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header5.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75E5668F" w14:textId="2CF14836" w:rsidR="0024279E" w:rsidRPr="00AD650F" w:rsidRDefault="0024279E" w:rsidP="00F27A1F">
      <w:pPr>
        <w:jc w:val="center"/>
        <w:rPr>
          <w:b/>
          <w:sz w:val="32"/>
          <w:szCs w:val="32"/>
          <w:lang w:val="el-GR"/>
        </w:rPr>
      </w:pPr>
      <w:r w:rsidRPr="00AD650F">
        <w:rPr>
          <w:b/>
          <w:sz w:val="32"/>
          <w:szCs w:val="32"/>
          <w:lang w:val="el-GR"/>
        </w:rPr>
        <w:t>Διακήρυξη</w:t>
      </w:r>
    </w:p>
    <w:p w14:paraId="7C9C83A4" w14:textId="4719B485" w:rsidR="0024279E" w:rsidRPr="00AD650F" w:rsidRDefault="00DF02B0" w:rsidP="00F27A1F">
      <w:pPr>
        <w:jc w:val="center"/>
        <w:rPr>
          <w:b/>
          <w:sz w:val="32"/>
          <w:szCs w:val="32"/>
          <w:lang w:val="el-GR"/>
        </w:rPr>
      </w:pPr>
      <w:r w:rsidRPr="00AD650F">
        <w:rPr>
          <w:b/>
          <w:sz w:val="32"/>
          <w:szCs w:val="32"/>
          <w:lang w:val="el-GR"/>
        </w:rPr>
        <w:t xml:space="preserve">Ηλεκτρονικού </w:t>
      </w:r>
      <w:r w:rsidR="0024279E" w:rsidRPr="00AD650F">
        <w:rPr>
          <w:b/>
          <w:sz w:val="32"/>
          <w:szCs w:val="32"/>
          <w:lang w:val="el-GR"/>
        </w:rPr>
        <w:t xml:space="preserve">Ανοικτού </w:t>
      </w:r>
      <w:r w:rsidRPr="00AD650F">
        <w:rPr>
          <w:b/>
          <w:sz w:val="32"/>
          <w:szCs w:val="32"/>
          <w:lang w:val="el-GR"/>
        </w:rPr>
        <w:t xml:space="preserve"> Άνω </w:t>
      </w:r>
      <w:r w:rsidR="008B4966" w:rsidRPr="00AD650F">
        <w:rPr>
          <w:b/>
          <w:sz w:val="32"/>
          <w:szCs w:val="32"/>
          <w:lang w:val="el-GR"/>
        </w:rPr>
        <w:t xml:space="preserve">των </w:t>
      </w:r>
      <w:r w:rsidRPr="00AD650F">
        <w:rPr>
          <w:b/>
          <w:sz w:val="32"/>
          <w:szCs w:val="32"/>
          <w:lang w:val="el-GR"/>
        </w:rPr>
        <w:t>Ο</w:t>
      </w:r>
      <w:r w:rsidR="008B4966" w:rsidRPr="00AD650F">
        <w:rPr>
          <w:b/>
          <w:sz w:val="32"/>
          <w:szCs w:val="32"/>
          <w:lang w:val="el-GR"/>
        </w:rPr>
        <w:t xml:space="preserve">ρίων </w:t>
      </w:r>
      <w:r w:rsidR="0024279E" w:rsidRPr="00AD650F">
        <w:rPr>
          <w:b/>
          <w:sz w:val="32"/>
          <w:szCs w:val="32"/>
          <w:lang w:val="el-GR"/>
        </w:rPr>
        <w:t>Διαγωνισμού</w:t>
      </w:r>
    </w:p>
    <w:p w14:paraId="1B7328FC" w14:textId="7B3FB25A" w:rsidR="0024279E" w:rsidRPr="00D12955" w:rsidRDefault="0024279E" w:rsidP="00F27A1F">
      <w:pPr>
        <w:jc w:val="center"/>
        <w:rPr>
          <w:bCs/>
          <w:iCs/>
          <w:sz w:val="32"/>
          <w:szCs w:val="32"/>
          <w:lang w:val="el-GR"/>
        </w:rPr>
      </w:pPr>
      <w:r w:rsidRPr="00AD650F">
        <w:rPr>
          <w:b/>
          <w:sz w:val="32"/>
          <w:szCs w:val="32"/>
          <w:lang w:val="el-GR"/>
        </w:rPr>
        <w:t>για το Έργο</w:t>
      </w:r>
      <w:r w:rsidR="00A406A5" w:rsidRPr="00AD650F">
        <w:rPr>
          <w:b/>
          <w:sz w:val="32"/>
          <w:szCs w:val="32"/>
          <w:lang w:val="el-GR"/>
        </w:rPr>
        <w:t xml:space="preserve"> </w:t>
      </w:r>
      <w:r w:rsidRPr="00AD650F">
        <w:rPr>
          <w:b/>
          <w:iCs/>
          <w:sz w:val="32"/>
          <w:szCs w:val="32"/>
          <w:lang w:val="el-GR"/>
        </w:rPr>
        <w:t>«</w:t>
      </w:r>
      <w:r w:rsidR="00B0221A" w:rsidRPr="00AD650F">
        <w:rPr>
          <w:b/>
          <w:sz w:val="32"/>
          <w:szCs w:val="32"/>
          <w:lang w:val="el-GR"/>
        </w:rPr>
        <w:t xml:space="preserve">Ψηφιακός Μετασχηματισμός του </w:t>
      </w:r>
      <w:r w:rsidR="00AC5D96" w:rsidRPr="00AD650F">
        <w:rPr>
          <w:b/>
          <w:sz w:val="32"/>
          <w:szCs w:val="32"/>
          <w:lang w:val="el-GR"/>
        </w:rPr>
        <w:t>Γεωργ</w:t>
      </w:r>
      <w:r w:rsidR="00B0221A" w:rsidRPr="00AD650F">
        <w:rPr>
          <w:b/>
          <w:sz w:val="32"/>
          <w:szCs w:val="32"/>
          <w:lang w:val="el-GR"/>
        </w:rPr>
        <w:t>ικού Τομέα</w:t>
      </w:r>
      <w:r w:rsidRPr="00D12955">
        <w:rPr>
          <w:bCs/>
          <w:iCs/>
          <w:sz w:val="32"/>
          <w:szCs w:val="32"/>
          <w:lang w:val="el-GR"/>
        </w:rPr>
        <w:t>»</w:t>
      </w:r>
    </w:p>
    <w:tbl>
      <w:tblPr>
        <w:tblpPr w:leftFromText="180" w:rightFromText="180" w:vertAnchor="text" w:horzAnchor="margin" w:tblpY="23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2"/>
        <w:gridCol w:w="5170"/>
        <w:gridCol w:w="2296"/>
      </w:tblGrid>
      <w:tr w:rsidR="0024279E" w:rsidRPr="00D12955" w14:paraId="1AD03689" w14:textId="77777777" w:rsidTr="00D12955">
        <w:tc>
          <w:tcPr>
            <w:tcW w:w="2162" w:type="dxa"/>
            <w:shd w:val="clear" w:color="auto" w:fill="auto"/>
            <w:vAlign w:val="center"/>
          </w:tcPr>
          <w:p w14:paraId="2BF80F82" w14:textId="77777777" w:rsidR="0024279E" w:rsidRPr="00D12955" w:rsidRDefault="0024279E" w:rsidP="00593D9B">
            <w:pPr>
              <w:autoSpaceDE w:val="0"/>
              <w:autoSpaceDN w:val="0"/>
              <w:adjustRightInd w:val="0"/>
              <w:spacing w:before="120" w:after="0"/>
              <w:jc w:val="right"/>
              <w:rPr>
                <w:b/>
                <w:color w:val="000000"/>
                <w:sz w:val="20"/>
                <w:szCs w:val="20"/>
              </w:rPr>
            </w:pPr>
            <w:r w:rsidRPr="00D12955">
              <w:rPr>
                <w:b/>
                <w:color w:val="000000"/>
                <w:sz w:val="20"/>
                <w:szCs w:val="20"/>
              </w:rPr>
              <w:t xml:space="preserve">Κωδ. ΟΠΣ: </w:t>
            </w:r>
          </w:p>
        </w:tc>
        <w:tc>
          <w:tcPr>
            <w:tcW w:w="7466" w:type="dxa"/>
            <w:gridSpan w:val="2"/>
            <w:shd w:val="clear" w:color="auto" w:fill="auto"/>
            <w:vAlign w:val="bottom"/>
          </w:tcPr>
          <w:p w14:paraId="6677BE66" w14:textId="563E09A5" w:rsidR="0024279E" w:rsidRPr="00D12955" w:rsidRDefault="0066245D" w:rsidP="00603221">
            <w:pPr>
              <w:autoSpaceDE w:val="0"/>
              <w:autoSpaceDN w:val="0"/>
              <w:adjustRightInd w:val="0"/>
              <w:spacing w:before="120" w:after="0"/>
              <w:rPr>
                <w:bCs/>
                <w:color w:val="0000FF"/>
                <w:sz w:val="20"/>
                <w:szCs w:val="20"/>
                <w:highlight w:val="cyan"/>
              </w:rPr>
            </w:pPr>
            <w:r w:rsidRPr="0066245D">
              <w:rPr>
                <w:bCs/>
                <w:color w:val="000000"/>
                <w:sz w:val="20"/>
                <w:szCs w:val="20"/>
              </w:rPr>
              <w:t>MIS 5173972</w:t>
            </w:r>
          </w:p>
        </w:tc>
      </w:tr>
      <w:tr w:rsidR="0024279E" w:rsidRPr="00B92977" w14:paraId="4530F4FA" w14:textId="77777777" w:rsidTr="00D12955">
        <w:tc>
          <w:tcPr>
            <w:tcW w:w="2162" w:type="dxa"/>
            <w:shd w:val="clear" w:color="auto" w:fill="auto"/>
            <w:vAlign w:val="center"/>
          </w:tcPr>
          <w:p w14:paraId="40C8D354" w14:textId="2DA3DBA3" w:rsidR="0024279E" w:rsidRPr="00D12955" w:rsidRDefault="00317FC5" w:rsidP="00593D9B">
            <w:pPr>
              <w:autoSpaceDE w:val="0"/>
              <w:autoSpaceDN w:val="0"/>
              <w:adjustRightInd w:val="0"/>
              <w:spacing w:before="120" w:after="0"/>
              <w:jc w:val="right"/>
              <w:rPr>
                <w:b/>
                <w:color w:val="000000"/>
                <w:sz w:val="20"/>
                <w:szCs w:val="20"/>
              </w:rPr>
            </w:pPr>
            <w:r w:rsidRPr="006C155C">
              <w:rPr>
                <w:b/>
                <w:color w:val="000000"/>
                <w:sz w:val="20"/>
                <w:szCs w:val="20"/>
              </w:rPr>
              <w:t>Επιχειρησιακό Πρόγραμμα</w:t>
            </w:r>
            <w:r w:rsidR="0024279E" w:rsidRPr="00D12955">
              <w:rPr>
                <w:b/>
                <w:color w:val="000000"/>
                <w:sz w:val="20"/>
                <w:szCs w:val="20"/>
              </w:rPr>
              <w:t>:</w:t>
            </w:r>
          </w:p>
        </w:tc>
        <w:tc>
          <w:tcPr>
            <w:tcW w:w="7466" w:type="dxa"/>
            <w:gridSpan w:val="2"/>
            <w:shd w:val="clear" w:color="auto" w:fill="auto"/>
            <w:vAlign w:val="center"/>
          </w:tcPr>
          <w:p w14:paraId="736001C6" w14:textId="06E06550" w:rsidR="0024279E" w:rsidRPr="0066245D" w:rsidRDefault="0066245D" w:rsidP="00131BA6">
            <w:pPr>
              <w:autoSpaceDE w:val="0"/>
              <w:autoSpaceDN w:val="0"/>
              <w:adjustRightInd w:val="0"/>
              <w:spacing w:before="120" w:after="0"/>
              <w:jc w:val="left"/>
              <w:rPr>
                <w:bCs/>
                <w:color w:val="000000"/>
                <w:sz w:val="20"/>
                <w:szCs w:val="20"/>
                <w:lang w:val="el-GR"/>
              </w:rPr>
            </w:pPr>
            <w:r>
              <w:rPr>
                <w:bCs/>
                <w:color w:val="000000"/>
                <w:sz w:val="20"/>
                <w:szCs w:val="20"/>
                <w:lang w:val="el-GR"/>
              </w:rPr>
              <w:t>Δράση 16653 «</w:t>
            </w:r>
            <w:r w:rsidRPr="0066245D">
              <w:rPr>
                <w:lang w:val="el-GR"/>
              </w:rPr>
              <w:t xml:space="preserve"> </w:t>
            </w:r>
            <w:r w:rsidRPr="0066245D">
              <w:rPr>
                <w:bCs/>
                <w:color w:val="000000"/>
                <w:sz w:val="20"/>
                <w:szCs w:val="20"/>
                <w:lang w:val="el-GR"/>
              </w:rPr>
              <w:t>ΨΗΦΙΑΚΟΣ ΜΕΤΑΣΧΗΜΑΤΙΣΜΟΣ ΑΓΡΟΔΙΑΤΡΟΦΙΚΟΥ ΤΟΜΕΑ</w:t>
            </w:r>
            <w:r>
              <w:rPr>
                <w:bCs/>
                <w:color w:val="000000"/>
                <w:sz w:val="20"/>
                <w:szCs w:val="20"/>
                <w:lang w:val="el-GR"/>
              </w:rPr>
              <w:t xml:space="preserve">» </w:t>
            </w:r>
            <w:r w:rsidRPr="0066245D">
              <w:rPr>
                <w:lang w:val="el-GR"/>
              </w:rPr>
              <w:t xml:space="preserve"> </w:t>
            </w:r>
            <w:r w:rsidRPr="0066245D">
              <w:rPr>
                <w:bCs/>
                <w:color w:val="000000"/>
                <w:sz w:val="20"/>
                <w:szCs w:val="20"/>
                <w:lang w:val="el-GR"/>
              </w:rPr>
              <w:t>του άξονα 4.6 του σχεδίου Ανάκαμψης &amp; Ανθεκτικότητας «Ελλάδα 2.0»</w:t>
            </w:r>
          </w:p>
        </w:tc>
      </w:tr>
      <w:tr w:rsidR="0024279E" w:rsidRPr="00B92977" w14:paraId="0BCC5B53" w14:textId="77777777" w:rsidTr="00D12955">
        <w:tc>
          <w:tcPr>
            <w:tcW w:w="2162" w:type="dxa"/>
            <w:shd w:val="clear" w:color="auto" w:fill="auto"/>
            <w:vAlign w:val="center"/>
          </w:tcPr>
          <w:p w14:paraId="0232F1F7" w14:textId="0033154A" w:rsidR="0024279E" w:rsidRPr="00D12955" w:rsidRDefault="00E05F03" w:rsidP="00593D9B">
            <w:pPr>
              <w:autoSpaceDE w:val="0"/>
              <w:autoSpaceDN w:val="0"/>
              <w:adjustRightInd w:val="0"/>
              <w:spacing w:before="120" w:after="0"/>
              <w:jc w:val="right"/>
              <w:rPr>
                <w:b/>
                <w:color w:val="000000"/>
                <w:sz w:val="20"/>
                <w:szCs w:val="20"/>
              </w:rPr>
            </w:pPr>
            <w:r w:rsidRPr="00D12955">
              <w:rPr>
                <w:b/>
                <w:color w:val="000000"/>
                <w:sz w:val="20"/>
                <w:szCs w:val="20"/>
                <w:lang w:val="el-GR"/>
              </w:rPr>
              <w:t>Εκτιμώμενη αξία σύμβασης</w:t>
            </w:r>
            <w:r w:rsidR="0024279E" w:rsidRPr="00D12955">
              <w:rPr>
                <w:b/>
                <w:color w:val="000000"/>
                <w:sz w:val="20"/>
                <w:szCs w:val="20"/>
              </w:rPr>
              <w:t>:</w:t>
            </w:r>
          </w:p>
          <w:p w14:paraId="77794DB8" w14:textId="77777777" w:rsidR="0024279E" w:rsidRPr="00D12955" w:rsidRDefault="0024279E" w:rsidP="00593D9B">
            <w:pPr>
              <w:autoSpaceDE w:val="0"/>
              <w:autoSpaceDN w:val="0"/>
              <w:adjustRightInd w:val="0"/>
              <w:spacing w:before="120" w:after="0"/>
              <w:jc w:val="right"/>
              <w:rPr>
                <w:b/>
                <w:color w:val="000000"/>
                <w:sz w:val="20"/>
                <w:szCs w:val="20"/>
              </w:rPr>
            </w:pPr>
          </w:p>
        </w:tc>
        <w:tc>
          <w:tcPr>
            <w:tcW w:w="7466" w:type="dxa"/>
            <w:gridSpan w:val="2"/>
            <w:shd w:val="clear" w:color="auto" w:fill="auto"/>
            <w:vAlign w:val="bottom"/>
          </w:tcPr>
          <w:p w14:paraId="7A8803DC" w14:textId="5A32887E" w:rsidR="0019104A" w:rsidRPr="00D12955" w:rsidRDefault="0019104A" w:rsidP="0020049C">
            <w:pPr>
              <w:pStyle w:val="Tabletext"/>
              <w:spacing w:after="0"/>
              <w:jc w:val="both"/>
              <w:rPr>
                <w:rFonts w:cs="Tahoma"/>
                <w:bCs/>
                <w:color w:val="000000"/>
                <w:lang w:eastAsia="el-GR"/>
              </w:rPr>
            </w:pPr>
            <w:r>
              <w:rPr>
                <w:rFonts w:cs="Tahoma"/>
                <w:bCs/>
                <w:color w:val="000000"/>
                <w:lang w:eastAsia="el-GR"/>
              </w:rPr>
              <w:t xml:space="preserve">Η συνολική </w:t>
            </w:r>
            <w:r w:rsidRPr="0097067C">
              <w:rPr>
                <w:rFonts w:cs="Tahoma"/>
                <w:bCs/>
                <w:color w:val="000000"/>
                <w:lang w:eastAsia="el-GR"/>
              </w:rPr>
              <w:t>εκτιμώμενη αξία της σύμβασης, συμπεριλαμβανομένου και του δικαιώματος προαίρεσης ανέρχεται στο ποσό των Σαράντα τεσσάρων εκατομμυρίων τριακοσίων τριάντα οκτώ χιλιάδωνεκατόν είκοσι πέντε ευρώ (</w:t>
            </w:r>
            <w:r w:rsidRPr="00D12955">
              <w:rPr>
                <w:rFonts w:cs="Tahoma"/>
                <w:bCs/>
                <w:color w:val="000000"/>
                <w:lang w:eastAsia="el-GR"/>
              </w:rPr>
              <w:t>44.338.125,00 €</w:t>
            </w:r>
            <w:r>
              <w:rPr>
                <w:rFonts w:cs="Tahoma"/>
                <w:bCs/>
                <w:color w:val="000000"/>
                <w:lang w:eastAsia="el-GR"/>
              </w:rPr>
              <w:t>)</w:t>
            </w:r>
            <w:r w:rsidRPr="00D12955">
              <w:rPr>
                <w:rFonts w:cs="Tahoma"/>
                <w:bCs/>
                <w:color w:val="000000"/>
                <w:lang w:eastAsia="el-GR"/>
              </w:rPr>
              <w:t xml:space="preserve"> </w:t>
            </w:r>
            <w:r w:rsidRPr="0097067C">
              <w:rPr>
                <w:rFonts w:cs="Tahoma"/>
                <w:bCs/>
                <w:color w:val="000000"/>
                <w:lang w:eastAsia="el-GR"/>
              </w:rPr>
              <w:t xml:space="preserve">μη περιλαμβανομένου ΦΠΑ , </w:t>
            </w:r>
            <w:r w:rsidR="00A54034">
              <w:rPr>
                <w:rFonts w:cs="Tahoma"/>
                <w:bCs/>
                <w:color w:val="000000"/>
                <w:lang w:eastAsia="el-GR"/>
              </w:rPr>
              <w:t>Αξία</w:t>
            </w:r>
            <w:r w:rsidRPr="0097067C">
              <w:rPr>
                <w:rFonts w:cs="Tahoma"/>
                <w:bCs/>
                <w:color w:val="000000"/>
                <w:lang w:eastAsia="el-GR"/>
              </w:rPr>
              <w:t xml:space="preserve"> με ΦΠΑ: </w:t>
            </w:r>
            <w:r w:rsidRPr="00D12955">
              <w:rPr>
                <w:rFonts w:cs="Tahoma"/>
                <w:bCs/>
                <w:color w:val="000000"/>
                <w:lang w:eastAsia="el-GR"/>
              </w:rPr>
              <w:t>54.979.275,00 €, ΦΠΑ 24%  10.641.150,00 €</w:t>
            </w:r>
            <w:r w:rsidR="00C64ABF">
              <w:rPr>
                <w:rFonts w:cs="Tahoma"/>
                <w:bCs/>
                <w:color w:val="000000"/>
                <w:lang w:eastAsia="el-GR"/>
              </w:rPr>
              <w:t xml:space="preserve">  και αναλύεται ως εξής :</w:t>
            </w:r>
          </w:p>
          <w:p w14:paraId="03A78682" w14:textId="43C42CBC" w:rsidR="008D1CFE" w:rsidRDefault="007C4BDC" w:rsidP="0020049C">
            <w:pPr>
              <w:pStyle w:val="Tabletext"/>
              <w:numPr>
                <w:ilvl w:val="0"/>
                <w:numId w:val="14"/>
              </w:numPr>
              <w:spacing w:after="0"/>
              <w:jc w:val="both"/>
              <w:rPr>
                <w:rFonts w:cs="Tahoma"/>
                <w:bCs/>
                <w:color w:val="000000"/>
                <w:lang w:eastAsia="el-GR"/>
              </w:rPr>
            </w:pPr>
            <w:r w:rsidRPr="007C4BDC">
              <w:rPr>
                <w:rFonts w:cs="Tahoma"/>
                <w:bCs/>
                <w:color w:val="000000"/>
                <w:lang w:eastAsia="el-GR"/>
              </w:rPr>
              <w:t xml:space="preserve">Η </w:t>
            </w:r>
            <w:r w:rsidR="008D1CFE" w:rsidRPr="007C4BDC">
              <w:rPr>
                <w:rFonts w:cs="Tahoma"/>
                <w:bCs/>
                <w:color w:val="000000"/>
                <w:lang w:eastAsia="el-GR"/>
              </w:rPr>
              <w:t>εκτιμώμενη αξία σύμβασης</w:t>
            </w:r>
            <w:r w:rsidRPr="007C4BDC">
              <w:rPr>
                <w:rFonts w:cs="Tahoma"/>
                <w:bCs/>
                <w:color w:val="000000"/>
                <w:lang w:eastAsia="el-GR"/>
              </w:rPr>
              <w:t xml:space="preserve"> ανέρχεται στο ποσό των  Είκοσι εννέα εκατομμύρια πεντακόσιες πενήντα οκτώ χιλιάδες επτακόσια πενήντα ευρώ </w:t>
            </w:r>
            <w:r w:rsidRPr="00D12955">
              <w:rPr>
                <w:rFonts w:cs="Tahoma"/>
                <w:bCs/>
                <w:color w:val="000000"/>
                <w:lang w:eastAsia="el-GR"/>
              </w:rPr>
              <w:t xml:space="preserve">29.558.750,00 € </w:t>
            </w:r>
            <w:r w:rsidRPr="007C4BDC">
              <w:rPr>
                <w:rFonts w:cs="Tahoma"/>
                <w:bCs/>
                <w:color w:val="000000"/>
                <w:lang w:eastAsia="el-GR"/>
              </w:rPr>
              <w:t>μη περιλαμβανομένου ΦΠΑ, (</w:t>
            </w:r>
            <w:r w:rsidR="00A54034">
              <w:rPr>
                <w:rFonts w:cs="Tahoma"/>
                <w:bCs/>
                <w:color w:val="000000"/>
                <w:lang w:eastAsia="el-GR"/>
              </w:rPr>
              <w:t xml:space="preserve"> Αξία</w:t>
            </w:r>
            <w:r w:rsidR="00A54034" w:rsidRPr="0097067C">
              <w:rPr>
                <w:rFonts w:cs="Tahoma"/>
                <w:bCs/>
                <w:color w:val="000000"/>
                <w:lang w:eastAsia="el-GR"/>
              </w:rPr>
              <w:t xml:space="preserve"> </w:t>
            </w:r>
            <w:r w:rsidRPr="007C4BDC">
              <w:rPr>
                <w:rFonts w:cs="Tahoma"/>
                <w:bCs/>
                <w:color w:val="000000"/>
                <w:lang w:eastAsia="el-GR"/>
              </w:rPr>
              <w:t xml:space="preserve"> με ΦΠΑ: </w:t>
            </w:r>
            <w:r w:rsidRPr="00D12955">
              <w:rPr>
                <w:rFonts w:cs="Tahoma"/>
                <w:bCs/>
                <w:color w:val="000000"/>
                <w:lang w:eastAsia="el-GR"/>
              </w:rPr>
              <w:t xml:space="preserve"> 36.652.850,00 €, ΦΠΑ </w:t>
            </w:r>
            <w:r w:rsidRPr="007C4BDC">
              <w:rPr>
                <w:rFonts w:cs="Tahoma"/>
                <w:bCs/>
                <w:color w:val="000000"/>
                <w:lang w:eastAsia="el-GR"/>
              </w:rPr>
              <w:t>24%</w:t>
            </w:r>
            <w:r w:rsidRPr="00D12955">
              <w:rPr>
                <w:rFonts w:cs="Tahoma"/>
                <w:bCs/>
                <w:color w:val="000000"/>
                <w:lang w:eastAsia="el-GR"/>
              </w:rPr>
              <w:t xml:space="preserve">  7.094.100,00 €)</w:t>
            </w:r>
            <w:r>
              <w:rPr>
                <w:rFonts w:cs="Tahoma"/>
                <w:bCs/>
                <w:color w:val="000000"/>
                <w:lang w:eastAsia="el-GR"/>
              </w:rPr>
              <w:t>.</w:t>
            </w:r>
          </w:p>
          <w:p w14:paraId="589D02DB" w14:textId="57F4EFA1" w:rsidR="007C4BDC" w:rsidRPr="00D12955" w:rsidRDefault="007C4BDC" w:rsidP="0020049C">
            <w:pPr>
              <w:pStyle w:val="Tabletext"/>
              <w:numPr>
                <w:ilvl w:val="0"/>
                <w:numId w:val="14"/>
              </w:numPr>
              <w:spacing w:after="0"/>
              <w:jc w:val="both"/>
              <w:rPr>
                <w:rFonts w:cs="Tahoma"/>
                <w:bCs/>
                <w:color w:val="000000"/>
              </w:rPr>
            </w:pPr>
            <w:r>
              <w:rPr>
                <w:rFonts w:cs="Tahoma"/>
                <w:bCs/>
                <w:color w:val="000000"/>
                <w:lang w:eastAsia="el-GR"/>
              </w:rPr>
              <w:t xml:space="preserve">Η εκτιμώμενη αξία </w:t>
            </w:r>
            <w:r w:rsidRPr="00D12955">
              <w:rPr>
                <w:rFonts w:cs="Tahoma"/>
                <w:bCs/>
              </w:rPr>
              <w:t xml:space="preserve">δικαιώματος προαίρεσης </w:t>
            </w:r>
            <w:r>
              <w:rPr>
                <w:rFonts w:cs="Tahoma"/>
                <w:bCs/>
              </w:rPr>
              <w:t>(</w:t>
            </w:r>
            <w:r w:rsidRPr="00D12955">
              <w:rPr>
                <w:rFonts w:cs="Tahoma"/>
                <w:bCs/>
              </w:rPr>
              <w:t>αύξησης φυσικού αντικειμένου:</w:t>
            </w:r>
          </w:p>
          <w:p w14:paraId="1C8B7665" w14:textId="6A99CA54" w:rsidR="007C4BDC" w:rsidRDefault="007C4BDC" w:rsidP="0020049C">
            <w:pPr>
              <w:pStyle w:val="Tabletext"/>
              <w:spacing w:after="0"/>
              <w:ind w:left="360"/>
              <w:jc w:val="both"/>
              <w:rPr>
                <w:rFonts w:cs="Tahoma"/>
                <w:bCs/>
                <w:color w:val="000000"/>
                <w:lang w:eastAsia="el-GR"/>
              </w:rPr>
            </w:pPr>
            <w:r w:rsidRPr="0020049C">
              <w:rPr>
                <w:rFonts w:cs="Tahoma"/>
                <w:bCs/>
                <w:color w:val="000000"/>
                <w:lang w:eastAsia="el-GR"/>
              </w:rPr>
              <w:t xml:space="preserve">Έως 50%) ανέρχεται στο ποσό των Δέκα τεσσάρων εκατομμυρίων επτακοσίων εβδομήντα εννέα χιλιάδων τριακόσια εβδομήντα πέντε ευρώ (14.779.375,00 </w:t>
            </w:r>
            <w:r w:rsidRPr="00D12955">
              <w:rPr>
                <w:rFonts w:cs="Tahoma"/>
                <w:bCs/>
                <w:color w:val="000000"/>
                <w:lang w:eastAsia="el-GR"/>
              </w:rPr>
              <w:t>€</w:t>
            </w:r>
            <w:r>
              <w:rPr>
                <w:rFonts w:cs="Tahoma"/>
                <w:bCs/>
                <w:color w:val="000000"/>
                <w:lang w:eastAsia="el-GR"/>
              </w:rPr>
              <w:t>)</w:t>
            </w:r>
            <w:r w:rsidRPr="0020049C">
              <w:rPr>
                <w:rFonts w:cs="Tahoma"/>
                <w:bCs/>
                <w:color w:val="000000"/>
                <w:lang w:eastAsia="el-GR"/>
              </w:rPr>
              <w:t xml:space="preserve"> μη περιλαμβανομένου ΦΠΑ (</w:t>
            </w:r>
            <w:r w:rsidR="00A54034">
              <w:rPr>
                <w:rFonts w:cs="Tahoma"/>
                <w:bCs/>
                <w:color w:val="000000"/>
                <w:lang w:eastAsia="el-GR"/>
              </w:rPr>
              <w:t>Αξία</w:t>
            </w:r>
            <w:r w:rsidRPr="0020049C">
              <w:rPr>
                <w:rFonts w:cs="Tahoma"/>
                <w:bCs/>
                <w:color w:val="000000"/>
                <w:lang w:eastAsia="el-GR"/>
              </w:rPr>
              <w:t xml:space="preserve"> με ΦΠΑ: </w:t>
            </w:r>
            <w:r w:rsidRPr="00D12955">
              <w:rPr>
                <w:rFonts w:cs="Tahoma"/>
                <w:bCs/>
                <w:color w:val="000000"/>
                <w:lang w:eastAsia="el-GR"/>
              </w:rPr>
              <w:t xml:space="preserve">18.326.425,00 € , ΦΠΑ </w:t>
            </w:r>
            <w:r w:rsidRPr="0020049C">
              <w:rPr>
                <w:rFonts w:cs="Tahoma"/>
                <w:bCs/>
                <w:color w:val="000000"/>
                <w:lang w:eastAsia="el-GR"/>
              </w:rPr>
              <w:t>24%</w:t>
            </w:r>
            <w:r w:rsidRPr="00D12955">
              <w:rPr>
                <w:rFonts w:cs="Tahoma"/>
                <w:bCs/>
                <w:color w:val="000000"/>
                <w:lang w:eastAsia="el-GR"/>
              </w:rPr>
              <w:t xml:space="preserve">  3.547.050,00 €)</w:t>
            </w:r>
          </w:p>
          <w:p w14:paraId="36FC6570" w14:textId="786583BF" w:rsidR="0024279E" w:rsidRPr="00D12955" w:rsidRDefault="0024279E" w:rsidP="0097067C">
            <w:pPr>
              <w:pStyle w:val="Tabletext"/>
              <w:spacing w:after="0"/>
              <w:jc w:val="both"/>
              <w:rPr>
                <w:rFonts w:cs="Tahoma"/>
                <w:bCs/>
                <w:color w:val="000000"/>
              </w:rPr>
            </w:pPr>
          </w:p>
        </w:tc>
      </w:tr>
      <w:tr w:rsidR="0024279E" w:rsidRPr="00D12955" w14:paraId="35B1EA53" w14:textId="77777777" w:rsidTr="00D12955">
        <w:tc>
          <w:tcPr>
            <w:tcW w:w="2162" w:type="dxa"/>
            <w:shd w:val="clear" w:color="auto" w:fill="auto"/>
            <w:vAlign w:val="center"/>
          </w:tcPr>
          <w:p w14:paraId="39D82644" w14:textId="77777777" w:rsidR="0024279E" w:rsidRPr="00D12955" w:rsidRDefault="0024279E" w:rsidP="00593D9B">
            <w:pPr>
              <w:autoSpaceDE w:val="0"/>
              <w:autoSpaceDN w:val="0"/>
              <w:adjustRightInd w:val="0"/>
              <w:spacing w:before="120" w:after="0"/>
              <w:jc w:val="right"/>
              <w:rPr>
                <w:b/>
                <w:color w:val="000000"/>
                <w:sz w:val="20"/>
                <w:szCs w:val="20"/>
                <w:highlight w:val="cyan"/>
              </w:rPr>
            </w:pPr>
            <w:r w:rsidRPr="00D12955">
              <w:rPr>
                <w:b/>
                <w:color w:val="000000"/>
                <w:sz w:val="20"/>
                <w:szCs w:val="20"/>
                <w:lang w:val="en-US"/>
              </w:rPr>
              <w:t>CPV</w:t>
            </w:r>
            <w:r w:rsidRPr="00D12955">
              <w:rPr>
                <w:b/>
                <w:color w:val="000000"/>
                <w:sz w:val="20"/>
                <w:szCs w:val="20"/>
              </w:rPr>
              <w:t>:</w:t>
            </w:r>
          </w:p>
        </w:tc>
        <w:tc>
          <w:tcPr>
            <w:tcW w:w="7466" w:type="dxa"/>
            <w:gridSpan w:val="2"/>
            <w:shd w:val="clear" w:color="auto" w:fill="auto"/>
            <w:vAlign w:val="bottom"/>
          </w:tcPr>
          <w:p w14:paraId="3440D180" w14:textId="18A514F6" w:rsidR="0024279E" w:rsidRPr="00D12955" w:rsidRDefault="00593D9B" w:rsidP="00603221">
            <w:pPr>
              <w:autoSpaceDE w:val="0"/>
              <w:autoSpaceDN w:val="0"/>
              <w:adjustRightInd w:val="0"/>
              <w:spacing w:before="120" w:after="0"/>
              <w:rPr>
                <w:bCs/>
                <w:color w:val="000000"/>
                <w:sz w:val="20"/>
                <w:szCs w:val="20"/>
                <w:highlight w:val="cyan"/>
                <w:lang w:val="el-GR"/>
              </w:rPr>
            </w:pPr>
            <w:r w:rsidRPr="00D12955">
              <w:rPr>
                <w:bCs/>
                <w:color w:val="000000"/>
                <w:sz w:val="20"/>
                <w:szCs w:val="20"/>
                <w:lang w:val="el-GR"/>
              </w:rPr>
              <w:t>38126000-4  , 34711200-6  , 72400000-4, 71350000-6, 72200000-7  , 79420000-4, 79111000-5, 72300000-8 Υπηρεσίες Δεδομένων, 79340000-9, 73100000-3, 80533100-0, 72253200-5.</w:t>
            </w:r>
          </w:p>
        </w:tc>
      </w:tr>
      <w:tr w:rsidR="0024279E" w:rsidRPr="00B92977" w14:paraId="5035F07E" w14:textId="77777777" w:rsidTr="00D12955">
        <w:tc>
          <w:tcPr>
            <w:tcW w:w="2162" w:type="dxa"/>
            <w:shd w:val="clear" w:color="auto" w:fill="auto"/>
            <w:vAlign w:val="center"/>
          </w:tcPr>
          <w:p w14:paraId="05774F4B" w14:textId="77777777" w:rsidR="0024279E" w:rsidRPr="00D12955" w:rsidRDefault="0024279E" w:rsidP="00593D9B">
            <w:pPr>
              <w:autoSpaceDE w:val="0"/>
              <w:autoSpaceDN w:val="0"/>
              <w:adjustRightInd w:val="0"/>
              <w:spacing w:before="120" w:after="0"/>
              <w:jc w:val="right"/>
              <w:rPr>
                <w:b/>
                <w:color w:val="000000"/>
                <w:sz w:val="20"/>
                <w:szCs w:val="20"/>
              </w:rPr>
            </w:pPr>
            <w:r w:rsidRPr="00D12955">
              <w:rPr>
                <w:b/>
                <w:color w:val="000000"/>
                <w:sz w:val="20"/>
                <w:szCs w:val="20"/>
              </w:rPr>
              <w:t>Κριτήριο Ανάθεσης:</w:t>
            </w:r>
          </w:p>
        </w:tc>
        <w:tc>
          <w:tcPr>
            <w:tcW w:w="7466" w:type="dxa"/>
            <w:gridSpan w:val="2"/>
            <w:shd w:val="clear" w:color="auto" w:fill="auto"/>
            <w:vAlign w:val="bottom"/>
          </w:tcPr>
          <w:p w14:paraId="4D299B41" w14:textId="761653AD" w:rsidR="006E5AB3" w:rsidRPr="00D12955" w:rsidRDefault="0024279E" w:rsidP="00603221">
            <w:pPr>
              <w:autoSpaceDE w:val="0"/>
              <w:autoSpaceDN w:val="0"/>
              <w:adjustRightInd w:val="0"/>
              <w:spacing w:before="120" w:after="0"/>
              <w:rPr>
                <w:bCs/>
                <w:color w:val="000000"/>
                <w:sz w:val="20"/>
                <w:szCs w:val="20"/>
                <w:lang w:val="el-GR"/>
              </w:rPr>
            </w:pPr>
            <w:r w:rsidRPr="00D12955">
              <w:rPr>
                <w:bCs/>
                <w:color w:val="000000"/>
                <w:sz w:val="20"/>
                <w:szCs w:val="20"/>
                <w:lang w:val="el-GR"/>
              </w:rPr>
              <w:t xml:space="preserve">Η πλέον συμφέρουσα από οικονομική άποψη προσφορά βάσει </w:t>
            </w:r>
            <w:r w:rsidR="008B4966" w:rsidRPr="00D12955">
              <w:rPr>
                <w:bCs/>
                <w:color w:val="000000"/>
                <w:sz w:val="20"/>
                <w:szCs w:val="20"/>
                <w:lang w:val="el-GR"/>
              </w:rPr>
              <w:t>βέλτιστης σχέσης ποιότητας – τιμής</w:t>
            </w:r>
          </w:p>
        </w:tc>
      </w:tr>
      <w:tr w:rsidR="0024279E" w:rsidRPr="00D12955" w:rsidDel="005977E7" w14:paraId="1ED3570A" w14:textId="77777777" w:rsidTr="00D12955">
        <w:tc>
          <w:tcPr>
            <w:tcW w:w="2162" w:type="dxa"/>
            <w:shd w:val="clear" w:color="auto" w:fill="auto"/>
            <w:vAlign w:val="center"/>
          </w:tcPr>
          <w:p w14:paraId="4057F07C" w14:textId="77777777" w:rsidR="0024279E" w:rsidRPr="00D12955" w:rsidRDefault="0024279E" w:rsidP="00593D9B">
            <w:pPr>
              <w:autoSpaceDE w:val="0"/>
              <w:autoSpaceDN w:val="0"/>
              <w:adjustRightInd w:val="0"/>
              <w:spacing w:before="120" w:after="0"/>
              <w:jc w:val="right"/>
              <w:rPr>
                <w:b/>
                <w:color w:val="000000"/>
                <w:sz w:val="20"/>
                <w:szCs w:val="20"/>
              </w:rPr>
            </w:pPr>
            <w:r w:rsidRPr="00D12955">
              <w:rPr>
                <w:b/>
                <w:color w:val="000000"/>
                <w:sz w:val="20"/>
                <w:szCs w:val="20"/>
              </w:rPr>
              <w:t>Ημερομηνία Διενέργειας:</w:t>
            </w:r>
          </w:p>
        </w:tc>
        <w:tc>
          <w:tcPr>
            <w:tcW w:w="7466" w:type="dxa"/>
            <w:gridSpan w:val="2"/>
            <w:shd w:val="clear" w:color="auto" w:fill="auto"/>
            <w:vAlign w:val="center"/>
          </w:tcPr>
          <w:p w14:paraId="08B18F4E" w14:textId="32BF0BB3" w:rsidR="0024279E" w:rsidRPr="00D12955" w:rsidDel="005977E7" w:rsidRDefault="00C37471" w:rsidP="007D752C">
            <w:pPr>
              <w:autoSpaceDE w:val="0"/>
              <w:autoSpaceDN w:val="0"/>
              <w:adjustRightInd w:val="0"/>
              <w:spacing w:before="120" w:after="0"/>
              <w:rPr>
                <w:bCs/>
                <w:color w:val="000000"/>
                <w:sz w:val="20"/>
                <w:szCs w:val="20"/>
              </w:rPr>
            </w:pPr>
            <w:r w:rsidRPr="007D752C">
              <w:rPr>
                <w:bCs/>
                <w:color w:val="000000"/>
                <w:sz w:val="20"/>
                <w:szCs w:val="20"/>
                <w:lang w:val="el-GR"/>
              </w:rPr>
              <w:t>17</w:t>
            </w:r>
            <w:r w:rsidR="0024279E" w:rsidRPr="007D752C">
              <w:rPr>
                <w:bCs/>
                <w:color w:val="000000"/>
                <w:sz w:val="20"/>
                <w:szCs w:val="20"/>
                <w:lang w:val="el-GR"/>
              </w:rPr>
              <w:t>-</w:t>
            </w:r>
            <w:r w:rsidRPr="007D752C">
              <w:rPr>
                <w:bCs/>
                <w:color w:val="000000"/>
                <w:sz w:val="20"/>
                <w:szCs w:val="20"/>
                <w:lang w:val="el-GR"/>
              </w:rPr>
              <w:t>10</w:t>
            </w:r>
            <w:r w:rsidR="0024279E" w:rsidRPr="007D752C">
              <w:rPr>
                <w:bCs/>
                <w:color w:val="000000"/>
                <w:sz w:val="20"/>
                <w:szCs w:val="20"/>
                <w:lang w:val="el-GR"/>
              </w:rPr>
              <w:t>-20</w:t>
            </w:r>
            <w:r w:rsidR="00C82832" w:rsidRPr="007D752C">
              <w:rPr>
                <w:bCs/>
                <w:color w:val="000000"/>
                <w:sz w:val="20"/>
                <w:szCs w:val="20"/>
                <w:lang w:val="el-GR"/>
              </w:rPr>
              <w:t>2</w:t>
            </w:r>
            <w:r w:rsidRPr="007D752C">
              <w:rPr>
                <w:bCs/>
                <w:color w:val="000000"/>
                <w:sz w:val="20"/>
                <w:szCs w:val="20"/>
                <w:lang w:val="el-GR"/>
              </w:rPr>
              <w:t>2</w:t>
            </w:r>
          </w:p>
        </w:tc>
      </w:tr>
      <w:tr w:rsidR="00C82832" w:rsidRPr="00D12955" w:rsidDel="005977E7" w14:paraId="63755E45" w14:textId="77777777" w:rsidTr="00B42BA2">
        <w:tc>
          <w:tcPr>
            <w:tcW w:w="7332" w:type="dxa"/>
            <w:gridSpan w:val="2"/>
            <w:tcBorders>
              <w:bottom w:val="nil"/>
            </w:tcBorders>
            <w:shd w:val="clear" w:color="auto" w:fill="auto"/>
            <w:vAlign w:val="bottom"/>
          </w:tcPr>
          <w:p w14:paraId="2CBEDAD9" w14:textId="77777777" w:rsidR="00C82832" w:rsidRPr="00D12955" w:rsidRDefault="00C82832" w:rsidP="00C82832">
            <w:pPr>
              <w:autoSpaceDE w:val="0"/>
              <w:autoSpaceDN w:val="0"/>
              <w:adjustRightInd w:val="0"/>
              <w:spacing w:before="120" w:after="0"/>
              <w:jc w:val="right"/>
              <w:rPr>
                <w:b/>
                <w:color w:val="000000"/>
                <w:sz w:val="20"/>
                <w:szCs w:val="20"/>
                <w:highlight w:val="yellow"/>
              </w:rPr>
            </w:pPr>
            <w:r w:rsidRPr="00D12955">
              <w:rPr>
                <w:b/>
                <w:color w:val="000000"/>
                <w:sz w:val="20"/>
                <w:szCs w:val="20"/>
              </w:rPr>
              <w:t>Ημερομηνία Ανάρτησης στο ΚΗΜΔΗΣ</w:t>
            </w:r>
          </w:p>
        </w:tc>
        <w:tc>
          <w:tcPr>
            <w:tcW w:w="2296" w:type="dxa"/>
            <w:shd w:val="clear" w:color="auto" w:fill="auto"/>
            <w:vAlign w:val="center"/>
          </w:tcPr>
          <w:p w14:paraId="30DE83DC" w14:textId="5331F384" w:rsidR="00C82832" w:rsidRPr="00D12955" w:rsidDel="005977E7" w:rsidRDefault="00C37471" w:rsidP="00C82832">
            <w:pPr>
              <w:autoSpaceDE w:val="0"/>
              <w:autoSpaceDN w:val="0"/>
              <w:adjustRightInd w:val="0"/>
              <w:spacing w:before="120" w:after="0"/>
              <w:rPr>
                <w:bCs/>
                <w:color w:val="000000"/>
                <w:sz w:val="20"/>
                <w:szCs w:val="20"/>
                <w:highlight w:val="yellow"/>
              </w:rPr>
            </w:pPr>
            <w:r w:rsidRPr="007D752C">
              <w:rPr>
                <w:bCs/>
                <w:color w:val="000000"/>
                <w:sz w:val="20"/>
                <w:szCs w:val="20"/>
                <w:lang w:val="el-GR"/>
              </w:rPr>
              <w:t>30</w:t>
            </w:r>
            <w:r w:rsidR="00C82832" w:rsidRPr="007D752C">
              <w:rPr>
                <w:bCs/>
                <w:color w:val="000000"/>
                <w:sz w:val="20"/>
                <w:szCs w:val="20"/>
                <w:lang w:val="el-GR"/>
              </w:rPr>
              <w:t>-</w:t>
            </w:r>
            <w:r w:rsidRPr="007D752C">
              <w:rPr>
                <w:bCs/>
                <w:color w:val="000000"/>
                <w:sz w:val="20"/>
                <w:szCs w:val="20"/>
                <w:lang w:val="el-GR"/>
              </w:rPr>
              <w:t>08</w:t>
            </w:r>
            <w:r w:rsidR="00C82832" w:rsidRPr="007D752C">
              <w:rPr>
                <w:bCs/>
                <w:color w:val="000000"/>
                <w:sz w:val="20"/>
                <w:szCs w:val="20"/>
                <w:lang w:val="el-GR"/>
              </w:rPr>
              <w:t>-202</w:t>
            </w:r>
            <w:r w:rsidRPr="007D752C">
              <w:rPr>
                <w:bCs/>
                <w:color w:val="000000"/>
                <w:sz w:val="20"/>
                <w:szCs w:val="20"/>
                <w:lang w:val="el-GR"/>
              </w:rPr>
              <w:t>2</w:t>
            </w:r>
          </w:p>
        </w:tc>
      </w:tr>
      <w:tr w:rsidR="00C37471" w:rsidRPr="00D12955" w:rsidDel="005977E7" w14:paraId="304DC306" w14:textId="77777777" w:rsidTr="00B42BA2">
        <w:tc>
          <w:tcPr>
            <w:tcW w:w="7332" w:type="dxa"/>
            <w:gridSpan w:val="2"/>
            <w:tcBorders>
              <w:bottom w:val="nil"/>
            </w:tcBorders>
            <w:shd w:val="clear" w:color="auto" w:fill="auto"/>
            <w:vAlign w:val="bottom"/>
          </w:tcPr>
          <w:p w14:paraId="28AE649E" w14:textId="77777777" w:rsidR="00C37471" w:rsidRPr="00D12955" w:rsidRDefault="00C37471" w:rsidP="00C37471">
            <w:pPr>
              <w:autoSpaceDE w:val="0"/>
              <w:autoSpaceDN w:val="0"/>
              <w:adjustRightInd w:val="0"/>
              <w:spacing w:before="120" w:after="0"/>
              <w:jc w:val="right"/>
              <w:rPr>
                <w:b/>
                <w:color w:val="000000"/>
                <w:sz w:val="20"/>
                <w:szCs w:val="20"/>
                <w:highlight w:val="yellow"/>
              </w:rPr>
            </w:pPr>
            <w:r w:rsidRPr="00D12955">
              <w:rPr>
                <w:b/>
                <w:color w:val="000000"/>
                <w:sz w:val="20"/>
                <w:szCs w:val="20"/>
              </w:rPr>
              <w:t>Ημερομηνία Ανάρτησης στο ΕΣΗΔΗΣ</w:t>
            </w:r>
          </w:p>
        </w:tc>
        <w:tc>
          <w:tcPr>
            <w:tcW w:w="2296" w:type="dxa"/>
            <w:shd w:val="clear" w:color="auto" w:fill="auto"/>
            <w:vAlign w:val="center"/>
          </w:tcPr>
          <w:p w14:paraId="4556DC49" w14:textId="6A551F88" w:rsidR="00C37471" w:rsidRPr="00D12955" w:rsidDel="005977E7" w:rsidRDefault="00C37471" w:rsidP="00C37471">
            <w:pPr>
              <w:autoSpaceDE w:val="0"/>
              <w:autoSpaceDN w:val="0"/>
              <w:adjustRightInd w:val="0"/>
              <w:spacing w:before="120" w:after="0"/>
              <w:rPr>
                <w:bCs/>
                <w:color w:val="000000"/>
                <w:sz w:val="20"/>
                <w:szCs w:val="20"/>
                <w:highlight w:val="yellow"/>
              </w:rPr>
            </w:pPr>
            <w:r w:rsidRPr="007D752C">
              <w:rPr>
                <w:bCs/>
                <w:color w:val="000000"/>
                <w:sz w:val="20"/>
                <w:szCs w:val="20"/>
                <w:lang w:val="el-GR"/>
              </w:rPr>
              <w:t>30-08-2022</w:t>
            </w:r>
          </w:p>
        </w:tc>
      </w:tr>
      <w:tr w:rsidR="00C37471" w:rsidRPr="00D12955" w:rsidDel="005977E7" w14:paraId="495E9DAA" w14:textId="77777777" w:rsidTr="00AE28D7">
        <w:tc>
          <w:tcPr>
            <w:tcW w:w="7332" w:type="dxa"/>
            <w:gridSpan w:val="2"/>
            <w:tcBorders>
              <w:bottom w:val="single" w:sz="4" w:space="0" w:color="auto"/>
            </w:tcBorders>
            <w:shd w:val="clear" w:color="auto" w:fill="auto"/>
            <w:vAlign w:val="bottom"/>
          </w:tcPr>
          <w:p w14:paraId="323F833D" w14:textId="77777777" w:rsidR="00C37471" w:rsidRPr="00D12955" w:rsidRDefault="00C37471" w:rsidP="00C37471">
            <w:pPr>
              <w:autoSpaceDE w:val="0"/>
              <w:autoSpaceDN w:val="0"/>
              <w:adjustRightInd w:val="0"/>
              <w:spacing w:before="120" w:after="0"/>
              <w:jc w:val="right"/>
              <w:rPr>
                <w:b/>
                <w:color w:val="000000"/>
                <w:sz w:val="20"/>
                <w:szCs w:val="20"/>
                <w:lang w:val="el-GR"/>
              </w:rPr>
            </w:pPr>
            <w:r w:rsidRPr="00D12955">
              <w:rPr>
                <w:b/>
                <w:color w:val="000000"/>
                <w:sz w:val="20"/>
                <w:szCs w:val="20"/>
                <w:lang w:val="el-GR"/>
              </w:rPr>
              <w:t>Ημερομηνία</w:t>
            </w:r>
            <w:r w:rsidRPr="00D12955">
              <w:rPr>
                <w:b/>
                <w:sz w:val="20"/>
                <w:szCs w:val="20"/>
                <w:lang w:val="el-GR"/>
              </w:rPr>
              <w:t xml:space="preserve"> Αποστολής Διακήρυξης σε Ε.Ε. (Υπ. Επίσημων Εκδόσεων) </w:t>
            </w:r>
          </w:p>
        </w:tc>
        <w:tc>
          <w:tcPr>
            <w:tcW w:w="2296" w:type="dxa"/>
            <w:shd w:val="clear" w:color="auto" w:fill="auto"/>
            <w:vAlign w:val="center"/>
          </w:tcPr>
          <w:p w14:paraId="499A8EA1" w14:textId="3910E138" w:rsidR="00C37471" w:rsidRPr="00D12955" w:rsidRDefault="00C37471" w:rsidP="007D752C">
            <w:pPr>
              <w:autoSpaceDE w:val="0"/>
              <w:autoSpaceDN w:val="0"/>
              <w:adjustRightInd w:val="0"/>
              <w:spacing w:before="120" w:after="0"/>
              <w:rPr>
                <w:bCs/>
                <w:color w:val="000000"/>
                <w:sz w:val="20"/>
                <w:szCs w:val="20"/>
              </w:rPr>
            </w:pPr>
            <w:r w:rsidRPr="007D752C">
              <w:rPr>
                <w:bCs/>
                <w:color w:val="000000"/>
                <w:sz w:val="20"/>
                <w:szCs w:val="20"/>
                <w:lang w:val="el-GR"/>
              </w:rPr>
              <w:t>24-08-2022</w:t>
            </w:r>
          </w:p>
        </w:tc>
      </w:tr>
      <w:tr w:rsidR="00236874" w:rsidRPr="00236874" w:rsidDel="005977E7" w14:paraId="7D2FA905" w14:textId="77777777" w:rsidTr="00AE28D7">
        <w:tc>
          <w:tcPr>
            <w:tcW w:w="7332" w:type="dxa"/>
            <w:gridSpan w:val="2"/>
            <w:tcBorders>
              <w:bottom w:val="single" w:sz="4" w:space="0" w:color="auto"/>
            </w:tcBorders>
            <w:shd w:val="clear" w:color="auto" w:fill="auto"/>
            <w:vAlign w:val="bottom"/>
          </w:tcPr>
          <w:p w14:paraId="4D6D706F" w14:textId="0B3124E7" w:rsidR="00236874" w:rsidRPr="00D12955" w:rsidRDefault="00236874" w:rsidP="00C37471">
            <w:pPr>
              <w:autoSpaceDE w:val="0"/>
              <w:autoSpaceDN w:val="0"/>
              <w:adjustRightInd w:val="0"/>
              <w:spacing w:before="120" w:after="0"/>
              <w:jc w:val="right"/>
              <w:rPr>
                <w:b/>
                <w:color w:val="000000"/>
                <w:sz w:val="20"/>
                <w:szCs w:val="20"/>
                <w:lang w:val="el-GR"/>
              </w:rPr>
            </w:pPr>
            <w:r w:rsidRPr="00D12955">
              <w:rPr>
                <w:b/>
                <w:color w:val="000000"/>
                <w:sz w:val="20"/>
                <w:szCs w:val="20"/>
                <w:lang w:val="el-GR"/>
              </w:rPr>
              <w:t>Ημερομηνία</w:t>
            </w:r>
            <w:r w:rsidRPr="00D12955">
              <w:rPr>
                <w:b/>
                <w:sz w:val="20"/>
                <w:szCs w:val="20"/>
                <w:lang w:val="el-GR"/>
              </w:rPr>
              <w:t xml:space="preserve"> </w:t>
            </w:r>
            <w:r>
              <w:rPr>
                <w:b/>
                <w:sz w:val="20"/>
                <w:szCs w:val="20"/>
                <w:lang w:val="el-GR"/>
              </w:rPr>
              <w:t>Δημοσίευσης</w:t>
            </w:r>
            <w:r w:rsidRPr="00D12955">
              <w:rPr>
                <w:b/>
                <w:sz w:val="20"/>
                <w:szCs w:val="20"/>
                <w:lang w:val="el-GR"/>
              </w:rPr>
              <w:t xml:space="preserve"> Διακήρυξης σε Ε.Ε.</w:t>
            </w:r>
          </w:p>
        </w:tc>
        <w:tc>
          <w:tcPr>
            <w:tcW w:w="2296" w:type="dxa"/>
            <w:shd w:val="clear" w:color="auto" w:fill="auto"/>
            <w:vAlign w:val="center"/>
          </w:tcPr>
          <w:p w14:paraId="7A7F3560" w14:textId="23F8A754" w:rsidR="00236874" w:rsidRPr="007D752C" w:rsidRDefault="00236874" w:rsidP="007D752C">
            <w:pPr>
              <w:autoSpaceDE w:val="0"/>
              <w:autoSpaceDN w:val="0"/>
              <w:adjustRightInd w:val="0"/>
              <w:spacing w:before="120" w:after="0"/>
              <w:rPr>
                <w:bCs/>
                <w:color w:val="000000"/>
                <w:sz w:val="20"/>
                <w:szCs w:val="20"/>
                <w:lang w:val="el-GR"/>
              </w:rPr>
            </w:pPr>
            <w:r>
              <w:rPr>
                <w:bCs/>
                <w:color w:val="000000"/>
                <w:sz w:val="20"/>
                <w:szCs w:val="20"/>
                <w:lang w:val="el-GR"/>
              </w:rPr>
              <w:t>29-08-2022</w:t>
            </w:r>
          </w:p>
        </w:tc>
      </w:tr>
      <w:tr w:rsidR="00C37471" w:rsidRPr="00D12955" w:rsidDel="005977E7" w14:paraId="56137155" w14:textId="77777777" w:rsidTr="00AE28D7">
        <w:tc>
          <w:tcPr>
            <w:tcW w:w="7332" w:type="dxa"/>
            <w:gridSpan w:val="2"/>
            <w:tcBorders>
              <w:bottom w:val="single" w:sz="4" w:space="0" w:color="auto"/>
            </w:tcBorders>
            <w:shd w:val="clear" w:color="auto" w:fill="auto"/>
            <w:vAlign w:val="bottom"/>
          </w:tcPr>
          <w:p w14:paraId="4DD3612B" w14:textId="77777777" w:rsidR="00C37471" w:rsidRPr="00D12955" w:rsidRDefault="00C37471" w:rsidP="00C37471">
            <w:pPr>
              <w:autoSpaceDE w:val="0"/>
              <w:autoSpaceDN w:val="0"/>
              <w:adjustRightInd w:val="0"/>
              <w:spacing w:before="120" w:after="0"/>
              <w:jc w:val="right"/>
              <w:rPr>
                <w:b/>
                <w:color w:val="000000"/>
                <w:sz w:val="20"/>
                <w:szCs w:val="20"/>
                <w:lang w:val="el-GR"/>
              </w:rPr>
            </w:pPr>
            <w:r w:rsidRPr="00D12955">
              <w:rPr>
                <w:b/>
                <w:color w:val="000000"/>
                <w:sz w:val="20"/>
                <w:szCs w:val="20"/>
                <w:lang w:val="el-GR"/>
              </w:rPr>
              <w:t xml:space="preserve">Ημερομηνία Ανάρτησης στον Διαδικτυακό τόπο της Αναθέτουσας Αρχής </w:t>
            </w:r>
            <w:r w:rsidRPr="00D12955">
              <w:rPr>
                <w:b/>
                <w:color w:val="000000"/>
                <w:sz w:val="20"/>
                <w:szCs w:val="20"/>
              </w:rPr>
              <w:t>www</w:t>
            </w:r>
            <w:r w:rsidRPr="00D12955">
              <w:rPr>
                <w:b/>
                <w:color w:val="000000"/>
                <w:sz w:val="20"/>
                <w:szCs w:val="20"/>
                <w:lang w:val="el-GR"/>
              </w:rPr>
              <w:t>.</w:t>
            </w:r>
            <w:r w:rsidRPr="00D12955">
              <w:rPr>
                <w:b/>
                <w:color w:val="000000"/>
                <w:sz w:val="20"/>
                <w:szCs w:val="20"/>
              </w:rPr>
              <w:t>ktpae</w:t>
            </w:r>
            <w:r w:rsidRPr="00D12955">
              <w:rPr>
                <w:b/>
                <w:color w:val="000000"/>
                <w:sz w:val="20"/>
                <w:szCs w:val="20"/>
                <w:lang w:val="el-GR"/>
              </w:rPr>
              <w:t>.</w:t>
            </w:r>
            <w:r w:rsidRPr="00D12955">
              <w:rPr>
                <w:b/>
                <w:color w:val="000000"/>
                <w:sz w:val="20"/>
                <w:szCs w:val="20"/>
              </w:rPr>
              <w:t>gr</w:t>
            </w:r>
          </w:p>
        </w:tc>
        <w:tc>
          <w:tcPr>
            <w:tcW w:w="2296" w:type="dxa"/>
            <w:shd w:val="clear" w:color="auto" w:fill="auto"/>
            <w:vAlign w:val="center"/>
          </w:tcPr>
          <w:p w14:paraId="4143835E" w14:textId="135CD6D8" w:rsidR="00C37471" w:rsidRPr="00D12955" w:rsidRDefault="00C37471" w:rsidP="00C37471">
            <w:pPr>
              <w:autoSpaceDE w:val="0"/>
              <w:autoSpaceDN w:val="0"/>
              <w:adjustRightInd w:val="0"/>
              <w:spacing w:before="120" w:after="0"/>
              <w:rPr>
                <w:bCs/>
                <w:sz w:val="20"/>
                <w:szCs w:val="20"/>
                <w:highlight w:val="magenta"/>
                <w:lang w:val="el-GR"/>
              </w:rPr>
            </w:pPr>
            <w:r w:rsidRPr="007D752C">
              <w:rPr>
                <w:bCs/>
                <w:color w:val="000000"/>
                <w:sz w:val="20"/>
                <w:szCs w:val="20"/>
                <w:lang w:val="el-GR"/>
              </w:rPr>
              <w:t>30-08-2022</w:t>
            </w:r>
          </w:p>
        </w:tc>
      </w:tr>
    </w:tbl>
    <w:tbl>
      <w:tblPr>
        <w:tblW w:w="5003" w:type="pct"/>
        <w:tblLayout w:type="fixed"/>
        <w:tblLook w:val="01E0" w:firstRow="1" w:lastRow="1" w:firstColumn="1" w:lastColumn="1" w:noHBand="0" w:noVBand="0"/>
      </w:tblPr>
      <w:tblGrid>
        <w:gridCol w:w="3264"/>
        <w:gridCol w:w="4108"/>
        <w:gridCol w:w="2272"/>
      </w:tblGrid>
      <w:tr w:rsidR="00F27A1F" w:rsidRPr="00D12955" w14:paraId="73DBD72A" w14:textId="77777777" w:rsidTr="00F27A1F">
        <w:trPr>
          <w:cantSplit/>
          <w:trHeight w:val="1065"/>
        </w:trPr>
        <w:tc>
          <w:tcPr>
            <w:tcW w:w="1692" w:type="pct"/>
            <w:vAlign w:val="center"/>
          </w:tcPr>
          <w:p w14:paraId="1CFC21E3" w14:textId="1A9C177C" w:rsidR="000B6F4E" w:rsidRPr="00D12955" w:rsidRDefault="000B6F4E">
            <w:pPr>
              <w:spacing w:before="40"/>
              <w:ind w:right="-79"/>
              <w:rPr>
                <w:rFonts w:ascii="Arial" w:hAnsi="Arial"/>
                <w:bCs/>
                <w:color w:val="000000" w:themeColor="text1"/>
                <w:sz w:val="12"/>
                <w:szCs w:val="12"/>
              </w:rPr>
            </w:pPr>
            <w:r w:rsidRPr="00D12955">
              <w:rPr>
                <w:bCs/>
                <w:noProof/>
                <w:lang w:val="en-US" w:eastAsia="en-US"/>
              </w:rPr>
              <w:drawing>
                <wp:inline distT="0" distB="0" distL="0" distR="0" wp14:anchorId="5302C5B5" wp14:editId="54EB9F95">
                  <wp:extent cx="1783080" cy="668307"/>
                  <wp:effectExtent l="0" t="0" r="762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ooter.ellada.jpg"/>
                          <pic:cNvPicPr/>
                        </pic:nvPicPr>
                        <pic:blipFill rotWithShape="1">
                          <a:blip r:embed="rId8" cstate="print">
                            <a:extLst>
                              <a:ext uri="{28A0092B-C50C-407E-A947-70E740481C1C}">
                                <a14:useLocalDpi xmlns:a14="http://schemas.microsoft.com/office/drawing/2010/main" val="0"/>
                              </a:ext>
                            </a:extLst>
                          </a:blip>
                          <a:srcRect/>
                          <a:stretch/>
                        </pic:blipFill>
                        <pic:spPr bwMode="auto">
                          <a:xfrm>
                            <a:off x="0" y="0"/>
                            <a:ext cx="1790725" cy="671172"/>
                          </a:xfrm>
                          <a:prstGeom prst="rect">
                            <a:avLst/>
                          </a:prstGeom>
                          <a:ln>
                            <a:noFill/>
                          </a:ln>
                          <a:extLst>
                            <a:ext uri="{53640926-AAD7-44D8-BBD7-CCE9431645EC}">
                              <a14:shadowObscured xmlns:a14="http://schemas.microsoft.com/office/drawing/2010/main"/>
                            </a:ext>
                          </a:extLst>
                        </pic:spPr>
                      </pic:pic>
                    </a:graphicData>
                  </a:graphic>
                </wp:inline>
              </w:drawing>
            </w:r>
          </w:p>
        </w:tc>
        <w:tc>
          <w:tcPr>
            <w:tcW w:w="2130" w:type="pct"/>
          </w:tcPr>
          <w:p w14:paraId="0FACB3BF" w14:textId="20D636FA" w:rsidR="000B6F4E" w:rsidRPr="00D12955" w:rsidRDefault="000B6F4E" w:rsidP="002B4BF3">
            <w:pPr>
              <w:spacing w:before="40"/>
              <w:ind w:left="-180" w:right="-79"/>
              <w:jc w:val="center"/>
              <w:rPr>
                <w:rFonts w:ascii="Arial" w:hAnsi="Arial"/>
                <w:bCs/>
                <w:noProof/>
                <w:color w:val="000000" w:themeColor="text1"/>
                <w:sz w:val="12"/>
                <w:szCs w:val="12"/>
              </w:rPr>
            </w:pPr>
          </w:p>
        </w:tc>
        <w:tc>
          <w:tcPr>
            <w:tcW w:w="1178" w:type="pct"/>
            <w:vAlign w:val="center"/>
          </w:tcPr>
          <w:p w14:paraId="766CECD8" w14:textId="3F3A91A3" w:rsidR="000B6F4E" w:rsidRPr="00D12955" w:rsidRDefault="000B6F4E" w:rsidP="002B4BF3">
            <w:pPr>
              <w:spacing w:before="40"/>
              <w:ind w:left="-180" w:right="-79"/>
              <w:jc w:val="center"/>
              <w:rPr>
                <w:rFonts w:ascii="Arial" w:hAnsi="Arial"/>
                <w:bCs/>
                <w:color w:val="000000" w:themeColor="text1"/>
                <w:sz w:val="12"/>
                <w:szCs w:val="12"/>
                <w:lang w:val="el-GR"/>
              </w:rPr>
            </w:pPr>
            <w:r w:rsidRPr="00D12955">
              <w:rPr>
                <w:bCs/>
                <w:noProof/>
                <w:lang w:val="en-US" w:eastAsia="en-US"/>
              </w:rPr>
              <w:drawing>
                <wp:inline distT="0" distB="0" distL="0" distR="0" wp14:anchorId="44F1F10F" wp14:editId="10835B15">
                  <wp:extent cx="1481455" cy="617220"/>
                  <wp:effectExtent l="0" t="0" r="444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ooter.ellada.jpg"/>
                          <pic:cNvPicPr/>
                        </pic:nvPicPr>
                        <pic:blipFill rotWithShape="1">
                          <a:blip r:embed="rId9" cstate="print">
                            <a:extLst>
                              <a:ext uri="{28A0092B-C50C-407E-A947-70E740481C1C}">
                                <a14:useLocalDpi xmlns:a14="http://schemas.microsoft.com/office/drawing/2010/main" val="0"/>
                              </a:ext>
                            </a:extLst>
                          </a:blip>
                          <a:srcRect/>
                          <a:stretch/>
                        </pic:blipFill>
                        <pic:spPr bwMode="auto">
                          <a:xfrm>
                            <a:off x="0" y="0"/>
                            <a:ext cx="1490103" cy="620823"/>
                          </a:xfrm>
                          <a:prstGeom prst="rect">
                            <a:avLst/>
                          </a:prstGeom>
                          <a:ln>
                            <a:noFill/>
                          </a:ln>
                          <a:extLst>
                            <a:ext uri="{53640926-AAD7-44D8-BBD7-CCE9431645EC}">
                              <a14:shadowObscured xmlns:a14="http://schemas.microsoft.com/office/drawing/2010/main"/>
                            </a:ext>
                          </a:extLst>
                        </pic:spPr>
                      </pic:pic>
                    </a:graphicData>
                  </a:graphic>
                </wp:inline>
              </w:drawing>
            </w:r>
          </w:p>
        </w:tc>
      </w:tr>
    </w:tbl>
    <w:p w14:paraId="74554A48" w14:textId="7FA1EDA5" w:rsidR="00405F8E" w:rsidRPr="00D12955" w:rsidRDefault="00405F8E">
      <w:pPr>
        <w:suppressAutoHyphens w:val="0"/>
        <w:spacing w:after="0"/>
        <w:jc w:val="left"/>
        <w:rPr>
          <w:bCs/>
          <w:color w:val="002060"/>
          <w:lang w:val="el-GR"/>
        </w:rPr>
      </w:pPr>
      <w:bookmarkStart w:id="0" w:name="_Toc375058496"/>
      <w:bookmarkStart w:id="1" w:name="_Toc418166314"/>
    </w:p>
    <w:p w14:paraId="070FA026" w14:textId="77777777" w:rsidR="00DF02B0" w:rsidRPr="00D12955" w:rsidRDefault="00DF02B0" w:rsidP="0024279E">
      <w:pPr>
        <w:pStyle w:val="20"/>
        <w:rPr>
          <w:rFonts w:cs="Tahoma"/>
          <w:b w:val="0"/>
          <w:bCs/>
          <w:lang w:val="el-GR"/>
        </w:rPr>
        <w:sectPr w:rsidR="00DF02B0" w:rsidRPr="00D12955" w:rsidSect="007C4BDC">
          <w:headerReference w:type="default" r:id="rId10"/>
          <w:footerReference w:type="default" r:id="rId11"/>
          <w:headerReference w:type="first" r:id="rId12"/>
          <w:footerReference w:type="first" r:id="rId13"/>
          <w:pgSz w:w="11906" w:h="16838"/>
          <w:pgMar w:top="1134" w:right="1134" w:bottom="1134" w:left="1134" w:header="720" w:footer="709" w:gutter="0"/>
          <w:pgNumType w:start="1"/>
          <w:cols w:space="720"/>
          <w:docGrid w:linePitch="360"/>
        </w:sectPr>
      </w:pPr>
      <w:bookmarkStart w:id="2" w:name="_Ref63781470"/>
    </w:p>
    <w:p w14:paraId="7D7F8C2C" w14:textId="77777777" w:rsidR="0024279E" w:rsidRPr="00D12955" w:rsidRDefault="0024279E" w:rsidP="00FE037B">
      <w:pPr>
        <w:pStyle w:val="Contents"/>
        <w:numPr>
          <w:ilvl w:val="0"/>
          <w:numId w:val="0"/>
        </w:numPr>
        <w:ind w:left="360" w:hanging="360"/>
        <w:outlineLvl w:val="9"/>
        <w:rPr>
          <w:rFonts w:ascii="Tahoma" w:hAnsi="Tahoma" w:cs="Tahoma"/>
          <w:bCs w:val="0"/>
          <w:sz w:val="22"/>
          <w:szCs w:val="22"/>
        </w:rPr>
      </w:pPr>
      <w:bookmarkStart w:id="3" w:name="_Toc97194254"/>
      <w:bookmarkStart w:id="4" w:name="_Toc97194401"/>
      <w:bookmarkEnd w:id="2"/>
      <w:r w:rsidRPr="00D12955">
        <w:rPr>
          <w:rFonts w:ascii="Tahoma" w:hAnsi="Tahoma" w:cs="Tahoma"/>
          <w:bCs w:val="0"/>
          <w:sz w:val="22"/>
          <w:szCs w:val="22"/>
        </w:rPr>
        <w:lastRenderedPageBreak/>
        <w:t>ΓΕΝΙΚΕΣ ΠΛΗΡΟΦΟΡΙΕΣ</w:t>
      </w:r>
      <w:bookmarkEnd w:id="0"/>
      <w:bookmarkEnd w:id="1"/>
      <w:bookmarkEnd w:id="3"/>
      <w:bookmarkEnd w:id="4"/>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08"/>
        <w:gridCol w:w="6147"/>
      </w:tblGrid>
      <w:tr w:rsidR="0024279E" w:rsidRPr="00D12955" w14:paraId="7E60687E" w14:textId="77777777" w:rsidTr="0031590C">
        <w:trPr>
          <w:tblHeader/>
        </w:trPr>
        <w:tc>
          <w:tcPr>
            <w:tcW w:w="9855" w:type="dxa"/>
            <w:gridSpan w:val="2"/>
            <w:shd w:val="clear" w:color="auto" w:fill="E0E0E0"/>
            <w:vAlign w:val="center"/>
          </w:tcPr>
          <w:p w14:paraId="213160EF" w14:textId="77777777" w:rsidR="0024279E" w:rsidRPr="00D12955" w:rsidRDefault="0024279E" w:rsidP="00A81D32">
            <w:pPr>
              <w:rPr>
                <w:b/>
                <w:lang w:val="el-GR"/>
              </w:rPr>
            </w:pPr>
            <w:bookmarkStart w:id="5" w:name="_Toc375058497"/>
            <w:bookmarkStart w:id="6" w:name="_Toc418166315"/>
            <w:bookmarkStart w:id="7" w:name="_Toc97194255"/>
            <w:bookmarkStart w:id="8" w:name="_Toc97194402"/>
            <w:r w:rsidRPr="00D12955">
              <w:rPr>
                <w:b/>
                <w:lang w:val="el-GR"/>
              </w:rPr>
              <w:t>Συνοπτικά στοιχεία Έργου</w:t>
            </w:r>
            <w:bookmarkEnd w:id="5"/>
            <w:bookmarkEnd w:id="6"/>
            <w:bookmarkEnd w:id="7"/>
            <w:bookmarkEnd w:id="8"/>
          </w:p>
        </w:tc>
      </w:tr>
      <w:tr w:rsidR="0024279E" w:rsidRPr="00B92977" w14:paraId="1C99A434" w14:textId="77777777" w:rsidTr="0031590C">
        <w:tc>
          <w:tcPr>
            <w:tcW w:w="3708" w:type="dxa"/>
            <w:vAlign w:val="center"/>
          </w:tcPr>
          <w:p w14:paraId="5395A867" w14:textId="77777777" w:rsidR="0024279E" w:rsidRPr="00AD650F" w:rsidRDefault="0024279E" w:rsidP="0031590C">
            <w:pPr>
              <w:pStyle w:val="TabletextChar"/>
              <w:rPr>
                <w:rFonts w:cs="Tahoma"/>
                <w:b/>
                <w:sz w:val="22"/>
                <w:szCs w:val="22"/>
              </w:rPr>
            </w:pPr>
            <w:r w:rsidRPr="00AD650F">
              <w:rPr>
                <w:rFonts w:cs="Tahoma"/>
                <w:b/>
                <w:sz w:val="22"/>
                <w:szCs w:val="22"/>
              </w:rPr>
              <w:t>ΤΙΤΛΟΣ ΕΡΓΟΥ</w:t>
            </w:r>
          </w:p>
        </w:tc>
        <w:tc>
          <w:tcPr>
            <w:tcW w:w="6147" w:type="dxa"/>
            <w:vAlign w:val="center"/>
          </w:tcPr>
          <w:p w14:paraId="2F6A505C" w14:textId="540439B1" w:rsidR="0024279E" w:rsidRPr="00D12955" w:rsidRDefault="0065428B" w:rsidP="0031590C">
            <w:pPr>
              <w:pStyle w:val="TabletextChar"/>
              <w:rPr>
                <w:rFonts w:cs="Tahoma"/>
                <w:bCs/>
                <w:sz w:val="22"/>
                <w:szCs w:val="22"/>
              </w:rPr>
            </w:pPr>
            <w:r w:rsidRPr="00D12955">
              <w:rPr>
                <w:rFonts w:cs="Tahoma"/>
                <w:bCs/>
                <w:sz w:val="22"/>
                <w:szCs w:val="22"/>
              </w:rPr>
              <w:t xml:space="preserve">Ψηφιακός Μετασχηματισμός του </w:t>
            </w:r>
            <w:r w:rsidR="00AC5D96" w:rsidRPr="00D12955">
              <w:rPr>
                <w:rFonts w:cs="Tahoma"/>
                <w:bCs/>
                <w:sz w:val="22"/>
                <w:szCs w:val="22"/>
              </w:rPr>
              <w:t>Γεωργικού</w:t>
            </w:r>
            <w:r w:rsidRPr="00D12955">
              <w:rPr>
                <w:rFonts w:cs="Tahoma"/>
                <w:bCs/>
                <w:sz w:val="22"/>
                <w:szCs w:val="22"/>
              </w:rPr>
              <w:t xml:space="preserve"> Τομέα</w:t>
            </w:r>
          </w:p>
        </w:tc>
      </w:tr>
      <w:tr w:rsidR="0024279E" w:rsidRPr="00D12955" w14:paraId="46881B27" w14:textId="77777777" w:rsidTr="0031590C">
        <w:tc>
          <w:tcPr>
            <w:tcW w:w="3708" w:type="dxa"/>
            <w:vAlign w:val="center"/>
          </w:tcPr>
          <w:p w14:paraId="4D3D1D01" w14:textId="77777777" w:rsidR="0024279E" w:rsidRPr="00AD650F" w:rsidRDefault="0024279E" w:rsidP="0031590C">
            <w:pPr>
              <w:pStyle w:val="TabletextChar"/>
              <w:rPr>
                <w:rFonts w:cs="Tahoma"/>
                <w:b/>
                <w:sz w:val="22"/>
                <w:szCs w:val="22"/>
              </w:rPr>
            </w:pPr>
            <w:r w:rsidRPr="00AD650F">
              <w:rPr>
                <w:rFonts w:cs="Tahoma"/>
                <w:b/>
                <w:sz w:val="22"/>
                <w:szCs w:val="22"/>
              </w:rPr>
              <w:t>ΑΝΑΘΕΤΟΥΣΑ ΑΡΧΗ</w:t>
            </w:r>
          </w:p>
        </w:tc>
        <w:tc>
          <w:tcPr>
            <w:tcW w:w="6147" w:type="dxa"/>
            <w:vAlign w:val="center"/>
          </w:tcPr>
          <w:p w14:paraId="3C8E9F75" w14:textId="77777777" w:rsidR="0024279E" w:rsidRPr="00D12955" w:rsidRDefault="0024279E" w:rsidP="0031590C">
            <w:pPr>
              <w:pStyle w:val="TabletextChar"/>
              <w:rPr>
                <w:rFonts w:cs="Tahoma"/>
                <w:bCs/>
                <w:sz w:val="22"/>
                <w:szCs w:val="22"/>
              </w:rPr>
            </w:pPr>
            <w:r w:rsidRPr="00D12955">
              <w:rPr>
                <w:rFonts w:cs="Tahoma"/>
                <w:bCs/>
                <w:sz w:val="22"/>
                <w:szCs w:val="22"/>
              </w:rPr>
              <w:t xml:space="preserve">«Κοινωνία της Πληροφορίας </w:t>
            </w:r>
            <w:r w:rsidR="00C1135D" w:rsidRPr="00D12955">
              <w:rPr>
                <w:rFonts w:cs="Tahoma"/>
                <w:bCs/>
                <w:sz w:val="22"/>
                <w:szCs w:val="22"/>
              </w:rPr>
              <w:t>Μ.</w:t>
            </w:r>
            <w:r w:rsidRPr="00D12955">
              <w:rPr>
                <w:rFonts w:cs="Tahoma"/>
                <w:bCs/>
                <w:sz w:val="22"/>
                <w:szCs w:val="22"/>
              </w:rPr>
              <w:t xml:space="preserve">Α.Ε.» (ΚτΠ </w:t>
            </w:r>
            <w:r w:rsidR="00C1135D" w:rsidRPr="00D12955">
              <w:rPr>
                <w:rFonts w:cs="Tahoma"/>
                <w:bCs/>
                <w:sz w:val="22"/>
                <w:szCs w:val="22"/>
              </w:rPr>
              <w:t>Μ.</w:t>
            </w:r>
            <w:r w:rsidRPr="00D12955">
              <w:rPr>
                <w:rFonts w:cs="Tahoma"/>
                <w:bCs/>
                <w:sz w:val="22"/>
                <w:szCs w:val="22"/>
              </w:rPr>
              <w:t>Α.Ε.)</w:t>
            </w:r>
          </w:p>
        </w:tc>
      </w:tr>
      <w:tr w:rsidR="0024279E" w:rsidRPr="00D12955" w14:paraId="3B001AD1" w14:textId="77777777" w:rsidTr="0031590C">
        <w:tc>
          <w:tcPr>
            <w:tcW w:w="3708" w:type="dxa"/>
            <w:vAlign w:val="center"/>
          </w:tcPr>
          <w:p w14:paraId="6E86843A" w14:textId="77777777" w:rsidR="0024279E" w:rsidRPr="00AD650F" w:rsidRDefault="0024279E" w:rsidP="0031590C">
            <w:pPr>
              <w:pStyle w:val="TabletextChar"/>
              <w:rPr>
                <w:rFonts w:cs="Tahoma"/>
                <w:b/>
                <w:sz w:val="22"/>
                <w:szCs w:val="22"/>
              </w:rPr>
            </w:pPr>
            <w:r w:rsidRPr="00AD650F">
              <w:rPr>
                <w:rFonts w:cs="Tahoma"/>
                <w:b/>
                <w:sz w:val="22"/>
                <w:szCs w:val="22"/>
              </w:rPr>
              <w:t>ΦΟΡΕΑΣ ΛΕΙΤΟΥΡΓΙΑΣ</w:t>
            </w:r>
          </w:p>
        </w:tc>
        <w:tc>
          <w:tcPr>
            <w:tcW w:w="6147" w:type="dxa"/>
            <w:vAlign w:val="center"/>
          </w:tcPr>
          <w:p w14:paraId="398B95D7" w14:textId="0965FA29" w:rsidR="0024279E" w:rsidRPr="00D12955" w:rsidRDefault="0065428B" w:rsidP="0031590C">
            <w:pPr>
              <w:pStyle w:val="TabletextChar"/>
              <w:rPr>
                <w:rFonts w:cs="Tahoma"/>
                <w:bCs/>
                <w:sz w:val="22"/>
                <w:szCs w:val="22"/>
              </w:rPr>
            </w:pPr>
            <w:r w:rsidRPr="00D12955">
              <w:rPr>
                <w:rFonts w:cs="Tahoma"/>
                <w:bCs/>
                <w:sz w:val="22"/>
                <w:szCs w:val="22"/>
              </w:rPr>
              <w:t>Υπουργείο Αγροτικής Ανάπτυξης &amp; Τροφίμων</w:t>
            </w:r>
          </w:p>
        </w:tc>
      </w:tr>
      <w:tr w:rsidR="0024279E" w:rsidRPr="00D12955" w14:paraId="54746909" w14:textId="77777777" w:rsidTr="0031590C">
        <w:tc>
          <w:tcPr>
            <w:tcW w:w="3708" w:type="dxa"/>
            <w:vAlign w:val="center"/>
          </w:tcPr>
          <w:p w14:paraId="0E11A93B" w14:textId="77777777" w:rsidR="0024279E" w:rsidRPr="00AD650F" w:rsidRDefault="0024279E" w:rsidP="0031590C">
            <w:pPr>
              <w:pStyle w:val="TabletextChar"/>
              <w:rPr>
                <w:rFonts w:cs="Tahoma"/>
                <w:b/>
                <w:sz w:val="22"/>
                <w:szCs w:val="22"/>
              </w:rPr>
            </w:pPr>
            <w:r w:rsidRPr="00AD650F">
              <w:rPr>
                <w:rFonts w:cs="Tahoma"/>
                <w:b/>
                <w:sz w:val="22"/>
                <w:szCs w:val="22"/>
              </w:rPr>
              <w:t>ΚΥΡΙΟΣ ΤΟΥ ΕΡΓΟΥ</w:t>
            </w:r>
          </w:p>
        </w:tc>
        <w:tc>
          <w:tcPr>
            <w:tcW w:w="6147" w:type="dxa"/>
            <w:vAlign w:val="center"/>
          </w:tcPr>
          <w:p w14:paraId="56960616" w14:textId="1EB2D0CC" w:rsidR="0024279E" w:rsidRPr="00D12955" w:rsidRDefault="0065428B" w:rsidP="0031590C">
            <w:pPr>
              <w:pStyle w:val="TabletextChar"/>
              <w:rPr>
                <w:rFonts w:cs="Tahoma"/>
                <w:bCs/>
                <w:sz w:val="22"/>
                <w:szCs w:val="22"/>
              </w:rPr>
            </w:pPr>
            <w:r w:rsidRPr="00D12955">
              <w:rPr>
                <w:rFonts w:cs="Tahoma"/>
                <w:bCs/>
                <w:sz w:val="22"/>
                <w:szCs w:val="22"/>
              </w:rPr>
              <w:t>Υπουργείο Αγροτικής Ανάπτυξης &amp; Τροφίμων</w:t>
            </w:r>
          </w:p>
        </w:tc>
      </w:tr>
      <w:tr w:rsidR="0024279E" w:rsidRPr="00D12955" w14:paraId="17DCF025" w14:textId="77777777" w:rsidTr="0031590C">
        <w:tc>
          <w:tcPr>
            <w:tcW w:w="3708" w:type="dxa"/>
            <w:vAlign w:val="center"/>
          </w:tcPr>
          <w:p w14:paraId="10EE5F74" w14:textId="77777777" w:rsidR="0024279E" w:rsidRPr="00AD650F" w:rsidRDefault="0024279E" w:rsidP="0031590C">
            <w:pPr>
              <w:pStyle w:val="TabletextChar"/>
              <w:rPr>
                <w:rFonts w:cs="Tahoma"/>
                <w:b/>
                <w:sz w:val="22"/>
                <w:szCs w:val="22"/>
              </w:rPr>
            </w:pPr>
            <w:r w:rsidRPr="00AD650F">
              <w:rPr>
                <w:rFonts w:cs="Tahoma"/>
                <w:b/>
                <w:sz w:val="22"/>
                <w:szCs w:val="22"/>
              </w:rPr>
              <w:t>ΦΟΡΕΑΣ ΧΡΗΜΑΤΟΔΟΤΗΣΗΣ</w:t>
            </w:r>
          </w:p>
        </w:tc>
        <w:tc>
          <w:tcPr>
            <w:tcW w:w="6147" w:type="dxa"/>
            <w:vAlign w:val="center"/>
          </w:tcPr>
          <w:p w14:paraId="23D0AF2C" w14:textId="7DF1838A" w:rsidR="0024279E" w:rsidRPr="00D12955" w:rsidRDefault="00672083" w:rsidP="0031590C">
            <w:pPr>
              <w:pStyle w:val="TabletextChar"/>
              <w:rPr>
                <w:rFonts w:cs="Tahoma"/>
                <w:bCs/>
                <w:sz w:val="22"/>
                <w:szCs w:val="22"/>
              </w:rPr>
            </w:pPr>
            <w:r w:rsidRPr="00D12955">
              <w:rPr>
                <w:rFonts w:cs="Tahoma"/>
                <w:bCs/>
                <w:sz w:val="22"/>
                <w:szCs w:val="22"/>
              </w:rPr>
              <w:t>Υπουργείο Ψηφιακής Διακυβέρνησης</w:t>
            </w:r>
          </w:p>
        </w:tc>
      </w:tr>
      <w:tr w:rsidR="0024279E" w:rsidRPr="00B92977" w14:paraId="48E5B3C2" w14:textId="77777777" w:rsidTr="00D12955">
        <w:tc>
          <w:tcPr>
            <w:tcW w:w="3708" w:type="dxa"/>
            <w:vAlign w:val="center"/>
          </w:tcPr>
          <w:p w14:paraId="11F58805" w14:textId="77777777" w:rsidR="0024279E" w:rsidRPr="00AD650F" w:rsidRDefault="0024279E" w:rsidP="0031590C">
            <w:pPr>
              <w:pStyle w:val="TabletextChar"/>
              <w:rPr>
                <w:rFonts w:cs="Tahoma"/>
                <w:b/>
                <w:sz w:val="22"/>
                <w:szCs w:val="22"/>
              </w:rPr>
            </w:pPr>
            <w:r w:rsidRPr="00AD650F">
              <w:rPr>
                <w:rFonts w:cs="Tahoma"/>
                <w:b/>
                <w:sz w:val="22"/>
                <w:szCs w:val="22"/>
              </w:rPr>
              <w:t>ΤΟΠΟΣ ΠΑΡΑΔΟΣΗΣ – ΤΟΠΟΣ ΠΑΡΟΧΗΣ ΥΠΗΡΕΣΙΩΝ</w:t>
            </w:r>
          </w:p>
        </w:tc>
        <w:tc>
          <w:tcPr>
            <w:tcW w:w="6147" w:type="dxa"/>
            <w:shd w:val="clear" w:color="auto" w:fill="FFFFFF" w:themeFill="background1"/>
            <w:vAlign w:val="center"/>
          </w:tcPr>
          <w:p w14:paraId="136FF3B9" w14:textId="15858CE8" w:rsidR="0024279E" w:rsidRPr="00D12955" w:rsidRDefault="0024279E" w:rsidP="0031590C">
            <w:pPr>
              <w:pStyle w:val="TabletextChar"/>
              <w:rPr>
                <w:rFonts w:cs="Tahoma"/>
                <w:bCs/>
                <w:sz w:val="22"/>
                <w:szCs w:val="22"/>
              </w:rPr>
            </w:pPr>
          </w:p>
        </w:tc>
      </w:tr>
      <w:tr w:rsidR="0024279E" w:rsidRPr="00B92977" w14:paraId="0793C63A" w14:textId="77777777" w:rsidTr="0031590C">
        <w:tc>
          <w:tcPr>
            <w:tcW w:w="3708" w:type="dxa"/>
            <w:vAlign w:val="center"/>
          </w:tcPr>
          <w:p w14:paraId="2F2DF21E" w14:textId="77777777" w:rsidR="0024279E" w:rsidRPr="00AD650F" w:rsidRDefault="0024279E" w:rsidP="0031590C">
            <w:pPr>
              <w:pStyle w:val="TabletextChar"/>
              <w:rPr>
                <w:rFonts w:cs="Tahoma"/>
                <w:b/>
                <w:sz w:val="22"/>
                <w:szCs w:val="22"/>
              </w:rPr>
            </w:pPr>
            <w:r w:rsidRPr="00AD650F">
              <w:rPr>
                <w:rFonts w:cs="Tahoma"/>
                <w:b/>
                <w:sz w:val="22"/>
                <w:szCs w:val="22"/>
              </w:rPr>
              <w:t>ΕΙΔΟΣ ΣΥΜΒΑΣΗΣ</w:t>
            </w:r>
          </w:p>
        </w:tc>
        <w:tc>
          <w:tcPr>
            <w:tcW w:w="6147" w:type="dxa"/>
            <w:vAlign w:val="center"/>
          </w:tcPr>
          <w:p w14:paraId="10AE3E2C" w14:textId="01F48764" w:rsidR="0024279E" w:rsidRPr="00D12955" w:rsidRDefault="00D157B7" w:rsidP="00D12955">
            <w:pPr>
              <w:pStyle w:val="TabletextChar"/>
              <w:jc w:val="both"/>
              <w:rPr>
                <w:rFonts w:cs="Tahoma"/>
                <w:bCs/>
                <w:sz w:val="22"/>
                <w:szCs w:val="22"/>
              </w:rPr>
            </w:pPr>
            <w:r w:rsidRPr="00D12955">
              <w:rPr>
                <w:rFonts w:cs="Tahoma"/>
                <w:bCs/>
                <w:sz w:val="22"/>
                <w:szCs w:val="22"/>
                <w:lang w:val="en-US"/>
              </w:rPr>
              <w:t>CPV</w:t>
            </w:r>
            <w:r w:rsidRPr="00D12955">
              <w:rPr>
                <w:rFonts w:cs="Tahoma"/>
                <w:bCs/>
                <w:sz w:val="22"/>
                <w:szCs w:val="22"/>
              </w:rPr>
              <w:t>:</w:t>
            </w:r>
            <w:r w:rsidR="00672083" w:rsidRPr="00D12955">
              <w:rPr>
                <w:rFonts w:cs="Tahoma"/>
                <w:bCs/>
                <w:sz w:val="22"/>
                <w:szCs w:val="22"/>
              </w:rPr>
              <w:t xml:space="preserve"> </w:t>
            </w:r>
            <w:r w:rsidR="00672083" w:rsidRPr="00AD650F">
              <w:rPr>
                <w:rFonts w:cs="Tahoma"/>
                <w:bCs/>
                <w:sz w:val="22"/>
                <w:szCs w:val="22"/>
              </w:rPr>
              <w:t>38126000-4  Επίγειες συσκευές παρατήρησης, 48100000-9  Πακέτα λογισμικού για συγκεκριμένους κλάδους, 34711200-6  Αεροσκάφη χωρίς πιλότο, 30220000-7  Εξοπλισμός ψηφιακής χαρτογράφησης, 72400000-4 Υπηρεσίες Διαδικτύου, 71350000-6 Επιστημονικές και τεχνικές υπηρεσίες που αφορούν τεχνικά έργα, 72200000-7  Υπηρεσίες προγραμματισμού λογισμικού και παροχής συμβουλών, 79420000-4 Υπηρεσίες που σχετίζονται με τη διαχείριση, 79111000-5  Υπηρεσίες παροχής νομικών συμβουλών, 72300000-8 Υπηρεσίες Δεδομένων, 79340000-9 Υπηρεσίες διαφήμισης και μάρκετινγκ, 73100000-3 Υπηρεσίες έρευνας και πειραματικής ανάπτυξης, 80533100-0 Υπηρεσίες εκπαίδευσης στον τομέα της πληροφορικής, 72253200-5 Υπηρεσίες υποστήριξης συστημάτων πληροφορικής.</w:t>
            </w:r>
          </w:p>
        </w:tc>
      </w:tr>
      <w:tr w:rsidR="0024279E" w:rsidRPr="00B92977" w14:paraId="57505348" w14:textId="77777777" w:rsidTr="0031590C">
        <w:tc>
          <w:tcPr>
            <w:tcW w:w="3708" w:type="dxa"/>
            <w:vAlign w:val="center"/>
          </w:tcPr>
          <w:p w14:paraId="4B2840F0" w14:textId="77777777" w:rsidR="0024279E" w:rsidRPr="00AD650F" w:rsidRDefault="0024279E" w:rsidP="0031590C">
            <w:pPr>
              <w:pStyle w:val="TabletextChar"/>
              <w:rPr>
                <w:rFonts w:cs="Tahoma"/>
                <w:b/>
                <w:sz w:val="22"/>
                <w:szCs w:val="22"/>
              </w:rPr>
            </w:pPr>
            <w:r w:rsidRPr="00AD650F">
              <w:rPr>
                <w:rFonts w:cs="Tahoma"/>
                <w:b/>
                <w:sz w:val="22"/>
                <w:szCs w:val="22"/>
              </w:rPr>
              <w:t>ΕΙΔΟΣ ΔΙΑΔΙΚΑΣΙΑΣ</w:t>
            </w:r>
          </w:p>
        </w:tc>
        <w:tc>
          <w:tcPr>
            <w:tcW w:w="6147" w:type="dxa"/>
            <w:vAlign w:val="center"/>
          </w:tcPr>
          <w:p w14:paraId="60CA98AF" w14:textId="7588A8E9" w:rsidR="0024279E" w:rsidRPr="00D12955" w:rsidRDefault="003C0732" w:rsidP="00672083">
            <w:pPr>
              <w:pStyle w:val="TabletextChar"/>
              <w:rPr>
                <w:bCs/>
              </w:rPr>
            </w:pPr>
            <w:r w:rsidRPr="00D12955">
              <w:rPr>
                <w:rFonts w:cs="Tahoma"/>
                <w:bCs/>
                <w:sz w:val="22"/>
                <w:szCs w:val="22"/>
              </w:rPr>
              <w:t xml:space="preserve">Ηλεκτρονικός </w:t>
            </w:r>
            <w:r w:rsidR="0024279E" w:rsidRPr="00D12955">
              <w:rPr>
                <w:rFonts w:cs="Tahoma"/>
                <w:bCs/>
                <w:sz w:val="22"/>
                <w:szCs w:val="22"/>
              </w:rPr>
              <w:t xml:space="preserve">Ανοικτός </w:t>
            </w:r>
            <w:r w:rsidR="00A406A5" w:rsidRPr="00D12955">
              <w:rPr>
                <w:rFonts w:cs="Tahoma"/>
                <w:bCs/>
                <w:sz w:val="22"/>
                <w:szCs w:val="22"/>
              </w:rPr>
              <w:t xml:space="preserve">Διεθνής άνω </w:t>
            </w:r>
            <w:r w:rsidR="004355E9" w:rsidRPr="00D12955">
              <w:rPr>
                <w:rFonts w:cs="Tahoma"/>
                <w:bCs/>
                <w:sz w:val="22"/>
                <w:szCs w:val="22"/>
              </w:rPr>
              <w:t xml:space="preserve">των ορίων </w:t>
            </w:r>
            <w:r w:rsidR="0024279E" w:rsidRPr="00D12955">
              <w:rPr>
                <w:rFonts w:cs="Tahoma"/>
                <w:bCs/>
                <w:sz w:val="22"/>
                <w:szCs w:val="22"/>
              </w:rPr>
              <w:t xml:space="preserve">Διαγωνισμός με κριτήριο ανάθεσης </w:t>
            </w:r>
            <w:r w:rsidR="001E64FE" w:rsidRPr="00D12955">
              <w:rPr>
                <w:rFonts w:cs="Tahoma"/>
                <w:bCs/>
                <w:sz w:val="22"/>
                <w:szCs w:val="22"/>
              </w:rPr>
              <w:t>την πλέον συμφέρουσα από οικονομική άποψη προσφορά</w:t>
            </w:r>
            <w:r w:rsidR="001E64FE" w:rsidRPr="00D12955">
              <w:rPr>
                <w:rStyle w:val="WW-FootnoteReference2"/>
                <w:bCs/>
                <w:sz w:val="22"/>
                <w:szCs w:val="22"/>
                <w:vertAlign w:val="baseline"/>
              </w:rPr>
              <w:t xml:space="preserve"> </w:t>
            </w:r>
            <w:r w:rsidR="001E64FE" w:rsidRPr="00D12955">
              <w:rPr>
                <w:bCs/>
                <w:sz w:val="22"/>
                <w:szCs w:val="22"/>
              </w:rPr>
              <w:t>βάσει βέλτιστης σχέσης ποιότητας – τιμής</w:t>
            </w:r>
            <w:r w:rsidR="00672083" w:rsidRPr="00D12955">
              <w:rPr>
                <w:bCs/>
                <w:sz w:val="22"/>
                <w:szCs w:val="22"/>
              </w:rPr>
              <w:t>.</w:t>
            </w:r>
          </w:p>
        </w:tc>
      </w:tr>
      <w:tr w:rsidR="0024279E" w:rsidRPr="00B92977" w14:paraId="118555D2" w14:textId="77777777" w:rsidTr="0031590C">
        <w:tc>
          <w:tcPr>
            <w:tcW w:w="3708" w:type="dxa"/>
            <w:vAlign w:val="center"/>
          </w:tcPr>
          <w:p w14:paraId="3F97C59A" w14:textId="145FC843" w:rsidR="0024279E" w:rsidRPr="00AD650F" w:rsidRDefault="001F5F4A" w:rsidP="0031590C">
            <w:pPr>
              <w:pStyle w:val="TabletextChar"/>
              <w:rPr>
                <w:rFonts w:cs="Tahoma"/>
                <w:b/>
                <w:sz w:val="22"/>
                <w:szCs w:val="22"/>
              </w:rPr>
            </w:pPr>
            <w:r w:rsidRPr="00AD650F">
              <w:rPr>
                <w:rFonts w:cs="Tahoma"/>
                <w:b/>
                <w:sz w:val="22"/>
                <w:szCs w:val="22"/>
              </w:rPr>
              <w:t>ΕΚΤΙΜΩΜΕΝΗ ΑΞΙΑ ΣΥΜΒΑΣΗΣ</w:t>
            </w:r>
          </w:p>
        </w:tc>
        <w:tc>
          <w:tcPr>
            <w:tcW w:w="6147" w:type="dxa"/>
            <w:vAlign w:val="center"/>
          </w:tcPr>
          <w:p w14:paraId="5C23DF6E" w14:textId="1821752E" w:rsidR="00AA4A10" w:rsidRPr="00D12955" w:rsidRDefault="00AA4A10" w:rsidP="00AA4A10">
            <w:pPr>
              <w:pStyle w:val="Tabletext"/>
              <w:spacing w:after="0"/>
              <w:jc w:val="both"/>
              <w:rPr>
                <w:rFonts w:cs="Tahoma"/>
                <w:bCs/>
                <w:color w:val="000000"/>
                <w:lang w:eastAsia="el-GR"/>
              </w:rPr>
            </w:pPr>
            <w:r>
              <w:rPr>
                <w:rFonts w:cs="Tahoma"/>
                <w:bCs/>
                <w:color w:val="000000"/>
                <w:lang w:eastAsia="el-GR"/>
              </w:rPr>
              <w:t xml:space="preserve">Η συνολική </w:t>
            </w:r>
            <w:r w:rsidRPr="0097067C">
              <w:rPr>
                <w:rFonts w:cs="Tahoma"/>
                <w:bCs/>
                <w:color w:val="000000"/>
                <w:lang w:eastAsia="el-GR"/>
              </w:rPr>
              <w:t>εκτιμώμενη αξία της σύμβασης, συμπεριλαμβανομένου και του δικαιώματος προαίρεσης ανέρχεται στο ποσό των Σαράντα τεσσάρων εκατομμυρίων τριακοσίων τριάντα οκτώ χιλιάδωνεκατόν είκοσι πέντε ευρώ (</w:t>
            </w:r>
            <w:r w:rsidRPr="00D12955">
              <w:rPr>
                <w:rFonts w:cs="Tahoma"/>
                <w:bCs/>
                <w:color w:val="000000"/>
                <w:lang w:eastAsia="el-GR"/>
              </w:rPr>
              <w:t>44.338.125,00 €</w:t>
            </w:r>
            <w:r>
              <w:rPr>
                <w:rFonts w:cs="Tahoma"/>
                <w:bCs/>
                <w:color w:val="000000"/>
                <w:lang w:eastAsia="el-GR"/>
              </w:rPr>
              <w:t>)</w:t>
            </w:r>
            <w:r w:rsidRPr="00D12955">
              <w:rPr>
                <w:rFonts w:cs="Tahoma"/>
                <w:bCs/>
                <w:color w:val="000000"/>
                <w:lang w:eastAsia="el-GR"/>
              </w:rPr>
              <w:t xml:space="preserve"> </w:t>
            </w:r>
            <w:r w:rsidRPr="0097067C">
              <w:rPr>
                <w:rFonts w:cs="Tahoma"/>
                <w:bCs/>
                <w:color w:val="000000"/>
                <w:lang w:eastAsia="el-GR"/>
              </w:rPr>
              <w:t xml:space="preserve">μη περιλαμβανομένου ΦΠΑ , </w:t>
            </w:r>
            <w:r w:rsidR="00A54034">
              <w:rPr>
                <w:rFonts w:cs="Tahoma"/>
                <w:bCs/>
                <w:color w:val="000000"/>
                <w:lang w:eastAsia="el-GR"/>
              </w:rPr>
              <w:t>Αξία</w:t>
            </w:r>
            <w:r w:rsidRPr="0097067C">
              <w:rPr>
                <w:rFonts w:cs="Tahoma"/>
                <w:bCs/>
                <w:color w:val="000000"/>
                <w:lang w:eastAsia="el-GR"/>
              </w:rPr>
              <w:t xml:space="preserve"> με ΦΠΑ: </w:t>
            </w:r>
            <w:r w:rsidRPr="00D12955">
              <w:rPr>
                <w:rFonts w:cs="Tahoma"/>
                <w:bCs/>
                <w:color w:val="000000"/>
                <w:lang w:eastAsia="el-GR"/>
              </w:rPr>
              <w:t>54.979.275,00 €, ΦΠΑ 24%  10.641.150,00 €</w:t>
            </w:r>
            <w:r>
              <w:rPr>
                <w:rFonts w:cs="Tahoma"/>
                <w:bCs/>
                <w:color w:val="000000"/>
                <w:lang w:eastAsia="el-GR"/>
              </w:rPr>
              <w:t xml:space="preserve">  και αναλύεται ως εξής :</w:t>
            </w:r>
          </w:p>
          <w:p w14:paraId="673F5F04" w14:textId="56992CD1" w:rsidR="00AA4A10" w:rsidRDefault="00AA4A10" w:rsidP="00AA4A10">
            <w:pPr>
              <w:pStyle w:val="Tabletext"/>
              <w:framePr w:hSpace="180" w:wrap="around" w:vAnchor="text" w:hAnchor="margin" w:y="232"/>
              <w:numPr>
                <w:ilvl w:val="0"/>
                <w:numId w:val="14"/>
              </w:numPr>
              <w:spacing w:after="0"/>
              <w:jc w:val="both"/>
              <w:rPr>
                <w:rFonts w:cs="Tahoma"/>
                <w:bCs/>
                <w:color w:val="000000"/>
                <w:lang w:eastAsia="el-GR"/>
              </w:rPr>
            </w:pPr>
            <w:r w:rsidRPr="007C4BDC">
              <w:rPr>
                <w:rFonts w:cs="Tahoma"/>
                <w:bCs/>
                <w:color w:val="000000"/>
                <w:lang w:eastAsia="el-GR"/>
              </w:rPr>
              <w:t xml:space="preserve">Η εκτιμώμενη αξία σύμβασης ανέρχεται στο ποσό των  Είκοσι εννέα εκατομμύρια πεντακόσιες πενήντα οκτώ χιλιάδες επτακόσια πενήντα ευρώ </w:t>
            </w:r>
            <w:r w:rsidRPr="00D12955">
              <w:rPr>
                <w:rFonts w:cs="Tahoma"/>
                <w:bCs/>
                <w:color w:val="000000"/>
                <w:lang w:eastAsia="el-GR"/>
              </w:rPr>
              <w:t xml:space="preserve">29.558.750,00 € </w:t>
            </w:r>
            <w:r w:rsidRPr="007C4BDC">
              <w:rPr>
                <w:rFonts w:cs="Tahoma"/>
                <w:bCs/>
                <w:color w:val="000000"/>
                <w:lang w:eastAsia="el-GR"/>
              </w:rPr>
              <w:t>μη περιλαμβανομένου ΦΠΑ, (</w:t>
            </w:r>
            <w:r w:rsidR="00A54034">
              <w:rPr>
                <w:rFonts w:cs="Tahoma"/>
                <w:bCs/>
                <w:color w:val="000000"/>
                <w:lang w:eastAsia="el-GR"/>
              </w:rPr>
              <w:t>Αξία</w:t>
            </w:r>
            <w:r w:rsidRPr="007C4BDC">
              <w:rPr>
                <w:rFonts w:cs="Tahoma"/>
                <w:bCs/>
                <w:color w:val="000000"/>
                <w:lang w:eastAsia="el-GR"/>
              </w:rPr>
              <w:t xml:space="preserve"> με ΦΠΑ: </w:t>
            </w:r>
            <w:r w:rsidRPr="00D12955">
              <w:rPr>
                <w:rFonts w:cs="Tahoma"/>
                <w:bCs/>
                <w:color w:val="000000"/>
                <w:lang w:eastAsia="el-GR"/>
              </w:rPr>
              <w:t xml:space="preserve"> 36.652.850,00 €, ΦΠΑ </w:t>
            </w:r>
            <w:r w:rsidRPr="007C4BDC">
              <w:rPr>
                <w:rFonts w:cs="Tahoma"/>
                <w:bCs/>
                <w:color w:val="000000"/>
                <w:lang w:eastAsia="el-GR"/>
              </w:rPr>
              <w:t>24%</w:t>
            </w:r>
            <w:r w:rsidRPr="00D12955">
              <w:rPr>
                <w:rFonts w:cs="Tahoma"/>
                <w:bCs/>
                <w:color w:val="000000"/>
                <w:lang w:eastAsia="el-GR"/>
              </w:rPr>
              <w:t xml:space="preserve">  7.094.100,00 €)</w:t>
            </w:r>
            <w:r>
              <w:rPr>
                <w:rFonts w:cs="Tahoma"/>
                <w:bCs/>
                <w:color w:val="000000"/>
                <w:lang w:eastAsia="el-GR"/>
              </w:rPr>
              <w:t>.</w:t>
            </w:r>
          </w:p>
          <w:p w14:paraId="052D176A" w14:textId="77777777" w:rsidR="00AA4A10" w:rsidRPr="00D12955" w:rsidRDefault="00AA4A10" w:rsidP="00AA4A10">
            <w:pPr>
              <w:pStyle w:val="Tabletext"/>
              <w:framePr w:hSpace="180" w:wrap="around" w:vAnchor="text" w:hAnchor="margin" w:y="232"/>
              <w:numPr>
                <w:ilvl w:val="0"/>
                <w:numId w:val="14"/>
              </w:numPr>
              <w:spacing w:after="0"/>
              <w:jc w:val="both"/>
              <w:rPr>
                <w:rFonts w:cs="Tahoma"/>
                <w:bCs/>
                <w:color w:val="000000"/>
              </w:rPr>
            </w:pPr>
            <w:r>
              <w:rPr>
                <w:rFonts w:cs="Tahoma"/>
                <w:bCs/>
                <w:color w:val="000000"/>
                <w:lang w:eastAsia="el-GR"/>
              </w:rPr>
              <w:t xml:space="preserve">Η εκτιμώμενη αξία </w:t>
            </w:r>
            <w:r w:rsidRPr="00D12955">
              <w:rPr>
                <w:rFonts w:cs="Tahoma"/>
                <w:bCs/>
              </w:rPr>
              <w:t xml:space="preserve">δικαιώματος προαίρεσης </w:t>
            </w:r>
            <w:r>
              <w:rPr>
                <w:rFonts w:cs="Tahoma"/>
                <w:bCs/>
              </w:rPr>
              <w:t>(</w:t>
            </w:r>
            <w:r w:rsidRPr="00D12955">
              <w:rPr>
                <w:rFonts w:cs="Tahoma"/>
                <w:bCs/>
              </w:rPr>
              <w:t>αύξησης φυσικού αντικειμένου:</w:t>
            </w:r>
          </w:p>
          <w:p w14:paraId="2DE7F3C2" w14:textId="728222EA" w:rsidR="00AA4A10" w:rsidRDefault="00AA4A10" w:rsidP="00AA4A10">
            <w:pPr>
              <w:pStyle w:val="Tabletext"/>
              <w:framePr w:hSpace="180" w:wrap="around" w:vAnchor="text" w:hAnchor="margin" w:y="232"/>
              <w:spacing w:after="0"/>
              <w:ind w:left="360"/>
              <w:jc w:val="both"/>
              <w:rPr>
                <w:rFonts w:cs="Tahoma"/>
                <w:bCs/>
                <w:color w:val="000000"/>
                <w:lang w:eastAsia="el-GR"/>
              </w:rPr>
            </w:pPr>
            <w:r w:rsidRPr="007F3EC1">
              <w:rPr>
                <w:rFonts w:cs="Tahoma"/>
                <w:bCs/>
                <w:color w:val="000000"/>
                <w:lang w:eastAsia="el-GR"/>
              </w:rPr>
              <w:t xml:space="preserve">Έως 50%) ανέρχεται στο ποσό των Δέκα τεσσάρων εκατομμυρίων επτακοσίων εβδομήντα εννέα χιλιάδων τριακόσια εβδομήντα πέντε ευρώ (14.779.375,00 </w:t>
            </w:r>
            <w:r w:rsidRPr="00D12955">
              <w:rPr>
                <w:rFonts w:cs="Tahoma"/>
                <w:bCs/>
                <w:color w:val="000000"/>
                <w:lang w:eastAsia="el-GR"/>
              </w:rPr>
              <w:t>€</w:t>
            </w:r>
            <w:r>
              <w:rPr>
                <w:rFonts w:cs="Tahoma"/>
                <w:bCs/>
                <w:color w:val="000000"/>
                <w:lang w:eastAsia="el-GR"/>
              </w:rPr>
              <w:t>)</w:t>
            </w:r>
            <w:r w:rsidRPr="007F3EC1">
              <w:rPr>
                <w:rFonts w:cs="Tahoma"/>
                <w:bCs/>
                <w:color w:val="000000"/>
                <w:lang w:eastAsia="el-GR"/>
              </w:rPr>
              <w:t xml:space="preserve"> μη </w:t>
            </w:r>
            <w:r w:rsidRPr="007F3EC1">
              <w:rPr>
                <w:rFonts w:cs="Tahoma"/>
                <w:bCs/>
                <w:color w:val="000000"/>
                <w:lang w:eastAsia="el-GR"/>
              </w:rPr>
              <w:lastRenderedPageBreak/>
              <w:t>περιλαμβανομένου ΦΠΑ (</w:t>
            </w:r>
            <w:r w:rsidR="00A54034">
              <w:rPr>
                <w:rFonts w:cs="Tahoma"/>
                <w:bCs/>
                <w:color w:val="000000"/>
                <w:lang w:eastAsia="el-GR"/>
              </w:rPr>
              <w:t xml:space="preserve">Αξία </w:t>
            </w:r>
            <w:r w:rsidRPr="007F3EC1">
              <w:rPr>
                <w:rFonts w:cs="Tahoma"/>
                <w:bCs/>
                <w:color w:val="000000"/>
                <w:lang w:eastAsia="el-GR"/>
              </w:rPr>
              <w:t xml:space="preserve">με ΦΠΑ: </w:t>
            </w:r>
            <w:r w:rsidRPr="00D12955">
              <w:rPr>
                <w:rFonts w:cs="Tahoma"/>
                <w:bCs/>
                <w:color w:val="000000"/>
                <w:lang w:eastAsia="el-GR"/>
              </w:rPr>
              <w:t xml:space="preserve">18.326.425,00 € , ΦΠΑ </w:t>
            </w:r>
            <w:r w:rsidRPr="007F3EC1">
              <w:rPr>
                <w:rFonts w:cs="Tahoma"/>
                <w:bCs/>
                <w:color w:val="000000"/>
                <w:lang w:eastAsia="el-GR"/>
              </w:rPr>
              <w:t>24%</w:t>
            </w:r>
            <w:r w:rsidRPr="00D12955">
              <w:rPr>
                <w:rFonts w:cs="Tahoma"/>
                <w:bCs/>
                <w:color w:val="000000"/>
                <w:lang w:eastAsia="el-GR"/>
              </w:rPr>
              <w:t xml:space="preserve">  3.547.050,00 €)</w:t>
            </w:r>
          </w:p>
          <w:p w14:paraId="08110F51" w14:textId="07D377A8" w:rsidR="00952126" w:rsidRPr="0097067C" w:rsidRDefault="00952126" w:rsidP="0097067C">
            <w:pPr>
              <w:pStyle w:val="Tabletext"/>
              <w:numPr>
                <w:ilvl w:val="0"/>
                <w:numId w:val="14"/>
              </w:numPr>
              <w:spacing w:after="0"/>
              <w:ind w:left="244" w:hanging="244"/>
              <w:jc w:val="both"/>
              <w:rPr>
                <w:rFonts w:cs="Tahoma"/>
                <w:bCs/>
                <w:color w:val="000000"/>
                <w:lang w:eastAsia="el-GR"/>
              </w:rPr>
            </w:pPr>
          </w:p>
        </w:tc>
      </w:tr>
      <w:tr w:rsidR="0024279E" w:rsidRPr="0019104A" w14:paraId="38877388" w14:textId="77777777" w:rsidTr="0031590C">
        <w:tc>
          <w:tcPr>
            <w:tcW w:w="3708" w:type="dxa"/>
            <w:vAlign w:val="center"/>
          </w:tcPr>
          <w:p w14:paraId="433A0B87" w14:textId="77777777" w:rsidR="0024279E" w:rsidRPr="00AD650F" w:rsidRDefault="0024279E" w:rsidP="0031590C">
            <w:pPr>
              <w:pStyle w:val="TabletextChar"/>
              <w:rPr>
                <w:rFonts w:cs="Tahoma"/>
                <w:b/>
                <w:sz w:val="22"/>
                <w:szCs w:val="22"/>
              </w:rPr>
            </w:pPr>
            <w:r w:rsidRPr="00AD650F">
              <w:rPr>
                <w:rFonts w:cs="Tahoma"/>
                <w:b/>
                <w:sz w:val="22"/>
                <w:szCs w:val="22"/>
              </w:rPr>
              <w:lastRenderedPageBreak/>
              <w:t>ΧΡΗΜΑΤΟΔΟΤΗΣΗ ΕΡΓΟΥ</w:t>
            </w:r>
          </w:p>
        </w:tc>
        <w:tc>
          <w:tcPr>
            <w:tcW w:w="6147" w:type="dxa"/>
            <w:vAlign w:val="center"/>
          </w:tcPr>
          <w:p w14:paraId="72718E1D" w14:textId="1D3D8B6D" w:rsidR="000C5F75" w:rsidRPr="0020049C" w:rsidRDefault="000C5F75" w:rsidP="0020049C">
            <w:pPr>
              <w:pStyle w:val="TabletextChar"/>
              <w:jc w:val="both"/>
            </w:pPr>
            <w:r w:rsidRPr="0020049C">
              <w:t>To</w:t>
            </w:r>
            <w:r w:rsidRPr="007F3EC1">
              <w:t xml:space="preserve"> έργο υλοποιείται στο πλαίσιο του Εθνικού Σχεδίου Ανάκαμψης και Ανθεκτικότητας «Ελλάδα 2.0» με τη χρηματοδότηση της Ευρωπαϊκής Ένωσης – </w:t>
            </w:r>
            <w:r>
              <w:t>NextGeneration</w:t>
            </w:r>
            <w:r w:rsidRPr="007F3EC1">
              <w:t xml:space="preserve"> </w:t>
            </w:r>
            <w:r>
              <w:t>EU</w:t>
            </w:r>
            <w:r w:rsidRPr="007F3EC1">
              <w:t xml:space="preserve"> (κωδικός Δράσης: 16</w:t>
            </w:r>
            <w:r>
              <w:t>653</w:t>
            </w:r>
            <w:r w:rsidRPr="007F3EC1">
              <w:t xml:space="preserve"> / Άξονας </w:t>
            </w:r>
            <w:r>
              <w:t>4.6</w:t>
            </w:r>
            <w:r w:rsidRPr="007F3EC1">
              <w:t xml:space="preserve">). </w:t>
            </w:r>
          </w:p>
          <w:p w14:paraId="24D91F03" w14:textId="248F3F9A" w:rsidR="000C5F75" w:rsidRPr="00D12955" w:rsidRDefault="000C5F75" w:rsidP="0020049C">
            <w:pPr>
              <w:pStyle w:val="TabletextChar"/>
              <w:jc w:val="both"/>
              <w:rPr>
                <w:rFonts w:cs="Tahoma"/>
                <w:bCs/>
                <w:sz w:val="22"/>
                <w:szCs w:val="22"/>
              </w:rPr>
            </w:pPr>
            <w:r>
              <w:t>Οι δαπάνες του Έργου, μη περιλαμβανομένων των δικαιωμάτων προαίρεσης, θα βαρύνουν το Πρόγραμμα Δημοσίων Επενδύσεων-</w:t>
            </w:r>
            <w:r w:rsidRPr="0020049C">
              <w:t>TAA</w:t>
            </w:r>
            <w:r>
              <w:t>, και συγκεκριμένα την ΣΑΤΑ 063</w:t>
            </w:r>
            <w:r w:rsidRPr="0020049C">
              <w:t xml:space="preserve"> </w:t>
            </w:r>
            <w:r>
              <w:t>με ενάριθμο κωδικό 2022ΤΑ063000</w:t>
            </w:r>
            <w:r w:rsidR="000D279A">
              <w:t>23</w:t>
            </w:r>
            <w:r w:rsidR="00845534">
              <w:t xml:space="preserve"> </w:t>
            </w:r>
            <w:r>
              <w:t>(βλ. Παρ 1.2 Στοιχεία Διαδικασίας – Χρηματοδότησης)</w:t>
            </w:r>
          </w:p>
        </w:tc>
      </w:tr>
      <w:tr w:rsidR="0024279E" w:rsidRPr="00D12955" w14:paraId="40743E67" w14:textId="77777777" w:rsidTr="0031590C">
        <w:tc>
          <w:tcPr>
            <w:tcW w:w="3708" w:type="dxa"/>
            <w:vAlign w:val="center"/>
          </w:tcPr>
          <w:p w14:paraId="3F680026" w14:textId="77777777" w:rsidR="0024279E" w:rsidRPr="00AD650F" w:rsidDel="00CD2F0B" w:rsidRDefault="0024279E" w:rsidP="0031590C">
            <w:pPr>
              <w:pStyle w:val="TabletextChar"/>
              <w:rPr>
                <w:rFonts w:cs="Tahoma"/>
                <w:b/>
                <w:sz w:val="22"/>
                <w:szCs w:val="22"/>
              </w:rPr>
            </w:pPr>
            <w:r w:rsidRPr="00AD650F">
              <w:rPr>
                <w:rFonts w:cs="Tahoma"/>
                <w:b/>
                <w:sz w:val="22"/>
                <w:szCs w:val="22"/>
              </w:rPr>
              <w:t xml:space="preserve">ΔΙΑΡΚΕΙΑ ΣΥΜΒΑΣΗΣ </w:t>
            </w:r>
          </w:p>
        </w:tc>
        <w:tc>
          <w:tcPr>
            <w:tcW w:w="6147" w:type="dxa"/>
            <w:vAlign w:val="center"/>
          </w:tcPr>
          <w:p w14:paraId="13DA802F" w14:textId="6C83A157" w:rsidR="0024279E" w:rsidRPr="00D12955" w:rsidRDefault="00F82A8D" w:rsidP="0031590C">
            <w:pPr>
              <w:rPr>
                <w:bCs/>
                <w:lang w:val="el-GR"/>
              </w:rPr>
            </w:pPr>
            <w:r w:rsidRPr="00D12955">
              <w:rPr>
                <w:bCs/>
              </w:rPr>
              <w:t xml:space="preserve"> </w:t>
            </w:r>
            <w:r w:rsidR="008120D7" w:rsidRPr="00D12955">
              <w:rPr>
                <w:bCs/>
                <w:lang w:val="el-GR"/>
              </w:rPr>
              <w:t xml:space="preserve">Δεκαέξι </w:t>
            </w:r>
            <w:r w:rsidRPr="00D12955">
              <w:rPr>
                <w:bCs/>
              </w:rPr>
              <w:t>μήνες (</w:t>
            </w:r>
            <w:r w:rsidR="008120D7" w:rsidRPr="00D12955">
              <w:rPr>
                <w:bCs/>
                <w:lang w:val="el-GR"/>
              </w:rPr>
              <w:t>16</w:t>
            </w:r>
            <w:r w:rsidRPr="00D12955">
              <w:rPr>
                <w:bCs/>
              </w:rPr>
              <w:t>)</w:t>
            </w:r>
          </w:p>
        </w:tc>
      </w:tr>
      <w:tr w:rsidR="00C82832" w:rsidRPr="00D12955" w14:paraId="0CEEFBF4" w14:textId="77777777" w:rsidTr="0031590C">
        <w:tc>
          <w:tcPr>
            <w:tcW w:w="3708" w:type="dxa"/>
            <w:vAlign w:val="center"/>
          </w:tcPr>
          <w:p w14:paraId="468AB927" w14:textId="77777777" w:rsidR="00C82832" w:rsidRPr="00AD650F" w:rsidRDefault="00C82832" w:rsidP="00C82832">
            <w:pPr>
              <w:pStyle w:val="TabletextChar"/>
              <w:rPr>
                <w:rFonts w:cs="Tahoma"/>
                <w:b/>
                <w:sz w:val="22"/>
                <w:szCs w:val="22"/>
              </w:rPr>
            </w:pPr>
            <w:r w:rsidRPr="00AD650F">
              <w:rPr>
                <w:rFonts w:cs="Tahoma"/>
                <w:b/>
                <w:sz w:val="22"/>
                <w:szCs w:val="22"/>
              </w:rPr>
              <w:t>ΗΜΕΡΟΜΗΝΙΑ ΔΙΑΚΗΡΥΞΗΣ</w:t>
            </w:r>
          </w:p>
        </w:tc>
        <w:tc>
          <w:tcPr>
            <w:tcW w:w="6147" w:type="dxa"/>
            <w:vAlign w:val="center"/>
          </w:tcPr>
          <w:p w14:paraId="52EDEECC" w14:textId="704012A8" w:rsidR="00C82832" w:rsidRPr="0070299A" w:rsidRDefault="0070299A" w:rsidP="00653685">
            <w:pPr>
              <w:pStyle w:val="TabletextChar"/>
              <w:jc w:val="both"/>
              <w:rPr>
                <w:rFonts w:cs="Tahoma"/>
                <w:bCs/>
                <w:sz w:val="22"/>
                <w:szCs w:val="24"/>
                <w:lang w:val="en-US"/>
              </w:rPr>
            </w:pPr>
            <w:r w:rsidRPr="00653685">
              <w:rPr>
                <w:sz w:val="22"/>
                <w:szCs w:val="22"/>
              </w:rPr>
              <w:t>24</w:t>
            </w:r>
            <w:r w:rsidR="00C82832" w:rsidRPr="00653685">
              <w:rPr>
                <w:sz w:val="22"/>
                <w:szCs w:val="22"/>
              </w:rPr>
              <w:t>-</w:t>
            </w:r>
            <w:r w:rsidRPr="00653685">
              <w:rPr>
                <w:sz w:val="22"/>
                <w:szCs w:val="22"/>
              </w:rPr>
              <w:t>08</w:t>
            </w:r>
            <w:r w:rsidR="00C82832" w:rsidRPr="00653685">
              <w:rPr>
                <w:sz w:val="22"/>
                <w:szCs w:val="22"/>
              </w:rPr>
              <w:t>-202</w:t>
            </w:r>
            <w:r w:rsidRPr="00653685">
              <w:rPr>
                <w:sz w:val="22"/>
                <w:szCs w:val="22"/>
              </w:rPr>
              <w:t>2</w:t>
            </w:r>
          </w:p>
        </w:tc>
      </w:tr>
      <w:tr w:rsidR="00C82832" w:rsidRPr="00D12955" w14:paraId="4F1733B5" w14:textId="77777777" w:rsidTr="0031590C">
        <w:tc>
          <w:tcPr>
            <w:tcW w:w="3708" w:type="dxa"/>
            <w:vAlign w:val="center"/>
          </w:tcPr>
          <w:p w14:paraId="47446C13" w14:textId="77777777" w:rsidR="00C82832" w:rsidRPr="00AD650F" w:rsidRDefault="00C82832" w:rsidP="00C82832">
            <w:pPr>
              <w:pStyle w:val="TabletextChar"/>
              <w:rPr>
                <w:rFonts w:cs="Tahoma"/>
                <w:b/>
                <w:sz w:val="22"/>
                <w:szCs w:val="22"/>
              </w:rPr>
            </w:pPr>
            <w:r w:rsidRPr="00AD650F">
              <w:rPr>
                <w:rFonts w:cs="Tahoma"/>
                <w:b/>
                <w:sz w:val="22"/>
                <w:szCs w:val="22"/>
              </w:rPr>
              <w:t>ΠΡΟΘΕΣΜΙΑ ΓΙΑ ΥΠΟΒΟΛΗ ΔΙΕΥΚΡΙΝΙΣΕΩΝ ΕΠΙ ΤΩΝ ΟΡΩΝ ΤΗΣ ΔΙΑΚΗΡΥΞΗΣ</w:t>
            </w:r>
          </w:p>
        </w:tc>
        <w:tc>
          <w:tcPr>
            <w:tcW w:w="6147" w:type="dxa"/>
            <w:vAlign w:val="center"/>
          </w:tcPr>
          <w:p w14:paraId="26F2E3BB" w14:textId="0F8D5D82" w:rsidR="00C82832" w:rsidRPr="0070299A" w:rsidRDefault="0070299A" w:rsidP="00653685">
            <w:pPr>
              <w:pStyle w:val="TabletextChar"/>
              <w:jc w:val="both"/>
              <w:rPr>
                <w:rFonts w:cs="Tahoma"/>
                <w:bCs/>
                <w:sz w:val="22"/>
                <w:szCs w:val="24"/>
                <w:lang w:val="en-US"/>
              </w:rPr>
            </w:pPr>
            <w:r w:rsidRPr="00653685">
              <w:rPr>
                <w:sz w:val="22"/>
                <w:szCs w:val="22"/>
              </w:rPr>
              <w:t>16</w:t>
            </w:r>
            <w:r w:rsidR="00C82832" w:rsidRPr="00653685">
              <w:rPr>
                <w:sz w:val="22"/>
                <w:szCs w:val="22"/>
              </w:rPr>
              <w:t>-</w:t>
            </w:r>
            <w:r w:rsidRPr="00653685">
              <w:rPr>
                <w:sz w:val="22"/>
                <w:szCs w:val="22"/>
              </w:rPr>
              <w:t>09</w:t>
            </w:r>
            <w:r w:rsidR="00C82832" w:rsidRPr="00653685">
              <w:rPr>
                <w:sz w:val="22"/>
                <w:szCs w:val="22"/>
              </w:rPr>
              <w:t>-202</w:t>
            </w:r>
            <w:r w:rsidRPr="00653685">
              <w:rPr>
                <w:sz w:val="22"/>
                <w:szCs w:val="22"/>
              </w:rPr>
              <w:t>2</w:t>
            </w:r>
          </w:p>
        </w:tc>
      </w:tr>
      <w:tr w:rsidR="00DF02B0" w:rsidRPr="00C37471" w14:paraId="631BFE92" w14:textId="77777777" w:rsidTr="0031590C">
        <w:tc>
          <w:tcPr>
            <w:tcW w:w="3708" w:type="dxa"/>
            <w:vAlign w:val="center"/>
          </w:tcPr>
          <w:p w14:paraId="48277820" w14:textId="77777777" w:rsidR="00DF02B0" w:rsidRPr="00AD650F" w:rsidRDefault="00DF02B0" w:rsidP="00DF02B0">
            <w:pPr>
              <w:pStyle w:val="TabletextChar"/>
              <w:rPr>
                <w:rFonts w:cs="Tahoma"/>
                <w:b/>
                <w:sz w:val="22"/>
                <w:szCs w:val="22"/>
              </w:rPr>
            </w:pPr>
            <w:r w:rsidRPr="00AD650F">
              <w:rPr>
                <w:rFonts w:cs="Tahoma"/>
                <w:b/>
                <w:sz w:val="22"/>
                <w:szCs w:val="22"/>
              </w:rPr>
              <w:t>ΗΜΕΡΟΜΗΝΙΑ ΈΝΑΡΞΗΣ ΗΛΕΚΤΡΟΝΙΚΗΣ ΥΠΟΒΟΛΗΣ ΠΡΟΣΦΟΡΩΝ</w:t>
            </w:r>
          </w:p>
        </w:tc>
        <w:tc>
          <w:tcPr>
            <w:tcW w:w="6147" w:type="dxa"/>
            <w:vAlign w:val="center"/>
          </w:tcPr>
          <w:p w14:paraId="2D384782" w14:textId="607A404F" w:rsidR="00DF02B0" w:rsidRPr="00D12955" w:rsidRDefault="0070299A" w:rsidP="002635EB">
            <w:pPr>
              <w:pStyle w:val="TabletextChar"/>
              <w:jc w:val="both"/>
              <w:rPr>
                <w:rFonts w:cs="Tahoma"/>
                <w:bCs/>
                <w:color w:val="000000"/>
                <w:sz w:val="22"/>
                <w:szCs w:val="22"/>
                <w:highlight w:val="magenta"/>
              </w:rPr>
            </w:pPr>
            <w:r w:rsidRPr="002635EB">
              <w:rPr>
                <w:sz w:val="22"/>
                <w:szCs w:val="22"/>
              </w:rPr>
              <w:t>30</w:t>
            </w:r>
            <w:r w:rsidR="00433D32" w:rsidRPr="002635EB">
              <w:rPr>
                <w:sz w:val="22"/>
                <w:szCs w:val="22"/>
              </w:rPr>
              <w:t>-</w:t>
            </w:r>
            <w:r w:rsidRPr="002635EB">
              <w:rPr>
                <w:sz w:val="22"/>
                <w:szCs w:val="22"/>
              </w:rPr>
              <w:t>08</w:t>
            </w:r>
            <w:r w:rsidR="00433D32" w:rsidRPr="002635EB">
              <w:rPr>
                <w:sz w:val="22"/>
                <w:szCs w:val="22"/>
              </w:rPr>
              <w:t>-202</w:t>
            </w:r>
            <w:r w:rsidRPr="002635EB">
              <w:rPr>
                <w:sz w:val="22"/>
                <w:szCs w:val="22"/>
              </w:rPr>
              <w:t>2</w:t>
            </w:r>
            <w:r w:rsidR="00433D32" w:rsidRPr="00D12955">
              <w:rPr>
                <w:rFonts w:cs="Tahoma"/>
                <w:bCs/>
                <w:sz w:val="22"/>
                <w:szCs w:val="22"/>
              </w:rPr>
              <w:t xml:space="preserve"> </w:t>
            </w:r>
          </w:p>
        </w:tc>
      </w:tr>
      <w:tr w:rsidR="00DF02B0" w:rsidRPr="00B92977" w14:paraId="368A194C" w14:textId="77777777" w:rsidTr="00603221">
        <w:tc>
          <w:tcPr>
            <w:tcW w:w="3708" w:type="dxa"/>
            <w:vAlign w:val="center"/>
          </w:tcPr>
          <w:p w14:paraId="440217A8" w14:textId="77777777" w:rsidR="00DF02B0" w:rsidRPr="00AD650F" w:rsidRDefault="00DF02B0" w:rsidP="00DF02B0">
            <w:pPr>
              <w:pStyle w:val="TabletextChar"/>
              <w:rPr>
                <w:rFonts w:cs="Tahoma"/>
                <w:b/>
                <w:sz w:val="22"/>
                <w:szCs w:val="22"/>
              </w:rPr>
            </w:pPr>
            <w:r w:rsidRPr="00AD650F">
              <w:rPr>
                <w:rFonts w:cs="Tahoma"/>
                <w:b/>
                <w:sz w:val="22"/>
                <w:szCs w:val="22"/>
              </w:rPr>
              <w:t>ΚΑΤΑΛΗΚΤΙΚΗ ΗΜΕΡΟΜΗΝΙΑ ΚΑΙ ΩΡΑ ΥΠΟΒΟΛΗΣ ΠΡΟΣΦΟΡΩΝ</w:t>
            </w:r>
          </w:p>
        </w:tc>
        <w:tc>
          <w:tcPr>
            <w:tcW w:w="6147" w:type="dxa"/>
            <w:vAlign w:val="center"/>
          </w:tcPr>
          <w:p w14:paraId="1F526219" w14:textId="0469DEAB" w:rsidR="00DF02B0" w:rsidRPr="00D12955" w:rsidRDefault="003421CF" w:rsidP="00DF02B0">
            <w:pPr>
              <w:autoSpaceDE w:val="0"/>
              <w:autoSpaceDN w:val="0"/>
              <w:adjustRightInd w:val="0"/>
              <w:spacing w:after="0" w:line="276" w:lineRule="auto"/>
              <w:jc w:val="left"/>
              <w:rPr>
                <w:bCs/>
                <w:lang w:val="el-GR"/>
              </w:rPr>
            </w:pPr>
            <w:r w:rsidRPr="00D12955">
              <w:rPr>
                <w:bCs/>
                <w:color w:val="000000"/>
                <w:lang w:val="el-GR"/>
              </w:rPr>
              <w:t xml:space="preserve">Ηλεκτρονική Υποβολή: </w:t>
            </w:r>
            <w:r w:rsidRPr="002635EB">
              <w:rPr>
                <w:bCs/>
                <w:color w:val="000000"/>
                <w:lang w:val="el-GR"/>
              </w:rPr>
              <w:t>17</w:t>
            </w:r>
            <w:r w:rsidR="00433D32" w:rsidRPr="002635EB">
              <w:rPr>
                <w:bCs/>
                <w:color w:val="000000"/>
                <w:lang w:val="el-GR"/>
              </w:rPr>
              <w:t>-</w:t>
            </w:r>
            <w:r w:rsidRPr="002635EB">
              <w:rPr>
                <w:bCs/>
                <w:color w:val="000000"/>
                <w:lang w:val="el-GR"/>
              </w:rPr>
              <w:t>10</w:t>
            </w:r>
            <w:r w:rsidR="00433D32" w:rsidRPr="002635EB">
              <w:rPr>
                <w:bCs/>
                <w:color w:val="000000"/>
                <w:lang w:val="el-GR"/>
              </w:rPr>
              <w:t>-202</w:t>
            </w:r>
            <w:r w:rsidRPr="002635EB">
              <w:rPr>
                <w:bCs/>
                <w:color w:val="000000"/>
                <w:lang w:val="el-GR"/>
              </w:rPr>
              <w:t>2</w:t>
            </w:r>
            <w:r w:rsidR="00C91AA6" w:rsidRPr="00D12955">
              <w:rPr>
                <w:bCs/>
                <w:color w:val="000000"/>
                <w:lang w:val="el-GR"/>
              </w:rPr>
              <w:t xml:space="preserve">, ημέρα </w:t>
            </w:r>
            <w:r w:rsidR="00D948A9">
              <w:rPr>
                <w:bCs/>
                <w:color w:val="000000"/>
                <w:lang w:val="el-GR"/>
              </w:rPr>
              <w:t>Δευτέρα</w:t>
            </w:r>
            <w:r w:rsidR="002635EB" w:rsidRPr="002635EB">
              <w:rPr>
                <w:bCs/>
                <w:color w:val="000000"/>
                <w:lang w:val="el-GR"/>
              </w:rPr>
              <w:t xml:space="preserve"> </w:t>
            </w:r>
            <w:r w:rsidR="002635EB">
              <w:rPr>
                <w:bCs/>
                <w:color w:val="000000"/>
                <w:lang w:val="el-GR"/>
              </w:rPr>
              <w:t>και</w:t>
            </w:r>
            <w:r w:rsidR="00C91AA6" w:rsidRPr="002635EB">
              <w:rPr>
                <w:bCs/>
                <w:color w:val="000000"/>
                <w:lang w:val="el-GR"/>
              </w:rPr>
              <w:t xml:space="preserve"> </w:t>
            </w:r>
            <w:r w:rsidR="00C91AA6" w:rsidRPr="00D12955">
              <w:rPr>
                <w:bCs/>
                <w:color w:val="000000"/>
                <w:lang w:val="el-GR"/>
              </w:rPr>
              <w:t xml:space="preserve">ώρα </w:t>
            </w:r>
            <w:r w:rsidR="00D948A9" w:rsidRPr="002635EB">
              <w:rPr>
                <w:bCs/>
                <w:color w:val="000000"/>
                <w:lang w:val="el-GR"/>
              </w:rPr>
              <w:t>14</w:t>
            </w:r>
            <w:r w:rsidR="00433D32" w:rsidRPr="002635EB">
              <w:rPr>
                <w:bCs/>
                <w:color w:val="000000"/>
                <w:lang w:val="el-GR"/>
              </w:rPr>
              <w:t>:</w:t>
            </w:r>
            <w:r w:rsidR="00D948A9" w:rsidRPr="002635EB">
              <w:rPr>
                <w:bCs/>
                <w:color w:val="000000"/>
                <w:lang w:val="el-GR"/>
              </w:rPr>
              <w:t>00</w:t>
            </w:r>
          </w:p>
        </w:tc>
      </w:tr>
      <w:tr w:rsidR="00DF02B0" w:rsidRPr="00B92977" w14:paraId="64305677" w14:textId="77777777" w:rsidTr="0031590C">
        <w:tc>
          <w:tcPr>
            <w:tcW w:w="3708" w:type="dxa"/>
            <w:vAlign w:val="center"/>
          </w:tcPr>
          <w:p w14:paraId="6AF945A2" w14:textId="77777777" w:rsidR="00DF02B0" w:rsidRPr="00AD650F" w:rsidRDefault="00DF02B0" w:rsidP="00DF02B0">
            <w:pPr>
              <w:pStyle w:val="TabletextChar"/>
              <w:rPr>
                <w:rFonts w:cs="Tahoma"/>
                <w:b/>
                <w:sz w:val="22"/>
                <w:szCs w:val="22"/>
              </w:rPr>
            </w:pPr>
            <w:r w:rsidRPr="00AD650F">
              <w:rPr>
                <w:rFonts w:cs="Tahoma"/>
                <w:b/>
                <w:sz w:val="22"/>
                <w:szCs w:val="22"/>
              </w:rPr>
              <w:t>ΤΟΠΟΣ</w:t>
            </w:r>
            <w:r w:rsidRPr="00AD650F">
              <w:rPr>
                <w:rFonts w:cs="Tahoma"/>
                <w:b/>
                <w:sz w:val="22"/>
                <w:szCs w:val="22"/>
                <w:lang w:val="en-US"/>
              </w:rPr>
              <w:t xml:space="preserve"> </w:t>
            </w:r>
            <w:r w:rsidRPr="00AD650F">
              <w:rPr>
                <w:rFonts w:cs="Tahoma"/>
                <w:b/>
                <w:sz w:val="22"/>
                <w:szCs w:val="22"/>
              </w:rPr>
              <w:t>&amp; ΤΡΟΠΟΣ ΚΑΤΑΘΕΣΗΣ ΠΡΟΣΦΟΡΩΝ</w:t>
            </w:r>
          </w:p>
        </w:tc>
        <w:tc>
          <w:tcPr>
            <w:tcW w:w="6147" w:type="dxa"/>
            <w:vAlign w:val="center"/>
          </w:tcPr>
          <w:p w14:paraId="77F14D90" w14:textId="77777777" w:rsidR="00DF02B0" w:rsidRPr="00D12955" w:rsidRDefault="00DF02B0" w:rsidP="00DF02B0">
            <w:pPr>
              <w:autoSpaceDE w:val="0"/>
              <w:autoSpaceDN w:val="0"/>
              <w:adjustRightInd w:val="0"/>
              <w:spacing w:after="0" w:line="276" w:lineRule="auto"/>
              <w:jc w:val="left"/>
              <w:rPr>
                <w:bCs/>
                <w:color w:val="000000"/>
                <w:lang w:val="el-GR"/>
              </w:rPr>
            </w:pPr>
            <w:r w:rsidRPr="00D12955">
              <w:rPr>
                <w:bCs/>
                <w:color w:val="000000"/>
                <w:lang w:val="el-GR"/>
              </w:rPr>
              <w:t>Ηλεκτρονική Υποβολή:</w:t>
            </w:r>
          </w:p>
          <w:p w14:paraId="7F3974EF" w14:textId="77777777" w:rsidR="00DF02B0" w:rsidRPr="00D12955" w:rsidRDefault="00DF02B0" w:rsidP="00DF02B0">
            <w:pPr>
              <w:autoSpaceDE w:val="0"/>
              <w:autoSpaceDN w:val="0"/>
              <w:adjustRightInd w:val="0"/>
              <w:spacing w:after="0" w:line="276" w:lineRule="auto"/>
              <w:jc w:val="left"/>
              <w:rPr>
                <w:bCs/>
                <w:color w:val="000000"/>
                <w:lang w:val="el-GR"/>
              </w:rPr>
            </w:pPr>
            <w:r w:rsidRPr="00D12955">
              <w:rPr>
                <w:bCs/>
                <w:color w:val="000000"/>
                <w:lang w:val="el-GR"/>
              </w:rPr>
              <w:t xml:space="preserve">Στη διαδικτυακή πύλη </w:t>
            </w:r>
            <w:r w:rsidRPr="00D12955">
              <w:rPr>
                <w:bCs/>
                <w:lang w:val="en-US"/>
              </w:rPr>
              <w:t>www</w:t>
            </w:r>
            <w:r w:rsidRPr="00D12955">
              <w:rPr>
                <w:bCs/>
                <w:lang w:val="el-GR"/>
              </w:rPr>
              <w:t>.</w:t>
            </w:r>
            <w:r w:rsidRPr="00D12955">
              <w:rPr>
                <w:bCs/>
                <w:lang w:val="en-US"/>
              </w:rPr>
              <w:t>promitheus</w:t>
            </w:r>
            <w:r w:rsidRPr="00D12955">
              <w:rPr>
                <w:bCs/>
                <w:lang w:val="el-GR"/>
              </w:rPr>
              <w:t>.</w:t>
            </w:r>
            <w:r w:rsidRPr="00D12955">
              <w:rPr>
                <w:bCs/>
                <w:lang w:val="en-US"/>
              </w:rPr>
              <w:t>gov</w:t>
            </w:r>
            <w:r w:rsidRPr="00D12955">
              <w:rPr>
                <w:bCs/>
                <w:lang w:val="el-GR"/>
              </w:rPr>
              <w:t>.</w:t>
            </w:r>
            <w:r w:rsidRPr="00D12955">
              <w:rPr>
                <w:bCs/>
                <w:lang w:val="en-US"/>
              </w:rPr>
              <w:t>gr</w:t>
            </w:r>
            <w:r w:rsidRPr="00D12955">
              <w:rPr>
                <w:bCs/>
                <w:color w:val="0000FF"/>
                <w:lang w:val="el-GR"/>
              </w:rPr>
              <w:t xml:space="preserve"> </w:t>
            </w:r>
            <w:r w:rsidRPr="00D12955">
              <w:rPr>
                <w:bCs/>
                <w:color w:val="000000"/>
                <w:lang w:val="el-GR"/>
              </w:rPr>
              <w:t>του</w:t>
            </w:r>
          </w:p>
          <w:p w14:paraId="5A47FD1E" w14:textId="77777777" w:rsidR="00DF02B0" w:rsidRPr="00D12955" w:rsidRDefault="00DF02B0" w:rsidP="00DF02B0">
            <w:pPr>
              <w:autoSpaceDE w:val="0"/>
              <w:autoSpaceDN w:val="0"/>
              <w:adjustRightInd w:val="0"/>
              <w:spacing w:after="0" w:line="276" w:lineRule="auto"/>
              <w:jc w:val="left"/>
              <w:rPr>
                <w:bCs/>
                <w:color w:val="000000"/>
                <w:lang w:val="el-GR"/>
              </w:rPr>
            </w:pPr>
            <w:r w:rsidRPr="00D12955">
              <w:rPr>
                <w:bCs/>
                <w:color w:val="000000"/>
                <w:lang w:val="el-GR"/>
              </w:rPr>
              <w:t>Εθνικού Συστήματος Ηλεκτρονικών Δημοσίων Συμβάσεων</w:t>
            </w:r>
          </w:p>
          <w:p w14:paraId="16C65153" w14:textId="77777777" w:rsidR="00DF02B0" w:rsidRPr="00D12955" w:rsidRDefault="00DF02B0" w:rsidP="00DF02B0">
            <w:pPr>
              <w:autoSpaceDE w:val="0"/>
              <w:autoSpaceDN w:val="0"/>
              <w:adjustRightInd w:val="0"/>
              <w:spacing w:after="0" w:line="276" w:lineRule="auto"/>
              <w:jc w:val="left"/>
              <w:rPr>
                <w:bCs/>
                <w:color w:val="000000"/>
                <w:lang w:val="el-GR"/>
              </w:rPr>
            </w:pPr>
            <w:r w:rsidRPr="00D12955">
              <w:rPr>
                <w:bCs/>
                <w:color w:val="000000"/>
                <w:lang w:val="el-GR"/>
              </w:rPr>
              <w:t>(ΕΣΗΔΗΣ) (ηλεκτρονική μορφή)</w:t>
            </w:r>
          </w:p>
          <w:p w14:paraId="512AA66E" w14:textId="77777777" w:rsidR="00DF02B0" w:rsidRPr="00D12955" w:rsidRDefault="00AD70BB" w:rsidP="00DF02B0">
            <w:pPr>
              <w:spacing w:before="60" w:line="276" w:lineRule="auto"/>
              <w:jc w:val="left"/>
              <w:rPr>
                <w:bCs/>
                <w:lang w:val="el-GR"/>
              </w:rPr>
            </w:pPr>
            <w:r w:rsidRPr="00D12955">
              <w:rPr>
                <w:bCs/>
                <w:color w:val="000000"/>
                <w:lang w:val="el-GR"/>
              </w:rPr>
              <w:t>Έντυπη Υποβολή</w:t>
            </w:r>
            <w:r w:rsidR="005D1542" w:rsidRPr="00D12955">
              <w:rPr>
                <w:bCs/>
                <w:color w:val="000000"/>
                <w:lang w:val="el-GR"/>
              </w:rPr>
              <w:t>:</w:t>
            </w:r>
          </w:p>
          <w:p w14:paraId="6C3FBC86" w14:textId="36129C27" w:rsidR="00DF02B0" w:rsidRPr="00D12955" w:rsidRDefault="00DF02B0" w:rsidP="00DF02B0">
            <w:pPr>
              <w:autoSpaceDE w:val="0"/>
              <w:autoSpaceDN w:val="0"/>
              <w:adjustRightInd w:val="0"/>
              <w:spacing w:after="0" w:line="276" w:lineRule="auto"/>
              <w:jc w:val="left"/>
              <w:rPr>
                <w:bCs/>
                <w:lang w:val="el-GR"/>
              </w:rPr>
            </w:pPr>
            <w:r w:rsidRPr="00D12955">
              <w:rPr>
                <w:bCs/>
                <w:color w:val="000000"/>
                <w:lang w:val="el-GR"/>
              </w:rPr>
              <w:t xml:space="preserve">Η έδρα της ΚτΠ </w:t>
            </w:r>
            <w:r w:rsidR="003A0B33" w:rsidRPr="00D12955">
              <w:rPr>
                <w:bCs/>
                <w:color w:val="000000"/>
                <w:lang w:val="el-GR"/>
              </w:rPr>
              <w:t>Μ.</w:t>
            </w:r>
            <w:r w:rsidRPr="00D12955">
              <w:rPr>
                <w:bCs/>
                <w:color w:val="000000"/>
                <w:lang w:val="el-GR"/>
              </w:rPr>
              <w:t>Α.Ε.</w:t>
            </w:r>
          </w:p>
        </w:tc>
      </w:tr>
      <w:tr w:rsidR="00433D32" w:rsidRPr="00D12955" w14:paraId="3EA623D4" w14:textId="77777777" w:rsidTr="0031590C">
        <w:tc>
          <w:tcPr>
            <w:tcW w:w="3708" w:type="dxa"/>
          </w:tcPr>
          <w:p w14:paraId="2D7201C0" w14:textId="77777777" w:rsidR="00433D32" w:rsidRPr="00AD650F" w:rsidRDefault="00433D32" w:rsidP="00433D32">
            <w:pPr>
              <w:pStyle w:val="TabletextChar"/>
              <w:rPr>
                <w:rFonts w:cs="Tahoma"/>
                <w:b/>
                <w:sz w:val="22"/>
                <w:szCs w:val="22"/>
              </w:rPr>
            </w:pPr>
            <w:r w:rsidRPr="00AD650F">
              <w:rPr>
                <w:rFonts w:cs="Tahoma"/>
                <w:b/>
                <w:sz w:val="22"/>
                <w:szCs w:val="22"/>
              </w:rPr>
              <w:t>ΗΜΕΡΟΜΗΝΙΑ ΑΝΑΡΤΗΣΗΣ ΣΤΗ ΔΙΑΔΙΚΤΥΑΚΗ ΠΥΛΗ ΤΟΥ ΕΣΗΔΗΣ</w:t>
            </w:r>
          </w:p>
        </w:tc>
        <w:tc>
          <w:tcPr>
            <w:tcW w:w="6147" w:type="dxa"/>
            <w:vAlign w:val="center"/>
          </w:tcPr>
          <w:p w14:paraId="09B9F985" w14:textId="4E9562EB" w:rsidR="00433D32" w:rsidRPr="00D948A9" w:rsidRDefault="00D948A9" w:rsidP="00D21119">
            <w:pPr>
              <w:spacing w:before="60" w:line="276" w:lineRule="auto"/>
              <w:jc w:val="left"/>
              <w:rPr>
                <w:bCs/>
                <w:color w:val="000000"/>
                <w:lang w:val="el-GR"/>
              </w:rPr>
            </w:pPr>
            <w:r w:rsidRPr="00D21119">
              <w:rPr>
                <w:bCs/>
                <w:color w:val="000000"/>
                <w:lang w:val="el-GR"/>
              </w:rPr>
              <w:t>30</w:t>
            </w:r>
            <w:r w:rsidR="00433D32" w:rsidRPr="00D21119">
              <w:rPr>
                <w:bCs/>
                <w:color w:val="000000"/>
                <w:lang w:val="el-GR"/>
              </w:rPr>
              <w:t>-</w:t>
            </w:r>
            <w:r w:rsidRPr="00D21119">
              <w:rPr>
                <w:bCs/>
                <w:color w:val="000000"/>
                <w:lang w:val="el-GR"/>
              </w:rPr>
              <w:t>08</w:t>
            </w:r>
            <w:r w:rsidR="00433D32" w:rsidRPr="00D21119">
              <w:rPr>
                <w:bCs/>
                <w:color w:val="000000"/>
                <w:lang w:val="el-GR"/>
              </w:rPr>
              <w:t>-202</w:t>
            </w:r>
            <w:r w:rsidRPr="00D21119">
              <w:rPr>
                <w:bCs/>
                <w:color w:val="000000"/>
                <w:lang w:val="el-GR"/>
              </w:rPr>
              <w:t>2</w:t>
            </w:r>
          </w:p>
        </w:tc>
      </w:tr>
      <w:tr w:rsidR="00433D32" w:rsidRPr="00C37471" w14:paraId="5C69C8D8" w14:textId="77777777" w:rsidTr="0031590C">
        <w:tc>
          <w:tcPr>
            <w:tcW w:w="3708" w:type="dxa"/>
            <w:vAlign w:val="center"/>
          </w:tcPr>
          <w:p w14:paraId="06B964EB" w14:textId="77777777" w:rsidR="00433D32" w:rsidRPr="00AD650F" w:rsidRDefault="00433D32" w:rsidP="00433D32">
            <w:pPr>
              <w:pStyle w:val="TabletextChar"/>
              <w:rPr>
                <w:rFonts w:cs="Tahoma"/>
                <w:b/>
                <w:sz w:val="22"/>
                <w:szCs w:val="22"/>
              </w:rPr>
            </w:pPr>
            <w:r w:rsidRPr="00AD650F">
              <w:rPr>
                <w:rFonts w:cs="Tahoma"/>
                <w:b/>
                <w:sz w:val="22"/>
                <w:szCs w:val="22"/>
              </w:rPr>
              <w:t>ΗΜΕΡΟΜΗΝΙΑ ΚΑΙ ΩΡΑ ΑΠΟΣΦΡΑΓΙΣΗΣ ΠΡΟΣΦΟΡΩΝ</w:t>
            </w:r>
          </w:p>
        </w:tc>
        <w:tc>
          <w:tcPr>
            <w:tcW w:w="6147" w:type="dxa"/>
            <w:vAlign w:val="center"/>
          </w:tcPr>
          <w:p w14:paraId="11614A3D" w14:textId="548547FF" w:rsidR="00433D32" w:rsidRPr="00D12955" w:rsidRDefault="000753F6" w:rsidP="00433D32">
            <w:pPr>
              <w:pStyle w:val="TabletextChar"/>
              <w:rPr>
                <w:rFonts w:cs="Tahoma"/>
                <w:bCs/>
                <w:sz w:val="22"/>
                <w:szCs w:val="22"/>
              </w:rPr>
            </w:pPr>
            <w:r w:rsidRPr="00D21119">
              <w:rPr>
                <w:rFonts w:cs="Tahoma"/>
                <w:bCs/>
                <w:color w:val="000000"/>
                <w:sz w:val="22"/>
                <w:szCs w:val="22"/>
                <w:lang w:eastAsia="zh-CN"/>
              </w:rPr>
              <w:t>21</w:t>
            </w:r>
            <w:r w:rsidR="00433D32" w:rsidRPr="00D21119">
              <w:rPr>
                <w:rFonts w:cs="Tahoma"/>
                <w:bCs/>
                <w:color w:val="000000"/>
                <w:sz w:val="22"/>
                <w:szCs w:val="22"/>
                <w:lang w:eastAsia="zh-CN"/>
              </w:rPr>
              <w:t>-</w:t>
            </w:r>
            <w:r w:rsidR="005B5BD5" w:rsidRPr="00D21119">
              <w:rPr>
                <w:rFonts w:cs="Tahoma"/>
                <w:bCs/>
                <w:color w:val="000000"/>
                <w:sz w:val="22"/>
                <w:szCs w:val="22"/>
                <w:lang w:eastAsia="zh-CN"/>
              </w:rPr>
              <w:t>10</w:t>
            </w:r>
            <w:r w:rsidR="00433D32" w:rsidRPr="00D21119">
              <w:rPr>
                <w:rFonts w:cs="Tahoma"/>
                <w:bCs/>
                <w:color w:val="000000"/>
                <w:sz w:val="22"/>
                <w:szCs w:val="22"/>
                <w:lang w:eastAsia="zh-CN"/>
              </w:rPr>
              <w:t>-202</w:t>
            </w:r>
            <w:r w:rsidR="005B5BD5" w:rsidRPr="00D21119">
              <w:rPr>
                <w:rFonts w:cs="Tahoma"/>
                <w:bCs/>
                <w:color w:val="000000"/>
                <w:sz w:val="22"/>
                <w:szCs w:val="22"/>
                <w:lang w:eastAsia="zh-CN"/>
              </w:rPr>
              <w:t>2</w:t>
            </w:r>
            <w:r w:rsidR="00433D32" w:rsidRPr="00D12955">
              <w:rPr>
                <w:rFonts w:cs="Tahoma"/>
                <w:bCs/>
                <w:sz w:val="22"/>
                <w:szCs w:val="22"/>
              </w:rPr>
              <w:t xml:space="preserve"> και ώρα </w:t>
            </w:r>
            <w:r w:rsidR="005B5BD5">
              <w:rPr>
                <w:rFonts w:cs="Tahoma"/>
                <w:bCs/>
                <w:sz w:val="22"/>
                <w:szCs w:val="22"/>
              </w:rPr>
              <w:t>14</w:t>
            </w:r>
            <w:r w:rsidR="00433D32" w:rsidRPr="00D21119">
              <w:rPr>
                <w:rFonts w:cs="Tahoma"/>
                <w:bCs/>
                <w:color w:val="000000"/>
                <w:sz w:val="22"/>
                <w:szCs w:val="22"/>
                <w:lang w:eastAsia="zh-CN"/>
              </w:rPr>
              <w:t>:</w:t>
            </w:r>
            <w:r w:rsidR="005B5BD5" w:rsidRPr="00D21119">
              <w:rPr>
                <w:rFonts w:cs="Tahoma"/>
                <w:bCs/>
                <w:color w:val="000000"/>
                <w:sz w:val="22"/>
                <w:szCs w:val="22"/>
                <w:lang w:eastAsia="zh-CN"/>
              </w:rPr>
              <w:t>00</w:t>
            </w:r>
          </w:p>
        </w:tc>
      </w:tr>
    </w:tbl>
    <w:p w14:paraId="2BC039AE" w14:textId="77777777" w:rsidR="008E18C3" w:rsidRPr="00D12955" w:rsidRDefault="008E18C3" w:rsidP="0024279E">
      <w:pPr>
        <w:autoSpaceDE w:val="0"/>
        <w:autoSpaceDN w:val="0"/>
        <w:adjustRightInd w:val="0"/>
        <w:ind w:right="-460"/>
        <w:jc w:val="center"/>
        <w:rPr>
          <w:bCs/>
          <w:lang w:val="el-GR"/>
        </w:rPr>
        <w:sectPr w:rsidR="008E18C3" w:rsidRPr="00D12955" w:rsidSect="00DF02B0">
          <w:headerReference w:type="default" r:id="rId14"/>
          <w:footerReference w:type="default" r:id="rId15"/>
          <w:footerReference w:type="first" r:id="rId16"/>
          <w:pgSz w:w="11906" w:h="16838"/>
          <w:pgMar w:top="1134" w:right="1134" w:bottom="1134" w:left="1134" w:header="720" w:footer="709" w:gutter="0"/>
          <w:pgNumType w:start="1"/>
          <w:cols w:space="720"/>
          <w:titlePg/>
          <w:docGrid w:linePitch="360"/>
        </w:sectPr>
      </w:pPr>
    </w:p>
    <w:sdt>
      <w:sdtPr>
        <w:rPr>
          <w:rFonts w:ascii="Tahoma" w:hAnsi="Tahoma" w:cs="Tahoma"/>
          <w:b w:val="0"/>
          <w:bCs w:val="0"/>
          <w:color w:val="auto"/>
          <w:sz w:val="22"/>
          <w:szCs w:val="22"/>
          <w:lang w:val="en-GB"/>
        </w:rPr>
        <w:id w:val="-362205600"/>
        <w:docPartObj>
          <w:docPartGallery w:val="Table of Contents"/>
          <w:docPartUnique/>
        </w:docPartObj>
      </w:sdtPr>
      <w:sdtEndPr/>
      <w:sdtContent>
        <w:p w14:paraId="3D70A4A8" w14:textId="77EA5E6C" w:rsidR="00A81D32" w:rsidRPr="00D12955" w:rsidRDefault="00A81D32" w:rsidP="00FE037B">
          <w:pPr>
            <w:pStyle w:val="Contents"/>
            <w:numPr>
              <w:ilvl w:val="0"/>
              <w:numId w:val="0"/>
            </w:numPr>
            <w:ind w:left="360" w:hanging="360"/>
            <w:outlineLvl w:val="9"/>
            <w:rPr>
              <w:rFonts w:ascii="Tahoma" w:hAnsi="Tahoma" w:cs="Tahoma"/>
              <w:b w:val="0"/>
              <w:sz w:val="22"/>
              <w:szCs w:val="22"/>
            </w:rPr>
          </w:pPr>
          <w:r w:rsidRPr="00D12955">
            <w:rPr>
              <w:rFonts w:ascii="Tahoma" w:hAnsi="Tahoma" w:cs="Tahoma"/>
              <w:b w:val="0"/>
              <w:sz w:val="22"/>
              <w:szCs w:val="22"/>
            </w:rPr>
            <w:t>Περιεχόμενα</w:t>
          </w:r>
        </w:p>
        <w:p w14:paraId="34AC21DA" w14:textId="7C9D02A7" w:rsidR="001B2C2B" w:rsidRDefault="005D6014">
          <w:pPr>
            <w:pStyle w:val="1c"/>
            <w:tabs>
              <w:tab w:val="left" w:pos="440"/>
              <w:tab w:val="right" w:leader="dot" w:pos="9628"/>
            </w:tabs>
            <w:rPr>
              <w:rFonts w:asciiTheme="minorHAnsi" w:eastAsiaTheme="minorEastAsia" w:hAnsiTheme="minorHAnsi" w:cstheme="minorBidi"/>
              <w:b w:val="0"/>
              <w:bCs w:val="0"/>
              <w:caps w:val="0"/>
              <w:noProof/>
              <w:sz w:val="22"/>
              <w:szCs w:val="22"/>
              <w:lang w:val="en-US" w:eastAsia="en-US" w:bidi="he-IL"/>
            </w:rPr>
          </w:pPr>
          <w:r w:rsidRPr="00D12955">
            <w:rPr>
              <w:b w:val="0"/>
              <w:caps w:val="0"/>
            </w:rPr>
            <w:fldChar w:fldCharType="begin"/>
          </w:r>
          <w:r w:rsidRPr="00D12955">
            <w:rPr>
              <w:b w:val="0"/>
              <w:caps w:val="0"/>
            </w:rPr>
            <w:instrText xml:space="preserve"> TOC \o "1-7" \h \z \u </w:instrText>
          </w:r>
          <w:r w:rsidRPr="00D12955">
            <w:rPr>
              <w:b w:val="0"/>
              <w:caps w:val="0"/>
            </w:rPr>
            <w:fldChar w:fldCharType="separate"/>
          </w:r>
          <w:hyperlink w:anchor="_Toc111734592" w:history="1">
            <w:r w:rsidR="001B2C2B" w:rsidRPr="00E145B9">
              <w:rPr>
                <w:rStyle w:val="-"/>
                <w:noProof/>
                <w:lang w:val="el-GR"/>
                <w14:scene3d>
                  <w14:camera w14:prst="orthographicFront"/>
                  <w14:lightRig w14:rig="threePt" w14:dir="t">
                    <w14:rot w14:lat="0" w14:lon="0" w14:rev="0"/>
                  </w14:lightRig>
                </w14:scene3d>
              </w:rPr>
              <w:t>1.</w:t>
            </w:r>
            <w:r w:rsidR="001B2C2B">
              <w:rPr>
                <w:rFonts w:asciiTheme="minorHAnsi" w:eastAsiaTheme="minorEastAsia" w:hAnsiTheme="minorHAnsi" w:cstheme="minorBidi"/>
                <w:b w:val="0"/>
                <w:bCs w:val="0"/>
                <w:caps w:val="0"/>
                <w:noProof/>
                <w:sz w:val="22"/>
                <w:szCs w:val="22"/>
                <w:lang w:val="en-US" w:eastAsia="en-US" w:bidi="he-IL"/>
              </w:rPr>
              <w:tab/>
            </w:r>
            <w:r w:rsidR="001B2C2B" w:rsidRPr="00E145B9">
              <w:rPr>
                <w:rStyle w:val="-"/>
                <w:noProof/>
                <w:lang w:val="el-GR"/>
              </w:rPr>
              <w:t>ΑΝΑΘΕΤΟΥΣΑ ΑΡΧΗ ΚΑΙ ΑΝΤΙΚΕΙΜΕΝΟ ΣΥΜΒΑΣΗΣ</w:t>
            </w:r>
            <w:r w:rsidR="001B2C2B">
              <w:rPr>
                <w:noProof/>
                <w:webHidden/>
              </w:rPr>
              <w:tab/>
            </w:r>
            <w:r w:rsidR="001B2C2B">
              <w:rPr>
                <w:noProof/>
                <w:webHidden/>
              </w:rPr>
              <w:fldChar w:fldCharType="begin"/>
            </w:r>
            <w:r w:rsidR="001B2C2B">
              <w:rPr>
                <w:noProof/>
                <w:webHidden/>
              </w:rPr>
              <w:instrText xml:space="preserve"> PAGEREF _Toc111734592 \h </w:instrText>
            </w:r>
            <w:r w:rsidR="001B2C2B">
              <w:rPr>
                <w:noProof/>
                <w:webHidden/>
              </w:rPr>
            </w:r>
            <w:r w:rsidR="001B2C2B">
              <w:rPr>
                <w:noProof/>
                <w:webHidden/>
              </w:rPr>
              <w:fldChar w:fldCharType="separate"/>
            </w:r>
            <w:r w:rsidR="006E10F8">
              <w:rPr>
                <w:noProof/>
                <w:webHidden/>
              </w:rPr>
              <w:t>8</w:t>
            </w:r>
            <w:r w:rsidR="001B2C2B">
              <w:rPr>
                <w:noProof/>
                <w:webHidden/>
              </w:rPr>
              <w:fldChar w:fldCharType="end"/>
            </w:r>
          </w:hyperlink>
        </w:p>
        <w:p w14:paraId="4A9B75BF" w14:textId="2B54AD3D" w:rsidR="001B2C2B" w:rsidRDefault="00802EE3">
          <w:pPr>
            <w:pStyle w:val="26"/>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11734593" w:history="1">
            <w:r w:rsidR="001B2C2B" w:rsidRPr="00E145B9">
              <w:rPr>
                <w:rStyle w:val="-"/>
                <w:noProof/>
                <w:lang w:val="el-GR"/>
              </w:rPr>
              <w:t>1.1</w:t>
            </w:r>
            <w:r w:rsidR="001B2C2B">
              <w:rPr>
                <w:rFonts w:asciiTheme="minorHAnsi" w:eastAsiaTheme="minorEastAsia" w:hAnsiTheme="minorHAnsi" w:cstheme="minorBidi"/>
                <w:smallCaps w:val="0"/>
                <w:noProof/>
                <w:sz w:val="22"/>
                <w:szCs w:val="22"/>
                <w:lang w:val="en-US" w:eastAsia="en-US" w:bidi="he-IL"/>
              </w:rPr>
              <w:tab/>
            </w:r>
            <w:r w:rsidR="001B2C2B" w:rsidRPr="00E145B9">
              <w:rPr>
                <w:rStyle w:val="-"/>
                <w:noProof/>
                <w:lang w:val="el-GR"/>
              </w:rPr>
              <w:t>Στοιχεία Αναθέτουσας Αρχής</w:t>
            </w:r>
            <w:r w:rsidR="001B2C2B">
              <w:rPr>
                <w:noProof/>
                <w:webHidden/>
              </w:rPr>
              <w:tab/>
            </w:r>
            <w:r w:rsidR="001B2C2B">
              <w:rPr>
                <w:noProof/>
                <w:webHidden/>
              </w:rPr>
              <w:fldChar w:fldCharType="begin"/>
            </w:r>
            <w:r w:rsidR="001B2C2B">
              <w:rPr>
                <w:noProof/>
                <w:webHidden/>
              </w:rPr>
              <w:instrText xml:space="preserve"> PAGEREF _Toc111734593 \h </w:instrText>
            </w:r>
            <w:r w:rsidR="001B2C2B">
              <w:rPr>
                <w:noProof/>
                <w:webHidden/>
              </w:rPr>
            </w:r>
            <w:r w:rsidR="001B2C2B">
              <w:rPr>
                <w:noProof/>
                <w:webHidden/>
              </w:rPr>
              <w:fldChar w:fldCharType="separate"/>
            </w:r>
            <w:r w:rsidR="006E10F8">
              <w:rPr>
                <w:noProof/>
                <w:webHidden/>
              </w:rPr>
              <w:t>8</w:t>
            </w:r>
            <w:r w:rsidR="001B2C2B">
              <w:rPr>
                <w:noProof/>
                <w:webHidden/>
              </w:rPr>
              <w:fldChar w:fldCharType="end"/>
            </w:r>
          </w:hyperlink>
        </w:p>
        <w:p w14:paraId="4900FA27" w14:textId="50E798B3" w:rsidR="001B2C2B" w:rsidRDefault="00802EE3">
          <w:pPr>
            <w:pStyle w:val="26"/>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11734594" w:history="1">
            <w:r w:rsidR="001B2C2B" w:rsidRPr="00E145B9">
              <w:rPr>
                <w:rStyle w:val="-"/>
                <w:noProof/>
                <w:lang w:val="el-GR"/>
              </w:rPr>
              <w:t>1.2</w:t>
            </w:r>
            <w:r w:rsidR="001B2C2B">
              <w:rPr>
                <w:rFonts w:asciiTheme="minorHAnsi" w:eastAsiaTheme="minorEastAsia" w:hAnsiTheme="minorHAnsi" w:cstheme="minorBidi"/>
                <w:smallCaps w:val="0"/>
                <w:noProof/>
                <w:sz w:val="22"/>
                <w:szCs w:val="22"/>
                <w:lang w:val="en-US" w:eastAsia="en-US" w:bidi="he-IL"/>
              </w:rPr>
              <w:tab/>
            </w:r>
            <w:r w:rsidR="001B2C2B" w:rsidRPr="00E145B9">
              <w:rPr>
                <w:rStyle w:val="-"/>
                <w:noProof/>
                <w:lang w:val="el-GR"/>
              </w:rPr>
              <w:t>Στοιχεία Διαδικασίας - Χρηματοδότηση</w:t>
            </w:r>
            <w:r w:rsidR="001B2C2B">
              <w:rPr>
                <w:noProof/>
                <w:webHidden/>
              </w:rPr>
              <w:tab/>
            </w:r>
            <w:r w:rsidR="001B2C2B">
              <w:rPr>
                <w:noProof/>
                <w:webHidden/>
              </w:rPr>
              <w:fldChar w:fldCharType="begin"/>
            </w:r>
            <w:r w:rsidR="001B2C2B">
              <w:rPr>
                <w:noProof/>
                <w:webHidden/>
              </w:rPr>
              <w:instrText xml:space="preserve"> PAGEREF _Toc111734594 \h </w:instrText>
            </w:r>
            <w:r w:rsidR="001B2C2B">
              <w:rPr>
                <w:noProof/>
                <w:webHidden/>
              </w:rPr>
            </w:r>
            <w:r w:rsidR="001B2C2B">
              <w:rPr>
                <w:noProof/>
                <w:webHidden/>
              </w:rPr>
              <w:fldChar w:fldCharType="separate"/>
            </w:r>
            <w:r w:rsidR="006E10F8">
              <w:rPr>
                <w:noProof/>
                <w:webHidden/>
              </w:rPr>
              <w:t>8</w:t>
            </w:r>
            <w:r w:rsidR="001B2C2B">
              <w:rPr>
                <w:noProof/>
                <w:webHidden/>
              </w:rPr>
              <w:fldChar w:fldCharType="end"/>
            </w:r>
          </w:hyperlink>
        </w:p>
        <w:p w14:paraId="458974DF" w14:textId="450E4BBE" w:rsidR="001B2C2B" w:rsidRDefault="00802EE3">
          <w:pPr>
            <w:pStyle w:val="26"/>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11734595" w:history="1">
            <w:r w:rsidR="001B2C2B" w:rsidRPr="00E145B9">
              <w:rPr>
                <w:rStyle w:val="-"/>
                <w:noProof/>
                <w:lang w:val="el-GR"/>
              </w:rPr>
              <w:t>1.3</w:t>
            </w:r>
            <w:r w:rsidR="001B2C2B">
              <w:rPr>
                <w:rFonts w:asciiTheme="minorHAnsi" w:eastAsiaTheme="minorEastAsia" w:hAnsiTheme="minorHAnsi" w:cstheme="minorBidi"/>
                <w:smallCaps w:val="0"/>
                <w:noProof/>
                <w:sz w:val="22"/>
                <w:szCs w:val="22"/>
                <w:lang w:val="en-US" w:eastAsia="en-US" w:bidi="he-IL"/>
              </w:rPr>
              <w:tab/>
            </w:r>
            <w:r w:rsidR="001B2C2B" w:rsidRPr="00E145B9">
              <w:rPr>
                <w:rStyle w:val="-"/>
                <w:noProof/>
                <w:lang w:val="el-GR"/>
              </w:rPr>
              <w:t>Συνοπτική Περιγραφή φυσικού και οικονομικού αντικειμένου της σύμβασης</w:t>
            </w:r>
            <w:r w:rsidR="001B2C2B">
              <w:rPr>
                <w:noProof/>
                <w:webHidden/>
              </w:rPr>
              <w:tab/>
            </w:r>
            <w:r w:rsidR="001B2C2B">
              <w:rPr>
                <w:noProof/>
                <w:webHidden/>
              </w:rPr>
              <w:fldChar w:fldCharType="begin"/>
            </w:r>
            <w:r w:rsidR="001B2C2B">
              <w:rPr>
                <w:noProof/>
                <w:webHidden/>
              </w:rPr>
              <w:instrText xml:space="preserve"> PAGEREF _Toc111734595 \h </w:instrText>
            </w:r>
            <w:r w:rsidR="001B2C2B">
              <w:rPr>
                <w:noProof/>
                <w:webHidden/>
              </w:rPr>
            </w:r>
            <w:r w:rsidR="001B2C2B">
              <w:rPr>
                <w:noProof/>
                <w:webHidden/>
              </w:rPr>
              <w:fldChar w:fldCharType="separate"/>
            </w:r>
            <w:r w:rsidR="006E10F8">
              <w:rPr>
                <w:noProof/>
                <w:webHidden/>
              </w:rPr>
              <w:t>9</w:t>
            </w:r>
            <w:r w:rsidR="001B2C2B">
              <w:rPr>
                <w:noProof/>
                <w:webHidden/>
              </w:rPr>
              <w:fldChar w:fldCharType="end"/>
            </w:r>
          </w:hyperlink>
        </w:p>
        <w:p w14:paraId="45556C86" w14:textId="56EEB1B4" w:rsidR="001B2C2B" w:rsidRDefault="00802EE3">
          <w:pPr>
            <w:pStyle w:val="26"/>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11734596" w:history="1">
            <w:r w:rsidR="001B2C2B" w:rsidRPr="00E145B9">
              <w:rPr>
                <w:rStyle w:val="-"/>
                <w:noProof/>
                <w:lang w:val="el-GR"/>
              </w:rPr>
              <w:t>1.4</w:t>
            </w:r>
            <w:r w:rsidR="001B2C2B">
              <w:rPr>
                <w:rFonts w:asciiTheme="minorHAnsi" w:eastAsiaTheme="minorEastAsia" w:hAnsiTheme="minorHAnsi" w:cstheme="minorBidi"/>
                <w:smallCaps w:val="0"/>
                <w:noProof/>
                <w:sz w:val="22"/>
                <w:szCs w:val="22"/>
                <w:lang w:val="en-US" w:eastAsia="en-US" w:bidi="he-IL"/>
              </w:rPr>
              <w:tab/>
            </w:r>
            <w:r w:rsidR="001B2C2B" w:rsidRPr="00E145B9">
              <w:rPr>
                <w:rStyle w:val="-"/>
                <w:noProof/>
                <w:lang w:val="el-GR"/>
              </w:rPr>
              <w:t>Θεσμικό πλαίσιο</w:t>
            </w:r>
            <w:r w:rsidR="001B2C2B">
              <w:rPr>
                <w:noProof/>
                <w:webHidden/>
              </w:rPr>
              <w:tab/>
            </w:r>
            <w:r w:rsidR="001B2C2B">
              <w:rPr>
                <w:noProof/>
                <w:webHidden/>
              </w:rPr>
              <w:fldChar w:fldCharType="begin"/>
            </w:r>
            <w:r w:rsidR="001B2C2B">
              <w:rPr>
                <w:noProof/>
                <w:webHidden/>
              </w:rPr>
              <w:instrText xml:space="preserve"> PAGEREF _Toc111734596 \h </w:instrText>
            </w:r>
            <w:r w:rsidR="001B2C2B">
              <w:rPr>
                <w:noProof/>
                <w:webHidden/>
              </w:rPr>
            </w:r>
            <w:r w:rsidR="001B2C2B">
              <w:rPr>
                <w:noProof/>
                <w:webHidden/>
              </w:rPr>
              <w:fldChar w:fldCharType="separate"/>
            </w:r>
            <w:r w:rsidR="006E10F8">
              <w:rPr>
                <w:noProof/>
                <w:webHidden/>
              </w:rPr>
              <w:t>11</w:t>
            </w:r>
            <w:r w:rsidR="001B2C2B">
              <w:rPr>
                <w:noProof/>
                <w:webHidden/>
              </w:rPr>
              <w:fldChar w:fldCharType="end"/>
            </w:r>
          </w:hyperlink>
        </w:p>
        <w:p w14:paraId="79311E87" w14:textId="6EA6FE8E" w:rsidR="001B2C2B" w:rsidRDefault="00802EE3">
          <w:pPr>
            <w:pStyle w:val="26"/>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11734597" w:history="1">
            <w:r w:rsidR="001B2C2B" w:rsidRPr="00E145B9">
              <w:rPr>
                <w:rStyle w:val="-"/>
                <w:noProof/>
                <w:lang w:val="el-GR"/>
              </w:rPr>
              <w:t>1.5</w:t>
            </w:r>
            <w:r w:rsidR="001B2C2B">
              <w:rPr>
                <w:rFonts w:asciiTheme="minorHAnsi" w:eastAsiaTheme="minorEastAsia" w:hAnsiTheme="minorHAnsi" w:cstheme="minorBidi"/>
                <w:smallCaps w:val="0"/>
                <w:noProof/>
                <w:sz w:val="22"/>
                <w:szCs w:val="22"/>
                <w:lang w:val="en-US" w:eastAsia="en-US" w:bidi="he-IL"/>
              </w:rPr>
              <w:tab/>
            </w:r>
            <w:r w:rsidR="001B2C2B" w:rsidRPr="00E145B9">
              <w:rPr>
                <w:rStyle w:val="-"/>
                <w:noProof/>
                <w:lang w:val="el-GR"/>
              </w:rPr>
              <w:t>Προθεσμία παραλαβής προσφορών και διενέργεια διαγωνισμού</w:t>
            </w:r>
            <w:r w:rsidR="001B2C2B">
              <w:rPr>
                <w:noProof/>
                <w:webHidden/>
              </w:rPr>
              <w:tab/>
            </w:r>
            <w:r w:rsidR="001B2C2B">
              <w:rPr>
                <w:noProof/>
                <w:webHidden/>
              </w:rPr>
              <w:fldChar w:fldCharType="begin"/>
            </w:r>
            <w:r w:rsidR="001B2C2B">
              <w:rPr>
                <w:noProof/>
                <w:webHidden/>
              </w:rPr>
              <w:instrText xml:space="preserve"> PAGEREF _Toc111734597 \h </w:instrText>
            </w:r>
            <w:r w:rsidR="001B2C2B">
              <w:rPr>
                <w:noProof/>
                <w:webHidden/>
              </w:rPr>
            </w:r>
            <w:r w:rsidR="001B2C2B">
              <w:rPr>
                <w:noProof/>
                <w:webHidden/>
              </w:rPr>
              <w:fldChar w:fldCharType="separate"/>
            </w:r>
            <w:r w:rsidR="006E10F8">
              <w:rPr>
                <w:noProof/>
                <w:webHidden/>
              </w:rPr>
              <w:t>15</w:t>
            </w:r>
            <w:r w:rsidR="001B2C2B">
              <w:rPr>
                <w:noProof/>
                <w:webHidden/>
              </w:rPr>
              <w:fldChar w:fldCharType="end"/>
            </w:r>
          </w:hyperlink>
        </w:p>
        <w:p w14:paraId="6C6D16AE" w14:textId="37C4079D" w:rsidR="001B2C2B" w:rsidRDefault="00802EE3">
          <w:pPr>
            <w:pStyle w:val="26"/>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11734598" w:history="1">
            <w:r w:rsidR="001B2C2B" w:rsidRPr="00E145B9">
              <w:rPr>
                <w:rStyle w:val="-"/>
                <w:noProof/>
                <w:lang w:val="el-GR"/>
              </w:rPr>
              <w:t>1.6</w:t>
            </w:r>
            <w:r w:rsidR="001B2C2B">
              <w:rPr>
                <w:rFonts w:asciiTheme="minorHAnsi" w:eastAsiaTheme="minorEastAsia" w:hAnsiTheme="minorHAnsi" w:cstheme="minorBidi"/>
                <w:smallCaps w:val="0"/>
                <w:noProof/>
                <w:sz w:val="22"/>
                <w:szCs w:val="22"/>
                <w:lang w:val="en-US" w:eastAsia="en-US" w:bidi="he-IL"/>
              </w:rPr>
              <w:tab/>
            </w:r>
            <w:r w:rsidR="001B2C2B" w:rsidRPr="00E145B9">
              <w:rPr>
                <w:rStyle w:val="-"/>
                <w:noProof/>
                <w:lang w:val="el-GR"/>
              </w:rPr>
              <w:t>Δημοσιότητα</w:t>
            </w:r>
            <w:r w:rsidR="001B2C2B">
              <w:rPr>
                <w:noProof/>
                <w:webHidden/>
              </w:rPr>
              <w:tab/>
            </w:r>
            <w:r w:rsidR="001B2C2B">
              <w:rPr>
                <w:noProof/>
                <w:webHidden/>
              </w:rPr>
              <w:fldChar w:fldCharType="begin"/>
            </w:r>
            <w:r w:rsidR="001B2C2B">
              <w:rPr>
                <w:noProof/>
                <w:webHidden/>
              </w:rPr>
              <w:instrText xml:space="preserve"> PAGEREF _Toc111734598 \h </w:instrText>
            </w:r>
            <w:r w:rsidR="001B2C2B">
              <w:rPr>
                <w:noProof/>
                <w:webHidden/>
              </w:rPr>
            </w:r>
            <w:r w:rsidR="001B2C2B">
              <w:rPr>
                <w:noProof/>
                <w:webHidden/>
              </w:rPr>
              <w:fldChar w:fldCharType="separate"/>
            </w:r>
            <w:r w:rsidR="006E10F8">
              <w:rPr>
                <w:noProof/>
                <w:webHidden/>
              </w:rPr>
              <w:t>15</w:t>
            </w:r>
            <w:r w:rsidR="001B2C2B">
              <w:rPr>
                <w:noProof/>
                <w:webHidden/>
              </w:rPr>
              <w:fldChar w:fldCharType="end"/>
            </w:r>
          </w:hyperlink>
        </w:p>
        <w:p w14:paraId="300BF1F2" w14:textId="178BEFA1" w:rsidR="001B2C2B" w:rsidRDefault="00802EE3">
          <w:pPr>
            <w:pStyle w:val="26"/>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11734599" w:history="1">
            <w:r w:rsidR="001B2C2B" w:rsidRPr="00E145B9">
              <w:rPr>
                <w:rStyle w:val="-"/>
                <w:noProof/>
                <w:lang w:val="el-GR"/>
              </w:rPr>
              <w:t>1.7</w:t>
            </w:r>
            <w:r w:rsidR="001B2C2B">
              <w:rPr>
                <w:rFonts w:asciiTheme="minorHAnsi" w:eastAsiaTheme="minorEastAsia" w:hAnsiTheme="minorHAnsi" w:cstheme="minorBidi"/>
                <w:smallCaps w:val="0"/>
                <w:noProof/>
                <w:sz w:val="22"/>
                <w:szCs w:val="22"/>
                <w:lang w:val="en-US" w:eastAsia="en-US" w:bidi="he-IL"/>
              </w:rPr>
              <w:tab/>
            </w:r>
            <w:r w:rsidR="001B2C2B" w:rsidRPr="00E145B9">
              <w:rPr>
                <w:rStyle w:val="-"/>
                <w:noProof/>
                <w:lang w:val="el-GR"/>
              </w:rPr>
              <w:t>Αρχές εφαρμοζόμενες στη διαδικασία σύναψης</w:t>
            </w:r>
            <w:r w:rsidR="001B2C2B">
              <w:rPr>
                <w:noProof/>
                <w:webHidden/>
              </w:rPr>
              <w:tab/>
            </w:r>
            <w:r w:rsidR="001B2C2B">
              <w:rPr>
                <w:noProof/>
                <w:webHidden/>
              </w:rPr>
              <w:fldChar w:fldCharType="begin"/>
            </w:r>
            <w:r w:rsidR="001B2C2B">
              <w:rPr>
                <w:noProof/>
                <w:webHidden/>
              </w:rPr>
              <w:instrText xml:space="preserve"> PAGEREF _Toc111734599 \h </w:instrText>
            </w:r>
            <w:r w:rsidR="001B2C2B">
              <w:rPr>
                <w:noProof/>
                <w:webHidden/>
              </w:rPr>
            </w:r>
            <w:r w:rsidR="001B2C2B">
              <w:rPr>
                <w:noProof/>
                <w:webHidden/>
              </w:rPr>
              <w:fldChar w:fldCharType="separate"/>
            </w:r>
            <w:r w:rsidR="006E10F8">
              <w:rPr>
                <w:noProof/>
                <w:webHidden/>
              </w:rPr>
              <w:t>15</w:t>
            </w:r>
            <w:r w:rsidR="001B2C2B">
              <w:rPr>
                <w:noProof/>
                <w:webHidden/>
              </w:rPr>
              <w:fldChar w:fldCharType="end"/>
            </w:r>
          </w:hyperlink>
        </w:p>
        <w:p w14:paraId="554D9792" w14:textId="0DC2D18F" w:rsidR="001B2C2B" w:rsidRDefault="00802EE3">
          <w:pPr>
            <w:pStyle w:val="1c"/>
            <w:tabs>
              <w:tab w:val="left" w:pos="440"/>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600" w:history="1">
            <w:r w:rsidR="001B2C2B" w:rsidRPr="00E145B9">
              <w:rPr>
                <w:rStyle w:val="-"/>
                <w:noProof/>
                <w14:scene3d>
                  <w14:camera w14:prst="orthographicFront"/>
                  <w14:lightRig w14:rig="threePt" w14:dir="t">
                    <w14:rot w14:lat="0" w14:lon="0" w14:rev="0"/>
                  </w14:lightRig>
                </w14:scene3d>
              </w:rPr>
              <w:t>2.</w:t>
            </w:r>
            <w:r w:rsidR="001B2C2B">
              <w:rPr>
                <w:rFonts w:asciiTheme="minorHAnsi" w:eastAsiaTheme="minorEastAsia" w:hAnsiTheme="minorHAnsi" w:cstheme="minorBidi"/>
                <w:b w:val="0"/>
                <w:bCs w:val="0"/>
                <w:caps w:val="0"/>
                <w:noProof/>
                <w:sz w:val="22"/>
                <w:szCs w:val="22"/>
                <w:lang w:val="en-US" w:eastAsia="en-US" w:bidi="he-IL"/>
              </w:rPr>
              <w:tab/>
            </w:r>
            <w:r w:rsidR="001B2C2B" w:rsidRPr="00E145B9">
              <w:rPr>
                <w:rStyle w:val="-"/>
                <w:noProof/>
              </w:rPr>
              <w:t>ΓΕΝΙΚΟΙ ΚΑΙ ΕΙΔΙΚΟΙ ΟΡΟΙ ΣΥΜΜΕΤΟΧΗΣ</w:t>
            </w:r>
            <w:r w:rsidR="001B2C2B">
              <w:rPr>
                <w:noProof/>
                <w:webHidden/>
              </w:rPr>
              <w:tab/>
            </w:r>
            <w:r w:rsidR="001B2C2B">
              <w:rPr>
                <w:noProof/>
                <w:webHidden/>
              </w:rPr>
              <w:fldChar w:fldCharType="begin"/>
            </w:r>
            <w:r w:rsidR="001B2C2B">
              <w:rPr>
                <w:noProof/>
                <w:webHidden/>
              </w:rPr>
              <w:instrText xml:space="preserve"> PAGEREF _Toc111734600 \h </w:instrText>
            </w:r>
            <w:r w:rsidR="001B2C2B">
              <w:rPr>
                <w:noProof/>
                <w:webHidden/>
              </w:rPr>
            </w:r>
            <w:r w:rsidR="001B2C2B">
              <w:rPr>
                <w:noProof/>
                <w:webHidden/>
              </w:rPr>
              <w:fldChar w:fldCharType="separate"/>
            </w:r>
            <w:r w:rsidR="006E10F8">
              <w:rPr>
                <w:noProof/>
                <w:webHidden/>
              </w:rPr>
              <w:t>17</w:t>
            </w:r>
            <w:r w:rsidR="001B2C2B">
              <w:rPr>
                <w:noProof/>
                <w:webHidden/>
              </w:rPr>
              <w:fldChar w:fldCharType="end"/>
            </w:r>
          </w:hyperlink>
        </w:p>
        <w:p w14:paraId="1CBCA0E5" w14:textId="199DB269" w:rsidR="001B2C2B" w:rsidRDefault="00802EE3">
          <w:pPr>
            <w:pStyle w:val="26"/>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11734601" w:history="1">
            <w:r w:rsidR="001B2C2B" w:rsidRPr="00E145B9">
              <w:rPr>
                <w:rStyle w:val="-"/>
                <w:noProof/>
                <w:lang w:val="el-GR"/>
              </w:rPr>
              <w:t>2.1</w:t>
            </w:r>
            <w:r w:rsidR="001B2C2B">
              <w:rPr>
                <w:rFonts w:asciiTheme="minorHAnsi" w:eastAsiaTheme="minorEastAsia" w:hAnsiTheme="minorHAnsi" w:cstheme="minorBidi"/>
                <w:smallCaps w:val="0"/>
                <w:noProof/>
                <w:sz w:val="22"/>
                <w:szCs w:val="22"/>
                <w:lang w:val="en-US" w:eastAsia="en-US" w:bidi="he-IL"/>
              </w:rPr>
              <w:tab/>
            </w:r>
            <w:r w:rsidR="001B2C2B" w:rsidRPr="00E145B9">
              <w:rPr>
                <w:rStyle w:val="-"/>
                <w:noProof/>
                <w:lang w:val="el-GR"/>
              </w:rPr>
              <w:t>Γενικές Πληροφορίες</w:t>
            </w:r>
            <w:r w:rsidR="001B2C2B">
              <w:rPr>
                <w:noProof/>
                <w:webHidden/>
              </w:rPr>
              <w:tab/>
            </w:r>
            <w:r w:rsidR="001B2C2B">
              <w:rPr>
                <w:noProof/>
                <w:webHidden/>
              </w:rPr>
              <w:fldChar w:fldCharType="begin"/>
            </w:r>
            <w:r w:rsidR="001B2C2B">
              <w:rPr>
                <w:noProof/>
                <w:webHidden/>
              </w:rPr>
              <w:instrText xml:space="preserve"> PAGEREF _Toc111734601 \h </w:instrText>
            </w:r>
            <w:r w:rsidR="001B2C2B">
              <w:rPr>
                <w:noProof/>
                <w:webHidden/>
              </w:rPr>
            </w:r>
            <w:r w:rsidR="001B2C2B">
              <w:rPr>
                <w:noProof/>
                <w:webHidden/>
              </w:rPr>
              <w:fldChar w:fldCharType="separate"/>
            </w:r>
            <w:r w:rsidR="006E10F8">
              <w:rPr>
                <w:noProof/>
                <w:webHidden/>
              </w:rPr>
              <w:t>17</w:t>
            </w:r>
            <w:r w:rsidR="001B2C2B">
              <w:rPr>
                <w:noProof/>
                <w:webHidden/>
              </w:rPr>
              <w:fldChar w:fldCharType="end"/>
            </w:r>
          </w:hyperlink>
        </w:p>
        <w:p w14:paraId="0B753767" w14:textId="03F9FCC4" w:rsidR="001B2C2B" w:rsidRDefault="00802EE3">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11734602" w:history="1">
            <w:r w:rsidR="001B2C2B" w:rsidRPr="00E145B9">
              <w:rPr>
                <w:rStyle w:val="-"/>
                <w:b/>
                <w:noProof/>
                <w:lang w:val="el-GR"/>
              </w:rPr>
              <w:t>2.1.1</w:t>
            </w:r>
            <w:r w:rsidR="001B2C2B">
              <w:rPr>
                <w:rFonts w:asciiTheme="minorHAnsi" w:eastAsiaTheme="minorEastAsia" w:hAnsiTheme="minorHAnsi" w:cstheme="minorBidi"/>
                <w:i w:val="0"/>
                <w:iCs w:val="0"/>
                <w:noProof/>
                <w:sz w:val="22"/>
                <w:szCs w:val="22"/>
                <w:lang w:val="en-US" w:eastAsia="en-US" w:bidi="he-IL"/>
              </w:rPr>
              <w:tab/>
            </w:r>
            <w:r w:rsidR="001B2C2B" w:rsidRPr="00E145B9">
              <w:rPr>
                <w:rStyle w:val="-"/>
                <w:b/>
                <w:noProof/>
                <w:lang w:val="el-GR"/>
              </w:rPr>
              <w:t>Έγγραφα της σύμβασης</w:t>
            </w:r>
            <w:r w:rsidR="001B2C2B">
              <w:rPr>
                <w:noProof/>
                <w:webHidden/>
              </w:rPr>
              <w:tab/>
            </w:r>
            <w:r w:rsidR="001B2C2B">
              <w:rPr>
                <w:noProof/>
                <w:webHidden/>
              </w:rPr>
              <w:fldChar w:fldCharType="begin"/>
            </w:r>
            <w:r w:rsidR="001B2C2B">
              <w:rPr>
                <w:noProof/>
                <w:webHidden/>
              </w:rPr>
              <w:instrText xml:space="preserve"> PAGEREF _Toc111734602 \h </w:instrText>
            </w:r>
            <w:r w:rsidR="001B2C2B">
              <w:rPr>
                <w:noProof/>
                <w:webHidden/>
              </w:rPr>
            </w:r>
            <w:r w:rsidR="001B2C2B">
              <w:rPr>
                <w:noProof/>
                <w:webHidden/>
              </w:rPr>
              <w:fldChar w:fldCharType="separate"/>
            </w:r>
            <w:r w:rsidR="006E10F8">
              <w:rPr>
                <w:noProof/>
                <w:webHidden/>
              </w:rPr>
              <w:t>17</w:t>
            </w:r>
            <w:r w:rsidR="001B2C2B">
              <w:rPr>
                <w:noProof/>
                <w:webHidden/>
              </w:rPr>
              <w:fldChar w:fldCharType="end"/>
            </w:r>
          </w:hyperlink>
        </w:p>
        <w:p w14:paraId="2ADB2577" w14:textId="69FB500E" w:rsidR="001B2C2B" w:rsidRDefault="00802EE3">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11734603" w:history="1">
            <w:r w:rsidR="001B2C2B" w:rsidRPr="00E145B9">
              <w:rPr>
                <w:rStyle w:val="-"/>
                <w:b/>
                <w:noProof/>
                <w:lang w:val="el-GR"/>
              </w:rPr>
              <w:t>2.1.2</w:t>
            </w:r>
            <w:r w:rsidR="001B2C2B">
              <w:rPr>
                <w:rFonts w:asciiTheme="minorHAnsi" w:eastAsiaTheme="minorEastAsia" w:hAnsiTheme="minorHAnsi" w:cstheme="minorBidi"/>
                <w:i w:val="0"/>
                <w:iCs w:val="0"/>
                <w:noProof/>
                <w:sz w:val="22"/>
                <w:szCs w:val="22"/>
                <w:lang w:val="en-US" w:eastAsia="en-US" w:bidi="he-IL"/>
              </w:rPr>
              <w:tab/>
            </w:r>
            <w:r w:rsidR="001B2C2B" w:rsidRPr="00E145B9">
              <w:rPr>
                <w:rStyle w:val="-"/>
                <w:b/>
                <w:noProof/>
                <w:lang w:val="el-GR"/>
              </w:rPr>
              <w:t>Επικοινωνία – Πρόσβαση στα έγγραφα της Σύμβασης</w:t>
            </w:r>
            <w:r w:rsidR="001B2C2B">
              <w:rPr>
                <w:noProof/>
                <w:webHidden/>
              </w:rPr>
              <w:tab/>
            </w:r>
            <w:r w:rsidR="001B2C2B">
              <w:rPr>
                <w:noProof/>
                <w:webHidden/>
              </w:rPr>
              <w:fldChar w:fldCharType="begin"/>
            </w:r>
            <w:r w:rsidR="001B2C2B">
              <w:rPr>
                <w:noProof/>
                <w:webHidden/>
              </w:rPr>
              <w:instrText xml:space="preserve"> PAGEREF _Toc111734603 \h </w:instrText>
            </w:r>
            <w:r w:rsidR="001B2C2B">
              <w:rPr>
                <w:noProof/>
                <w:webHidden/>
              </w:rPr>
            </w:r>
            <w:r w:rsidR="001B2C2B">
              <w:rPr>
                <w:noProof/>
                <w:webHidden/>
              </w:rPr>
              <w:fldChar w:fldCharType="separate"/>
            </w:r>
            <w:r w:rsidR="006E10F8">
              <w:rPr>
                <w:noProof/>
                <w:webHidden/>
              </w:rPr>
              <w:t>17</w:t>
            </w:r>
            <w:r w:rsidR="001B2C2B">
              <w:rPr>
                <w:noProof/>
                <w:webHidden/>
              </w:rPr>
              <w:fldChar w:fldCharType="end"/>
            </w:r>
          </w:hyperlink>
        </w:p>
        <w:p w14:paraId="3438FECD" w14:textId="198FBCE4" w:rsidR="001B2C2B" w:rsidRDefault="00802EE3">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11734604" w:history="1">
            <w:r w:rsidR="001B2C2B" w:rsidRPr="00E145B9">
              <w:rPr>
                <w:rStyle w:val="-"/>
                <w:b/>
                <w:noProof/>
                <w:lang w:val="el-GR"/>
              </w:rPr>
              <w:t>2.1.3</w:t>
            </w:r>
            <w:r w:rsidR="001B2C2B">
              <w:rPr>
                <w:rFonts w:asciiTheme="minorHAnsi" w:eastAsiaTheme="minorEastAsia" w:hAnsiTheme="minorHAnsi" w:cstheme="minorBidi"/>
                <w:i w:val="0"/>
                <w:iCs w:val="0"/>
                <w:noProof/>
                <w:sz w:val="22"/>
                <w:szCs w:val="22"/>
                <w:lang w:val="en-US" w:eastAsia="en-US" w:bidi="he-IL"/>
              </w:rPr>
              <w:tab/>
            </w:r>
            <w:r w:rsidR="001B2C2B" w:rsidRPr="00E145B9">
              <w:rPr>
                <w:rStyle w:val="-"/>
                <w:b/>
                <w:noProof/>
                <w:lang w:val="el-GR"/>
              </w:rPr>
              <w:t>Παροχή Διευκρινίσεων</w:t>
            </w:r>
            <w:r w:rsidR="001B2C2B">
              <w:rPr>
                <w:noProof/>
                <w:webHidden/>
              </w:rPr>
              <w:tab/>
            </w:r>
            <w:r w:rsidR="001B2C2B">
              <w:rPr>
                <w:noProof/>
                <w:webHidden/>
              </w:rPr>
              <w:fldChar w:fldCharType="begin"/>
            </w:r>
            <w:r w:rsidR="001B2C2B">
              <w:rPr>
                <w:noProof/>
                <w:webHidden/>
              </w:rPr>
              <w:instrText xml:space="preserve"> PAGEREF _Toc111734604 \h </w:instrText>
            </w:r>
            <w:r w:rsidR="001B2C2B">
              <w:rPr>
                <w:noProof/>
                <w:webHidden/>
              </w:rPr>
            </w:r>
            <w:r w:rsidR="001B2C2B">
              <w:rPr>
                <w:noProof/>
                <w:webHidden/>
              </w:rPr>
              <w:fldChar w:fldCharType="separate"/>
            </w:r>
            <w:r w:rsidR="006E10F8">
              <w:rPr>
                <w:noProof/>
                <w:webHidden/>
              </w:rPr>
              <w:t>17</w:t>
            </w:r>
            <w:r w:rsidR="001B2C2B">
              <w:rPr>
                <w:noProof/>
                <w:webHidden/>
              </w:rPr>
              <w:fldChar w:fldCharType="end"/>
            </w:r>
          </w:hyperlink>
        </w:p>
        <w:p w14:paraId="0993DDA3" w14:textId="657A2FD5" w:rsidR="001B2C2B" w:rsidRDefault="00802EE3">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11734605" w:history="1">
            <w:r w:rsidR="001B2C2B" w:rsidRPr="00E145B9">
              <w:rPr>
                <w:rStyle w:val="-"/>
                <w:b/>
                <w:noProof/>
                <w:lang w:val="el-GR"/>
              </w:rPr>
              <w:t>2.1.4</w:t>
            </w:r>
            <w:r w:rsidR="001B2C2B">
              <w:rPr>
                <w:rFonts w:asciiTheme="minorHAnsi" w:eastAsiaTheme="minorEastAsia" w:hAnsiTheme="minorHAnsi" w:cstheme="minorBidi"/>
                <w:i w:val="0"/>
                <w:iCs w:val="0"/>
                <w:noProof/>
                <w:sz w:val="22"/>
                <w:szCs w:val="22"/>
                <w:lang w:val="en-US" w:eastAsia="en-US" w:bidi="he-IL"/>
              </w:rPr>
              <w:tab/>
            </w:r>
            <w:r w:rsidR="001B2C2B" w:rsidRPr="00E145B9">
              <w:rPr>
                <w:rStyle w:val="-"/>
                <w:b/>
                <w:noProof/>
                <w:lang w:val="el-GR"/>
              </w:rPr>
              <w:t>Γλώσσα</w:t>
            </w:r>
            <w:r w:rsidR="001B2C2B">
              <w:rPr>
                <w:noProof/>
                <w:webHidden/>
              </w:rPr>
              <w:tab/>
            </w:r>
            <w:r w:rsidR="001B2C2B">
              <w:rPr>
                <w:noProof/>
                <w:webHidden/>
              </w:rPr>
              <w:fldChar w:fldCharType="begin"/>
            </w:r>
            <w:r w:rsidR="001B2C2B">
              <w:rPr>
                <w:noProof/>
                <w:webHidden/>
              </w:rPr>
              <w:instrText xml:space="preserve"> PAGEREF _Toc111734605 \h </w:instrText>
            </w:r>
            <w:r w:rsidR="001B2C2B">
              <w:rPr>
                <w:noProof/>
                <w:webHidden/>
              </w:rPr>
            </w:r>
            <w:r w:rsidR="001B2C2B">
              <w:rPr>
                <w:noProof/>
                <w:webHidden/>
              </w:rPr>
              <w:fldChar w:fldCharType="separate"/>
            </w:r>
            <w:r w:rsidR="006E10F8">
              <w:rPr>
                <w:noProof/>
                <w:webHidden/>
              </w:rPr>
              <w:t>18</w:t>
            </w:r>
            <w:r w:rsidR="001B2C2B">
              <w:rPr>
                <w:noProof/>
                <w:webHidden/>
              </w:rPr>
              <w:fldChar w:fldCharType="end"/>
            </w:r>
          </w:hyperlink>
        </w:p>
        <w:p w14:paraId="08AA5D8E" w14:textId="138BDEC2" w:rsidR="001B2C2B" w:rsidRDefault="00802EE3">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11734606" w:history="1">
            <w:r w:rsidR="001B2C2B" w:rsidRPr="00E145B9">
              <w:rPr>
                <w:rStyle w:val="-"/>
                <w:b/>
                <w:noProof/>
                <w:lang w:val="el-GR"/>
              </w:rPr>
              <w:t>2.1.5</w:t>
            </w:r>
            <w:r w:rsidR="001B2C2B">
              <w:rPr>
                <w:rFonts w:asciiTheme="minorHAnsi" w:eastAsiaTheme="minorEastAsia" w:hAnsiTheme="minorHAnsi" w:cstheme="minorBidi"/>
                <w:i w:val="0"/>
                <w:iCs w:val="0"/>
                <w:noProof/>
                <w:sz w:val="22"/>
                <w:szCs w:val="22"/>
                <w:lang w:val="en-US" w:eastAsia="en-US" w:bidi="he-IL"/>
              </w:rPr>
              <w:tab/>
            </w:r>
            <w:r w:rsidR="001B2C2B" w:rsidRPr="00E145B9">
              <w:rPr>
                <w:rStyle w:val="-"/>
                <w:b/>
                <w:noProof/>
                <w:lang w:val="el-GR"/>
              </w:rPr>
              <w:t>Εγγυήσεις</w:t>
            </w:r>
            <w:r w:rsidR="001B2C2B">
              <w:rPr>
                <w:noProof/>
                <w:webHidden/>
              </w:rPr>
              <w:tab/>
            </w:r>
            <w:r w:rsidR="001B2C2B">
              <w:rPr>
                <w:noProof/>
                <w:webHidden/>
              </w:rPr>
              <w:fldChar w:fldCharType="begin"/>
            </w:r>
            <w:r w:rsidR="001B2C2B">
              <w:rPr>
                <w:noProof/>
                <w:webHidden/>
              </w:rPr>
              <w:instrText xml:space="preserve"> PAGEREF _Toc111734606 \h </w:instrText>
            </w:r>
            <w:r w:rsidR="001B2C2B">
              <w:rPr>
                <w:noProof/>
                <w:webHidden/>
              </w:rPr>
            </w:r>
            <w:r w:rsidR="001B2C2B">
              <w:rPr>
                <w:noProof/>
                <w:webHidden/>
              </w:rPr>
              <w:fldChar w:fldCharType="separate"/>
            </w:r>
            <w:r w:rsidR="006E10F8">
              <w:rPr>
                <w:noProof/>
                <w:webHidden/>
              </w:rPr>
              <w:t>18</w:t>
            </w:r>
            <w:r w:rsidR="001B2C2B">
              <w:rPr>
                <w:noProof/>
                <w:webHidden/>
              </w:rPr>
              <w:fldChar w:fldCharType="end"/>
            </w:r>
          </w:hyperlink>
        </w:p>
        <w:p w14:paraId="0AD3D1ED" w14:textId="6C1F2C9E" w:rsidR="001B2C2B" w:rsidRDefault="00802EE3">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11734607" w:history="1">
            <w:r w:rsidR="001B2C2B" w:rsidRPr="00E145B9">
              <w:rPr>
                <w:rStyle w:val="-"/>
                <w:b/>
                <w:noProof/>
                <w:lang w:val="el-GR"/>
              </w:rPr>
              <w:t>2.1.6</w:t>
            </w:r>
            <w:r w:rsidR="001B2C2B">
              <w:rPr>
                <w:rFonts w:asciiTheme="minorHAnsi" w:eastAsiaTheme="minorEastAsia" w:hAnsiTheme="minorHAnsi" w:cstheme="minorBidi"/>
                <w:i w:val="0"/>
                <w:iCs w:val="0"/>
                <w:noProof/>
                <w:sz w:val="22"/>
                <w:szCs w:val="22"/>
                <w:lang w:val="en-US" w:eastAsia="en-US" w:bidi="he-IL"/>
              </w:rPr>
              <w:tab/>
            </w:r>
            <w:r w:rsidR="001B2C2B" w:rsidRPr="00E145B9">
              <w:rPr>
                <w:rStyle w:val="-"/>
                <w:b/>
                <w:noProof/>
                <w:lang w:val="el-GR"/>
              </w:rPr>
              <w:t>Προστασία Προσωπικών Δεδομένων</w:t>
            </w:r>
            <w:r w:rsidR="001B2C2B">
              <w:rPr>
                <w:noProof/>
                <w:webHidden/>
              </w:rPr>
              <w:tab/>
            </w:r>
            <w:r w:rsidR="001B2C2B">
              <w:rPr>
                <w:noProof/>
                <w:webHidden/>
              </w:rPr>
              <w:fldChar w:fldCharType="begin"/>
            </w:r>
            <w:r w:rsidR="001B2C2B">
              <w:rPr>
                <w:noProof/>
                <w:webHidden/>
              </w:rPr>
              <w:instrText xml:space="preserve"> PAGEREF _Toc111734607 \h </w:instrText>
            </w:r>
            <w:r w:rsidR="001B2C2B">
              <w:rPr>
                <w:noProof/>
                <w:webHidden/>
              </w:rPr>
            </w:r>
            <w:r w:rsidR="001B2C2B">
              <w:rPr>
                <w:noProof/>
                <w:webHidden/>
              </w:rPr>
              <w:fldChar w:fldCharType="separate"/>
            </w:r>
            <w:r w:rsidR="006E10F8">
              <w:rPr>
                <w:noProof/>
                <w:webHidden/>
              </w:rPr>
              <w:t>19</w:t>
            </w:r>
            <w:r w:rsidR="001B2C2B">
              <w:rPr>
                <w:noProof/>
                <w:webHidden/>
              </w:rPr>
              <w:fldChar w:fldCharType="end"/>
            </w:r>
          </w:hyperlink>
        </w:p>
        <w:p w14:paraId="7B29338E" w14:textId="23FAD7A0" w:rsidR="001B2C2B" w:rsidRDefault="00802EE3">
          <w:pPr>
            <w:pStyle w:val="26"/>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11734608" w:history="1">
            <w:r w:rsidR="001B2C2B" w:rsidRPr="00E145B9">
              <w:rPr>
                <w:rStyle w:val="-"/>
                <w:noProof/>
                <w:lang w:val="el-GR"/>
              </w:rPr>
              <w:t>2.2</w:t>
            </w:r>
            <w:r w:rsidR="001B2C2B">
              <w:rPr>
                <w:rFonts w:asciiTheme="minorHAnsi" w:eastAsiaTheme="minorEastAsia" w:hAnsiTheme="minorHAnsi" w:cstheme="minorBidi"/>
                <w:smallCaps w:val="0"/>
                <w:noProof/>
                <w:sz w:val="22"/>
                <w:szCs w:val="22"/>
                <w:lang w:val="en-US" w:eastAsia="en-US" w:bidi="he-IL"/>
              </w:rPr>
              <w:tab/>
            </w:r>
            <w:r w:rsidR="001B2C2B" w:rsidRPr="00E145B9">
              <w:rPr>
                <w:rStyle w:val="-"/>
                <w:noProof/>
                <w:lang w:val="el-GR"/>
              </w:rPr>
              <w:t>Δικαίωμα Συμμετοχής - Κριτήρια Ποιοτικής Επιλογής</w:t>
            </w:r>
            <w:r w:rsidR="001B2C2B">
              <w:rPr>
                <w:noProof/>
                <w:webHidden/>
              </w:rPr>
              <w:tab/>
            </w:r>
            <w:r w:rsidR="001B2C2B">
              <w:rPr>
                <w:noProof/>
                <w:webHidden/>
              </w:rPr>
              <w:fldChar w:fldCharType="begin"/>
            </w:r>
            <w:r w:rsidR="001B2C2B">
              <w:rPr>
                <w:noProof/>
                <w:webHidden/>
              </w:rPr>
              <w:instrText xml:space="preserve"> PAGEREF _Toc111734608 \h </w:instrText>
            </w:r>
            <w:r w:rsidR="001B2C2B">
              <w:rPr>
                <w:noProof/>
                <w:webHidden/>
              </w:rPr>
            </w:r>
            <w:r w:rsidR="001B2C2B">
              <w:rPr>
                <w:noProof/>
                <w:webHidden/>
              </w:rPr>
              <w:fldChar w:fldCharType="separate"/>
            </w:r>
            <w:r w:rsidR="006E10F8">
              <w:rPr>
                <w:noProof/>
                <w:webHidden/>
              </w:rPr>
              <w:t>20</w:t>
            </w:r>
            <w:r w:rsidR="001B2C2B">
              <w:rPr>
                <w:noProof/>
                <w:webHidden/>
              </w:rPr>
              <w:fldChar w:fldCharType="end"/>
            </w:r>
          </w:hyperlink>
        </w:p>
        <w:p w14:paraId="76ABD335" w14:textId="4811083A" w:rsidR="001B2C2B" w:rsidRDefault="00802EE3">
          <w:pPr>
            <w:pStyle w:val="32"/>
            <w:tabs>
              <w:tab w:val="right" w:leader="dot" w:pos="9628"/>
            </w:tabs>
            <w:rPr>
              <w:rFonts w:asciiTheme="minorHAnsi" w:eastAsiaTheme="minorEastAsia" w:hAnsiTheme="minorHAnsi" w:cstheme="minorBidi"/>
              <w:i w:val="0"/>
              <w:iCs w:val="0"/>
              <w:noProof/>
              <w:sz w:val="22"/>
              <w:szCs w:val="22"/>
              <w:lang w:val="en-US" w:eastAsia="en-US" w:bidi="he-IL"/>
            </w:rPr>
          </w:pPr>
          <w:hyperlink w:anchor="_Toc111734609" w:history="1">
            <w:r w:rsidR="001B2C2B" w:rsidRPr="00E145B9">
              <w:rPr>
                <w:rStyle w:val="-"/>
                <w:b/>
                <w:noProof/>
                <w:lang w:val="el-GR"/>
              </w:rPr>
              <w:t>Δικαίωμα συμμετοχής, εγγύηση, αποκλεισμός</w:t>
            </w:r>
            <w:r w:rsidR="001B2C2B">
              <w:rPr>
                <w:noProof/>
                <w:webHidden/>
              </w:rPr>
              <w:tab/>
            </w:r>
            <w:r w:rsidR="001B2C2B">
              <w:rPr>
                <w:noProof/>
                <w:webHidden/>
              </w:rPr>
              <w:fldChar w:fldCharType="begin"/>
            </w:r>
            <w:r w:rsidR="001B2C2B">
              <w:rPr>
                <w:noProof/>
                <w:webHidden/>
              </w:rPr>
              <w:instrText xml:space="preserve"> PAGEREF _Toc111734609 \h </w:instrText>
            </w:r>
            <w:r w:rsidR="001B2C2B">
              <w:rPr>
                <w:noProof/>
                <w:webHidden/>
              </w:rPr>
            </w:r>
            <w:r w:rsidR="001B2C2B">
              <w:rPr>
                <w:noProof/>
                <w:webHidden/>
              </w:rPr>
              <w:fldChar w:fldCharType="separate"/>
            </w:r>
            <w:r w:rsidR="006E10F8">
              <w:rPr>
                <w:noProof/>
                <w:webHidden/>
              </w:rPr>
              <w:t>20</w:t>
            </w:r>
            <w:r w:rsidR="001B2C2B">
              <w:rPr>
                <w:noProof/>
                <w:webHidden/>
              </w:rPr>
              <w:fldChar w:fldCharType="end"/>
            </w:r>
          </w:hyperlink>
        </w:p>
        <w:p w14:paraId="38D28593" w14:textId="4264C1BC" w:rsidR="001B2C2B" w:rsidRDefault="00802EE3">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11734610" w:history="1">
            <w:r w:rsidR="001B2C2B" w:rsidRPr="00E145B9">
              <w:rPr>
                <w:rStyle w:val="-"/>
                <w:noProof/>
                <w:lang w:val="el-GR"/>
              </w:rPr>
              <w:t>2.2.1</w:t>
            </w:r>
            <w:r w:rsidR="001B2C2B">
              <w:rPr>
                <w:rFonts w:asciiTheme="minorHAnsi" w:eastAsiaTheme="minorEastAsia" w:hAnsiTheme="minorHAnsi" w:cstheme="minorBidi"/>
                <w:i w:val="0"/>
                <w:iCs w:val="0"/>
                <w:noProof/>
                <w:sz w:val="22"/>
                <w:szCs w:val="22"/>
                <w:lang w:val="en-US" w:eastAsia="en-US" w:bidi="he-IL"/>
              </w:rPr>
              <w:tab/>
            </w:r>
            <w:r w:rsidR="001B2C2B" w:rsidRPr="00E145B9">
              <w:rPr>
                <w:rStyle w:val="-"/>
                <w:noProof/>
                <w:lang w:val="el-GR"/>
              </w:rPr>
              <w:t>Δικαιούμενοι συμμετοχής</w:t>
            </w:r>
            <w:r w:rsidR="001B2C2B">
              <w:rPr>
                <w:noProof/>
                <w:webHidden/>
              </w:rPr>
              <w:tab/>
            </w:r>
            <w:r w:rsidR="001B2C2B">
              <w:rPr>
                <w:noProof/>
                <w:webHidden/>
              </w:rPr>
              <w:fldChar w:fldCharType="begin"/>
            </w:r>
            <w:r w:rsidR="001B2C2B">
              <w:rPr>
                <w:noProof/>
                <w:webHidden/>
              </w:rPr>
              <w:instrText xml:space="preserve"> PAGEREF _Toc111734610 \h </w:instrText>
            </w:r>
            <w:r w:rsidR="001B2C2B">
              <w:rPr>
                <w:noProof/>
                <w:webHidden/>
              </w:rPr>
            </w:r>
            <w:r w:rsidR="001B2C2B">
              <w:rPr>
                <w:noProof/>
                <w:webHidden/>
              </w:rPr>
              <w:fldChar w:fldCharType="separate"/>
            </w:r>
            <w:r w:rsidR="006E10F8">
              <w:rPr>
                <w:noProof/>
                <w:webHidden/>
              </w:rPr>
              <w:t>20</w:t>
            </w:r>
            <w:r w:rsidR="001B2C2B">
              <w:rPr>
                <w:noProof/>
                <w:webHidden/>
              </w:rPr>
              <w:fldChar w:fldCharType="end"/>
            </w:r>
          </w:hyperlink>
        </w:p>
        <w:p w14:paraId="7F5B32D6" w14:textId="1117172B" w:rsidR="001B2C2B" w:rsidRDefault="00802EE3">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11734611" w:history="1">
            <w:r w:rsidR="001B2C2B" w:rsidRPr="00E145B9">
              <w:rPr>
                <w:rStyle w:val="-"/>
                <w:b/>
                <w:noProof/>
                <w:lang w:val="el-GR"/>
              </w:rPr>
              <w:t>2.2.2</w:t>
            </w:r>
            <w:r w:rsidR="001B2C2B">
              <w:rPr>
                <w:rFonts w:asciiTheme="minorHAnsi" w:eastAsiaTheme="minorEastAsia" w:hAnsiTheme="minorHAnsi" w:cstheme="minorBidi"/>
                <w:i w:val="0"/>
                <w:iCs w:val="0"/>
                <w:noProof/>
                <w:sz w:val="22"/>
                <w:szCs w:val="22"/>
                <w:lang w:val="en-US" w:eastAsia="en-US" w:bidi="he-IL"/>
              </w:rPr>
              <w:tab/>
            </w:r>
            <w:r w:rsidR="001B2C2B" w:rsidRPr="00E145B9">
              <w:rPr>
                <w:rStyle w:val="-"/>
                <w:b/>
                <w:noProof/>
                <w:lang w:val="el-GR"/>
              </w:rPr>
              <w:t>Εγγύηση συμμετοχής</w:t>
            </w:r>
            <w:r w:rsidR="001B2C2B">
              <w:rPr>
                <w:noProof/>
                <w:webHidden/>
              </w:rPr>
              <w:tab/>
            </w:r>
            <w:r w:rsidR="001B2C2B">
              <w:rPr>
                <w:noProof/>
                <w:webHidden/>
              </w:rPr>
              <w:fldChar w:fldCharType="begin"/>
            </w:r>
            <w:r w:rsidR="001B2C2B">
              <w:rPr>
                <w:noProof/>
                <w:webHidden/>
              </w:rPr>
              <w:instrText xml:space="preserve"> PAGEREF _Toc111734611 \h </w:instrText>
            </w:r>
            <w:r w:rsidR="001B2C2B">
              <w:rPr>
                <w:noProof/>
                <w:webHidden/>
              </w:rPr>
            </w:r>
            <w:r w:rsidR="001B2C2B">
              <w:rPr>
                <w:noProof/>
                <w:webHidden/>
              </w:rPr>
              <w:fldChar w:fldCharType="separate"/>
            </w:r>
            <w:r w:rsidR="006E10F8">
              <w:rPr>
                <w:noProof/>
                <w:webHidden/>
              </w:rPr>
              <w:t>20</w:t>
            </w:r>
            <w:r w:rsidR="001B2C2B">
              <w:rPr>
                <w:noProof/>
                <w:webHidden/>
              </w:rPr>
              <w:fldChar w:fldCharType="end"/>
            </w:r>
          </w:hyperlink>
        </w:p>
        <w:p w14:paraId="68BA4529" w14:textId="69290A8B" w:rsidR="001B2C2B" w:rsidRDefault="00802EE3">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11734612" w:history="1">
            <w:r w:rsidR="001B2C2B" w:rsidRPr="00E145B9">
              <w:rPr>
                <w:rStyle w:val="-"/>
                <w:b/>
                <w:noProof/>
                <w:lang w:val="el-GR"/>
              </w:rPr>
              <w:t>2.2.3</w:t>
            </w:r>
            <w:r w:rsidR="001B2C2B">
              <w:rPr>
                <w:rFonts w:asciiTheme="minorHAnsi" w:eastAsiaTheme="minorEastAsia" w:hAnsiTheme="minorHAnsi" w:cstheme="minorBidi"/>
                <w:i w:val="0"/>
                <w:iCs w:val="0"/>
                <w:noProof/>
                <w:sz w:val="22"/>
                <w:szCs w:val="22"/>
                <w:lang w:val="en-US" w:eastAsia="en-US" w:bidi="he-IL"/>
              </w:rPr>
              <w:tab/>
            </w:r>
            <w:r w:rsidR="001B2C2B" w:rsidRPr="00E145B9">
              <w:rPr>
                <w:rStyle w:val="-"/>
                <w:b/>
                <w:noProof/>
                <w:lang w:val="el-GR"/>
              </w:rPr>
              <w:t>Λόγοι αποκλεισμού</w:t>
            </w:r>
            <w:r w:rsidR="001B2C2B">
              <w:rPr>
                <w:noProof/>
                <w:webHidden/>
              </w:rPr>
              <w:tab/>
            </w:r>
            <w:r w:rsidR="001B2C2B">
              <w:rPr>
                <w:noProof/>
                <w:webHidden/>
              </w:rPr>
              <w:fldChar w:fldCharType="begin"/>
            </w:r>
            <w:r w:rsidR="001B2C2B">
              <w:rPr>
                <w:noProof/>
                <w:webHidden/>
              </w:rPr>
              <w:instrText xml:space="preserve"> PAGEREF _Toc111734612 \h </w:instrText>
            </w:r>
            <w:r w:rsidR="001B2C2B">
              <w:rPr>
                <w:noProof/>
                <w:webHidden/>
              </w:rPr>
            </w:r>
            <w:r w:rsidR="001B2C2B">
              <w:rPr>
                <w:noProof/>
                <w:webHidden/>
              </w:rPr>
              <w:fldChar w:fldCharType="separate"/>
            </w:r>
            <w:r w:rsidR="006E10F8">
              <w:rPr>
                <w:noProof/>
                <w:webHidden/>
              </w:rPr>
              <w:t>22</w:t>
            </w:r>
            <w:r w:rsidR="001B2C2B">
              <w:rPr>
                <w:noProof/>
                <w:webHidden/>
              </w:rPr>
              <w:fldChar w:fldCharType="end"/>
            </w:r>
          </w:hyperlink>
        </w:p>
        <w:p w14:paraId="4CFC14D4" w14:textId="4E8D4DD2" w:rsidR="001B2C2B" w:rsidRDefault="00802EE3">
          <w:pPr>
            <w:pStyle w:val="32"/>
            <w:tabs>
              <w:tab w:val="right" w:leader="dot" w:pos="9628"/>
            </w:tabs>
            <w:rPr>
              <w:rFonts w:asciiTheme="minorHAnsi" w:eastAsiaTheme="minorEastAsia" w:hAnsiTheme="minorHAnsi" w:cstheme="minorBidi"/>
              <w:i w:val="0"/>
              <w:iCs w:val="0"/>
              <w:noProof/>
              <w:sz w:val="22"/>
              <w:szCs w:val="22"/>
              <w:lang w:val="en-US" w:eastAsia="en-US" w:bidi="he-IL"/>
            </w:rPr>
          </w:pPr>
          <w:hyperlink w:anchor="_Toc111734613" w:history="1">
            <w:r w:rsidR="001B2C2B" w:rsidRPr="00E145B9">
              <w:rPr>
                <w:rStyle w:val="-"/>
                <w:b/>
                <w:noProof/>
                <w:lang w:val="el-GR"/>
              </w:rPr>
              <w:t>Κριτήρια Επιλογής</w:t>
            </w:r>
            <w:r w:rsidR="001B2C2B">
              <w:rPr>
                <w:noProof/>
                <w:webHidden/>
              </w:rPr>
              <w:tab/>
            </w:r>
            <w:r w:rsidR="001B2C2B">
              <w:rPr>
                <w:noProof/>
                <w:webHidden/>
              </w:rPr>
              <w:fldChar w:fldCharType="begin"/>
            </w:r>
            <w:r w:rsidR="001B2C2B">
              <w:rPr>
                <w:noProof/>
                <w:webHidden/>
              </w:rPr>
              <w:instrText xml:space="preserve"> PAGEREF _Toc111734613 \h </w:instrText>
            </w:r>
            <w:r w:rsidR="001B2C2B">
              <w:rPr>
                <w:noProof/>
                <w:webHidden/>
              </w:rPr>
            </w:r>
            <w:r w:rsidR="001B2C2B">
              <w:rPr>
                <w:noProof/>
                <w:webHidden/>
              </w:rPr>
              <w:fldChar w:fldCharType="separate"/>
            </w:r>
            <w:r w:rsidR="006E10F8">
              <w:rPr>
                <w:noProof/>
                <w:webHidden/>
              </w:rPr>
              <w:t>25</w:t>
            </w:r>
            <w:r w:rsidR="001B2C2B">
              <w:rPr>
                <w:noProof/>
                <w:webHidden/>
              </w:rPr>
              <w:fldChar w:fldCharType="end"/>
            </w:r>
          </w:hyperlink>
        </w:p>
        <w:p w14:paraId="7DB7E82C" w14:textId="016F73AA" w:rsidR="001B2C2B" w:rsidRDefault="00802EE3">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11734614" w:history="1">
            <w:r w:rsidR="001B2C2B" w:rsidRPr="00E145B9">
              <w:rPr>
                <w:rStyle w:val="-"/>
                <w:noProof/>
                <w:lang w:val="el-GR"/>
              </w:rPr>
              <w:t>2.2.4</w:t>
            </w:r>
            <w:r w:rsidR="001B2C2B">
              <w:rPr>
                <w:rFonts w:asciiTheme="minorHAnsi" w:eastAsiaTheme="minorEastAsia" w:hAnsiTheme="minorHAnsi" w:cstheme="minorBidi"/>
                <w:i w:val="0"/>
                <w:iCs w:val="0"/>
                <w:noProof/>
                <w:sz w:val="22"/>
                <w:szCs w:val="22"/>
                <w:lang w:val="en-US" w:eastAsia="en-US" w:bidi="he-IL"/>
              </w:rPr>
              <w:tab/>
            </w:r>
            <w:r w:rsidR="001B2C2B" w:rsidRPr="00E145B9">
              <w:rPr>
                <w:rStyle w:val="-"/>
                <w:noProof/>
                <w:lang w:val="el-GR"/>
              </w:rPr>
              <w:t>Καταλληλόλητα άσκησης επαγγελματικής δραστηριότητας</w:t>
            </w:r>
            <w:r w:rsidR="001B2C2B">
              <w:rPr>
                <w:noProof/>
                <w:webHidden/>
              </w:rPr>
              <w:tab/>
            </w:r>
            <w:r w:rsidR="001B2C2B">
              <w:rPr>
                <w:noProof/>
                <w:webHidden/>
              </w:rPr>
              <w:fldChar w:fldCharType="begin"/>
            </w:r>
            <w:r w:rsidR="001B2C2B">
              <w:rPr>
                <w:noProof/>
                <w:webHidden/>
              </w:rPr>
              <w:instrText xml:space="preserve"> PAGEREF _Toc111734614 \h </w:instrText>
            </w:r>
            <w:r w:rsidR="001B2C2B">
              <w:rPr>
                <w:noProof/>
                <w:webHidden/>
              </w:rPr>
            </w:r>
            <w:r w:rsidR="001B2C2B">
              <w:rPr>
                <w:noProof/>
                <w:webHidden/>
              </w:rPr>
              <w:fldChar w:fldCharType="separate"/>
            </w:r>
            <w:r w:rsidR="006E10F8">
              <w:rPr>
                <w:noProof/>
                <w:webHidden/>
              </w:rPr>
              <w:t>25</w:t>
            </w:r>
            <w:r w:rsidR="001B2C2B">
              <w:rPr>
                <w:noProof/>
                <w:webHidden/>
              </w:rPr>
              <w:fldChar w:fldCharType="end"/>
            </w:r>
          </w:hyperlink>
        </w:p>
        <w:p w14:paraId="1352D40D" w14:textId="5552D2C4" w:rsidR="001B2C2B" w:rsidRDefault="00802EE3">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11734615" w:history="1">
            <w:r w:rsidR="001B2C2B" w:rsidRPr="00E145B9">
              <w:rPr>
                <w:rStyle w:val="-"/>
                <w:noProof/>
                <w:lang w:val="el-GR"/>
              </w:rPr>
              <w:t>2.2.5</w:t>
            </w:r>
            <w:r w:rsidR="001B2C2B">
              <w:rPr>
                <w:rFonts w:asciiTheme="minorHAnsi" w:eastAsiaTheme="minorEastAsia" w:hAnsiTheme="minorHAnsi" w:cstheme="minorBidi"/>
                <w:i w:val="0"/>
                <w:iCs w:val="0"/>
                <w:noProof/>
                <w:sz w:val="22"/>
                <w:szCs w:val="22"/>
                <w:lang w:val="en-US" w:eastAsia="en-US" w:bidi="he-IL"/>
              </w:rPr>
              <w:tab/>
            </w:r>
            <w:r w:rsidR="001B2C2B" w:rsidRPr="00E145B9">
              <w:rPr>
                <w:rStyle w:val="-"/>
                <w:noProof/>
                <w:lang w:val="el-GR"/>
              </w:rPr>
              <w:t>Οικονομική και χρηματοοικονομική επάρκεια</w:t>
            </w:r>
            <w:r w:rsidR="001B2C2B">
              <w:rPr>
                <w:noProof/>
                <w:webHidden/>
              </w:rPr>
              <w:tab/>
            </w:r>
            <w:r w:rsidR="001B2C2B">
              <w:rPr>
                <w:noProof/>
                <w:webHidden/>
              </w:rPr>
              <w:fldChar w:fldCharType="begin"/>
            </w:r>
            <w:r w:rsidR="001B2C2B">
              <w:rPr>
                <w:noProof/>
                <w:webHidden/>
              </w:rPr>
              <w:instrText xml:space="preserve"> PAGEREF _Toc111734615 \h </w:instrText>
            </w:r>
            <w:r w:rsidR="001B2C2B">
              <w:rPr>
                <w:noProof/>
                <w:webHidden/>
              </w:rPr>
            </w:r>
            <w:r w:rsidR="001B2C2B">
              <w:rPr>
                <w:noProof/>
                <w:webHidden/>
              </w:rPr>
              <w:fldChar w:fldCharType="separate"/>
            </w:r>
            <w:r w:rsidR="006E10F8">
              <w:rPr>
                <w:noProof/>
                <w:webHidden/>
              </w:rPr>
              <w:t>26</w:t>
            </w:r>
            <w:r w:rsidR="001B2C2B">
              <w:rPr>
                <w:noProof/>
                <w:webHidden/>
              </w:rPr>
              <w:fldChar w:fldCharType="end"/>
            </w:r>
          </w:hyperlink>
        </w:p>
        <w:p w14:paraId="6B9DB822" w14:textId="108E4BE4" w:rsidR="001B2C2B" w:rsidRDefault="00802EE3">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11734616" w:history="1">
            <w:r w:rsidR="001B2C2B" w:rsidRPr="00E145B9">
              <w:rPr>
                <w:rStyle w:val="-"/>
                <w:b/>
                <w:noProof/>
                <w:lang w:val="el-GR"/>
              </w:rPr>
              <w:t>2.2.6</w:t>
            </w:r>
            <w:r w:rsidR="001B2C2B">
              <w:rPr>
                <w:rFonts w:asciiTheme="minorHAnsi" w:eastAsiaTheme="minorEastAsia" w:hAnsiTheme="minorHAnsi" w:cstheme="minorBidi"/>
                <w:i w:val="0"/>
                <w:iCs w:val="0"/>
                <w:noProof/>
                <w:sz w:val="22"/>
                <w:szCs w:val="22"/>
                <w:lang w:val="en-US" w:eastAsia="en-US" w:bidi="he-IL"/>
              </w:rPr>
              <w:tab/>
            </w:r>
            <w:r w:rsidR="001B2C2B" w:rsidRPr="00E145B9">
              <w:rPr>
                <w:rStyle w:val="-"/>
                <w:b/>
                <w:noProof/>
                <w:lang w:val="el-GR"/>
              </w:rPr>
              <w:t>Τεχνική και επαγγελματική ικανότητα</w:t>
            </w:r>
            <w:r w:rsidR="001B2C2B">
              <w:rPr>
                <w:noProof/>
                <w:webHidden/>
              </w:rPr>
              <w:tab/>
            </w:r>
            <w:r w:rsidR="001B2C2B">
              <w:rPr>
                <w:noProof/>
                <w:webHidden/>
              </w:rPr>
              <w:fldChar w:fldCharType="begin"/>
            </w:r>
            <w:r w:rsidR="001B2C2B">
              <w:rPr>
                <w:noProof/>
                <w:webHidden/>
              </w:rPr>
              <w:instrText xml:space="preserve"> PAGEREF _Toc111734616 \h </w:instrText>
            </w:r>
            <w:r w:rsidR="001B2C2B">
              <w:rPr>
                <w:noProof/>
                <w:webHidden/>
              </w:rPr>
            </w:r>
            <w:r w:rsidR="001B2C2B">
              <w:rPr>
                <w:noProof/>
                <w:webHidden/>
              </w:rPr>
              <w:fldChar w:fldCharType="separate"/>
            </w:r>
            <w:r w:rsidR="006E10F8">
              <w:rPr>
                <w:noProof/>
                <w:webHidden/>
              </w:rPr>
              <w:t>26</w:t>
            </w:r>
            <w:r w:rsidR="001B2C2B">
              <w:rPr>
                <w:noProof/>
                <w:webHidden/>
              </w:rPr>
              <w:fldChar w:fldCharType="end"/>
            </w:r>
          </w:hyperlink>
        </w:p>
        <w:p w14:paraId="1CADE026" w14:textId="74C02D43" w:rsidR="001B2C2B" w:rsidRDefault="00802EE3">
          <w:pPr>
            <w:pStyle w:val="41"/>
            <w:tabs>
              <w:tab w:val="left" w:pos="1540"/>
              <w:tab w:val="right" w:leader="dot" w:pos="9628"/>
            </w:tabs>
            <w:rPr>
              <w:rFonts w:asciiTheme="minorHAnsi" w:eastAsiaTheme="minorEastAsia" w:hAnsiTheme="minorHAnsi" w:cstheme="minorBidi"/>
              <w:noProof/>
              <w:sz w:val="22"/>
              <w:szCs w:val="22"/>
              <w:lang w:val="en-US" w:eastAsia="en-US" w:bidi="he-IL"/>
            </w:rPr>
          </w:pPr>
          <w:hyperlink w:anchor="_Toc111734617" w:history="1">
            <w:r w:rsidR="001B2C2B" w:rsidRPr="00E145B9">
              <w:rPr>
                <w:rStyle w:val="-"/>
                <w:noProof/>
                <w:lang w:val="el-GR" w:eastAsia="en-US"/>
              </w:rPr>
              <w:t>2.2.6.1</w:t>
            </w:r>
            <w:r w:rsidR="001B2C2B">
              <w:rPr>
                <w:rFonts w:asciiTheme="minorHAnsi" w:eastAsiaTheme="minorEastAsia" w:hAnsiTheme="minorHAnsi" w:cstheme="minorBidi"/>
                <w:noProof/>
                <w:sz w:val="22"/>
                <w:szCs w:val="22"/>
                <w:lang w:val="en-US" w:eastAsia="en-US" w:bidi="he-IL"/>
              </w:rPr>
              <w:tab/>
            </w:r>
            <w:r w:rsidR="001B2C2B" w:rsidRPr="00E145B9">
              <w:rPr>
                <w:rStyle w:val="-"/>
                <w:noProof/>
                <w:lang w:val="el-GR" w:eastAsia="en-US"/>
              </w:rPr>
              <w:t>Τεχνική Ικανότητα</w:t>
            </w:r>
            <w:r w:rsidR="001B2C2B">
              <w:rPr>
                <w:noProof/>
                <w:webHidden/>
              </w:rPr>
              <w:tab/>
            </w:r>
            <w:r w:rsidR="001B2C2B">
              <w:rPr>
                <w:noProof/>
                <w:webHidden/>
              </w:rPr>
              <w:fldChar w:fldCharType="begin"/>
            </w:r>
            <w:r w:rsidR="001B2C2B">
              <w:rPr>
                <w:noProof/>
                <w:webHidden/>
              </w:rPr>
              <w:instrText xml:space="preserve"> PAGEREF _Toc111734617 \h </w:instrText>
            </w:r>
            <w:r w:rsidR="001B2C2B">
              <w:rPr>
                <w:noProof/>
                <w:webHidden/>
              </w:rPr>
            </w:r>
            <w:r w:rsidR="001B2C2B">
              <w:rPr>
                <w:noProof/>
                <w:webHidden/>
              </w:rPr>
              <w:fldChar w:fldCharType="separate"/>
            </w:r>
            <w:r w:rsidR="006E10F8">
              <w:rPr>
                <w:noProof/>
                <w:webHidden/>
              </w:rPr>
              <w:t>26</w:t>
            </w:r>
            <w:r w:rsidR="001B2C2B">
              <w:rPr>
                <w:noProof/>
                <w:webHidden/>
              </w:rPr>
              <w:fldChar w:fldCharType="end"/>
            </w:r>
          </w:hyperlink>
        </w:p>
        <w:p w14:paraId="557CC594" w14:textId="78F6CCD5" w:rsidR="001B2C2B" w:rsidRDefault="00802EE3">
          <w:pPr>
            <w:pStyle w:val="41"/>
            <w:tabs>
              <w:tab w:val="left" w:pos="1540"/>
              <w:tab w:val="right" w:leader="dot" w:pos="9628"/>
            </w:tabs>
            <w:rPr>
              <w:rFonts w:asciiTheme="minorHAnsi" w:eastAsiaTheme="minorEastAsia" w:hAnsiTheme="minorHAnsi" w:cstheme="minorBidi"/>
              <w:noProof/>
              <w:sz w:val="22"/>
              <w:szCs w:val="22"/>
              <w:lang w:val="en-US" w:eastAsia="en-US" w:bidi="he-IL"/>
            </w:rPr>
          </w:pPr>
          <w:hyperlink w:anchor="_Toc111734618" w:history="1">
            <w:r w:rsidR="001B2C2B" w:rsidRPr="00E145B9">
              <w:rPr>
                <w:rStyle w:val="-"/>
                <w:noProof/>
                <w:lang w:val="el-GR" w:eastAsia="en-US"/>
              </w:rPr>
              <w:t>2.2.6.2</w:t>
            </w:r>
            <w:r w:rsidR="001B2C2B">
              <w:rPr>
                <w:rFonts w:asciiTheme="minorHAnsi" w:eastAsiaTheme="minorEastAsia" w:hAnsiTheme="minorHAnsi" w:cstheme="minorBidi"/>
                <w:noProof/>
                <w:sz w:val="22"/>
                <w:szCs w:val="22"/>
                <w:lang w:val="en-US" w:eastAsia="en-US" w:bidi="he-IL"/>
              </w:rPr>
              <w:tab/>
            </w:r>
            <w:r w:rsidR="001B2C2B" w:rsidRPr="00E145B9">
              <w:rPr>
                <w:rStyle w:val="-"/>
                <w:noProof/>
                <w:lang w:val="el-GR" w:eastAsia="en-US"/>
              </w:rPr>
              <w:t>Επαγγελματική Ικανότητα – Ομάδα Έργου</w:t>
            </w:r>
            <w:r w:rsidR="001B2C2B">
              <w:rPr>
                <w:noProof/>
                <w:webHidden/>
              </w:rPr>
              <w:tab/>
            </w:r>
            <w:r w:rsidR="001B2C2B">
              <w:rPr>
                <w:noProof/>
                <w:webHidden/>
              </w:rPr>
              <w:fldChar w:fldCharType="begin"/>
            </w:r>
            <w:r w:rsidR="001B2C2B">
              <w:rPr>
                <w:noProof/>
                <w:webHidden/>
              </w:rPr>
              <w:instrText xml:space="preserve"> PAGEREF _Toc111734618 \h </w:instrText>
            </w:r>
            <w:r w:rsidR="001B2C2B">
              <w:rPr>
                <w:noProof/>
                <w:webHidden/>
              </w:rPr>
            </w:r>
            <w:r w:rsidR="001B2C2B">
              <w:rPr>
                <w:noProof/>
                <w:webHidden/>
              </w:rPr>
              <w:fldChar w:fldCharType="separate"/>
            </w:r>
            <w:r w:rsidR="006E10F8">
              <w:rPr>
                <w:noProof/>
                <w:webHidden/>
              </w:rPr>
              <w:t>27</w:t>
            </w:r>
            <w:r w:rsidR="001B2C2B">
              <w:rPr>
                <w:noProof/>
                <w:webHidden/>
              </w:rPr>
              <w:fldChar w:fldCharType="end"/>
            </w:r>
          </w:hyperlink>
        </w:p>
        <w:p w14:paraId="2EB4AC50" w14:textId="0600E4BE" w:rsidR="001B2C2B" w:rsidRDefault="00802EE3">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11734619" w:history="1">
            <w:r w:rsidR="001B2C2B" w:rsidRPr="00E145B9">
              <w:rPr>
                <w:rStyle w:val="-"/>
                <w:b/>
                <w:noProof/>
                <w:lang w:val="el-GR"/>
              </w:rPr>
              <w:t>2.2.7</w:t>
            </w:r>
            <w:r w:rsidR="001B2C2B">
              <w:rPr>
                <w:rFonts w:asciiTheme="minorHAnsi" w:eastAsiaTheme="minorEastAsia" w:hAnsiTheme="minorHAnsi" w:cstheme="minorBidi"/>
                <w:i w:val="0"/>
                <w:iCs w:val="0"/>
                <w:noProof/>
                <w:sz w:val="22"/>
                <w:szCs w:val="22"/>
                <w:lang w:val="en-US" w:eastAsia="en-US" w:bidi="he-IL"/>
              </w:rPr>
              <w:tab/>
            </w:r>
            <w:r w:rsidR="001B2C2B" w:rsidRPr="00E145B9">
              <w:rPr>
                <w:rStyle w:val="-"/>
                <w:b/>
                <w:noProof/>
                <w:lang w:val="el-GR"/>
              </w:rPr>
              <w:t>Πρότυπα διασφάλισης ποιότητας και περιβαλλοντικής διαχείρισης</w:t>
            </w:r>
            <w:r w:rsidR="001B2C2B">
              <w:rPr>
                <w:noProof/>
                <w:webHidden/>
              </w:rPr>
              <w:tab/>
            </w:r>
            <w:r w:rsidR="001B2C2B">
              <w:rPr>
                <w:noProof/>
                <w:webHidden/>
              </w:rPr>
              <w:fldChar w:fldCharType="begin"/>
            </w:r>
            <w:r w:rsidR="001B2C2B">
              <w:rPr>
                <w:noProof/>
                <w:webHidden/>
              </w:rPr>
              <w:instrText xml:space="preserve"> PAGEREF _Toc111734619 \h </w:instrText>
            </w:r>
            <w:r w:rsidR="001B2C2B">
              <w:rPr>
                <w:noProof/>
                <w:webHidden/>
              </w:rPr>
            </w:r>
            <w:r w:rsidR="001B2C2B">
              <w:rPr>
                <w:noProof/>
                <w:webHidden/>
              </w:rPr>
              <w:fldChar w:fldCharType="separate"/>
            </w:r>
            <w:r w:rsidR="006E10F8">
              <w:rPr>
                <w:noProof/>
                <w:webHidden/>
              </w:rPr>
              <w:t>30</w:t>
            </w:r>
            <w:r w:rsidR="001B2C2B">
              <w:rPr>
                <w:noProof/>
                <w:webHidden/>
              </w:rPr>
              <w:fldChar w:fldCharType="end"/>
            </w:r>
          </w:hyperlink>
        </w:p>
        <w:p w14:paraId="644341F7" w14:textId="0F6AAE46" w:rsidR="001B2C2B" w:rsidRDefault="00802EE3">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11734620" w:history="1">
            <w:r w:rsidR="001B2C2B" w:rsidRPr="00E145B9">
              <w:rPr>
                <w:rStyle w:val="-"/>
                <w:b/>
                <w:noProof/>
                <w:lang w:val="el-GR"/>
              </w:rPr>
              <w:t>2.2.8</w:t>
            </w:r>
            <w:r w:rsidR="001B2C2B">
              <w:rPr>
                <w:rFonts w:asciiTheme="minorHAnsi" w:eastAsiaTheme="minorEastAsia" w:hAnsiTheme="minorHAnsi" w:cstheme="minorBidi"/>
                <w:i w:val="0"/>
                <w:iCs w:val="0"/>
                <w:noProof/>
                <w:sz w:val="22"/>
                <w:szCs w:val="22"/>
                <w:lang w:val="en-US" w:eastAsia="en-US" w:bidi="he-IL"/>
              </w:rPr>
              <w:tab/>
            </w:r>
            <w:r w:rsidR="001B2C2B" w:rsidRPr="00E145B9">
              <w:rPr>
                <w:rStyle w:val="-"/>
                <w:b/>
                <w:noProof/>
                <w:lang w:val="el-GR"/>
              </w:rPr>
              <w:t>Στήριξη στην ικανότητα τρίτων – Υπεργολαβία</w:t>
            </w:r>
            <w:r w:rsidR="001B2C2B">
              <w:rPr>
                <w:noProof/>
                <w:webHidden/>
              </w:rPr>
              <w:tab/>
            </w:r>
            <w:r w:rsidR="001B2C2B">
              <w:rPr>
                <w:noProof/>
                <w:webHidden/>
              </w:rPr>
              <w:fldChar w:fldCharType="begin"/>
            </w:r>
            <w:r w:rsidR="001B2C2B">
              <w:rPr>
                <w:noProof/>
                <w:webHidden/>
              </w:rPr>
              <w:instrText xml:space="preserve"> PAGEREF _Toc111734620 \h </w:instrText>
            </w:r>
            <w:r w:rsidR="001B2C2B">
              <w:rPr>
                <w:noProof/>
                <w:webHidden/>
              </w:rPr>
            </w:r>
            <w:r w:rsidR="001B2C2B">
              <w:rPr>
                <w:noProof/>
                <w:webHidden/>
              </w:rPr>
              <w:fldChar w:fldCharType="separate"/>
            </w:r>
            <w:r w:rsidR="006E10F8">
              <w:rPr>
                <w:noProof/>
                <w:webHidden/>
              </w:rPr>
              <w:t>31</w:t>
            </w:r>
            <w:r w:rsidR="001B2C2B">
              <w:rPr>
                <w:noProof/>
                <w:webHidden/>
              </w:rPr>
              <w:fldChar w:fldCharType="end"/>
            </w:r>
          </w:hyperlink>
        </w:p>
        <w:p w14:paraId="034696D2" w14:textId="1139F7DF" w:rsidR="001B2C2B" w:rsidRDefault="00802EE3">
          <w:pPr>
            <w:pStyle w:val="41"/>
            <w:tabs>
              <w:tab w:val="left" w:pos="1540"/>
              <w:tab w:val="right" w:leader="dot" w:pos="9628"/>
            </w:tabs>
            <w:rPr>
              <w:rFonts w:asciiTheme="minorHAnsi" w:eastAsiaTheme="minorEastAsia" w:hAnsiTheme="minorHAnsi" w:cstheme="minorBidi"/>
              <w:noProof/>
              <w:sz w:val="22"/>
              <w:szCs w:val="22"/>
              <w:lang w:val="en-US" w:eastAsia="en-US" w:bidi="he-IL"/>
            </w:rPr>
          </w:pPr>
          <w:hyperlink w:anchor="_Toc111734621" w:history="1">
            <w:r w:rsidR="001B2C2B" w:rsidRPr="00E145B9">
              <w:rPr>
                <w:rStyle w:val="-"/>
                <w:noProof/>
                <w:lang w:val="el-GR"/>
              </w:rPr>
              <w:t>2.2.8.1</w:t>
            </w:r>
            <w:r w:rsidR="001B2C2B">
              <w:rPr>
                <w:rFonts w:asciiTheme="minorHAnsi" w:eastAsiaTheme="minorEastAsia" w:hAnsiTheme="minorHAnsi" w:cstheme="minorBidi"/>
                <w:noProof/>
                <w:sz w:val="22"/>
                <w:szCs w:val="22"/>
                <w:lang w:val="en-US" w:eastAsia="en-US" w:bidi="he-IL"/>
              </w:rPr>
              <w:tab/>
            </w:r>
            <w:r w:rsidR="001B2C2B" w:rsidRPr="00E145B9">
              <w:rPr>
                <w:rStyle w:val="-"/>
                <w:noProof/>
                <w:lang w:val="el-GR"/>
              </w:rPr>
              <w:t>Στήριξη στην ικανότητα τρίτων</w:t>
            </w:r>
            <w:r w:rsidR="001B2C2B">
              <w:rPr>
                <w:noProof/>
                <w:webHidden/>
              </w:rPr>
              <w:tab/>
            </w:r>
            <w:r w:rsidR="001B2C2B">
              <w:rPr>
                <w:noProof/>
                <w:webHidden/>
              </w:rPr>
              <w:fldChar w:fldCharType="begin"/>
            </w:r>
            <w:r w:rsidR="001B2C2B">
              <w:rPr>
                <w:noProof/>
                <w:webHidden/>
              </w:rPr>
              <w:instrText xml:space="preserve"> PAGEREF _Toc111734621 \h </w:instrText>
            </w:r>
            <w:r w:rsidR="001B2C2B">
              <w:rPr>
                <w:noProof/>
                <w:webHidden/>
              </w:rPr>
            </w:r>
            <w:r w:rsidR="001B2C2B">
              <w:rPr>
                <w:noProof/>
                <w:webHidden/>
              </w:rPr>
              <w:fldChar w:fldCharType="separate"/>
            </w:r>
            <w:r w:rsidR="006E10F8">
              <w:rPr>
                <w:noProof/>
                <w:webHidden/>
              </w:rPr>
              <w:t>31</w:t>
            </w:r>
            <w:r w:rsidR="001B2C2B">
              <w:rPr>
                <w:noProof/>
                <w:webHidden/>
              </w:rPr>
              <w:fldChar w:fldCharType="end"/>
            </w:r>
          </w:hyperlink>
        </w:p>
        <w:p w14:paraId="4614B3F4" w14:textId="71403EE7" w:rsidR="001B2C2B" w:rsidRDefault="00802EE3">
          <w:pPr>
            <w:pStyle w:val="41"/>
            <w:tabs>
              <w:tab w:val="left" w:pos="1540"/>
              <w:tab w:val="right" w:leader="dot" w:pos="9628"/>
            </w:tabs>
            <w:rPr>
              <w:rFonts w:asciiTheme="minorHAnsi" w:eastAsiaTheme="minorEastAsia" w:hAnsiTheme="minorHAnsi" w:cstheme="minorBidi"/>
              <w:noProof/>
              <w:sz w:val="22"/>
              <w:szCs w:val="22"/>
              <w:lang w:val="en-US" w:eastAsia="en-US" w:bidi="he-IL"/>
            </w:rPr>
          </w:pPr>
          <w:hyperlink w:anchor="_Toc111734622" w:history="1">
            <w:r w:rsidR="001B2C2B" w:rsidRPr="00E145B9">
              <w:rPr>
                <w:rStyle w:val="-"/>
                <w:noProof/>
                <w:lang w:val="el-GR"/>
              </w:rPr>
              <w:t>2.2.8.2</w:t>
            </w:r>
            <w:r w:rsidR="001B2C2B">
              <w:rPr>
                <w:rFonts w:asciiTheme="minorHAnsi" w:eastAsiaTheme="minorEastAsia" w:hAnsiTheme="minorHAnsi" w:cstheme="minorBidi"/>
                <w:noProof/>
                <w:sz w:val="22"/>
                <w:szCs w:val="22"/>
                <w:lang w:val="en-US" w:eastAsia="en-US" w:bidi="he-IL"/>
              </w:rPr>
              <w:tab/>
            </w:r>
            <w:r w:rsidR="001B2C2B" w:rsidRPr="00E145B9">
              <w:rPr>
                <w:rStyle w:val="-"/>
                <w:noProof/>
                <w:lang w:val="el-GR"/>
              </w:rPr>
              <w:t>Υπεργολαβία</w:t>
            </w:r>
            <w:r w:rsidR="001B2C2B">
              <w:rPr>
                <w:noProof/>
                <w:webHidden/>
              </w:rPr>
              <w:tab/>
            </w:r>
            <w:r w:rsidR="001B2C2B">
              <w:rPr>
                <w:noProof/>
                <w:webHidden/>
              </w:rPr>
              <w:fldChar w:fldCharType="begin"/>
            </w:r>
            <w:r w:rsidR="001B2C2B">
              <w:rPr>
                <w:noProof/>
                <w:webHidden/>
              </w:rPr>
              <w:instrText xml:space="preserve"> PAGEREF _Toc111734622 \h </w:instrText>
            </w:r>
            <w:r w:rsidR="001B2C2B">
              <w:rPr>
                <w:noProof/>
                <w:webHidden/>
              </w:rPr>
            </w:r>
            <w:r w:rsidR="001B2C2B">
              <w:rPr>
                <w:noProof/>
                <w:webHidden/>
              </w:rPr>
              <w:fldChar w:fldCharType="separate"/>
            </w:r>
            <w:r w:rsidR="006E10F8">
              <w:rPr>
                <w:noProof/>
                <w:webHidden/>
              </w:rPr>
              <w:t>31</w:t>
            </w:r>
            <w:r w:rsidR="001B2C2B">
              <w:rPr>
                <w:noProof/>
                <w:webHidden/>
              </w:rPr>
              <w:fldChar w:fldCharType="end"/>
            </w:r>
          </w:hyperlink>
        </w:p>
        <w:p w14:paraId="2348844B" w14:textId="26BB1A03" w:rsidR="001B2C2B" w:rsidRDefault="00802EE3">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11734623" w:history="1">
            <w:r w:rsidR="001B2C2B" w:rsidRPr="00E145B9">
              <w:rPr>
                <w:rStyle w:val="-"/>
                <w:b/>
                <w:noProof/>
                <w:lang w:val="el-GR"/>
              </w:rPr>
              <w:t>2.2.9</w:t>
            </w:r>
            <w:r w:rsidR="001B2C2B">
              <w:rPr>
                <w:rFonts w:asciiTheme="minorHAnsi" w:eastAsiaTheme="minorEastAsia" w:hAnsiTheme="minorHAnsi" w:cstheme="minorBidi"/>
                <w:i w:val="0"/>
                <w:iCs w:val="0"/>
                <w:noProof/>
                <w:sz w:val="22"/>
                <w:szCs w:val="22"/>
                <w:lang w:val="en-US" w:eastAsia="en-US" w:bidi="he-IL"/>
              </w:rPr>
              <w:tab/>
            </w:r>
            <w:r w:rsidR="001B2C2B" w:rsidRPr="00E145B9">
              <w:rPr>
                <w:rStyle w:val="-"/>
                <w:b/>
                <w:noProof/>
                <w:lang w:val="el-GR"/>
              </w:rPr>
              <w:t>Κανόνες απόδειξης ποιοτικής επιλογής</w:t>
            </w:r>
            <w:r w:rsidR="001B2C2B">
              <w:rPr>
                <w:noProof/>
                <w:webHidden/>
              </w:rPr>
              <w:tab/>
            </w:r>
            <w:r w:rsidR="001B2C2B">
              <w:rPr>
                <w:noProof/>
                <w:webHidden/>
              </w:rPr>
              <w:fldChar w:fldCharType="begin"/>
            </w:r>
            <w:r w:rsidR="001B2C2B">
              <w:rPr>
                <w:noProof/>
                <w:webHidden/>
              </w:rPr>
              <w:instrText xml:space="preserve"> PAGEREF _Toc111734623 \h </w:instrText>
            </w:r>
            <w:r w:rsidR="001B2C2B">
              <w:rPr>
                <w:noProof/>
                <w:webHidden/>
              </w:rPr>
            </w:r>
            <w:r w:rsidR="001B2C2B">
              <w:rPr>
                <w:noProof/>
                <w:webHidden/>
              </w:rPr>
              <w:fldChar w:fldCharType="separate"/>
            </w:r>
            <w:r w:rsidR="006E10F8">
              <w:rPr>
                <w:noProof/>
                <w:webHidden/>
              </w:rPr>
              <w:t>32</w:t>
            </w:r>
            <w:r w:rsidR="001B2C2B">
              <w:rPr>
                <w:noProof/>
                <w:webHidden/>
              </w:rPr>
              <w:fldChar w:fldCharType="end"/>
            </w:r>
          </w:hyperlink>
        </w:p>
        <w:p w14:paraId="3007E3E6" w14:textId="57473A93" w:rsidR="001B2C2B" w:rsidRDefault="00802EE3">
          <w:pPr>
            <w:pStyle w:val="41"/>
            <w:tabs>
              <w:tab w:val="left" w:pos="1540"/>
              <w:tab w:val="right" w:leader="dot" w:pos="9628"/>
            </w:tabs>
            <w:rPr>
              <w:rFonts w:asciiTheme="minorHAnsi" w:eastAsiaTheme="minorEastAsia" w:hAnsiTheme="minorHAnsi" w:cstheme="minorBidi"/>
              <w:noProof/>
              <w:sz w:val="22"/>
              <w:szCs w:val="22"/>
              <w:lang w:val="en-US" w:eastAsia="en-US" w:bidi="he-IL"/>
            </w:rPr>
          </w:pPr>
          <w:hyperlink w:anchor="_Toc111734624" w:history="1">
            <w:r w:rsidR="001B2C2B" w:rsidRPr="00E145B9">
              <w:rPr>
                <w:rStyle w:val="-"/>
                <w:i/>
                <w:noProof/>
                <w:lang w:val="el-GR"/>
              </w:rPr>
              <w:t>2.2.9.1</w:t>
            </w:r>
            <w:r w:rsidR="001B2C2B">
              <w:rPr>
                <w:rFonts w:asciiTheme="minorHAnsi" w:eastAsiaTheme="minorEastAsia" w:hAnsiTheme="minorHAnsi" w:cstheme="minorBidi"/>
                <w:noProof/>
                <w:sz w:val="22"/>
                <w:szCs w:val="22"/>
                <w:lang w:val="en-US" w:eastAsia="en-US" w:bidi="he-IL"/>
              </w:rPr>
              <w:tab/>
            </w:r>
            <w:r w:rsidR="001B2C2B" w:rsidRPr="00E145B9">
              <w:rPr>
                <w:rStyle w:val="-"/>
                <w:noProof/>
                <w:lang w:val="el-GR"/>
              </w:rPr>
              <w:t>Προκαταρκτική απόδειξη κατά την υποβολή προσφορών</w:t>
            </w:r>
            <w:r w:rsidR="001B2C2B">
              <w:rPr>
                <w:noProof/>
                <w:webHidden/>
              </w:rPr>
              <w:tab/>
            </w:r>
            <w:r w:rsidR="001B2C2B">
              <w:rPr>
                <w:noProof/>
                <w:webHidden/>
              </w:rPr>
              <w:fldChar w:fldCharType="begin"/>
            </w:r>
            <w:r w:rsidR="001B2C2B">
              <w:rPr>
                <w:noProof/>
                <w:webHidden/>
              </w:rPr>
              <w:instrText xml:space="preserve"> PAGEREF _Toc111734624 \h </w:instrText>
            </w:r>
            <w:r w:rsidR="001B2C2B">
              <w:rPr>
                <w:noProof/>
                <w:webHidden/>
              </w:rPr>
            </w:r>
            <w:r w:rsidR="001B2C2B">
              <w:rPr>
                <w:noProof/>
                <w:webHidden/>
              </w:rPr>
              <w:fldChar w:fldCharType="separate"/>
            </w:r>
            <w:r w:rsidR="006E10F8">
              <w:rPr>
                <w:noProof/>
                <w:webHidden/>
              </w:rPr>
              <w:t>32</w:t>
            </w:r>
            <w:r w:rsidR="001B2C2B">
              <w:rPr>
                <w:noProof/>
                <w:webHidden/>
              </w:rPr>
              <w:fldChar w:fldCharType="end"/>
            </w:r>
          </w:hyperlink>
        </w:p>
        <w:p w14:paraId="39BEC04D" w14:textId="08958FCD" w:rsidR="001B2C2B" w:rsidRDefault="00802EE3">
          <w:pPr>
            <w:pStyle w:val="41"/>
            <w:tabs>
              <w:tab w:val="left" w:pos="1540"/>
              <w:tab w:val="right" w:leader="dot" w:pos="9628"/>
            </w:tabs>
            <w:rPr>
              <w:rFonts w:asciiTheme="minorHAnsi" w:eastAsiaTheme="minorEastAsia" w:hAnsiTheme="minorHAnsi" w:cstheme="minorBidi"/>
              <w:noProof/>
              <w:sz w:val="22"/>
              <w:szCs w:val="22"/>
              <w:lang w:val="en-US" w:eastAsia="en-US" w:bidi="he-IL"/>
            </w:rPr>
          </w:pPr>
          <w:hyperlink w:anchor="_Toc111734625" w:history="1">
            <w:r w:rsidR="001B2C2B" w:rsidRPr="00E145B9">
              <w:rPr>
                <w:rStyle w:val="-"/>
                <w:rFonts w:ascii="Calibri" w:hAnsi="Calibri" w:cs="Calibri"/>
                <w:noProof/>
                <w:lang w:val="el-GR"/>
              </w:rPr>
              <w:t>2.2.9.2</w:t>
            </w:r>
            <w:r w:rsidR="001B2C2B">
              <w:rPr>
                <w:rFonts w:asciiTheme="minorHAnsi" w:eastAsiaTheme="minorEastAsia" w:hAnsiTheme="minorHAnsi" w:cstheme="minorBidi"/>
                <w:noProof/>
                <w:sz w:val="22"/>
                <w:szCs w:val="22"/>
                <w:lang w:val="en-US" w:eastAsia="en-US" w:bidi="he-IL"/>
              </w:rPr>
              <w:tab/>
            </w:r>
            <w:r w:rsidR="001B2C2B" w:rsidRPr="00E145B9">
              <w:rPr>
                <w:rStyle w:val="-"/>
                <w:noProof/>
                <w:lang w:val="el-GR"/>
              </w:rPr>
              <w:t>Αποδεικτικά μέσα</w:t>
            </w:r>
            <w:r w:rsidR="001B2C2B" w:rsidRPr="00E145B9">
              <w:rPr>
                <w:rStyle w:val="-"/>
                <w:rFonts w:ascii="Calibri" w:hAnsi="Calibri"/>
                <w:noProof/>
                <w:lang w:val="el-GR"/>
              </w:rPr>
              <w:t xml:space="preserve"> - </w:t>
            </w:r>
            <w:r w:rsidR="001B2C2B" w:rsidRPr="00E145B9">
              <w:rPr>
                <w:rStyle w:val="-"/>
                <w:noProof/>
                <w:lang w:val="el-GR"/>
              </w:rPr>
              <w:t>Δικαιολογητικά προσωρινού αναδόχου</w:t>
            </w:r>
            <w:r w:rsidR="001B2C2B">
              <w:rPr>
                <w:noProof/>
                <w:webHidden/>
              </w:rPr>
              <w:tab/>
            </w:r>
            <w:r w:rsidR="001B2C2B">
              <w:rPr>
                <w:noProof/>
                <w:webHidden/>
              </w:rPr>
              <w:fldChar w:fldCharType="begin"/>
            </w:r>
            <w:r w:rsidR="001B2C2B">
              <w:rPr>
                <w:noProof/>
                <w:webHidden/>
              </w:rPr>
              <w:instrText xml:space="preserve"> PAGEREF _Toc111734625 \h </w:instrText>
            </w:r>
            <w:r w:rsidR="001B2C2B">
              <w:rPr>
                <w:noProof/>
                <w:webHidden/>
              </w:rPr>
            </w:r>
            <w:r w:rsidR="001B2C2B">
              <w:rPr>
                <w:noProof/>
                <w:webHidden/>
              </w:rPr>
              <w:fldChar w:fldCharType="separate"/>
            </w:r>
            <w:r w:rsidR="006E10F8">
              <w:rPr>
                <w:noProof/>
                <w:webHidden/>
              </w:rPr>
              <w:t>33</w:t>
            </w:r>
            <w:r w:rsidR="001B2C2B">
              <w:rPr>
                <w:noProof/>
                <w:webHidden/>
              </w:rPr>
              <w:fldChar w:fldCharType="end"/>
            </w:r>
          </w:hyperlink>
        </w:p>
        <w:p w14:paraId="65E42A54" w14:textId="44216A3A" w:rsidR="001B2C2B" w:rsidRDefault="00802EE3">
          <w:pPr>
            <w:pStyle w:val="26"/>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11734626" w:history="1">
            <w:r w:rsidR="001B2C2B" w:rsidRPr="00E145B9">
              <w:rPr>
                <w:rStyle w:val="-"/>
                <w:noProof/>
                <w:lang w:val="el-GR"/>
              </w:rPr>
              <w:t>2.3</w:t>
            </w:r>
            <w:r w:rsidR="001B2C2B">
              <w:rPr>
                <w:rFonts w:asciiTheme="minorHAnsi" w:eastAsiaTheme="minorEastAsia" w:hAnsiTheme="minorHAnsi" w:cstheme="minorBidi"/>
                <w:smallCaps w:val="0"/>
                <w:noProof/>
                <w:sz w:val="22"/>
                <w:szCs w:val="22"/>
                <w:lang w:val="en-US" w:eastAsia="en-US" w:bidi="he-IL"/>
              </w:rPr>
              <w:tab/>
            </w:r>
            <w:r w:rsidR="001B2C2B" w:rsidRPr="00E145B9">
              <w:rPr>
                <w:rStyle w:val="-"/>
                <w:noProof/>
                <w:lang w:val="el-GR"/>
              </w:rPr>
              <w:t>Κριτήρια Ανάθεσης</w:t>
            </w:r>
            <w:r w:rsidR="001B2C2B">
              <w:rPr>
                <w:noProof/>
                <w:webHidden/>
              </w:rPr>
              <w:tab/>
            </w:r>
            <w:r w:rsidR="001B2C2B">
              <w:rPr>
                <w:noProof/>
                <w:webHidden/>
              </w:rPr>
              <w:fldChar w:fldCharType="begin"/>
            </w:r>
            <w:r w:rsidR="001B2C2B">
              <w:rPr>
                <w:noProof/>
                <w:webHidden/>
              </w:rPr>
              <w:instrText xml:space="preserve"> PAGEREF _Toc111734626 \h </w:instrText>
            </w:r>
            <w:r w:rsidR="001B2C2B">
              <w:rPr>
                <w:noProof/>
                <w:webHidden/>
              </w:rPr>
            </w:r>
            <w:r w:rsidR="001B2C2B">
              <w:rPr>
                <w:noProof/>
                <w:webHidden/>
              </w:rPr>
              <w:fldChar w:fldCharType="separate"/>
            </w:r>
            <w:r w:rsidR="006E10F8">
              <w:rPr>
                <w:noProof/>
                <w:webHidden/>
              </w:rPr>
              <w:t>45</w:t>
            </w:r>
            <w:r w:rsidR="001B2C2B">
              <w:rPr>
                <w:noProof/>
                <w:webHidden/>
              </w:rPr>
              <w:fldChar w:fldCharType="end"/>
            </w:r>
          </w:hyperlink>
        </w:p>
        <w:p w14:paraId="7D38C8FB" w14:textId="6339A11C" w:rsidR="001B2C2B" w:rsidRDefault="00802EE3">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11734627" w:history="1">
            <w:r w:rsidR="001B2C2B" w:rsidRPr="00E145B9">
              <w:rPr>
                <w:rStyle w:val="-"/>
                <w:b/>
                <w:noProof/>
                <w:lang w:val="el-GR"/>
              </w:rPr>
              <w:t>2.3.1</w:t>
            </w:r>
            <w:r w:rsidR="001B2C2B">
              <w:rPr>
                <w:rFonts w:asciiTheme="minorHAnsi" w:eastAsiaTheme="minorEastAsia" w:hAnsiTheme="minorHAnsi" w:cstheme="minorBidi"/>
                <w:i w:val="0"/>
                <w:iCs w:val="0"/>
                <w:noProof/>
                <w:sz w:val="22"/>
                <w:szCs w:val="22"/>
                <w:lang w:val="en-US" w:eastAsia="en-US" w:bidi="he-IL"/>
              </w:rPr>
              <w:tab/>
            </w:r>
            <w:r w:rsidR="001B2C2B" w:rsidRPr="00E145B9">
              <w:rPr>
                <w:rStyle w:val="-"/>
                <w:b/>
                <w:noProof/>
                <w:lang w:val="el-GR"/>
              </w:rPr>
              <w:t>Κριτήριο ανάθεσης</w:t>
            </w:r>
            <w:r w:rsidR="001B2C2B">
              <w:rPr>
                <w:noProof/>
                <w:webHidden/>
              </w:rPr>
              <w:tab/>
            </w:r>
            <w:r w:rsidR="001B2C2B">
              <w:rPr>
                <w:noProof/>
                <w:webHidden/>
              </w:rPr>
              <w:fldChar w:fldCharType="begin"/>
            </w:r>
            <w:r w:rsidR="001B2C2B">
              <w:rPr>
                <w:noProof/>
                <w:webHidden/>
              </w:rPr>
              <w:instrText xml:space="preserve"> PAGEREF _Toc111734627 \h </w:instrText>
            </w:r>
            <w:r w:rsidR="001B2C2B">
              <w:rPr>
                <w:noProof/>
                <w:webHidden/>
              </w:rPr>
            </w:r>
            <w:r w:rsidR="001B2C2B">
              <w:rPr>
                <w:noProof/>
                <w:webHidden/>
              </w:rPr>
              <w:fldChar w:fldCharType="separate"/>
            </w:r>
            <w:r w:rsidR="006E10F8">
              <w:rPr>
                <w:noProof/>
                <w:webHidden/>
              </w:rPr>
              <w:t>45</w:t>
            </w:r>
            <w:r w:rsidR="001B2C2B">
              <w:rPr>
                <w:noProof/>
                <w:webHidden/>
              </w:rPr>
              <w:fldChar w:fldCharType="end"/>
            </w:r>
          </w:hyperlink>
        </w:p>
        <w:p w14:paraId="068337AE" w14:textId="0CD2365E" w:rsidR="001B2C2B" w:rsidRDefault="00802EE3">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11734628" w:history="1">
            <w:r w:rsidR="001B2C2B" w:rsidRPr="00E145B9">
              <w:rPr>
                <w:rStyle w:val="-"/>
                <w:b/>
                <w:noProof/>
                <w:lang w:val="el-GR"/>
              </w:rPr>
              <w:t>2.3.2</w:t>
            </w:r>
            <w:r w:rsidR="001B2C2B">
              <w:rPr>
                <w:rFonts w:asciiTheme="minorHAnsi" w:eastAsiaTheme="minorEastAsia" w:hAnsiTheme="minorHAnsi" w:cstheme="minorBidi"/>
                <w:i w:val="0"/>
                <w:iCs w:val="0"/>
                <w:noProof/>
                <w:sz w:val="22"/>
                <w:szCs w:val="22"/>
                <w:lang w:val="en-US" w:eastAsia="en-US" w:bidi="he-IL"/>
              </w:rPr>
              <w:tab/>
            </w:r>
            <w:r w:rsidR="001B2C2B" w:rsidRPr="00E145B9">
              <w:rPr>
                <w:rStyle w:val="-"/>
                <w:b/>
                <w:noProof/>
                <w:lang w:val="el-GR"/>
              </w:rPr>
              <w:t>Βαθμολόγηση και κατάταξη προσφορών</w:t>
            </w:r>
            <w:r w:rsidR="001B2C2B">
              <w:rPr>
                <w:noProof/>
                <w:webHidden/>
              </w:rPr>
              <w:tab/>
            </w:r>
            <w:r w:rsidR="001B2C2B">
              <w:rPr>
                <w:noProof/>
                <w:webHidden/>
              </w:rPr>
              <w:fldChar w:fldCharType="begin"/>
            </w:r>
            <w:r w:rsidR="001B2C2B">
              <w:rPr>
                <w:noProof/>
                <w:webHidden/>
              </w:rPr>
              <w:instrText xml:space="preserve"> PAGEREF _Toc111734628 \h </w:instrText>
            </w:r>
            <w:r w:rsidR="001B2C2B">
              <w:rPr>
                <w:noProof/>
                <w:webHidden/>
              </w:rPr>
            </w:r>
            <w:r w:rsidR="001B2C2B">
              <w:rPr>
                <w:noProof/>
                <w:webHidden/>
              </w:rPr>
              <w:fldChar w:fldCharType="separate"/>
            </w:r>
            <w:r w:rsidR="006E10F8">
              <w:rPr>
                <w:noProof/>
                <w:webHidden/>
              </w:rPr>
              <w:t>48</w:t>
            </w:r>
            <w:r w:rsidR="001B2C2B">
              <w:rPr>
                <w:noProof/>
                <w:webHidden/>
              </w:rPr>
              <w:fldChar w:fldCharType="end"/>
            </w:r>
          </w:hyperlink>
        </w:p>
        <w:p w14:paraId="72FBB04D" w14:textId="79E83F12" w:rsidR="001B2C2B" w:rsidRDefault="00802EE3">
          <w:pPr>
            <w:pStyle w:val="41"/>
            <w:tabs>
              <w:tab w:val="left" w:pos="1540"/>
              <w:tab w:val="right" w:leader="dot" w:pos="9628"/>
            </w:tabs>
            <w:rPr>
              <w:rFonts w:asciiTheme="minorHAnsi" w:eastAsiaTheme="minorEastAsia" w:hAnsiTheme="minorHAnsi" w:cstheme="minorBidi"/>
              <w:noProof/>
              <w:sz w:val="22"/>
              <w:szCs w:val="22"/>
              <w:lang w:val="en-US" w:eastAsia="en-US" w:bidi="he-IL"/>
            </w:rPr>
          </w:pPr>
          <w:hyperlink w:anchor="_Toc111734629" w:history="1">
            <w:r w:rsidR="001B2C2B" w:rsidRPr="00E145B9">
              <w:rPr>
                <w:rStyle w:val="-"/>
                <w:noProof/>
                <w:lang w:val="el-GR"/>
              </w:rPr>
              <w:t>2.3.2.1</w:t>
            </w:r>
            <w:r w:rsidR="001B2C2B">
              <w:rPr>
                <w:rFonts w:asciiTheme="minorHAnsi" w:eastAsiaTheme="minorEastAsia" w:hAnsiTheme="minorHAnsi" w:cstheme="minorBidi"/>
                <w:noProof/>
                <w:sz w:val="22"/>
                <w:szCs w:val="22"/>
                <w:lang w:val="en-US" w:eastAsia="en-US" w:bidi="he-IL"/>
              </w:rPr>
              <w:tab/>
            </w:r>
            <w:r w:rsidR="001B2C2B" w:rsidRPr="00E145B9">
              <w:rPr>
                <w:rStyle w:val="-"/>
                <w:noProof/>
                <w:lang w:val="el-GR"/>
              </w:rPr>
              <w:t>Βαθμολόγηση Τεχνικών Προσφορών</w:t>
            </w:r>
            <w:r w:rsidR="001B2C2B">
              <w:rPr>
                <w:noProof/>
                <w:webHidden/>
              </w:rPr>
              <w:tab/>
            </w:r>
            <w:r w:rsidR="001B2C2B">
              <w:rPr>
                <w:noProof/>
                <w:webHidden/>
              </w:rPr>
              <w:fldChar w:fldCharType="begin"/>
            </w:r>
            <w:r w:rsidR="001B2C2B">
              <w:rPr>
                <w:noProof/>
                <w:webHidden/>
              </w:rPr>
              <w:instrText xml:space="preserve"> PAGEREF _Toc111734629 \h </w:instrText>
            </w:r>
            <w:r w:rsidR="001B2C2B">
              <w:rPr>
                <w:noProof/>
                <w:webHidden/>
              </w:rPr>
            </w:r>
            <w:r w:rsidR="001B2C2B">
              <w:rPr>
                <w:noProof/>
                <w:webHidden/>
              </w:rPr>
              <w:fldChar w:fldCharType="separate"/>
            </w:r>
            <w:r w:rsidR="006E10F8">
              <w:rPr>
                <w:noProof/>
                <w:webHidden/>
              </w:rPr>
              <w:t>48</w:t>
            </w:r>
            <w:r w:rsidR="001B2C2B">
              <w:rPr>
                <w:noProof/>
                <w:webHidden/>
              </w:rPr>
              <w:fldChar w:fldCharType="end"/>
            </w:r>
          </w:hyperlink>
        </w:p>
        <w:p w14:paraId="3CA76C9D" w14:textId="7261F490" w:rsidR="001B2C2B" w:rsidRDefault="00802EE3">
          <w:pPr>
            <w:pStyle w:val="41"/>
            <w:tabs>
              <w:tab w:val="left" w:pos="1540"/>
              <w:tab w:val="right" w:leader="dot" w:pos="9628"/>
            </w:tabs>
            <w:rPr>
              <w:rFonts w:asciiTheme="minorHAnsi" w:eastAsiaTheme="minorEastAsia" w:hAnsiTheme="minorHAnsi" w:cstheme="minorBidi"/>
              <w:noProof/>
              <w:sz w:val="22"/>
              <w:szCs w:val="22"/>
              <w:lang w:val="en-US" w:eastAsia="en-US" w:bidi="he-IL"/>
            </w:rPr>
          </w:pPr>
          <w:hyperlink w:anchor="_Toc111734630" w:history="1">
            <w:r w:rsidR="001B2C2B" w:rsidRPr="00E145B9">
              <w:rPr>
                <w:rStyle w:val="-"/>
                <w:noProof/>
                <w:lang w:val="el-GR"/>
              </w:rPr>
              <w:t>2.3.2.2</w:t>
            </w:r>
            <w:r w:rsidR="001B2C2B">
              <w:rPr>
                <w:rFonts w:asciiTheme="minorHAnsi" w:eastAsiaTheme="minorEastAsia" w:hAnsiTheme="minorHAnsi" w:cstheme="minorBidi"/>
                <w:noProof/>
                <w:sz w:val="22"/>
                <w:szCs w:val="22"/>
                <w:lang w:val="en-US" w:eastAsia="en-US" w:bidi="he-IL"/>
              </w:rPr>
              <w:tab/>
            </w:r>
            <w:r w:rsidR="001B2C2B" w:rsidRPr="00E145B9">
              <w:rPr>
                <w:rStyle w:val="-"/>
                <w:noProof/>
                <w:lang w:val="el-GR"/>
              </w:rPr>
              <w:t>Α. Κατάταξη προσφορών</w:t>
            </w:r>
            <w:r w:rsidR="001B2C2B">
              <w:rPr>
                <w:noProof/>
                <w:webHidden/>
              </w:rPr>
              <w:tab/>
            </w:r>
            <w:r w:rsidR="001B2C2B">
              <w:rPr>
                <w:noProof/>
                <w:webHidden/>
              </w:rPr>
              <w:fldChar w:fldCharType="begin"/>
            </w:r>
            <w:r w:rsidR="001B2C2B">
              <w:rPr>
                <w:noProof/>
                <w:webHidden/>
              </w:rPr>
              <w:instrText xml:space="preserve"> PAGEREF _Toc111734630 \h </w:instrText>
            </w:r>
            <w:r w:rsidR="001B2C2B">
              <w:rPr>
                <w:noProof/>
                <w:webHidden/>
              </w:rPr>
            </w:r>
            <w:r w:rsidR="001B2C2B">
              <w:rPr>
                <w:noProof/>
                <w:webHidden/>
              </w:rPr>
              <w:fldChar w:fldCharType="separate"/>
            </w:r>
            <w:r w:rsidR="006E10F8">
              <w:rPr>
                <w:noProof/>
                <w:webHidden/>
              </w:rPr>
              <w:t>49</w:t>
            </w:r>
            <w:r w:rsidR="001B2C2B">
              <w:rPr>
                <w:noProof/>
                <w:webHidden/>
              </w:rPr>
              <w:fldChar w:fldCharType="end"/>
            </w:r>
          </w:hyperlink>
        </w:p>
        <w:p w14:paraId="7DFE9993" w14:textId="41AFB490" w:rsidR="001B2C2B" w:rsidRDefault="00802EE3">
          <w:pPr>
            <w:pStyle w:val="41"/>
            <w:tabs>
              <w:tab w:val="left" w:pos="1540"/>
              <w:tab w:val="right" w:leader="dot" w:pos="9628"/>
            </w:tabs>
            <w:rPr>
              <w:rFonts w:asciiTheme="minorHAnsi" w:eastAsiaTheme="minorEastAsia" w:hAnsiTheme="minorHAnsi" w:cstheme="minorBidi"/>
              <w:noProof/>
              <w:sz w:val="22"/>
              <w:szCs w:val="22"/>
              <w:lang w:val="en-US" w:eastAsia="en-US" w:bidi="he-IL"/>
            </w:rPr>
          </w:pPr>
          <w:hyperlink w:anchor="_Toc111734631" w:history="1">
            <w:r w:rsidR="001B2C2B" w:rsidRPr="00E145B9">
              <w:rPr>
                <w:rStyle w:val="-"/>
                <w:noProof/>
                <w:lang w:val="el-GR"/>
              </w:rPr>
              <w:t>2.3.2.3</w:t>
            </w:r>
            <w:r w:rsidR="001B2C2B">
              <w:rPr>
                <w:rFonts w:asciiTheme="minorHAnsi" w:eastAsiaTheme="minorEastAsia" w:hAnsiTheme="minorHAnsi" w:cstheme="minorBidi"/>
                <w:noProof/>
                <w:sz w:val="22"/>
                <w:szCs w:val="22"/>
                <w:lang w:val="en-US" w:eastAsia="en-US" w:bidi="he-IL"/>
              </w:rPr>
              <w:tab/>
            </w:r>
            <w:r w:rsidR="001B2C2B" w:rsidRPr="00E145B9">
              <w:rPr>
                <w:rStyle w:val="-"/>
                <w:noProof/>
                <w:lang w:val="el-GR"/>
              </w:rPr>
              <w:t>Διαμόρφωση συγκριτικού κόστους Προσφοράς</w:t>
            </w:r>
            <w:r w:rsidR="001B2C2B">
              <w:rPr>
                <w:noProof/>
                <w:webHidden/>
              </w:rPr>
              <w:tab/>
            </w:r>
            <w:r w:rsidR="001B2C2B">
              <w:rPr>
                <w:noProof/>
                <w:webHidden/>
              </w:rPr>
              <w:fldChar w:fldCharType="begin"/>
            </w:r>
            <w:r w:rsidR="001B2C2B">
              <w:rPr>
                <w:noProof/>
                <w:webHidden/>
              </w:rPr>
              <w:instrText xml:space="preserve"> PAGEREF _Toc111734631 \h </w:instrText>
            </w:r>
            <w:r w:rsidR="001B2C2B">
              <w:rPr>
                <w:noProof/>
                <w:webHidden/>
              </w:rPr>
            </w:r>
            <w:r w:rsidR="001B2C2B">
              <w:rPr>
                <w:noProof/>
                <w:webHidden/>
              </w:rPr>
              <w:fldChar w:fldCharType="separate"/>
            </w:r>
            <w:r w:rsidR="006E10F8">
              <w:rPr>
                <w:noProof/>
                <w:webHidden/>
              </w:rPr>
              <w:t>49</w:t>
            </w:r>
            <w:r w:rsidR="001B2C2B">
              <w:rPr>
                <w:noProof/>
                <w:webHidden/>
              </w:rPr>
              <w:fldChar w:fldCharType="end"/>
            </w:r>
          </w:hyperlink>
        </w:p>
        <w:p w14:paraId="2B5694BD" w14:textId="2B2E036B" w:rsidR="001B2C2B" w:rsidRDefault="00802EE3">
          <w:pPr>
            <w:pStyle w:val="26"/>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11734632" w:history="1">
            <w:r w:rsidR="001B2C2B" w:rsidRPr="00E145B9">
              <w:rPr>
                <w:rStyle w:val="-"/>
                <w:noProof/>
                <w:lang w:val="el-GR"/>
              </w:rPr>
              <w:t>2.4</w:t>
            </w:r>
            <w:r w:rsidR="001B2C2B">
              <w:rPr>
                <w:rFonts w:asciiTheme="minorHAnsi" w:eastAsiaTheme="minorEastAsia" w:hAnsiTheme="minorHAnsi" w:cstheme="minorBidi"/>
                <w:smallCaps w:val="0"/>
                <w:noProof/>
                <w:sz w:val="22"/>
                <w:szCs w:val="22"/>
                <w:lang w:val="en-US" w:eastAsia="en-US" w:bidi="he-IL"/>
              </w:rPr>
              <w:tab/>
            </w:r>
            <w:r w:rsidR="001B2C2B" w:rsidRPr="00E145B9">
              <w:rPr>
                <w:rStyle w:val="-"/>
                <w:noProof/>
                <w:lang w:val="el-GR"/>
              </w:rPr>
              <w:t>Κατάρτιση - Περιεχόμενο Προσφορών</w:t>
            </w:r>
            <w:r w:rsidR="001B2C2B">
              <w:rPr>
                <w:noProof/>
                <w:webHidden/>
              </w:rPr>
              <w:tab/>
            </w:r>
            <w:r w:rsidR="001B2C2B">
              <w:rPr>
                <w:noProof/>
                <w:webHidden/>
              </w:rPr>
              <w:fldChar w:fldCharType="begin"/>
            </w:r>
            <w:r w:rsidR="001B2C2B">
              <w:rPr>
                <w:noProof/>
                <w:webHidden/>
              </w:rPr>
              <w:instrText xml:space="preserve"> PAGEREF _Toc111734632 \h </w:instrText>
            </w:r>
            <w:r w:rsidR="001B2C2B">
              <w:rPr>
                <w:noProof/>
                <w:webHidden/>
              </w:rPr>
            </w:r>
            <w:r w:rsidR="001B2C2B">
              <w:rPr>
                <w:noProof/>
                <w:webHidden/>
              </w:rPr>
              <w:fldChar w:fldCharType="separate"/>
            </w:r>
            <w:r w:rsidR="006E10F8">
              <w:rPr>
                <w:noProof/>
                <w:webHidden/>
              </w:rPr>
              <w:t>50</w:t>
            </w:r>
            <w:r w:rsidR="001B2C2B">
              <w:rPr>
                <w:noProof/>
                <w:webHidden/>
              </w:rPr>
              <w:fldChar w:fldCharType="end"/>
            </w:r>
          </w:hyperlink>
        </w:p>
        <w:p w14:paraId="3394E5B6" w14:textId="56C6981D" w:rsidR="001B2C2B" w:rsidRDefault="00802EE3">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11734633" w:history="1">
            <w:r w:rsidR="001B2C2B" w:rsidRPr="00E145B9">
              <w:rPr>
                <w:rStyle w:val="-"/>
                <w:b/>
                <w:noProof/>
                <w:lang w:val="el-GR"/>
              </w:rPr>
              <w:t>2.4.1</w:t>
            </w:r>
            <w:r w:rsidR="001B2C2B">
              <w:rPr>
                <w:rFonts w:asciiTheme="minorHAnsi" w:eastAsiaTheme="minorEastAsia" w:hAnsiTheme="minorHAnsi" w:cstheme="minorBidi"/>
                <w:i w:val="0"/>
                <w:iCs w:val="0"/>
                <w:noProof/>
                <w:sz w:val="22"/>
                <w:szCs w:val="22"/>
                <w:lang w:val="en-US" w:eastAsia="en-US" w:bidi="he-IL"/>
              </w:rPr>
              <w:tab/>
            </w:r>
            <w:r w:rsidR="001B2C2B" w:rsidRPr="00E145B9">
              <w:rPr>
                <w:rStyle w:val="-"/>
                <w:b/>
                <w:noProof/>
                <w:lang w:val="el-GR"/>
              </w:rPr>
              <w:t>Γενικοί όροι υποβολής προσφορών</w:t>
            </w:r>
            <w:r w:rsidR="001B2C2B">
              <w:rPr>
                <w:noProof/>
                <w:webHidden/>
              </w:rPr>
              <w:tab/>
            </w:r>
            <w:r w:rsidR="001B2C2B">
              <w:rPr>
                <w:noProof/>
                <w:webHidden/>
              </w:rPr>
              <w:fldChar w:fldCharType="begin"/>
            </w:r>
            <w:r w:rsidR="001B2C2B">
              <w:rPr>
                <w:noProof/>
                <w:webHidden/>
              </w:rPr>
              <w:instrText xml:space="preserve"> PAGEREF _Toc111734633 \h </w:instrText>
            </w:r>
            <w:r w:rsidR="001B2C2B">
              <w:rPr>
                <w:noProof/>
                <w:webHidden/>
              </w:rPr>
            </w:r>
            <w:r w:rsidR="001B2C2B">
              <w:rPr>
                <w:noProof/>
                <w:webHidden/>
              </w:rPr>
              <w:fldChar w:fldCharType="separate"/>
            </w:r>
            <w:r w:rsidR="006E10F8">
              <w:rPr>
                <w:noProof/>
                <w:webHidden/>
              </w:rPr>
              <w:t>50</w:t>
            </w:r>
            <w:r w:rsidR="001B2C2B">
              <w:rPr>
                <w:noProof/>
                <w:webHidden/>
              </w:rPr>
              <w:fldChar w:fldCharType="end"/>
            </w:r>
          </w:hyperlink>
        </w:p>
        <w:p w14:paraId="723D42CB" w14:textId="25C6583B" w:rsidR="001B2C2B" w:rsidRDefault="00802EE3">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11734634" w:history="1">
            <w:r w:rsidR="001B2C2B" w:rsidRPr="00E145B9">
              <w:rPr>
                <w:rStyle w:val="-"/>
                <w:b/>
                <w:noProof/>
                <w:lang w:val="el-GR"/>
              </w:rPr>
              <w:t>2.4.2</w:t>
            </w:r>
            <w:r w:rsidR="001B2C2B">
              <w:rPr>
                <w:rFonts w:asciiTheme="minorHAnsi" w:eastAsiaTheme="minorEastAsia" w:hAnsiTheme="minorHAnsi" w:cstheme="minorBidi"/>
                <w:i w:val="0"/>
                <w:iCs w:val="0"/>
                <w:noProof/>
                <w:sz w:val="22"/>
                <w:szCs w:val="22"/>
                <w:lang w:val="en-US" w:eastAsia="en-US" w:bidi="he-IL"/>
              </w:rPr>
              <w:tab/>
            </w:r>
            <w:r w:rsidR="001B2C2B" w:rsidRPr="00E145B9">
              <w:rPr>
                <w:rStyle w:val="-"/>
                <w:b/>
                <w:noProof/>
                <w:lang w:val="el-GR"/>
              </w:rPr>
              <w:t>Χρόνος και Τρόπος υποβολής προσφορών</w:t>
            </w:r>
            <w:r w:rsidR="001B2C2B">
              <w:rPr>
                <w:noProof/>
                <w:webHidden/>
              </w:rPr>
              <w:tab/>
            </w:r>
            <w:r w:rsidR="001B2C2B">
              <w:rPr>
                <w:noProof/>
                <w:webHidden/>
              </w:rPr>
              <w:fldChar w:fldCharType="begin"/>
            </w:r>
            <w:r w:rsidR="001B2C2B">
              <w:rPr>
                <w:noProof/>
                <w:webHidden/>
              </w:rPr>
              <w:instrText xml:space="preserve"> PAGEREF _Toc111734634 \h </w:instrText>
            </w:r>
            <w:r w:rsidR="001B2C2B">
              <w:rPr>
                <w:noProof/>
                <w:webHidden/>
              </w:rPr>
            </w:r>
            <w:r w:rsidR="001B2C2B">
              <w:rPr>
                <w:noProof/>
                <w:webHidden/>
              </w:rPr>
              <w:fldChar w:fldCharType="separate"/>
            </w:r>
            <w:r w:rsidR="006E10F8">
              <w:rPr>
                <w:noProof/>
                <w:webHidden/>
              </w:rPr>
              <w:t>50</w:t>
            </w:r>
            <w:r w:rsidR="001B2C2B">
              <w:rPr>
                <w:noProof/>
                <w:webHidden/>
              </w:rPr>
              <w:fldChar w:fldCharType="end"/>
            </w:r>
          </w:hyperlink>
        </w:p>
        <w:p w14:paraId="3338511F" w14:textId="66683CD6" w:rsidR="001B2C2B" w:rsidRDefault="00802EE3">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11734635" w:history="1">
            <w:r w:rsidR="001B2C2B" w:rsidRPr="00E145B9">
              <w:rPr>
                <w:rStyle w:val="-"/>
                <w:b/>
                <w:noProof/>
                <w:lang w:val="el-GR"/>
              </w:rPr>
              <w:t>2.4.3</w:t>
            </w:r>
            <w:r w:rsidR="001B2C2B">
              <w:rPr>
                <w:rFonts w:asciiTheme="minorHAnsi" w:eastAsiaTheme="minorEastAsia" w:hAnsiTheme="minorHAnsi" w:cstheme="minorBidi"/>
                <w:i w:val="0"/>
                <w:iCs w:val="0"/>
                <w:noProof/>
                <w:sz w:val="22"/>
                <w:szCs w:val="22"/>
                <w:lang w:val="en-US" w:eastAsia="en-US" w:bidi="he-IL"/>
              </w:rPr>
              <w:tab/>
            </w:r>
            <w:r w:rsidR="001B2C2B" w:rsidRPr="00E145B9">
              <w:rPr>
                <w:rStyle w:val="-"/>
                <w:b/>
                <w:noProof/>
                <w:lang w:val="el-GR"/>
              </w:rPr>
              <w:t>Περιεχόμενα Φακέλου «Δικαιολογητικά Συμμετοχής - Τεχνική Προσφορά»</w:t>
            </w:r>
            <w:r w:rsidR="001B2C2B">
              <w:rPr>
                <w:noProof/>
                <w:webHidden/>
              </w:rPr>
              <w:tab/>
            </w:r>
            <w:r w:rsidR="001B2C2B">
              <w:rPr>
                <w:noProof/>
                <w:webHidden/>
              </w:rPr>
              <w:fldChar w:fldCharType="begin"/>
            </w:r>
            <w:r w:rsidR="001B2C2B">
              <w:rPr>
                <w:noProof/>
                <w:webHidden/>
              </w:rPr>
              <w:instrText xml:space="preserve"> PAGEREF _Toc111734635 \h </w:instrText>
            </w:r>
            <w:r w:rsidR="001B2C2B">
              <w:rPr>
                <w:noProof/>
                <w:webHidden/>
              </w:rPr>
            </w:r>
            <w:r w:rsidR="001B2C2B">
              <w:rPr>
                <w:noProof/>
                <w:webHidden/>
              </w:rPr>
              <w:fldChar w:fldCharType="separate"/>
            </w:r>
            <w:r w:rsidR="006E10F8">
              <w:rPr>
                <w:noProof/>
                <w:webHidden/>
              </w:rPr>
              <w:t>53</w:t>
            </w:r>
            <w:r w:rsidR="001B2C2B">
              <w:rPr>
                <w:noProof/>
                <w:webHidden/>
              </w:rPr>
              <w:fldChar w:fldCharType="end"/>
            </w:r>
          </w:hyperlink>
        </w:p>
        <w:p w14:paraId="128CD0FB" w14:textId="4A398A18" w:rsidR="001B2C2B" w:rsidRDefault="00802EE3">
          <w:pPr>
            <w:pStyle w:val="41"/>
            <w:tabs>
              <w:tab w:val="left" w:pos="1540"/>
              <w:tab w:val="right" w:leader="dot" w:pos="9628"/>
            </w:tabs>
            <w:rPr>
              <w:rFonts w:asciiTheme="minorHAnsi" w:eastAsiaTheme="minorEastAsia" w:hAnsiTheme="minorHAnsi" w:cstheme="minorBidi"/>
              <w:noProof/>
              <w:sz w:val="22"/>
              <w:szCs w:val="22"/>
              <w:lang w:val="en-US" w:eastAsia="en-US" w:bidi="he-IL"/>
            </w:rPr>
          </w:pPr>
          <w:hyperlink w:anchor="_Toc111734636" w:history="1">
            <w:r w:rsidR="001B2C2B" w:rsidRPr="00E145B9">
              <w:rPr>
                <w:rStyle w:val="-"/>
                <w:noProof/>
              </w:rPr>
              <w:t>2.4.3.1</w:t>
            </w:r>
            <w:r w:rsidR="001B2C2B">
              <w:rPr>
                <w:rFonts w:asciiTheme="minorHAnsi" w:eastAsiaTheme="minorEastAsia" w:hAnsiTheme="minorHAnsi" w:cstheme="minorBidi"/>
                <w:noProof/>
                <w:sz w:val="22"/>
                <w:szCs w:val="22"/>
                <w:lang w:val="en-US" w:eastAsia="en-US" w:bidi="he-IL"/>
              </w:rPr>
              <w:tab/>
            </w:r>
            <w:r w:rsidR="001B2C2B" w:rsidRPr="00E145B9">
              <w:rPr>
                <w:rStyle w:val="-"/>
                <w:noProof/>
              </w:rPr>
              <w:t>Δικαιολογητικά Συμμετοχής</w:t>
            </w:r>
            <w:r w:rsidR="001B2C2B">
              <w:rPr>
                <w:noProof/>
                <w:webHidden/>
              </w:rPr>
              <w:tab/>
            </w:r>
            <w:r w:rsidR="001B2C2B">
              <w:rPr>
                <w:noProof/>
                <w:webHidden/>
              </w:rPr>
              <w:fldChar w:fldCharType="begin"/>
            </w:r>
            <w:r w:rsidR="001B2C2B">
              <w:rPr>
                <w:noProof/>
                <w:webHidden/>
              </w:rPr>
              <w:instrText xml:space="preserve"> PAGEREF _Toc111734636 \h </w:instrText>
            </w:r>
            <w:r w:rsidR="001B2C2B">
              <w:rPr>
                <w:noProof/>
                <w:webHidden/>
              </w:rPr>
            </w:r>
            <w:r w:rsidR="001B2C2B">
              <w:rPr>
                <w:noProof/>
                <w:webHidden/>
              </w:rPr>
              <w:fldChar w:fldCharType="separate"/>
            </w:r>
            <w:r w:rsidR="006E10F8">
              <w:rPr>
                <w:noProof/>
                <w:webHidden/>
              </w:rPr>
              <w:t>53</w:t>
            </w:r>
            <w:r w:rsidR="001B2C2B">
              <w:rPr>
                <w:noProof/>
                <w:webHidden/>
              </w:rPr>
              <w:fldChar w:fldCharType="end"/>
            </w:r>
          </w:hyperlink>
        </w:p>
        <w:p w14:paraId="3F39E1EF" w14:textId="1C3EBF48" w:rsidR="001B2C2B" w:rsidRDefault="00802EE3">
          <w:pPr>
            <w:pStyle w:val="41"/>
            <w:tabs>
              <w:tab w:val="left" w:pos="1540"/>
              <w:tab w:val="right" w:leader="dot" w:pos="9628"/>
            </w:tabs>
            <w:rPr>
              <w:rFonts w:asciiTheme="minorHAnsi" w:eastAsiaTheme="minorEastAsia" w:hAnsiTheme="minorHAnsi" w:cstheme="minorBidi"/>
              <w:noProof/>
              <w:sz w:val="22"/>
              <w:szCs w:val="22"/>
              <w:lang w:val="en-US" w:eastAsia="en-US" w:bidi="he-IL"/>
            </w:rPr>
          </w:pPr>
          <w:hyperlink w:anchor="_Toc111734637" w:history="1">
            <w:r w:rsidR="001B2C2B" w:rsidRPr="00E145B9">
              <w:rPr>
                <w:rStyle w:val="-"/>
                <w:noProof/>
                <w:lang w:val="el-GR"/>
              </w:rPr>
              <w:t>2.4.3.2</w:t>
            </w:r>
            <w:r w:rsidR="001B2C2B">
              <w:rPr>
                <w:rFonts w:asciiTheme="minorHAnsi" w:eastAsiaTheme="minorEastAsia" w:hAnsiTheme="minorHAnsi" w:cstheme="minorBidi"/>
                <w:noProof/>
                <w:sz w:val="22"/>
                <w:szCs w:val="22"/>
                <w:lang w:val="en-US" w:eastAsia="en-US" w:bidi="he-IL"/>
              </w:rPr>
              <w:tab/>
            </w:r>
            <w:r w:rsidR="001B2C2B" w:rsidRPr="00E145B9">
              <w:rPr>
                <w:rStyle w:val="-"/>
                <w:noProof/>
                <w:lang w:val="el-GR"/>
              </w:rPr>
              <w:t>Τεχνική Προσφορά</w:t>
            </w:r>
            <w:r w:rsidR="001B2C2B">
              <w:rPr>
                <w:noProof/>
                <w:webHidden/>
              </w:rPr>
              <w:tab/>
            </w:r>
            <w:r w:rsidR="001B2C2B">
              <w:rPr>
                <w:noProof/>
                <w:webHidden/>
              </w:rPr>
              <w:fldChar w:fldCharType="begin"/>
            </w:r>
            <w:r w:rsidR="001B2C2B">
              <w:rPr>
                <w:noProof/>
                <w:webHidden/>
              </w:rPr>
              <w:instrText xml:space="preserve"> PAGEREF _Toc111734637 \h </w:instrText>
            </w:r>
            <w:r w:rsidR="001B2C2B">
              <w:rPr>
                <w:noProof/>
                <w:webHidden/>
              </w:rPr>
            </w:r>
            <w:r w:rsidR="001B2C2B">
              <w:rPr>
                <w:noProof/>
                <w:webHidden/>
              </w:rPr>
              <w:fldChar w:fldCharType="separate"/>
            </w:r>
            <w:r w:rsidR="006E10F8">
              <w:rPr>
                <w:noProof/>
                <w:webHidden/>
              </w:rPr>
              <w:t>55</w:t>
            </w:r>
            <w:r w:rsidR="001B2C2B">
              <w:rPr>
                <w:noProof/>
                <w:webHidden/>
              </w:rPr>
              <w:fldChar w:fldCharType="end"/>
            </w:r>
          </w:hyperlink>
        </w:p>
        <w:p w14:paraId="2A9D62DF" w14:textId="751FE35E" w:rsidR="001B2C2B" w:rsidRDefault="00802EE3">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11734638" w:history="1">
            <w:r w:rsidR="001B2C2B" w:rsidRPr="00E145B9">
              <w:rPr>
                <w:rStyle w:val="-"/>
                <w:b/>
                <w:noProof/>
                <w:lang w:val="el-GR"/>
              </w:rPr>
              <w:t>2.4.4</w:t>
            </w:r>
            <w:r w:rsidR="001B2C2B">
              <w:rPr>
                <w:rFonts w:asciiTheme="minorHAnsi" w:eastAsiaTheme="minorEastAsia" w:hAnsiTheme="minorHAnsi" w:cstheme="minorBidi"/>
                <w:i w:val="0"/>
                <w:iCs w:val="0"/>
                <w:noProof/>
                <w:sz w:val="22"/>
                <w:szCs w:val="22"/>
                <w:lang w:val="en-US" w:eastAsia="en-US" w:bidi="he-IL"/>
              </w:rPr>
              <w:tab/>
            </w:r>
            <w:r w:rsidR="001B2C2B" w:rsidRPr="00E145B9">
              <w:rPr>
                <w:rStyle w:val="-"/>
                <w:b/>
                <w:noProof/>
                <w:lang w:val="el-GR"/>
              </w:rPr>
              <w:t>Περιεχόμενα Φακέλου «Οικονομική Προσφορά» / Τρόπος σύνταξης και υποβολής οικονομικών προσφορών</w:t>
            </w:r>
            <w:r w:rsidR="001B2C2B">
              <w:rPr>
                <w:noProof/>
                <w:webHidden/>
              </w:rPr>
              <w:tab/>
            </w:r>
            <w:r w:rsidR="001B2C2B">
              <w:rPr>
                <w:noProof/>
                <w:webHidden/>
              </w:rPr>
              <w:fldChar w:fldCharType="begin"/>
            </w:r>
            <w:r w:rsidR="001B2C2B">
              <w:rPr>
                <w:noProof/>
                <w:webHidden/>
              </w:rPr>
              <w:instrText xml:space="preserve"> PAGEREF _Toc111734638 \h </w:instrText>
            </w:r>
            <w:r w:rsidR="001B2C2B">
              <w:rPr>
                <w:noProof/>
                <w:webHidden/>
              </w:rPr>
            </w:r>
            <w:r w:rsidR="001B2C2B">
              <w:rPr>
                <w:noProof/>
                <w:webHidden/>
              </w:rPr>
              <w:fldChar w:fldCharType="separate"/>
            </w:r>
            <w:r w:rsidR="006E10F8">
              <w:rPr>
                <w:noProof/>
                <w:webHidden/>
              </w:rPr>
              <w:t>55</w:t>
            </w:r>
            <w:r w:rsidR="001B2C2B">
              <w:rPr>
                <w:noProof/>
                <w:webHidden/>
              </w:rPr>
              <w:fldChar w:fldCharType="end"/>
            </w:r>
          </w:hyperlink>
        </w:p>
        <w:p w14:paraId="72E6BEB4" w14:textId="55E6F21A" w:rsidR="001B2C2B" w:rsidRDefault="00802EE3">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11734639" w:history="1">
            <w:r w:rsidR="001B2C2B" w:rsidRPr="00E145B9">
              <w:rPr>
                <w:rStyle w:val="-"/>
                <w:b/>
                <w:noProof/>
                <w:lang w:val="el-GR"/>
              </w:rPr>
              <w:t>2.4.5</w:t>
            </w:r>
            <w:r w:rsidR="001B2C2B">
              <w:rPr>
                <w:rFonts w:asciiTheme="minorHAnsi" w:eastAsiaTheme="minorEastAsia" w:hAnsiTheme="minorHAnsi" w:cstheme="minorBidi"/>
                <w:i w:val="0"/>
                <w:iCs w:val="0"/>
                <w:noProof/>
                <w:sz w:val="22"/>
                <w:szCs w:val="22"/>
                <w:lang w:val="en-US" w:eastAsia="en-US" w:bidi="he-IL"/>
              </w:rPr>
              <w:tab/>
            </w:r>
            <w:r w:rsidR="001B2C2B" w:rsidRPr="00E145B9">
              <w:rPr>
                <w:rStyle w:val="-"/>
                <w:b/>
                <w:noProof/>
                <w:lang w:val="el-GR"/>
              </w:rPr>
              <w:t>Χρόνος ισχύος των προσφορών</w:t>
            </w:r>
            <w:r w:rsidR="001B2C2B">
              <w:rPr>
                <w:noProof/>
                <w:webHidden/>
              </w:rPr>
              <w:tab/>
            </w:r>
            <w:r w:rsidR="001B2C2B">
              <w:rPr>
                <w:noProof/>
                <w:webHidden/>
              </w:rPr>
              <w:fldChar w:fldCharType="begin"/>
            </w:r>
            <w:r w:rsidR="001B2C2B">
              <w:rPr>
                <w:noProof/>
                <w:webHidden/>
              </w:rPr>
              <w:instrText xml:space="preserve"> PAGEREF _Toc111734639 \h </w:instrText>
            </w:r>
            <w:r w:rsidR="001B2C2B">
              <w:rPr>
                <w:noProof/>
                <w:webHidden/>
              </w:rPr>
            </w:r>
            <w:r w:rsidR="001B2C2B">
              <w:rPr>
                <w:noProof/>
                <w:webHidden/>
              </w:rPr>
              <w:fldChar w:fldCharType="separate"/>
            </w:r>
            <w:r w:rsidR="006E10F8">
              <w:rPr>
                <w:noProof/>
                <w:webHidden/>
              </w:rPr>
              <w:t>56</w:t>
            </w:r>
            <w:r w:rsidR="001B2C2B">
              <w:rPr>
                <w:noProof/>
                <w:webHidden/>
              </w:rPr>
              <w:fldChar w:fldCharType="end"/>
            </w:r>
          </w:hyperlink>
        </w:p>
        <w:p w14:paraId="192EFA5A" w14:textId="6CF84D87" w:rsidR="001B2C2B" w:rsidRDefault="00802EE3">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11734640" w:history="1">
            <w:r w:rsidR="001B2C2B" w:rsidRPr="00E145B9">
              <w:rPr>
                <w:rStyle w:val="-"/>
                <w:b/>
                <w:noProof/>
                <w:lang w:val="el-GR"/>
              </w:rPr>
              <w:t>2.4.6</w:t>
            </w:r>
            <w:r w:rsidR="001B2C2B">
              <w:rPr>
                <w:rFonts w:asciiTheme="minorHAnsi" w:eastAsiaTheme="minorEastAsia" w:hAnsiTheme="minorHAnsi" w:cstheme="minorBidi"/>
                <w:i w:val="0"/>
                <w:iCs w:val="0"/>
                <w:noProof/>
                <w:sz w:val="22"/>
                <w:szCs w:val="22"/>
                <w:lang w:val="en-US" w:eastAsia="en-US" w:bidi="he-IL"/>
              </w:rPr>
              <w:tab/>
            </w:r>
            <w:r w:rsidR="001B2C2B" w:rsidRPr="00E145B9">
              <w:rPr>
                <w:rStyle w:val="-"/>
                <w:b/>
                <w:noProof/>
                <w:lang w:val="el-GR"/>
              </w:rPr>
              <w:t>Λόγοι απόρριψης προσφορών</w:t>
            </w:r>
            <w:r w:rsidR="001B2C2B">
              <w:rPr>
                <w:noProof/>
                <w:webHidden/>
              </w:rPr>
              <w:tab/>
            </w:r>
            <w:r w:rsidR="001B2C2B">
              <w:rPr>
                <w:noProof/>
                <w:webHidden/>
              </w:rPr>
              <w:fldChar w:fldCharType="begin"/>
            </w:r>
            <w:r w:rsidR="001B2C2B">
              <w:rPr>
                <w:noProof/>
                <w:webHidden/>
              </w:rPr>
              <w:instrText xml:space="preserve"> PAGEREF _Toc111734640 \h </w:instrText>
            </w:r>
            <w:r w:rsidR="001B2C2B">
              <w:rPr>
                <w:noProof/>
                <w:webHidden/>
              </w:rPr>
            </w:r>
            <w:r w:rsidR="001B2C2B">
              <w:rPr>
                <w:noProof/>
                <w:webHidden/>
              </w:rPr>
              <w:fldChar w:fldCharType="separate"/>
            </w:r>
            <w:r w:rsidR="006E10F8">
              <w:rPr>
                <w:noProof/>
                <w:webHidden/>
              </w:rPr>
              <w:t>56</w:t>
            </w:r>
            <w:r w:rsidR="001B2C2B">
              <w:rPr>
                <w:noProof/>
                <w:webHidden/>
              </w:rPr>
              <w:fldChar w:fldCharType="end"/>
            </w:r>
          </w:hyperlink>
        </w:p>
        <w:p w14:paraId="3A470505" w14:textId="336B3817" w:rsidR="001B2C2B" w:rsidRDefault="00802EE3">
          <w:pPr>
            <w:pStyle w:val="1c"/>
            <w:tabs>
              <w:tab w:val="left" w:pos="440"/>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641" w:history="1">
            <w:r w:rsidR="001B2C2B" w:rsidRPr="00E145B9">
              <w:rPr>
                <w:rStyle w:val="-"/>
                <w:noProof/>
                <w14:scene3d>
                  <w14:camera w14:prst="orthographicFront"/>
                  <w14:lightRig w14:rig="threePt" w14:dir="t">
                    <w14:rot w14:lat="0" w14:lon="0" w14:rev="0"/>
                  </w14:lightRig>
                </w14:scene3d>
              </w:rPr>
              <w:t>3.</w:t>
            </w:r>
            <w:r w:rsidR="001B2C2B">
              <w:rPr>
                <w:rFonts w:asciiTheme="minorHAnsi" w:eastAsiaTheme="minorEastAsia" w:hAnsiTheme="minorHAnsi" w:cstheme="minorBidi"/>
                <w:b w:val="0"/>
                <w:bCs w:val="0"/>
                <w:caps w:val="0"/>
                <w:noProof/>
                <w:sz w:val="22"/>
                <w:szCs w:val="22"/>
                <w:lang w:val="en-US" w:eastAsia="en-US" w:bidi="he-IL"/>
              </w:rPr>
              <w:tab/>
            </w:r>
            <w:r w:rsidR="001B2C2B" w:rsidRPr="00E145B9">
              <w:rPr>
                <w:rStyle w:val="-"/>
                <w:noProof/>
              </w:rPr>
              <w:t>ΔΙΕΝΕΡΓΕΙΑ ΔΙΑΔΙΚΑΣΙΑΣ - ΑΞΙΟΛΟΓΗΣΗ ΠΡΟΣΦΟΡΩΝ</w:t>
            </w:r>
            <w:r w:rsidR="001B2C2B">
              <w:rPr>
                <w:noProof/>
                <w:webHidden/>
              </w:rPr>
              <w:tab/>
            </w:r>
            <w:r w:rsidR="001B2C2B">
              <w:rPr>
                <w:noProof/>
                <w:webHidden/>
              </w:rPr>
              <w:fldChar w:fldCharType="begin"/>
            </w:r>
            <w:r w:rsidR="001B2C2B">
              <w:rPr>
                <w:noProof/>
                <w:webHidden/>
              </w:rPr>
              <w:instrText xml:space="preserve"> PAGEREF _Toc111734641 \h </w:instrText>
            </w:r>
            <w:r w:rsidR="001B2C2B">
              <w:rPr>
                <w:noProof/>
                <w:webHidden/>
              </w:rPr>
            </w:r>
            <w:r w:rsidR="001B2C2B">
              <w:rPr>
                <w:noProof/>
                <w:webHidden/>
              </w:rPr>
              <w:fldChar w:fldCharType="separate"/>
            </w:r>
            <w:r w:rsidR="006E10F8">
              <w:rPr>
                <w:noProof/>
                <w:webHidden/>
              </w:rPr>
              <w:t>58</w:t>
            </w:r>
            <w:r w:rsidR="001B2C2B">
              <w:rPr>
                <w:noProof/>
                <w:webHidden/>
              </w:rPr>
              <w:fldChar w:fldCharType="end"/>
            </w:r>
          </w:hyperlink>
        </w:p>
        <w:p w14:paraId="51985EBE" w14:textId="2B8F7B2C" w:rsidR="001B2C2B" w:rsidRDefault="00802EE3">
          <w:pPr>
            <w:pStyle w:val="26"/>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11734642" w:history="1">
            <w:r w:rsidR="001B2C2B" w:rsidRPr="00E145B9">
              <w:rPr>
                <w:rStyle w:val="-"/>
                <w:noProof/>
                <w:lang w:val="el-GR"/>
              </w:rPr>
              <w:t>3.1</w:t>
            </w:r>
            <w:r w:rsidR="001B2C2B">
              <w:rPr>
                <w:rFonts w:asciiTheme="minorHAnsi" w:eastAsiaTheme="minorEastAsia" w:hAnsiTheme="minorHAnsi" w:cstheme="minorBidi"/>
                <w:smallCaps w:val="0"/>
                <w:noProof/>
                <w:sz w:val="22"/>
                <w:szCs w:val="22"/>
                <w:lang w:val="en-US" w:eastAsia="en-US" w:bidi="he-IL"/>
              </w:rPr>
              <w:tab/>
            </w:r>
            <w:r w:rsidR="001B2C2B" w:rsidRPr="00E145B9">
              <w:rPr>
                <w:rStyle w:val="-"/>
                <w:noProof/>
                <w:lang w:val="el-GR"/>
              </w:rPr>
              <w:t>Αποσφράγιση και αξιολόγηση προσφορών</w:t>
            </w:r>
            <w:r w:rsidR="001B2C2B">
              <w:rPr>
                <w:noProof/>
                <w:webHidden/>
              </w:rPr>
              <w:tab/>
            </w:r>
            <w:r w:rsidR="001B2C2B">
              <w:rPr>
                <w:noProof/>
                <w:webHidden/>
              </w:rPr>
              <w:fldChar w:fldCharType="begin"/>
            </w:r>
            <w:r w:rsidR="001B2C2B">
              <w:rPr>
                <w:noProof/>
                <w:webHidden/>
              </w:rPr>
              <w:instrText xml:space="preserve"> PAGEREF _Toc111734642 \h </w:instrText>
            </w:r>
            <w:r w:rsidR="001B2C2B">
              <w:rPr>
                <w:noProof/>
                <w:webHidden/>
              </w:rPr>
            </w:r>
            <w:r w:rsidR="001B2C2B">
              <w:rPr>
                <w:noProof/>
                <w:webHidden/>
              </w:rPr>
              <w:fldChar w:fldCharType="separate"/>
            </w:r>
            <w:r w:rsidR="006E10F8">
              <w:rPr>
                <w:noProof/>
                <w:webHidden/>
              </w:rPr>
              <w:t>58</w:t>
            </w:r>
            <w:r w:rsidR="001B2C2B">
              <w:rPr>
                <w:noProof/>
                <w:webHidden/>
              </w:rPr>
              <w:fldChar w:fldCharType="end"/>
            </w:r>
          </w:hyperlink>
        </w:p>
        <w:p w14:paraId="5D777544" w14:textId="39457E2A" w:rsidR="001B2C2B" w:rsidRDefault="00802EE3">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11734643" w:history="1">
            <w:r w:rsidR="001B2C2B" w:rsidRPr="00E145B9">
              <w:rPr>
                <w:rStyle w:val="-"/>
                <w:b/>
                <w:noProof/>
                <w:lang w:val="el-GR"/>
              </w:rPr>
              <w:t>3.1.1</w:t>
            </w:r>
            <w:r w:rsidR="001B2C2B">
              <w:rPr>
                <w:rFonts w:asciiTheme="minorHAnsi" w:eastAsiaTheme="minorEastAsia" w:hAnsiTheme="minorHAnsi" w:cstheme="minorBidi"/>
                <w:i w:val="0"/>
                <w:iCs w:val="0"/>
                <w:noProof/>
                <w:sz w:val="22"/>
                <w:szCs w:val="22"/>
                <w:lang w:val="en-US" w:eastAsia="en-US" w:bidi="he-IL"/>
              </w:rPr>
              <w:tab/>
            </w:r>
            <w:r w:rsidR="001B2C2B" w:rsidRPr="00E145B9">
              <w:rPr>
                <w:rStyle w:val="-"/>
                <w:b/>
                <w:noProof/>
                <w:lang w:val="el-GR"/>
              </w:rPr>
              <w:t>Ηλεκτρονική αποσφράγιση προσφορών</w:t>
            </w:r>
            <w:r w:rsidR="001B2C2B">
              <w:rPr>
                <w:noProof/>
                <w:webHidden/>
              </w:rPr>
              <w:tab/>
            </w:r>
            <w:r w:rsidR="001B2C2B">
              <w:rPr>
                <w:noProof/>
                <w:webHidden/>
              </w:rPr>
              <w:fldChar w:fldCharType="begin"/>
            </w:r>
            <w:r w:rsidR="001B2C2B">
              <w:rPr>
                <w:noProof/>
                <w:webHidden/>
              </w:rPr>
              <w:instrText xml:space="preserve"> PAGEREF _Toc111734643 \h </w:instrText>
            </w:r>
            <w:r w:rsidR="001B2C2B">
              <w:rPr>
                <w:noProof/>
                <w:webHidden/>
              </w:rPr>
            </w:r>
            <w:r w:rsidR="001B2C2B">
              <w:rPr>
                <w:noProof/>
                <w:webHidden/>
              </w:rPr>
              <w:fldChar w:fldCharType="separate"/>
            </w:r>
            <w:r w:rsidR="006E10F8">
              <w:rPr>
                <w:noProof/>
                <w:webHidden/>
              </w:rPr>
              <w:t>58</w:t>
            </w:r>
            <w:r w:rsidR="001B2C2B">
              <w:rPr>
                <w:noProof/>
                <w:webHidden/>
              </w:rPr>
              <w:fldChar w:fldCharType="end"/>
            </w:r>
          </w:hyperlink>
        </w:p>
        <w:p w14:paraId="4ADA8E2A" w14:textId="0D1F3207" w:rsidR="001B2C2B" w:rsidRDefault="00802EE3">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11734644" w:history="1">
            <w:r w:rsidR="001B2C2B" w:rsidRPr="00E145B9">
              <w:rPr>
                <w:rStyle w:val="-"/>
                <w:b/>
                <w:noProof/>
                <w:lang w:val="el-GR"/>
              </w:rPr>
              <w:t>3.1.2</w:t>
            </w:r>
            <w:r w:rsidR="001B2C2B">
              <w:rPr>
                <w:rFonts w:asciiTheme="minorHAnsi" w:eastAsiaTheme="minorEastAsia" w:hAnsiTheme="minorHAnsi" w:cstheme="minorBidi"/>
                <w:i w:val="0"/>
                <w:iCs w:val="0"/>
                <w:noProof/>
                <w:sz w:val="22"/>
                <w:szCs w:val="22"/>
                <w:lang w:val="en-US" w:eastAsia="en-US" w:bidi="he-IL"/>
              </w:rPr>
              <w:tab/>
            </w:r>
            <w:r w:rsidR="001B2C2B" w:rsidRPr="00E145B9">
              <w:rPr>
                <w:rStyle w:val="-"/>
                <w:b/>
                <w:noProof/>
                <w:lang w:val="el-GR"/>
              </w:rPr>
              <w:t>Αξιολόγηση προσφορών</w:t>
            </w:r>
            <w:r w:rsidR="001B2C2B">
              <w:rPr>
                <w:noProof/>
                <w:webHidden/>
              </w:rPr>
              <w:tab/>
            </w:r>
            <w:r w:rsidR="001B2C2B">
              <w:rPr>
                <w:noProof/>
                <w:webHidden/>
              </w:rPr>
              <w:fldChar w:fldCharType="begin"/>
            </w:r>
            <w:r w:rsidR="001B2C2B">
              <w:rPr>
                <w:noProof/>
                <w:webHidden/>
              </w:rPr>
              <w:instrText xml:space="preserve"> PAGEREF _Toc111734644 \h </w:instrText>
            </w:r>
            <w:r w:rsidR="001B2C2B">
              <w:rPr>
                <w:noProof/>
                <w:webHidden/>
              </w:rPr>
            </w:r>
            <w:r w:rsidR="001B2C2B">
              <w:rPr>
                <w:noProof/>
                <w:webHidden/>
              </w:rPr>
              <w:fldChar w:fldCharType="separate"/>
            </w:r>
            <w:r w:rsidR="006E10F8">
              <w:rPr>
                <w:noProof/>
                <w:webHidden/>
              </w:rPr>
              <w:t>58</w:t>
            </w:r>
            <w:r w:rsidR="001B2C2B">
              <w:rPr>
                <w:noProof/>
                <w:webHidden/>
              </w:rPr>
              <w:fldChar w:fldCharType="end"/>
            </w:r>
          </w:hyperlink>
        </w:p>
        <w:p w14:paraId="3D8CC0A4" w14:textId="1F92555C" w:rsidR="001B2C2B" w:rsidRDefault="00802EE3">
          <w:pPr>
            <w:pStyle w:val="26"/>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11734645" w:history="1">
            <w:r w:rsidR="001B2C2B" w:rsidRPr="00E145B9">
              <w:rPr>
                <w:rStyle w:val="-"/>
                <w:noProof/>
                <w:lang w:val="el-GR"/>
              </w:rPr>
              <w:t>3.2</w:t>
            </w:r>
            <w:r w:rsidR="001B2C2B">
              <w:rPr>
                <w:rFonts w:asciiTheme="minorHAnsi" w:eastAsiaTheme="minorEastAsia" w:hAnsiTheme="minorHAnsi" w:cstheme="minorBidi"/>
                <w:smallCaps w:val="0"/>
                <w:noProof/>
                <w:sz w:val="22"/>
                <w:szCs w:val="22"/>
                <w:lang w:val="en-US" w:eastAsia="en-US" w:bidi="he-IL"/>
              </w:rPr>
              <w:tab/>
            </w:r>
            <w:r w:rsidR="001B2C2B" w:rsidRPr="00E145B9">
              <w:rPr>
                <w:rStyle w:val="-"/>
                <w:noProof/>
                <w:lang w:val="el-GR"/>
              </w:rPr>
              <w:t>Πρόσκληση υποβολής δικαιολογητικών προσωρινού αναδόχου - Δικαιολογητικά προσωρινού αναδόχου</w:t>
            </w:r>
            <w:r w:rsidR="001B2C2B">
              <w:rPr>
                <w:noProof/>
                <w:webHidden/>
              </w:rPr>
              <w:tab/>
            </w:r>
            <w:r w:rsidR="001B2C2B">
              <w:rPr>
                <w:noProof/>
                <w:webHidden/>
              </w:rPr>
              <w:fldChar w:fldCharType="begin"/>
            </w:r>
            <w:r w:rsidR="001B2C2B">
              <w:rPr>
                <w:noProof/>
                <w:webHidden/>
              </w:rPr>
              <w:instrText xml:space="preserve"> PAGEREF _Toc111734645 \h </w:instrText>
            </w:r>
            <w:r w:rsidR="001B2C2B">
              <w:rPr>
                <w:noProof/>
                <w:webHidden/>
              </w:rPr>
            </w:r>
            <w:r w:rsidR="001B2C2B">
              <w:rPr>
                <w:noProof/>
                <w:webHidden/>
              </w:rPr>
              <w:fldChar w:fldCharType="separate"/>
            </w:r>
            <w:r w:rsidR="006E10F8">
              <w:rPr>
                <w:noProof/>
                <w:webHidden/>
              </w:rPr>
              <w:t>61</w:t>
            </w:r>
            <w:r w:rsidR="001B2C2B">
              <w:rPr>
                <w:noProof/>
                <w:webHidden/>
              </w:rPr>
              <w:fldChar w:fldCharType="end"/>
            </w:r>
          </w:hyperlink>
        </w:p>
        <w:p w14:paraId="5BC7362F" w14:textId="1F9FC072" w:rsidR="001B2C2B" w:rsidRDefault="00802EE3">
          <w:pPr>
            <w:pStyle w:val="26"/>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11734646" w:history="1">
            <w:r w:rsidR="001B2C2B" w:rsidRPr="00E145B9">
              <w:rPr>
                <w:rStyle w:val="-"/>
                <w:noProof/>
                <w:lang w:val="el-GR"/>
              </w:rPr>
              <w:t>3.3</w:t>
            </w:r>
            <w:r w:rsidR="001B2C2B">
              <w:rPr>
                <w:rFonts w:asciiTheme="minorHAnsi" w:eastAsiaTheme="minorEastAsia" w:hAnsiTheme="minorHAnsi" w:cstheme="minorBidi"/>
                <w:smallCaps w:val="0"/>
                <w:noProof/>
                <w:sz w:val="22"/>
                <w:szCs w:val="22"/>
                <w:lang w:val="en-US" w:eastAsia="en-US" w:bidi="he-IL"/>
              </w:rPr>
              <w:tab/>
            </w:r>
            <w:r w:rsidR="001B2C2B" w:rsidRPr="00E145B9">
              <w:rPr>
                <w:rStyle w:val="-"/>
                <w:noProof/>
                <w:lang w:val="el-GR"/>
              </w:rPr>
              <w:t>Κατακύρωση - σύναψη σύμβασης</w:t>
            </w:r>
            <w:r w:rsidR="001B2C2B">
              <w:rPr>
                <w:noProof/>
                <w:webHidden/>
              </w:rPr>
              <w:tab/>
            </w:r>
            <w:r w:rsidR="001B2C2B">
              <w:rPr>
                <w:noProof/>
                <w:webHidden/>
              </w:rPr>
              <w:fldChar w:fldCharType="begin"/>
            </w:r>
            <w:r w:rsidR="001B2C2B">
              <w:rPr>
                <w:noProof/>
                <w:webHidden/>
              </w:rPr>
              <w:instrText xml:space="preserve"> PAGEREF _Toc111734646 \h </w:instrText>
            </w:r>
            <w:r w:rsidR="001B2C2B">
              <w:rPr>
                <w:noProof/>
                <w:webHidden/>
              </w:rPr>
            </w:r>
            <w:r w:rsidR="001B2C2B">
              <w:rPr>
                <w:noProof/>
                <w:webHidden/>
              </w:rPr>
              <w:fldChar w:fldCharType="separate"/>
            </w:r>
            <w:r w:rsidR="006E10F8">
              <w:rPr>
                <w:noProof/>
                <w:webHidden/>
              </w:rPr>
              <w:t>62</w:t>
            </w:r>
            <w:r w:rsidR="001B2C2B">
              <w:rPr>
                <w:noProof/>
                <w:webHidden/>
              </w:rPr>
              <w:fldChar w:fldCharType="end"/>
            </w:r>
          </w:hyperlink>
        </w:p>
        <w:p w14:paraId="0476846A" w14:textId="69791AFC" w:rsidR="001B2C2B" w:rsidRDefault="00802EE3">
          <w:pPr>
            <w:pStyle w:val="26"/>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11734647" w:history="1">
            <w:r w:rsidR="001B2C2B" w:rsidRPr="00E145B9">
              <w:rPr>
                <w:rStyle w:val="-"/>
                <w:noProof/>
                <w:lang w:val="el-GR"/>
              </w:rPr>
              <w:t>3.4</w:t>
            </w:r>
            <w:r w:rsidR="001B2C2B">
              <w:rPr>
                <w:rFonts w:asciiTheme="minorHAnsi" w:eastAsiaTheme="minorEastAsia" w:hAnsiTheme="minorHAnsi" w:cstheme="minorBidi"/>
                <w:smallCaps w:val="0"/>
                <w:noProof/>
                <w:sz w:val="22"/>
                <w:szCs w:val="22"/>
                <w:lang w:val="en-US" w:eastAsia="en-US" w:bidi="he-IL"/>
              </w:rPr>
              <w:tab/>
            </w:r>
            <w:r w:rsidR="001B2C2B" w:rsidRPr="00E145B9">
              <w:rPr>
                <w:rStyle w:val="-"/>
                <w:noProof/>
                <w:lang w:val="el-GR"/>
              </w:rPr>
              <w:t>Προδικαστικές Προσφυγές - Προσωρινή και Οριστική Δικαστική Προστασία</w:t>
            </w:r>
            <w:r w:rsidR="001B2C2B">
              <w:rPr>
                <w:noProof/>
                <w:webHidden/>
              </w:rPr>
              <w:tab/>
            </w:r>
            <w:r w:rsidR="001B2C2B">
              <w:rPr>
                <w:noProof/>
                <w:webHidden/>
              </w:rPr>
              <w:fldChar w:fldCharType="begin"/>
            </w:r>
            <w:r w:rsidR="001B2C2B">
              <w:rPr>
                <w:noProof/>
                <w:webHidden/>
              </w:rPr>
              <w:instrText xml:space="preserve"> PAGEREF _Toc111734647 \h </w:instrText>
            </w:r>
            <w:r w:rsidR="001B2C2B">
              <w:rPr>
                <w:noProof/>
                <w:webHidden/>
              </w:rPr>
            </w:r>
            <w:r w:rsidR="001B2C2B">
              <w:rPr>
                <w:noProof/>
                <w:webHidden/>
              </w:rPr>
              <w:fldChar w:fldCharType="separate"/>
            </w:r>
            <w:r w:rsidR="006E10F8">
              <w:rPr>
                <w:noProof/>
                <w:webHidden/>
              </w:rPr>
              <w:t>63</w:t>
            </w:r>
            <w:r w:rsidR="001B2C2B">
              <w:rPr>
                <w:noProof/>
                <w:webHidden/>
              </w:rPr>
              <w:fldChar w:fldCharType="end"/>
            </w:r>
          </w:hyperlink>
        </w:p>
        <w:p w14:paraId="51C29A18" w14:textId="20FC9925" w:rsidR="001B2C2B" w:rsidRDefault="00802EE3">
          <w:pPr>
            <w:pStyle w:val="26"/>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11734648" w:history="1">
            <w:r w:rsidR="001B2C2B" w:rsidRPr="00E145B9">
              <w:rPr>
                <w:rStyle w:val="-"/>
                <w:noProof/>
                <w:lang w:val="el-GR"/>
              </w:rPr>
              <w:t>3.5</w:t>
            </w:r>
            <w:r w:rsidR="001B2C2B">
              <w:rPr>
                <w:rFonts w:asciiTheme="minorHAnsi" w:eastAsiaTheme="minorEastAsia" w:hAnsiTheme="minorHAnsi" w:cstheme="minorBidi"/>
                <w:smallCaps w:val="0"/>
                <w:noProof/>
                <w:sz w:val="22"/>
                <w:szCs w:val="22"/>
                <w:lang w:val="en-US" w:eastAsia="en-US" w:bidi="he-IL"/>
              </w:rPr>
              <w:tab/>
            </w:r>
            <w:r w:rsidR="001B2C2B" w:rsidRPr="00E145B9">
              <w:rPr>
                <w:rStyle w:val="-"/>
                <w:noProof/>
                <w:lang w:val="el-GR"/>
              </w:rPr>
              <w:t>Ματαίωση Διαδικασίας</w:t>
            </w:r>
            <w:r w:rsidR="001B2C2B">
              <w:rPr>
                <w:noProof/>
                <w:webHidden/>
              </w:rPr>
              <w:tab/>
            </w:r>
            <w:r w:rsidR="001B2C2B">
              <w:rPr>
                <w:noProof/>
                <w:webHidden/>
              </w:rPr>
              <w:fldChar w:fldCharType="begin"/>
            </w:r>
            <w:r w:rsidR="001B2C2B">
              <w:rPr>
                <w:noProof/>
                <w:webHidden/>
              </w:rPr>
              <w:instrText xml:space="preserve"> PAGEREF _Toc111734648 \h </w:instrText>
            </w:r>
            <w:r w:rsidR="001B2C2B">
              <w:rPr>
                <w:noProof/>
                <w:webHidden/>
              </w:rPr>
            </w:r>
            <w:r w:rsidR="001B2C2B">
              <w:rPr>
                <w:noProof/>
                <w:webHidden/>
              </w:rPr>
              <w:fldChar w:fldCharType="separate"/>
            </w:r>
            <w:r w:rsidR="006E10F8">
              <w:rPr>
                <w:noProof/>
                <w:webHidden/>
              </w:rPr>
              <w:t>67</w:t>
            </w:r>
            <w:r w:rsidR="001B2C2B">
              <w:rPr>
                <w:noProof/>
                <w:webHidden/>
              </w:rPr>
              <w:fldChar w:fldCharType="end"/>
            </w:r>
          </w:hyperlink>
        </w:p>
        <w:p w14:paraId="319E5E6A" w14:textId="3142050D" w:rsidR="001B2C2B" w:rsidRDefault="00802EE3">
          <w:pPr>
            <w:pStyle w:val="1c"/>
            <w:tabs>
              <w:tab w:val="left" w:pos="440"/>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649" w:history="1">
            <w:r w:rsidR="001B2C2B" w:rsidRPr="00E145B9">
              <w:rPr>
                <w:rStyle w:val="-"/>
                <w:noProof/>
                <w14:scene3d>
                  <w14:camera w14:prst="orthographicFront"/>
                  <w14:lightRig w14:rig="threePt" w14:dir="t">
                    <w14:rot w14:lat="0" w14:lon="0" w14:rev="0"/>
                  </w14:lightRig>
                </w14:scene3d>
              </w:rPr>
              <w:t>4.</w:t>
            </w:r>
            <w:r w:rsidR="001B2C2B">
              <w:rPr>
                <w:rFonts w:asciiTheme="minorHAnsi" w:eastAsiaTheme="minorEastAsia" w:hAnsiTheme="minorHAnsi" w:cstheme="minorBidi"/>
                <w:b w:val="0"/>
                <w:bCs w:val="0"/>
                <w:caps w:val="0"/>
                <w:noProof/>
                <w:sz w:val="22"/>
                <w:szCs w:val="22"/>
                <w:lang w:val="en-US" w:eastAsia="en-US" w:bidi="he-IL"/>
              </w:rPr>
              <w:tab/>
            </w:r>
            <w:r w:rsidR="001B2C2B" w:rsidRPr="00E145B9">
              <w:rPr>
                <w:rStyle w:val="-"/>
                <w:noProof/>
              </w:rPr>
              <w:t>ΟΡΟΙ ΕΚΤΕΛΕΣΗΣ ΤΗΣ ΣΥΜΒΑΣΗΣ</w:t>
            </w:r>
            <w:r w:rsidR="001B2C2B">
              <w:rPr>
                <w:noProof/>
                <w:webHidden/>
              </w:rPr>
              <w:tab/>
            </w:r>
            <w:r w:rsidR="001B2C2B">
              <w:rPr>
                <w:noProof/>
                <w:webHidden/>
              </w:rPr>
              <w:fldChar w:fldCharType="begin"/>
            </w:r>
            <w:r w:rsidR="001B2C2B">
              <w:rPr>
                <w:noProof/>
                <w:webHidden/>
              </w:rPr>
              <w:instrText xml:space="preserve"> PAGEREF _Toc111734649 \h </w:instrText>
            </w:r>
            <w:r w:rsidR="001B2C2B">
              <w:rPr>
                <w:noProof/>
                <w:webHidden/>
              </w:rPr>
            </w:r>
            <w:r w:rsidR="001B2C2B">
              <w:rPr>
                <w:noProof/>
                <w:webHidden/>
              </w:rPr>
              <w:fldChar w:fldCharType="separate"/>
            </w:r>
            <w:r w:rsidR="006E10F8">
              <w:rPr>
                <w:noProof/>
                <w:webHidden/>
              </w:rPr>
              <w:t>68</w:t>
            </w:r>
            <w:r w:rsidR="001B2C2B">
              <w:rPr>
                <w:noProof/>
                <w:webHidden/>
              </w:rPr>
              <w:fldChar w:fldCharType="end"/>
            </w:r>
          </w:hyperlink>
        </w:p>
        <w:p w14:paraId="2398DE3A" w14:textId="467F986D" w:rsidR="001B2C2B" w:rsidRDefault="00802EE3">
          <w:pPr>
            <w:pStyle w:val="26"/>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11734650" w:history="1">
            <w:r w:rsidR="001B2C2B" w:rsidRPr="00E145B9">
              <w:rPr>
                <w:rStyle w:val="-"/>
                <w:noProof/>
                <w:lang w:val="el-GR"/>
              </w:rPr>
              <w:t>4.1</w:t>
            </w:r>
            <w:r w:rsidR="001B2C2B">
              <w:rPr>
                <w:rFonts w:asciiTheme="minorHAnsi" w:eastAsiaTheme="minorEastAsia" w:hAnsiTheme="minorHAnsi" w:cstheme="minorBidi"/>
                <w:smallCaps w:val="0"/>
                <w:noProof/>
                <w:sz w:val="22"/>
                <w:szCs w:val="22"/>
                <w:lang w:val="en-US" w:eastAsia="en-US" w:bidi="he-IL"/>
              </w:rPr>
              <w:tab/>
            </w:r>
            <w:r w:rsidR="001B2C2B" w:rsidRPr="00E145B9">
              <w:rPr>
                <w:rStyle w:val="-"/>
                <w:noProof/>
                <w:lang w:val="el-GR"/>
              </w:rPr>
              <w:t>Εγγυήσεις (καλής εκτέλεσης, προκαταβολής, καλής λειτουργίας)</w:t>
            </w:r>
            <w:r w:rsidR="001B2C2B">
              <w:rPr>
                <w:noProof/>
                <w:webHidden/>
              </w:rPr>
              <w:tab/>
            </w:r>
            <w:r w:rsidR="001B2C2B">
              <w:rPr>
                <w:noProof/>
                <w:webHidden/>
              </w:rPr>
              <w:fldChar w:fldCharType="begin"/>
            </w:r>
            <w:r w:rsidR="001B2C2B">
              <w:rPr>
                <w:noProof/>
                <w:webHidden/>
              </w:rPr>
              <w:instrText xml:space="preserve"> PAGEREF _Toc111734650 \h </w:instrText>
            </w:r>
            <w:r w:rsidR="001B2C2B">
              <w:rPr>
                <w:noProof/>
                <w:webHidden/>
              </w:rPr>
            </w:r>
            <w:r w:rsidR="001B2C2B">
              <w:rPr>
                <w:noProof/>
                <w:webHidden/>
              </w:rPr>
              <w:fldChar w:fldCharType="separate"/>
            </w:r>
            <w:r w:rsidR="006E10F8">
              <w:rPr>
                <w:noProof/>
                <w:webHidden/>
              </w:rPr>
              <w:t>68</w:t>
            </w:r>
            <w:r w:rsidR="001B2C2B">
              <w:rPr>
                <w:noProof/>
                <w:webHidden/>
              </w:rPr>
              <w:fldChar w:fldCharType="end"/>
            </w:r>
          </w:hyperlink>
        </w:p>
        <w:p w14:paraId="3A92291E" w14:textId="3E1DF09C" w:rsidR="001B2C2B" w:rsidRDefault="00802EE3">
          <w:pPr>
            <w:pStyle w:val="26"/>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11734651" w:history="1">
            <w:r w:rsidR="001B2C2B" w:rsidRPr="00E145B9">
              <w:rPr>
                <w:rStyle w:val="-"/>
                <w:noProof/>
                <w:lang w:val="el-GR"/>
              </w:rPr>
              <w:t>4.2</w:t>
            </w:r>
            <w:r w:rsidR="001B2C2B">
              <w:rPr>
                <w:rFonts w:asciiTheme="minorHAnsi" w:eastAsiaTheme="minorEastAsia" w:hAnsiTheme="minorHAnsi" w:cstheme="minorBidi"/>
                <w:smallCaps w:val="0"/>
                <w:noProof/>
                <w:sz w:val="22"/>
                <w:szCs w:val="22"/>
                <w:lang w:val="en-US" w:eastAsia="en-US" w:bidi="he-IL"/>
              </w:rPr>
              <w:tab/>
            </w:r>
            <w:r w:rsidR="001B2C2B" w:rsidRPr="00E145B9">
              <w:rPr>
                <w:rStyle w:val="-"/>
                <w:noProof/>
                <w:lang w:val="el-GR"/>
              </w:rPr>
              <w:t>Συμβατικό πλαίσιο – Εφαρμοστέα νομοθεσία</w:t>
            </w:r>
            <w:r w:rsidR="001B2C2B">
              <w:rPr>
                <w:noProof/>
                <w:webHidden/>
              </w:rPr>
              <w:tab/>
            </w:r>
            <w:r w:rsidR="001B2C2B">
              <w:rPr>
                <w:noProof/>
                <w:webHidden/>
              </w:rPr>
              <w:fldChar w:fldCharType="begin"/>
            </w:r>
            <w:r w:rsidR="001B2C2B">
              <w:rPr>
                <w:noProof/>
                <w:webHidden/>
              </w:rPr>
              <w:instrText xml:space="preserve"> PAGEREF _Toc111734651 \h </w:instrText>
            </w:r>
            <w:r w:rsidR="001B2C2B">
              <w:rPr>
                <w:noProof/>
                <w:webHidden/>
              </w:rPr>
            </w:r>
            <w:r w:rsidR="001B2C2B">
              <w:rPr>
                <w:noProof/>
                <w:webHidden/>
              </w:rPr>
              <w:fldChar w:fldCharType="separate"/>
            </w:r>
            <w:r w:rsidR="006E10F8">
              <w:rPr>
                <w:noProof/>
                <w:webHidden/>
              </w:rPr>
              <w:t>69</w:t>
            </w:r>
            <w:r w:rsidR="001B2C2B">
              <w:rPr>
                <w:noProof/>
                <w:webHidden/>
              </w:rPr>
              <w:fldChar w:fldCharType="end"/>
            </w:r>
          </w:hyperlink>
        </w:p>
        <w:p w14:paraId="144039C5" w14:textId="49827F26" w:rsidR="001B2C2B" w:rsidRDefault="00802EE3">
          <w:pPr>
            <w:pStyle w:val="26"/>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11734652" w:history="1">
            <w:r w:rsidR="001B2C2B" w:rsidRPr="00E145B9">
              <w:rPr>
                <w:rStyle w:val="-"/>
                <w:noProof/>
                <w:lang w:val="el-GR"/>
              </w:rPr>
              <w:t>4.3</w:t>
            </w:r>
            <w:r w:rsidR="001B2C2B">
              <w:rPr>
                <w:rFonts w:asciiTheme="minorHAnsi" w:eastAsiaTheme="minorEastAsia" w:hAnsiTheme="minorHAnsi" w:cstheme="minorBidi"/>
                <w:smallCaps w:val="0"/>
                <w:noProof/>
                <w:sz w:val="22"/>
                <w:szCs w:val="22"/>
                <w:lang w:val="en-US" w:eastAsia="en-US" w:bidi="he-IL"/>
              </w:rPr>
              <w:tab/>
            </w:r>
            <w:r w:rsidR="001B2C2B" w:rsidRPr="00E145B9">
              <w:rPr>
                <w:rStyle w:val="-"/>
                <w:noProof/>
                <w:lang w:val="el-GR"/>
              </w:rPr>
              <w:t>Όροι εκτέλεσης της σύμβασης</w:t>
            </w:r>
            <w:r w:rsidR="001B2C2B">
              <w:rPr>
                <w:noProof/>
                <w:webHidden/>
              </w:rPr>
              <w:tab/>
            </w:r>
            <w:r w:rsidR="001B2C2B">
              <w:rPr>
                <w:noProof/>
                <w:webHidden/>
              </w:rPr>
              <w:fldChar w:fldCharType="begin"/>
            </w:r>
            <w:r w:rsidR="001B2C2B">
              <w:rPr>
                <w:noProof/>
                <w:webHidden/>
              </w:rPr>
              <w:instrText xml:space="preserve"> PAGEREF _Toc111734652 \h </w:instrText>
            </w:r>
            <w:r w:rsidR="001B2C2B">
              <w:rPr>
                <w:noProof/>
                <w:webHidden/>
              </w:rPr>
            </w:r>
            <w:r w:rsidR="001B2C2B">
              <w:rPr>
                <w:noProof/>
                <w:webHidden/>
              </w:rPr>
              <w:fldChar w:fldCharType="separate"/>
            </w:r>
            <w:r w:rsidR="006E10F8">
              <w:rPr>
                <w:noProof/>
                <w:webHidden/>
              </w:rPr>
              <w:t>69</w:t>
            </w:r>
            <w:r w:rsidR="001B2C2B">
              <w:rPr>
                <w:noProof/>
                <w:webHidden/>
              </w:rPr>
              <w:fldChar w:fldCharType="end"/>
            </w:r>
          </w:hyperlink>
        </w:p>
        <w:p w14:paraId="7EF4F42F" w14:textId="7F8C3AD4" w:rsidR="001B2C2B" w:rsidRDefault="00802EE3">
          <w:pPr>
            <w:pStyle w:val="26"/>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11734653" w:history="1">
            <w:r w:rsidR="001B2C2B" w:rsidRPr="00E145B9">
              <w:rPr>
                <w:rStyle w:val="-"/>
                <w:noProof/>
                <w:lang w:val="el-GR"/>
              </w:rPr>
              <w:t>4.4</w:t>
            </w:r>
            <w:r w:rsidR="001B2C2B">
              <w:rPr>
                <w:rFonts w:asciiTheme="minorHAnsi" w:eastAsiaTheme="minorEastAsia" w:hAnsiTheme="minorHAnsi" w:cstheme="minorBidi"/>
                <w:smallCaps w:val="0"/>
                <w:noProof/>
                <w:sz w:val="22"/>
                <w:szCs w:val="22"/>
                <w:lang w:val="en-US" w:eastAsia="en-US" w:bidi="he-IL"/>
              </w:rPr>
              <w:tab/>
            </w:r>
            <w:r w:rsidR="001B2C2B" w:rsidRPr="00E145B9">
              <w:rPr>
                <w:rStyle w:val="-"/>
                <w:noProof/>
                <w:lang w:val="el-GR"/>
              </w:rPr>
              <w:t>Υπεργολαβία</w:t>
            </w:r>
            <w:r w:rsidR="001B2C2B">
              <w:rPr>
                <w:noProof/>
                <w:webHidden/>
              </w:rPr>
              <w:tab/>
            </w:r>
            <w:r w:rsidR="001B2C2B">
              <w:rPr>
                <w:noProof/>
                <w:webHidden/>
              </w:rPr>
              <w:fldChar w:fldCharType="begin"/>
            </w:r>
            <w:r w:rsidR="001B2C2B">
              <w:rPr>
                <w:noProof/>
                <w:webHidden/>
              </w:rPr>
              <w:instrText xml:space="preserve"> PAGEREF _Toc111734653 \h </w:instrText>
            </w:r>
            <w:r w:rsidR="001B2C2B">
              <w:rPr>
                <w:noProof/>
                <w:webHidden/>
              </w:rPr>
            </w:r>
            <w:r w:rsidR="001B2C2B">
              <w:rPr>
                <w:noProof/>
                <w:webHidden/>
              </w:rPr>
              <w:fldChar w:fldCharType="separate"/>
            </w:r>
            <w:r w:rsidR="006E10F8">
              <w:rPr>
                <w:noProof/>
                <w:webHidden/>
              </w:rPr>
              <w:t>72</w:t>
            </w:r>
            <w:r w:rsidR="001B2C2B">
              <w:rPr>
                <w:noProof/>
                <w:webHidden/>
              </w:rPr>
              <w:fldChar w:fldCharType="end"/>
            </w:r>
          </w:hyperlink>
        </w:p>
        <w:p w14:paraId="1648A311" w14:textId="11237570" w:rsidR="001B2C2B" w:rsidRDefault="00802EE3">
          <w:pPr>
            <w:pStyle w:val="26"/>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11734654" w:history="1">
            <w:r w:rsidR="001B2C2B" w:rsidRPr="00E145B9">
              <w:rPr>
                <w:rStyle w:val="-"/>
                <w:noProof/>
                <w:lang w:val="el-GR"/>
              </w:rPr>
              <w:t>4.5</w:t>
            </w:r>
            <w:r w:rsidR="001B2C2B">
              <w:rPr>
                <w:rFonts w:asciiTheme="minorHAnsi" w:eastAsiaTheme="minorEastAsia" w:hAnsiTheme="minorHAnsi" w:cstheme="minorBidi"/>
                <w:smallCaps w:val="0"/>
                <w:noProof/>
                <w:sz w:val="22"/>
                <w:szCs w:val="22"/>
                <w:lang w:val="en-US" w:eastAsia="en-US" w:bidi="he-IL"/>
              </w:rPr>
              <w:tab/>
            </w:r>
            <w:r w:rsidR="001B2C2B" w:rsidRPr="00E145B9">
              <w:rPr>
                <w:rStyle w:val="-"/>
                <w:noProof/>
                <w:lang w:val="el-GR"/>
              </w:rPr>
              <w:t>Τροποποίηση σύμβασης κατά τη διάρκειά της</w:t>
            </w:r>
            <w:r w:rsidR="001B2C2B">
              <w:rPr>
                <w:noProof/>
                <w:webHidden/>
              </w:rPr>
              <w:tab/>
            </w:r>
            <w:r w:rsidR="001B2C2B">
              <w:rPr>
                <w:noProof/>
                <w:webHidden/>
              </w:rPr>
              <w:fldChar w:fldCharType="begin"/>
            </w:r>
            <w:r w:rsidR="001B2C2B">
              <w:rPr>
                <w:noProof/>
                <w:webHidden/>
              </w:rPr>
              <w:instrText xml:space="preserve"> PAGEREF _Toc111734654 \h </w:instrText>
            </w:r>
            <w:r w:rsidR="001B2C2B">
              <w:rPr>
                <w:noProof/>
                <w:webHidden/>
              </w:rPr>
            </w:r>
            <w:r w:rsidR="001B2C2B">
              <w:rPr>
                <w:noProof/>
                <w:webHidden/>
              </w:rPr>
              <w:fldChar w:fldCharType="separate"/>
            </w:r>
            <w:r w:rsidR="006E10F8">
              <w:rPr>
                <w:noProof/>
                <w:webHidden/>
              </w:rPr>
              <w:t>73</w:t>
            </w:r>
            <w:r w:rsidR="001B2C2B">
              <w:rPr>
                <w:noProof/>
                <w:webHidden/>
              </w:rPr>
              <w:fldChar w:fldCharType="end"/>
            </w:r>
          </w:hyperlink>
        </w:p>
        <w:p w14:paraId="7BA47D8B" w14:textId="41D0ACC9" w:rsidR="001B2C2B" w:rsidRDefault="00802EE3">
          <w:pPr>
            <w:pStyle w:val="32"/>
            <w:tabs>
              <w:tab w:val="left" w:pos="1320"/>
              <w:tab w:val="right" w:leader="dot" w:pos="9628"/>
            </w:tabs>
            <w:rPr>
              <w:rFonts w:asciiTheme="minorHAnsi" w:eastAsiaTheme="minorEastAsia" w:hAnsiTheme="minorHAnsi" w:cstheme="minorBidi"/>
              <w:i w:val="0"/>
              <w:iCs w:val="0"/>
              <w:noProof/>
              <w:sz w:val="22"/>
              <w:szCs w:val="22"/>
              <w:lang w:val="en-US" w:eastAsia="en-US" w:bidi="he-IL"/>
            </w:rPr>
          </w:pPr>
          <w:hyperlink w:anchor="_Toc111734655" w:history="1">
            <w:r w:rsidR="001B2C2B" w:rsidRPr="00E145B9">
              <w:rPr>
                <w:rStyle w:val="-"/>
                <w:b/>
                <w:noProof/>
                <w:lang w:val="el-GR"/>
              </w:rPr>
              <w:t>4.5.1</w:t>
            </w:r>
            <w:r w:rsidR="001B2C2B">
              <w:rPr>
                <w:rFonts w:asciiTheme="minorHAnsi" w:eastAsiaTheme="minorEastAsia" w:hAnsiTheme="minorHAnsi" w:cstheme="minorBidi"/>
                <w:i w:val="0"/>
                <w:iCs w:val="0"/>
                <w:noProof/>
                <w:sz w:val="22"/>
                <w:szCs w:val="22"/>
                <w:lang w:val="en-US" w:eastAsia="en-US" w:bidi="he-IL"/>
              </w:rPr>
              <w:tab/>
            </w:r>
            <w:r w:rsidR="001B2C2B" w:rsidRPr="00E145B9">
              <w:rPr>
                <w:rStyle w:val="-"/>
                <w:b/>
                <w:noProof/>
                <w:lang w:val="el-GR"/>
              </w:rPr>
              <w:t>Δικαιώματα προαίρεσης</w:t>
            </w:r>
            <w:r w:rsidR="001B2C2B">
              <w:rPr>
                <w:noProof/>
                <w:webHidden/>
              </w:rPr>
              <w:tab/>
            </w:r>
            <w:r w:rsidR="001B2C2B">
              <w:rPr>
                <w:noProof/>
                <w:webHidden/>
              </w:rPr>
              <w:fldChar w:fldCharType="begin"/>
            </w:r>
            <w:r w:rsidR="001B2C2B">
              <w:rPr>
                <w:noProof/>
                <w:webHidden/>
              </w:rPr>
              <w:instrText xml:space="preserve"> PAGEREF _Toc111734655 \h </w:instrText>
            </w:r>
            <w:r w:rsidR="001B2C2B">
              <w:rPr>
                <w:noProof/>
                <w:webHidden/>
              </w:rPr>
            </w:r>
            <w:r w:rsidR="001B2C2B">
              <w:rPr>
                <w:noProof/>
                <w:webHidden/>
              </w:rPr>
              <w:fldChar w:fldCharType="separate"/>
            </w:r>
            <w:r w:rsidR="006E10F8">
              <w:rPr>
                <w:noProof/>
                <w:webHidden/>
              </w:rPr>
              <w:t>73</w:t>
            </w:r>
            <w:r w:rsidR="001B2C2B">
              <w:rPr>
                <w:noProof/>
                <w:webHidden/>
              </w:rPr>
              <w:fldChar w:fldCharType="end"/>
            </w:r>
          </w:hyperlink>
        </w:p>
        <w:p w14:paraId="70712A70" w14:textId="689862AC" w:rsidR="001B2C2B" w:rsidRDefault="00802EE3">
          <w:pPr>
            <w:pStyle w:val="26"/>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11734656" w:history="1">
            <w:r w:rsidR="001B2C2B" w:rsidRPr="00E145B9">
              <w:rPr>
                <w:rStyle w:val="-"/>
                <w:noProof/>
                <w:lang w:val="el-GR"/>
              </w:rPr>
              <w:t>4.6</w:t>
            </w:r>
            <w:r w:rsidR="001B2C2B">
              <w:rPr>
                <w:rFonts w:asciiTheme="minorHAnsi" w:eastAsiaTheme="minorEastAsia" w:hAnsiTheme="minorHAnsi" w:cstheme="minorBidi"/>
                <w:smallCaps w:val="0"/>
                <w:noProof/>
                <w:sz w:val="22"/>
                <w:szCs w:val="22"/>
                <w:lang w:val="en-US" w:eastAsia="en-US" w:bidi="he-IL"/>
              </w:rPr>
              <w:tab/>
            </w:r>
            <w:r w:rsidR="001B2C2B" w:rsidRPr="00E145B9">
              <w:rPr>
                <w:rStyle w:val="-"/>
                <w:noProof/>
                <w:lang w:val="el-GR"/>
              </w:rPr>
              <w:t>Δικαίωμα μονομερούς λύσης της σύμβασης</w:t>
            </w:r>
            <w:r w:rsidR="001B2C2B">
              <w:rPr>
                <w:noProof/>
                <w:webHidden/>
              </w:rPr>
              <w:tab/>
            </w:r>
            <w:r w:rsidR="001B2C2B">
              <w:rPr>
                <w:noProof/>
                <w:webHidden/>
              </w:rPr>
              <w:fldChar w:fldCharType="begin"/>
            </w:r>
            <w:r w:rsidR="001B2C2B">
              <w:rPr>
                <w:noProof/>
                <w:webHidden/>
              </w:rPr>
              <w:instrText xml:space="preserve"> PAGEREF _Toc111734656 \h </w:instrText>
            </w:r>
            <w:r w:rsidR="001B2C2B">
              <w:rPr>
                <w:noProof/>
                <w:webHidden/>
              </w:rPr>
            </w:r>
            <w:r w:rsidR="001B2C2B">
              <w:rPr>
                <w:noProof/>
                <w:webHidden/>
              </w:rPr>
              <w:fldChar w:fldCharType="separate"/>
            </w:r>
            <w:r w:rsidR="006E10F8">
              <w:rPr>
                <w:noProof/>
                <w:webHidden/>
              </w:rPr>
              <w:t>74</w:t>
            </w:r>
            <w:r w:rsidR="001B2C2B">
              <w:rPr>
                <w:noProof/>
                <w:webHidden/>
              </w:rPr>
              <w:fldChar w:fldCharType="end"/>
            </w:r>
          </w:hyperlink>
        </w:p>
        <w:p w14:paraId="40760F16" w14:textId="74C032B7" w:rsidR="001B2C2B" w:rsidRDefault="00802EE3">
          <w:pPr>
            <w:pStyle w:val="1c"/>
            <w:tabs>
              <w:tab w:val="left" w:pos="440"/>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657" w:history="1">
            <w:r w:rsidR="001B2C2B" w:rsidRPr="00E145B9">
              <w:rPr>
                <w:rStyle w:val="-"/>
                <w:noProof/>
                <w14:scene3d>
                  <w14:camera w14:prst="orthographicFront"/>
                  <w14:lightRig w14:rig="threePt" w14:dir="t">
                    <w14:rot w14:lat="0" w14:lon="0" w14:rev="0"/>
                  </w14:lightRig>
                </w14:scene3d>
              </w:rPr>
              <w:t>5.</w:t>
            </w:r>
            <w:r w:rsidR="001B2C2B">
              <w:rPr>
                <w:rFonts w:asciiTheme="minorHAnsi" w:eastAsiaTheme="minorEastAsia" w:hAnsiTheme="minorHAnsi" w:cstheme="minorBidi"/>
                <w:b w:val="0"/>
                <w:bCs w:val="0"/>
                <w:caps w:val="0"/>
                <w:noProof/>
                <w:sz w:val="22"/>
                <w:szCs w:val="22"/>
                <w:lang w:val="en-US" w:eastAsia="en-US" w:bidi="he-IL"/>
              </w:rPr>
              <w:tab/>
            </w:r>
            <w:r w:rsidR="001B2C2B" w:rsidRPr="00E145B9">
              <w:rPr>
                <w:rStyle w:val="-"/>
                <w:noProof/>
              </w:rPr>
              <w:t>ΕΙΔΙΚΟΙ ΟΡΟΙ ΕΚΤΕΛΕΣΗΣ ΤΗΣ ΣΥΜΒΑΣΗΣ</w:t>
            </w:r>
            <w:r w:rsidR="001B2C2B">
              <w:rPr>
                <w:noProof/>
                <w:webHidden/>
              </w:rPr>
              <w:tab/>
            </w:r>
            <w:r w:rsidR="001B2C2B">
              <w:rPr>
                <w:noProof/>
                <w:webHidden/>
              </w:rPr>
              <w:fldChar w:fldCharType="begin"/>
            </w:r>
            <w:r w:rsidR="001B2C2B">
              <w:rPr>
                <w:noProof/>
                <w:webHidden/>
              </w:rPr>
              <w:instrText xml:space="preserve"> PAGEREF _Toc111734657 \h </w:instrText>
            </w:r>
            <w:r w:rsidR="001B2C2B">
              <w:rPr>
                <w:noProof/>
                <w:webHidden/>
              </w:rPr>
            </w:r>
            <w:r w:rsidR="001B2C2B">
              <w:rPr>
                <w:noProof/>
                <w:webHidden/>
              </w:rPr>
              <w:fldChar w:fldCharType="separate"/>
            </w:r>
            <w:r w:rsidR="006E10F8">
              <w:rPr>
                <w:noProof/>
                <w:webHidden/>
              </w:rPr>
              <w:t>75</w:t>
            </w:r>
            <w:r w:rsidR="001B2C2B">
              <w:rPr>
                <w:noProof/>
                <w:webHidden/>
              </w:rPr>
              <w:fldChar w:fldCharType="end"/>
            </w:r>
          </w:hyperlink>
        </w:p>
        <w:p w14:paraId="0C2D9756" w14:textId="53BE6B34" w:rsidR="001B2C2B" w:rsidRDefault="00802EE3">
          <w:pPr>
            <w:pStyle w:val="26"/>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11734658" w:history="1">
            <w:r w:rsidR="001B2C2B" w:rsidRPr="00E145B9">
              <w:rPr>
                <w:rStyle w:val="-"/>
                <w:noProof/>
                <w:lang w:val="el-GR"/>
              </w:rPr>
              <w:t>5.1</w:t>
            </w:r>
            <w:r w:rsidR="001B2C2B">
              <w:rPr>
                <w:rFonts w:asciiTheme="minorHAnsi" w:eastAsiaTheme="minorEastAsia" w:hAnsiTheme="minorHAnsi" w:cstheme="minorBidi"/>
                <w:smallCaps w:val="0"/>
                <w:noProof/>
                <w:sz w:val="22"/>
                <w:szCs w:val="22"/>
                <w:lang w:val="en-US" w:eastAsia="en-US" w:bidi="he-IL"/>
              </w:rPr>
              <w:tab/>
            </w:r>
            <w:r w:rsidR="001B2C2B" w:rsidRPr="00E145B9">
              <w:rPr>
                <w:rStyle w:val="-"/>
                <w:noProof/>
                <w:lang w:val="el-GR"/>
              </w:rPr>
              <w:t>Τρόπος πληρωμής</w:t>
            </w:r>
            <w:r w:rsidR="001B2C2B">
              <w:rPr>
                <w:noProof/>
                <w:webHidden/>
              </w:rPr>
              <w:tab/>
            </w:r>
            <w:r w:rsidR="001B2C2B">
              <w:rPr>
                <w:noProof/>
                <w:webHidden/>
              </w:rPr>
              <w:fldChar w:fldCharType="begin"/>
            </w:r>
            <w:r w:rsidR="001B2C2B">
              <w:rPr>
                <w:noProof/>
                <w:webHidden/>
              </w:rPr>
              <w:instrText xml:space="preserve"> PAGEREF _Toc111734658 \h </w:instrText>
            </w:r>
            <w:r w:rsidR="001B2C2B">
              <w:rPr>
                <w:noProof/>
                <w:webHidden/>
              </w:rPr>
            </w:r>
            <w:r w:rsidR="001B2C2B">
              <w:rPr>
                <w:noProof/>
                <w:webHidden/>
              </w:rPr>
              <w:fldChar w:fldCharType="separate"/>
            </w:r>
            <w:r w:rsidR="006E10F8">
              <w:rPr>
                <w:noProof/>
                <w:webHidden/>
              </w:rPr>
              <w:t>75</w:t>
            </w:r>
            <w:r w:rsidR="001B2C2B">
              <w:rPr>
                <w:noProof/>
                <w:webHidden/>
              </w:rPr>
              <w:fldChar w:fldCharType="end"/>
            </w:r>
          </w:hyperlink>
        </w:p>
        <w:p w14:paraId="4C1377A3" w14:textId="2E5039C9" w:rsidR="001B2C2B" w:rsidRDefault="00802EE3">
          <w:pPr>
            <w:pStyle w:val="26"/>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11734659" w:history="1">
            <w:r w:rsidR="001B2C2B" w:rsidRPr="00E145B9">
              <w:rPr>
                <w:rStyle w:val="-"/>
                <w:bCs/>
                <w:noProof/>
                <w:lang w:val="el-GR"/>
              </w:rPr>
              <w:t>5.2</w:t>
            </w:r>
            <w:r w:rsidR="001B2C2B">
              <w:rPr>
                <w:rFonts w:asciiTheme="minorHAnsi" w:eastAsiaTheme="minorEastAsia" w:hAnsiTheme="minorHAnsi" w:cstheme="minorBidi"/>
                <w:smallCaps w:val="0"/>
                <w:noProof/>
                <w:sz w:val="22"/>
                <w:szCs w:val="22"/>
                <w:lang w:val="en-US" w:eastAsia="en-US" w:bidi="he-IL"/>
              </w:rPr>
              <w:tab/>
            </w:r>
            <w:r w:rsidR="001B2C2B" w:rsidRPr="00E145B9">
              <w:rPr>
                <w:rStyle w:val="-"/>
                <w:bCs/>
                <w:noProof/>
                <w:lang w:val="el-GR"/>
              </w:rPr>
              <w:t>Κήρυξη οικονομικού φορέα έκπτωτου - Κυρώσεις</w:t>
            </w:r>
            <w:r w:rsidR="001B2C2B">
              <w:rPr>
                <w:noProof/>
                <w:webHidden/>
              </w:rPr>
              <w:tab/>
            </w:r>
            <w:r w:rsidR="001B2C2B">
              <w:rPr>
                <w:noProof/>
                <w:webHidden/>
              </w:rPr>
              <w:fldChar w:fldCharType="begin"/>
            </w:r>
            <w:r w:rsidR="001B2C2B">
              <w:rPr>
                <w:noProof/>
                <w:webHidden/>
              </w:rPr>
              <w:instrText xml:space="preserve"> PAGEREF _Toc111734659 \h </w:instrText>
            </w:r>
            <w:r w:rsidR="001B2C2B">
              <w:rPr>
                <w:noProof/>
                <w:webHidden/>
              </w:rPr>
            </w:r>
            <w:r w:rsidR="001B2C2B">
              <w:rPr>
                <w:noProof/>
                <w:webHidden/>
              </w:rPr>
              <w:fldChar w:fldCharType="separate"/>
            </w:r>
            <w:r w:rsidR="006E10F8">
              <w:rPr>
                <w:noProof/>
                <w:webHidden/>
              </w:rPr>
              <w:t>76</w:t>
            </w:r>
            <w:r w:rsidR="001B2C2B">
              <w:rPr>
                <w:noProof/>
                <w:webHidden/>
              </w:rPr>
              <w:fldChar w:fldCharType="end"/>
            </w:r>
          </w:hyperlink>
        </w:p>
        <w:p w14:paraId="21E1874D" w14:textId="76E856E5" w:rsidR="001B2C2B" w:rsidRDefault="00802EE3">
          <w:pPr>
            <w:pStyle w:val="26"/>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11734660" w:history="1">
            <w:r w:rsidR="001B2C2B" w:rsidRPr="00E145B9">
              <w:rPr>
                <w:rStyle w:val="-"/>
                <w:noProof/>
                <w:lang w:val="el-GR"/>
              </w:rPr>
              <w:t>5.3</w:t>
            </w:r>
            <w:r w:rsidR="001B2C2B">
              <w:rPr>
                <w:rFonts w:asciiTheme="minorHAnsi" w:eastAsiaTheme="minorEastAsia" w:hAnsiTheme="minorHAnsi" w:cstheme="minorBidi"/>
                <w:smallCaps w:val="0"/>
                <w:noProof/>
                <w:sz w:val="22"/>
                <w:szCs w:val="22"/>
                <w:lang w:val="en-US" w:eastAsia="en-US" w:bidi="he-IL"/>
              </w:rPr>
              <w:tab/>
            </w:r>
            <w:r w:rsidR="001B2C2B" w:rsidRPr="00E145B9">
              <w:rPr>
                <w:rStyle w:val="-"/>
                <w:noProof/>
                <w:lang w:val="el-GR"/>
              </w:rPr>
              <w:t>Διοικητικές προσφυγές κατά τη διαδικασία εκτέλεσης</w:t>
            </w:r>
            <w:r w:rsidR="001B2C2B">
              <w:rPr>
                <w:noProof/>
                <w:webHidden/>
              </w:rPr>
              <w:tab/>
            </w:r>
            <w:r w:rsidR="001B2C2B">
              <w:rPr>
                <w:noProof/>
                <w:webHidden/>
              </w:rPr>
              <w:fldChar w:fldCharType="begin"/>
            </w:r>
            <w:r w:rsidR="001B2C2B">
              <w:rPr>
                <w:noProof/>
                <w:webHidden/>
              </w:rPr>
              <w:instrText xml:space="preserve"> PAGEREF _Toc111734660 \h </w:instrText>
            </w:r>
            <w:r w:rsidR="001B2C2B">
              <w:rPr>
                <w:noProof/>
                <w:webHidden/>
              </w:rPr>
            </w:r>
            <w:r w:rsidR="001B2C2B">
              <w:rPr>
                <w:noProof/>
                <w:webHidden/>
              </w:rPr>
              <w:fldChar w:fldCharType="separate"/>
            </w:r>
            <w:r w:rsidR="006E10F8">
              <w:rPr>
                <w:noProof/>
                <w:webHidden/>
              </w:rPr>
              <w:t>77</w:t>
            </w:r>
            <w:r w:rsidR="001B2C2B">
              <w:rPr>
                <w:noProof/>
                <w:webHidden/>
              </w:rPr>
              <w:fldChar w:fldCharType="end"/>
            </w:r>
          </w:hyperlink>
        </w:p>
        <w:p w14:paraId="64105BB4" w14:textId="0E645111" w:rsidR="001B2C2B" w:rsidRDefault="00802EE3">
          <w:pPr>
            <w:pStyle w:val="26"/>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11734661" w:history="1">
            <w:r w:rsidR="001B2C2B" w:rsidRPr="00E145B9">
              <w:rPr>
                <w:rStyle w:val="-"/>
                <w:noProof/>
                <w:lang w:val="el-GR"/>
              </w:rPr>
              <w:t>5.4</w:t>
            </w:r>
            <w:r w:rsidR="001B2C2B">
              <w:rPr>
                <w:rFonts w:asciiTheme="minorHAnsi" w:eastAsiaTheme="minorEastAsia" w:hAnsiTheme="minorHAnsi" w:cstheme="minorBidi"/>
                <w:smallCaps w:val="0"/>
                <w:noProof/>
                <w:sz w:val="22"/>
                <w:szCs w:val="22"/>
                <w:lang w:val="en-US" w:eastAsia="en-US" w:bidi="he-IL"/>
              </w:rPr>
              <w:tab/>
            </w:r>
            <w:r w:rsidR="001B2C2B" w:rsidRPr="00E145B9">
              <w:rPr>
                <w:rStyle w:val="-"/>
                <w:noProof/>
                <w:lang w:val="el-GR"/>
              </w:rPr>
              <w:t>Δικαστική επίλυση διαφορών</w:t>
            </w:r>
            <w:r w:rsidR="001B2C2B">
              <w:rPr>
                <w:noProof/>
                <w:webHidden/>
              </w:rPr>
              <w:tab/>
            </w:r>
            <w:r w:rsidR="001B2C2B">
              <w:rPr>
                <w:noProof/>
                <w:webHidden/>
              </w:rPr>
              <w:fldChar w:fldCharType="begin"/>
            </w:r>
            <w:r w:rsidR="001B2C2B">
              <w:rPr>
                <w:noProof/>
                <w:webHidden/>
              </w:rPr>
              <w:instrText xml:space="preserve"> PAGEREF _Toc111734661 \h </w:instrText>
            </w:r>
            <w:r w:rsidR="001B2C2B">
              <w:rPr>
                <w:noProof/>
                <w:webHidden/>
              </w:rPr>
            </w:r>
            <w:r w:rsidR="001B2C2B">
              <w:rPr>
                <w:noProof/>
                <w:webHidden/>
              </w:rPr>
              <w:fldChar w:fldCharType="separate"/>
            </w:r>
            <w:r w:rsidR="006E10F8">
              <w:rPr>
                <w:noProof/>
                <w:webHidden/>
              </w:rPr>
              <w:t>78</w:t>
            </w:r>
            <w:r w:rsidR="001B2C2B">
              <w:rPr>
                <w:noProof/>
                <w:webHidden/>
              </w:rPr>
              <w:fldChar w:fldCharType="end"/>
            </w:r>
          </w:hyperlink>
        </w:p>
        <w:p w14:paraId="629AF436" w14:textId="7EDC715D" w:rsidR="001B2C2B" w:rsidRDefault="00802EE3">
          <w:pPr>
            <w:pStyle w:val="1c"/>
            <w:tabs>
              <w:tab w:val="left" w:pos="440"/>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662" w:history="1">
            <w:r w:rsidR="001B2C2B" w:rsidRPr="00E145B9">
              <w:rPr>
                <w:rStyle w:val="-"/>
                <w:noProof/>
                <w14:scene3d>
                  <w14:camera w14:prst="orthographicFront"/>
                  <w14:lightRig w14:rig="threePt" w14:dir="t">
                    <w14:rot w14:lat="0" w14:lon="0" w14:rev="0"/>
                  </w14:lightRig>
                </w14:scene3d>
              </w:rPr>
              <w:t>6.</w:t>
            </w:r>
            <w:r w:rsidR="001B2C2B">
              <w:rPr>
                <w:rFonts w:asciiTheme="minorHAnsi" w:eastAsiaTheme="minorEastAsia" w:hAnsiTheme="minorHAnsi" w:cstheme="minorBidi"/>
                <w:b w:val="0"/>
                <w:bCs w:val="0"/>
                <w:caps w:val="0"/>
                <w:noProof/>
                <w:sz w:val="22"/>
                <w:szCs w:val="22"/>
                <w:lang w:val="en-US" w:eastAsia="en-US" w:bidi="he-IL"/>
              </w:rPr>
              <w:tab/>
            </w:r>
            <w:r w:rsidR="001B2C2B" w:rsidRPr="00E145B9">
              <w:rPr>
                <w:rStyle w:val="-"/>
                <w:noProof/>
              </w:rPr>
              <w:t>ΧΡΟΝΟΣ ΚΑΙ ΤΡΟΠΟΣ ΕΚΤΕΛΕΣΗΣ</w:t>
            </w:r>
            <w:r w:rsidR="001B2C2B">
              <w:rPr>
                <w:noProof/>
                <w:webHidden/>
              </w:rPr>
              <w:tab/>
            </w:r>
            <w:r w:rsidR="001B2C2B">
              <w:rPr>
                <w:noProof/>
                <w:webHidden/>
              </w:rPr>
              <w:fldChar w:fldCharType="begin"/>
            </w:r>
            <w:r w:rsidR="001B2C2B">
              <w:rPr>
                <w:noProof/>
                <w:webHidden/>
              </w:rPr>
              <w:instrText xml:space="preserve"> PAGEREF _Toc111734662 \h </w:instrText>
            </w:r>
            <w:r w:rsidR="001B2C2B">
              <w:rPr>
                <w:noProof/>
                <w:webHidden/>
              </w:rPr>
            </w:r>
            <w:r w:rsidR="001B2C2B">
              <w:rPr>
                <w:noProof/>
                <w:webHidden/>
              </w:rPr>
              <w:fldChar w:fldCharType="separate"/>
            </w:r>
            <w:r w:rsidR="006E10F8">
              <w:rPr>
                <w:noProof/>
                <w:webHidden/>
              </w:rPr>
              <w:t>79</w:t>
            </w:r>
            <w:r w:rsidR="001B2C2B">
              <w:rPr>
                <w:noProof/>
                <w:webHidden/>
              </w:rPr>
              <w:fldChar w:fldCharType="end"/>
            </w:r>
          </w:hyperlink>
        </w:p>
        <w:p w14:paraId="6D97A411" w14:textId="1A314787" w:rsidR="001B2C2B" w:rsidRDefault="00802EE3">
          <w:pPr>
            <w:pStyle w:val="26"/>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11734663" w:history="1">
            <w:r w:rsidR="001B2C2B" w:rsidRPr="00E145B9">
              <w:rPr>
                <w:rStyle w:val="-"/>
                <w:noProof/>
                <w:lang w:val="el-GR"/>
              </w:rPr>
              <w:t>6.1</w:t>
            </w:r>
            <w:r w:rsidR="001B2C2B">
              <w:rPr>
                <w:rFonts w:asciiTheme="minorHAnsi" w:eastAsiaTheme="minorEastAsia" w:hAnsiTheme="minorHAnsi" w:cstheme="minorBidi"/>
                <w:smallCaps w:val="0"/>
                <w:noProof/>
                <w:sz w:val="22"/>
                <w:szCs w:val="22"/>
                <w:lang w:val="en-US" w:eastAsia="en-US" w:bidi="he-IL"/>
              </w:rPr>
              <w:tab/>
            </w:r>
            <w:r w:rsidR="001B2C2B" w:rsidRPr="00E145B9">
              <w:rPr>
                <w:rStyle w:val="-"/>
                <w:noProof/>
                <w:lang w:val="el-GR"/>
              </w:rPr>
              <w:t>Παρακολούθηση της σύμβασης</w:t>
            </w:r>
            <w:r w:rsidR="001B2C2B">
              <w:rPr>
                <w:noProof/>
                <w:webHidden/>
              </w:rPr>
              <w:tab/>
            </w:r>
            <w:r w:rsidR="001B2C2B">
              <w:rPr>
                <w:noProof/>
                <w:webHidden/>
              </w:rPr>
              <w:fldChar w:fldCharType="begin"/>
            </w:r>
            <w:r w:rsidR="001B2C2B">
              <w:rPr>
                <w:noProof/>
                <w:webHidden/>
              </w:rPr>
              <w:instrText xml:space="preserve"> PAGEREF _Toc111734663 \h </w:instrText>
            </w:r>
            <w:r w:rsidR="001B2C2B">
              <w:rPr>
                <w:noProof/>
                <w:webHidden/>
              </w:rPr>
            </w:r>
            <w:r w:rsidR="001B2C2B">
              <w:rPr>
                <w:noProof/>
                <w:webHidden/>
              </w:rPr>
              <w:fldChar w:fldCharType="separate"/>
            </w:r>
            <w:r w:rsidR="006E10F8">
              <w:rPr>
                <w:noProof/>
                <w:webHidden/>
              </w:rPr>
              <w:t>79</w:t>
            </w:r>
            <w:r w:rsidR="001B2C2B">
              <w:rPr>
                <w:noProof/>
                <w:webHidden/>
              </w:rPr>
              <w:fldChar w:fldCharType="end"/>
            </w:r>
          </w:hyperlink>
        </w:p>
        <w:p w14:paraId="6D7E01F4" w14:textId="47867275" w:rsidR="001B2C2B" w:rsidRDefault="00802EE3">
          <w:pPr>
            <w:pStyle w:val="26"/>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11734664" w:history="1">
            <w:r w:rsidR="001B2C2B" w:rsidRPr="00E145B9">
              <w:rPr>
                <w:rStyle w:val="-"/>
                <w:noProof/>
                <w:lang w:val="el-GR"/>
              </w:rPr>
              <w:t>6.2</w:t>
            </w:r>
            <w:r w:rsidR="001B2C2B">
              <w:rPr>
                <w:rFonts w:asciiTheme="minorHAnsi" w:eastAsiaTheme="minorEastAsia" w:hAnsiTheme="minorHAnsi" w:cstheme="minorBidi"/>
                <w:smallCaps w:val="0"/>
                <w:noProof/>
                <w:sz w:val="22"/>
                <w:szCs w:val="22"/>
                <w:lang w:val="en-US" w:eastAsia="en-US" w:bidi="he-IL"/>
              </w:rPr>
              <w:tab/>
            </w:r>
            <w:r w:rsidR="001B2C2B" w:rsidRPr="00E145B9">
              <w:rPr>
                <w:rStyle w:val="-"/>
                <w:noProof/>
                <w:lang w:val="el-GR"/>
              </w:rPr>
              <w:t>Διάρκεια σύμβασης</w:t>
            </w:r>
            <w:r w:rsidR="001B2C2B">
              <w:rPr>
                <w:noProof/>
                <w:webHidden/>
              </w:rPr>
              <w:tab/>
            </w:r>
            <w:r w:rsidR="001B2C2B">
              <w:rPr>
                <w:noProof/>
                <w:webHidden/>
              </w:rPr>
              <w:fldChar w:fldCharType="begin"/>
            </w:r>
            <w:r w:rsidR="001B2C2B">
              <w:rPr>
                <w:noProof/>
                <w:webHidden/>
              </w:rPr>
              <w:instrText xml:space="preserve"> PAGEREF _Toc111734664 \h </w:instrText>
            </w:r>
            <w:r w:rsidR="001B2C2B">
              <w:rPr>
                <w:noProof/>
                <w:webHidden/>
              </w:rPr>
            </w:r>
            <w:r w:rsidR="001B2C2B">
              <w:rPr>
                <w:noProof/>
                <w:webHidden/>
              </w:rPr>
              <w:fldChar w:fldCharType="separate"/>
            </w:r>
            <w:r w:rsidR="006E10F8">
              <w:rPr>
                <w:noProof/>
                <w:webHidden/>
              </w:rPr>
              <w:t>79</w:t>
            </w:r>
            <w:r w:rsidR="001B2C2B">
              <w:rPr>
                <w:noProof/>
                <w:webHidden/>
              </w:rPr>
              <w:fldChar w:fldCharType="end"/>
            </w:r>
          </w:hyperlink>
        </w:p>
        <w:p w14:paraId="161DEF7F" w14:textId="722F4934" w:rsidR="001B2C2B" w:rsidRDefault="00802EE3">
          <w:pPr>
            <w:pStyle w:val="26"/>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11734665" w:history="1">
            <w:r w:rsidR="001B2C2B" w:rsidRPr="00E145B9">
              <w:rPr>
                <w:rStyle w:val="-"/>
                <w:noProof/>
                <w:lang w:val="el-GR"/>
              </w:rPr>
              <w:t>6.3</w:t>
            </w:r>
            <w:r w:rsidR="001B2C2B">
              <w:rPr>
                <w:rFonts w:asciiTheme="minorHAnsi" w:eastAsiaTheme="minorEastAsia" w:hAnsiTheme="minorHAnsi" w:cstheme="minorBidi"/>
                <w:smallCaps w:val="0"/>
                <w:noProof/>
                <w:sz w:val="22"/>
                <w:szCs w:val="22"/>
                <w:lang w:val="en-US" w:eastAsia="en-US" w:bidi="he-IL"/>
              </w:rPr>
              <w:tab/>
            </w:r>
            <w:r w:rsidR="001B2C2B" w:rsidRPr="00E145B9">
              <w:rPr>
                <w:rStyle w:val="-"/>
                <w:noProof/>
                <w:lang w:val="el-GR"/>
              </w:rPr>
              <w:t>Παραλαβή του αντικειμένου της σύμβασης</w:t>
            </w:r>
            <w:r w:rsidR="001B2C2B">
              <w:rPr>
                <w:noProof/>
                <w:webHidden/>
              </w:rPr>
              <w:tab/>
            </w:r>
            <w:r w:rsidR="001B2C2B">
              <w:rPr>
                <w:noProof/>
                <w:webHidden/>
              </w:rPr>
              <w:fldChar w:fldCharType="begin"/>
            </w:r>
            <w:r w:rsidR="001B2C2B">
              <w:rPr>
                <w:noProof/>
                <w:webHidden/>
              </w:rPr>
              <w:instrText xml:space="preserve"> PAGEREF _Toc111734665 \h </w:instrText>
            </w:r>
            <w:r w:rsidR="001B2C2B">
              <w:rPr>
                <w:noProof/>
                <w:webHidden/>
              </w:rPr>
            </w:r>
            <w:r w:rsidR="001B2C2B">
              <w:rPr>
                <w:noProof/>
                <w:webHidden/>
              </w:rPr>
              <w:fldChar w:fldCharType="separate"/>
            </w:r>
            <w:r w:rsidR="006E10F8">
              <w:rPr>
                <w:noProof/>
                <w:webHidden/>
              </w:rPr>
              <w:t>79</w:t>
            </w:r>
            <w:r w:rsidR="001B2C2B">
              <w:rPr>
                <w:noProof/>
                <w:webHidden/>
              </w:rPr>
              <w:fldChar w:fldCharType="end"/>
            </w:r>
          </w:hyperlink>
        </w:p>
        <w:p w14:paraId="15798660" w14:textId="0EDC796F" w:rsidR="001B2C2B" w:rsidRDefault="00802EE3">
          <w:pPr>
            <w:pStyle w:val="26"/>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11734666" w:history="1">
            <w:r w:rsidR="001B2C2B" w:rsidRPr="00E145B9">
              <w:rPr>
                <w:rStyle w:val="-"/>
                <w:noProof/>
                <w:lang w:val="el-GR"/>
              </w:rPr>
              <w:t>6.4</w:t>
            </w:r>
            <w:r w:rsidR="001B2C2B">
              <w:rPr>
                <w:rFonts w:asciiTheme="minorHAnsi" w:eastAsiaTheme="minorEastAsia" w:hAnsiTheme="minorHAnsi" w:cstheme="minorBidi"/>
                <w:smallCaps w:val="0"/>
                <w:noProof/>
                <w:sz w:val="22"/>
                <w:szCs w:val="22"/>
                <w:lang w:val="en-US" w:eastAsia="en-US" w:bidi="he-IL"/>
              </w:rPr>
              <w:tab/>
            </w:r>
            <w:r w:rsidR="001B2C2B" w:rsidRPr="00E145B9">
              <w:rPr>
                <w:rStyle w:val="-"/>
                <w:noProof/>
                <w:lang w:val="el-GR"/>
              </w:rPr>
              <w:t>Απόρριψη παραδοτέων – Αντικατάσταση</w:t>
            </w:r>
            <w:r w:rsidR="001B2C2B">
              <w:rPr>
                <w:noProof/>
                <w:webHidden/>
              </w:rPr>
              <w:tab/>
            </w:r>
            <w:r w:rsidR="001B2C2B">
              <w:rPr>
                <w:noProof/>
                <w:webHidden/>
              </w:rPr>
              <w:fldChar w:fldCharType="begin"/>
            </w:r>
            <w:r w:rsidR="001B2C2B">
              <w:rPr>
                <w:noProof/>
                <w:webHidden/>
              </w:rPr>
              <w:instrText xml:space="preserve"> PAGEREF _Toc111734666 \h </w:instrText>
            </w:r>
            <w:r w:rsidR="001B2C2B">
              <w:rPr>
                <w:noProof/>
                <w:webHidden/>
              </w:rPr>
            </w:r>
            <w:r w:rsidR="001B2C2B">
              <w:rPr>
                <w:noProof/>
                <w:webHidden/>
              </w:rPr>
              <w:fldChar w:fldCharType="separate"/>
            </w:r>
            <w:r w:rsidR="006E10F8">
              <w:rPr>
                <w:noProof/>
                <w:webHidden/>
              </w:rPr>
              <w:t>80</w:t>
            </w:r>
            <w:r w:rsidR="001B2C2B">
              <w:rPr>
                <w:noProof/>
                <w:webHidden/>
              </w:rPr>
              <w:fldChar w:fldCharType="end"/>
            </w:r>
          </w:hyperlink>
        </w:p>
        <w:p w14:paraId="7224BCEE" w14:textId="08AA7796" w:rsidR="001B2C2B" w:rsidRDefault="00802EE3">
          <w:pPr>
            <w:pStyle w:val="26"/>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11734667" w:history="1">
            <w:r w:rsidR="001B2C2B" w:rsidRPr="00E145B9">
              <w:rPr>
                <w:rStyle w:val="-"/>
                <w:noProof/>
                <w:lang w:val="el-GR"/>
              </w:rPr>
              <w:t>6.5</w:t>
            </w:r>
            <w:r w:rsidR="001B2C2B">
              <w:rPr>
                <w:rFonts w:asciiTheme="minorHAnsi" w:eastAsiaTheme="minorEastAsia" w:hAnsiTheme="minorHAnsi" w:cstheme="minorBidi"/>
                <w:smallCaps w:val="0"/>
                <w:noProof/>
                <w:sz w:val="22"/>
                <w:szCs w:val="22"/>
                <w:lang w:val="en-US" w:eastAsia="en-US" w:bidi="he-IL"/>
              </w:rPr>
              <w:tab/>
            </w:r>
            <w:r w:rsidR="001B2C2B" w:rsidRPr="00E145B9">
              <w:rPr>
                <w:rStyle w:val="-"/>
                <w:noProof/>
                <w:lang w:val="el-GR"/>
              </w:rPr>
              <w:t>Περίοδος καλής λειτουργίας</w:t>
            </w:r>
            <w:r w:rsidR="001B2C2B">
              <w:rPr>
                <w:noProof/>
                <w:webHidden/>
              </w:rPr>
              <w:tab/>
            </w:r>
            <w:r w:rsidR="001B2C2B">
              <w:rPr>
                <w:noProof/>
                <w:webHidden/>
              </w:rPr>
              <w:fldChar w:fldCharType="begin"/>
            </w:r>
            <w:r w:rsidR="001B2C2B">
              <w:rPr>
                <w:noProof/>
                <w:webHidden/>
              </w:rPr>
              <w:instrText xml:space="preserve"> PAGEREF _Toc111734667 \h </w:instrText>
            </w:r>
            <w:r w:rsidR="001B2C2B">
              <w:rPr>
                <w:noProof/>
                <w:webHidden/>
              </w:rPr>
            </w:r>
            <w:r w:rsidR="001B2C2B">
              <w:rPr>
                <w:noProof/>
                <w:webHidden/>
              </w:rPr>
              <w:fldChar w:fldCharType="separate"/>
            </w:r>
            <w:r w:rsidR="006E10F8">
              <w:rPr>
                <w:noProof/>
                <w:webHidden/>
              </w:rPr>
              <w:t>81</w:t>
            </w:r>
            <w:r w:rsidR="001B2C2B">
              <w:rPr>
                <w:noProof/>
                <w:webHidden/>
              </w:rPr>
              <w:fldChar w:fldCharType="end"/>
            </w:r>
          </w:hyperlink>
        </w:p>
        <w:p w14:paraId="0670EF2D" w14:textId="1FD2A9D9" w:rsidR="001B2C2B" w:rsidRDefault="00802EE3">
          <w:pPr>
            <w:pStyle w:val="26"/>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11734668" w:history="1">
            <w:r w:rsidR="001B2C2B" w:rsidRPr="00E145B9">
              <w:rPr>
                <w:rStyle w:val="-"/>
                <w:noProof/>
                <w:lang w:val="el-GR"/>
              </w:rPr>
              <w:t>6.6</w:t>
            </w:r>
            <w:r w:rsidR="001B2C2B">
              <w:rPr>
                <w:rFonts w:asciiTheme="minorHAnsi" w:eastAsiaTheme="minorEastAsia" w:hAnsiTheme="minorHAnsi" w:cstheme="minorBidi"/>
                <w:smallCaps w:val="0"/>
                <w:noProof/>
                <w:sz w:val="22"/>
                <w:szCs w:val="22"/>
                <w:lang w:val="en-US" w:eastAsia="en-US" w:bidi="he-IL"/>
              </w:rPr>
              <w:tab/>
            </w:r>
            <w:r w:rsidR="001B2C2B" w:rsidRPr="00E145B9">
              <w:rPr>
                <w:rStyle w:val="-"/>
                <w:noProof/>
                <w:lang w:val="el-GR"/>
              </w:rPr>
              <w:t>Εχεμύθεια</w:t>
            </w:r>
            <w:r w:rsidR="001B2C2B">
              <w:rPr>
                <w:noProof/>
                <w:webHidden/>
              </w:rPr>
              <w:tab/>
            </w:r>
            <w:r w:rsidR="001B2C2B">
              <w:rPr>
                <w:noProof/>
                <w:webHidden/>
              </w:rPr>
              <w:fldChar w:fldCharType="begin"/>
            </w:r>
            <w:r w:rsidR="001B2C2B">
              <w:rPr>
                <w:noProof/>
                <w:webHidden/>
              </w:rPr>
              <w:instrText xml:space="preserve"> PAGEREF _Toc111734668 \h </w:instrText>
            </w:r>
            <w:r w:rsidR="001B2C2B">
              <w:rPr>
                <w:noProof/>
                <w:webHidden/>
              </w:rPr>
            </w:r>
            <w:r w:rsidR="001B2C2B">
              <w:rPr>
                <w:noProof/>
                <w:webHidden/>
              </w:rPr>
              <w:fldChar w:fldCharType="separate"/>
            </w:r>
            <w:r w:rsidR="006E10F8">
              <w:rPr>
                <w:noProof/>
                <w:webHidden/>
              </w:rPr>
              <w:t>81</w:t>
            </w:r>
            <w:r w:rsidR="001B2C2B">
              <w:rPr>
                <w:noProof/>
                <w:webHidden/>
              </w:rPr>
              <w:fldChar w:fldCharType="end"/>
            </w:r>
          </w:hyperlink>
        </w:p>
        <w:p w14:paraId="35943670" w14:textId="4B384EEA" w:rsidR="001B2C2B" w:rsidRDefault="00802EE3">
          <w:pPr>
            <w:pStyle w:val="26"/>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11734669" w:history="1">
            <w:r w:rsidR="001B2C2B" w:rsidRPr="00E145B9">
              <w:rPr>
                <w:rStyle w:val="-"/>
                <w:noProof/>
                <w:lang w:val="el-GR"/>
              </w:rPr>
              <w:t>6.7</w:t>
            </w:r>
            <w:r w:rsidR="001B2C2B">
              <w:rPr>
                <w:rFonts w:asciiTheme="minorHAnsi" w:eastAsiaTheme="minorEastAsia" w:hAnsiTheme="minorHAnsi" w:cstheme="minorBidi"/>
                <w:smallCaps w:val="0"/>
                <w:noProof/>
                <w:sz w:val="22"/>
                <w:szCs w:val="22"/>
                <w:lang w:val="en-US" w:eastAsia="en-US" w:bidi="he-IL"/>
              </w:rPr>
              <w:tab/>
            </w:r>
            <w:r w:rsidR="001B2C2B" w:rsidRPr="00E145B9">
              <w:rPr>
                <w:rStyle w:val="-"/>
                <w:noProof/>
                <w:lang w:val="el-GR"/>
              </w:rPr>
              <w:t>Καταγγελία της σύμβασης- Υποκατάσταση αναδόχου</w:t>
            </w:r>
            <w:r w:rsidR="001B2C2B">
              <w:rPr>
                <w:noProof/>
                <w:webHidden/>
              </w:rPr>
              <w:tab/>
            </w:r>
            <w:r w:rsidR="001B2C2B">
              <w:rPr>
                <w:noProof/>
                <w:webHidden/>
              </w:rPr>
              <w:fldChar w:fldCharType="begin"/>
            </w:r>
            <w:r w:rsidR="001B2C2B">
              <w:rPr>
                <w:noProof/>
                <w:webHidden/>
              </w:rPr>
              <w:instrText xml:space="preserve"> PAGEREF _Toc111734669 \h </w:instrText>
            </w:r>
            <w:r w:rsidR="001B2C2B">
              <w:rPr>
                <w:noProof/>
                <w:webHidden/>
              </w:rPr>
            </w:r>
            <w:r w:rsidR="001B2C2B">
              <w:rPr>
                <w:noProof/>
                <w:webHidden/>
              </w:rPr>
              <w:fldChar w:fldCharType="separate"/>
            </w:r>
            <w:r w:rsidR="006E10F8">
              <w:rPr>
                <w:noProof/>
                <w:webHidden/>
              </w:rPr>
              <w:t>83</w:t>
            </w:r>
            <w:r w:rsidR="001B2C2B">
              <w:rPr>
                <w:noProof/>
                <w:webHidden/>
              </w:rPr>
              <w:fldChar w:fldCharType="end"/>
            </w:r>
          </w:hyperlink>
        </w:p>
        <w:p w14:paraId="11F93D28" w14:textId="6AD1D9DD" w:rsidR="001B2C2B" w:rsidRDefault="00802EE3">
          <w:pPr>
            <w:pStyle w:val="26"/>
            <w:tabs>
              <w:tab w:val="left" w:pos="880"/>
              <w:tab w:val="right" w:leader="dot" w:pos="9628"/>
            </w:tabs>
            <w:rPr>
              <w:rFonts w:asciiTheme="minorHAnsi" w:eastAsiaTheme="minorEastAsia" w:hAnsiTheme="minorHAnsi" w:cstheme="minorBidi"/>
              <w:smallCaps w:val="0"/>
              <w:noProof/>
              <w:sz w:val="22"/>
              <w:szCs w:val="22"/>
              <w:lang w:val="en-US" w:eastAsia="en-US" w:bidi="he-IL"/>
            </w:rPr>
          </w:pPr>
          <w:hyperlink w:anchor="_Toc111734670" w:history="1">
            <w:r w:rsidR="001B2C2B" w:rsidRPr="00E145B9">
              <w:rPr>
                <w:rStyle w:val="-"/>
                <w:noProof/>
                <w:lang w:val="el-GR"/>
              </w:rPr>
              <w:t>6.8</w:t>
            </w:r>
            <w:r w:rsidR="001B2C2B">
              <w:rPr>
                <w:rFonts w:asciiTheme="minorHAnsi" w:eastAsiaTheme="minorEastAsia" w:hAnsiTheme="minorHAnsi" w:cstheme="minorBidi"/>
                <w:smallCaps w:val="0"/>
                <w:noProof/>
                <w:sz w:val="22"/>
                <w:szCs w:val="22"/>
                <w:lang w:val="en-US" w:eastAsia="en-US" w:bidi="he-IL"/>
              </w:rPr>
              <w:tab/>
            </w:r>
            <w:r w:rsidR="001B2C2B" w:rsidRPr="00E145B9">
              <w:rPr>
                <w:rStyle w:val="-"/>
                <w:noProof/>
                <w:lang w:val="el-GR"/>
              </w:rPr>
              <w:t>Συμμόρφωση με Εθνική και Ενωσιακή Νομοθεσία</w:t>
            </w:r>
            <w:r w:rsidR="001B2C2B">
              <w:rPr>
                <w:noProof/>
                <w:webHidden/>
              </w:rPr>
              <w:tab/>
            </w:r>
            <w:r w:rsidR="001B2C2B">
              <w:rPr>
                <w:noProof/>
                <w:webHidden/>
              </w:rPr>
              <w:fldChar w:fldCharType="begin"/>
            </w:r>
            <w:r w:rsidR="001B2C2B">
              <w:rPr>
                <w:noProof/>
                <w:webHidden/>
              </w:rPr>
              <w:instrText xml:space="preserve"> PAGEREF _Toc111734670 \h </w:instrText>
            </w:r>
            <w:r w:rsidR="001B2C2B">
              <w:rPr>
                <w:noProof/>
                <w:webHidden/>
              </w:rPr>
            </w:r>
            <w:r w:rsidR="001B2C2B">
              <w:rPr>
                <w:noProof/>
                <w:webHidden/>
              </w:rPr>
              <w:fldChar w:fldCharType="separate"/>
            </w:r>
            <w:r w:rsidR="006E10F8">
              <w:rPr>
                <w:noProof/>
                <w:webHidden/>
              </w:rPr>
              <w:t>83</w:t>
            </w:r>
            <w:r w:rsidR="001B2C2B">
              <w:rPr>
                <w:noProof/>
                <w:webHidden/>
              </w:rPr>
              <w:fldChar w:fldCharType="end"/>
            </w:r>
          </w:hyperlink>
        </w:p>
        <w:p w14:paraId="21ABF289" w14:textId="050AE2A5"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671" w:history="1">
            <w:r w:rsidR="001B2C2B" w:rsidRPr="00E145B9">
              <w:rPr>
                <w:rStyle w:val="-"/>
                <w:noProof/>
                <w:lang w:val="el-GR"/>
              </w:rPr>
              <w:t>ΠΑΡΑΡΤΗΜΑΤΑ</w:t>
            </w:r>
            <w:r w:rsidR="001B2C2B">
              <w:rPr>
                <w:noProof/>
                <w:webHidden/>
              </w:rPr>
              <w:tab/>
            </w:r>
            <w:r w:rsidR="001B2C2B">
              <w:rPr>
                <w:noProof/>
                <w:webHidden/>
              </w:rPr>
              <w:fldChar w:fldCharType="begin"/>
            </w:r>
            <w:r w:rsidR="001B2C2B">
              <w:rPr>
                <w:noProof/>
                <w:webHidden/>
              </w:rPr>
              <w:instrText xml:space="preserve"> PAGEREF _Toc111734671 \h </w:instrText>
            </w:r>
            <w:r w:rsidR="001B2C2B">
              <w:rPr>
                <w:noProof/>
                <w:webHidden/>
              </w:rPr>
            </w:r>
            <w:r w:rsidR="001B2C2B">
              <w:rPr>
                <w:noProof/>
                <w:webHidden/>
              </w:rPr>
              <w:fldChar w:fldCharType="separate"/>
            </w:r>
            <w:r w:rsidR="006E10F8">
              <w:rPr>
                <w:noProof/>
                <w:webHidden/>
              </w:rPr>
              <w:t>84</w:t>
            </w:r>
            <w:r w:rsidR="001B2C2B">
              <w:rPr>
                <w:noProof/>
                <w:webHidden/>
              </w:rPr>
              <w:fldChar w:fldCharType="end"/>
            </w:r>
          </w:hyperlink>
        </w:p>
        <w:p w14:paraId="5C8444CA" w14:textId="2370F839" w:rsidR="001B2C2B" w:rsidRDefault="00802EE3">
          <w:pPr>
            <w:pStyle w:val="26"/>
            <w:tabs>
              <w:tab w:val="right" w:leader="dot" w:pos="9628"/>
            </w:tabs>
            <w:rPr>
              <w:rFonts w:asciiTheme="minorHAnsi" w:eastAsiaTheme="minorEastAsia" w:hAnsiTheme="minorHAnsi" w:cstheme="minorBidi"/>
              <w:smallCaps w:val="0"/>
              <w:noProof/>
              <w:sz w:val="22"/>
              <w:szCs w:val="22"/>
              <w:lang w:val="en-US" w:eastAsia="en-US" w:bidi="he-IL"/>
            </w:rPr>
          </w:pPr>
          <w:hyperlink w:anchor="_Toc111734672" w:history="1">
            <w:r w:rsidR="001B2C2B" w:rsidRPr="00E145B9">
              <w:rPr>
                <w:rStyle w:val="-"/>
                <w:noProof/>
                <w:lang w:val="el-GR"/>
              </w:rPr>
              <w:t>ΠΑΡΑΡΤΗΜΑ Ι – Αναλυτική Περιγραφή Φυσικού και Οικονομικού Αντικειμένου της Σύμβασης</w:t>
            </w:r>
            <w:r w:rsidR="001B2C2B">
              <w:rPr>
                <w:noProof/>
                <w:webHidden/>
              </w:rPr>
              <w:tab/>
            </w:r>
            <w:r w:rsidR="001B2C2B">
              <w:rPr>
                <w:noProof/>
                <w:webHidden/>
              </w:rPr>
              <w:fldChar w:fldCharType="begin"/>
            </w:r>
            <w:r w:rsidR="001B2C2B">
              <w:rPr>
                <w:noProof/>
                <w:webHidden/>
              </w:rPr>
              <w:instrText xml:space="preserve"> PAGEREF _Toc111734672 \h </w:instrText>
            </w:r>
            <w:r w:rsidR="001B2C2B">
              <w:rPr>
                <w:noProof/>
                <w:webHidden/>
              </w:rPr>
            </w:r>
            <w:r w:rsidR="001B2C2B">
              <w:rPr>
                <w:noProof/>
                <w:webHidden/>
              </w:rPr>
              <w:fldChar w:fldCharType="separate"/>
            </w:r>
            <w:r w:rsidR="006E10F8">
              <w:rPr>
                <w:noProof/>
                <w:webHidden/>
              </w:rPr>
              <w:t>84</w:t>
            </w:r>
            <w:r w:rsidR="001B2C2B">
              <w:rPr>
                <w:noProof/>
                <w:webHidden/>
              </w:rPr>
              <w:fldChar w:fldCharType="end"/>
            </w:r>
          </w:hyperlink>
        </w:p>
        <w:p w14:paraId="594FDD1C" w14:textId="6119BD93"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673" w:history="1">
            <w:r w:rsidR="001B2C2B" w:rsidRPr="00E145B9">
              <w:rPr>
                <w:rStyle w:val="-"/>
                <w:rFonts w:eastAsia="SimSun"/>
                <w:noProof/>
              </w:rPr>
              <w:t>I.1. ΠΕΡΙΒΑΛΛΟΝ ΤΗΣ ΣΥΜΒΑΣΗΣ</w:t>
            </w:r>
            <w:r w:rsidR="001B2C2B">
              <w:rPr>
                <w:noProof/>
                <w:webHidden/>
              </w:rPr>
              <w:tab/>
            </w:r>
            <w:r w:rsidR="001B2C2B">
              <w:rPr>
                <w:noProof/>
                <w:webHidden/>
              </w:rPr>
              <w:fldChar w:fldCharType="begin"/>
            </w:r>
            <w:r w:rsidR="001B2C2B">
              <w:rPr>
                <w:noProof/>
                <w:webHidden/>
              </w:rPr>
              <w:instrText xml:space="preserve"> PAGEREF _Toc111734673 \h </w:instrText>
            </w:r>
            <w:r w:rsidR="001B2C2B">
              <w:rPr>
                <w:noProof/>
                <w:webHidden/>
              </w:rPr>
            </w:r>
            <w:r w:rsidR="001B2C2B">
              <w:rPr>
                <w:noProof/>
                <w:webHidden/>
              </w:rPr>
              <w:fldChar w:fldCharType="separate"/>
            </w:r>
            <w:r w:rsidR="006E10F8">
              <w:rPr>
                <w:noProof/>
                <w:webHidden/>
              </w:rPr>
              <w:t>84</w:t>
            </w:r>
            <w:r w:rsidR="001B2C2B">
              <w:rPr>
                <w:noProof/>
                <w:webHidden/>
              </w:rPr>
              <w:fldChar w:fldCharType="end"/>
            </w:r>
          </w:hyperlink>
        </w:p>
        <w:p w14:paraId="67E2724E" w14:textId="65EBD26D"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674" w:history="1">
            <w:r w:rsidR="001B2C2B" w:rsidRPr="00E145B9">
              <w:rPr>
                <w:rStyle w:val="-"/>
                <w:rFonts w:eastAsia="SimSun"/>
                <w:noProof/>
              </w:rPr>
              <w:t>I.1.1. Εμπλεκόμενοι στην υλοποίηση το αντικειμένου της Σύμβασης</w:t>
            </w:r>
            <w:r w:rsidR="001B2C2B">
              <w:rPr>
                <w:noProof/>
                <w:webHidden/>
              </w:rPr>
              <w:tab/>
            </w:r>
            <w:r w:rsidR="001B2C2B">
              <w:rPr>
                <w:noProof/>
                <w:webHidden/>
              </w:rPr>
              <w:fldChar w:fldCharType="begin"/>
            </w:r>
            <w:r w:rsidR="001B2C2B">
              <w:rPr>
                <w:noProof/>
                <w:webHidden/>
              </w:rPr>
              <w:instrText xml:space="preserve"> PAGEREF _Toc111734674 \h </w:instrText>
            </w:r>
            <w:r w:rsidR="001B2C2B">
              <w:rPr>
                <w:noProof/>
                <w:webHidden/>
              </w:rPr>
            </w:r>
            <w:r w:rsidR="001B2C2B">
              <w:rPr>
                <w:noProof/>
                <w:webHidden/>
              </w:rPr>
              <w:fldChar w:fldCharType="separate"/>
            </w:r>
            <w:r w:rsidR="006E10F8">
              <w:rPr>
                <w:noProof/>
                <w:webHidden/>
              </w:rPr>
              <w:t>84</w:t>
            </w:r>
            <w:r w:rsidR="001B2C2B">
              <w:rPr>
                <w:noProof/>
                <w:webHidden/>
              </w:rPr>
              <w:fldChar w:fldCharType="end"/>
            </w:r>
          </w:hyperlink>
        </w:p>
        <w:p w14:paraId="75481331" w14:textId="191CE144"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675" w:history="1">
            <w:r w:rsidR="001B2C2B" w:rsidRPr="00E145B9">
              <w:rPr>
                <w:rStyle w:val="-"/>
                <w:rFonts w:eastAsia="SimSun"/>
                <w:noProof/>
              </w:rPr>
              <w:t>I.1.1.1. Συνοπτική παρουσίαση Φορέα Υλοποίησης</w:t>
            </w:r>
            <w:r w:rsidR="001B2C2B">
              <w:rPr>
                <w:noProof/>
                <w:webHidden/>
              </w:rPr>
              <w:tab/>
            </w:r>
            <w:r w:rsidR="001B2C2B">
              <w:rPr>
                <w:noProof/>
                <w:webHidden/>
              </w:rPr>
              <w:fldChar w:fldCharType="begin"/>
            </w:r>
            <w:r w:rsidR="001B2C2B">
              <w:rPr>
                <w:noProof/>
                <w:webHidden/>
              </w:rPr>
              <w:instrText xml:space="preserve"> PAGEREF _Toc111734675 \h </w:instrText>
            </w:r>
            <w:r w:rsidR="001B2C2B">
              <w:rPr>
                <w:noProof/>
                <w:webHidden/>
              </w:rPr>
            </w:r>
            <w:r w:rsidR="001B2C2B">
              <w:rPr>
                <w:noProof/>
                <w:webHidden/>
              </w:rPr>
              <w:fldChar w:fldCharType="separate"/>
            </w:r>
            <w:r w:rsidR="006E10F8">
              <w:rPr>
                <w:noProof/>
                <w:webHidden/>
              </w:rPr>
              <w:t>84</w:t>
            </w:r>
            <w:r w:rsidR="001B2C2B">
              <w:rPr>
                <w:noProof/>
                <w:webHidden/>
              </w:rPr>
              <w:fldChar w:fldCharType="end"/>
            </w:r>
          </w:hyperlink>
        </w:p>
        <w:p w14:paraId="69153E7A" w14:textId="42A140E4"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676" w:history="1">
            <w:r w:rsidR="001B2C2B" w:rsidRPr="00E145B9">
              <w:rPr>
                <w:rStyle w:val="-"/>
                <w:rFonts w:eastAsia="SimSun"/>
                <w:noProof/>
              </w:rPr>
              <w:t>I.1.1.2. Συνοπτική παρουσίαση Φορέα Λειτουργίας και Κύριου του Έργου</w:t>
            </w:r>
            <w:r w:rsidR="001B2C2B">
              <w:rPr>
                <w:noProof/>
                <w:webHidden/>
              </w:rPr>
              <w:tab/>
            </w:r>
            <w:r w:rsidR="001B2C2B">
              <w:rPr>
                <w:noProof/>
                <w:webHidden/>
              </w:rPr>
              <w:fldChar w:fldCharType="begin"/>
            </w:r>
            <w:r w:rsidR="001B2C2B">
              <w:rPr>
                <w:noProof/>
                <w:webHidden/>
              </w:rPr>
              <w:instrText xml:space="preserve"> PAGEREF _Toc111734676 \h </w:instrText>
            </w:r>
            <w:r w:rsidR="001B2C2B">
              <w:rPr>
                <w:noProof/>
                <w:webHidden/>
              </w:rPr>
            </w:r>
            <w:r w:rsidR="001B2C2B">
              <w:rPr>
                <w:noProof/>
                <w:webHidden/>
              </w:rPr>
              <w:fldChar w:fldCharType="separate"/>
            </w:r>
            <w:r w:rsidR="006E10F8">
              <w:rPr>
                <w:noProof/>
                <w:webHidden/>
              </w:rPr>
              <w:t>85</w:t>
            </w:r>
            <w:r w:rsidR="001B2C2B">
              <w:rPr>
                <w:noProof/>
                <w:webHidden/>
              </w:rPr>
              <w:fldChar w:fldCharType="end"/>
            </w:r>
          </w:hyperlink>
        </w:p>
        <w:p w14:paraId="6F0ABBF0" w14:textId="10891E7F"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677" w:history="1">
            <w:r w:rsidR="001B2C2B" w:rsidRPr="00E145B9">
              <w:rPr>
                <w:rStyle w:val="-"/>
                <w:rFonts w:eastAsia="SimSun"/>
                <w:noProof/>
              </w:rPr>
              <w:t>I.1.1.3. Συνοπτική παρουσίαση Φορέα Χρηματοδότησης</w:t>
            </w:r>
            <w:r w:rsidR="001B2C2B">
              <w:rPr>
                <w:noProof/>
                <w:webHidden/>
              </w:rPr>
              <w:tab/>
            </w:r>
            <w:r w:rsidR="001B2C2B">
              <w:rPr>
                <w:noProof/>
                <w:webHidden/>
              </w:rPr>
              <w:fldChar w:fldCharType="begin"/>
            </w:r>
            <w:r w:rsidR="001B2C2B">
              <w:rPr>
                <w:noProof/>
                <w:webHidden/>
              </w:rPr>
              <w:instrText xml:space="preserve"> PAGEREF _Toc111734677 \h </w:instrText>
            </w:r>
            <w:r w:rsidR="001B2C2B">
              <w:rPr>
                <w:noProof/>
                <w:webHidden/>
              </w:rPr>
            </w:r>
            <w:r w:rsidR="001B2C2B">
              <w:rPr>
                <w:noProof/>
                <w:webHidden/>
              </w:rPr>
              <w:fldChar w:fldCharType="separate"/>
            </w:r>
            <w:r w:rsidR="006E10F8">
              <w:rPr>
                <w:noProof/>
                <w:webHidden/>
              </w:rPr>
              <w:t>86</w:t>
            </w:r>
            <w:r w:rsidR="001B2C2B">
              <w:rPr>
                <w:noProof/>
                <w:webHidden/>
              </w:rPr>
              <w:fldChar w:fldCharType="end"/>
            </w:r>
          </w:hyperlink>
        </w:p>
        <w:p w14:paraId="09D8DC6E" w14:textId="47245436"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678" w:history="1">
            <w:r w:rsidR="001B2C2B" w:rsidRPr="00E145B9">
              <w:rPr>
                <w:rStyle w:val="-"/>
                <w:rFonts w:eastAsia="SimSun"/>
                <w:noProof/>
              </w:rPr>
              <w:t>I.1.1.4. Όργανα &amp; Επιτροπές Παρακολούθησης, Διακυβέρνησης και Ελέγχου του Έργου</w:t>
            </w:r>
            <w:r w:rsidR="001B2C2B">
              <w:rPr>
                <w:noProof/>
                <w:webHidden/>
              </w:rPr>
              <w:tab/>
            </w:r>
            <w:r w:rsidR="001B2C2B">
              <w:rPr>
                <w:noProof/>
                <w:webHidden/>
              </w:rPr>
              <w:fldChar w:fldCharType="begin"/>
            </w:r>
            <w:r w:rsidR="001B2C2B">
              <w:rPr>
                <w:noProof/>
                <w:webHidden/>
              </w:rPr>
              <w:instrText xml:space="preserve"> PAGEREF _Toc111734678 \h </w:instrText>
            </w:r>
            <w:r w:rsidR="001B2C2B">
              <w:rPr>
                <w:noProof/>
                <w:webHidden/>
              </w:rPr>
            </w:r>
            <w:r w:rsidR="001B2C2B">
              <w:rPr>
                <w:noProof/>
                <w:webHidden/>
              </w:rPr>
              <w:fldChar w:fldCharType="separate"/>
            </w:r>
            <w:r w:rsidR="006E10F8">
              <w:rPr>
                <w:noProof/>
                <w:webHidden/>
              </w:rPr>
              <w:t>86</w:t>
            </w:r>
            <w:r w:rsidR="001B2C2B">
              <w:rPr>
                <w:noProof/>
                <w:webHidden/>
              </w:rPr>
              <w:fldChar w:fldCharType="end"/>
            </w:r>
          </w:hyperlink>
        </w:p>
        <w:p w14:paraId="5F8D0D59" w14:textId="6801100D"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679" w:history="1">
            <w:r w:rsidR="001B2C2B" w:rsidRPr="00E145B9">
              <w:rPr>
                <w:rStyle w:val="-"/>
                <w:rFonts w:eastAsia="SimSun"/>
                <w:noProof/>
              </w:rPr>
              <w:t>I.1.2. Υφιστάμενη Κατάσταση  Αντικειμένου της Σύμβασης</w:t>
            </w:r>
            <w:r w:rsidR="001B2C2B">
              <w:rPr>
                <w:noProof/>
                <w:webHidden/>
              </w:rPr>
              <w:tab/>
            </w:r>
            <w:r w:rsidR="001B2C2B">
              <w:rPr>
                <w:noProof/>
                <w:webHidden/>
              </w:rPr>
              <w:fldChar w:fldCharType="begin"/>
            </w:r>
            <w:r w:rsidR="001B2C2B">
              <w:rPr>
                <w:noProof/>
                <w:webHidden/>
              </w:rPr>
              <w:instrText xml:space="preserve"> PAGEREF _Toc111734679 \h </w:instrText>
            </w:r>
            <w:r w:rsidR="001B2C2B">
              <w:rPr>
                <w:noProof/>
                <w:webHidden/>
              </w:rPr>
            </w:r>
            <w:r w:rsidR="001B2C2B">
              <w:rPr>
                <w:noProof/>
                <w:webHidden/>
              </w:rPr>
              <w:fldChar w:fldCharType="separate"/>
            </w:r>
            <w:r w:rsidR="006E10F8">
              <w:rPr>
                <w:noProof/>
                <w:webHidden/>
              </w:rPr>
              <w:t>87</w:t>
            </w:r>
            <w:r w:rsidR="001B2C2B">
              <w:rPr>
                <w:noProof/>
                <w:webHidden/>
              </w:rPr>
              <w:fldChar w:fldCharType="end"/>
            </w:r>
          </w:hyperlink>
        </w:p>
        <w:p w14:paraId="414601AC" w14:textId="07BFE054"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680" w:history="1">
            <w:r w:rsidR="001B2C2B" w:rsidRPr="00E145B9">
              <w:rPr>
                <w:rStyle w:val="-"/>
                <w:rFonts w:eastAsia="SimSun"/>
                <w:noProof/>
              </w:rPr>
              <w:t>I.2. ΣΚΟΠΟΣ ΚΑΙ ΣΤΟΧΟΙ ΤΗΣ ΣΥΜΒΑΣΗΣ</w:t>
            </w:r>
            <w:r w:rsidR="001B2C2B">
              <w:rPr>
                <w:noProof/>
                <w:webHidden/>
              </w:rPr>
              <w:tab/>
            </w:r>
            <w:r w:rsidR="001B2C2B">
              <w:rPr>
                <w:noProof/>
                <w:webHidden/>
              </w:rPr>
              <w:fldChar w:fldCharType="begin"/>
            </w:r>
            <w:r w:rsidR="001B2C2B">
              <w:rPr>
                <w:noProof/>
                <w:webHidden/>
              </w:rPr>
              <w:instrText xml:space="preserve"> PAGEREF _Toc111734680 \h </w:instrText>
            </w:r>
            <w:r w:rsidR="001B2C2B">
              <w:rPr>
                <w:noProof/>
                <w:webHidden/>
              </w:rPr>
            </w:r>
            <w:r w:rsidR="001B2C2B">
              <w:rPr>
                <w:noProof/>
                <w:webHidden/>
              </w:rPr>
              <w:fldChar w:fldCharType="separate"/>
            </w:r>
            <w:r w:rsidR="006E10F8">
              <w:rPr>
                <w:noProof/>
                <w:webHidden/>
              </w:rPr>
              <w:t>90</w:t>
            </w:r>
            <w:r w:rsidR="001B2C2B">
              <w:rPr>
                <w:noProof/>
                <w:webHidden/>
              </w:rPr>
              <w:fldChar w:fldCharType="end"/>
            </w:r>
          </w:hyperlink>
        </w:p>
        <w:p w14:paraId="35BB045E" w14:textId="10BE1847"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681" w:history="1">
            <w:r w:rsidR="001B2C2B" w:rsidRPr="00E145B9">
              <w:rPr>
                <w:rStyle w:val="-"/>
                <w:rFonts w:eastAsia="SimSun"/>
                <w:noProof/>
              </w:rPr>
              <w:t>I.2.1. Αναμενόμενα Οφέλη</w:t>
            </w:r>
            <w:r w:rsidR="001B2C2B">
              <w:rPr>
                <w:noProof/>
                <w:webHidden/>
              </w:rPr>
              <w:tab/>
            </w:r>
            <w:r w:rsidR="001B2C2B">
              <w:rPr>
                <w:noProof/>
                <w:webHidden/>
              </w:rPr>
              <w:fldChar w:fldCharType="begin"/>
            </w:r>
            <w:r w:rsidR="001B2C2B">
              <w:rPr>
                <w:noProof/>
                <w:webHidden/>
              </w:rPr>
              <w:instrText xml:space="preserve"> PAGEREF _Toc111734681 \h </w:instrText>
            </w:r>
            <w:r w:rsidR="001B2C2B">
              <w:rPr>
                <w:noProof/>
                <w:webHidden/>
              </w:rPr>
            </w:r>
            <w:r w:rsidR="001B2C2B">
              <w:rPr>
                <w:noProof/>
                <w:webHidden/>
              </w:rPr>
              <w:fldChar w:fldCharType="separate"/>
            </w:r>
            <w:r w:rsidR="006E10F8">
              <w:rPr>
                <w:noProof/>
                <w:webHidden/>
              </w:rPr>
              <w:t>92</w:t>
            </w:r>
            <w:r w:rsidR="001B2C2B">
              <w:rPr>
                <w:noProof/>
                <w:webHidden/>
              </w:rPr>
              <w:fldChar w:fldCharType="end"/>
            </w:r>
          </w:hyperlink>
        </w:p>
        <w:p w14:paraId="62A35EAA" w14:textId="50A80264"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682" w:history="1">
            <w:r w:rsidR="001B2C2B" w:rsidRPr="00E145B9">
              <w:rPr>
                <w:rStyle w:val="-"/>
                <w:rFonts w:eastAsia="SimSun"/>
                <w:noProof/>
              </w:rPr>
              <w:t>I.2.2. Ωφελούμενος Πληθυσμός</w:t>
            </w:r>
            <w:r w:rsidR="001B2C2B">
              <w:rPr>
                <w:noProof/>
                <w:webHidden/>
              </w:rPr>
              <w:tab/>
            </w:r>
            <w:r w:rsidR="001B2C2B">
              <w:rPr>
                <w:noProof/>
                <w:webHidden/>
              </w:rPr>
              <w:fldChar w:fldCharType="begin"/>
            </w:r>
            <w:r w:rsidR="001B2C2B">
              <w:rPr>
                <w:noProof/>
                <w:webHidden/>
              </w:rPr>
              <w:instrText xml:space="preserve"> PAGEREF _Toc111734682 \h </w:instrText>
            </w:r>
            <w:r w:rsidR="001B2C2B">
              <w:rPr>
                <w:noProof/>
                <w:webHidden/>
              </w:rPr>
            </w:r>
            <w:r w:rsidR="001B2C2B">
              <w:rPr>
                <w:noProof/>
                <w:webHidden/>
              </w:rPr>
              <w:fldChar w:fldCharType="separate"/>
            </w:r>
            <w:r w:rsidR="006E10F8">
              <w:rPr>
                <w:noProof/>
                <w:webHidden/>
              </w:rPr>
              <w:t>92</w:t>
            </w:r>
            <w:r w:rsidR="001B2C2B">
              <w:rPr>
                <w:noProof/>
                <w:webHidden/>
              </w:rPr>
              <w:fldChar w:fldCharType="end"/>
            </w:r>
          </w:hyperlink>
        </w:p>
        <w:p w14:paraId="30739BC4" w14:textId="70F5D7B0" w:rsidR="001B2C2B" w:rsidRDefault="00802EE3">
          <w:pPr>
            <w:pStyle w:val="32"/>
            <w:tabs>
              <w:tab w:val="right" w:leader="dot" w:pos="9628"/>
            </w:tabs>
            <w:rPr>
              <w:rFonts w:asciiTheme="minorHAnsi" w:eastAsiaTheme="minorEastAsia" w:hAnsiTheme="minorHAnsi" w:cstheme="minorBidi"/>
              <w:i w:val="0"/>
              <w:iCs w:val="0"/>
              <w:noProof/>
              <w:sz w:val="22"/>
              <w:szCs w:val="22"/>
              <w:lang w:val="en-US" w:eastAsia="en-US" w:bidi="he-IL"/>
            </w:rPr>
          </w:pPr>
          <w:hyperlink w:anchor="_Toc111734683" w:history="1">
            <w:r w:rsidR="001B2C2B" w:rsidRPr="00E145B9">
              <w:rPr>
                <w:rStyle w:val="-"/>
                <w:bCs/>
                <w:noProof/>
              </w:rPr>
              <w:t>ΩΠ1. Αγρότες</w:t>
            </w:r>
            <w:r w:rsidR="001B2C2B">
              <w:rPr>
                <w:noProof/>
                <w:webHidden/>
              </w:rPr>
              <w:tab/>
            </w:r>
            <w:r w:rsidR="001B2C2B">
              <w:rPr>
                <w:noProof/>
                <w:webHidden/>
              </w:rPr>
              <w:fldChar w:fldCharType="begin"/>
            </w:r>
            <w:r w:rsidR="001B2C2B">
              <w:rPr>
                <w:noProof/>
                <w:webHidden/>
              </w:rPr>
              <w:instrText xml:space="preserve"> PAGEREF _Toc111734683 \h </w:instrText>
            </w:r>
            <w:r w:rsidR="001B2C2B">
              <w:rPr>
                <w:noProof/>
                <w:webHidden/>
              </w:rPr>
            </w:r>
            <w:r w:rsidR="001B2C2B">
              <w:rPr>
                <w:noProof/>
                <w:webHidden/>
              </w:rPr>
              <w:fldChar w:fldCharType="separate"/>
            </w:r>
            <w:r w:rsidR="006E10F8">
              <w:rPr>
                <w:noProof/>
                <w:webHidden/>
              </w:rPr>
              <w:t>93</w:t>
            </w:r>
            <w:r w:rsidR="001B2C2B">
              <w:rPr>
                <w:noProof/>
                <w:webHidden/>
              </w:rPr>
              <w:fldChar w:fldCharType="end"/>
            </w:r>
          </w:hyperlink>
        </w:p>
        <w:p w14:paraId="5E2B7948" w14:textId="684FFD9E" w:rsidR="001B2C2B" w:rsidRDefault="00802EE3">
          <w:pPr>
            <w:pStyle w:val="32"/>
            <w:tabs>
              <w:tab w:val="right" w:leader="dot" w:pos="9628"/>
            </w:tabs>
            <w:rPr>
              <w:rFonts w:asciiTheme="minorHAnsi" w:eastAsiaTheme="minorEastAsia" w:hAnsiTheme="minorHAnsi" w:cstheme="minorBidi"/>
              <w:i w:val="0"/>
              <w:iCs w:val="0"/>
              <w:noProof/>
              <w:sz w:val="22"/>
              <w:szCs w:val="22"/>
              <w:lang w:val="en-US" w:eastAsia="en-US" w:bidi="he-IL"/>
            </w:rPr>
          </w:pPr>
          <w:hyperlink w:anchor="_Toc111734684" w:history="1">
            <w:r w:rsidR="001B2C2B" w:rsidRPr="00E145B9">
              <w:rPr>
                <w:rStyle w:val="-"/>
                <w:noProof/>
              </w:rPr>
              <w:t>ΩΠ2. Γεωργικοί Σύμβουλοι - Μελετητές</w:t>
            </w:r>
            <w:r w:rsidR="001B2C2B">
              <w:rPr>
                <w:noProof/>
                <w:webHidden/>
              </w:rPr>
              <w:tab/>
            </w:r>
            <w:r w:rsidR="001B2C2B">
              <w:rPr>
                <w:noProof/>
                <w:webHidden/>
              </w:rPr>
              <w:fldChar w:fldCharType="begin"/>
            </w:r>
            <w:r w:rsidR="001B2C2B">
              <w:rPr>
                <w:noProof/>
                <w:webHidden/>
              </w:rPr>
              <w:instrText xml:space="preserve"> PAGEREF _Toc111734684 \h </w:instrText>
            </w:r>
            <w:r w:rsidR="001B2C2B">
              <w:rPr>
                <w:noProof/>
                <w:webHidden/>
              </w:rPr>
            </w:r>
            <w:r w:rsidR="001B2C2B">
              <w:rPr>
                <w:noProof/>
                <w:webHidden/>
              </w:rPr>
              <w:fldChar w:fldCharType="separate"/>
            </w:r>
            <w:r w:rsidR="006E10F8">
              <w:rPr>
                <w:noProof/>
                <w:webHidden/>
              </w:rPr>
              <w:t>93</w:t>
            </w:r>
            <w:r w:rsidR="001B2C2B">
              <w:rPr>
                <w:noProof/>
                <w:webHidden/>
              </w:rPr>
              <w:fldChar w:fldCharType="end"/>
            </w:r>
          </w:hyperlink>
        </w:p>
        <w:p w14:paraId="44D89925" w14:textId="205C87E3" w:rsidR="001B2C2B" w:rsidRDefault="00802EE3">
          <w:pPr>
            <w:pStyle w:val="32"/>
            <w:tabs>
              <w:tab w:val="right" w:leader="dot" w:pos="9628"/>
            </w:tabs>
            <w:rPr>
              <w:rFonts w:asciiTheme="minorHAnsi" w:eastAsiaTheme="minorEastAsia" w:hAnsiTheme="minorHAnsi" w:cstheme="minorBidi"/>
              <w:i w:val="0"/>
              <w:iCs w:val="0"/>
              <w:noProof/>
              <w:sz w:val="22"/>
              <w:szCs w:val="22"/>
              <w:lang w:val="en-US" w:eastAsia="en-US" w:bidi="he-IL"/>
            </w:rPr>
          </w:pPr>
          <w:hyperlink w:anchor="_Toc111734685" w:history="1">
            <w:r w:rsidR="001B2C2B" w:rsidRPr="00E145B9">
              <w:rPr>
                <w:rStyle w:val="-"/>
                <w:noProof/>
              </w:rPr>
              <w:t>ΩΠ3. Υπ.Α.Α.Τ. και Φορείς εποπτευόμενοι από το ΥπΑΑΤ</w:t>
            </w:r>
            <w:r w:rsidR="001B2C2B">
              <w:rPr>
                <w:noProof/>
                <w:webHidden/>
              </w:rPr>
              <w:tab/>
            </w:r>
            <w:r w:rsidR="001B2C2B">
              <w:rPr>
                <w:noProof/>
                <w:webHidden/>
              </w:rPr>
              <w:fldChar w:fldCharType="begin"/>
            </w:r>
            <w:r w:rsidR="001B2C2B">
              <w:rPr>
                <w:noProof/>
                <w:webHidden/>
              </w:rPr>
              <w:instrText xml:space="preserve"> PAGEREF _Toc111734685 \h </w:instrText>
            </w:r>
            <w:r w:rsidR="001B2C2B">
              <w:rPr>
                <w:noProof/>
                <w:webHidden/>
              </w:rPr>
            </w:r>
            <w:r w:rsidR="001B2C2B">
              <w:rPr>
                <w:noProof/>
                <w:webHidden/>
              </w:rPr>
              <w:fldChar w:fldCharType="separate"/>
            </w:r>
            <w:r w:rsidR="006E10F8">
              <w:rPr>
                <w:noProof/>
                <w:webHidden/>
              </w:rPr>
              <w:t>93</w:t>
            </w:r>
            <w:r w:rsidR="001B2C2B">
              <w:rPr>
                <w:noProof/>
                <w:webHidden/>
              </w:rPr>
              <w:fldChar w:fldCharType="end"/>
            </w:r>
          </w:hyperlink>
        </w:p>
        <w:p w14:paraId="4478000D" w14:textId="5EB525EA" w:rsidR="001B2C2B" w:rsidRDefault="00802EE3">
          <w:pPr>
            <w:pStyle w:val="32"/>
            <w:tabs>
              <w:tab w:val="right" w:leader="dot" w:pos="9628"/>
            </w:tabs>
            <w:rPr>
              <w:rFonts w:asciiTheme="minorHAnsi" w:eastAsiaTheme="minorEastAsia" w:hAnsiTheme="minorHAnsi" w:cstheme="minorBidi"/>
              <w:i w:val="0"/>
              <w:iCs w:val="0"/>
              <w:noProof/>
              <w:sz w:val="22"/>
              <w:szCs w:val="22"/>
              <w:lang w:val="en-US" w:eastAsia="en-US" w:bidi="he-IL"/>
            </w:rPr>
          </w:pPr>
          <w:hyperlink w:anchor="_Toc111734686" w:history="1">
            <w:r w:rsidR="001B2C2B" w:rsidRPr="00E145B9">
              <w:rPr>
                <w:rStyle w:val="-"/>
                <w:noProof/>
              </w:rPr>
              <w:t>ΩΠ4. Ερευνητές &amp; Ερευνητικά κέντρα</w:t>
            </w:r>
            <w:r w:rsidR="001B2C2B">
              <w:rPr>
                <w:noProof/>
                <w:webHidden/>
              </w:rPr>
              <w:tab/>
            </w:r>
            <w:r w:rsidR="001B2C2B">
              <w:rPr>
                <w:noProof/>
                <w:webHidden/>
              </w:rPr>
              <w:fldChar w:fldCharType="begin"/>
            </w:r>
            <w:r w:rsidR="001B2C2B">
              <w:rPr>
                <w:noProof/>
                <w:webHidden/>
              </w:rPr>
              <w:instrText xml:space="preserve"> PAGEREF _Toc111734686 \h </w:instrText>
            </w:r>
            <w:r w:rsidR="001B2C2B">
              <w:rPr>
                <w:noProof/>
                <w:webHidden/>
              </w:rPr>
            </w:r>
            <w:r w:rsidR="001B2C2B">
              <w:rPr>
                <w:noProof/>
                <w:webHidden/>
              </w:rPr>
              <w:fldChar w:fldCharType="separate"/>
            </w:r>
            <w:r w:rsidR="006E10F8">
              <w:rPr>
                <w:noProof/>
                <w:webHidden/>
              </w:rPr>
              <w:t>94</w:t>
            </w:r>
            <w:r w:rsidR="001B2C2B">
              <w:rPr>
                <w:noProof/>
                <w:webHidden/>
              </w:rPr>
              <w:fldChar w:fldCharType="end"/>
            </w:r>
          </w:hyperlink>
        </w:p>
        <w:p w14:paraId="4AA6C3DF" w14:textId="4FAAD9A9" w:rsidR="001B2C2B" w:rsidRDefault="00802EE3">
          <w:pPr>
            <w:pStyle w:val="32"/>
            <w:tabs>
              <w:tab w:val="right" w:leader="dot" w:pos="9628"/>
            </w:tabs>
            <w:rPr>
              <w:rFonts w:asciiTheme="minorHAnsi" w:eastAsiaTheme="minorEastAsia" w:hAnsiTheme="minorHAnsi" w:cstheme="minorBidi"/>
              <w:i w:val="0"/>
              <w:iCs w:val="0"/>
              <w:noProof/>
              <w:sz w:val="22"/>
              <w:szCs w:val="22"/>
              <w:lang w:val="en-US" w:eastAsia="en-US" w:bidi="he-IL"/>
            </w:rPr>
          </w:pPr>
          <w:hyperlink w:anchor="_Toc111734687" w:history="1">
            <w:r w:rsidR="001B2C2B" w:rsidRPr="00E145B9">
              <w:rPr>
                <w:rStyle w:val="-"/>
                <w:noProof/>
              </w:rPr>
              <w:t>ΩΠ5. Επιχειρήσεις του αγροδιατροφικού τομέα</w:t>
            </w:r>
            <w:r w:rsidR="001B2C2B">
              <w:rPr>
                <w:noProof/>
                <w:webHidden/>
              </w:rPr>
              <w:tab/>
            </w:r>
            <w:r w:rsidR="001B2C2B">
              <w:rPr>
                <w:noProof/>
                <w:webHidden/>
              </w:rPr>
              <w:fldChar w:fldCharType="begin"/>
            </w:r>
            <w:r w:rsidR="001B2C2B">
              <w:rPr>
                <w:noProof/>
                <w:webHidden/>
              </w:rPr>
              <w:instrText xml:space="preserve"> PAGEREF _Toc111734687 \h </w:instrText>
            </w:r>
            <w:r w:rsidR="001B2C2B">
              <w:rPr>
                <w:noProof/>
                <w:webHidden/>
              </w:rPr>
            </w:r>
            <w:r w:rsidR="001B2C2B">
              <w:rPr>
                <w:noProof/>
                <w:webHidden/>
              </w:rPr>
              <w:fldChar w:fldCharType="separate"/>
            </w:r>
            <w:r w:rsidR="006E10F8">
              <w:rPr>
                <w:noProof/>
                <w:webHidden/>
              </w:rPr>
              <w:t>94</w:t>
            </w:r>
            <w:r w:rsidR="001B2C2B">
              <w:rPr>
                <w:noProof/>
                <w:webHidden/>
              </w:rPr>
              <w:fldChar w:fldCharType="end"/>
            </w:r>
          </w:hyperlink>
        </w:p>
        <w:p w14:paraId="7AB510FC" w14:textId="3C45C394" w:rsidR="001B2C2B" w:rsidRDefault="00802EE3">
          <w:pPr>
            <w:pStyle w:val="32"/>
            <w:tabs>
              <w:tab w:val="right" w:leader="dot" w:pos="9628"/>
            </w:tabs>
            <w:rPr>
              <w:rFonts w:asciiTheme="minorHAnsi" w:eastAsiaTheme="minorEastAsia" w:hAnsiTheme="minorHAnsi" w:cstheme="minorBidi"/>
              <w:i w:val="0"/>
              <w:iCs w:val="0"/>
              <w:noProof/>
              <w:sz w:val="22"/>
              <w:szCs w:val="22"/>
              <w:lang w:val="en-US" w:eastAsia="en-US" w:bidi="he-IL"/>
            </w:rPr>
          </w:pPr>
          <w:hyperlink w:anchor="_Toc111734688" w:history="1">
            <w:r w:rsidR="001B2C2B" w:rsidRPr="00E145B9">
              <w:rPr>
                <w:rStyle w:val="-"/>
                <w:noProof/>
              </w:rPr>
              <w:t>ΩΠ.6 Καταναλωτές</w:t>
            </w:r>
            <w:r w:rsidR="001B2C2B">
              <w:rPr>
                <w:noProof/>
                <w:webHidden/>
              </w:rPr>
              <w:tab/>
            </w:r>
            <w:r w:rsidR="001B2C2B">
              <w:rPr>
                <w:noProof/>
                <w:webHidden/>
              </w:rPr>
              <w:fldChar w:fldCharType="begin"/>
            </w:r>
            <w:r w:rsidR="001B2C2B">
              <w:rPr>
                <w:noProof/>
                <w:webHidden/>
              </w:rPr>
              <w:instrText xml:space="preserve"> PAGEREF _Toc111734688 \h </w:instrText>
            </w:r>
            <w:r w:rsidR="001B2C2B">
              <w:rPr>
                <w:noProof/>
                <w:webHidden/>
              </w:rPr>
            </w:r>
            <w:r w:rsidR="001B2C2B">
              <w:rPr>
                <w:noProof/>
                <w:webHidden/>
              </w:rPr>
              <w:fldChar w:fldCharType="separate"/>
            </w:r>
            <w:r w:rsidR="006E10F8">
              <w:rPr>
                <w:noProof/>
                <w:webHidden/>
              </w:rPr>
              <w:t>94</w:t>
            </w:r>
            <w:r w:rsidR="001B2C2B">
              <w:rPr>
                <w:noProof/>
                <w:webHidden/>
              </w:rPr>
              <w:fldChar w:fldCharType="end"/>
            </w:r>
          </w:hyperlink>
        </w:p>
        <w:p w14:paraId="0F597E9F" w14:textId="77D8F22E" w:rsidR="001B2C2B" w:rsidRDefault="00802EE3">
          <w:pPr>
            <w:pStyle w:val="32"/>
            <w:tabs>
              <w:tab w:val="right" w:leader="dot" w:pos="9628"/>
            </w:tabs>
            <w:rPr>
              <w:rFonts w:asciiTheme="minorHAnsi" w:eastAsiaTheme="minorEastAsia" w:hAnsiTheme="minorHAnsi" w:cstheme="minorBidi"/>
              <w:i w:val="0"/>
              <w:iCs w:val="0"/>
              <w:noProof/>
              <w:sz w:val="22"/>
              <w:szCs w:val="22"/>
              <w:lang w:val="en-US" w:eastAsia="en-US" w:bidi="he-IL"/>
            </w:rPr>
          </w:pPr>
          <w:hyperlink w:anchor="_Toc111734689" w:history="1">
            <w:r w:rsidR="001B2C2B" w:rsidRPr="00E145B9">
              <w:rPr>
                <w:rStyle w:val="-"/>
                <w:noProof/>
              </w:rPr>
              <w:t>ΩΠ.7 Περιφέρειες</w:t>
            </w:r>
            <w:r w:rsidR="001B2C2B">
              <w:rPr>
                <w:noProof/>
                <w:webHidden/>
              </w:rPr>
              <w:tab/>
            </w:r>
            <w:r w:rsidR="001B2C2B">
              <w:rPr>
                <w:noProof/>
                <w:webHidden/>
              </w:rPr>
              <w:fldChar w:fldCharType="begin"/>
            </w:r>
            <w:r w:rsidR="001B2C2B">
              <w:rPr>
                <w:noProof/>
                <w:webHidden/>
              </w:rPr>
              <w:instrText xml:space="preserve"> PAGEREF _Toc111734689 \h </w:instrText>
            </w:r>
            <w:r w:rsidR="001B2C2B">
              <w:rPr>
                <w:noProof/>
                <w:webHidden/>
              </w:rPr>
            </w:r>
            <w:r w:rsidR="001B2C2B">
              <w:rPr>
                <w:noProof/>
                <w:webHidden/>
              </w:rPr>
              <w:fldChar w:fldCharType="separate"/>
            </w:r>
            <w:r w:rsidR="006E10F8">
              <w:rPr>
                <w:noProof/>
                <w:webHidden/>
              </w:rPr>
              <w:t>94</w:t>
            </w:r>
            <w:r w:rsidR="001B2C2B">
              <w:rPr>
                <w:noProof/>
                <w:webHidden/>
              </w:rPr>
              <w:fldChar w:fldCharType="end"/>
            </w:r>
          </w:hyperlink>
        </w:p>
        <w:p w14:paraId="775B62F7" w14:textId="35BDAA24"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690" w:history="1">
            <w:r w:rsidR="001B2C2B" w:rsidRPr="00E145B9">
              <w:rPr>
                <w:rStyle w:val="-"/>
                <w:rFonts w:eastAsia="SimSun"/>
                <w:noProof/>
              </w:rPr>
              <w:t>I.2.3. Αναμενόμενα Αποτελέσματα</w:t>
            </w:r>
            <w:r w:rsidR="001B2C2B">
              <w:rPr>
                <w:noProof/>
                <w:webHidden/>
              </w:rPr>
              <w:tab/>
            </w:r>
            <w:r w:rsidR="001B2C2B">
              <w:rPr>
                <w:noProof/>
                <w:webHidden/>
              </w:rPr>
              <w:fldChar w:fldCharType="begin"/>
            </w:r>
            <w:r w:rsidR="001B2C2B">
              <w:rPr>
                <w:noProof/>
                <w:webHidden/>
              </w:rPr>
              <w:instrText xml:space="preserve"> PAGEREF _Toc111734690 \h </w:instrText>
            </w:r>
            <w:r w:rsidR="001B2C2B">
              <w:rPr>
                <w:noProof/>
                <w:webHidden/>
              </w:rPr>
            </w:r>
            <w:r w:rsidR="001B2C2B">
              <w:rPr>
                <w:noProof/>
                <w:webHidden/>
              </w:rPr>
              <w:fldChar w:fldCharType="separate"/>
            </w:r>
            <w:r w:rsidR="006E10F8">
              <w:rPr>
                <w:noProof/>
                <w:webHidden/>
              </w:rPr>
              <w:t>95</w:t>
            </w:r>
            <w:r w:rsidR="001B2C2B">
              <w:rPr>
                <w:noProof/>
                <w:webHidden/>
              </w:rPr>
              <w:fldChar w:fldCharType="end"/>
            </w:r>
          </w:hyperlink>
        </w:p>
        <w:p w14:paraId="07F08955" w14:textId="3182CACC"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691" w:history="1">
            <w:r w:rsidR="001B2C2B" w:rsidRPr="00E145B9">
              <w:rPr>
                <w:rStyle w:val="-"/>
                <w:rFonts w:eastAsia="SimSun"/>
                <w:noProof/>
              </w:rPr>
              <w:t>I.3. ΑΝΤΙΚΕΙΜΕΝΟ ΤΗΣ ΣΥΜΒΑΣΗΣ</w:t>
            </w:r>
            <w:r w:rsidR="001B2C2B">
              <w:rPr>
                <w:noProof/>
                <w:webHidden/>
              </w:rPr>
              <w:tab/>
            </w:r>
            <w:r w:rsidR="001B2C2B">
              <w:rPr>
                <w:noProof/>
                <w:webHidden/>
              </w:rPr>
              <w:fldChar w:fldCharType="begin"/>
            </w:r>
            <w:r w:rsidR="001B2C2B">
              <w:rPr>
                <w:noProof/>
                <w:webHidden/>
              </w:rPr>
              <w:instrText xml:space="preserve"> PAGEREF _Toc111734691 \h </w:instrText>
            </w:r>
            <w:r w:rsidR="001B2C2B">
              <w:rPr>
                <w:noProof/>
                <w:webHidden/>
              </w:rPr>
            </w:r>
            <w:r w:rsidR="001B2C2B">
              <w:rPr>
                <w:noProof/>
                <w:webHidden/>
              </w:rPr>
              <w:fldChar w:fldCharType="separate"/>
            </w:r>
            <w:r w:rsidR="006E10F8">
              <w:rPr>
                <w:noProof/>
                <w:webHidden/>
              </w:rPr>
              <w:t>96</w:t>
            </w:r>
            <w:r w:rsidR="001B2C2B">
              <w:rPr>
                <w:noProof/>
                <w:webHidden/>
              </w:rPr>
              <w:fldChar w:fldCharType="end"/>
            </w:r>
          </w:hyperlink>
        </w:p>
        <w:p w14:paraId="31D12F10" w14:textId="10D11345"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692" w:history="1">
            <w:r w:rsidR="001B2C2B" w:rsidRPr="00E145B9">
              <w:rPr>
                <w:rStyle w:val="-"/>
                <w:rFonts w:eastAsia="SimSun"/>
                <w:noProof/>
              </w:rPr>
              <w:t>I.3.1. Αντικείμενο του Έργου</w:t>
            </w:r>
            <w:r w:rsidR="001B2C2B">
              <w:rPr>
                <w:noProof/>
                <w:webHidden/>
              </w:rPr>
              <w:tab/>
            </w:r>
            <w:r w:rsidR="001B2C2B">
              <w:rPr>
                <w:noProof/>
                <w:webHidden/>
              </w:rPr>
              <w:fldChar w:fldCharType="begin"/>
            </w:r>
            <w:r w:rsidR="001B2C2B">
              <w:rPr>
                <w:noProof/>
                <w:webHidden/>
              </w:rPr>
              <w:instrText xml:space="preserve"> PAGEREF _Toc111734692 \h </w:instrText>
            </w:r>
            <w:r w:rsidR="001B2C2B">
              <w:rPr>
                <w:noProof/>
                <w:webHidden/>
              </w:rPr>
            </w:r>
            <w:r w:rsidR="001B2C2B">
              <w:rPr>
                <w:noProof/>
                <w:webHidden/>
              </w:rPr>
              <w:fldChar w:fldCharType="separate"/>
            </w:r>
            <w:r w:rsidR="006E10F8">
              <w:rPr>
                <w:noProof/>
                <w:webHidden/>
              </w:rPr>
              <w:t>96</w:t>
            </w:r>
            <w:r w:rsidR="001B2C2B">
              <w:rPr>
                <w:noProof/>
                <w:webHidden/>
              </w:rPr>
              <w:fldChar w:fldCharType="end"/>
            </w:r>
          </w:hyperlink>
        </w:p>
        <w:p w14:paraId="41074098" w14:textId="1D9242FD"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693" w:history="1">
            <w:r w:rsidR="001B2C2B" w:rsidRPr="00E145B9">
              <w:rPr>
                <w:rStyle w:val="-"/>
                <w:rFonts w:eastAsia="SimSun"/>
                <w:noProof/>
              </w:rPr>
              <w:t>I.3.2. Απαιτήσεις, Λειτουργικές και Τεχνικές Προδιαγραφές</w:t>
            </w:r>
            <w:r w:rsidR="001B2C2B">
              <w:rPr>
                <w:noProof/>
                <w:webHidden/>
              </w:rPr>
              <w:tab/>
            </w:r>
            <w:r w:rsidR="001B2C2B">
              <w:rPr>
                <w:noProof/>
                <w:webHidden/>
              </w:rPr>
              <w:fldChar w:fldCharType="begin"/>
            </w:r>
            <w:r w:rsidR="001B2C2B">
              <w:rPr>
                <w:noProof/>
                <w:webHidden/>
              </w:rPr>
              <w:instrText xml:space="preserve"> PAGEREF _Toc111734693 \h </w:instrText>
            </w:r>
            <w:r w:rsidR="001B2C2B">
              <w:rPr>
                <w:noProof/>
                <w:webHidden/>
              </w:rPr>
            </w:r>
            <w:r w:rsidR="001B2C2B">
              <w:rPr>
                <w:noProof/>
                <w:webHidden/>
              </w:rPr>
              <w:fldChar w:fldCharType="separate"/>
            </w:r>
            <w:r w:rsidR="006E10F8">
              <w:rPr>
                <w:noProof/>
                <w:webHidden/>
              </w:rPr>
              <w:t>98</w:t>
            </w:r>
            <w:r w:rsidR="001B2C2B">
              <w:rPr>
                <w:noProof/>
                <w:webHidden/>
              </w:rPr>
              <w:fldChar w:fldCharType="end"/>
            </w:r>
          </w:hyperlink>
        </w:p>
        <w:p w14:paraId="4E45E182" w14:textId="7187752F"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694" w:history="1">
            <w:r w:rsidR="001B2C2B" w:rsidRPr="00E145B9">
              <w:rPr>
                <w:rStyle w:val="-"/>
                <w:rFonts w:eastAsia="SimSun"/>
                <w:noProof/>
              </w:rPr>
              <w:t>I.3.2.1. Υλικοτεχνική Υποδομή</w:t>
            </w:r>
            <w:r w:rsidR="001B2C2B">
              <w:rPr>
                <w:noProof/>
                <w:webHidden/>
              </w:rPr>
              <w:tab/>
            </w:r>
            <w:r w:rsidR="001B2C2B">
              <w:rPr>
                <w:noProof/>
                <w:webHidden/>
              </w:rPr>
              <w:fldChar w:fldCharType="begin"/>
            </w:r>
            <w:r w:rsidR="001B2C2B">
              <w:rPr>
                <w:noProof/>
                <w:webHidden/>
              </w:rPr>
              <w:instrText xml:space="preserve"> PAGEREF _Toc111734694 \h </w:instrText>
            </w:r>
            <w:r w:rsidR="001B2C2B">
              <w:rPr>
                <w:noProof/>
                <w:webHidden/>
              </w:rPr>
            </w:r>
            <w:r w:rsidR="001B2C2B">
              <w:rPr>
                <w:noProof/>
                <w:webHidden/>
              </w:rPr>
              <w:fldChar w:fldCharType="separate"/>
            </w:r>
            <w:r w:rsidR="006E10F8">
              <w:rPr>
                <w:noProof/>
                <w:webHidden/>
              </w:rPr>
              <w:t>98</w:t>
            </w:r>
            <w:r w:rsidR="001B2C2B">
              <w:rPr>
                <w:noProof/>
                <w:webHidden/>
              </w:rPr>
              <w:fldChar w:fldCharType="end"/>
            </w:r>
          </w:hyperlink>
        </w:p>
        <w:p w14:paraId="69E90D58" w14:textId="59AF1DB2"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695" w:history="1">
            <w:r w:rsidR="001B2C2B" w:rsidRPr="00E145B9">
              <w:rPr>
                <w:rStyle w:val="-"/>
                <w:rFonts w:eastAsia="SimSun"/>
                <w:noProof/>
              </w:rPr>
              <w:t>I.3.2.1.1. Πανελλαδική Υποδομή Σταθμών Συλλογής Δεδομένων</w:t>
            </w:r>
            <w:r w:rsidR="001B2C2B">
              <w:rPr>
                <w:noProof/>
                <w:webHidden/>
              </w:rPr>
              <w:tab/>
            </w:r>
            <w:r w:rsidR="001B2C2B">
              <w:rPr>
                <w:noProof/>
                <w:webHidden/>
              </w:rPr>
              <w:fldChar w:fldCharType="begin"/>
            </w:r>
            <w:r w:rsidR="001B2C2B">
              <w:rPr>
                <w:noProof/>
                <w:webHidden/>
              </w:rPr>
              <w:instrText xml:space="preserve"> PAGEREF _Toc111734695 \h </w:instrText>
            </w:r>
            <w:r w:rsidR="001B2C2B">
              <w:rPr>
                <w:noProof/>
                <w:webHidden/>
              </w:rPr>
            </w:r>
            <w:r w:rsidR="001B2C2B">
              <w:rPr>
                <w:noProof/>
                <w:webHidden/>
              </w:rPr>
              <w:fldChar w:fldCharType="separate"/>
            </w:r>
            <w:r w:rsidR="006E10F8">
              <w:rPr>
                <w:noProof/>
                <w:webHidden/>
              </w:rPr>
              <w:t>98</w:t>
            </w:r>
            <w:r w:rsidR="001B2C2B">
              <w:rPr>
                <w:noProof/>
                <w:webHidden/>
              </w:rPr>
              <w:fldChar w:fldCharType="end"/>
            </w:r>
          </w:hyperlink>
        </w:p>
        <w:p w14:paraId="2CB1CFFF" w14:textId="2DD347B1"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696" w:history="1">
            <w:r w:rsidR="001B2C2B" w:rsidRPr="00E145B9">
              <w:rPr>
                <w:rStyle w:val="-"/>
                <w:rFonts w:eastAsia="SimSun"/>
                <w:noProof/>
              </w:rPr>
              <w:t>I.3.2.1.1.1. Γενικά Χαρακτηριστικά Σταθμών Συλλογής Δεδομένων</w:t>
            </w:r>
            <w:r w:rsidR="001B2C2B">
              <w:rPr>
                <w:noProof/>
                <w:webHidden/>
              </w:rPr>
              <w:tab/>
            </w:r>
            <w:r w:rsidR="001B2C2B">
              <w:rPr>
                <w:noProof/>
                <w:webHidden/>
              </w:rPr>
              <w:fldChar w:fldCharType="begin"/>
            </w:r>
            <w:r w:rsidR="001B2C2B">
              <w:rPr>
                <w:noProof/>
                <w:webHidden/>
              </w:rPr>
              <w:instrText xml:space="preserve"> PAGEREF _Toc111734696 \h </w:instrText>
            </w:r>
            <w:r w:rsidR="001B2C2B">
              <w:rPr>
                <w:noProof/>
                <w:webHidden/>
              </w:rPr>
            </w:r>
            <w:r w:rsidR="001B2C2B">
              <w:rPr>
                <w:noProof/>
                <w:webHidden/>
              </w:rPr>
              <w:fldChar w:fldCharType="separate"/>
            </w:r>
            <w:r w:rsidR="006E10F8">
              <w:rPr>
                <w:noProof/>
                <w:webHidden/>
              </w:rPr>
              <w:t>99</w:t>
            </w:r>
            <w:r w:rsidR="001B2C2B">
              <w:rPr>
                <w:noProof/>
                <w:webHidden/>
              </w:rPr>
              <w:fldChar w:fldCharType="end"/>
            </w:r>
          </w:hyperlink>
        </w:p>
        <w:p w14:paraId="3C853A1C" w14:textId="3B1F8D1A"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697" w:history="1">
            <w:r w:rsidR="001B2C2B" w:rsidRPr="00E145B9">
              <w:rPr>
                <w:rStyle w:val="-"/>
                <w:rFonts w:eastAsia="SimSun"/>
                <w:noProof/>
              </w:rPr>
              <w:t>I.3.2.1.1.2. Προδιαγραφές Αισθητήρων Σταθμών Συλλογής Δεδομένων</w:t>
            </w:r>
            <w:r w:rsidR="001B2C2B">
              <w:rPr>
                <w:noProof/>
                <w:webHidden/>
              </w:rPr>
              <w:tab/>
            </w:r>
            <w:r w:rsidR="001B2C2B">
              <w:rPr>
                <w:noProof/>
                <w:webHidden/>
              </w:rPr>
              <w:fldChar w:fldCharType="begin"/>
            </w:r>
            <w:r w:rsidR="001B2C2B">
              <w:rPr>
                <w:noProof/>
                <w:webHidden/>
              </w:rPr>
              <w:instrText xml:space="preserve"> PAGEREF _Toc111734697 \h </w:instrText>
            </w:r>
            <w:r w:rsidR="001B2C2B">
              <w:rPr>
                <w:noProof/>
                <w:webHidden/>
              </w:rPr>
            </w:r>
            <w:r w:rsidR="001B2C2B">
              <w:rPr>
                <w:noProof/>
                <w:webHidden/>
              </w:rPr>
              <w:fldChar w:fldCharType="separate"/>
            </w:r>
            <w:r w:rsidR="006E10F8">
              <w:rPr>
                <w:noProof/>
                <w:webHidden/>
              </w:rPr>
              <w:t>100</w:t>
            </w:r>
            <w:r w:rsidR="001B2C2B">
              <w:rPr>
                <w:noProof/>
                <w:webHidden/>
              </w:rPr>
              <w:fldChar w:fldCharType="end"/>
            </w:r>
          </w:hyperlink>
        </w:p>
        <w:p w14:paraId="5E132128" w14:textId="56321C85"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698" w:history="1">
            <w:r w:rsidR="001B2C2B" w:rsidRPr="00E145B9">
              <w:rPr>
                <w:rStyle w:val="-"/>
                <w:rFonts w:eastAsia="SimSun"/>
                <w:noProof/>
              </w:rPr>
              <w:t>I.3.2.1.1.2.1. Αισθητήρες Σταθμών Αναφοράς</w:t>
            </w:r>
            <w:r w:rsidR="001B2C2B">
              <w:rPr>
                <w:noProof/>
                <w:webHidden/>
              </w:rPr>
              <w:tab/>
            </w:r>
            <w:r w:rsidR="001B2C2B">
              <w:rPr>
                <w:noProof/>
                <w:webHidden/>
              </w:rPr>
              <w:fldChar w:fldCharType="begin"/>
            </w:r>
            <w:r w:rsidR="001B2C2B">
              <w:rPr>
                <w:noProof/>
                <w:webHidden/>
              </w:rPr>
              <w:instrText xml:space="preserve"> PAGEREF _Toc111734698 \h </w:instrText>
            </w:r>
            <w:r w:rsidR="001B2C2B">
              <w:rPr>
                <w:noProof/>
                <w:webHidden/>
              </w:rPr>
            </w:r>
            <w:r w:rsidR="001B2C2B">
              <w:rPr>
                <w:noProof/>
                <w:webHidden/>
              </w:rPr>
              <w:fldChar w:fldCharType="separate"/>
            </w:r>
            <w:r w:rsidR="006E10F8">
              <w:rPr>
                <w:noProof/>
                <w:webHidden/>
              </w:rPr>
              <w:t>100</w:t>
            </w:r>
            <w:r w:rsidR="001B2C2B">
              <w:rPr>
                <w:noProof/>
                <w:webHidden/>
              </w:rPr>
              <w:fldChar w:fldCharType="end"/>
            </w:r>
          </w:hyperlink>
        </w:p>
        <w:p w14:paraId="1EEBE555" w14:textId="633C7960"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699" w:history="1">
            <w:r w:rsidR="001B2C2B" w:rsidRPr="00E145B9">
              <w:rPr>
                <w:rStyle w:val="-"/>
                <w:rFonts w:eastAsia="SimSun"/>
                <w:noProof/>
              </w:rPr>
              <w:t>I.3.2.1.1.2.2. Αισθητήρες Υποστηρικτικών Σταθμών</w:t>
            </w:r>
            <w:r w:rsidR="001B2C2B">
              <w:rPr>
                <w:noProof/>
                <w:webHidden/>
              </w:rPr>
              <w:tab/>
            </w:r>
            <w:r w:rsidR="001B2C2B">
              <w:rPr>
                <w:noProof/>
                <w:webHidden/>
              </w:rPr>
              <w:fldChar w:fldCharType="begin"/>
            </w:r>
            <w:r w:rsidR="001B2C2B">
              <w:rPr>
                <w:noProof/>
                <w:webHidden/>
              </w:rPr>
              <w:instrText xml:space="preserve"> PAGEREF _Toc111734699 \h </w:instrText>
            </w:r>
            <w:r w:rsidR="001B2C2B">
              <w:rPr>
                <w:noProof/>
                <w:webHidden/>
              </w:rPr>
            </w:r>
            <w:r w:rsidR="001B2C2B">
              <w:rPr>
                <w:noProof/>
                <w:webHidden/>
              </w:rPr>
              <w:fldChar w:fldCharType="separate"/>
            </w:r>
            <w:r w:rsidR="006E10F8">
              <w:rPr>
                <w:noProof/>
                <w:webHidden/>
              </w:rPr>
              <w:t>101</w:t>
            </w:r>
            <w:r w:rsidR="001B2C2B">
              <w:rPr>
                <w:noProof/>
                <w:webHidden/>
              </w:rPr>
              <w:fldChar w:fldCharType="end"/>
            </w:r>
          </w:hyperlink>
        </w:p>
        <w:p w14:paraId="5AC9B3A3" w14:textId="5768B845"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00" w:history="1">
            <w:r w:rsidR="001B2C2B" w:rsidRPr="00E145B9">
              <w:rPr>
                <w:rStyle w:val="-"/>
                <w:rFonts w:eastAsia="SimSun"/>
                <w:noProof/>
              </w:rPr>
              <w:t>I.3.2.1.1.2.2.1. Αισθητήρες μέτρησης εδαφικών παραμέτρων</w:t>
            </w:r>
            <w:r w:rsidR="001B2C2B">
              <w:rPr>
                <w:noProof/>
                <w:webHidden/>
              </w:rPr>
              <w:tab/>
            </w:r>
            <w:r w:rsidR="001B2C2B">
              <w:rPr>
                <w:noProof/>
                <w:webHidden/>
              </w:rPr>
              <w:fldChar w:fldCharType="begin"/>
            </w:r>
            <w:r w:rsidR="001B2C2B">
              <w:rPr>
                <w:noProof/>
                <w:webHidden/>
              </w:rPr>
              <w:instrText xml:space="preserve"> PAGEREF _Toc111734700 \h </w:instrText>
            </w:r>
            <w:r w:rsidR="001B2C2B">
              <w:rPr>
                <w:noProof/>
                <w:webHidden/>
              </w:rPr>
            </w:r>
            <w:r w:rsidR="001B2C2B">
              <w:rPr>
                <w:noProof/>
                <w:webHidden/>
              </w:rPr>
              <w:fldChar w:fldCharType="separate"/>
            </w:r>
            <w:r w:rsidR="006E10F8">
              <w:rPr>
                <w:noProof/>
                <w:webHidden/>
              </w:rPr>
              <w:t>101</w:t>
            </w:r>
            <w:r w:rsidR="001B2C2B">
              <w:rPr>
                <w:noProof/>
                <w:webHidden/>
              </w:rPr>
              <w:fldChar w:fldCharType="end"/>
            </w:r>
          </w:hyperlink>
        </w:p>
        <w:p w14:paraId="06FD522E" w14:textId="1E8CE9C8"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01" w:history="1">
            <w:r w:rsidR="001B2C2B" w:rsidRPr="00E145B9">
              <w:rPr>
                <w:rStyle w:val="-"/>
                <w:rFonts w:eastAsia="SimSun"/>
                <w:noProof/>
              </w:rPr>
              <w:t>I.3.2.1.1.2.2.2. Αισθητήρες μέτρησης ατμοσφαιρικών παραμέτρων</w:t>
            </w:r>
            <w:r w:rsidR="001B2C2B">
              <w:rPr>
                <w:noProof/>
                <w:webHidden/>
              </w:rPr>
              <w:tab/>
            </w:r>
            <w:r w:rsidR="001B2C2B">
              <w:rPr>
                <w:noProof/>
                <w:webHidden/>
              </w:rPr>
              <w:fldChar w:fldCharType="begin"/>
            </w:r>
            <w:r w:rsidR="001B2C2B">
              <w:rPr>
                <w:noProof/>
                <w:webHidden/>
              </w:rPr>
              <w:instrText xml:space="preserve"> PAGEREF _Toc111734701 \h </w:instrText>
            </w:r>
            <w:r w:rsidR="001B2C2B">
              <w:rPr>
                <w:noProof/>
                <w:webHidden/>
              </w:rPr>
            </w:r>
            <w:r w:rsidR="001B2C2B">
              <w:rPr>
                <w:noProof/>
                <w:webHidden/>
              </w:rPr>
              <w:fldChar w:fldCharType="separate"/>
            </w:r>
            <w:r w:rsidR="006E10F8">
              <w:rPr>
                <w:noProof/>
                <w:webHidden/>
              </w:rPr>
              <w:t>102</w:t>
            </w:r>
            <w:r w:rsidR="001B2C2B">
              <w:rPr>
                <w:noProof/>
                <w:webHidden/>
              </w:rPr>
              <w:fldChar w:fldCharType="end"/>
            </w:r>
          </w:hyperlink>
        </w:p>
        <w:p w14:paraId="3F4659A5" w14:textId="2C1587C4"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02" w:history="1">
            <w:r w:rsidR="001B2C2B" w:rsidRPr="00E145B9">
              <w:rPr>
                <w:rStyle w:val="-"/>
                <w:rFonts w:eastAsia="SimSun"/>
                <w:noProof/>
              </w:rPr>
              <w:t>I.3.2.1.1.3. Εφαρμογή Ελέγχου, Διαμόρφωσης και Συντήρησης</w:t>
            </w:r>
            <w:r w:rsidR="001B2C2B">
              <w:rPr>
                <w:noProof/>
                <w:webHidden/>
              </w:rPr>
              <w:tab/>
            </w:r>
            <w:r w:rsidR="001B2C2B">
              <w:rPr>
                <w:noProof/>
                <w:webHidden/>
              </w:rPr>
              <w:fldChar w:fldCharType="begin"/>
            </w:r>
            <w:r w:rsidR="001B2C2B">
              <w:rPr>
                <w:noProof/>
                <w:webHidden/>
              </w:rPr>
              <w:instrText xml:space="preserve"> PAGEREF _Toc111734702 \h </w:instrText>
            </w:r>
            <w:r w:rsidR="001B2C2B">
              <w:rPr>
                <w:noProof/>
                <w:webHidden/>
              </w:rPr>
            </w:r>
            <w:r w:rsidR="001B2C2B">
              <w:rPr>
                <w:noProof/>
                <w:webHidden/>
              </w:rPr>
              <w:fldChar w:fldCharType="separate"/>
            </w:r>
            <w:r w:rsidR="006E10F8">
              <w:rPr>
                <w:noProof/>
                <w:webHidden/>
              </w:rPr>
              <w:t>103</w:t>
            </w:r>
            <w:r w:rsidR="001B2C2B">
              <w:rPr>
                <w:noProof/>
                <w:webHidden/>
              </w:rPr>
              <w:fldChar w:fldCharType="end"/>
            </w:r>
          </w:hyperlink>
        </w:p>
        <w:p w14:paraId="08E9EBDB" w14:textId="74795930"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03" w:history="1">
            <w:r w:rsidR="001B2C2B" w:rsidRPr="00E145B9">
              <w:rPr>
                <w:rStyle w:val="-"/>
                <w:rFonts w:eastAsia="SimSun"/>
                <w:noProof/>
              </w:rPr>
              <w:t>I.3.2.1.1.4. Εφαρμογή Τηλε-Παρακολούθησης Δικτύου Σταθμών</w:t>
            </w:r>
            <w:r w:rsidR="001B2C2B">
              <w:rPr>
                <w:noProof/>
                <w:webHidden/>
              </w:rPr>
              <w:tab/>
            </w:r>
            <w:r w:rsidR="001B2C2B">
              <w:rPr>
                <w:noProof/>
                <w:webHidden/>
              </w:rPr>
              <w:fldChar w:fldCharType="begin"/>
            </w:r>
            <w:r w:rsidR="001B2C2B">
              <w:rPr>
                <w:noProof/>
                <w:webHidden/>
              </w:rPr>
              <w:instrText xml:space="preserve"> PAGEREF _Toc111734703 \h </w:instrText>
            </w:r>
            <w:r w:rsidR="001B2C2B">
              <w:rPr>
                <w:noProof/>
                <w:webHidden/>
              </w:rPr>
            </w:r>
            <w:r w:rsidR="001B2C2B">
              <w:rPr>
                <w:noProof/>
                <w:webHidden/>
              </w:rPr>
              <w:fldChar w:fldCharType="separate"/>
            </w:r>
            <w:r w:rsidR="006E10F8">
              <w:rPr>
                <w:noProof/>
                <w:webHidden/>
              </w:rPr>
              <w:t>104</w:t>
            </w:r>
            <w:r w:rsidR="001B2C2B">
              <w:rPr>
                <w:noProof/>
                <w:webHidden/>
              </w:rPr>
              <w:fldChar w:fldCharType="end"/>
            </w:r>
          </w:hyperlink>
        </w:p>
        <w:p w14:paraId="1109ED07" w14:textId="6097E084"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04" w:history="1">
            <w:r w:rsidR="001B2C2B" w:rsidRPr="00E145B9">
              <w:rPr>
                <w:rStyle w:val="-"/>
                <w:rFonts w:eastAsia="SimSun"/>
                <w:noProof/>
              </w:rPr>
              <w:t>I.3.2.1.1.5. Διασύνδεση μεταξύ σταθμών και κεντρικής υποδομής</w:t>
            </w:r>
            <w:r w:rsidR="001B2C2B">
              <w:rPr>
                <w:noProof/>
                <w:webHidden/>
              </w:rPr>
              <w:tab/>
            </w:r>
            <w:r w:rsidR="001B2C2B">
              <w:rPr>
                <w:noProof/>
                <w:webHidden/>
              </w:rPr>
              <w:fldChar w:fldCharType="begin"/>
            </w:r>
            <w:r w:rsidR="001B2C2B">
              <w:rPr>
                <w:noProof/>
                <w:webHidden/>
              </w:rPr>
              <w:instrText xml:space="preserve"> PAGEREF _Toc111734704 \h </w:instrText>
            </w:r>
            <w:r w:rsidR="001B2C2B">
              <w:rPr>
                <w:noProof/>
                <w:webHidden/>
              </w:rPr>
            </w:r>
            <w:r w:rsidR="001B2C2B">
              <w:rPr>
                <w:noProof/>
                <w:webHidden/>
              </w:rPr>
              <w:fldChar w:fldCharType="separate"/>
            </w:r>
            <w:r w:rsidR="006E10F8">
              <w:rPr>
                <w:noProof/>
                <w:webHidden/>
              </w:rPr>
              <w:t>104</w:t>
            </w:r>
            <w:r w:rsidR="001B2C2B">
              <w:rPr>
                <w:noProof/>
                <w:webHidden/>
              </w:rPr>
              <w:fldChar w:fldCharType="end"/>
            </w:r>
          </w:hyperlink>
        </w:p>
        <w:p w14:paraId="44D6EF6C" w14:textId="664851E1"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05" w:history="1">
            <w:r w:rsidR="001B2C2B" w:rsidRPr="00E145B9">
              <w:rPr>
                <w:rStyle w:val="-"/>
                <w:rFonts w:eastAsia="SimSun"/>
                <w:noProof/>
              </w:rPr>
              <w:t>I.3.2.1.1.6. Έλεγχος Ικανότητας Υποψηφίου Αναδόχου</w:t>
            </w:r>
            <w:r w:rsidR="001B2C2B">
              <w:rPr>
                <w:noProof/>
                <w:webHidden/>
              </w:rPr>
              <w:tab/>
            </w:r>
            <w:r w:rsidR="001B2C2B">
              <w:rPr>
                <w:noProof/>
                <w:webHidden/>
              </w:rPr>
              <w:fldChar w:fldCharType="begin"/>
            </w:r>
            <w:r w:rsidR="001B2C2B">
              <w:rPr>
                <w:noProof/>
                <w:webHidden/>
              </w:rPr>
              <w:instrText xml:space="preserve"> PAGEREF _Toc111734705 \h </w:instrText>
            </w:r>
            <w:r w:rsidR="001B2C2B">
              <w:rPr>
                <w:noProof/>
                <w:webHidden/>
              </w:rPr>
            </w:r>
            <w:r w:rsidR="001B2C2B">
              <w:rPr>
                <w:noProof/>
                <w:webHidden/>
              </w:rPr>
              <w:fldChar w:fldCharType="separate"/>
            </w:r>
            <w:r w:rsidR="006E10F8">
              <w:rPr>
                <w:noProof/>
                <w:webHidden/>
              </w:rPr>
              <w:t>104</w:t>
            </w:r>
            <w:r w:rsidR="001B2C2B">
              <w:rPr>
                <w:noProof/>
                <w:webHidden/>
              </w:rPr>
              <w:fldChar w:fldCharType="end"/>
            </w:r>
          </w:hyperlink>
        </w:p>
        <w:p w14:paraId="04ABDFD3" w14:textId="0B5289F3"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06" w:history="1">
            <w:r w:rsidR="001B2C2B" w:rsidRPr="00E145B9">
              <w:rPr>
                <w:rStyle w:val="-"/>
                <w:rFonts w:eastAsia="SimSun"/>
                <w:noProof/>
              </w:rPr>
              <w:t>I.3.2.1.2. Συστήματα μη Επανδρωμένων Αεροσκαφών (ΣμηΕΑ)</w:t>
            </w:r>
            <w:r w:rsidR="001B2C2B">
              <w:rPr>
                <w:noProof/>
                <w:webHidden/>
              </w:rPr>
              <w:tab/>
            </w:r>
            <w:r w:rsidR="001B2C2B">
              <w:rPr>
                <w:noProof/>
                <w:webHidden/>
              </w:rPr>
              <w:fldChar w:fldCharType="begin"/>
            </w:r>
            <w:r w:rsidR="001B2C2B">
              <w:rPr>
                <w:noProof/>
                <w:webHidden/>
              </w:rPr>
              <w:instrText xml:space="preserve"> PAGEREF _Toc111734706 \h </w:instrText>
            </w:r>
            <w:r w:rsidR="001B2C2B">
              <w:rPr>
                <w:noProof/>
                <w:webHidden/>
              </w:rPr>
            </w:r>
            <w:r w:rsidR="001B2C2B">
              <w:rPr>
                <w:noProof/>
                <w:webHidden/>
              </w:rPr>
              <w:fldChar w:fldCharType="separate"/>
            </w:r>
            <w:r w:rsidR="006E10F8">
              <w:rPr>
                <w:noProof/>
                <w:webHidden/>
              </w:rPr>
              <w:t>105</w:t>
            </w:r>
            <w:r w:rsidR="001B2C2B">
              <w:rPr>
                <w:noProof/>
                <w:webHidden/>
              </w:rPr>
              <w:fldChar w:fldCharType="end"/>
            </w:r>
          </w:hyperlink>
        </w:p>
        <w:p w14:paraId="50B6501B" w14:textId="5394B181"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07" w:history="1">
            <w:r w:rsidR="001B2C2B" w:rsidRPr="00E145B9">
              <w:rPr>
                <w:rStyle w:val="-"/>
                <w:rFonts w:eastAsia="SimSun"/>
                <w:noProof/>
              </w:rPr>
              <w:t>I.3.2.1.2.1. Τεχνικά Χαρακτηριστικά</w:t>
            </w:r>
            <w:r w:rsidR="001B2C2B">
              <w:rPr>
                <w:noProof/>
                <w:webHidden/>
              </w:rPr>
              <w:tab/>
            </w:r>
            <w:r w:rsidR="001B2C2B">
              <w:rPr>
                <w:noProof/>
                <w:webHidden/>
              </w:rPr>
              <w:fldChar w:fldCharType="begin"/>
            </w:r>
            <w:r w:rsidR="001B2C2B">
              <w:rPr>
                <w:noProof/>
                <w:webHidden/>
              </w:rPr>
              <w:instrText xml:space="preserve"> PAGEREF _Toc111734707 \h </w:instrText>
            </w:r>
            <w:r w:rsidR="001B2C2B">
              <w:rPr>
                <w:noProof/>
                <w:webHidden/>
              </w:rPr>
            </w:r>
            <w:r w:rsidR="001B2C2B">
              <w:rPr>
                <w:noProof/>
                <w:webHidden/>
              </w:rPr>
              <w:fldChar w:fldCharType="separate"/>
            </w:r>
            <w:r w:rsidR="006E10F8">
              <w:rPr>
                <w:noProof/>
                <w:webHidden/>
              </w:rPr>
              <w:t>106</w:t>
            </w:r>
            <w:r w:rsidR="001B2C2B">
              <w:rPr>
                <w:noProof/>
                <w:webHidden/>
              </w:rPr>
              <w:fldChar w:fldCharType="end"/>
            </w:r>
          </w:hyperlink>
        </w:p>
        <w:p w14:paraId="7D2C0D52" w14:textId="3337ED22"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08" w:history="1">
            <w:r w:rsidR="001B2C2B" w:rsidRPr="00E145B9">
              <w:rPr>
                <w:rStyle w:val="-"/>
                <w:rFonts w:eastAsia="SimSun"/>
                <w:noProof/>
              </w:rPr>
              <w:t>I.3.2.1.2.2. Εξοπλισμός ΣμηΕΑ</w:t>
            </w:r>
            <w:r w:rsidR="001B2C2B">
              <w:rPr>
                <w:noProof/>
                <w:webHidden/>
              </w:rPr>
              <w:tab/>
            </w:r>
            <w:r w:rsidR="001B2C2B">
              <w:rPr>
                <w:noProof/>
                <w:webHidden/>
              </w:rPr>
              <w:fldChar w:fldCharType="begin"/>
            </w:r>
            <w:r w:rsidR="001B2C2B">
              <w:rPr>
                <w:noProof/>
                <w:webHidden/>
              </w:rPr>
              <w:instrText xml:space="preserve"> PAGEREF _Toc111734708 \h </w:instrText>
            </w:r>
            <w:r w:rsidR="001B2C2B">
              <w:rPr>
                <w:noProof/>
                <w:webHidden/>
              </w:rPr>
            </w:r>
            <w:r w:rsidR="001B2C2B">
              <w:rPr>
                <w:noProof/>
                <w:webHidden/>
              </w:rPr>
              <w:fldChar w:fldCharType="separate"/>
            </w:r>
            <w:r w:rsidR="006E10F8">
              <w:rPr>
                <w:noProof/>
                <w:webHidden/>
              </w:rPr>
              <w:t>107</w:t>
            </w:r>
            <w:r w:rsidR="001B2C2B">
              <w:rPr>
                <w:noProof/>
                <w:webHidden/>
              </w:rPr>
              <w:fldChar w:fldCharType="end"/>
            </w:r>
          </w:hyperlink>
        </w:p>
        <w:p w14:paraId="1E080A1D" w14:textId="6A119A64"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09" w:history="1">
            <w:r w:rsidR="001B2C2B" w:rsidRPr="00E145B9">
              <w:rPr>
                <w:rStyle w:val="-"/>
                <w:rFonts w:eastAsia="SimSun"/>
                <w:noProof/>
              </w:rPr>
              <w:t>I.3.2.1.2.3. Συλλογή Εναέριων Δεδομένων Τηλεπισκόπησης (ΕΔΤ)</w:t>
            </w:r>
            <w:r w:rsidR="001B2C2B">
              <w:rPr>
                <w:noProof/>
                <w:webHidden/>
              </w:rPr>
              <w:tab/>
            </w:r>
            <w:r w:rsidR="001B2C2B">
              <w:rPr>
                <w:noProof/>
                <w:webHidden/>
              </w:rPr>
              <w:fldChar w:fldCharType="begin"/>
            </w:r>
            <w:r w:rsidR="001B2C2B">
              <w:rPr>
                <w:noProof/>
                <w:webHidden/>
              </w:rPr>
              <w:instrText xml:space="preserve"> PAGEREF _Toc111734709 \h </w:instrText>
            </w:r>
            <w:r w:rsidR="001B2C2B">
              <w:rPr>
                <w:noProof/>
                <w:webHidden/>
              </w:rPr>
            </w:r>
            <w:r w:rsidR="001B2C2B">
              <w:rPr>
                <w:noProof/>
                <w:webHidden/>
              </w:rPr>
              <w:fldChar w:fldCharType="separate"/>
            </w:r>
            <w:r w:rsidR="006E10F8">
              <w:rPr>
                <w:noProof/>
                <w:webHidden/>
              </w:rPr>
              <w:t>108</w:t>
            </w:r>
            <w:r w:rsidR="001B2C2B">
              <w:rPr>
                <w:noProof/>
                <w:webHidden/>
              </w:rPr>
              <w:fldChar w:fldCharType="end"/>
            </w:r>
          </w:hyperlink>
        </w:p>
        <w:p w14:paraId="3578AFCF" w14:textId="4512CD4A"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10" w:history="1">
            <w:r w:rsidR="001B2C2B" w:rsidRPr="00E145B9">
              <w:rPr>
                <w:rStyle w:val="-"/>
                <w:rFonts w:eastAsia="SimSun"/>
                <w:noProof/>
              </w:rPr>
              <w:t>I.3.2.1.2.4. Υποσύστημα Επικοινωνιών και Ελέγχου ΣμηΕΑ</w:t>
            </w:r>
            <w:r w:rsidR="001B2C2B">
              <w:rPr>
                <w:noProof/>
                <w:webHidden/>
              </w:rPr>
              <w:tab/>
            </w:r>
            <w:r w:rsidR="001B2C2B">
              <w:rPr>
                <w:noProof/>
                <w:webHidden/>
              </w:rPr>
              <w:fldChar w:fldCharType="begin"/>
            </w:r>
            <w:r w:rsidR="001B2C2B">
              <w:rPr>
                <w:noProof/>
                <w:webHidden/>
              </w:rPr>
              <w:instrText xml:space="preserve"> PAGEREF _Toc111734710 \h </w:instrText>
            </w:r>
            <w:r w:rsidR="001B2C2B">
              <w:rPr>
                <w:noProof/>
                <w:webHidden/>
              </w:rPr>
            </w:r>
            <w:r w:rsidR="001B2C2B">
              <w:rPr>
                <w:noProof/>
                <w:webHidden/>
              </w:rPr>
              <w:fldChar w:fldCharType="separate"/>
            </w:r>
            <w:r w:rsidR="006E10F8">
              <w:rPr>
                <w:noProof/>
                <w:webHidden/>
              </w:rPr>
              <w:t>111</w:t>
            </w:r>
            <w:r w:rsidR="001B2C2B">
              <w:rPr>
                <w:noProof/>
                <w:webHidden/>
              </w:rPr>
              <w:fldChar w:fldCharType="end"/>
            </w:r>
          </w:hyperlink>
        </w:p>
        <w:p w14:paraId="71FD77A8" w14:textId="10F86B7C"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11" w:history="1">
            <w:r w:rsidR="001B2C2B" w:rsidRPr="00E145B9">
              <w:rPr>
                <w:rStyle w:val="-"/>
                <w:rFonts w:eastAsia="SimSun"/>
                <w:noProof/>
              </w:rPr>
              <w:t>I.3.2.1.2.5. Πλάνο Πτήσεων ΣμηΕΑ</w:t>
            </w:r>
            <w:r w:rsidR="001B2C2B">
              <w:rPr>
                <w:noProof/>
                <w:webHidden/>
              </w:rPr>
              <w:tab/>
            </w:r>
            <w:r w:rsidR="001B2C2B">
              <w:rPr>
                <w:noProof/>
                <w:webHidden/>
              </w:rPr>
              <w:fldChar w:fldCharType="begin"/>
            </w:r>
            <w:r w:rsidR="001B2C2B">
              <w:rPr>
                <w:noProof/>
                <w:webHidden/>
              </w:rPr>
              <w:instrText xml:space="preserve"> PAGEREF _Toc111734711 \h </w:instrText>
            </w:r>
            <w:r w:rsidR="001B2C2B">
              <w:rPr>
                <w:noProof/>
                <w:webHidden/>
              </w:rPr>
            </w:r>
            <w:r w:rsidR="001B2C2B">
              <w:rPr>
                <w:noProof/>
                <w:webHidden/>
              </w:rPr>
              <w:fldChar w:fldCharType="separate"/>
            </w:r>
            <w:r w:rsidR="006E10F8">
              <w:rPr>
                <w:noProof/>
                <w:webHidden/>
              </w:rPr>
              <w:t>111</w:t>
            </w:r>
            <w:r w:rsidR="001B2C2B">
              <w:rPr>
                <w:noProof/>
                <w:webHidden/>
              </w:rPr>
              <w:fldChar w:fldCharType="end"/>
            </w:r>
          </w:hyperlink>
        </w:p>
        <w:p w14:paraId="23E4519B" w14:textId="2B277B1C"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12" w:history="1">
            <w:r w:rsidR="001B2C2B" w:rsidRPr="00E145B9">
              <w:rPr>
                <w:rStyle w:val="-"/>
                <w:rFonts w:eastAsia="SimSun"/>
                <w:noProof/>
              </w:rPr>
              <w:t>I.3.2.1.3. Δορυφορικά Δεδομένα Τηλεπισκόπησης</w:t>
            </w:r>
            <w:r w:rsidR="001B2C2B">
              <w:rPr>
                <w:noProof/>
                <w:webHidden/>
              </w:rPr>
              <w:tab/>
            </w:r>
            <w:r w:rsidR="001B2C2B">
              <w:rPr>
                <w:noProof/>
                <w:webHidden/>
              </w:rPr>
              <w:fldChar w:fldCharType="begin"/>
            </w:r>
            <w:r w:rsidR="001B2C2B">
              <w:rPr>
                <w:noProof/>
                <w:webHidden/>
              </w:rPr>
              <w:instrText xml:space="preserve"> PAGEREF _Toc111734712 \h </w:instrText>
            </w:r>
            <w:r w:rsidR="001B2C2B">
              <w:rPr>
                <w:noProof/>
                <w:webHidden/>
              </w:rPr>
            </w:r>
            <w:r w:rsidR="001B2C2B">
              <w:rPr>
                <w:noProof/>
                <w:webHidden/>
              </w:rPr>
              <w:fldChar w:fldCharType="separate"/>
            </w:r>
            <w:r w:rsidR="006E10F8">
              <w:rPr>
                <w:noProof/>
                <w:webHidden/>
              </w:rPr>
              <w:t>112</w:t>
            </w:r>
            <w:r w:rsidR="001B2C2B">
              <w:rPr>
                <w:noProof/>
                <w:webHidden/>
              </w:rPr>
              <w:fldChar w:fldCharType="end"/>
            </w:r>
          </w:hyperlink>
        </w:p>
        <w:p w14:paraId="091B7E9B" w14:textId="42069418"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13" w:history="1">
            <w:r w:rsidR="001B2C2B" w:rsidRPr="00E145B9">
              <w:rPr>
                <w:rStyle w:val="-"/>
                <w:rFonts w:eastAsia="SimSun"/>
                <w:noProof/>
              </w:rPr>
              <w:t>I.3.2.1.3.1. ΔΔΤ-1: Τακτικές Λήψεις Οπτικών Δορυφορικών Εικόνων</w:t>
            </w:r>
            <w:r w:rsidR="001B2C2B">
              <w:rPr>
                <w:noProof/>
                <w:webHidden/>
              </w:rPr>
              <w:tab/>
            </w:r>
            <w:r w:rsidR="001B2C2B">
              <w:rPr>
                <w:noProof/>
                <w:webHidden/>
              </w:rPr>
              <w:fldChar w:fldCharType="begin"/>
            </w:r>
            <w:r w:rsidR="001B2C2B">
              <w:rPr>
                <w:noProof/>
                <w:webHidden/>
              </w:rPr>
              <w:instrText xml:space="preserve"> PAGEREF _Toc111734713 \h </w:instrText>
            </w:r>
            <w:r w:rsidR="001B2C2B">
              <w:rPr>
                <w:noProof/>
                <w:webHidden/>
              </w:rPr>
            </w:r>
            <w:r w:rsidR="001B2C2B">
              <w:rPr>
                <w:noProof/>
                <w:webHidden/>
              </w:rPr>
              <w:fldChar w:fldCharType="separate"/>
            </w:r>
            <w:r w:rsidR="006E10F8">
              <w:rPr>
                <w:noProof/>
                <w:webHidden/>
              </w:rPr>
              <w:t>112</w:t>
            </w:r>
            <w:r w:rsidR="001B2C2B">
              <w:rPr>
                <w:noProof/>
                <w:webHidden/>
              </w:rPr>
              <w:fldChar w:fldCharType="end"/>
            </w:r>
          </w:hyperlink>
        </w:p>
        <w:p w14:paraId="7ED4A4DF" w14:textId="7E8FE7F7"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14" w:history="1">
            <w:r w:rsidR="001B2C2B" w:rsidRPr="00E145B9">
              <w:rPr>
                <w:rStyle w:val="-"/>
                <w:rFonts w:eastAsia="SimSun"/>
                <w:noProof/>
              </w:rPr>
              <w:t>I.3.2.1.3.2. ΔΔΤ-2: Έκτακτες Λήψεις Οπτικών Δορυφορικών Εικόνων</w:t>
            </w:r>
            <w:r w:rsidR="001B2C2B">
              <w:rPr>
                <w:noProof/>
                <w:webHidden/>
              </w:rPr>
              <w:tab/>
            </w:r>
            <w:r w:rsidR="001B2C2B">
              <w:rPr>
                <w:noProof/>
                <w:webHidden/>
              </w:rPr>
              <w:fldChar w:fldCharType="begin"/>
            </w:r>
            <w:r w:rsidR="001B2C2B">
              <w:rPr>
                <w:noProof/>
                <w:webHidden/>
              </w:rPr>
              <w:instrText xml:space="preserve"> PAGEREF _Toc111734714 \h </w:instrText>
            </w:r>
            <w:r w:rsidR="001B2C2B">
              <w:rPr>
                <w:noProof/>
                <w:webHidden/>
              </w:rPr>
            </w:r>
            <w:r w:rsidR="001B2C2B">
              <w:rPr>
                <w:noProof/>
                <w:webHidden/>
              </w:rPr>
              <w:fldChar w:fldCharType="separate"/>
            </w:r>
            <w:r w:rsidR="006E10F8">
              <w:rPr>
                <w:noProof/>
                <w:webHidden/>
              </w:rPr>
              <w:t>113</w:t>
            </w:r>
            <w:r w:rsidR="001B2C2B">
              <w:rPr>
                <w:noProof/>
                <w:webHidden/>
              </w:rPr>
              <w:fldChar w:fldCharType="end"/>
            </w:r>
          </w:hyperlink>
        </w:p>
        <w:p w14:paraId="3EC5F16D" w14:textId="5BEDF43F"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15" w:history="1">
            <w:r w:rsidR="001B2C2B" w:rsidRPr="00E145B9">
              <w:rPr>
                <w:rStyle w:val="-"/>
                <w:rFonts w:eastAsia="SimSun"/>
                <w:noProof/>
              </w:rPr>
              <w:t>I.3.2.1.3.3. ΔΔΤ-3: Έκτακτες Λήψεις Συνθετικού Ανοίγματος Ραντάρ Δορυφορικών Εικόνων</w:t>
            </w:r>
            <w:r w:rsidR="001B2C2B">
              <w:rPr>
                <w:noProof/>
                <w:webHidden/>
              </w:rPr>
              <w:tab/>
            </w:r>
            <w:r w:rsidR="001B2C2B">
              <w:rPr>
                <w:noProof/>
                <w:webHidden/>
              </w:rPr>
              <w:fldChar w:fldCharType="begin"/>
            </w:r>
            <w:r w:rsidR="001B2C2B">
              <w:rPr>
                <w:noProof/>
                <w:webHidden/>
              </w:rPr>
              <w:instrText xml:space="preserve"> PAGEREF _Toc111734715 \h </w:instrText>
            </w:r>
            <w:r w:rsidR="001B2C2B">
              <w:rPr>
                <w:noProof/>
                <w:webHidden/>
              </w:rPr>
            </w:r>
            <w:r w:rsidR="001B2C2B">
              <w:rPr>
                <w:noProof/>
                <w:webHidden/>
              </w:rPr>
              <w:fldChar w:fldCharType="separate"/>
            </w:r>
            <w:r w:rsidR="006E10F8">
              <w:rPr>
                <w:noProof/>
                <w:webHidden/>
              </w:rPr>
              <w:t>114</w:t>
            </w:r>
            <w:r w:rsidR="001B2C2B">
              <w:rPr>
                <w:noProof/>
                <w:webHidden/>
              </w:rPr>
              <w:fldChar w:fldCharType="end"/>
            </w:r>
          </w:hyperlink>
        </w:p>
        <w:p w14:paraId="4ACBCA86" w14:textId="2921DCA4"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16" w:history="1">
            <w:r w:rsidR="001B2C2B" w:rsidRPr="00E145B9">
              <w:rPr>
                <w:rStyle w:val="-"/>
                <w:rFonts w:eastAsia="SimSun"/>
                <w:noProof/>
              </w:rPr>
              <w:t>I.3.2.1.3.4. Ψηφιακό Μοντέλο Επιφανείας</w:t>
            </w:r>
            <w:r w:rsidR="001B2C2B">
              <w:rPr>
                <w:noProof/>
                <w:webHidden/>
              </w:rPr>
              <w:tab/>
            </w:r>
            <w:r w:rsidR="001B2C2B">
              <w:rPr>
                <w:noProof/>
                <w:webHidden/>
              </w:rPr>
              <w:fldChar w:fldCharType="begin"/>
            </w:r>
            <w:r w:rsidR="001B2C2B">
              <w:rPr>
                <w:noProof/>
                <w:webHidden/>
              </w:rPr>
              <w:instrText xml:space="preserve"> PAGEREF _Toc111734716 \h </w:instrText>
            </w:r>
            <w:r w:rsidR="001B2C2B">
              <w:rPr>
                <w:noProof/>
                <w:webHidden/>
              </w:rPr>
            </w:r>
            <w:r w:rsidR="001B2C2B">
              <w:rPr>
                <w:noProof/>
                <w:webHidden/>
              </w:rPr>
              <w:fldChar w:fldCharType="separate"/>
            </w:r>
            <w:r w:rsidR="006E10F8">
              <w:rPr>
                <w:noProof/>
                <w:webHidden/>
              </w:rPr>
              <w:t>114</w:t>
            </w:r>
            <w:r w:rsidR="001B2C2B">
              <w:rPr>
                <w:noProof/>
                <w:webHidden/>
              </w:rPr>
              <w:fldChar w:fldCharType="end"/>
            </w:r>
          </w:hyperlink>
        </w:p>
        <w:p w14:paraId="07254E0D" w14:textId="702DE5DB"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17" w:history="1">
            <w:r w:rsidR="001B2C2B" w:rsidRPr="00E145B9">
              <w:rPr>
                <w:rStyle w:val="-"/>
                <w:rFonts w:eastAsia="SimSun"/>
                <w:noProof/>
              </w:rPr>
              <w:t>I.3.2.1.4. Δορυφορικά Δεδομένα Παρατήρησης</w:t>
            </w:r>
            <w:r w:rsidR="001B2C2B">
              <w:rPr>
                <w:noProof/>
                <w:webHidden/>
              </w:rPr>
              <w:tab/>
            </w:r>
            <w:r w:rsidR="001B2C2B">
              <w:rPr>
                <w:noProof/>
                <w:webHidden/>
              </w:rPr>
              <w:fldChar w:fldCharType="begin"/>
            </w:r>
            <w:r w:rsidR="001B2C2B">
              <w:rPr>
                <w:noProof/>
                <w:webHidden/>
              </w:rPr>
              <w:instrText xml:space="preserve"> PAGEREF _Toc111734717 \h </w:instrText>
            </w:r>
            <w:r w:rsidR="001B2C2B">
              <w:rPr>
                <w:noProof/>
                <w:webHidden/>
              </w:rPr>
            </w:r>
            <w:r w:rsidR="001B2C2B">
              <w:rPr>
                <w:noProof/>
                <w:webHidden/>
              </w:rPr>
              <w:fldChar w:fldCharType="separate"/>
            </w:r>
            <w:r w:rsidR="006E10F8">
              <w:rPr>
                <w:noProof/>
                <w:webHidden/>
              </w:rPr>
              <w:t>115</w:t>
            </w:r>
            <w:r w:rsidR="001B2C2B">
              <w:rPr>
                <w:noProof/>
                <w:webHidden/>
              </w:rPr>
              <w:fldChar w:fldCharType="end"/>
            </w:r>
          </w:hyperlink>
        </w:p>
        <w:p w14:paraId="3D2FF442" w14:textId="1989FD9B"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18" w:history="1">
            <w:r w:rsidR="001B2C2B" w:rsidRPr="00E145B9">
              <w:rPr>
                <w:rStyle w:val="-"/>
                <w:rFonts w:eastAsia="SimSun"/>
                <w:noProof/>
              </w:rPr>
              <w:t>I.3.2.1.5. Υποδομή Αποθήκευσης και Επεξεργασίας Δεδομένων και Παροχής Υπηρεσιών</w:t>
            </w:r>
            <w:r w:rsidR="001B2C2B">
              <w:rPr>
                <w:noProof/>
                <w:webHidden/>
              </w:rPr>
              <w:tab/>
            </w:r>
            <w:r w:rsidR="001B2C2B">
              <w:rPr>
                <w:noProof/>
                <w:webHidden/>
              </w:rPr>
              <w:fldChar w:fldCharType="begin"/>
            </w:r>
            <w:r w:rsidR="001B2C2B">
              <w:rPr>
                <w:noProof/>
                <w:webHidden/>
              </w:rPr>
              <w:instrText xml:space="preserve"> PAGEREF _Toc111734718 \h </w:instrText>
            </w:r>
            <w:r w:rsidR="001B2C2B">
              <w:rPr>
                <w:noProof/>
                <w:webHidden/>
              </w:rPr>
            </w:r>
            <w:r w:rsidR="001B2C2B">
              <w:rPr>
                <w:noProof/>
                <w:webHidden/>
              </w:rPr>
              <w:fldChar w:fldCharType="separate"/>
            </w:r>
            <w:r w:rsidR="006E10F8">
              <w:rPr>
                <w:noProof/>
                <w:webHidden/>
              </w:rPr>
              <w:t>116</w:t>
            </w:r>
            <w:r w:rsidR="001B2C2B">
              <w:rPr>
                <w:noProof/>
                <w:webHidden/>
              </w:rPr>
              <w:fldChar w:fldCharType="end"/>
            </w:r>
          </w:hyperlink>
        </w:p>
        <w:p w14:paraId="73BA4FE8" w14:textId="7EA5F63F"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19" w:history="1">
            <w:r w:rsidR="001B2C2B" w:rsidRPr="00E145B9">
              <w:rPr>
                <w:rStyle w:val="-"/>
                <w:rFonts w:eastAsia="SimSun"/>
                <w:noProof/>
              </w:rPr>
              <w:t>I.3.2.1.6. Κέντρα Διανομής και Υποστήριξης</w:t>
            </w:r>
            <w:r w:rsidR="001B2C2B">
              <w:rPr>
                <w:noProof/>
                <w:webHidden/>
              </w:rPr>
              <w:tab/>
            </w:r>
            <w:r w:rsidR="001B2C2B">
              <w:rPr>
                <w:noProof/>
                <w:webHidden/>
              </w:rPr>
              <w:fldChar w:fldCharType="begin"/>
            </w:r>
            <w:r w:rsidR="001B2C2B">
              <w:rPr>
                <w:noProof/>
                <w:webHidden/>
              </w:rPr>
              <w:instrText xml:space="preserve"> PAGEREF _Toc111734719 \h </w:instrText>
            </w:r>
            <w:r w:rsidR="001B2C2B">
              <w:rPr>
                <w:noProof/>
                <w:webHidden/>
              </w:rPr>
            </w:r>
            <w:r w:rsidR="001B2C2B">
              <w:rPr>
                <w:noProof/>
                <w:webHidden/>
              </w:rPr>
              <w:fldChar w:fldCharType="separate"/>
            </w:r>
            <w:r w:rsidR="006E10F8">
              <w:rPr>
                <w:noProof/>
                <w:webHidden/>
              </w:rPr>
              <w:t>118</w:t>
            </w:r>
            <w:r w:rsidR="001B2C2B">
              <w:rPr>
                <w:noProof/>
                <w:webHidden/>
              </w:rPr>
              <w:fldChar w:fldCharType="end"/>
            </w:r>
          </w:hyperlink>
        </w:p>
        <w:p w14:paraId="4D985F82" w14:textId="461AAC00"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20" w:history="1">
            <w:r w:rsidR="001B2C2B" w:rsidRPr="00E145B9">
              <w:rPr>
                <w:rStyle w:val="-"/>
                <w:rFonts w:eastAsia="SimSun"/>
                <w:noProof/>
              </w:rPr>
              <w:t>I.3.2.2. Πλατφόρμα Λογισμικών Ευφυούς Γεωργίας</w:t>
            </w:r>
            <w:r w:rsidR="001B2C2B">
              <w:rPr>
                <w:noProof/>
                <w:webHidden/>
              </w:rPr>
              <w:tab/>
            </w:r>
            <w:r w:rsidR="001B2C2B">
              <w:rPr>
                <w:noProof/>
                <w:webHidden/>
              </w:rPr>
              <w:fldChar w:fldCharType="begin"/>
            </w:r>
            <w:r w:rsidR="001B2C2B">
              <w:rPr>
                <w:noProof/>
                <w:webHidden/>
              </w:rPr>
              <w:instrText xml:space="preserve"> PAGEREF _Toc111734720 \h </w:instrText>
            </w:r>
            <w:r w:rsidR="001B2C2B">
              <w:rPr>
                <w:noProof/>
                <w:webHidden/>
              </w:rPr>
            </w:r>
            <w:r w:rsidR="001B2C2B">
              <w:rPr>
                <w:noProof/>
                <w:webHidden/>
              </w:rPr>
              <w:fldChar w:fldCharType="separate"/>
            </w:r>
            <w:r w:rsidR="006E10F8">
              <w:rPr>
                <w:noProof/>
                <w:webHidden/>
              </w:rPr>
              <w:t>119</w:t>
            </w:r>
            <w:r w:rsidR="001B2C2B">
              <w:rPr>
                <w:noProof/>
                <w:webHidden/>
              </w:rPr>
              <w:fldChar w:fldCharType="end"/>
            </w:r>
          </w:hyperlink>
        </w:p>
        <w:p w14:paraId="6994CB2D" w14:textId="64F2A22F"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21" w:history="1">
            <w:r w:rsidR="001B2C2B" w:rsidRPr="00E145B9">
              <w:rPr>
                <w:rStyle w:val="-"/>
                <w:rFonts w:eastAsia="SimSun"/>
                <w:noProof/>
              </w:rPr>
              <w:t>I.3.2.2.1. Τεχνικές Προδιαγραφές Πλατφόρμας</w:t>
            </w:r>
            <w:r w:rsidR="001B2C2B">
              <w:rPr>
                <w:noProof/>
                <w:webHidden/>
              </w:rPr>
              <w:tab/>
            </w:r>
            <w:r w:rsidR="001B2C2B">
              <w:rPr>
                <w:noProof/>
                <w:webHidden/>
              </w:rPr>
              <w:fldChar w:fldCharType="begin"/>
            </w:r>
            <w:r w:rsidR="001B2C2B">
              <w:rPr>
                <w:noProof/>
                <w:webHidden/>
              </w:rPr>
              <w:instrText xml:space="preserve"> PAGEREF _Toc111734721 \h </w:instrText>
            </w:r>
            <w:r w:rsidR="001B2C2B">
              <w:rPr>
                <w:noProof/>
                <w:webHidden/>
              </w:rPr>
            </w:r>
            <w:r w:rsidR="001B2C2B">
              <w:rPr>
                <w:noProof/>
                <w:webHidden/>
              </w:rPr>
              <w:fldChar w:fldCharType="separate"/>
            </w:r>
            <w:r w:rsidR="006E10F8">
              <w:rPr>
                <w:noProof/>
                <w:webHidden/>
              </w:rPr>
              <w:t>120</w:t>
            </w:r>
            <w:r w:rsidR="001B2C2B">
              <w:rPr>
                <w:noProof/>
                <w:webHidden/>
              </w:rPr>
              <w:fldChar w:fldCharType="end"/>
            </w:r>
          </w:hyperlink>
        </w:p>
        <w:p w14:paraId="0C436C18" w14:textId="29D82C1A"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22" w:history="1">
            <w:r w:rsidR="001B2C2B" w:rsidRPr="00E145B9">
              <w:rPr>
                <w:rStyle w:val="-"/>
                <w:rFonts w:eastAsia="SimSun"/>
                <w:noProof/>
              </w:rPr>
              <w:t>I.3.2.2.1.1. Απαιτήσεις Αρχιτεκτονικής</w:t>
            </w:r>
            <w:r w:rsidR="001B2C2B">
              <w:rPr>
                <w:noProof/>
                <w:webHidden/>
              </w:rPr>
              <w:tab/>
            </w:r>
            <w:r w:rsidR="001B2C2B">
              <w:rPr>
                <w:noProof/>
                <w:webHidden/>
              </w:rPr>
              <w:fldChar w:fldCharType="begin"/>
            </w:r>
            <w:r w:rsidR="001B2C2B">
              <w:rPr>
                <w:noProof/>
                <w:webHidden/>
              </w:rPr>
              <w:instrText xml:space="preserve"> PAGEREF _Toc111734722 \h </w:instrText>
            </w:r>
            <w:r w:rsidR="001B2C2B">
              <w:rPr>
                <w:noProof/>
                <w:webHidden/>
              </w:rPr>
            </w:r>
            <w:r w:rsidR="001B2C2B">
              <w:rPr>
                <w:noProof/>
                <w:webHidden/>
              </w:rPr>
              <w:fldChar w:fldCharType="separate"/>
            </w:r>
            <w:r w:rsidR="006E10F8">
              <w:rPr>
                <w:noProof/>
                <w:webHidden/>
              </w:rPr>
              <w:t>121</w:t>
            </w:r>
            <w:r w:rsidR="001B2C2B">
              <w:rPr>
                <w:noProof/>
                <w:webHidden/>
              </w:rPr>
              <w:fldChar w:fldCharType="end"/>
            </w:r>
          </w:hyperlink>
        </w:p>
        <w:p w14:paraId="11969A08" w14:textId="2F6B02FC"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23" w:history="1">
            <w:r w:rsidR="001B2C2B" w:rsidRPr="00E145B9">
              <w:rPr>
                <w:rStyle w:val="-"/>
                <w:rFonts w:eastAsia="SimSun"/>
                <w:noProof/>
              </w:rPr>
              <w:t>I.3.2.2.1.2. Τεχνολογίες υλοποίησης λογισμικού</w:t>
            </w:r>
            <w:r w:rsidR="001B2C2B">
              <w:rPr>
                <w:noProof/>
                <w:webHidden/>
              </w:rPr>
              <w:tab/>
            </w:r>
            <w:r w:rsidR="001B2C2B">
              <w:rPr>
                <w:noProof/>
                <w:webHidden/>
              </w:rPr>
              <w:fldChar w:fldCharType="begin"/>
            </w:r>
            <w:r w:rsidR="001B2C2B">
              <w:rPr>
                <w:noProof/>
                <w:webHidden/>
              </w:rPr>
              <w:instrText xml:space="preserve"> PAGEREF _Toc111734723 \h </w:instrText>
            </w:r>
            <w:r w:rsidR="001B2C2B">
              <w:rPr>
                <w:noProof/>
                <w:webHidden/>
              </w:rPr>
            </w:r>
            <w:r w:rsidR="001B2C2B">
              <w:rPr>
                <w:noProof/>
                <w:webHidden/>
              </w:rPr>
              <w:fldChar w:fldCharType="separate"/>
            </w:r>
            <w:r w:rsidR="006E10F8">
              <w:rPr>
                <w:noProof/>
                <w:webHidden/>
              </w:rPr>
              <w:t>122</w:t>
            </w:r>
            <w:r w:rsidR="001B2C2B">
              <w:rPr>
                <w:noProof/>
                <w:webHidden/>
              </w:rPr>
              <w:fldChar w:fldCharType="end"/>
            </w:r>
          </w:hyperlink>
        </w:p>
        <w:p w14:paraId="599FD90E" w14:textId="35884DF6"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24" w:history="1">
            <w:r w:rsidR="001B2C2B" w:rsidRPr="00E145B9">
              <w:rPr>
                <w:rStyle w:val="-"/>
                <w:rFonts w:eastAsia="SimSun"/>
                <w:noProof/>
              </w:rPr>
              <w:t>I.3.2.2.1.3. Διαλειτουργικότητα</w:t>
            </w:r>
            <w:r w:rsidR="001B2C2B">
              <w:rPr>
                <w:noProof/>
                <w:webHidden/>
              </w:rPr>
              <w:tab/>
            </w:r>
            <w:r w:rsidR="001B2C2B">
              <w:rPr>
                <w:noProof/>
                <w:webHidden/>
              </w:rPr>
              <w:fldChar w:fldCharType="begin"/>
            </w:r>
            <w:r w:rsidR="001B2C2B">
              <w:rPr>
                <w:noProof/>
                <w:webHidden/>
              </w:rPr>
              <w:instrText xml:space="preserve"> PAGEREF _Toc111734724 \h </w:instrText>
            </w:r>
            <w:r w:rsidR="001B2C2B">
              <w:rPr>
                <w:noProof/>
                <w:webHidden/>
              </w:rPr>
            </w:r>
            <w:r w:rsidR="001B2C2B">
              <w:rPr>
                <w:noProof/>
                <w:webHidden/>
              </w:rPr>
              <w:fldChar w:fldCharType="separate"/>
            </w:r>
            <w:r w:rsidR="006E10F8">
              <w:rPr>
                <w:noProof/>
                <w:webHidden/>
              </w:rPr>
              <w:t>123</w:t>
            </w:r>
            <w:r w:rsidR="001B2C2B">
              <w:rPr>
                <w:noProof/>
                <w:webHidden/>
              </w:rPr>
              <w:fldChar w:fldCharType="end"/>
            </w:r>
          </w:hyperlink>
        </w:p>
        <w:p w14:paraId="6456D81C" w14:textId="7906549B"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25" w:history="1">
            <w:r w:rsidR="001B2C2B" w:rsidRPr="00E145B9">
              <w:rPr>
                <w:rStyle w:val="-"/>
                <w:rFonts w:eastAsia="SimSun"/>
                <w:noProof/>
              </w:rPr>
              <w:t>I.3.2.2.1.4. Ασφάλεια</w:t>
            </w:r>
            <w:r w:rsidR="001B2C2B">
              <w:rPr>
                <w:noProof/>
                <w:webHidden/>
              </w:rPr>
              <w:tab/>
            </w:r>
            <w:r w:rsidR="001B2C2B">
              <w:rPr>
                <w:noProof/>
                <w:webHidden/>
              </w:rPr>
              <w:fldChar w:fldCharType="begin"/>
            </w:r>
            <w:r w:rsidR="001B2C2B">
              <w:rPr>
                <w:noProof/>
                <w:webHidden/>
              </w:rPr>
              <w:instrText xml:space="preserve"> PAGEREF _Toc111734725 \h </w:instrText>
            </w:r>
            <w:r w:rsidR="001B2C2B">
              <w:rPr>
                <w:noProof/>
                <w:webHidden/>
              </w:rPr>
            </w:r>
            <w:r w:rsidR="001B2C2B">
              <w:rPr>
                <w:noProof/>
                <w:webHidden/>
              </w:rPr>
              <w:fldChar w:fldCharType="separate"/>
            </w:r>
            <w:r w:rsidR="006E10F8">
              <w:rPr>
                <w:noProof/>
                <w:webHidden/>
              </w:rPr>
              <w:t>123</w:t>
            </w:r>
            <w:r w:rsidR="001B2C2B">
              <w:rPr>
                <w:noProof/>
                <w:webHidden/>
              </w:rPr>
              <w:fldChar w:fldCharType="end"/>
            </w:r>
          </w:hyperlink>
        </w:p>
        <w:p w14:paraId="72AD84D5" w14:textId="32580200"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26" w:history="1">
            <w:r w:rsidR="001B2C2B" w:rsidRPr="00E145B9">
              <w:rPr>
                <w:rStyle w:val="-"/>
                <w:rFonts w:eastAsia="SimSun"/>
                <w:noProof/>
              </w:rPr>
              <w:t>I.3.2.2.1.5. Πολυκαναλική προσέγγιση</w:t>
            </w:r>
            <w:r w:rsidR="001B2C2B">
              <w:rPr>
                <w:noProof/>
                <w:webHidden/>
              </w:rPr>
              <w:tab/>
            </w:r>
            <w:r w:rsidR="001B2C2B">
              <w:rPr>
                <w:noProof/>
                <w:webHidden/>
              </w:rPr>
              <w:fldChar w:fldCharType="begin"/>
            </w:r>
            <w:r w:rsidR="001B2C2B">
              <w:rPr>
                <w:noProof/>
                <w:webHidden/>
              </w:rPr>
              <w:instrText xml:space="preserve"> PAGEREF _Toc111734726 \h </w:instrText>
            </w:r>
            <w:r w:rsidR="001B2C2B">
              <w:rPr>
                <w:noProof/>
                <w:webHidden/>
              </w:rPr>
            </w:r>
            <w:r w:rsidR="001B2C2B">
              <w:rPr>
                <w:noProof/>
                <w:webHidden/>
              </w:rPr>
              <w:fldChar w:fldCharType="separate"/>
            </w:r>
            <w:r w:rsidR="006E10F8">
              <w:rPr>
                <w:noProof/>
                <w:webHidden/>
              </w:rPr>
              <w:t>125</w:t>
            </w:r>
            <w:r w:rsidR="001B2C2B">
              <w:rPr>
                <w:noProof/>
                <w:webHidden/>
              </w:rPr>
              <w:fldChar w:fldCharType="end"/>
            </w:r>
          </w:hyperlink>
        </w:p>
        <w:p w14:paraId="05CDD758" w14:textId="54A1B34A"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27" w:history="1">
            <w:r w:rsidR="001B2C2B" w:rsidRPr="00E145B9">
              <w:rPr>
                <w:rStyle w:val="-"/>
                <w:rFonts w:eastAsia="SimSun"/>
                <w:noProof/>
              </w:rPr>
              <w:t>I.3.2.2.1.6. Ανοιχτά Δεδομένα / Ανοιχτά Πρότυπα</w:t>
            </w:r>
            <w:r w:rsidR="001B2C2B">
              <w:rPr>
                <w:noProof/>
                <w:webHidden/>
              </w:rPr>
              <w:tab/>
            </w:r>
            <w:r w:rsidR="001B2C2B">
              <w:rPr>
                <w:noProof/>
                <w:webHidden/>
              </w:rPr>
              <w:fldChar w:fldCharType="begin"/>
            </w:r>
            <w:r w:rsidR="001B2C2B">
              <w:rPr>
                <w:noProof/>
                <w:webHidden/>
              </w:rPr>
              <w:instrText xml:space="preserve"> PAGEREF _Toc111734727 \h </w:instrText>
            </w:r>
            <w:r w:rsidR="001B2C2B">
              <w:rPr>
                <w:noProof/>
                <w:webHidden/>
              </w:rPr>
            </w:r>
            <w:r w:rsidR="001B2C2B">
              <w:rPr>
                <w:noProof/>
                <w:webHidden/>
              </w:rPr>
              <w:fldChar w:fldCharType="separate"/>
            </w:r>
            <w:r w:rsidR="006E10F8">
              <w:rPr>
                <w:noProof/>
                <w:webHidden/>
              </w:rPr>
              <w:t>125</w:t>
            </w:r>
            <w:r w:rsidR="001B2C2B">
              <w:rPr>
                <w:noProof/>
                <w:webHidden/>
              </w:rPr>
              <w:fldChar w:fldCharType="end"/>
            </w:r>
          </w:hyperlink>
        </w:p>
        <w:p w14:paraId="44CAF71A" w14:textId="6363312F"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28" w:history="1">
            <w:r w:rsidR="001B2C2B" w:rsidRPr="00E145B9">
              <w:rPr>
                <w:rStyle w:val="-"/>
                <w:rFonts w:eastAsia="SimSun"/>
                <w:noProof/>
              </w:rPr>
              <w:t>I.3.2.2.1.7. Ευχρηστία πλατφόρμας</w:t>
            </w:r>
            <w:r w:rsidR="001B2C2B">
              <w:rPr>
                <w:noProof/>
                <w:webHidden/>
              </w:rPr>
              <w:tab/>
            </w:r>
            <w:r w:rsidR="001B2C2B">
              <w:rPr>
                <w:noProof/>
                <w:webHidden/>
              </w:rPr>
              <w:fldChar w:fldCharType="begin"/>
            </w:r>
            <w:r w:rsidR="001B2C2B">
              <w:rPr>
                <w:noProof/>
                <w:webHidden/>
              </w:rPr>
              <w:instrText xml:space="preserve"> PAGEREF _Toc111734728 \h </w:instrText>
            </w:r>
            <w:r w:rsidR="001B2C2B">
              <w:rPr>
                <w:noProof/>
                <w:webHidden/>
              </w:rPr>
            </w:r>
            <w:r w:rsidR="001B2C2B">
              <w:rPr>
                <w:noProof/>
                <w:webHidden/>
              </w:rPr>
              <w:fldChar w:fldCharType="separate"/>
            </w:r>
            <w:r w:rsidR="006E10F8">
              <w:rPr>
                <w:noProof/>
                <w:webHidden/>
              </w:rPr>
              <w:t>126</w:t>
            </w:r>
            <w:r w:rsidR="001B2C2B">
              <w:rPr>
                <w:noProof/>
                <w:webHidden/>
              </w:rPr>
              <w:fldChar w:fldCharType="end"/>
            </w:r>
          </w:hyperlink>
        </w:p>
        <w:p w14:paraId="397679C3" w14:textId="3CEABAA8"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29" w:history="1">
            <w:r w:rsidR="001B2C2B" w:rsidRPr="00E145B9">
              <w:rPr>
                <w:rStyle w:val="-"/>
                <w:rFonts w:eastAsia="SimSun"/>
                <w:noProof/>
              </w:rPr>
              <w:t>I.3.2.2.1.8. Προσβασιμότητα</w:t>
            </w:r>
            <w:r w:rsidR="001B2C2B">
              <w:rPr>
                <w:noProof/>
                <w:webHidden/>
              </w:rPr>
              <w:tab/>
            </w:r>
            <w:r w:rsidR="001B2C2B">
              <w:rPr>
                <w:noProof/>
                <w:webHidden/>
              </w:rPr>
              <w:fldChar w:fldCharType="begin"/>
            </w:r>
            <w:r w:rsidR="001B2C2B">
              <w:rPr>
                <w:noProof/>
                <w:webHidden/>
              </w:rPr>
              <w:instrText xml:space="preserve"> PAGEREF _Toc111734729 \h </w:instrText>
            </w:r>
            <w:r w:rsidR="001B2C2B">
              <w:rPr>
                <w:noProof/>
                <w:webHidden/>
              </w:rPr>
            </w:r>
            <w:r w:rsidR="001B2C2B">
              <w:rPr>
                <w:noProof/>
                <w:webHidden/>
              </w:rPr>
              <w:fldChar w:fldCharType="separate"/>
            </w:r>
            <w:r w:rsidR="006E10F8">
              <w:rPr>
                <w:noProof/>
                <w:webHidden/>
              </w:rPr>
              <w:t>127</w:t>
            </w:r>
            <w:r w:rsidR="001B2C2B">
              <w:rPr>
                <w:noProof/>
                <w:webHidden/>
              </w:rPr>
              <w:fldChar w:fldCharType="end"/>
            </w:r>
          </w:hyperlink>
        </w:p>
        <w:p w14:paraId="1129F51A" w14:textId="022FF84F"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30" w:history="1">
            <w:r w:rsidR="001B2C2B" w:rsidRPr="00E145B9">
              <w:rPr>
                <w:rStyle w:val="-"/>
                <w:rFonts w:eastAsia="SimSun"/>
                <w:noProof/>
              </w:rPr>
              <w:t>I.3.2.2.2. Λειτουργικές Προδιαγραφές Πλατφόρμας</w:t>
            </w:r>
            <w:r w:rsidR="001B2C2B">
              <w:rPr>
                <w:noProof/>
                <w:webHidden/>
              </w:rPr>
              <w:tab/>
            </w:r>
            <w:r w:rsidR="001B2C2B">
              <w:rPr>
                <w:noProof/>
                <w:webHidden/>
              </w:rPr>
              <w:fldChar w:fldCharType="begin"/>
            </w:r>
            <w:r w:rsidR="001B2C2B">
              <w:rPr>
                <w:noProof/>
                <w:webHidden/>
              </w:rPr>
              <w:instrText xml:space="preserve"> PAGEREF _Toc111734730 \h </w:instrText>
            </w:r>
            <w:r w:rsidR="001B2C2B">
              <w:rPr>
                <w:noProof/>
                <w:webHidden/>
              </w:rPr>
            </w:r>
            <w:r w:rsidR="001B2C2B">
              <w:rPr>
                <w:noProof/>
                <w:webHidden/>
              </w:rPr>
              <w:fldChar w:fldCharType="separate"/>
            </w:r>
            <w:r w:rsidR="006E10F8">
              <w:rPr>
                <w:noProof/>
                <w:webHidden/>
              </w:rPr>
              <w:t>127</w:t>
            </w:r>
            <w:r w:rsidR="001B2C2B">
              <w:rPr>
                <w:noProof/>
                <w:webHidden/>
              </w:rPr>
              <w:fldChar w:fldCharType="end"/>
            </w:r>
          </w:hyperlink>
        </w:p>
        <w:p w14:paraId="11AC8FF5" w14:textId="4135AA48"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31" w:history="1">
            <w:r w:rsidR="001B2C2B" w:rsidRPr="00E145B9">
              <w:rPr>
                <w:rStyle w:val="-"/>
                <w:rFonts w:eastAsia="SimSun"/>
                <w:noProof/>
              </w:rPr>
              <w:t>I.3.2.2.2.1. Διαδικτυακή Πύλη Πρόσβασης Υπηρεσιών και Δεδομένων</w:t>
            </w:r>
            <w:r w:rsidR="001B2C2B">
              <w:rPr>
                <w:noProof/>
                <w:webHidden/>
              </w:rPr>
              <w:tab/>
            </w:r>
            <w:r w:rsidR="001B2C2B">
              <w:rPr>
                <w:noProof/>
                <w:webHidden/>
              </w:rPr>
              <w:fldChar w:fldCharType="begin"/>
            </w:r>
            <w:r w:rsidR="001B2C2B">
              <w:rPr>
                <w:noProof/>
                <w:webHidden/>
              </w:rPr>
              <w:instrText xml:space="preserve"> PAGEREF _Toc111734731 \h </w:instrText>
            </w:r>
            <w:r w:rsidR="001B2C2B">
              <w:rPr>
                <w:noProof/>
                <w:webHidden/>
              </w:rPr>
            </w:r>
            <w:r w:rsidR="001B2C2B">
              <w:rPr>
                <w:noProof/>
                <w:webHidden/>
              </w:rPr>
              <w:fldChar w:fldCharType="separate"/>
            </w:r>
            <w:r w:rsidR="006E10F8">
              <w:rPr>
                <w:noProof/>
                <w:webHidden/>
              </w:rPr>
              <w:t>127</w:t>
            </w:r>
            <w:r w:rsidR="001B2C2B">
              <w:rPr>
                <w:noProof/>
                <w:webHidden/>
              </w:rPr>
              <w:fldChar w:fldCharType="end"/>
            </w:r>
          </w:hyperlink>
        </w:p>
        <w:p w14:paraId="241B759C" w14:textId="1B7D0A5C"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32" w:history="1">
            <w:r w:rsidR="001B2C2B" w:rsidRPr="00E145B9">
              <w:rPr>
                <w:rStyle w:val="-"/>
                <w:rFonts w:eastAsia="SimSun"/>
                <w:noProof/>
              </w:rPr>
              <w:t>I.3.2.2.2.2. Υποσύστημα Αποθήκευσης, Ερμηνείας και Απεικόνισης Δεδομένων</w:t>
            </w:r>
            <w:r w:rsidR="001B2C2B">
              <w:rPr>
                <w:noProof/>
                <w:webHidden/>
              </w:rPr>
              <w:tab/>
            </w:r>
            <w:r w:rsidR="001B2C2B">
              <w:rPr>
                <w:noProof/>
                <w:webHidden/>
              </w:rPr>
              <w:fldChar w:fldCharType="begin"/>
            </w:r>
            <w:r w:rsidR="001B2C2B">
              <w:rPr>
                <w:noProof/>
                <w:webHidden/>
              </w:rPr>
              <w:instrText xml:space="preserve"> PAGEREF _Toc111734732 \h </w:instrText>
            </w:r>
            <w:r w:rsidR="001B2C2B">
              <w:rPr>
                <w:noProof/>
                <w:webHidden/>
              </w:rPr>
            </w:r>
            <w:r w:rsidR="001B2C2B">
              <w:rPr>
                <w:noProof/>
                <w:webHidden/>
              </w:rPr>
              <w:fldChar w:fldCharType="separate"/>
            </w:r>
            <w:r w:rsidR="006E10F8">
              <w:rPr>
                <w:noProof/>
                <w:webHidden/>
              </w:rPr>
              <w:t>128</w:t>
            </w:r>
            <w:r w:rsidR="001B2C2B">
              <w:rPr>
                <w:noProof/>
                <w:webHidden/>
              </w:rPr>
              <w:fldChar w:fldCharType="end"/>
            </w:r>
          </w:hyperlink>
        </w:p>
        <w:p w14:paraId="4C7B9FB6" w14:textId="4245DB5E"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33" w:history="1">
            <w:r w:rsidR="001B2C2B" w:rsidRPr="00E145B9">
              <w:rPr>
                <w:rStyle w:val="-"/>
                <w:rFonts w:eastAsia="SimSun"/>
                <w:noProof/>
              </w:rPr>
              <w:t>I.3.2.2.2.3. Υποσύστημα Παρακολούθησης Δικτύου ΣΣΔ</w:t>
            </w:r>
            <w:r w:rsidR="001B2C2B">
              <w:rPr>
                <w:noProof/>
                <w:webHidden/>
              </w:rPr>
              <w:tab/>
            </w:r>
            <w:r w:rsidR="001B2C2B">
              <w:rPr>
                <w:noProof/>
                <w:webHidden/>
              </w:rPr>
              <w:fldChar w:fldCharType="begin"/>
            </w:r>
            <w:r w:rsidR="001B2C2B">
              <w:rPr>
                <w:noProof/>
                <w:webHidden/>
              </w:rPr>
              <w:instrText xml:space="preserve"> PAGEREF _Toc111734733 \h </w:instrText>
            </w:r>
            <w:r w:rsidR="001B2C2B">
              <w:rPr>
                <w:noProof/>
                <w:webHidden/>
              </w:rPr>
            </w:r>
            <w:r w:rsidR="001B2C2B">
              <w:rPr>
                <w:noProof/>
                <w:webHidden/>
              </w:rPr>
              <w:fldChar w:fldCharType="separate"/>
            </w:r>
            <w:r w:rsidR="006E10F8">
              <w:rPr>
                <w:noProof/>
                <w:webHidden/>
              </w:rPr>
              <w:t>129</w:t>
            </w:r>
            <w:r w:rsidR="001B2C2B">
              <w:rPr>
                <w:noProof/>
                <w:webHidden/>
              </w:rPr>
              <w:fldChar w:fldCharType="end"/>
            </w:r>
          </w:hyperlink>
        </w:p>
        <w:p w14:paraId="3DAAF23E" w14:textId="737C2766"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34" w:history="1">
            <w:r w:rsidR="001B2C2B" w:rsidRPr="00E145B9">
              <w:rPr>
                <w:rStyle w:val="-"/>
                <w:rFonts w:eastAsia="SimSun"/>
                <w:noProof/>
              </w:rPr>
              <w:t>I.3.2.2.2.4. Αποθήκη Δεδομένων – Υποσύστημα Επιχειρηματικής Ευφυΐας</w:t>
            </w:r>
            <w:r w:rsidR="001B2C2B">
              <w:rPr>
                <w:noProof/>
                <w:webHidden/>
              </w:rPr>
              <w:tab/>
            </w:r>
            <w:r w:rsidR="001B2C2B">
              <w:rPr>
                <w:noProof/>
                <w:webHidden/>
              </w:rPr>
              <w:fldChar w:fldCharType="begin"/>
            </w:r>
            <w:r w:rsidR="001B2C2B">
              <w:rPr>
                <w:noProof/>
                <w:webHidden/>
              </w:rPr>
              <w:instrText xml:space="preserve"> PAGEREF _Toc111734734 \h </w:instrText>
            </w:r>
            <w:r w:rsidR="001B2C2B">
              <w:rPr>
                <w:noProof/>
                <w:webHidden/>
              </w:rPr>
            </w:r>
            <w:r w:rsidR="001B2C2B">
              <w:rPr>
                <w:noProof/>
                <w:webHidden/>
              </w:rPr>
              <w:fldChar w:fldCharType="separate"/>
            </w:r>
            <w:r w:rsidR="006E10F8">
              <w:rPr>
                <w:noProof/>
                <w:webHidden/>
              </w:rPr>
              <w:t>129</w:t>
            </w:r>
            <w:r w:rsidR="001B2C2B">
              <w:rPr>
                <w:noProof/>
                <w:webHidden/>
              </w:rPr>
              <w:fldChar w:fldCharType="end"/>
            </w:r>
          </w:hyperlink>
        </w:p>
        <w:p w14:paraId="621C084B" w14:textId="1473456C"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35" w:history="1">
            <w:r w:rsidR="001B2C2B" w:rsidRPr="00E145B9">
              <w:rPr>
                <w:rStyle w:val="-"/>
                <w:rFonts w:eastAsia="SimSun"/>
                <w:noProof/>
              </w:rPr>
              <w:t>I.3.2.2.2.5. Υποσύστημα Διαχείρισης και Παρακολούθησης Γεωργικής Εκμετάλλευσης</w:t>
            </w:r>
            <w:r w:rsidR="001B2C2B">
              <w:rPr>
                <w:noProof/>
                <w:webHidden/>
              </w:rPr>
              <w:tab/>
            </w:r>
            <w:r w:rsidR="001B2C2B">
              <w:rPr>
                <w:noProof/>
                <w:webHidden/>
              </w:rPr>
              <w:fldChar w:fldCharType="begin"/>
            </w:r>
            <w:r w:rsidR="001B2C2B">
              <w:rPr>
                <w:noProof/>
                <w:webHidden/>
              </w:rPr>
              <w:instrText xml:space="preserve"> PAGEREF _Toc111734735 \h </w:instrText>
            </w:r>
            <w:r w:rsidR="001B2C2B">
              <w:rPr>
                <w:noProof/>
                <w:webHidden/>
              </w:rPr>
            </w:r>
            <w:r w:rsidR="001B2C2B">
              <w:rPr>
                <w:noProof/>
                <w:webHidden/>
              </w:rPr>
              <w:fldChar w:fldCharType="separate"/>
            </w:r>
            <w:r w:rsidR="006E10F8">
              <w:rPr>
                <w:noProof/>
                <w:webHidden/>
              </w:rPr>
              <w:t>132</w:t>
            </w:r>
            <w:r w:rsidR="001B2C2B">
              <w:rPr>
                <w:noProof/>
                <w:webHidden/>
              </w:rPr>
              <w:fldChar w:fldCharType="end"/>
            </w:r>
          </w:hyperlink>
        </w:p>
        <w:p w14:paraId="687701EE" w14:textId="604B6E4E"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36" w:history="1">
            <w:r w:rsidR="001B2C2B" w:rsidRPr="00E145B9">
              <w:rPr>
                <w:rStyle w:val="-"/>
                <w:rFonts w:eastAsia="SimSun"/>
                <w:noProof/>
              </w:rPr>
              <w:t>I.3.2.2.2.6. Υποσύστημα Γεωργικής Συμβουλευτικής</w:t>
            </w:r>
            <w:r w:rsidR="001B2C2B">
              <w:rPr>
                <w:noProof/>
                <w:webHidden/>
              </w:rPr>
              <w:tab/>
            </w:r>
            <w:r w:rsidR="001B2C2B">
              <w:rPr>
                <w:noProof/>
                <w:webHidden/>
              </w:rPr>
              <w:fldChar w:fldCharType="begin"/>
            </w:r>
            <w:r w:rsidR="001B2C2B">
              <w:rPr>
                <w:noProof/>
                <w:webHidden/>
              </w:rPr>
              <w:instrText xml:space="preserve"> PAGEREF _Toc111734736 \h </w:instrText>
            </w:r>
            <w:r w:rsidR="001B2C2B">
              <w:rPr>
                <w:noProof/>
                <w:webHidden/>
              </w:rPr>
            </w:r>
            <w:r w:rsidR="001B2C2B">
              <w:rPr>
                <w:noProof/>
                <w:webHidden/>
              </w:rPr>
              <w:fldChar w:fldCharType="separate"/>
            </w:r>
            <w:r w:rsidR="006E10F8">
              <w:rPr>
                <w:noProof/>
                <w:webHidden/>
              </w:rPr>
              <w:t>135</w:t>
            </w:r>
            <w:r w:rsidR="001B2C2B">
              <w:rPr>
                <w:noProof/>
                <w:webHidden/>
              </w:rPr>
              <w:fldChar w:fldCharType="end"/>
            </w:r>
          </w:hyperlink>
        </w:p>
        <w:p w14:paraId="3891FBC0" w14:textId="79F695D2"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37" w:history="1">
            <w:r w:rsidR="001B2C2B" w:rsidRPr="00E145B9">
              <w:rPr>
                <w:rStyle w:val="-"/>
                <w:rFonts w:eastAsia="SimSun"/>
                <w:noProof/>
              </w:rPr>
              <w:t>I.3.2.2.2.7. Αποθετήριο Συστήματος Παροχής Συμβουλών σε Γεωργικές Εκμεταλλεύσεις</w:t>
            </w:r>
            <w:r w:rsidR="001B2C2B">
              <w:rPr>
                <w:noProof/>
                <w:webHidden/>
              </w:rPr>
              <w:tab/>
            </w:r>
            <w:r w:rsidR="001B2C2B">
              <w:rPr>
                <w:noProof/>
                <w:webHidden/>
              </w:rPr>
              <w:fldChar w:fldCharType="begin"/>
            </w:r>
            <w:r w:rsidR="001B2C2B">
              <w:rPr>
                <w:noProof/>
                <w:webHidden/>
              </w:rPr>
              <w:instrText xml:space="preserve"> PAGEREF _Toc111734737 \h </w:instrText>
            </w:r>
            <w:r w:rsidR="001B2C2B">
              <w:rPr>
                <w:noProof/>
                <w:webHidden/>
              </w:rPr>
            </w:r>
            <w:r w:rsidR="001B2C2B">
              <w:rPr>
                <w:noProof/>
                <w:webHidden/>
              </w:rPr>
              <w:fldChar w:fldCharType="separate"/>
            </w:r>
            <w:r w:rsidR="006E10F8">
              <w:rPr>
                <w:noProof/>
                <w:webHidden/>
              </w:rPr>
              <w:t>136</w:t>
            </w:r>
            <w:r w:rsidR="001B2C2B">
              <w:rPr>
                <w:noProof/>
                <w:webHidden/>
              </w:rPr>
              <w:fldChar w:fldCharType="end"/>
            </w:r>
          </w:hyperlink>
        </w:p>
        <w:p w14:paraId="5373CAFE" w14:textId="0BADDFCD"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38" w:history="1">
            <w:r w:rsidR="001B2C2B" w:rsidRPr="00E145B9">
              <w:rPr>
                <w:rStyle w:val="-"/>
                <w:rFonts w:eastAsia="SimSun"/>
                <w:noProof/>
              </w:rPr>
              <w:t>I.3.2.2.2.8. Υποσύστημα Εκτίμησης Κινδύνου και Ανθεκτικότητας Αγροτικών Εκμεταλλεύσεων</w:t>
            </w:r>
            <w:r w:rsidR="001B2C2B">
              <w:rPr>
                <w:noProof/>
                <w:webHidden/>
              </w:rPr>
              <w:tab/>
            </w:r>
            <w:r w:rsidR="001B2C2B">
              <w:rPr>
                <w:noProof/>
                <w:webHidden/>
              </w:rPr>
              <w:fldChar w:fldCharType="begin"/>
            </w:r>
            <w:r w:rsidR="001B2C2B">
              <w:rPr>
                <w:noProof/>
                <w:webHidden/>
              </w:rPr>
              <w:instrText xml:space="preserve"> PAGEREF _Toc111734738 \h </w:instrText>
            </w:r>
            <w:r w:rsidR="001B2C2B">
              <w:rPr>
                <w:noProof/>
                <w:webHidden/>
              </w:rPr>
            </w:r>
            <w:r w:rsidR="001B2C2B">
              <w:rPr>
                <w:noProof/>
                <w:webHidden/>
              </w:rPr>
              <w:fldChar w:fldCharType="separate"/>
            </w:r>
            <w:r w:rsidR="006E10F8">
              <w:rPr>
                <w:noProof/>
                <w:webHidden/>
              </w:rPr>
              <w:t>139</w:t>
            </w:r>
            <w:r w:rsidR="001B2C2B">
              <w:rPr>
                <w:noProof/>
                <w:webHidden/>
              </w:rPr>
              <w:fldChar w:fldCharType="end"/>
            </w:r>
          </w:hyperlink>
        </w:p>
        <w:p w14:paraId="1C3F4EBD" w14:textId="58E8B074"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39" w:history="1">
            <w:r w:rsidR="001B2C2B" w:rsidRPr="00E145B9">
              <w:rPr>
                <w:rStyle w:val="-"/>
                <w:rFonts w:eastAsia="SimSun"/>
                <w:noProof/>
              </w:rPr>
              <w:t>I.3.2.2.2.9. Υποσύστημα Διαχείρισης Δεδομένων τηλεπισκόπησης</w:t>
            </w:r>
            <w:r w:rsidR="001B2C2B">
              <w:rPr>
                <w:noProof/>
                <w:webHidden/>
              </w:rPr>
              <w:tab/>
            </w:r>
            <w:r w:rsidR="001B2C2B">
              <w:rPr>
                <w:noProof/>
                <w:webHidden/>
              </w:rPr>
              <w:fldChar w:fldCharType="begin"/>
            </w:r>
            <w:r w:rsidR="001B2C2B">
              <w:rPr>
                <w:noProof/>
                <w:webHidden/>
              </w:rPr>
              <w:instrText xml:space="preserve"> PAGEREF _Toc111734739 \h </w:instrText>
            </w:r>
            <w:r w:rsidR="001B2C2B">
              <w:rPr>
                <w:noProof/>
                <w:webHidden/>
              </w:rPr>
            </w:r>
            <w:r w:rsidR="001B2C2B">
              <w:rPr>
                <w:noProof/>
                <w:webHidden/>
              </w:rPr>
              <w:fldChar w:fldCharType="separate"/>
            </w:r>
            <w:r w:rsidR="006E10F8">
              <w:rPr>
                <w:noProof/>
                <w:webHidden/>
              </w:rPr>
              <w:t>141</w:t>
            </w:r>
            <w:r w:rsidR="001B2C2B">
              <w:rPr>
                <w:noProof/>
                <w:webHidden/>
              </w:rPr>
              <w:fldChar w:fldCharType="end"/>
            </w:r>
          </w:hyperlink>
        </w:p>
        <w:p w14:paraId="43BC61AE" w14:textId="5B8662DD"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40" w:history="1">
            <w:r w:rsidR="001B2C2B" w:rsidRPr="00E145B9">
              <w:rPr>
                <w:rStyle w:val="-"/>
                <w:rFonts w:eastAsia="SimSun"/>
                <w:noProof/>
              </w:rPr>
              <w:t>I.3.2.2.2.10. Υποσύστημα Διαχείρισης  Έξυπνων Αλγορίθμων</w:t>
            </w:r>
            <w:r w:rsidR="001B2C2B">
              <w:rPr>
                <w:noProof/>
                <w:webHidden/>
              </w:rPr>
              <w:tab/>
            </w:r>
            <w:r w:rsidR="001B2C2B">
              <w:rPr>
                <w:noProof/>
                <w:webHidden/>
              </w:rPr>
              <w:fldChar w:fldCharType="begin"/>
            </w:r>
            <w:r w:rsidR="001B2C2B">
              <w:rPr>
                <w:noProof/>
                <w:webHidden/>
              </w:rPr>
              <w:instrText xml:space="preserve"> PAGEREF _Toc111734740 \h </w:instrText>
            </w:r>
            <w:r w:rsidR="001B2C2B">
              <w:rPr>
                <w:noProof/>
                <w:webHidden/>
              </w:rPr>
            </w:r>
            <w:r w:rsidR="001B2C2B">
              <w:rPr>
                <w:noProof/>
                <w:webHidden/>
              </w:rPr>
              <w:fldChar w:fldCharType="separate"/>
            </w:r>
            <w:r w:rsidR="006E10F8">
              <w:rPr>
                <w:noProof/>
                <w:webHidden/>
              </w:rPr>
              <w:t>142</w:t>
            </w:r>
            <w:r w:rsidR="001B2C2B">
              <w:rPr>
                <w:noProof/>
                <w:webHidden/>
              </w:rPr>
              <w:fldChar w:fldCharType="end"/>
            </w:r>
          </w:hyperlink>
        </w:p>
        <w:p w14:paraId="2CFC32D1" w14:textId="7DA2B09B"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41" w:history="1">
            <w:r w:rsidR="001B2C2B" w:rsidRPr="00E145B9">
              <w:rPr>
                <w:rStyle w:val="-"/>
                <w:rFonts w:eastAsia="SimSun"/>
                <w:noProof/>
              </w:rPr>
              <w:t>I.3.2.2.2.11. Υποσύστημα Διαχείρισης Χρηστών</w:t>
            </w:r>
            <w:r w:rsidR="001B2C2B">
              <w:rPr>
                <w:noProof/>
                <w:webHidden/>
              </w:rPr>
              <w:tab/>
            </w:r>
            <w:r w:rsidR="001B2C2B">
              <w:rPr>
                <w:noProof/>
                <w:webHidden/>
              </w:rPr>
              <w:fldChar w:fldCharType="begin"/>
            </w:r>
            <w:r w:rsidR="001B2C2B">
              <w:rPr>
                <w:noProof/>
                <w:webHidden/>
              </w:rPr>
              <w:instrText xml:space="preserve"> PAGEREF _Toc111734741 \h </w:instrText>
            </w:r>
            <w:r w:rsidR="001B2C2B">
              <w:rPr>
                <w:noProof/>
                <w:webHidden/>
              </w:rPr>
            </w:r>
            <w:r w:rsidR="001B2C2B">
              <w:rPr>
                <w:noProof/>
                <w:webHidden/>
              </w:rPr>
              <w:fldChar w:fldCharType="separate"/>
            </w:r>
            <w:r w:rsidR="006E10F8">
              <w:rPr>
                <w:noProof/>
                <w:webHidden/>
              </w:rPr>
              <w:t>143</w:t>
            </w:r>
            <w:r w:rsidR="001B2C2B">
              <w:rPr>
                <w:noProof/>
                <w:webHidden/>
              </w:rPr>
              <w:fldChar w:fldCharType="end"/>
            </w:r>
          </w:hyperlink>
        </w:p>
        <w:p w14:paraId="62365743" w14:textId="66F987B3"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42" w:history="1">
            <w:r w:rsidR="001B2C2B" w:rsidRPr="00E145B9">
              <w:rPr>
                <w:rStyle w:val="-"/>
                <w:rFonts w:eastAsia="SimSun"/>
                <w:noProof/>
              </w:rPr>
              <w:t>I.3.2.2.2.12. Υποσύστημα Τηλε-εκπαίδευσης</w:t>
            </w:r>
            <w:r w:rsidR="001B2C2B">
              <w:rPr>
                <w:noProof/>
                <w:webHidden/>
              </w:rPr>
              <w:tab/>
            </w:r>
            <w:r w:rsidR="001B2C2B">
              <w:rPr>
                <w:noProof/>
                <w:webHidden/>
              </w:rPr>
              <w:fldChar w:fldCharType="begin"/>
            </w:r>
            <w:r w:rsidR="001B2C2B">
              <w:rPr>
                <w:noProof/>
                <w:webHidden/>
              </w:rPr>
              <w:instrText xml:space="preserve"> PAGEREF _Toc111734742 \h </w:instrText>
            </w:r>
            <w:r w:rsidR="001B2C2B">
              <w:rPr>
                <w:noProof/>
                <w:webHidden/>
              </w:rPr>
            </w:r>
            <w:r w:rsidR="001B2C2B">
              <w:rPr>
                <w:noProof/>
                <w:webHidden/>
              </w:rPr>
              <w:fldChar w:fldCharType="separate"/>
            </w:r>
            <w:r w:rsidR="006E10F8">
              <w:rPr>
                <w:noProof/>
                <w:webHidden/>
              </w:rPr>
              <w:t>144</w:t>
            </w:r>
            <w:r w:rsidR="001B2C2B">
              <w:rPr>
                <w:noProof/>
                <w:webHidden/>
              </w:rPr>
              <w:fldChar w:fldCharType="end"/>
            </w:r>
          </w:hyperlink>
        </w:p>
        <w:p w14:paraId="59BE8F4A" w14:textId="2A255542"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43" w:history="1">
            <w:r w:rsidR="001B2C2B" w:rsidRPr="00E145B9">
              <w:rPr>
                <w:rStyle w:val="-"/>
                <w:rFonts w:eastAsia="SimSun"/>
                <w:noProof/>
              </w:rPr>
              <w:t>I.3.2.2.2.13. Υποσύστημα Διαλειτουργικότητας</w:t>
            </w:r>
            <w:r w:rsidR="001B2C2B">
              <w:rPr>
                <w:noProof/>
                <w:webHidden/>
              </w:rPr>
              <w:tab/>
            </w:r>
            <w:r w:rsidR="001B2C2B">
              <w:rPr>
                <w:noProof/>
                <w:webHidden/>
              </w:rPr>
              <w:fldChar w:fldCharType="begin"/>
            </w:r>
            <w:r w:rsidR="001B2C2B">
              <w:rPr>
                <w:noProof/>
                <w:webHidden/>
              </w:rPr>
              <w:instrText xml:space="preserve"> PAGEREF _Toc111734743 \h </w:instrText>
            </w:r>
            <w:r w:rsidR="001B2C2B">
              <w:rPr>
                <w:noProof/>
                <w:webHidden/>
              </w:rPr>
            </w:r>
            <w:r w:rsidR="001B2C2B">
              <w:rPr>
                <w:noProof/>
                <w:webHidden/>
              </w:rPr>
              <w:fldChar w:fldCharType="separate"/>
            </w:r>
            <w:r w:rsidR="006E10F8">
              <w:rPr>
                <w:noProof/>
                <w:webHidden/>
              </w:rPr>
              <w:t>145</w:t>
            </w:r>
            <w:r w:rsidR="001B2C2B">
              <w:rPr>
                <w:noProof/>
                <w:webHidden/>
              </w:rPr>
              <w:fldChar w:fldCharType="end"/>
            </w:r>
          </w:hyperlink>
        </w:p>
        <w:p w14:paraId="7E8BDD93" w14:textId="62B33EEF"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44" w:history="1">
            <w:r w:rsidR="001B2C2B" w:rsidRPr="00E145B9">
              <w:rPr>
                <w:rStyle w:val="-"/>
                <w:rFonts w:eastAsia="SimSun"/>
                <w:noProof/>
              </w:rPr>
              <w:t>I.3.3. Υπηρεσίες Υλοποίησης Έργου</w:t>
            </w:r>
            <w:r w:rsidR="001B2C2B">
              <w:rPr>
                <w:noProof/>
                <w:webHidden/>
              </w:rPr>
              <w:tab/>
            </w:r>
            <w:r w:rsidR="001B2C2B">
              <w:rPr>
                <w:noProof/>
                <w:webHidden/>
              </w:rPr>
              <w:fldChar w:fldCharType="begin"/>
            </w:r>
            <w:r w:rsidR="001B2C2B">
              <w:rPr>
                <w:noProof/>
                <w:webHidden/>
              </w:rPr>
              <w:instrText xml:space="preserve"> PAGEREF _Toc111734744 \h </w:instrText>
            </w:r>
            <w:r w:rsidR="001B2C2B">
              <w:rPr>
                <w:noProof/>
                <w:webHidden/>
              </w:rPr>
            </w:r>
            <w:r w:rsidR="001B2C2B">
              <w:rPr>
                <w:noProof/>
                <w:webHidden/>
              </w:rPr>
              <w:fldChar w:fldCharType="separate"/>
            </w:r>
            <w:r w:rsidR="006E10F8">
              <w:rPr>
                <w:noProof/>
                <w:webHidden/>
              </w:rPr>
              <w:t>146</w:t>
            </w:r>
            <w:r w:rsidR="001B2C2B">
              <w:rPr>
                <w:noProof/>
                <w:webHidden/>
              </w:rPr>
              <w:fldChar w:fldCharType="end"/>
            </w:r>
          </w:hyperlink>
        </w:p>
        <w:p w14:paraId="56C04C7C" w14:textId="4EADCC19"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45" w:history="1">
            <w:r w:rsidR="001B2C2B" w:rsidRPr="00E145B9">
              <w:rPr>
                <w:rStyle w:val="-"/>
                <w:rFonts w:eastAsia="SimSun"/>
                <w:noProof/>
              </w:rPr>
              <w:t>I.3.3.1. Υπηρεσίες σχετικές με την Υλικοτεχνική Υποδομή</w:t>
            </w:r>
            <w:r w:rsidR="001B2C2B">
              <w:rPr>
                <w:noProof/>
                <w:webHidden/>
              </w:rPr>
              <w:tab/>
            </w:r>
            <w:r w:rsidR="001B2C2B">
              <w:rPr>
                <w:noProof/>
                <w:webHidden/>
              </w:rPr>
              <w:fldChar w:fldCharType="begin"/>
            </w:r>
            <w:r w:rsidR="001B2C2B">
              <w:rPr>
                <w:noProof/>
                <w:webHidden/>
              </w:rPr>
              <w:instrText xml:space="preserve"> PAGEREF _Toc111734745 \h </w:instrText>
            </w:r>
            <w:r w:rsidR="001B2C2B">
              <w:rPr>
                <w:noProof/>
                <w:webHidden/>
              </w:rPr>
            </w:r>
            <w:r w:rsidR="001B2C2B">
              <w:rPr>
                <w:noProof/>
                <w:webHidden/>
              </w:rPr>
              <w:fldChar w:fldCharType="separate"/>
            </w:r>
            <w:r w:rsidR="006E10F8">
              <w:rPr>
                <w:noProof/>
                <w:webHidden/>
              </w:rPr>
              <w:t>146</w:t>
            </w:r>
            <w:r w:rsidR="001B2C2B">
              <w:rPr>
                <w:noProof/>
                <w:webHidden/>
              </w:rPr>
              <w:fldChar w:fldCharType="end"/>
            </w:r>
          </w:hyperlink>
        </w:p>
        <w:p w14:paraId="2A430318" w14:textId="2EF5A922"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46" w:history="1">
            <w:r w:rsidR="001B2C2B" w:rsidRPr="00E145B9">
              <w:rPr>
                <w:rStyle w:val="-"/>
                <w:rFonts w:eastAsia="SimSun"/>
                <w:noProof/>
              </w:rPr>
              <w:t>I.3.3.1.1. Προμήθεια και Εγκατάσταση Υλικού Υλικοτεχνικής Υποδομής</w:t>
            </w:r>
            <w:r w:rsidR="001B2C2B">
              <w:rPr>
                <w:noProof/>
                <w:webHidden/>
              </w:rPr>
              <w:tab/>
            </w:r>
            <w:r w:rsidR="001B2C2B">
              <w:rPr>
                <w:noProof/>
                <w:webHidden/>
              </w:rPr>
              <w:fldChar w:fldCharType="begin"/>
            </w:r>
            <w:r w:rsidR="001B2C2B">
              <w:rPr>
                <w:noProof/>
                <w:webHidden/>
              </w:rPr>
              <w:instrText xml:space="preserve"> PAGEREF _Toc111734746 \h </w:instrText>
            </w:r>
            <w:r w:rsidR="001B2C2B">
              <w:rPr>
                <w:noProof/>
                <w:webHidden/>
              </w:rPr>
            </w:r>
            <w:r w:rsidR="001B2C2B">
              <w:rPr>
                <w:noProof/>
                <w:webHidden/>
              </w:rPr>
              <w:fldChar w:fldCharType="separate"/>
            </w:r>
            <w:r w:rsidR="006E10F8">
              <w:rPr>
                <w:noProof/>
                <w:webHidden/>
              </w:rPr>
              <w:t>146</w:t>
            </w:r>
            <w:r w:rsidR="001B2C2B">
              <w:rPr>
                <w:noProof/>
                <w:webHidden/>
              </w:rPr>
              <w:fldChar w:fldCharType="end"/>
            </w:r>
          </w:hyperlink>
        </w:p>
        <w:p w14:paraId="67DA8596" w14:textId="6E6541E2"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47" w:history="1">
            <w:r w:rsidR="001B2C2B" w:rsidRPr="00E145B9">
              <w:rPr>
                <w:rStyle w:val="-"/>
                <w:rFonts w:eastAsia="SimSun"/>
                <w:noProof/>
              </w:rPr>
              <w:t>I.3.3.1.2. Προμήθεια και Εγκατάσταση ΣΣΔ και ΣμηΕΑ</w:t>
            </w:r>
            <w:r w:rsidR="001B2C2B">
              <w:rPr>
                <w:noProof/>
                <w:webHidden/>
              </w:rPr>
              <w:tab/>
            </w:r>
            <w:r w:rsidR="001B2C2B">
              <w:rPr>
                <w:noProof/>
                <w:webHidden/>
              </w:rPr>
              <w:fldChar w:fldCharType="begin"/>
            </w:r>
            <w:r w:rsidR="001B2C2B">
              <w:rPr>
                <w:noProof/>
                <w:webHidden/>
              </w:rPr>
              <w:instrText xml:space="preserve"> PAGEREF _Toc111734747 \h </w:instrText>
            </w:r>
            <w:r w:rsidR="001B2C2B">
              <w:rPr>
                <w:noProof/>
                <w:webHidden/>
              </w:rPr>
            </w:r>
            <w:r w:rsidR="001B2C2B">
              <w:rPr>
                <w:noProof/>
                <w:webHidden/>
              </w:rPr>
              <w:fldChar w:fldCharType="separate"/>
            </w:r>
            <w:r w:rsidR="006E10F8">
              <w:rPr>
                <w:noProof/>
                <w:webHidden/>
              </w:rPr>
              <w:t>146</w:t>
            </w:r>
            <w:r w:rsidR="001B2C2B">
              <w:rPr>
                <w:noProof/>
                <w:webHidden/>
              </w:rPr>
              <w:fldChar w:fldCharType="end"/>
            </w:r>
          </w:hyperlink>
        </w:p>
        <w:p w14:paraId="4543AB7A" w14:textId="5CA47BB0"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48" w:history="1">
            <w:r w:rsidR="001B2C2B" w:rsidRPr="00E145B9">
              <w:rPr>
                <w:rStyle w:val="-"/>
                <w:rFonts w:eastAsia="SimSun"/>
                <w:noProof/>
              </w:rPr>
              <w:t>I.3.3.1.3. Μελέτη Σχεδιασμού και Εκτέλεσης Πειραμάτων Πεδίου για την Ευφυή Γεωργία</w:t>
            </w:r>
            <w:r w:rsidR="001B2C2B">
              <w:rPr>
                <w:noProof/>
                <w:webHidden/>
              </w:rPr>
              <w:tab/>
            </w:r>
            <w:r w:rsidR="001B2C2B">
              <w:rPr>
                <w:noProof/>
                <w:webHidden/>
              </w:rPr>
              <w:fldChar w:fldCharType="begin"/>
            </w:r>
            <w:r w:rsidR="001B2C2B">
              <w:rPr>
                <w:noProof/>
                <w:webHidden/>
              </w:rPr>
              <w:instrText xml:space="preserve"> PAGEREF _Toc111734748 \h </w:instrText>
            </w:r>
            <w:r w:rsidR="001B2C2B">
              <w:rPr>
                <w:noProof/>
                <w:webHidden/>
              </w:rPr>
            </w:r>
            <w:r w:rsidR="001B2C2B">
              <w:rPr>
                <w:noProof/>
                <w:webHidden/>
              </w:rPr>
              <w:fldChar w:fldCharType="separate"/>
            </w:r>
            <w:r w:rsidR="006E10F8">
              <w:rPr>
                <w:noProof/>
                <w:webHidden/>
              </w:rPr>
              <w:t>146</w:t>
            </w:r>
            <w:r w:rsidR="001B2C2B">
              <w:rPr>
                <w:noProof/>
                <w:webHidden/>
              </w:rPr>
              <w:fldChar w:fldCharType="end"/>
            </w:r>
          </w:hyperlink>
        </w:p>
        <w:p w14:paraId="501634F2" w14:textId="3BB44D63"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49" w:history="1">
            <w:r w:rsidR="001B2C2B" w:rsidRPr="00E145B9">
              <w:rPr>
                <w:rStyle w:val="-"/>
                <w:rFonts w:eastAsia="SimSun"/>
                <w:noProof/>
              </w:rPr>
              <w:t>I.3.3.1.4. Μελέτη Χωροθέτησης ΣΣΔ και Κατανομής ΣμηΕΑ – Δορυφορικών Δεδομένων</w:t>
            </w:r>
            <w:r w:rsidR="001B2C2B">
              <w:rPr>
                <w:noProof/>
                <w:webHidden/>
              </w:rPr>
              <w:tab/>
            </w:r>
            <w:r w:rsidR="001B2C2B">
              <w:rPr>
                <w:noProof/>
                <w:webHidden/>
              </w:rPr>
              <w:fldChar w:fldCharType="begin"/>
            </w:r>
            <w:r w:rsidR="001B2C2B">
              <w:rPr>
                <w:noProof/>
                <w:webHidden/>
              </w:rPr>
              <w:instrText xml:space="preserve"> PAGEREF _Toc111734749 \h </w:instrText>
            </w:r>
            <w:r w:rsidR="001B2C2B">
              <w:rPr>
                <w:noProof/>
                <w:webHidden/>
              </w:rPr>
            </w:r>
            <w:r w:rsidR="001B2C2B">
              <w:rPr>
                <w:noProof/>
                <w:webHidden/>
              </w:rPr>
              <w:fldChar w:fldCharType="separate"/>
            </w:r>
            <w:r w:rsidR="006E10F8">
              <w:rPr>
                <w:noProof/>
                <w:webHidden/>
              </w:rPr>
              <w:t>147</w:t>
            </w:r>
            <w:r w:rsidR="001B2C2B">
              <w:rPr>
                <w:noProof/>
                <w:webHidden/>
              </w:rPr>
              <w:fldChar w:fldCharType="end"/>
            </w:r>
          </w:hyperlink>
        </w:p>
        <w:p w14:paraId="7EFA08A5" w14:textId="0197CD43"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50" w:history="1">
            <w:r w:rsidR="001B2C2B" w:rsidRPr="00E145B9">
              <w:rPr>
                <w:rStyle w:val="-"/>
                <w:rFonts w:eastAsia="SimSun"/>
                <w:noProof/>
              </w:rPr>
              <w:t>I.3.3.1.5. Δοκιμαστική Λειτουργία σταθμών συλλογής δεδομένων</w:t>
            </w:r>
            <w:r w:rsidR="001B2C2B">
              <w:rPr>
                <w:noProof/>
                <w:webHidden/>
              </w:rPr>
              <w:tab/>
            </w:r>
            <w:r w:rsidR="001B2C2B">
              <w:rPr>
                <w:noProof/>
                <w:webHidden/>
              </w:rPr>
              <w:fldChar w:fldCharType="begin"/>
            </w:r>
            <w:r w:rsidR="001B2C2B">
              <w:rPr>
                <w:noProof/>
                <w:webHidden/>
              </w:rPr>
              <w:instrText xml:space="preserve"> PAGEREF _Toc111734750 \h </w:instrText>
            </w:r>
            <w:r w:rsidR="001B2C2B">
              <w:rPr>
                <w:noProof/>
                <w:webHidden/>
              </w:rPr>
            </w:r>
            <w:r w:rsidR="001B2C2B">
              <w:rPr>
                <w:noProof/>
                <w:webHidden/>
              </w:rPr>
              <w:fldChar w:fldCharType="separate"/>
            </w:r>
            <w:r w:rsidR="006E10F8">
              <w:rPr>
                <w:noProof/>
                <w:webHidden/>
              </w:rPr>
              <w:t>149</w:t>
            </w:r>
            <w:r w:rsidR="001B2C2B">
              <w:rPr>
                <w:noProof/>
                <w:webHidden/>
              </w:rPr>
              <w:fldChar w:fldCharType="end"/>
            </w:r>
          </w:hyperlink>
        </w:p>
        <w:p w14:paraId="592A8EE3" w14:textId="15F7B945"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51" w:history="1">
            <w:r w:rsidR="001B2C2B" w:rsidRPr="00E145B9">
              <w:rPr>
                <w:rStyle w:val="-"/>
                <w:rFonts w:eastAsia="SimSun"/>
                <w:noProof/>
              </w:rPr>
              <w:t>I.3.3.1.6. Διασφάλιση καλής λειτουργίας δικτύου σταθμών</w:t>
            </w:r>
            <w:r w:rsidR="001B2C2B">
              <w:rPr>
                <w:noProof/>
                <w:webHidden/>
              </w:rPr>
              <w:tab/>
            </w:r>
            <w:r w:rsidR="001B2C2B">
              <w:rPr>
                <w:noProof/>
                <w:webHidden/>
              </w:rPr>
              <w:fldChar w:fldCharType="begin"/>
            </w:r>
            <w:r w:rsidR="001B2C2B">
              <w:rPr>
                <w:noProof/>
                <w:webHidden/>
              </w:rPr>
              <w:instrText xml:space="preserve"> PAGEREF _Toc111734751 \h </w:instrText>
            </w:r>
            <w:r w:rsidR="001B2C2B">
              <w:rPr>
                <w:noProof/>
                <w:webHidden/>
              </w:rPr>
            </w:r>
            <w:r w:rsidR="001B2C2B">
              <w:rPr>
                <w:noProof/>
                <w:webHidden/>
              </w:rPr>
              <w:fldChar w:fldCharType="separate"/>
            </w:r>
            <w:r w:rsidR="006E10F8">
              <w:rPr>
                <w:noProof/>
                <w:webHidden/>
              </w:rPr>
              <w:t>150</w:t>
            </w:r>
            <w:r w:rsidR="001B2C2B">
              <w:rPr>
                <w:noProof/>
                <w:webHidden/>
              </w:rPr>
              <w:fldChar w:fldCharType="end"/>
            </w:r>
          </w:hyperlink>
        </w:p>
        <w:p w14:paraId="50B87880" w14:textId="07C10CCB"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52" w:history="1">
            <w:r w:rsidR="001B2C2B" w:rsidRPr="00E145B9">
              <w:rPr>
                <w:rStyle w:val="-"/>
                <w:rFonts w:eastAsia="SimSun"/>
                <w:noProof/>
              </w:rPr>
              <w:t>I.3.3.2. Υπηρεσίες σχετικές με την Πλατφόρμα Λογισμικών Ευφυούς Γεωργίας</w:t>
            </w:r>
            <w:r w:rsidR="001B2C2B">
              <w:rPr>
                <w:noProof/>
                <w:webHidden/>
              </w:rPr>
              <w:tab/>
            </w:r>
            <w:r w:rsidR="001B2C2B">
              <w:rPr>
                <w:noProof/>
                <w:webHidden/>
              </w:rPr>
              <w:fldChar w:fldCharType="begin"/>
            </w:r>
            <w:r w:rsidR="001B2C2B">
              <w:rPr>
                <w:noProof/>
                <w:webHidden/>
              </w:rPr>
              <w:instrText xml:space="preserve"> PAGEREF _Toc111734752 \h </w:instrText>
            </w:r>
            <w:r w:rsidR="001B2C2B">
              <w:rPr>
                <w:noProof/>
                <w:webHidden/>
              </w:rPr>
            </w:r>
            <w:r w:rsidR="001B2C2B">
              <w:rPr>
                <w:noProof/>
                <w:webHidden/>
              </w:rPr>
              <w:fldChar w:fldCharType="separate"/>
            </w:r>
            <w:r w:rsidR="006E10F8">
              <w:rPr>
                <w:noProof/>
                <w:webHidden/>
              </w:rPr>
              <w:t>151</w:t>
            </w:r>
            <w:r w:rsidR="001B2C2B">
              <w:rPr>
                <w:noProof/>
                <w:webHidden/>
              </w:rPr>
              <w:fldChar w:fldCharType="end"/>
            </w:r>
          </w:hyperlink>
        </w:p>
        <w:p w14:paraId="4FF39EC4" w14:textId="70C24BA3"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53" w:history="1">
            <w:r w:rsidR="001B2C2B" w:rsidRPr="00E145B9">
              <w:rPr>
                <w:rStyle w:val="-"/>
                <w:rFonts w:eastAsia="SimSun"/>
                <w:noProof/>
              </w:rPr>
              <w:t xml:space="preserve">I.3.3.2.1. Μελέτη Συμμόρφωσης με τον Κανονισμό </w:t>
            </w:r>
            <w:r w:rsidR="001B2C2B" w:rsidRPr="00E145B9">
              <w:rPr>
                <w:rStyle w:val="-"/>
                <w:rFonts w:eastAsia="SimSun"/>
                <w:noProof/>
                <w:lang w:val="en-US"/>
              </w:rPr>
              <w:t>GDPR</w:t>
            </w:r>
            <w:r w:rsidR="001B2C2B">
              <w:rPr>
                <w:noProof/>
                <w:webHidden/>
              </w:rPr>
              <w:tab/>
            </w:r>
            <w:r w:rsidR="001B2C2B">
              <w:rPr>
                <w:noProof/>
                <w:webHidden/>
              </w:rPr>
              <w:fldChar w:fldCharType="begin"/>
            </w:r>
            <w:r w:rsidR="001B2C2B">
              <w:rPr>
                <w:noProof/>
                <w:webHidden/>
              </w:rPr>
              <w:instrText xml:space="preserve"> PAGEREF _Toc111734753 \h </w:instrText>
            </w:r>
            <w:r w:rsidR="001B2C2B">
              <w:rPr>
                <w:noProof/>
                <w:webHidden/>
              </w:rPr>
            </w:r>
            <w:r w:rsidR="001B2C2B">
              <w:rPr>
                <w:noProof/>
                <w:webHidden/>
              </w:rPr>
              <w:fldChar w:fldCharType="separate"/>
            </w:r>
            <w:r w:rsidR="006E10F8">
              <w:rPr>
                <w:noProof/>
                <w:webHidden/>
              </w:rPr>
              <w:t>151</w:t>
            </w:r>
            <w:r w:rsidR="001B2C2B">
              <w:rPr>
                <w:noProof/>
                <w:webHidden/>
              </w:rPr>
              <w:fldChar w:fldCharType="end"/>
            </w:r>
          </w:hyperlink>
        </w:p>
        <w:p w14:paraId="501E9DFE" w14:textId="703A8B61"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54" w:history="1">
            <w:r w:rsidR="001B2C2B" w:rsidRPr="00E145B9">
              <w:rPr>
                <w:rStyle w:val="-"/>
                <w:rFonts w:eastAsia="SimSun"/>
                <w:noProof/>
              </w:rPr>
              <w:t>I.3.3.2.2. Δοκιμαστική Λειτουργία Πλατφόρμας</w:t>
            </w:r>
            <w:r w:rsidR="001B2C2B">
              <w:rPr>
                <w:noProof/>
                <w:webHidden/>
              </w:rPr>
              <w:tab/>
            </w:r>
            <w:r w:rsidR="001B2C2B">
              <w:rPr>
                <w:noProof/>
                <w:webHidden/>
              </w:rPr>
              <w:fldChar w:fldCharType="begin"/>
            </w:r>
            <w:r w:rsidR="001B2C2B">
              <w:rPr>
                <w:noProof/>
                <w:webHidden/>
              </w:rPr>
              <w:instrText xml:space="preserve"> PAGEREF _Toc111734754 \h </w:instrText>
            </w:r>
            <w:r w:rsidR="001B2C2B">
              <w:rPr>
                <w:noProof/>
                <w:webHidden/>
              </w:rPr>
            </w:r>
            <w:r w:rsidR="001B2C2B">
              <w:rPr>
                <w:noProof/>
                <w:webHidden/>
              </w:rPr>
              <w:fldChar w:fldCharType="separate"/>
            </w:r>
            <w:r w:rsidR="006E10F8">
              <w:rPr>
                <w:noProof/>
                <w:webHidden/>
              </w:rPr>
              <w:t>151</w:t>
            </w:r>
            <w:r w:rsidR="001B2C2B">
              <w:rPr>
                <w:noProof/>
                <w:webHidden/>
              </w:rPr>
              <w:fldChar w:fldCharType="end"/>
            </w:r>
          </w:hyperlink>
        </w:p>
        <w:p w14:paraId="419FFC7B" w14:textId="1607C901"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55" w:history="1">
            <w:r w:rsidR="001B2C2B" w:rsidRPr="00E145B9">
              <w:rPr>
                <w:rStyle w:val="-"/>
                <w:rFonts w:eastAsia="SimSun"/>
                <w:noProof/>
              </w:rPr>
              <w:t>I.3.3.2.3. Παραγωγική Λειτουργία Πλατφόρμας</w:t>
            </w:r>
            <w:r w:rsidR="001B2C2B">
              <w:rPr>
                <w:noProof/>
                <w:webHidden/>
              </w:rPr>
              <w:tab/>
            </w:r>
            <w:r w:rsidR="001B2C2B">
              <w:rPr>
                <w:noProof/>
                <w:webHidden/>
              </w:rPr>
              <w:fldChar w:fldCharType="begin"/>
            </w:r>
            <w:r w:rsidR="001B2C2B">
              <w:rPr>
                <w:noProof/>
                <w:webHidden/>
              </w:rPr>
              <w:instrText xml:space="preserve"> PAGEREF _Toc111734755 \h </w:instrText>
            </w:r>
            <w:r w:rsidR="001B2C2B">
              <w:rPr>
                <w:noProof/>
                <w:webHidden/>
              </w:rPr>
            </w:r>
            <w:r w:rsidR="001B2C2B">
              <w:rPr>
                <w:noProof/>
                <w:webHidden/>
              </w:rPr>
              <w:fldChar w:fldCharType="separate"/>
            </w:r>
            <w:r w:rsidR="006E10F8">
              <w:rPr>
                <w:noProof/>
                <w:webHidden/>
              </w:rPr>
              <w:t>152</w:t>
            </w:r>
            <w:r w:rsidR="001B2C2B">
              <w:rPr>
                <w:noProof/>
                <w:webHidden/>
              </w:rPr>
              <w:fldChar w:fldCharType="end"/>
            </w:r>
          </w:hyperlink>
        </w:p>
        <w:p w14:paraId="31A5C10B" w14:textId="5C333162"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56" w:history="1">
            <w:r w:rsidR="001B2C2B" w:rsidRPr="00E145B9">
              <w:rPr>
                <w:rStyle w:val="-"/>
                <w:rFonts w:eastAsia="SimSun"/>
                <w:noProof/>
              </w:rPr>
              <w:t>I.3.3.2.4. Διασφάλιση καλής λειτουργίας πλατφόρμας</w:t>
            </w:r>
            <w:r w:rsidR="001B2C2B">
              <w:rPr>
                <w:noProof/>
                <w:webHidden/>
              </w:rPr>
              <w:tab/>
            </w:r>
            <w:r w:rsidR="001B2C2B">
              <w:rPr>
                <w:noProof/>
                <w:webHidden/>
              </w:rPr>
              <w:fldChar w:fldCharType="begin"/>
            </w:r>
            <w:r w:rsidR="001B2C2B">
              <w:rPr>
                <w:noProof/>
                <w:webHidden/>
              </w:rPr>
              <w:instrText xml:space="preserve"> PAGEREF _Toc111734756 \h </w:instrText>
            </w:r>
            <w:r w:rsidR="001B2C2B">
              <w:rPr>
                <w:noProof/>
                <w:webHidden/>
              </w:rPr>
            </w:r>
            <w:r w:rsidR="001B2C2B">
              <w:rPr>
                <w:noProof/>
                <w:webHidden/>
              </w:rPr>
              <w:fldChar w:fldCharType="separate"/>
            </w:r>
            <w:r w:rsidR="006E10F8">
              <w:rPr>
                <w:noProof/>
                <w:webHidden/>
              </w:rPr>
              <w:t>152</w:t>
            </w:r>
            <w:r w:rsidR="001B2C2B">
              <w:rPr>
                <w:noProof/>
                <w:webHidden/>
              </w:rPr>
              <w:fldChar w:fldCharType="end"/>
            </w:r>
          </w:hyperlink>
        </w:p>
        <w:p w14:paraId="3EEB8BFA" w14:textId="4D1A2D73"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57" w:history="1">
            <w:r w:rsidR="001B2C2B" w:rsidRPr="00E145B9">
              <w:rPr>
                <w:rStyle w:val="-"/>
                <w:rFonts w:eastAsia="SimSun"/>
                <w:noProof/>
              </w:rPr>
              <w:t>I.3.3.3. Υποστηρικτικές Υπηρεσίες</w:t>
            </w:r>
            <w:r w:rsidR="001B2C2B">
              <w:rPr>
                <w:noProof/>
                <w:webHidden/>
              </w:rPr>
              <w:tab/>
            </w:r>
            <w:r w:rsidR="001B2C2B">
              <w:rPr>
                <w:noProof/>
                <w:webHidden/>
              </w:rPr>
              <w:fldChar w:fldCharType="begin"/>
            </w:r>
            <w:r w:rsidR="001B2C2B">
              <w:rPr>
                <w:noProof/>
                <w:webHidden/>
              </w:rPr>
              <w:instrText xml:space="preserve"> PAGEREF _Toc111734757 \h </w:instrText>
            </w:r>
            <w:r w:rsidR="001B2C2B">
              <w:rPr>
                <w:noProof/>
                <w:webHidden/>
              </w:rPr>
            </w:r>
            <w:r w:rsidR="001B2C2B">
              <w:rPr>
                <w:noProof/>
                <w:webHidden/>
              </w:rPr>
              <w:fldChar w:fldCharType="separate"/>
            </w:r>
            <w:r w:rsidR="006E10F8">
              <w:rPr>
                <w:noProof/>
                <w:webHidden/>
              </w:rPr>
              <w:t>153</w:t>
            </w:r>
            <w:r w:rsidR="001B2C2B">
              <w:rPr>
                <w:noProof/>
                <w:webHidden/>
              </w:rPr>
              <w:fldChar w:fldCharType="end"/>
            </w:r>
          </w:hyperlink>
        </w:p>
        <w:p w14:paraId="6D65CC83" w14:textId="5C4F910F"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58" w:history="1">
            <w:r w:rsidR="001B2C2B" w:rsidRPr="00E145B9">
              <w:rPr>
                <w:rStyle w:val="-"/>
                <w:rFonts w:eastAsia="SimSun"/>
                <w:noProof/>
              </w:rPr>
              <w:t>I.3.3.3.1. Εκπαίδευση Χρηστών</w:t>
            </w:r>
            <w:r w:rsidR="001B2C2B">
              <w:rPr>
                <w:noProof/>
                <w:webHidden/>
              </w:rPr>
              <w:tab/>
            </w:r>
            <w:r w:rsidR="001B2C2B">
              <w:rPr>
                <w:noProof/>
                <w:webHidden/>
              </w:rPr>
              <w:fldChar w:fldCharType="begin"/>
            </w:r>
            <w:r w:rsidR="001B2C2B">
              <w:rPr>
                <w:noProof/>
                <w:webHidden/>
              </w:rPr>
              <w:instrText xml:space="preserve"> PAGEREF _Toc111734758 \h </w:instrText>
            </w:r>
            <w:r w:rsidR="001B2C2B">
              <w:rPr>
                <w:noProof/>
                <w:webHidden/>
              </w:rPr>
            </w:r>
            <w:r w:rsidR="001B2C2B">
              <w:rPr>
                <w:noProof/>
                <w:webHidden/>
              </w:rPr>
              <w:fldChar w:fldCharType="separate"/>
            </w:r>
            <w:r w:rsidR="006E10F8">
              <w:rPr>
                <w:noProof/>
                <w:webHidden/>
              </w:rPr>
              <w:t>153</w:t>
            </w:r>
            <w:r w:rsidR="001B2C2B">
              <w:rPr>
                <w:noProof/>
                <w:webHidden/>
              </w:rPr>
              <w:fldChar w:fldCharType="end"/>
            </w:r>
          </w:hyperlink>
        </w:p>
        <w:p w14:paraId="75639D7F" w14:textId="1898995C"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59" w:history="1">
            <w:r w:rsidR="001B2C2B" w:rsidRPr="00E145B9">
              <w:rPr>
                <w:rStyle w:val="-"/>
                <w:rFonts w:eastAsia="SimSun"/>
                <w:noProof/>
              </w:rPr>
              <w:t>I.3.3.3.1.1. Προδιαγραφές Εκπαίδευσης Χρηστών</w:t>
            </w:r>
            <w:r w:rsidR="001B2C2B">
              <w:rPr>
                <w:noProof/>
                <w:webHidden/>
              </w:rPr>
              <w:tab/>
            </w:r>
            <w:r w:rsidR="001B2C2B">
              <w:rPr>
                <w:noProof/>
                <w:webHidden/>
              </w:rPr>
              <w:fldChar w:fldCharType="begin"/>
            </w:r>
            <w:r w:rsidR="001B2C2B">
              <w:rPr>
                <w:noProof/>
                <w:webHidden/>
              </w:rPr>
              <w:instrText xml:space="preserve"> PAGEREF _Toc111734759 \h </w:instrText>
            </w:r>
            <w:r w:rsidR="001B2C2B">
              <w:rPr>
                <w:noProof/>
                <w:webHidden/>
              </w:rPr>
            </w:r>
            <w:r w:rsidR="001B2C2B">
              <w:rPr>
                <w:noProof/>
                <w:webHidden/>
              </w:rPr>
              <w:fldChar w:fldCharType="separate"/>
            </w:r>
            <w:r w:rsidR="006E10F8">
              <w:rPr>
                <w:noProof/>
                <w:webHidden/>
              </w:rPr>
              <w:t>153</w:t>
            </w:r>
            <w:r w:rsidR="001B2C2B">
              <w:rPr>
                <w:noProof/>
                <w:webHidden/>
              </w:rPr>
              <w:fldChar w:fldCharType="end"/>
            </w:r>
          </w:hyperlink>
        </w:p>
        <w:p w14:paraId="099DFE29" w14:textId="05CCCA42"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60" w:history="1">
            <w:r w:rsidR="001B2C2B" w:rsidRPr="00E145B9">
              <w:rPr>
                <w:rStyle w:val="-"/>
                <w:rFonts w:eastAsia="SimSun"/>
                <w:noProof/>
              </w:rPr>
              <w:t>I.3.3.3.2. Δημοσιοποίηση και Προβολή του έργου</w:t>
            </w:r>
            <w:r w:rsidR="001B2C2B">
              <w:rPr>
                <w:noProof/>
                <w:webHidden/>
              </w:rPr>
              <w:tab/>
            </w:r>
            <w:r w:rsidR="001B2C2B">
              <w:rPr>
                <w:noProof/>
                <w:webHidden/>
              </w:rPr>
              <w:fldChar w:fldCharType="begin"/>
            </w:r>
            <w:r w:rsidR="001B2C2B">
              <w:rPr>
                <w:noProof/>
                <w:webHidden/>
              </w:rPr>
              <w:instrText xml:space="preserve"> PAGEREF _Toc111734760 \h </w:instrText>
            </w:r>
            <w:r w:rsidR="001B2C2B">
              <w:rPr>
                <w:noProof/>
                <w:webHidden/>
              </w:rPr>
            </w:r>
            <w:r w:rsidR="001B2C2B">
              <w:rPr>
                <w:noProof/>
                <w:webHidden/>
              </w:rPr>
              <w:fldChar w:fldCharType="separate"/>
            </w:r>
            <w:r w:rsidR="006E10F8">
              <w:rPr>
                <w:noProof/>
                <w:webHidden/>
              </w:rPr>
              <w:t>154</w:t>
            </w:r>
            <w:r w:rsidR="001B2C2B">
              <w:rPr>
                <w:noProof/>
                <w:webHidden/>
              </w:rPr>
              <w:fldChar w:fldCharType="end"/>
            </w:r>
          </w:hyperlink>
        </w:p>
        <w:p w14:paraId="0D2C2977" w14:textId="4455CA08"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61" w:history="1">
            <w:r w:rsidR="001B2C2B" w:rsidRPr="00E145B9">
              <w:rPr>
                <w:rStyle w:val="-"/>
                <w:rFonts w:eastAsia="SimSun"/>
                <w:noProof/>
              </w:rPr>
              <w:t>I.3.3.3.3. Ολοκληρωμένη συλλογή δεδομένων ευφυούς γεωργίας και αξιολόγηση αντικτύπου</w:t>
            </w:r>
            <w:r w:rsidR="001B2C2B">
              <w:rPr>
                <w:noProof/>
                <w:webHidden/>
              </w:rPr>
              <w:tab/>
            </w:r>
            <w:r w:rsidR="001B2C2B">
              <w:rPr>
                <w:noProof/>
                <w:webHidden/>
              </w:rPr>
              <w:fldChar w:fldCharType="begin"/>
            </w:r>
            <w:r w:rsidR="001B2C2B">
              <w:rPr>
                <w:noProof/>
                <w:webHidden/>
              </w:rPr>
              <w:instrText xml:space="preserve"> PAGEREF _Toc111734761 \h </w:instrText>
            </w:r>
            <w:r w:rsidR="001B2C2B">
              <w:rPr>
                <w:noProof/>
                <w:webHidden/>
              </w:rPr>
            </w:r>
            <w:r w:rsidR="001B2C2B">
              <w:rPr>
                <w:noProof/>
                <w:webHidden/>
              </w:rPr>
              <w:fldChar w:fldCharType="separate"/>
            </w:r>
            <w:r w:rsidR="006E10F8">
              <w:rPr>
                <w:noProof/>
                <w:webHidden/>
              </w:rPr>
              <w:t>155</w:t>
            </w:r>
            <w:r w:rsidR="001B2C2B">
              <w:rPr>
                <w:noProof/>
                <w:webHidden/>
              </w:rPr>
              <w:fldChar w:fldCharType="end"/>
            </w:r>
          </w:hyperlink>
        </w:p>
        <w:p w14:paraId="723F610A" w14:textId="3AF64B20"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62" w:history="1">
            <w:r w:rsidR="001B2C2B" w:rsidRPr="00E145B9">
              <w:rPr>
                <w:rStyle w:val="-"/>
                <w:rFonts w:eastAsia="SimSun"/>
                <w:noProof/>
              </w:rPr>
              <w:t>I.3.3.3.4. Νομική υποστήριξη έργου / Προστασία Δεδομένων</w:t>
            </w:r>
            <w:r w:rsidR="001B2C2B">
              <w:rPr>
                <w:noProof/>
                <w:webHidden/>
              </w:rPr>
              <w:tab/>
            </w:r>
            <w:r w:rsidR="001B2C2B">
              <w:rPr>
                <w:noProof/>
                <w:webHidden/>
              </w:rPr>
              <w:fldChar w:fldCharType="begin"/>
            </w:r>
            <w:r w:rsidR="001B2C2B">
              <w:rPr>
                <w:noProof/>
                <w:webHidden/>
              </w:rPr>
              <w:instrText xml:space="preserve"> PAGEREF _Toc111734762 \h </w:instrText>
            </w:r>
            <w:r w:rsidR="001B2C2B">
              <w:rPr>
                <w:noProof/>
                <w:webHidden/>
              </w:rPr>
            </w:r>
            <w:r w:rsidR="001B2C2B">
              <w:rPr>
                <w:noProof/>
                <w:webHidden/>
              </w:rPr>
              <w:fldChar w:fldCharType="separate"/>
            </w:r>
            <w:r w:rsidR="006E10F8">
              <w:rPr>
                <w:noProof/>
                <w:webHidden/>
              </w:rPr>
              <w:t>159</w:t>
            </w:r>
            <w:r w:rsidR="001B2C2B">
              <w:rPr>
                <w:noProof/>
                <w:webHidden/>
              </w:rPr>
              <w:fldChar w:fldCharType="end"/>
            </w:r>
          </w:hyperlink>
        </w:p>
        <w:p w14:paraId="047AC049" w14:textId="23894921"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63" w:history="1">
            <w:r w:rsidR="001B2C2B" w:rsidRPr="00E145B9">
              <w:rPr>
                <w:rStyle w:val="-"/>
                <w:rFonts w:eastAsia="SimSun"/>
                <w:noProof/>
              </w:rPr>
              <w:t>I.3.4. Υπηρεσίες Περιόδου Εγγύησης – Συντήρησης (ΠΕΣ)</w:t>
            </w:r>
            <w:r w:rsidR="001B2C2B">
              <w:rPr>
                <w:noProof/>
                <w:webHidden/>
              </w:rPr>
              <w:tab/>
            </w:r>
            <w:r w:rsidR="001B2C2B">
              <w:rPr>
                <w:noProof/>
                <w:webHidden/>
              </w:rPr>
              <w:fldChar w:fldCharType="begin"/>
            </w:r>
            <w:r w:rsidR="001B2C2B">
              <w:rPr>
                <w:noProof/>
                <w:webHidden/>
              </w:rPr>
              <w:instrText xml:space="preserve"> PAGEREF _Toc111734763 \h </w:instrText>
            </w:r>
            <w:r w:rsidR="001B2C2B">
              <w:rPr>
                <w:noProof/>
                <w:webHidden/>
              </w:rPr>
            </w:r>
            <w:r w:rsidR="001B2C2B">
              <w:rPr>
                <w:noProof/>
                <w:webHidden/>
              </w:rPr>
              <w:fldChar w:fldCharType="separate"/>
            </w:r>
            <w:r w:rsidR="006E10F8">
              <w:rPr>
                <w:noProof/>
                <w:webHidden/>
              </w:rPr>
              <w:t>160</w:t>
            </w:r>
            <w:r w:rsidR="001B2C2B">
              <w:rPr>
                <w:noProof/>
                <w:webHidden/>
              </w:rPr>
              <w:fldChar w:fldCharType="end"/>
            </w:r>
          </w:hyperlink>
        </w:p>
        <w:p w14:paraId="742F6989" w14:textId="4C55339F"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64" w:history="1">
            <w:r w:rsidR="001B2C2B" w:rsidRPr="00E145B9">
              <w:rPr>
                <w:rStyle w:val="-"/>
                <w:rFonts w:eastAsia="SimSun"/>
                <w:noProof/>
              </w:rPr>
              <w:t>I.3.5. Διαχείριση Έργου</w:t>
            </w:r>
            <w:r w:rsidR="001B2C2B">
              <w:rPr>
                <w:noProof/>
                <w:webHidden/>
              </w:rPr>
              <w:tab/>
            </w:r>
            <w:r w:rsidR="001B2C2B">
              <w:rPr>
                <w:noProof/>
                <w:webHidden/>
              </w:rPr>
              <w:fldChar w:fldCharType="begin"/>
            </w:r>
            <w:r w:rsidR="001B2C2B">
              <w:rPr>
                <w:noProof/>
                <w:webHidden/>
              </w:rPr>
              <w:instrText xml:space="preserve"> PAGEREF _Toc111734764 \h </w:instrText>
            </w:r>
            <w:r w:rsidR="001B2C2B">
              <w:rPr>
                <w:noProof/>
                <w:webHidden/>
              </w:rPr>
            </w:r>
            <w:r w:rsidR="001B2C2B">
              <w:rPr>
                <w:noProof/>
                <w:webHidden/>
              </w:rPr>
              <w:fldChar w:fldCharType="separate"/>
            </w:r>
            <w:r w:rsidR="006E10F8">
              <w:rPr>
                <w:noProof/>
                <w:webHidden/>
              </w:rPr>
              <w:t>161</w:t>
            </w:r>
            <w:r w:rsidR="001B2C2B">
              <w:rPr>
                <w:noProof/>
                <w:webHidden/>
              </w:rPr>
              <w:fldChar w:fldCharType="end"/>
            </w:r>
          </w:hyperlink>
        </w:p>
        <w:p w14:paraId="59F0B5BD" w14:textId="4A241B77"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65" w:history="1">
            <w:r w:rsidR="001B2C2B" w:rsidRPr="00E145B9">
              <w:rPr>
                <w:rStyle w:val="-"/>
                <w:rFonts w:eastAsia="SimSun"/>
                <w:noProof/>
              </w:rPr>
              <w:t>I.3.5.1. Σχήμα Διοίκησης και Υλοποίησης του Έργου</w:t>
            </w:r>
            <w:r w:rsidR="001B2C2B">
              <w:rPr>
                <w:noProof/>
                <w:webHidden/>
              </w:rPr>
              <w:tab/>
            </w:r>
            <w:r w:rsidR="001B2C2B">
              <w:rPr>
                <w:noProof/>
                <w:webHidden/>
              </w:rPr>
              <w:fldChar w:fldCharType="begin"/>
            </w:r>
            <w:r w:rsidR="001B2C2B">
              <w:rPr>
                <w:noProof/>
                <w:webHidden/>
              </w:rPr>
              <w:instrText xml:space="preserve"> PAGEREF _Toc111734765 \h </w:instrText>
            </w:r>
            <w:r w:rsidR="001B2C2B">
              <w:rPr>
                <w:noProof/>
                <w:webHidden/>
              </w:rPr>
            </w:r>
            <w:r w:rsidR="001B2C2B">
              <w:rPr>
                <w:noProof/>
                <w:webHidden/>
              </w:rPr>
              <w:fldChar w:fldCharType="separate"/>
            </w:r>
            <w:r w:rsidR="006E10F8">
              <w:rPr>
                <w:noProof/>
                <w:webHidden/>
              </w:rPr>
              <w:t>161</w:t>
            </w:r>
            <w:r w:rsidR="001B2C2B">
              <w:rPr>
                <w:noProof/>
                <w:webHidden/>
              </w:rPr>
              <w:fldChar w:fldCharType="end"/>
            </w:r>
          </w:hyperlink>
        </w:p>
        <w:p w14:paraId="0278EF00" w14:textId="056356A1"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66" w:history="1">
            <w:r w:rsidR="001B2C2B" w:rsidRPr="00E145B9">
              <w:rPr>
                <w:rStyle w:val="-"/>
                <w:rFonts w:eastAsia="SimSun"/>
                <w:noProof/>
              </w:rPr>
              <w:t>I.3.5.2. Στελέχωση Ομάδας Έργου</w:t>
            </w:r>
            <w:r w:rsidR="001B2C2B">
              <w:rPr>
                <w:noProof/>
                <w:webHidden/>
              </w:rPr>
              <w:tab/>
            </w:r>
            <w:r w:rsidR="001B2C2B">
              <w:rPr>
                <w:noProof/>
                <w:webHidden/>
              </w:rPr>
              <w:fldChar w:fldCharType="begin"/>
            </w:r>
            <w:r w:rsidR="001B2C2B">
              <w:rPr>
                <w:noProof/>
                <w:webHidden/>
              </w:rPr>
              <w:instrText xml:space="preserve"> PAGEREF _Toc111734766 \h </w:instrText>
            </w:r>
            <w:r w:rsidR="001B2C2B">
              <w:rPr>
                <w:noProof/>
                <w:webHidden/>
              </w:rPr>
            </w:r>
            <w:r w:rsidR="001B2C2B">
              <w:rPr>
                <w:noProof/>
                <w:webHidden/>
              </w:rPr>
              <w:fldChar w:fldCharType="separate"/>
            </w:r>
            <w:r w:rsidR="006E10F8">
              <w:rPr>
                <w:noProof/>
                <w:webHidden/>
              </w:rPr>
              <w:t>162</w:t>
            </w:r>
            <w:r w:rsidR="001B2C2B">
              <w:rPr>
                <w:noProof/>
                <w:webHidden/>
              </w:rPr>
              <w:fldChar w:fldCharType="end"/>
            </w:r>
          </w:hyperlink>
        </w:p>
        <w:p w14:paraId="74759695" w14:textId="2C1BAE7D"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67" w:history="1">
            <w:r w:rsidR="001B2C2B" w:rsidRPr="00E145B9">
              <w:rPr>
                <w:rStyle w:val="-"/>
                <w:rFonts w:eastAsia="SimSun"/>
                <w:noProof/>
              </w:rPr>
              <w:t>I.3.5.3. Χρονοδιάγραμμα Υλοποίησης – Φάσεις - Παραδοτέα</w:t>
            </w:r>
            <w:r w:rsidR="001B2C2B">
              <w:rPr>
                <w:noProof/>
                <w:webHidden/>
              </w:rPr>
              <w:tab/>
            </w:r>
            <w:r w:rsidR="001B2C2B">
              <w:rPr>
                <w:noProof/>
                <w:webHidden/>
              </w:rPr>
              <w:fldChar w:fldCharType="begin"/>
            </w:r>
            <w:r w:rsidR="001B2C2B">
              <w:rPr>
                <w:noProof/>
                <w:webHidden/>
              </w:rPr>
              <w:instrText xml:space="preserve"> PAGEREF _Toc111734767 \h </w:instrText>
            </w:r>
            <w:r w:rsidR="001B2C2B">
              <w:rPr>
                <w:noProof/>
                <w:webHidden/>
              </w:rPr>
            </w:r>
            <w:r w:rsidR="001B2C2B">
              <w:rPr>
                <w:noProof/>
                <w:webHidden/>
              </w:rPr>
              <w:fldChar w:fldCharType="separate"/>
            </w:r>
            <w:r w:rsidR="006E10F8">
              <w:rPr>
                <w:noProof/>
                <w:webHidden/>
              </w:rPr>
              <w:t>164</w:t>
            </w:r>
            <w:r w:rsidR="001B2C2B">
              <w:rPr>
                <w:noProof/>
                <w:webHidden/>
              </w:rPr>
              <w:fldChar w:fldCharType="end"/>
            </w:r>
          </w:hyperlink>
        </w:p>
        <w:p w14:paraId="5E1ECC30" w14:textId="05AECCA7"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68" w:history="1">
            <w:r w:rsidR="001B2C2B" w:rsidRPr="00E145B9">
              <w:rPr>
                <w:rStyle w:val="-"/>
                <w:rFonts w:eastAsia="SimSun"/>
                <w:noProof/>
              </w:rPr>
              <w:t>I.3.5.3.1. Χρονοδιάγραμμα Υλοποίησης</w:t>
            </w:r>
            <w:r w:rsidR="001B2C2B">
              <w:rPr>
                <w:noProof/>
                <w:webHidden/>
              </w:rPr>
              <w:tab/>
            </w:r>
            <w:r w:rsidR="001B2C2B">
              <w:rPr>
                <w:noProof/>
                <w:webHidden/>
              </w:rPr>
              <w:fldChar w:fldCharType="begin"/>
            </w:r>
            <w:r w:rsidR="001B2C2B">
              <w:rPr>
                <w:noProof/>
                <w:webHidden/>
              </w:rPr>
              <w:instrText xml:space="preserve"> PAGEREF _Toc111734768 \h </w:instrText>
            </w:r>
            <w:r w:rsidR="001B2C2B">
              <w:rPr>
                <w:noProof/>
                <w:webHidden/>
              </w:rPr>
            </w:r>
            <w:r w:rsidR="001B2C2B">
              <w:rPr>
                <w:noProof/>
                <w:webHidden/>
              </w:rPr>
              <w:fldChar w:fldCharType="separate"/>
            </w:r>
            <w:r w:rsidR="006E10F8">
              <w:rPr>
                <w:noProof/>
                <w:webHidden/>
              </w:rPr>
              <w:t>164</w:t>
            </w:r>
            <w:r w:rsidR="001B2C2B">
              <w:rPr>
                <w:noProof/>
                <w:webHidden/>
              </w:rPr>
              <w:fldChar w:fldCharType="end"/>
            </w:r>
          </w:hyperlink>
        </w:p>
        <w:p w14:paraId="5E8C3A28" w14:textId="4B173A44"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69" w:history="1">
            <w:r w:rsidR="001B2C2B" w:rsidRPr="00E145B9">
              <w:rPr>
                <w:rStyle w:val="-"/>
                <w:rFonts w:eastAsia="SimSun"/>
                <w:noProof/>
              </w:rPr>
              <w:t>I.3.5.3.2. Φάσεις Υλοποίησης – Παραδοτέα</w:t>
            </w:r>
            <w:r w:rsidR="001B2C2B">
              <w:rPr>
                <w:noProof/>
                <w:webHidden/>
              </w:rPr>
              <w:tab/>
            </w:r>
            <w:r w:rsidR="001B2C2B">
              <w:rPr>
                <w:noProof/>
                <w:webHidden/>
              </w:rPr>
              <w:fldChar w:fldCharType="begin"/>
            </w:r>
            <w:r w:rsidR="001B2C2B">
              <w:rPr>
                <w:noProof/>
                <w:webHidden/>
              </w:rPr>
              <w:instrText xml:space="preserve"> PAGEREF _Toc111734769 \h </w:instrText>
            </w:r>
            <w:r w:rsidR="001B2C2B">
              <w:rPr>
                <w:noProof/>
                <w:webHidden/>
              </w:rPr>
            </w:r>
            <w:r w:rsidR="001B2C2B">
              <w:rPr>
                <w:noProof/>
                <w:webHidden/>
              </w:rPr>
              <w:fldChar w:fldCharType="separate"/>
            </w:r>
            <w:r w:rsidR="006E10F8">
              <w:rPr>
                <w:noProof/>
                <w:webHidden/>
              </w:rPr>
              <w:t>164</w:t>
            </w:r>
            <w:r w:rsidR="001B2C2B">
              <w:rPr>
                <w:noProof/>
                <w:webHidden/>
              </w:rPr>
              <w:fldChar w:fldCharType="end"/>
            </w:r>
          </w:hyperlink>
        </w:p>
        <w:p w14:paraId="449FFFE0" w14:textId="3D55E5D3"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70" w:history="1">
            <w:r w:rsidR="001B2C2B" w:rsidRPr="00E145B9">
              <w:rPr>
                <w:rStyle w:val="-"/>
                <w:rFonts w:eastAsia="SimSun"/>
                <w:noProof/>
              </w:rPr>
              <w:t>I.3.5.3.2.1. Φάση 1: Ανάλυση Απαιτήσεων και Μελέτη Εφαρμογής</w:t>
            </w:r>
            <w:r w:rsidR="001B2C2B">
              <w:rPr>
                <w:noProof/>
                <w:webHidden/>
              </w:rPr>
              <w:tab/>
            </w:r>
            <w:r w:rsidR="001B2C2B">
              <w:rPr>
                <w:noProof/>
                <w:webHidden/>
              </w:rPr>
              <w:fldChar w:fldCharType="begin"/>
            </w:r>
            <w:r w:rsidR="001B2C2B">
              <w:rPr>
                <w:noProof/>
                <w:webHidden/>
              </w:rPr>
              <w:instrText xml:space="preserve"> PAGEREF _Toc111734770 \h </w:instrText>
            </w:r>
            <w:r w:rsidR="001B2C2B">
              <w:rPr>
                <w:noProof/>
                <w:webHidden/>
              </w:rPr>
            </w:r>
            <w:r w:rsidR="001B2C2B">
              <w:rPr>
                <w:noProof/>
                <w:webHidden/>
              </w:rPr>
              <w:fldChar w:fldCharType="separate"/>
            </w:r>
            <w:r w:rsidR="006E10F8">
              <w:rPr>
                <w:noProof/>
                <w:webHidden/>
              </w:rPr>
              <w:t>165</w:t>
            </w:r>
            <w:r w:rsidR="001B2C2B">
              <w:rPr>
                <w:noProof/>
                <w:webHidden/>
              </w:rPr>
              <w:fldChar w:fldCharType="end"/>
            </w:r>
          </w:hyperlink>
        </w:p>
        <w:p w14:paraId="49280B11" w14:textId="036AC380"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71" w:history="1">
            <w:r w:rsidR="001B2C2B" w:rsidRPr="00E145B9">
              <w:rPr>
                <w:rStyle w:val="-"/>
                <w:rFonts w:eastAsia="SimSun"/>
                <w:noProof/>
              </w:rPr>
              <w:t>I.3.5.3.2.2. Φάση 2: Ανάπτυξη υλικοτεχνικής υποδομής</w:t>
            </w:r>
            <w:r w:rsidR="001B2C2B">
              <w:rPr>
                <w:noProof/>
                <w:webHidden/>
              </w:rPr>
              <w:tab/>
            </w:r>
            <w:r w:rsidR="001B2C2B">
              <w:rPr>
                <w:noProof/>
                <w:webHidden/>
              </w:rPr>
              <w:fldChar w:fldCharType="begin"/>
            </w:r>
            <w:r w:rsidR="001B2C2B">
              <w:rPr>
                <w:noProof/>
                <w:webHidden/>
              </w:rPr>
              <w:instrText xml:space="preserve"> PAGEREF _Toc111734771 \h </w:instrText>
            </w:r>
            <w:r w:rsidR="001B2C2B">
              <w:rPr>
                <w:noProof/>
                <w:webHidden/>
              </w:rPr>
            </w:r>
            <w:r w:rsidR="001B2C2B">
              <w:rPr>
                <w:noProof/>
                <w:webHidden/>
              </w:rPr>
              <w:fldChar w:fldCharType="separate"/>
            </w:r>
            <w:r w:rsidR="006E10F8">
              <w:rPr>
                <w:noProof/>
                <w:webHidden/>
              </w:rPr>
              <w:t>165</w:t>
            </w:r>
            <w:r w:rsidR="001B2C2B">
              <w:rPr>
                <w:noProof/>
                <w:webHidden/>
              </w:rPr>
              <w:fldChar w:fldCharType="end"/>
            </w:r>
          </w:hyperlink>
        </w:p>
        <w:p w14:paraId="203D6B16" w14:textId="2C95BBE9"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72" w:history="1">
            <w:r w:rsidR="001B2C2B" w:rsidRPr="00E145B9">
              <w:rPr>
                <w:rStyle w:val="-"/>
                <w:rFonts w:eastAsia="SimSun"/>
                <w:noProof/>
              </w:rPr>
              <w:t xml:space="preserve">I.3.5.3.2.3. Φάση 3: Ανάπτυξη πλατφόρμας </w:t>
            </w:r>
            <w:r w:rsidR="001B2C2B" w:rsidRPr="00E145B9">
              <w:rPr>
                <w:rStyle w:val="-"/>
                <w:noProof/>
              </w:rPr>
              <w:t>λογισμικών ευφυούς γεωργίας</w:t>
            </w:r>
            <w:r w:rsidR="001B2C2B">
              <w:rPr>
                <w:noProof/>
                <w:webHidden/>
              </w:rPr>
              <w:tab/>
            </w:r>
            <w:r w:rsidR="001B2C2B">
              <w:rPr>
                <w:noProof/>
                <w:webHidden/>
              </w:rPr>
              <w:fldChar w:fldCharType="begin"/>
            </w:r>
            <w:r w:rsidR="001B2C2B">
              <w:rPr>
                <w:noProof/>
                <w:webHidden/>
              </w:rPr>
              <w:instrText xml:space="preserve"> PAGEREF _Toc111734772 \h </w:instrText>
            </w:r>
            <w:r w:rsidR="001B2C2B">
              <w:rPr>
                <w:noProof/>
                <w:webHidden/>
              </w:rPr>
            </w:r>
            <w:r w:rsidR="001B2C2B">
              <w:rPr>
                <w:noProof/>
                <w:webHidden/>
              </w:rPr>
              <w:fldChar w:fldCharType="separate"/>
            </w:r>
            <w:r w:rsidR="006E10F8">
              <w:rPr>
                <w:noProof/>
                <w:webHidden/>
              </w:rPr>
              <w:t>167</w:t>
            </w:r>
            <w:r w:rsidR="001B2C2B">
              <w:rPr>
                <w:noProof/>
                <w:webHidden/>
              </w:rPr>
              <w:fldChar w:fldCharType="end"/>
            </w:r>
          </w:hyperlink>
        </w:p>
        <w:p w14:paraId="6F41F1A6" w14:textId="22D1BD80"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73" w:history="1">
            <w:r w:rsidR="001B2C2B" w:rsidRPr="00E145B9">
              <w:rPr>
                <w:rStyle w:val="-"/>
                <w:rFonts w:eastAsia="SimSun"/>
                <w:noProof/>
              </w:rPr>
              <w:t>I.3.5.3.2.4. Φάση 4: Υλοποίηση υποστηρικτικών υπηρεσιών</w:t>
            </w:r>
            <w:r w:rsidR="001B2C2B">
              <w:rPr>
                <w:noProof/>
                <w:webHidden/>
              </w:rPr>
              <w:tab/>
            </w:r>
            <w:r w:rsidR="001B2C2B">
              <w:rPr>
                <w:noProof/>
                <w:webHidden/>
              </w:rPr>
              <w:fldChar w:fldCharType="begin"/>
            </w:r>
            <w:r w:rsidR="001B2C2B">
              <w:rPr>
                <w:noProof/>
                <w:webHidden/>
              </w:rPr>
              <w:instrText xml:space="preserve"> PAGEREF _Toc111734773 \h </w:instrText>
            </w:r>
            <w:r w:rsidR="001B2C2B">
              <w:rPr>
                <w:noProof/>
                <w:webHidden/>
              </w:rPr>
            </w:r>
            <w:r w:rsidR="001B2C2B">
              <w:rPr>
                <w:noProof/>
                <w:webHidden/>
              </w:rPr>
              <w:fldChar w:fldCharType="separate"/>
            </w:r>
            <w:r w:rsidR="006E10F8">
              <w:rPr>
                <w:noProof/>
                <w:webHidden/>
              </w:rPr>
              <w:t>168</w:t>
            </w:r>
            <w:r w:rsidR="001B2C2B">
              <w:rPr>
                <w:noProof/>
                <w:webHidden/>
              </w:rPr>
              <w:fldChar w:fldCharType="end"/>
            </w:r>
          </w:hyperlink>
        </w:p>
        <w:p w14:paraId="4FE05228" w14:textId="63ED6448"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74" w:history="1">
            <w:r w:rsidR="001B2C2B" w:rsidRPr="00E145B9">
              <w:rPr>
                <w:rStyle w:val="-"/>
                <w:rFonts w:eastAsia="SimSun"/>
                <w:noProof/>
              </w:rPr>
              <w:t>I.3.5.4. Σχέδιο και Σύστημα Διασφάλισης Ποιότητας</w:t>
            </w:r>
            <w:r w:rsidR="001B2C2B">
              <w:rPr>
                <w:noProof/>
                <w:webHidden/>
              </w:rPr>
              <w:tab/>
            </w:r>
            <w:r w:rsidR="001B2C2B">
              <w:rPr>
                <w:noProof/>
                <w:webHidden/>
              </w:rPr>
              <w:fldChar w:fldCharType="begin"/>
            </w:r>
            <w:r w:rsidR="001B2C2B">
              <w:rPr>
                <w:noProof/>
                <w:webHidden/>
              </w:rPr>
              <w:instrText xml:space="preserve"> PAGEREF _Toc111734774 \h </w:instrText>
            </w:r>
            <w:r w:rsidR="001B2C2B">
              <w:rPr>
                <w:noProof/>
                <w:webHidden/>
              </w:rPr>
            </w:r>
            <w:r w:rsidR="001B2C2B">
              <w:rPr>
                <w:noProof/>
                <w:webHidden/>
              </w:rPr>
              <w:fldChar w:fldCharType="separate"/>
            </w:r>
            <w:r w:rsidR="006E10F8">
              <w:rPr>
                <w:noProof/>
                <w:webHidden/>
              </w:rPr>
              <w:t>169</w:t>
            </w:r>
            <w:r w:rsidR="001B2C2B">
              <w:rPr>
                <w:noProof/>
                <w:webHidden/>
              </w:rPr>
              <w:fldChar w:fldCharType="end"/>
            </w:r>
          </w:hyperlink>
        </w:p>
        <w:p w14:paraId="6BBCB540" w14:textId="4DFB4C37"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75" w:history="1">
            <w:r w:rsidR="001B2C2B" w:rsidRPr="00E145B9">
              <w:rPr>
                <w:rStyle w:val="-"/>
                <w:rFonts w:eastAsia="SimSun"/>
                <w:noProof/>
              </w:rPr>
              <w:t>I.3.5.5. Σχέδιο και Σύστημα Διαχείρισης Κινδύνων</w:t>
            </w:r>
            <w:r w:rsidR="001B2C2B">
              <w:rPr>
                <w:noProof/>
                <w:webHidden/>
              </w:rPr>
              <w:tab/>
            </w:r>
            <w:r w:rsidR="001B2C2B">
              <w:rPr>
                <w:noProof/>
                <w:webHidden/>
              </w:rPr>
              <w:fldChar w:fldCharType="begin"/>
            </w:r>
            <w:r w:rsidR="001B2C2B">
              <w:rPr>
                <w:noProof/>
                <w:webHidden/>
              </w:rPr>
              <w:instrText xml:space="preserve"> PAGEREF _Toc111734775 \h </w:instrText>
            </w:r>
            <w:r w:rsidR="001B2C2B">
              <w:rPr>
                <w:noProof/>
                <w:webHidden/>
              </w:rPr>
            </w:r>
            <w:r w:rsidR="001B2C2B">
              <w:rPr>
                <w:noProof/>
                <w:webHidden/>
              </w:rPr>
              <w:fldChar w:fldCharType="separate"/>
            </w:r>
            <w:r w:rsidR="006E10F8">
              <w:rPr>
                <w:noProof/>
                <w:webHidden/>
              </w:rPr>
              <w:t>170</w:t>
            </w:r>
            <w:r w:rsidR="001B2C2B">
              <w:rPr>
                <w:noProof/>
                <w:webHidden/>
              </w:rPr>
              <w:fldChar w:fldCharType="end"/>
            </w:r>
          </w:hyperlink>
        </w:p>
        <w:p w14:paraId="41824798" w14:textId="09F7C1F6" w:rsidR="001B2C2B" w:rsidRDefault="00802EE3">
          <w:pPr>
            <w:pStyle w:val="1c"/>
            <w:tabs>
              <w:tab w:val="right" w:leader="dot" w:pos="9628"/>
            </w:tabs>
            <w:rPr>
              <w:rFonts w:asciiTheme="minorHAnsi" w:eastAsiaTheme="minorEastAsia" w:hAnsiTheme="minorHAnsi" w:cstheme="minorBidi"/>
              <w:b w:val="0"/>
              <w:bCs w:val="0"/>
              <w:caps w:val="0"/>
              <w:noProof/>
              <w:sz w:val="22"/>
              <w:szCs w:val="22"/>
              <w:lang w:val="en-US" w:eastAsia="en-US" w:bidi="he-IL"/>
            </w:rPr>
          </w:pPr>
          <w:hyperlink w:anchor="_Toc111734776" w:history="1">
            <w:r w:rsidR="001B2C2B" w:rsidRPr="00E145B9">
              <w:rPr>
                <w:rStyle w:val="-"/>
                <w:rFonts w:eastAsia="SimSun"/>
                <w:noProof/>
              </w:rPr>
              <w:t>I.3.6. Τεκμηρίωση Εκτιμώμενης Αξίας Σύμβασης</w:t>
            </w:r>
            <w:r w:rsidR="001B2C2B">
              <w:rPr>
                <w:noProof/>
                <w:webHidden/>
              </w:rPr>
              <w:tab/>
            </w:r>
            <w:r w:rsidR="001B2C2B">
              <w:rPr>
                <w:noProof/>
                <w:webHidden/>
              </w:rPr>
              <w:fldChar w:fldCharType="begin"/>
            </w:r>
            <w:r w:rsidR="001B2C2B">
              <w:rPr>
                <w:noProof/>
                <w:webHidden/>
              </w:rPr>
              <w:instrText xml:space="preserve"> PAGEREF _Toc111734776 \h </w:instrText>
            </w:r>
            <w:r w:rsidR="001B2C2B">
              <w:rPr>
                <w:noProof/>
                <w:webHidden/>
              </w:rPr>
            </w:r>
            <w:r w:rsidR="001B2C2B">
              <w:rPr>
                <w:noProof/>
                <w:webHidden/>
              </w:rPr>
              <w:fldChar w:fldCharType="separate"/>
            </w:r>
            <w:r w:rsidR="006E10F8">
              <w:rPr>
                <w:noProof/>
                <w:webHidden/>
              </w:rPr>
              <w:t>170</w:t>
            </w:r>
            <w:r w:rsidR="001B2C2B">
              <w:rPr>
                <w:noProof/>
                <w:webHidden/>
              </w:rPr>
              <w:fldChar w:fldCharType="end"/>
            </w:r>
          </w:hyperlink>
        </w:p>
        <w:p w14:paraId="3E016910" w14:textId="169A263A" w:rsidR="001B2C2B" w:rsidRDefault="00802EE3">
          <w:pPr>
            <w:pStyle w:val="26"/>
            <w:tabs>
              <w:tab w:val="right" w:leader="dot" w:pos="9628"/>
            </w:tabs>
            <w:rPr>
              <w:rFonts w:asciiTheme="minorHAnsi" w:eastAsiaTheme="minorEastAsia" w:hAnsiTheme="minorHAnsi" w:cstheme="minorBidi"/>
              <w:smallCaps w:val="0"/>
              <w:noProof/>
              <w:sz w:val="22"/>
              <w:szCs w:val="22"/>
              <w:lang w:val="en-US" w:eastAsia="en-US" w:bidi="he-IL"/>
            </w:rPr>
          </w:pPr>
          <w:hyperlink w:anchor="_Toc111734777" w:history="1">
            <w:r w:rsidR="001B2C2B" w:rsidRPr="00E145B9">
              <w:rPr>
                <w:rStyle w:val="-"/>
                <w:noProof/>
                <w:lang w:val="el-GR"/>
              </w:rPr>
              <w:t>ΠΑΡΑΡΤΗΜΑ ΙΙ – Πίνακες Συμμόρφωσης</w:t>
            </w:r>
            <w:r w:rsidR="001B2C2B">
              <w:rPr>
                <w:noProof/>
                <w:webHidden/>
              </w:rPr>
              <w:tab/>
            </w:r>
            <w:r w:rsidR="001B2C2B">
              <w:rPr>
                <w:noProof/>
                <w:webHidden/>
              </w:rPr>
              <w:fldChar w:fldCharType="begin"/>
            </w:r>
            <w:r w:rsidR="001B2C2B">
              <w:rPr>
                <w:noProof/>
                <w:webHidden/>
              </w:rPr>
              <w:instrText xml:space="preserve"> PAGEREF _Toc111734777 \h </w:instrText>
            </w:r>
            <w:r w:rsidR="001B2C2B">
              <w:rPr>
                <w:noProof/>
                <w:webHidden/>
              </w:rPr>
            </w:r>
            <w:r w:rsidR="001B2C2B">
              <w:rPr>
                <w:noProof/>
                <w:webHidden/>
              </w:rPr>
              <w:fldChar w:fldCharType="separate"/>
            </w:r>
            <w:r w:rsidR="006E10F8">
              <w:rPr>
                <w:noProof/>
                <w:webHidden/>
              </w:rPr>
              <w:t>174</w:t>
            </w:r>
            <w:r w:rsidR="001B2C2B">
              <w:rPr>
                <w:noProof/>
                <w:webHidden/>
              </w:rPr>
              <w:fldChar w:fldCharType="end"/>
            </w:r>
          </w:hyperlink>
        </w:p>
        <w:p w14:paraId="5728524B" w14:textId="05BE0312" w:rsidR="001B2C2B" w:rsidRDefault="00802EE3">
          <w:pPr>
            <w:pStyle w:val="26"/>
            <w:tabs>
              <w:tab w:val="right" w:leader="dot" w:pos="9628"/>
            </w:tabs>
            <w:rPr>
              <w:rFonts w:asciiTheme="minorHAnsi" w:eastAsiaTheme="minorEastAsia" w:hAnsiTheme="minorHAnsi" w:cstheme="minorBidi"/>
              <w:smallCaps w:val="0"/>
              <w:noProof/>
              <w:sz w:val="22"/>
              <w:szCs w:val="22"/>
              <w:lang w:val="en-US" w:eastAsia="en-US" w:bidi="he-IL"/>
            </w:rPr>
          </w:pPr>
          <w:hyperlink w:anchor="_Toc111734778" w:history="1">
            <w:r w:rsidR="001B2C2B" w:rsidRPr="00E145B9">
              <w:rPr>
                <w:rStyle w:val="-"/>
                <w:b/>
                <w:bCs/>
                <w:noProof/>
                <w:lang w:val="el-GR"/>
              </w:rPr>
              <w:t>Πίνακας 1.</w:t>
            </w:r>
            <w:r w:rsidR="001B2C2B" w:rsidRPr="00E145B9">
              <w:rPr>
                <w:rStyle w:val="-"/>
                <w:bCs/>
                <w:noProof/>
                <w:lang w:val="el-GR"/>
              </w:rPr>
              <w:t xml:space="preserve"> Πανελλαδική Υποδομή Σταθμών Συλλογής Δεδομένων</w:t>
            </w:r>
            <w:r w:rsidR="001B2C2B">
              <w:rPr>
                <w:noProof/>
                <w:webHidden/>
              </w:rPr>
              <w:tab/>
            </w:r>
            <w:r w:rsidR="001B2C2B">
              <w:rPr>
                <w:noProof/>
                <w:webHidden/>
              </w:rPr>
              <w:fldChar w:fldCharType="begin"/>
            </w:r>
            <w:r w:rsidR="001B2C2B">
              <w:rPr>
                <w:noProof/>
                <w:webHidden/>
              </w:rPr>
              <w:instrText xml:space="preserve"> PAGEREF _Toc111734778 \h </w:instrText>
            </w:r>
            <w:r w:rsidR="001B2C2B">
              <w:rPr>
                <w:noProof/>
                <w:webHidden/>
              </w:rPr>
            </w:r>
            <w:r w:rsidR="001B2C2B">
              <w:rPr>
                <w:noProof/>
                <w:webHidden/>
              </w:rPr>
              <w:fldChar w:fldCharType="separate"/>
            </w:r>
            <w:r w:rsidR="006E10F8">
              <w:rPr>
                <w:noProof/>
                <w:webHidden/>
              </w:rPr>
              <w:t>175</w:t>
            </w:r>
            <w:r w:rsidR="001B2C2B">
              <w:rPr>
                <w:noProof/>
                <w:webHidden/>
              </w:rPr>
              <w:fldChar w:fldCharType="end"/>
            </w:r>
          </w:hyperlink>
        </w:p>
        <w:p w14:paraId="40E9EC06" w14:textId="418294EE" w:rsidR="001B2C2B" w:rsidRDefault="00802EE3">
          <w:pPr>
            <w:pStyle w:val="26"/>
            <w:tabs>
              <w:tab w:val="right" w:leader="dot" w:pos="9628"/>
            </w:tabs>
            <w:rPr>
              <w:rFonts w:asciiTheme="minorHAnsi" w:eastAsiaTheme="minorEastAsia" w:hAnsiTheme="minorHAnsi" w:cstheme="minorBidi"/>
              <w:smallCaps w:val="0"/>
              <w:noProof/>
              <w:sz w:val="22"/>
              <w:szCs w:val="22"/>
              <w:lang w:val="en-US" w:eastAsia="en-US" w:bidi="he-IL"/>
            </w:rPr>
          </w:pPr>
          <w:hyperlink w:anchor="_Toc111734779" w:history="1">
            <w:r w:rsidR="001B2C2B" w:rsidRPr="00E145B9">
              <w:rPr>
                <w:rStyle w:val="-"/>
                <w:b/>
                <w:bCs/>
                <w:noProof/>
                <w:lang w:val="el-GR"/>
              </w:rPr>
              <w:t>Πίνακας 2.</w:t>
            </w:r>
            <w:r w:rsidR="001B2C2B" w:rsidRPr="00E145B9">
              <w:rPr>
                <w:rStyle w:val="-"/>
                <w:bCs/>
                <w:noProof/>
                <w:lang w:val="el-GR"/>
              </w:rPr>
              <w:t xml:space="preserve"> Σύστηματα μη Επανδρωμένων Αεροσκαφών</w:t>
            </w:r>
            <w:r w:rsidR="001B2C2B">
              <w:rPr>
                <w:noProof/>
                <w:webHidden/>
              </w:rPr>
              <w:tab/>
            </w:r>
            <w:r w:rsidR="001B2C2B">
              <w:rPr>
                <w:noProof/>
                <w:webHidden/>
              </w:rPr>
              <w:fldChar w:fldCharType="begin"/>
            </w:r>
            <w:r w:rsidR="001B2C2B">
              <w:rPr>
                <w:noProof/>
                <w:webHidden/>
              </w:rPr>
              <w:instrText xml:space="preserve"> PAGEREF _Toc111734779 \h </w:instrText>
            </w:r>
            <w:r w:rsidR="001B2C2B">
              <w:rPr>
                <w:noProof/>
                <w:webHidden/>
              </w:rPr>
            </w:r>
            <w:r w:rsidR="001B2C2B">
              <w:rPr>
                <w:noProof/>
                <w:webHidden/>
              </w:rPr>
              <w:fldChar w:fldCharType="separate"/>
            </w:r>
            <w:r w:rsidR="006E10F8">
              <w:rPr>
                <w:noProof/>
                <w:webHidden/>
              </w:rPr>
              <w:t>187</w:t>
            </w:r>
            <w:r w:rsidR="001B2C2B">
              <w:rPr>
                <w:noProof/>
                <w:webHidden/>
              </w:rPr>
              <w:fldChar w:fldCharType="end"/>
            </w:r>
          </w:hyperlink>
        </w:p>
        <w:p w14:paraId="691087C8" w14:textId="71542C91" w:rsidR="001B2C2B" w:rsidRDefault="00802EE3">
          <w:pPr>
            <w:pStyle w:val="26"/>
            <w:tabs>
              <w:tab w:val="right" w:leader="dot" w:pos="9628"/>
            </w:tabs>
            <w:rPr>
              <w:rFonts w:asciiTheme="minorHAnsi" w:eastAsiaTheme="minorEastAsia" w:hAnsiTheme="minorHAnsi" w:cstheme="minorBidi"/>
              <w:smallCaps w:val="0"/>
              <w:noProof/>
              <w:sz w:val="22"/>
              <w:szCs w:val="22"/>
              <w:lang w:val="en-US" w:eastAsia="en-US" w:bidi="he-IL"/>
            </w:rPr>
          </w:pPr>
          <w:hyperlink w:anchor="_Toc111734780" w:history="1">
            <w:r w:rsidR="001B2C2B" w:rsidRPr="00E145B9">
              <w:rPr>
                <w:rStyle w:val="-"/>
                <w:b/>
                <w:bCs/>
                <w:noProof/>
                <w:lang w:val="el-GR"/>
              </w:rPr>
              <w:t>Πίνακας 3.</w:t>
            </w:r>
            <w:r w:rsidR="001B2C2B" w:rsidRPr="00E145B9">
              <w:rPr>
                <w:rStyle w:val="-"/>
                <w:bCs/>
                <w:noProof/>
                <w:lang w:val="el-GR"/>
              </w:rPr>
              <w:t xml:space="preserve"> Δορυφορικά Δεδομένα Τηλεπισκόπησης</w:t>
            </w:r>
            <w:r w:rsidR="001B2C2B">
              <w:rPr>
                <w:noProof/>
                <w:webHidden/>
              </w:rPr>
              <w:tab/>
            </w:r>
            <w:r w:rsidR="001B2C2B">
              <w:rPr>
                <w:noProof/>
                <w:webHidden/>
              </w:rPr>
              <w:fldChar w:fldCharType="begin"/>
            </w:r>
            <w:r w:rsidR="001B2C2B">
              <w:rPr>
                <w:noProof/>
                <w:webHidden/>
              </w:rPr>
              <w:instrText xml:space="preserve"> PAGEREF _Toc111734780 \h </w:instrText>
            </w:r>
            <w:r w:rsidR="001B2C2B">
              <w:rPr>
                <w:noProof/>
                <w:webHidden/>
              </w:rPr>
            </w:r>
            <w:r w:rsidR="001B2C2B">
              <w:rPr>
                <w:noProof/>
                <w:webHidden/>
              </w:rPr>
              <w:fldChar w:fldCharType="separate"/>
            </w:r>
            <w:r w:rsidR="006E10F8">
              <w:rPr>
                <w:noProof/>
                <w:webHidden/>
              </w:rPr>
              <w:t>191</w:t>
            </w:r>
            <w:r w:rsidR="001B2C2B">
              <w:rPr>
                <w:noProof/>
                <w:webHidden/>
              </w:rPr>
              <w:fldChar w:fldCharType="end"/>
            </w:r>
          </w:hyperlink>
        </w:p>
        <w:p w14:paraId="3A35E92F" w14:textId="0E882F1E" w:rsidR="001B2C2B" w:rsidRDefault="00802EE3">
          <w:pPr>
            <w:pStyle w:val="26"/>
            <w:tabs>
              <w:tab w:val="right" w:leader="dot" w:pos="9628"/>
            </w:tabs>
            <w:rPr>
              <w:rFonts w:asciiTheme="minorHAnsi" w:eastAsiaTheme="minorEastAsia" w:hAnsiTheme="minorHAnsi" w:cstheme="minorBidi"/>
              <w:smallCaps w:val="0"/>
              <w:noProof/>
              <w:sz w:val="22"/>
              <w:szCs w:val="22"/>
              <w:lang w:val="en-US" w:eastAsia="en-US" w:bidi="he-IL"/>
            </w:rPr>
          </w:pPr>
          <w:hyperlink w:anchor="_Toc111734781" w:history="1">
            <w:r w:rsidR="001B2C2B" w:rsidRPr="00E145B9">
              <w:rPr>
                <w:rStyle w:val="-"/>
                <w:b/>
                <w:bCs/>
                <w:noProof/>
                <w:lang w:val="el-GR"/>
              </w:rPr>
              <w:t>Πίνακας 4.</w:t>
            </w:r>
            <w:r w:rsidR="001B2C2B" w:rsidRPr="00E145B9">
              <w:rPr>
                <w:rStyle w:val="-"/>
                <w:bCs/>
                <w:noProof/>
                <w:lang w:val="el-GR"/>
              </w:rPr>
              <w:t xml:space="preserve"> Δορυφορικά Δεδομένα Παρατήρησης</w:t>
            </w:r>
            <w:r w:rsidR="001B2C2B">
              <w:rPr>
                <w:noProof/>
                <w:webHidden/>
              </w:rPr>
              <w:tab/>
            </w:r>
            <w:r w:rsidR="001B2C2B">
              <w:rPr>
                <w:noProof/>
                <w:webHidden/>
              </w:rPr>
              <w:fldChar w:fldCharType="begin"/>
            </w:r>
            <w:r w:rsidR="001B2C2B">
              <w:rPr>
                <w:noProof/>
                <w:webHidden/>
              </w:rPr>
              <w:instrText xml:space="preserve"> PAGEREF _Toc111734781 \h </w:instrText>
            </w:r>
            <w:r w:rsidR="001B2C2B">
              <w:rPr>
                <w:noProof/>
                <w:webHidden/>
              </w:rPr>
            </w:r>
            <w:r w:rsidR="001B2C2B">
              <w:rPr>
                <w:noProof/>
                <w:webHidden/>
              </w:rPr>
              <w:fldChar w:fldCharType="separate"/>
            </w:r>
            <w:r w:rsidR="006E10F8">
              <w:rPr>
                <w:noProof/>
                <w:webHidden/>
              </w:rPr>
              <w:t>195</w:t>
            </w:r>
            <w:r w:rsidR="001B2C2B">
              <w:rPr>
                <w:noProof/>
                <w:webHidden/>
              </w:rPr>
              <w:fldChar w:fldCharType="end"/>
            </w:r>
          </w:hyperlink>
        </w:p>
        <w:p w14:paraId="413F8EA2" w14:textId="023567C0" w:rsidR="001B2C2B" w:rsidRDefault="00802EE3">
          <w:pPr>
            <w:pStyle w:val="26"/>
            <w:tabs>
              <w:tab w:val="right" w:leader="dot" w:pos="9628"/>
            </w:tabs>
            <w:rPr>
              <w:rFonts w:asciiTheme="minorHAnsi" w:eastAsiaTheme="minorEastAsia" w:hAnsiTheme="minorHAnsi" w:cstheme="minorBidi"/>
              <w:smallCaps w:val="0"/>
              <w:noProof/>
              <w:sz w:val="22"/>
              <w:szCs w:val="22"/>
              <w:lang w:val="en-US" w:eastAsia="en-US" w:bidi="he-IL"/>
            </w:rPr>
          </w:pPr>
          <w:hyperlink w:anchor="_Toc111734782" w:history="1">
            <w:r w:rsidR="001B2C2B" w:rsidRPr="00E145B9">
              <w:rPr>
                <w:rStyle w:val="-"/>
                <w:b/>
                <w:bCs/>
                <w:noProof/>
                <w:lang w:val="el-GR"/>
              </w:rPr>
              <w:t>Πίνακας 5.</w:t>
            </w:r>
            <w:r w:rsidR="001B2C2B" w:rsidRPr="00E145B9">
              <w:rPr>
                <w:rStyle w:val="-"/>
                <w:bCs/>
                <w:noProof/>
                <w:lang w:val="el-GR"/>
              </w:rPr>
              <w:t xml:space="preserve"> Υποδομή αποθήκευσης, επεξεργασίας δεδομένων και παροχής υπηρεσιών</w:t>
            </w:r>
            <w:r w:rsidR="001B2C2B">
              <w:rPr>
                <w:noProof/>
                <w:webHidden/>
              </w:rPr>
              <w:tab/>
            </w:r>
            <w:r w:rsidR="001B2C2B">
              <w:rPr>
                <w:noProof/>
                <w:webHidden/>
              </w:rPr>
              <w:fldChar w:fldCharType="begin"/>
            </w:r>
            <w:r w:rsidR="001B2C2B">
              <w:rPr>
                <w:noProof/>
                <w:webHidden/>
              </w:rPr>
              <w:instrText xml:space="preserve"> PAGEREF _Toc111734782 \h </w:instrText>
            </w:r>
            <w:r w:rsidR="001B2C2B">
              <w:rPr>
                <w:noProof/>
                <w:webHidden/>
              </w:rPr>
            </w:r>
            <w:r w:rsidR="001B2C2B">
              <w:rPr>
                <w:noProof/>
                <w:webHidden/>
              </w:rPr>
              <w:fldChar w:fldCharType="separate"/>
            </w:r>
            <w:r w:rsidR="006E10F8">
              <w:rPr>
                <w:noProof/>
                <w:webHidden/>
              </w:rPr>
              <w:t>196</w:t>
            </w:r>
            <w:r w:rsidR="001B2C2B">
              <w:rPr>
                <w:noProof/>
                <w:webHidden/>
              </w:rPr>
              <w:fldChar w:fldCharType="end"/>
            </w:r>
          </w:hyperlink>
        </w:p>
        <w:p w14:paraId="3E4FBF88" w14:textId="22044308" w:rsidR="001B2C2B" w:rsidRDefault="00802EE3">
          <w:pPr>
            <w:pStyle w:val="26"/>
            <w:tabs>
              <w:tab w:val="right" w:leader="dot" w:pos="9628"/>
            </w:tabs>
            <w:rPr>
              <w:rFonts w:asciiTheme="minorHAnsi" w:eastAsiaTheme="minorEastAsia" w:hAnsiTheme="minorHAnsi" w:cstheme="minorBidi"/>
              <w:smallCaps w:val="0"/>
              <w:noProof/>
              <w:sz w:val="22"/>
              <w:szCs w:val="22"/>
              <w:lang w:val="en-US" w:eastAsia="en-US" w:bidi="he-IL"/>
            </w:rPr>
          </w:pPr>
          <w:hyperlink w:anchor="_Toc111734783" w:history="1">
            <w:r w:rsidR="001B2C2B" w:rsidRPr="00E145B9">
              <w:rPr>
                <w:rStyle w:val="-"/>
                <w:b/>
                <w:bCs/>
                <w:noProof/>
                <w:lang w:val="el-GR"/>
              </w:rPr>
              <w:t>Πίνακας 6.</w:t>
            </w:r>
            <w:r w:rsidR="001B2C2B" w:rsidRPr="00E145B9">
              <w:rPr>
                <w:rStyle w:val="-"/>
                <w:bCs/>
                <w:noProof/>
                <w:lang w:val="el-GR"/>
              </w:rPr>
              <w:t xml:space="preserve"> Κέντρα Διανομής και Υποστήριξης</w:t>
            </w:r>
            <w:r w:rsidR="001B2C2B">
              <w:rPr>
                <w:noProof/>
                <w:webHidden/>
              </w:rPr>
              <w:tab/>
            </w:r>
            <w:r w:rsidR="001B2C2B">
              <w:rPr>
                <w:noProof/>
                <w:webHidden/>
              </w:rPr>
              <w:fldChar w:fldCharType="begin"/>
            </w:r>
            <w:r w:rsidR="001B2C2B">
              <w:rPr>
                <w:noProof/>
                <w:webHidden/>
              </w:rPr>
              <w:instrText xml:space="preserve"> PAGEREF _Toc111734783 \h </w:instrText>
            </w:r>
            <w:r w:rsidR="001B2C2B">
              <w:rPr>
                <w:noProof/>
                <w:webHidden/>
              </w:rPr>
            </w:r>
            <w:r w:rsidR="001B2C2B">
              <w:rPr>
                <w:noProof/>
                <w:webHidden/>
              </w:rPr>
              <w:fldChar w:fldCharType="separate"/>
            </w:r>
            <w:r w:rsidR="006E10F8">
              <w:rPr>
                <w:noProof/>
                <w:webHidden/>
              </w:rPr>
              <w:t>199</w:t>
            </w:r>
            <w:r w:rsidR="001B2C2B">
              <w:rPr>
                <w:noProof/>
                <w:webHidden/>
              </w:rPr>
              <w:fldChar w:fldCharType="end"/>
            </w:r>
          </w:hyperlink>
        </w:p>
        <w:p w14:paraId="1473A6B7" w14:textId="5BAAB5C4" w:rsidR="001B2C2B" w:rsidRDefault="00802EE3">
          <w:pPr>
            <w:pStyle w:val="26"/>
            <w:tabs>
              <w:tab w:val="right" w:leader="dot" w:pos="9628"/>
            </w:tabs>
            <w:rPr>
              <w:rFonts w:asciiTheme="minorHAnsi" w:eastAsiaTheme="minorEastAsia" w:hAnsiTheme="minorHAnsi" w:cstheme="minorBidi"/>
              <w:smallCaps w:val="0"/>
              <w:noProof/>
              <w:sz w:val="22"/>
              <w:szCs w:val="22"/>
              <w:lang w:val="en-US" w:eastAsia="en-US" w:bidi="he-IL"/>
            </w:rPr>
          </w:pPr>
          <w:hyperlink w:anchor="_Toc111734784" w:history="1">
            <w:r w:rsidR="001B2C2B" w:rsidRPr="00E145B9">
              <w:rPr>
                <w:rStyle w:val="-"/>
                <w:b/>
                <w:bCs/>
                <w:noProof/>
                <w:lang w:val="el-GR"/>
              </w:rPr>
              <w:t>Πίνακας 7.</w:t>
            </w:r>
            <w:r w:rsidR="001B2C2B" w:rsidRPr="00E145B9">
              <w:rPr>
                <w:rStyle w:val="-"/>
                <w:bCs/>
                <w:noProof/>
                <w:lang w:val="el-GR"/>
              </w:rPr>
              <w:t xml:space="preserve"> Πλατφόρμα Λογισμικών Ευφυούς Γεωργίας</w:t>
            </w:r>
            <w:r w:rsidR="001B2C2B">
              <w:rPr>
                <w:noProof/>
                <w:webHidden/>
              </w:rPr>
              <w:tab/>
            </w:r>
            <w:r w:rsidR="001B2C2B">
              <w:rPr>
                <w:noProof/>
                <w:webHidden/>
              </w:rPr>
              <w:fldChar w:fldCharType="begin"/>
            </w:r>
            <w:r w:rsidR="001B2C2B">
              <w:rPr>
                <w:noProof/>
                <w:webHidden/>
              </w:rPr>
              <w:instrText xml:space="preserve"> PAGEREF _Toc111734784 \h </w:instrText>
            </w:r>
            <w:r w:rsidR="001B2C2B">
              <w:rPr>
                <w:noProof/>
                <w:webHidden/>
              </w:rPr>
            </w:r>
            <w:r w:rsidR="001B2C2B">
              <w:rPr>
                <w:noProof/>
                <w:webHidden/>
              </w:rPr>
              <w:fldChar w:fldCharType="separate"/>
            </w:r>
            <w:r w:rsidR="006E10F8">
              <w:rPr>
                <w:noProof/>
                <w:webHidden/>
              </w:rPr>
              <w:t>200</w:t>
            </w:r>
            <w:r w:rsidR="001B2C2B">
              <w:rPr>
                <w:noProof/>
                <w:webHidden/>
              </w:rPr>
              <w:fldChar w:fldCharType="end"/>
            </w:r>
          </w:hyperlink>
        </w:p>
        <w:p w14:paraId="33CF79F2" w14:textId="4BAC30D6" w:rsidR="001B2C2B" w:rsidRDefault="00802EE3">
          <w:pPr>
            <w:pStyle w:val="26"/>
            <w:tabs>
              <w:tab w:val="right" w:leader="dot" w:pos="9628"/>
            </w:tabs>
            <w:rPr>
              <w:rFonts w:asciiTheme="minorHAnsi" w:eastAsiaTheme="minorEastAsia" w:hAnsiTheme="minorHAnsi" w:cstheme="minorBidi"/>
              <w:smallCaps w:val="0"/>
              <w:noProof/>
              <w:sz w:val="22"/>
              <w:szCs w:val="22"/>
              <w:lang w:val="en-US" w:eastAsia="en-US" w:bidi="he-IL"/>
            </w:rPr>
          </w:pPr>
          <w:hyperlink w:anchor="_Toc111734785" w:history="1">
            <w:r w:rsidR="001B2C2B" w:rsidRPr="00E145B9">
              <w:rPr>
                <w:rStyle w:val="-"/>
                <w:b/>
                <w:bCs/>
                <w:noProof/>
                <w:lang w:val="el-GR"/>
              </w:rPr>
              <w:t>Πίνακας 8.</w:t>
            </w:r>
            <w:r w:rsidR="001B2C2B" w:rsidRPr="00E145B9">
              <w:rPr>
                <w:rStyle w:val="-"/>
                <w:bCs/>
                <w:noProof/>
                <w:lang w:val="el-GR"/>
              </w:rPr>
              <w:t xml:space="preserve"> Υπηρεσίες Υλοποίησης Έργου</w:t>
            </w:r>
            <w:r w:rsidR="001B2C2B">
              <w:rPr>
                <w:noProof/>
                <w:webHidden/>
              </w:rPr>
              <w:tab/>
            </w:r>
            <w:r w:rsidR="001B2C2B">
              <w:rPr>
                <w:noProof/>
                <w:webHidden/>
              </w:rPr>
              <w:fldChar w:fldCharType="begin"/>
            </w:r>
            <w:r w:rsidR="001B2C2B">
              <w:rPr>
                <w:noProof/>
                <w:webHidden/>
              </w:rPr>
              <w:instrText xml:space="preserve"> PAGEREF _Toc111734785 \h </w:instrText>
            </w:r>
            <w:r w:rsidR="001B2C2B">
              <w:rPr>
                <w:noProof/>
                <w:webHidden/>
              </w:rPr>
            </w:r>
            <w:r w:rsidR="001B2C2B">
              <w:rPr>
                <w:noProof/>
                <w:webHidden/>
              </w:rPr>
              <w:fldChar w:fldCharType="separate"/>
            </w:r>
            <w:r w:rsidR="006E10F8">
              <w:rPr>
                <w:noProof/>
                <w:webHidden/>
              </w:rPr>
              <w:t>236</w:t>
            </w:r>
            <w:r w:rsidR="001B2C2B">
              <w:rPr>
                <w:noProof/>
                <w:webHidden/>
              </w:rPr>
              <w:fldChar w:fldCharType="end"/>
            </w:r>
          </w:hyperlink>
        </w:p>
        <w:p w14:paraId="39860CFC" w14:textId="010EDCC0" w:rsidR="001B2C2B" w:rsidRDefault="00802EE3">
          <w:pPr>
            <w:pStyle w:val="26"/>
            <w:tabs>
              <w:tab w:val="right" w:leader="dot" w:pos="9628"/>
            </w:tabs>
            <w:rPr>
              <w:rFonts w:asciiTheme="minorHAnsi" w:eastAsiaTheme="minorEastAsia" w:hAnsiTheme="minorHAnsi" w:cstheme="minorBidi"/>
              <w:smallCaps w:val="0"/>
              <w:noProof/>
              <w:sz w:val="22"/>
              <w:szCs w:val="22"/>
              <w:lang w:val="en-US" w:eastAsia="en-US" w:bidi="he-IL"/>
            </w:rPr>
          </w:pPr>
          <w:hyperlink w:anchor="_Toc111734786" w:history="1">
            <w:r w:rsidR="001B2C2B" w:rsidRPr="00E145B9">
              <w:rPr>
                <w:rStyle w:val="-"/>
                <w:b/>
                <w:bCs/>
                <w:noProof/>
                <w:lang w:val="el-GR"/>
              </w:rPr>
              <w:t>Πίνακας 9.</w:t>
            </w:r>
            <w:r w:rsidR="001B2C2B" w:rsidRPr="00E145B9">
              <w:rPr>
                <w:rStyle w:val="-"/>
                <w:bCs/>
                <w:noProof/>
                <w:lang w:val="el-GR"/>
              </w:rPr>
              <w:t xml:space="preserve"> Υπηρεσίες Περιόδου Εγγύησης – Συντήρησης</w:t>
            </w:r>
            <w:r w:rsidR="001B2C2B">
              <w:rPr>
                <w:noProof/>
                <w:webHidden/>
              </w:rPr>
              <w:tab/>
            </w:r>
            <w:r w:rsidR="001B2C2B">
              <w:rPr>
                <w:noProof/>
                <w:webHidden/>
              </w:rPr>
              <w:fldChar w:fldCharType="begin"/>
            </w:r>
            <w:r w:rsidR="001B2C2B">
              <w:rPr>
                <w:noProof/>
                <w:webHidden/>
              </w:rPr>
              <w:instrText xml:space="preserve"> PAGEREF _Toc111734786 \h </w:instrText>
            </w:r>
            <w:r w:rsidR="001B2C2B">
              <w:rPr>
                <w:noProof/>
                <w:webHidden/>
              </w:rPr>
            </w:r>
            <w:r w:rsidR="001B2C2B">
              <w:rPr>
                <w:noProof/>
                <w:webHidden/>
              </w:rPr>
              <w:fldChar w:fldCharType="separate"/>
            </w:r>
            <w:r w:rsidR="006E10F8">
              <w:rPr>
                <w:noProof/>
                <w:webHidden/>
              </w:rPr>
              <w:t>248</w:t>
            </w:r>
            <w:r w:rsidR="001B2C2B">
              <w:rPr>
                <w:noProof/>
                <w:webHidden/>
              </w:rPr>
              <w:fldChar w:fldCharType="end"/>
            </w:r>
          </w:hyperlink>
        </w:p>
        <w:p w14:paraId="66ACF1BE" w14:textId="123EB33B" w:rsidR="001B2C2B" w:rsidRDefault="00802EE3">
          <w:pPr>
            <w:pStyle w:val="26"/>
            <w:tabs>
              <w:tab w:val="right" w:leader="dot" w:pos="9628"/>
            </w:tabs>
            <w:rPr>
              <w:rFonts w:asciiTheme="minorHAnsi" w:eastAsiaTheme="minorEastAsia" w:hAnsiTheme="minorHAnsi" w:cstheme="minorBidi"/>
              <w:smallCaps w:val="0"/>
              <w:noProof/>
              <w:sz w:val="22"/>
              <w:szCs w:val="22"/>
              <w:lang w:val="en-US" w:eastAsia="en-US" w:bidi="he-IL"/>
            </w:rPr>
          </w:pPr>
          <w:hyperlink w:anchor="_Toc111734787" w:history="1">
            <w:r w:rsidR="001B2C2B" w:rsidRPr="00E145B9">
              <w:rPr>
                <w:rStyle w:val="-"/>
                <w:b/>
                <w:bCs/>
                <w:noProof/>
                <w:lang w:val="el-GR"/>
              </w:rPr>
              <w:t>Πίνακας 10.</w:t>
            </w:r>
            <w:r w:rsidR="001B2C2B" w:rsidRPr="00E145B9">
              <w:rPr>
                <w:rStyle w:val="-"/>
                <w:bCs/>
                <w:noProof/>
                <w:lang w:val="el-GR"/>
              </w:rPr>
              <w:t xml:space="preserve"> Διαχείριση Έργου</w:t>
            </w:r>
            <w:r w:rsidR="001B2C2B">
              <w:rPr>
                <w:noProof/>
                <w:webHidden/>
              </w:rPr>
              <w:tab/>
            </w:r>
            <w:r w:rsidR="001B2C2B">
              <w:rPr>
                <w:noProof/>
                <w:webHidden/>
              </w:rPr>
              <w:fldChar w:fldCharType="begin"/>
            </w:r>
            <w:r w:rsidR="001B2C2B">
              <w:rPr>
                <w:noProof/>
                <w:webHidden/>
              </w:rPr>
              <w:instrText xml:space="preserve"> PAGEREF _Toc111734787 \h </w:instrText>
            </w:r>
            <w:r w:rsidR="001B2C2B">
              <w:rPr>
                <w:noProof/>
                <w:webHidden/>
              </w:rPr>
            </w:r>
            <w:r w:rsidR="001B2C2B">
              <w:rPr>
                <w:noProof/>
                <w:webHidden/>
              </w:rPr>
              <w:fldChar w:fldCharType="separate"/>
            </w:r>
            <w:r w:rsidR="006E10F8">
              <w:rPr>
                <w:noProof/>
                <w:webHidden/>
              </w:rPr>
              <w:t>249</w:t>
            </w:r>
            <w:r w:rsidR="001B2C2B">
              <w:rPr>
                <w:noProof/>
                <w:webHidden/>
              </w:rPr>
              <w:fldChar w:fldCharType="end"/>
            </w:r>
          </w:hyperlink>
        </w:p>
        <w:p w14:paraId="13C2E9D5" w14:textId="4E1002B1" w:rsidR="001B2C2B" w:rsidRDefault="00802EE3">
          <w:pPr>
            <w:pStyle w:val="26"/>
            <w:tabs>
              <w:tab w:val="right" w:leader="dot" w:pos="9628"/>
            </w:tabs>
            <w:rPr>
              <w:rFonts w:asciiTheme="minorHAnsi" w:eastAsiaTheme="minorEastAsia" w:hAnsiTheme="minorHAnsi" w:cstheme="minorBidi"/>
              <w:smallCaps w:val="0"/>
              <w:noProof/>
              <w:sz w:val="22"/>
              <w:szCs w:val="22"/>
              <w:lang w:val="en-US" w:eastAsia="en-US" w:bidi="he-IL"/>
            </w:rPr>
          </w:pPr>
          <w:hyperlink w:anchor="_Toc111734788" w:history="1">
            <w:r w:rsidR="001B2C2B" w:rsidRPr="00E145B9">
              <w:rPr>
                <w:rStyle w:val="-"/>
                <w:noProof/>
                <w:lang w:val="el-GR"/>
              </w:rPr>
              <w:t>ΠΑΡΑΡΤΗΜΑ ΙΙI – ΕΥΡΩΠΑΙΚΟ ΕΝΙΑΙΟ ΕΓΓΡΑΦΟ ΣΥΜΒΑΣΗΣ (ΕΕΕΣ)</w:t>
            </w:r>
            <w:r w:rsidR="001B2C2B">
              <w:rPr>
                <w:noProof/>
                <w:webHidden/>
              </w:rPr>
              <w:tab/>
            </w:r>
            <w:r w:rsidR="001B2C2B">
              <w:rPr>
                <w:noProof/>
                <w:webHidden/>
              </w:rPr>
              <w:fldChar w:fldCharType="begin"/>
            </w:r>
            <w:r w:rsidR="001B2C2B">
              <w:rPr>
                <w:noProof/>
                <w:webHidden/>
              </w:rPr>
              <w:instrText xml:space="preserve"> PAGEREF _Toc111734788 \h </w:instrText>
            </w:r>
            <w:r w:rsidR="001B2C2B">
              <w:rPr>
                <w:noProof/>
                <w:webHidden/>
              </w:rPr>
            </w:r>
            <w:r w:rsidR="001B2C2B">
              <w:rPr>
                <w:noProof/>
                <w:webHidden/>
              </w:rPr>
              <w:fldChar w:fldCharType="separate"/>
            </w:r>
            <w:r w:rsidR="006E10F8">
              <w:rPr>
                <w:noProof/>
                <w:webHidden/>
              </w:rPr>
              <w:t>252</w:t>
            </w:r>
            <w:r w:rsidR="001B2C2B">
              <w:rPr>
                <w:noProof/>
                <w:webHidden/>
              </w:rPr>
              <w:fldChar w:fldCharType="end"/>
            </w:r>
          </w:hyperlink>
        </w:p>
        <w:p w14:paraId="379141C2" w14:textId="6C42667C" w:rsidR="001B2C2B" w:rsidRDefault="00802EE3">
          <w:pPr>
            <w:pStyle w:val="41"/>
            <w:tabs>
              <w:tab w:val="right" w:leader="dot" w:pos="9628"/>
            </w:tabs>
            <w:rPr>
              <w:rFonts w:asciiTheme="minorHAnsi" w:eastAsiaTheme="minorEastAsia" w:hAnsiTheme="minorHAnsi" w:cstheme="minorBidi"/>
              <w:noProof/>
              <w:sz w:val="22"/>
              <w:szCs w:val="22"/>
              <w:lang w:val="en-US" w:eastAsia="en-US" w:bidi="he-IL"/>
            </w:rPr>
          </w:pPr>
          <w:hyperlink w:anchor="_Toc111734789" w:history="1">
            <w:r w:rsidR="001B2C2B" w:rsidRPr="00E145B9">
              <w:rPr>
                <w:rStyle w:val="-"/>
                <w:noProof/>
                <w:lang w:val="el-GR"/>
              </w:rPr>
              <w:t>ΕΥΡΩΠΑΙΚΟ ΕΝΙΑΙΟ ΕΓΓΡΑΦΟ ΣΥΜΒΑΣΗΣ (ΕΕΕΣ)</w:t>
            </w:r>
            <w:r w:rsidR="001B2C2B">
              <w:rPr>
                <w:noProof/>
                <w:webHidden/>
              </w:rPr>
              <w:tab/>
            </w:r>
            <w:r w:rsidR="001B2C2B">
              <w:rPr>
                <w:noProof/>
                <w:webHidden/>
              </w:rPr>
              <w:fldChar w:fldCharType="begin"/>
            </w:r>
            <w:r w:rsidR="001B2C2B">
              <w:rPr>
                <w:noProof/>
                <w:webHidden/>
              </w:rPr>
              <w:instrText xml:space="preserve"> PAGEREF _Toc111734789 \h </w:instrText>
            </w:r>
            <w:r w:rsidR="001B2C2B">
              <w:rPr>
                <w:noProof/>
                <w:webHidden/>
              </w:rPr>
            </w:r>
            <w:r w:rsidR="001B2C2B">
              <w:rPr>
                <w:noProof/>
                <w:webHidden/>
              </w:rPr>
              <w:fldChar w:fldCharType="separate"/>
            </w:r>
            <w:r w:rsidR="006E10F8">
              <w:rPr>
                <w:noProof/>
                <w:webHidden/>
              </w:rPr>
              <w:t>252</w:t>
            </w:r>
            <w:r w:rsidR="001B2C2B">
              <w:rPr>
                <w:noProof/>
                <w:webHidden/>
              </w:rPr>
              <w:fldChar w:fldCharType="end"/>
            </w:r>
          </w:hyperlink>
        </w:p>
        <w:p w14:paraId="5A947DDA" w14:textId="446B6804" w:rsidR="001B2C2B" w:rsidRDefault="00802EE3">
          <w:pPr>
            <w:pStyle w:val="26"/>
            <w:tabs>
              <w:tab w:val="right" w:leader="dot" w:pos="9628"/>
            </w:tabs>
            <w:rPr>
              <w:rFonts w:asciiTheme="minorHAnsi" w:eastAsiaTheme="minorEastAsia" w:hAnsiTheme="minorHAnsi" w:cstheme="minorBidi"/>
              <w:smallCaps w:val="0"/>
              <w:noProof/>
              <w:sz w:val="22"/>
              <w:szCs w:val="22"/>
              <w:lang w:val="en-US" w:eastAsia="en-US" w:bidi="he-IL"/>
            </w:rPr>
          </w:pPr>
          <w:hyperlink w:anchor="_Toc111734790" w:history="1">
            <w:r w:rsidR="001B2C2B" w:rsidRPr="00E145B9">
              <w:rPr>
                <w:rStyle w:val="-"/>
                <w:noProof/>
                <w:lang w:val="el-GR"/>
              </w:rPr>
              <w:t>ΠΑΡΑΡΤΗΜΑ Ι</w:t>
            </w:r>
            <w:r w:rsidR="001B2C2B" w:rsidRPr="00E145B9">
              <w:rPr>
                <w:rStyle w:val="-"/>
                <w:noProof/>
              </w:rPr>
              <w:t>V</w:t>
            </w:r>
            <w:r w:rsidR="001B2C2B" w:rsidRPr="00E145B9">
              <w:rPr>
                <w:rStyle w:val="-"/>
                <w:noProof/>
                <w:lang w:val="el-GR"/>
              </w:rPr>
              <w:t xml:space="preserve"> – Υπόδειγμα Βιογραφικού Σημειώματος</w:t>
            </w:r>
            <w:r w:rsidR="001B2C2B">
              <w:rPr>
                <w:noProof/>
                <w:webHidden/>
              </w:rPr>
              <w:tab/>
            </w:r>
            <w:r w:rsidR="001B2C2B">
              <w:rPr>
                <w:noProof/>
                <w:webHidden/>
              </w:rPr>
              <w:fldChar w:fldCharType="begin"/>
            </w:r>
            <w:r w:rsidR="001B2C2B">
              <w:rPr>
                <w:noProof/>
                <w:webHidden/>
              </w:rPr>
              <w:instrText xml:space="preserve"> PAGEREF _Toc111734790 \h </w:instrText>
            </w:r>
            <w:r w:rsidR="001B2C2B">
              <w:rPr>
                <w:noProof/>
                <w:webHidden/>
              </w:rPr>
            </w:r>
            <w:r w:rsidR="001B2C2B">
              <w:rPr>
                <w:noProof/>
                <w:webHidden/>
              </w:rPr>
              <w:fldChar w:fldCharType="separate"/>
            </w:r>
            <w:r w:rsidR="006E10F8">
              <w:rPr>
                <w:noProof/>
                <w:webHidden/>
              </w:rPr>
              <w:t>253</w:t>
            </w:r>
            <w:r w:rsidR="001B2C2B">
              <w:rPr>
                <w:noProof/>
                <w:webHidden/>
              </w:rPr>
              <w:fldChar w:fldCharType="end"/>
            </w:r>
          </w:hyperlink>
        </w:p>
        <w:p w14:paraId="0DACEDE3" w14:textId="092F692C" w:rsidR="001B2C2B" w:rsidRDefault="00802EE3">
          <w:pPr>
            <w:pStyle w:val="26"/>
            <w:tabs>
              <w:tab w:val="right" w:leader="dot" w:pos="9628"/>
            </w:tabs>
            <w:rPr>
              <w:rFonts w:asciiTheme="minorHAnsi" w:eastAsiaTheme="minorEastAsia" w:hAnsiTheme="minorHAnsi" w:cstheme="minorBidi"/>
              <w:smallCaps w:val="0"/>
              <w:noProof/>
              <w:sz w:val="22"/>
              <w:szCs w:val="22"/>
              <w:lang w:val="en-US" w:eastAsia="en-US" w:bidi="he-IL"/>
            </w:rPr>
          </w:pPr>
          <w:hyperlink w:anchor="_Toc111734791" w:history="1">
            <w:r w:rsidR="001B2C2B" w:rsidRPr="00E145B9">
              <w:rPr>
                <w:rStyle w:val="-"/>
                <w:noProof/>
              </w:rPr>
              <w:t>ΠΑΡΑΡΤΗΜΑ V – Υπόδειγμα Τεχνικής Προσφοράς</w:t>
            </w:r>
            <w:r w:rsidR="001B2C2B">
              <w:rPr>
                <w:noProof/>
                <w:webHidden/>
              </w:rPr>
              <w:tab/>
            </w:r>
            <w:r w:rsidR="001B2C2B">
              <w:rPr>
                <w:noProof/>
                <w:webHidden/>
              </w:rPr>
              <w:fldChar w:fldCharType="begin"/>
            </w:r>
            <w:r w:rsidR="001B2C2B">
              <w:rPr>
                <w:noProof/>
                <w:webHidden/>
              </w:rPr>
              <w:instrText xml:space="preserve"> PAGEREF _Toc111734791 \h </w:instrText>
            </w:r>
            <w:r w:rsidR="001B2C2B">
              <w:rPr>
                <w:noProof/>
                <w:webHidden/>
              </w:rPr>
            </w:r>
            <w:r w:rsidR="001B2C2B">
              <w:rPr>
                <w:noProof/>
                <w:webHidden/>
              </w:rPr>
              <w:fldChar w:fldCharType="separate"/>
            </w:r>
            <w:r w:rsidR="006E10F8">
              <w:rPr>
                <w:noProof/>
                <w:webHidden/>
              </w:rPr>
              <w:t>256</w:t>
            </w:r>
            <w:r w:rsidR="001B2C2B">
              <w:rPr>
                <w:noProof/>
                <w:webHidden/>
              </w:rPr>
              <w:fldChar w:fldCharType="end"/>
            </w:r>
          </w:hyperlink>
        </w:p>
        <w:p w14:paraId="3E2EE133" w14:textId="5DECBA6C" w:rsidR="001B2C2B" w:rsidRDefault="00802EE3">
          <w:pPr>
            <w:pStyle w:val="26"/>
            <w:tabs>
              <w:tab w:val="right" w:leader="dot" w:pos="9628"/>
            </w:tabs>
            <w:rPr>
              <w:rFonts w:asciiTheme="minorHAnsi" w:eastAsiaTheme="minorEastAsia" w:hAnsiTheme="minorHAnsi" w:cstheme="minorBidi"/>
              <w:smallCaps w:val="0"/>
              <w:noProof/>
              <w:sz w:val="22"/>
              <w:szCs w:val="22"/>
              <w:lang w:val="en-US" w:eastAsia="en-US" w:bidi="he-IL"/>
            </w:rPr>
          </w:pPr>
          <w:hyperlink w:anchor="_Toc111734792" w:history="1">
            <w:r w:rsidR="001B2C2B" w:rsidRPr="00E145B9">
              <w:rPr>
                <w:rStyle w:val="-"/>
                <w:noProof/>
                <w:lang w:val="el-GR"/>
              </w:rPr>
              <w:t xml:space="preserve">ΠΑΡΑΡΤΗΜΑ </w:t>
            </w:r>
            <w:r w:rsidR="001B2C2B" w:rsidRPr="00E145B9">
              <w:rPr>
                <w:rStyle w:val="-"/>
                <w:noProof/>
              </w:rPr>
              <w:t>VI</w:t>
            </w:r>
            <w:r w:rsidR="001B2C2B" w:rsidRPr="00E145B9">
              <w:rPr>
                <w:rStyle w:val="-"/>
                <w:noProof/>
                <w:lang w:val="el-GR"/>
              </w:rPr>
              <w:t xml:space="preserve"> – Υπόδειγμα Οικονομικής Προσφοράς</w:t>
            </w:r>
            <w:r w:rsidR="001B2C2B">
              <w:rPr>
                <w:noProof/>
                <w:webHidden/>
              </w:rPr>
              <w:tab/>
            </w:r>
            <w:r w:rsidR="001B2C2B">
              <w:rPr>
                <w:noProof/>
                <w:webHidden/>
              </w:rPr>
              <w:fldChar w:fldCharType="begin"/>
            </w:r>
            <w:r w:rsidR="001B2C2B">
              <w:rPr>
                <w:noProof/>
                <w:webHidden/>
              </w:rPr>
              <w:instrText xml:space="preserve"> PAGEREF _Toc111734792 \h </w:instrText>
            </w:r>
            <w:r w:rsidR="001B2C2B">
              <w:rPr>
                <w:noProof/>
                <w:webHidden/>
              </w:rPr>
            </w:r>
            <w:r w:rsidR="001B2C2B">
              <w:rPr>
                <w:noProof/>
                <w:webHidden/>
              </w:rPr>
              <w:fldChar w:fldCharType="separate"/>
            </w:r>
            <w:r w:rsidR="006E10F8">
              <w:rPr>
                <w:noProof/>
                <w:webHidden/>
              </w:rPr>
              <w:t>257</w:t>
            </w:r>
            <w:r w:rsidR="001B2C2B">
              <w:rPr>
                <w:noProof/>
                <w:webHidden/>
              </w:rPr>
              <w:fldChar w:fldCharType="end"/>
            </w:r>
          </w:hyperlink>
        </w:p>
        <w:p w14:paraId="27824329" w14:textId="11B41074" w:rsidR="001B2C2B" w:rsidRDefault="00802EE3">
          <w:pPr>
            <w:pStyle w:val="32"/>
            <w:tabs>
              <w:tab w:val="right" w:leader="dot" w:pos="9628"/>
            </w:tabs>
            <w:rPr>
              <w:rFonts w:asciiTheme="minorHAnsi" w:eastAsiaTheme="minorEastAsia" w:hAnsiTheme="minorHAnsi" w:cstheme="minorBidi"/>
              <w:i w:val="0"/>
              <w:iCs w:val="0"/>
              <w:noProof/>
              <w:sz w:val="22"/>
              <w:szCs w:val="22"/>
              <w:lang w:val="en-US" w:eastAsia="en-US" w:bidi="he-IL"/>
            </w:rPr>
          </w:pPr>
          <w:hyperlink w:anchor="_Toc111734793" w:history="1">
            <w:r w:rsidR="001B2C2B" w:rsidRPr="00E145B9">
              <w:rPr>
                <w:rStyle w:val="-"/>
                <w:b/>
                <w:noProof/>
                <w:lang w:val="el-GR"/>
              </w:rPr>
              <w:t>1. Εξοπλισμός</w:t>
            </w:r>
            <w:r w:rsidR="001B2C2B">
              <w:rPr>
                <w:noProof/>
                <w:webHidden/>
              </w:rPr>
              <w:tab/>
            </w:r>
            <w:r w:rsidR="001B2C2B">
              <w:rPr>
                <w:noProof/>
                <w:webHidden/>
              </w:rPr>
              <w:fldChar w:fldCharType="begin"/>
            </w:r>
            <w:r w:rsidR="001B2C2B">
              <w:rPr>
                <w:noProof/>
                <w:webHidden/>
              </w:rPr>
              <w:instrText xml:space="preserve"> PAGEREF _Toc111734793 \h </w:instrText>
            </w:r>
            <w:r w:rsidR="001B2C2B">
              <w:rPr>
                <w:noProof/>
                <w:webHidden/>
              </w:rPr>
            </w:r>
            <w:r w:rsidR="001B2C2B">
              <w:rPr>
                <w:noProof/>
                <w:webHidden/>
              </w:rPr>
              <w:fldChar w:fldCharType="separate"/>
            </w:r>
            <w:r w:rsidR="006E10F8">
              <w:rPr>
                <w:noProof/>
                <w:webHidden/>
              </w:rPr>
              <w:t>257</w:t>
            </w:r>
            <w:r w:rsidR="001B2C2B">
              <w:rPr>
                <w:noProof/>
                <w:webHidden/>
              </w:rPr>
              <w:fldChar w:fldCharType="end"/>
            </w:r>
          </w:hyperlink>
        </w:p>
        <w:p w14:paraId="4B57495F" w14:textId="3163BB74" w:rsidR="001B2C2B" w:rsidRDefault="00802EE3">
          <w:pPr>
            <w:pStyle w:val="32"/>
            <w:tabs>
              <w:tab w:val="right" w:leader="dot" w:pos="9628"/>
            </w:tabs>
            <w:rPr>
              <w:rFonts w:asciiTheme="minorHAnsi" w:eastAsiaTheme="minorEastAsia" w:hAnsiTheme="minorHAnsi" w:cstheme="minorBidi"/>
              <w:i w:val="0"/>
              <w:iCs w:val="0"/>
              <w:noProof/>
              <w:sz w:val="22"/>
              <w:szCs w:val="22"/>
              <w:lang w:val="en-US" w:eastAsia="en-US" w:bidi="he-IL"/>
            </w:rPr>
          </w:pPr>
          <w:hyperlink w:anchor="_Toc111734794" w:history="1">
            <w:r w:rsidR="001B2C2B" w:rsidRPr="00E145B9">
              <w:rPr>
                <w:rStyle w:val="-"/>
                <w:b/>
                <w:noProof/>
                <w:lang w:val="el-GR"/>
              </w:rPr>
              <w:t>2. Έτοιμο Λογισμικό</w:t>
            </w:r>
            <w:r w:rsidR="001B2C2B">
              <w:rPr>
                <w:noProof/>
                <w:webHidden/>
              </w:rPr>
              <w:tab/>
            </w:r>
            <w:r w:rsidR="001B2C2B">
              <w:rPr>
                <w:noProof/>
                <w:webHidden/>
              </w:rPr>
              <w:fldChar w:fldCharType="begin"/>
            </w:r>
            <w:r w:rsidR="001B2C2B">
              <w:rPr>
                <w:noProof/>
                <w:webHidden/>
              </w:rPr>
              <w:instrText xml:space="preserve"> PAGEREF _Toc111734794 \h </w:instrText>
            </w:r>
            <w:r w:rsidR="001B2C2B">
              <w:rPr>
                <w:noProof/>
                <w:webHidden/>
              </w:rPr>
            </w:r>
            <w:r w:rsidR="001B2C2B">
              <w:rPr>
                <w:noProof/>
                <w:webHidden/>
              </w:rPr>
              <w:fldChar w:fldCharType="separate"/>
            </w:r>
            <w:r w:rsidR="006E10F8">
              <w:rPr>
                <w:noProof/>
                <w:webHidden/>
              </w:rPr>
              <w:t>257</w:t>
            </w:r>
            <w:r w:rsidR="001B2C2B">
              <w:rPr>
                <w:noProof/>
                <w:webHidden/>
              </w:rPr>
              <w:fldChar w:fldCharType="end"/>
            </w:r>
          </w:hyperlink>
        </w:p>
        <w:p w14:paraId="6EA6944E" w14:textId="5C1695D7" w:rsidR="001B2C2B" w:rsidRDefault="00802EE3">
          <w:pPr>
            <w:pStyle w:val="32"/>
            <w:tabs>
              <w:tab w:val="right" w:leader="dot" w:pos="9628"/>
            </w:tabs>
            <w:rPr>
              <w:rFonts w:asciiTheme="minorHAnsi" w:eastAsiaTheme="minorEastAsia" w:hAnsiTheme="minorHAnsi" w:cstheme="minorBidi"/>
              <w:i w:val="0"/>
              <w:iCs w:val="0"/>
              <w:noProof/>
              <w:sz w:val="22"/>
              <w:szCs w:val="22"/>
              <w:lang w:val="en-US" w:eastAsia="en-US" w:bidi="he-IL"/>
            </w:rPr>
          </w:pPr>
          <w:hyperlink w:anchor="_Toc111734795" w:history="1">
            <w:r w:rsidR="001B2C2B" w:rsidRPr="00E145B9">
              <w:rPr>
                <w:rStyle w:val="-"/>
                <w:b/>
                <w:noProof/>
                <w:lang w:val="el-GR"/>
              </w:rPr>
              <w:t>3. Εφαρμογές</w:t>
            </w:r>
            <w:r w:rsidR="001B2C2B">
              <w:rPr>
                <w:noProof/>
                <w:webHidden/>
              </w:rPr>
              <w:tab/>
            </w:r>
            <w:r w:rsidR="001B2C2B">
              <w:rPr>
                <w:noProof/>
                <w:webHidden/>
              </w:rPr>
              <w:fldChar w:fldCharType="begin"/>
            </w:r>
            <w:r w:rsidR="001B2C2B">
              <w:rPr>
                <w:noProof/>
                <w:webHidden/>
              </w:rPr>
              <w:instrText xml:space="preserve"> PAGEREF _Toc111734795 \h </w:instrText>
            </w:r>
            <w:r w:rsidR="001B2C2B">
              <w:rPr>
                <w:noProof/>
                <w:webHidden/>
              </w:rPr>
            </w:r>
            <w:r w:rsidR="001B2C2B">
              <w:rPr>
                <w:noProof/>
                <w:webHidden/>
              </w:rPr>
              <w:fldChar w:fldCharType="separate"/>
            </w:r>
            <w:r w:rsidR="006E10F8">
              <w:rPr>
                <w:noProof/>
                <w:webHidden/>
              </w:rPr>
              <w:t>257</w:t>
            </w:r>
            <w:r w:rsidR="001B2C2B">
              <w:rPr>
                <w:noProof/>
                <w:webHidden/>
              </w:rPr>
              <w:fldChar w:fldCharType="end"/>
            </w:r>
          </w:hyperlink>
        </w:p>
        <w:p w14:paraId="07946987" w14:textId="53E89083" w:rsidR="001B2C2B" w:rsidRDefault="00802EE3">
          <w:pPr>
            <w:pStyle w:val="32"/>
            <w:tabs>
              <w:tab w:val="right" w:leader="dot" w:pos="9628"/>
            </w:tabs>
            <w:rPr>
              <w:rFonts w:asciiTheme="minorHAnsi" w:eastAsiaTheme="minorEastAsia" w:hAnsiTheme="minorHAnsi" w:cstheme="minorBidi"/>
              <w:i w:val="0"/>
              <w:iCs w:val="0"/>
              <w:noProof/>
              <w:sz w:val="22"/>
              <w:szCs w:val="22"/>
              <w:lang w:val="en-US" w:eastAsia="en-US" w:bidi="he-IL"/>
            </w:rPr>
          </w:pPr>
          <w:hyperlink w:anchor="_Toc111734796" w:history="1">
            <w:r w:rsidR="001B2C2B" w:rsidRPr="00E145B9">
              <w:rPr>
                <w:rStyle w:val="-"/>
                <w:b/>
                <w:noProof/>
                <w:lang w:val="el-GR"/>
              </w:rPr>
              <w:t>4. Υπηρεσίες</w:t>
            </w:r>
            <w:r w:rsidR="001B2C2B">
              <w:rPr>
                <w:noProof/>
                <w:webHidden/>
              </w:rPr>
              <w:tab/>
            </w:r>
            <w:r w:rsidR="001B2C2B">
              <w:rPr>
                <w:noProof/>
                <w:webHidden/>
              </w:rPr>
              <w:fldChar w:fldCharType="begin"/>
            </w:r>
            <w:r w:rsidR="001B2C2B">
              <w:rPr>
                <w:noProof/>
                <w:webHidden/>
              </w:rPr>
              <w:instrText xml:space="preserve"> PAGEREF _Toc111734796 \h </w:instrText>
            </w:r>
            <w:r w:rsidR="001B2C2B">
              <w:rPr>
                <w:noProof/>
                <w:webHidden/>
              </w:rPr>
            </w:r>
            <w:r w:rsidR="001B2C2B">
              <w:rPr>
                <w:noProof/>
                <w:webHidden/>
              </w:rPr>
              <w:fldChar w:fldCharType="separate"/>
            </w:r>
            <w:r w:rsidR="006E10F8">
              <w:rPr>
                <w:noProof/>
                <w:webHidden/>
              </w:rPr>
              <w:t>258</w:t>
            </w:r>
            <w:r w:rsidR="001B2C2B">
              <w:rPr>
                <w:noProof/>
                <w:webHidden/>
              </w:rPr>
              <w:fldChar w:fldCharType="end"/>
            </w:r>
          </w:hyperlink>
        </w:p>
        <w:p w14:paraId="63A116D0" w14:textId="4B6E5422" w:rsidR="001B2C2B" w:rsidRDefault="00802EE3">
          <w:pPr>
            <w:pStyle w:val="32"/>
            <w:tabs>
              <w:tab w:val="right" w:leader="dot" w:pos="9628"/>
            </w:tabs>
            <w:rPr>
              <w:rFonts w:asciiTheme="minorHAnsi" w:eastAsiaTheme="minorEastAsia" w:hAnsiTheme="minorHAnsi" w:cstheme="minorBidi"/>
              <w:i w:val="0"/>
              <w:iCs w:val="0"/>
              <w:noProof/>
              <w:sz w:val="22"/>
              <w:szCs w:val="22"/>
              <w:lang w:val="en-US" w:eastAsia="en-US" w:bidi="he-IL"/>
            </w:rPr>
          </w:pPr>
          <w:hyperlink w:anchor="_Toc111734797" w:history="1">
            <w:r w:rsidR="001B2C2B" w:rsidRPr="00E145B9">
              <w:rPr>
                <w:rStyle w:val="-"/>
                <w:b/>
                <w:noProof/>
                <w:lang w:val="el-GR"/>
              </w:rPr>
              <w:t>5. Άλλες δαπάνες</w:t>
            </w:r>
            <w:r w:rsidR="001B2C2B">
              <w:rPr>
                <w:noProof/>
                <w:webHidden/>
              </w:rPr>
              <w:tab/>
            </w:r>
            <w:r w:rsidR="001B2C2B">
              <w:rPr>
                <w:noProof/>
                <w:webHidden/>
              </w:rPr>
              <w:fldChar w:fldCharType="begin"/>
            </w:r>
            <w:r w:rsidR="001B2C2B">
              <w:rPr>
                <w:noProof/>
                <w:webHidden/>
              </w:rPr>
              <w:instrText xml:space="preserve"> PAGEREF _Toc111734797 \h </w:instrText>
            </w:r>
            <w:r w:rsidR="001B2C2B">
              <w:rPr>
                <w:noProof/>
                <w:webHidden/>
              </w:rPr>
            </w:r>
            <w:r w:rsidR="001B2C2B">
              <w:rPr>
                <w:noProof/>
                <w:webHidden/>
              </w:rPr>
              <w:fldChar w:fldCharType="separate"/>
            </w:r>
            <w:r w:rsidR="006E10F8">
              <w:rPr>
                <w:noProof/>
                <w:webHidden/>
              </w:rPr>
              <w:t>258</w:t>
            </w:r>
            <w:r w:rsidR="001B2C2B">
              <w:rPr>
                <w:noProof/>
                <w:webHidden/>
              </w:rPr>
              <w:fldChar w:fldCharType="end"/>
            </w:r>
          </w:hyperlink>
        </w:p>
        <w:p w14:paraId="35F5214D" w14:textId="756AF8FC" w:rsidR="001B2C2B" w:rsidRDefault="00802EE3">
          <w:pPr>
            <w:pStyle w:val="32"/>
            <w:tabs>
              <w:tab w:val="right" w:leader="dot" w:pos="9628"/>
            </w:tabs>
            <w:rPr>
              <w:rFonts w:asciiTheme="minorHAnsi" w:eastAsiaTheme="minorEastAsia" w:hAnsiTheme="minorHAnsi" w:cstheme="minorBidi"/>
              <w:i w:val="0"/>
              <w:iCs w:val="0"/>
              <w:noProof/>
              <w:sz w:val="22"/>
              <w:szCs w:val="22"/>
              <w:lang w:val="en-US" w:eastAsia="en-US" w:bidi="he-IL"/>
            </w:rPr>
          </w:pPr>
          <w:hyperlink w:anchor="_Toc111734798" w:history="1">
            <w:r w:rsidR="001B2C2B" w:rsidRPr="00E145B9">
              <w:rPr>
                <w:rStyle w:val="-"/>
                <w:b/>
                <w:noProof/>
                <w:lang w:val="el-GR"/>
              </w:rPr>
              <w:t>6. Συγκεντρωτικός Πίνακας Οικονομικής Προσφοράς Έργου</w:t>
            </w:r>
            <w:r w:rsidR="001B2C2B">
              <w:rPr>
                <w:noProof/>
                <w:webHidden/>
              </w:rPr>
              <w:tab/>
            </w:r>
            <w:r w:rsidR="001B2C2B">
              <w:rPr>
                <w:noProof/>
                <w:webHidden/>
              </w:rPr>
              <w:fldChar w:fldCharType="begin"/>
            </w:r>
            <w:r w:rsidR="001B2C2B">
              <w:rPr>
                <w:noProof/>
                <w:webHidden/>
              </w:rPr>
              <w:instrText xml:space="preserve"> PAGEREF _Toc111734798 \h </w:instrText>
            </w:r>
            <w:r w:rsidR="001B2C2B">
              <w:rPr>
                <w:noProof/>
                <w:webHidden/>
              </w:rPr>
            </w:r>
            <w:r w:rsidR="001B2C2B">
              <w:rPr>
                <w:noProof/>
                <w:webHidden/>
              </w:rPr>
              <w:fldChar w:fldCharType="separate"/>
            </w:r>
            <w:r w:rsidR="006E10F8">
              <w:rPr>
                <w:noProof/>
                <w:webHidden/>
              </w:rPr>
              <w:t>259</w:t>
            </w:r>
            <w:r w:rsidR="001B2C2B">
              <w:rPr>
                <w:noProof/>
                <w:webHidden/>
              </w:rPr>
              <w:fldChar w:fldCharType="end"/>
            </w:r>
          </w:hyperlink>
        </w:p>
        <w:p w14:paraId="180B447E" w14:textId="3761E958" w:rsidR="001B2C2B" w:rsidRDefault="00802EE3">
          <w:pPr>
            <w:pStyle w:val="26"/>
            <w:tabs>
              <w:tab w:val="right" w:leader="dot" w:pos="9628"/>
            </w:tabs>
            <w:rPr>
              <w:rFonts w:asciiTheme="minorHAnsi" w:eastAsiaTheme="minorEastAsia" w:hAnsiTheme="minorHAnsi" w:cstheme="minorBidi"/>
              <w:smallCaps w:val="0"/>
              <w:noProof/>
              <w:sz w:val="22"/>
              <w:szCs w:val="22"/>
              <w:lang w:val="en-US" w:eastAsia="en-US" w:bidi="he-IL"/>
            </w:rPr>
          </w:pPr>
          <w:hyperlink w:anchor="_Toc111734799" w:history="1">
            <w:r w:rsidR="001B2C2B" w:rsidRPr="00E145B9">
              <w:rPr>
                <w:rStyle w:val="-"/>
                <w:noProof/>
                <w:lang w:val="el-GR"/>
              </w:rPr>
              <w:t xml:space="preserve">ΠΑΡΑΡΤΗΜΑ </w:t>
            </w:r>
            <w:r w:rsidR="001B2C2B" w:rsidRPr="00E145B9">
              <w:rPr>
                <w:rStyle w:val="-"/>
                <w:noProof/>
              </w:rPr>
              <w:t>VII</w:t>
            </w:r>
            <w:r w:rsidR="001B2C2B" w:rsidRPr="00E145B9">
              <w:rPr>
                <w:rStyle w:val="-"/>
                <w:noProof/>
                <w:lang w:val="el-GR"/>
              </w:rPr>
              <w:t xml:space="preserve"> – Υποδείγματα Εγγυητικών Επιστολών</w:t>
            </w:r>
            <w:r w:rsidR="001B2C2B">
              <w:rPr>
                <w:noProof/>
                <w:webHidden/>
              </w:rPr>
              <w:tab/>
            </w:r>
            <w:r w:rsidR="001B2C2B">
              <w:rPr>
                <w:noProof/>
                <w:webHidden/>
              </w:rPr>
              <w:fldChar w:fldCharType="begin"/>
            </w:r>
            <w:r w:rsidR="001B2C2B">
              <w:rPr>
                <w:noProof/>
                <w:webHidden/>
              </w:rPr>
              <w:instrText xml:space="preserve"> PAGEREF _Toc111734799 \h </w:instrText>
            </w:r>
            <w:r w:rsidR="001B2C2B">
              <w:rPr>
                <w:noProof/>
                <w:webHidden/>
              </w:rPr>
            </w:r>
            <w:r w:rsidR="001B2C2B">
              <w:rPr>
                <w:noProof/>
                <w:webHidden/>
              </w:rPr>
              <w:fldChar w:fldCharType="separate"/>
            </w:r>
            <w:r w:rsidR="006E10F8">
              <w:rPr>
                <w:noProof/>
                <w:webHidden/>
              </w:rPr>
              <w:t>260</w:t>
            </w:r>
            <w:r w:rsidR="001B2C2B">
              <w:rPr>
                <w:noProof/>
                <w:webHidden/>
              </w:rPr>
              <w:fldChar w:fldCharType="end"/>
            </w:r>
          </w:hyperlink>
        </w:p>
        <w:p w14:paraId="034F4E20" w14:textId="6A2D0BC7" w:rsidR="001B2C2B" w:rsidRDefault="00802EE3">
          <w:pPr>
            <w:pStyle w:val="32"/>
            <w:tabs>
              <w:tab w:val="left" w:pos="880"/>
              <w:tab w:val="right" w:leader="dot" w:pos="9628"/>
            </w:tabs>
            <w:rPr>
              <w:rFonts w:asciiTheme="minorHAnsi" w:eastAsiaTheme="minorEastAsia" w:hAnsiTheme="minorHAnsi" w:cstheme="minorBidi"/>
              <w:i w:val="0"/>
              <w:iCs w:val="0"/>
              <w:noProof/>
              <w:sz w:val="22"/>
              <w:szCs w:val="22"/>
              <w:lang w:val="en-US" w:eastAsia="en-US" w:bidi="he-IL"/>
            </w:rPr>
          </w:pPr>
          <w:hyperlink w:anchor="_Toc111734800" w:history="1">
            <w:r w:rsidR="001B2C2B" w:rsidRPr="00E145B9">
              <w:rPr>
                <w:rStyle w:val="-"/>
                <w:b/>
                <w:noProof/>
                <w:lang w:val="el-GR"/>
              </w:rPr>
              <w:t>I.</w:t>
            </w:r>
            <w:r w:rsidR="001B2C2B">
              <w:rPr>
                <w:rFonts w:asciiTheme="minorHAnsi" w:eastAsiaTheme="minorEastAsia" w:hAnsiTheme="minorHAnsi" w:cstheme="minorBidi"/>
                <w:i w:val="0"/>
                <w:iCs w:val="0"/>
                <w:noProof/>
                <w:sz w:val="22"/>
                <w:szCs w:val="22"/>
                <w:lang w:val="en-US" w:eastAsia="en-US" w:bidi="he-IL"/>
              </w:rPr>
              <w:tab/>
            </w:r>
            <w:r w:rsidR="001B2C2B" w:rsidRPr="00E145B9">
              <w:rPr>
                <w:rStyle w:val="-"/>
                <w:b/>
                <w:noProof/>
                <w:lang w:val="el-GR"/>
              </w:rPr>
              <w:t>Εγγυητική Επιστολή Συμμετοχής</w:t>
            </w:r>
            <w:r w:rsidR="001B2C2B">
              <w:rPr>
                <w:noProof/>
                <w:webHidden/>
              </w:rPr>
              <w:tab/>
            </w:r>
            <w:r w:rsidR="001B2C2B">
              <w:rPr>
                <w:noProof/>
                <w:webHidden/>
              </w:rPr>
              <w:fldChar w:fldCharType="begin"/>
            </w:r>
            <w:r w:rsidR="001B2C2B">
              <w:rPr>
                <w:noProof/>
                <w:webHidden/>
              </w:rPr>
              <w:instrText xml:space="preserve"> PAGEREF _Toc111734800 \h </w:instrText>
            </w:r>
            <w:r w:rsidR="001B2C2B">
              <w:rPr>
                <w:noProof/>
                <w:webHidden/>
              </w:rPr>
            </w:r>
            <w:r w:rsidR="001B2C2B">
              <w:rPr>
                <w:noProof/>
                <w:webHidden/>
              </w:rPr>
              <w:fldChar w:fldCharType="separate"/>
            </w:r>
            <w:r w:rsidR="006E10F8">
              <w:rPr>
                <w:noProof/>
                <w:webHidden/>
              </w:rPr>
              <w:t>260</w:t>
            </w:r>
            <w:r w:rsidR="001B2C2B">
              <w:rPr>
                <w:noProof/>
                <w:webHidden/>
              </w:rPr>
              <w:fldChar w:fldCharType="end"/>
            </w:r>
          </w:hyperlink>
        </w:p>
        <w:p w14:paraId="1474C585" w14:textId="26657D2F" w:rsidR="001B2C2B" w:rsidRDefault="00802EE3">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11734801" w:history="1">
            <w:r w:rsidR="001B2C2B" w:rsidRPr="00E145B9">
              <w:rPr>
                <w:rStyle w:val="-"/>
                <w:b/>
                <w:noProof/>
                <w:lang w:val="el-GR"/>
              </w:rPr>
              <w:t>II.</w:t>
            </w:r>
            <w:r w:rsidR="001B2C2B">
              <w:rPr>
                <w:rFonts w:asciiTheme="minorHAnsi" w:eastAsiaTheme="minorEastAsia" w:hAnsiTheme="minorHAnsi" w:cstheme="minorBidi"/>
                <w:i w:val="0"/>
                <w:iCs w:val="0"/>
                <w:noProof/>
                <w:sz w:val="22"/>
                <w:szCs w:val="22"/>
                <w:lang w:val="en-US" w:eastAsia="en-US" w:bidi="he-IL"/>
              </w:rPr>
              <w:tab/>
            </w:r>
            <w:r w:rsidR="001B2C2B" w:rsidRPr="00E145B9">
              <w:rPr>
                <w:rStyle w:val="-"/>
                <w:b/>
                <w:noProof/>
                <w:lang w:val="el-GR"/>
              </w:rPr>
              <w:t>Εγγυητική Επιστολή Καλής Εκτέλεσης</w:t>
            </w:r>
            <w:r w:rsidR="001B2C2B">
              <w:rPr>
                <w:noProof/>
                <w:webHidden/>
              </w:rPr>
              <w:tab/>
            </w:r>
            <w:r w:rsidR="001B2C2B">
              <w:rPr>
                <w:noProof/>
                <w:webHidden/>
              </w:rPr>
              <w:fldChar w:fldCharType="begin"/>
            </w:r>
            <w:r w:rsidR="001B2C2B">
              <w:rPr>
                <w:noProof/>
                <w:webHidden/>
              </w:rPr>
              <w:instrText xml:space="preserve"> PAGEREF _Toc111734801 \h </w:instrText>
            </w:r>
            <w:r w:rsidR="001B2C2B">
              <w:rPr>
                <w:noProof/>
                <w:webHidden/>
              </w:rPr>
            </w:r>
            <w:r w:rsidR="001B2C2B">
              <w:rPr>
                <w:noProof/>
                <w:webHidden/>
              </w:rPr>
              <w:fldChar w:fldCharType="separate"/>
            </w:r>
            <w:r w:rsidR="006E10F8">
              <w:rPr>
                <w:noProof/>
                <w:webHidden/>
              </w:rPr>
              <w:t>261</w:t>
            </w:r>
            <w:r w:rsidR="001B2C2B">
              <w:rPr>
                <w:noProof/>
                <w:webHidden/>
              </w:rPr>
              <w:fldChar w:fldCharType="end"/>
            </w:r>
          </w:hyperlink>
        </w:p>
        <w:p w14:paraId="5ECA3305" w14:textId="38C45801" w:rsidR="001B2C2B" w:rsidRDefault="00802EE3">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11734802" w:history="1">
            <w:r w:rsidR="001B2C2B" w:rsidRPr="00E145B9">
              <w:rPr>
                <w:rStyle w:val="-"/>
                <w:b/>
                <w:noProof/>
                <w:lang w:val="el-GR" w:eastAsia="el-GR"/>
              </w:rPr>
              <w:t>III.</w:t>
            </w:r>
            <w:r w:rsidR="001B2C2B">
              <w:rPr>
                <w:rFonts w:asciiTheme="minorHAnsi" w:eastAsiaTheme="minorEastAsia" w:hAnsiTheme="minorHAnsi" w:cstheme="minorBidi"/>
                <w:i w:val="0"/>
                <w:iCs w:val="0"/>
                <w:noProof/>
                <w:sz w:val="22"/>
                <w:szCs w:val="22"/>
                <w:lang w:val="en-US" w:eastAsia="en-US" w:bidi="he-IL"/>
              </w:rPr>
              <w:tab/>
            </w:r>
            <w:r w:rsidR="001B2C2B" w:rsidRPr="00E145B9">
              <w:rPr>
                <w:rStyle w:val="-"/>
                <w:b/>
                <w:noProof/>
                <w:lang w:val="el-GR" w:eastAsia="el-GR"/>
              </w:rPr>
              <w:t>Εγγυητική Επιστολή Προκαταβολής</w:t>
            </w:r>
            <w:r w:rsidR="001B2C2B">
              <w:rPr>
                <w:noProof/>
                <w:webHidden/>
              </w:rPr>
              <w:tab/>
            </w:r>
            <w:r w:rsidR="001B2C2B">
              <w:rPr>
                <w:noProof/>
                <w:webHidden/>
              </w:rPr>
              <w:fldChar w:fldCharType="begin"/>
            </w:r>
            <w:r w:rsidR="001B2C2B">
              <w:rPr>
                <w:noProof/>
                <w:webHidden/>
              </w:rPr>
              <w:instrText xml:space="preserve"> PAGEREF _Toc111734802 \h </w:instrText>
            </w:r>
            <w:r w:rsidR="001B2C2B">
              <w:rPr>
                <w:noProof/>
                <w:webHidden/>
              </w:rPr>
            </w:r>
            <w:r w:rsidR="001B2C2B">
              <w:rPr>
                <w:noProof/>
                <w:webHidden/>
              </w:rPr>
              <w:fldChar w:fldCharType="separate"/>
            </w:r>
            <w:r w:rsidR="006E10F8">
              <w:rPr>
                <w:noProof/>
                <w:webHidden/>
              </w:rPr>
              <w:t>262</w:t>
            </w:r>
            <w:r w:rsidR="001B2C2B">
              <w:rPr>
                <w:noProof/>
                <w:webHidden/>
              </w:rPr>
              <w:fldChar w:fldCharType="end"/>
            </w:r>
          </w:hyperlink>
        </w:p>
        <w:p w14:paraId="0E141E09" w14:textId="0922F4C5" w:rsidR="001B2C2B" w:rsidRDefault="00802EE3">
          <w:pPr>
            <w:pStyle w:val="32"/>
            <w:tabs>
              <w:tab w:val="left" w:pos="1100"/>
              <w:tab w:val="right" w:leader="dot" w:pos="9628"/>
            </w:tabs>
            <w:rPr>
              <w:rFonts w:asciiTheme="minorHAnsi" w:eastAsiaTheme="minorEastAsia" w:hAnsiTheme="minorHAnsi" w:cstheme="minorBidi"/>
              <w:i w:val="0"/>
              <w:iCs w:val="0"/>
              <w:noProof/>
              <w:sz w:val="22"/>
              <w:szCs w:val="22"/>
              <w:lang w:val="en-US" w:eastAsia="en-US" w:bidi="he-IL"/>
            </w:rPr>
          </w:pPr>
          <w:hyperlink w:anchor="_Toc111734803" w:history="1">
            <w:r w:rsidR="001B2C2B" w:rsidRPr="00E145B9">
              <w:rPr>
                <w:rStyle w:val="-"/>
                <w:b/>
                <w:noProof/>
                <w:lang w:val="el-GR" w:eastAsia="el-GR"/>
              </w:rPr>
              <w:t>IV.</w:t>
            </w:r>
            <w:r w:rsidR="001B2C2B">
              <w:rPr>
                <w:rFonts w:asciiTheme="minorHAnsi" w:eastAsiaTheme="minorEastAsia" w:hAnsiTheme="minorHAnsi" w:cstheme="minorBidi"/>
                <w:i w:val="0"/>
                <w:iCs w:val="0"/>
                <w:noProof/>
                <w:sz w:val="22"/>
                <w:szCs w:val="22"/>
                <w:lang w:val="en-US" w:eastAsia="en-US" w:bidi="he-IL"/>
              </w:rPr>
              <w:tab/>
            </w:r>
            <w:r w:rsidR="001B2C2B" w:rsidRPr="00E145B9">
              <w:rPr>
                <w:rStyle w:val="-"/>
                <w:b/>
                <w:noProof/>
                <w:lang w:val="el-GR" w:eastAsia="el-GR"/>
              </w:rPr>
              <w:t>Εγγυητική Επιστολή Καλής Λειτουργίας</w:t>
            </w:r>
            <w:r w:rsidR="001B2C2B">
              <w:rPr>
                <w:noProof/>
                <w:webHidden/>
              </w:rPr>
              <w:tab/>
            </w:r>
            <w:r w:rsidR="001B2C2B">
              <w:rPr>
                <w:noProof/>
                <w:webHidden/>
              </w:rPr>
              <w:fldChar w:fldCharType="begin"/>
            </w:r>
            <w:r w:rsidR="001B2C2B">
              <w:rPr>
                <w:noProof/>
                <w:webHidden/>
              </w:rPr>
              <w:instrText xml:space="preserve"> PAGEREF _Toc111734803 \h </w:instrText>
            </w:r>
            <w:r w:rsidR="001B2C2B">
              <w:rPr>
                <w:noProof/>
                <w:webHidden/>
              </w:rPr>
            </w:r>
            <w:r w:rsidR="001B2C2B">
              <w:rPr>
                <w:noProof/>
                <w:webHidden/>
              </w:rPr>
              <w:fldChar w:fldCharType="separate"/>
            </w:r>
            <w:r w:rsidR="006E10F8">
              <w:rPr>
                <w:noProof/>
                <w:webHidden/>
              </w:rPr>
              <w:t>264</w:t>
            </w:r>
            <w:r w:rsidR="001B2C2B">
              <w:rPr>
                <w:noProof/>
                <w:webHidden/>
              </w:rPr>
              <w:fldChar w:fldCharType="end"/>
            </w:r>
          </w:hyperlink>
        </w:p>
        <w:p w14:paraId="34D1033B" w14:textId="42ECB221" w:rsidR="001B2C2B" w:rsidRDefault="00802EE3">
          <w:pPr>
            <w:pStyle w:val="26"/>
            <w:tabs>
              <w:tab w:val="right" w:leader="dot" w:pos="9628"/>
            </w:tabs>
            <w:rPr>
              <w:rFonts w:asciiTheme="minorHAnsi" w:eastAsiaTheme="minorEastAsia" w:hAnsiTheme="minorHAnsi" w:cstheme="minorBidi"/>
              <w:smallCaps w:val="0"/>
              <w:noProof/>
              <w:sz w:val="22"/>
              <w:szCs w:val="22"/>
              <w:lang w:val="en-US" w:eastAsia="en-US" w:bidi="he-IL"/>
            </w:rPr>
          </w:pPr>
          <w:hyperlink w:anchor="_Toc111734804" w:history="1">
            <w:r w:rsidR="001B2C2B" w:rsidRPr="00E145B9">
              <w:rPr>
                <w:rStyle w:val="-"/>
                <w:noProof/>
                <w:lang w:val="el-GR"/>
              </w:rPr>
              <w:t xml:space="preserve">ΠΑΡΑΡΤΗΜΑ </w:t>
            </w:r>
            <w:r w:rsidR="001B2C2B" w:rsidRPr="00E145B9">
              <w:rPr>
                <w:rStyle w:val="-"/>
                <w:noProof/>
                <w:lang w:val="en-US"/>
              </w:rPr>
              <w:t>VIII</w:t>
            </w:r>
            <w:r w:rsidR="001B2C2B" w:rsidRPr="00E145B9">
              <w:rPr>
                <w:rStyle w:val="-"/>
                <w:noProof/>
                <w:lang w:val="el-GR"/>
              </w:rPr>
              <w:t>– ΕΝΗΜΕΡΩΣΗ ΓΙΑ ΤΗΝ ΕΠΕΞΕΡΓΑΣΙΑ ΠΡΟΣΩΠΙΚΩΝ ΔΕΔΟΜΕΝΩΝ</w:t>
            </w:r>
            <w:r w:rsidR="001B2C2B">
              <w:rPr>
                <w:noProof/>
                <w:webHidden/>
              </w:rPr>
              <w:tab/>
            </w:r>
            <w:r w:rsidR="001B2C2B">
              <w:rPr>
                <w:noProof/>
                <w:webHidden/>
              </w:rPr>
              <w:fldChar w:fldCharType="begin"/>
            </w:r>
            <w:r w:rsidR="001B2C2B">
              <w:rPr>
                <w:noProof/>
                <w:webHidden/>
              </w:rPr>
              <w:instrText xml:space="preserve"> PAGEREF _Toc111734804 \h </w:instrText>
            </w:r>
            <w:r w:rsidR="001B2C2B">
              <w:rPr>
                <w:noProof/>
                <w:webHidden/>
              </w:rPr>
            </w:r>
            <w:r w:rsidR="001B2C2B">
              <w:rPr>
                <w:noProof/>
                <w:webHidden/>
              </w:rPr>
              <w:fldChar w:fldCharType="separate"/>
            </w:r>
            <w:r w:rsidR="006E10F8">
              <w:rPr>
                <w:noProof/>
                <w:webHidden/>
              </w:rPr>
              <w:t>265</w:t>
            </w:r>
            <w:r w:rsidR="001B2C2B">
              <w:rPr>
                <w:noProof/>
                <w:webHidden/>
              </w:rPr>
              <w:fldChar w:fldCharType="end"/>
            </w:r>
          </w:hyperlink>
        </w:p>
        <w:p w14:paraId="25698511" w14:textId="5175BE9B" w:rsidR="00A81D32" w:rsidRPr="00D12955" w:rsidRDefault="005D6014">
          <w:pPr>
            <w:rPr>
              <w:bCs/>
            </w:rPr>
          </w:pPr>
          <w:r w:rsidRPr="00D12955">
            <w:rPr>
              <w:bCs/>
              <w:caps/>
              <w:sz w:val="20"/>
              <w:szCs w:val="20"/>
            </w:rPr>
            <w:fldChar w:fldCharType="end"/>
          </w:r>
        </w:p>
      </w:sdtContent>
    </w:sdt>
    <w:p w14:paraId="538A0A01" w14:textId="77777777" w:rsidR="008E18C3" w:rsidRPr="00D12955" w:rsidRDefault="008E18C3">
      <w:pPr>
        <w:rPr>
          <w:bCs/>
        </w:rPr>
      </w:pPr>
    </w:p>
    <w:p w14:paraId="71AEB11C" w14:textId="77777777" w:rsidR="008E18C3" w:rsidRPr="00D12955" w:rsidRDefault="008E18C3">
      <w:pPr>
        <w:rPr>
          <w:rFonts w:eastAsia="MS Mincho"/>
          <w:bCs/>
          <w:caps/>
          <w:lang w:val="el-GR" w:eastAsia="el-GR"/>
        </w:rPr>
        <w:sectPr w:rsidR="008E18C3" w:rsidRPr="00D12955" w:rsidSect="00DF02B0">
          <w:pgSz w:w="11906" w:h="16838"/>
          <w:pgMar w:top="1134" w:right="1134" w:bottom="1134" w:left="1134" w:header="720" w:footer="709" w:gutter="0"/>
          <w:cols w:space="720"/>
          <w:titlePg/>
          <w:docGrid w:linePitch="360"/>
        </w:sectPr>
      </w:pPr>
    </w:p>
    <w:p w14:paraId="55CD7CD3" w14:textId="716CC218" w:rsidR="008338F0" w:rsidRPr="00D12955" w:rsidRDefault="003355E7" w:rsidP="0020249C">
      <w:pPr>
        <w:pStyle w:val="10"/>
        <w:numPr>
          <w:ilvl w:val="0"/>
          <w:numId w:val="20"/>
        </w:numPr>
        <w:rPr>
          <w:bCs w:val="0"/>
          <w:lang w:val="el-GR"/>
        </w:rPr>
      </w:pPr>
      <w:bookmarkStart w:id="9" w:name="_Toc97194404"/>
      <w:bookmarkStart w:id="10" w:name="_Toc111734592"/>
      <w:r w:rsidRPr="00D12955">
        <w:rPr>
          <w:bCs w:val="0"/>
          <w:lang w:val="el-GR"/>
        </w:rPr>
        <w:lastRenderedPageBreak/>
        <w:t>ΑΝΑΘΕΤΟΥΣΑ ΑΡΧΗ ΚΑΙ ΑΝΤΙΚΕΙΜΕΝΟ ΣΥΜΒΑΣΗΣ</w:t>
      </w:r>
      <w:bookmarkEnd w:id="9"/>
      <w:bookmarkEnd w:id="10"/>
    </w:p>
    <w:p w14:paraId="473A9C05" w14:textId="70C10753" w:rsidR="008338F0" w:rsidRPr="00AD650F" w:rsidRDefault="003355E7" w:rsidP="0020249C">
      <w:pPr>
        <w:pStyle w:val="20"/>
        <w:numPr>
          <w:ilvl w:val="1"/>
          <w:numId w:val="21"/>
        </w:numPr>
        <w:rPr>
          <w:lang w:val="el-GR"/>
        </w:rPr>
      </w:pPr>
      <w:bookmarkStart w:id="11" w:name="_Toc97194256"/>
      <w:bookmarkStart w:id="12" w:name="_Toc97194405"/>
      <w:bookmarkStart w:id="13" w:name="_Toc111734593"/>
      <w:r w:rsidRPr="00AD650F">
        <w:rPr>
          <w:lang w:val="el-GR"/>
        </w:rPr>
        <w:t>Στοιχεία Αναθέτουσας Αρχής</w:t>
      </w:r>
      <w:bookmarkEnd w:id="11"/>
      <w:bookmarkEnd w:id="12"/>
      <w:bookmarkEnd w:id="13"/>
      <w:r w:rsidRPr="00AD650F">
        <w:rPr>
          <w:lang w:val="el-GR"/>
        </w:rPr>
        <w:t xml:space="preserve"> </w:t>
      </w:r>
    </w:p>
    <w:p w14:paraId="2E803ED7" w14:textId="77777777" w:rsidR="008338F0" w:rsidRPr="00D12955" w:rsidRDefault="008338F0">
      <w:pPr>
        <w:pStyle w:val="normalwithoutspacing"/>
        <w:rPr>
          <w:bCs/>
        </w:rPr>
      </w:pPr>
    </w:p>
    <w:tbl>
      <w:tblPr>
        <w:tblW w:w="0" w:type="auto"/>
        <w:tblInd w:w="108" w:type="dxa"/>
        <w:shd w:val="clear" w:color="auto" w:fill="FFFFFF" w:themeFill="background1"/>
        <w:tblLayout w:type="fixed"/>
        <w:tblLook w:val="0000" w:firstRow="0" w:lastRow="0" w:firstColumn="0" w:lastColumn="0" w:noHBand="0" w:noVBand="0"/>
      </w:tblPr>
      <w:tblGrid>
        <w:gridCol w:w="5245"/>
        <w:gridCol w:w="4129"/>
      </w:tblGrid>
      <w:tr w:rsidR="008338F0" w:rsidRPr="00B92977" w14:paraId="1271556F" w14:textId="77777777" w:rsidTr="00D12955">
        <w:tc>
          <w:tcPr>
            <w:tcW w:w="5245" w:type="dxa"/>
            <w:tcBorders>
              <w:top w:val="single" w:sz="4" w:space="0" w:color="000000"/>
              <w:left w:val="single" w:sz="4" w:space="0" w:color="000000"/>
              <w:bottom w:val="single" w:sz="4" w:space="0" w:color="000000"/>
            </w:tcBorders>
            <w:shd w:val="clear" w:color="auto" w:fill="FFFFFF" w:themeFill="background1"/>
          </w:tcPr>
          <w:p w14:paraId="08F77B7A" w14:textId="77777777" w:rsidR="008338F0" w:rsidRPr="00D12955" w:rsidRDefault="003355E7">
            <w:pPr>
              <w:pStyle w:val="normalwithoutspacing"/>
              <w:rPr>
                <w:bCs/>
              </w:rPr>
            </w:pPr>
            <w:r w:rsidRPr="00D12955">
              <w:rPr>
                <w:bCs/>
              </w:rPr>
              <w:t>Επωνυμία</w:t>
            </w:r>
          </w:p>
        </w:tc>
        <w:tc>
          <w:tcPr>
            <w:tcW w:w="4129"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1948A1BB" w14:textId="77777777" w:rsidR="008338F0" w:rsidRPr="00D12955" w:rsidRDefault="007D3A48">
            <w:pPr>
              <w:pStyle w:val="normalwithoutspacing"/>
              <w:snapToGrid w:val="0"/>
              <w:rPr>
                <w:bCs/>
              </w:rPr>
            </w:pPr>
            <w:r w:rsidRPr="00D12955">
              <w:rPr>
                <w:bCs/>
              </w:rPr>
              <w:t xml:space="preserve">ΚΟΙΝΩΝΙΑ ΤΗΣ ΠΛΗΡΟΦΟΡΙΑΣ </w:t>
            </w:r>
            <w:r w:rsidR="00417984" w:rsidRPr="00D12955">
              <w:rPr>
                <w:bCs/>
              </w:rPr>
              <w:t>Μ.</w:t>
            </w:r>
            <w:r w:rsidRPr="00D12955">
              <w:rPr>
                <w:bCs/>
              </w:rPr>
              <w:t>Α.Ε.</w:t>
            </w:r>
          </w:p>
        </w:tc>
      </w:tr>
      <w:tr w:rsidR="004D0444" w:rsidRPr="00D12955" w14:paraId="3EDA0799" w14:textId="77777777" w:rsidTr="00D12955">
        <w:tc>
          <w:tcPr>
            <w:tcW w:w="5245" w:type="dxa"/>
            <w:tcBorders>
              <w:top w:val="single" w:sz="4" w:space="0" w:color="000000"/>
              <w:left w:val="single" w:sz="4" w:space="0" w:color="000000"/>
              <w:bottom w:val="single" w:sz="4" w:space="0" w:color="000000"/>
            </w:tcBorders>
            <w:shd w:val="clear" w:color="auto" w:fill="FFFFFF" w:themeFill="background1"/>
          </w:tcPr>
          <w:p w14:paraId="20E73647" w14:textId="77777777" w:rsidR="004D0444" w:rsidRPr="00D12955" w:rsidRDefault="004D0444" w:rsidP="004D0444">
            <w:pPr>
              <w:pStyle w:val="normalwithoutspacing"/>
              <w:rPr>
                <w:bCs/>
              </w:rPr>
            </w:pPr>
            <w:r w:rsidRPr="00D12955">
              <w:rPr>
                <w:bCs/>
              </w:rPr>
              <w:t>ΑΦΜ</w:t>
            </w:r>
          </w:p>
        </w:tc>
        <w:tc>
          <w:tcPr>
            <w:tcW w:w="4129"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611A090C" w14:textId="77777777" w:rsidR="004D0444" w:rsidRPr="00D12955" w:rsidRDefault="004D0444" w:rsidP="004D0444">
            <w:pPr>
              <w:pStyle w:val="normalwithoutspacing"/>
              <w:snapToGrid w:val="0"/>
              <w:rPr>
                <w:bCs/>
              </w:rPr>
            </w:pPr>
            <w:r w:rsidRPr="00D12955">
              <w:rPr>
                <w:bCs/>
              </w:rPr>
              <w:t>999983307</w:t>
            </w:r>
          </w:p>
        </w:tc>
      </w:tr>
      <w:tr w:rsidR="004D0444" w:rsidRPr="00D12955" w14:paraId="71326871" w14:textId="77777777" w:rsidTr="00D12955">
        <w:tc>
          <w:tcPr>
            <w:tcW w:w="5245" w:type="dxa"/>
            <w:tcBorders>
              <w:top w:val="single" w:sz="4" w:space="0" w:color="000000"/>
              <w:left w:val="single" w:sz="4" w:space="0" w:color="000000"/>
              <w:bottom w:val="single" w:sz="4" w:space="0" w:color="000000"/>
            </w:tcBorders>
            <w:shd w:val="clear" w:color="auto" w:fill="FFFFFF" w:themeFill="background1"/>
          </w:tcPr>
          <w:p w14:paraId="4D62442F" w14:textId="77777777" w:rsidR="004D0444" w:rsidRPr="00D12955" w:rsidRDefault="004D0444" w:rsidP="004D0444">
            <w:pPr>
              <w:pStyle w:val="normalwithoutspacing"/>
              <w:rPr>
                <w:bCs/>
              </w:rPr>
            </w:pPr>
            <w:r w:rsidRPr="00D12955">
              <w:rPr>
                <w:bCs/>
              </w:rPr>
              <w:t>Κωδικός Ηλεκτρονικής Τιμολόγησης</w:t>
            </w:r>
          </w:p>
        </w:tc>
        <w:tc>
          <w:tcPr>
            <w:tcW w:w="4129"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4DDEA37A" w14:textId="77777777" w:rsidR="004D0444" w:rsidRPr="00D12955" w:rsidRDefault="004D0444" w:rsidP="004D0444">
            <w:pPr>
              <w:pStyle w:val="normalwithoutspacing"/>
              <w:snapToGrid w:val="0"/>
              <w:rPr>
                <w:bCs/>
              </w:rPr>
            </w:pPr>
            <w:r w:rsidRPr="00D12955">
              <w:rPr>
                <w:bCs/>
              </w:rPr>
              <w:t>1053.E00553.00005</w:t>
            </w:r>
          </w:p>
        </w:tc>
      </w:tr>
      <w:tr w:rsidR="008338F0" w:rsidRPr="00D12955" w14:paraId="6B71AA81" w14:textId="77777777" w:rsidTr="00D12955">
        <w:tc>
          <w:tcPr>
            <w:tcW w:w="5245" w:type="dxa"/>
            <w:tcBorders>
              <w:top w:val="single" w:sz="4" w:space="0" w:color="000000"/>
              <w:left w:val="single" w:sz="4" w:space="0" w:color="000000"/>
              <w:bottom w:val="single" w:sz="4" w:space="0" w:color="000000"/>
            </w:tcBorders>
            <w:shd w:val="clear" w:color="auto" w:fill="FFFFFF" w:themeFill="background1"/>
          </w:tcPr>
          <w:p w14:paraId="35DDB12F" w14:textId="77777777" w:rsidR="008338F0" w:rsidRPr="00D12955" w:rsidRDefault="003355E7">
            <w:pPr>
              <w:pStyle w:val="normalwithoutspacing"/>
              <w:rPr>
                <w:bCs/>
              </w:rPr>
            </w:pPr>
            <w:r w:rsidRPr="00D12955">
              <w:rPr>
                <w:bCs/>
              </w:rPr>
              <w:t>Ταχυδρομική διεύθυνση</w:t>
            </w:r>
          </w:p>
        </w:tc>
        <w:tc>
          <w:tcPr>
            <w:tcW w:w="4129"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14E334EA" w14:textId="297C7FCB" w:rsidR="008338F0" w:rsidRPr="00D12955" w:rsidRDefault="00372204" w:rsidP="007D3A48">
            <w:pPr>
              <w:pStyle w:val="normalwithoutspacing"/>
              <w:snapToGrid w:val="0"/>
              <w:rPr>
                <w:bCs/>
              </w:rPr>
            </w:pPr>
            <w:r w:rsidRPr="00D12955">
              <w:rPr>
                <w:bCs/>
              </w:rPr>
              <w:t>Λεωφ. Συγγρού 194</w:t>
            </w:r>
          </w:p>
        </w:tc>
      </w:tr>
      <w:tr w:rsidR="008338F0" w:rsidRPr="00D12955" w14:paraId="4249BB5F" w14:textId="77777777" w:rsidTr="00D12955">
        <w:tc>
          <w:tcPr>
            <w:tcW w:w="5245" w:type="dxa"/>
            <w:tcBorders>
              <w:top w:val="single" w:sz="4" w:space="0" w:color="000000"/>
              <w:left w:val="single" w:sz="4" w:space="0" w:color="000000"/>
              <w:bottom w:val="single" w:sz="4" w:space="0" w:color="000000"/>
            </w:tcBorders>
            <w:shd w:val="clear" w:color="auto" w:fill="FFFFFF" w:themeFill="background1"/>
          </w:tcPr>
          <w:p w14:paraId="02A70B3B" w14:textId="77777777" w:rsidR="008338F0" w:rsidRPr="00D12955" w:rsidRDefault="003355E7">
            <w:pPr>
              <w:pStyle w:val="normalwithoutspacing"/>
              <w:rPr>
                <w:bCs/>
              </w:rPr>
            </w:pPr>
            <w:r w:rsidRPr="00D12955">
              <w:rPr>
                <w:bCs/>
              </w:rPr>
              <w:t>Πόλη</w:t>
            </w:r>
          </w:p>
        </w:tc>
        <w:tc>
          <w:tcPr>
            <w:tcW w:w="4129"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5D668D5B" w14:textId="03FDB925" w:rsidR="008338F0" w:rsidRPr="00D12955" w:rsidRDefault="00372204">
            <w:pPr>
              <w:pStyle w:val="normalwithoutspacing"/>
              <w:snapToGrid w:val="0"/>
              <w:rPr>
                <w:bCs/>
              </w:rPr>
            </w:pPr>
            <w:r w:rsidRPr="00D12955">
              <w:rPr>
                <w:bCs/>
              </w:rPr>
              <w:t>Καλλιθέα</w:t>
            </w:r>
          </w:p>
        </w:tc>
      </w:tr>
      <w:tr w:rsidR="008338F0" w:rsidRPr="00D12955" w14:paraId="1B7F5455" w14:textId="77777777" w:rsidTr="00D12955">
        <w:tc>
          <w:tcPr>
            <w:tcW w:w="5245" w:type="dxa"/>
            <w:tcBorders>
              <w:top w:val="single" w:sz="4" w:space="0" w:color="000000"/>
              <w:left w:val="single" w:sz="4" w:space="0" w:color="000000"/>
              <w:bottom w:val="single" w:sz="4" w:space="0" w:color="000000"/>
            </w:tcBorders>
            <w:shd w:val="clear" w:color="auto" w:fill="FFFFFF" w:themeFill="background1"/>
          </w:tcPr>
          <w:p w14:paraId="21A5F7CA" w14:textId="77777777" w:rsidR="008338F0" w:rsidRPr="00D12955" w:rsidRDefault="003355E7">
            <w:pPr>
              <w:pStyle w:val="normalwithoutspacing"/>
              <w:rPr>
                <w:bCs/>
              </w:rPr>
            </w:pPr>
            <w:r w:rsidRPr="00D12955">
              <w:rPr>
                <w:bCs/>
              </w:rPr>
              <w:t>Ταχυδρομικός Κωδικός</w:t>
            </w:r>
          </w:p>
        </w:tc>
        <w:tc>
          <w:tcPr>
            <w:tcW w:w="4129"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771FD6C6" w14:textId="7711587A" w:rsidR="008338F0" w:rsidRPr="00D12955" w:rsidRDefault="00372204">
            <w:pPr>
              <w:pStyle w:val="normalwithoutspacing"/>
              <w:snapToGrid w:val="0"/>
              <w:rPr>
                <w:bCs/>
              </w:rPr>
            </w:pPr>
            <w:r w:rsidRPr="00D12955">
              <w:rPr>
                <w:bCs/>
              </w:rPr>
              <w:t>176 71</w:t>
            </w:r>
          </w:p>
        </w:tc>
      </w:tr>
      <w:tr w:rsidR="008338F0" w:rsidRPr="00D12955" w14:paraId="3CDBB369" w14:textId="77777777" w:rsidTr="00D12955">
        <w:tc>
          <w:tcPr>
            <w:tcW w:w="5245" w:type="dxa"/>
            <w:tcBorders>
              <w:top w:val="single" w:sz="4" w:space="0" w:color="000000"/>
              <w:left w:val="single" w:sz="4" w:space="0" w:color="000000"/>
              <w:bottom w:val="single" w:sz="4" w:space="0" w:color="000000"/>
            </w:tcBorders>
            <w:shd w:val="clear" w:color="auto" w:fill="FFFFFF" w:themeFill="background1"/>
          </w:tcPr>
          <w:p w14:paraId="7ED2F1A7" w14:textId="4FA229FB" w:rsidR="008338F0" w:rsidRPr="00D12955" w:rsidRDefault="003355E7">
            <w:pPr>
              <w:pStyle w:val="normalwithoutspacing"/>
              <w:rPr>
                <w:bCs/>
              </w:rPr>
            </w:pPr>
            <w:r w:rsidRPr="00D12955">
              <w:rPr>
                <w:bCs/>
              </w:rPr>
              <w:t>Χώρα</w:t>
            </w:r>
          </w:p>
        </w:tc>
        <w:tc>
          <w:tcPr>
            <w:tcW w:w="4129"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7D8D9D62" w14:textId="77777777" w:rsidR="008338F0" w:rsidRPr="00D12955" w:rsidRDefault="007D3A48">
            <w:pPr>
              <w:pStyle w:val="normalwithoutspacing"/>
              <w:snapToGrid w:val="0"/>
              <w:rPr>
                <w:bCs/>
                <w:lang w:val="en-US"/>
              </w:rPr>
            </w:pPr>
            <w:r w:rsidRPr="00D12955">
              <w:rPr>
                <w:bCs/>
              </w:rPr>
              <w:t>ΕΛΛΑΔΑ</w:t>
            </w:r>
          </w:p>
        </w:tc>
      </w:tr>
      <w:tr w:rsidR="008338F0" w:rsidRPr="00D12955" w14:paraId="2972A2EB" w14:textId="77777777" w:rsidTr="00D12955">
        <w:tc>
          <w:tcPr>
            <w:tcW w:w="5245" w:type="dxa"/>
            <w:tcBorders>
              <w:top w:val="single" w:sz="4" w:space="0" w:color="000000"/>
              <w:left w:val="single" w:sz="4" w:space="0" w:color="000000"/>
              <w:bottom w:val="single" w:sz="4" w:space="0" w:color="000000"/>
            </w:tcBorders>
            <w:shd w:val="clear" w:color="auto" w:fill="FFFFFF" w:themeFill="background1"/>
          </w:tcPr>
          <w:p w14:paraId="537E91E5" w14:textId="1B315D00" w:rsidR="008338F0" w:rsidRPr="00D12955" w:rsidRDefault="003355E7">
            <w:pPr>
              <w:pStyle w:val="normalwithoutspacing"/>
              <w:rPr>
                <w:bCs/>
              </w:rPr>
            </w:pPr>
            <w:r w:rsidRPr="00D12955">
              <w:rPr>
                <w:bCs/>
              </w:rPr>
              <w:t>Κωδικός ΝUTS</w:t>
            </w:r>
          </w:p>
        </w:tc>
        <w:tc>
          <w:tcPr>
            <w:tcW w:w="4129"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39AFD45C" w14:textId="7EF2B9A7" w:rsidR="008338F0" w:rsidRPr="00D12955" w:rsidRDefault="00706267">
            <w:pPr>
              <w:pStyle w:val="normalwithoutspacing"/>
              <w:snapToGrid w:val="0"/>
              <w:rPr>
                <w:bCs/>
                <w:lang w:val="en-US"/>
              </w:rPr>
            </w:pPr>
            <w:r w:rsidRPr="00624CA4">
              <w:t>GR 300</w:t>
            </w:r>
          </w:p>
        </w:tc>
      </w:tr>
      <w:tr w:rsidR="008338F0" w:rsidRPr="00D12955" w14:paraId="7905AC25" w14:textId="77777777" w:rsidTr="00D12955">
        <w:tc>
          <w:tcPr>
            <w:tcW w:w="5245" w:type="dxa"/>
            <w:tcBorders>
              <w:top w:val="single" w:sz="4" w:space="0" w:color="000000"/>
              <w:left w:val="single" w:sz="4" w:space="0" w:color="000000"/>
              <w:bottom w:val="single" w:sz="4" w:space="0" w:color="000000"/>
            </w:tcBorders>
            <w:shd w:val="clear" w:color="auto" w:fill="FFFFFF" w:themeFill="background1"/>
          </w:tcPr>
          <w:p w14:paraId="2DE0CE84" w14:textId="77777777" w:rsidR="008338F0" w:rsidRPr="00D12955" w:rsidRDefault="003355E7">
            <w:pPr>
              <w:pStyle w:val="normalwithoutspacing"/>
              <w:rPr>
                <w:bCs/>
              </w:rPr>
            </w:pPr>
            <w:r w:rsidRPr="00D12955">
              <w:rPr>
                <w:bCs/>
              </w:rPr>
              <w:t>Τηλέφωνο</w:t>
            </w:r>
          </w:p>
        </w:tc>
        <w:tc>
          <w:tcPr>
            <w:tcW w:w="4129"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245F59D3" w14:textId="77777777" w:rsidR="008338F0" w:rsidRPr="00D12955" w:rsidRDefault="00865C7D">
            <w:pPr>
              <w:pStyle w:val="normalwithoutspacing"/>
              <w:snapToGrid w:val="0"/>
              <w:rPr>
                <w:bCs/>
                <w:lang w:val="en-US"/>
              </w:rPr>
            </w:pPr>
            <w:r w:rsidRPr="00D12955">
              <w:rPr>
                <w:bCs/>
                <w:lang w:val="en-US"/>
              </w:rPr>
              <w:t>213 1300700</w:t>
            </w:r>
          </w:p>
        </w:tc>
      </w:tr>
      <w:tr w:rsidR="008338F0" w:rsidRPr="00D12955" w14:paraId="470A24B3" w14:textId="77777777" w:rsidTr="00D12955">
        <w:tc>
          <w:tcPr>
            <w:tcW w:w="5245" w:type="dxa"/>
            <w:tcBorders>
              <w:top w:val="single" w:sz="4" w:space="0" w:color="000000"/>
              <w:left w:val="single" w:sz="4" w:space="0" w:color="000000"/>
              <w:bottom w:val="single" w:sz="4" w:space="0" w:color="000000"/>
            </w:tcBorders>
            <w:shd w:val="clear" w:color="auto" w:fill="FFFFFF" w:themeFill="background1"/>
          </w:tcPr>
          <w:p w14:paraId="69AA05FE" w14:textId="77777777" w:rsidR="008338F0" w:rsidRPr="00D12955" w:rsidRDefault="003355E7">
            <w:pPr>
              <w:pStyle w:val="normalwithoutspacing"/>
              <w:rPr>
                <w:bCs/>
              </w:rPr>
            </w:pPr>
            <w:r w:rsidRPr="00D12955">
              <w:rPr>
                <w:bCs/>
              </w:rPr>
              <w:t>Φαξ</w:t>
            </w:r>
          </w:p>
        </w:tc>
        <w:tc>
          <w:tcPr>
            <w:tcW w:w="4129"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3AB4D989" w14:textId="77777777" w:rsidR="008338F0" w:rsidRPr="00D12955" w:rsidRDefault="00865C7D">
            <w:pPr>
              <w:pStyle w:val="normalwithoutspacing"/>
              <w:snapToGrid w:val="0"/>
              <w:rPr>
                <w:bCs/>
                <w:lang w:val="en-US"/>
              </w:rPr>
            </w:pPr>
            <w:r w:rsidRPr="00D12955">
              <w:rPr>
                <w:bCs/>
                <w:lang w:val="en-US"/>
              </w:rPr>
              <w:t>213 1300801</w:t>
            </w:r>
          </w:p>
        </w:tc>
      </w:tr>
      <w:tr w:rsidR="008338F0" w:rsidRPr="00D12955" w14:paraId="725F4C55" w14:textId="77777777" w:rsidTr="00D12955">
        <w:tc>
          <w:tcPr>
            <w:tcW w:w="5245" w:type="dxa"/>
            <w:tcBorders>
              <w:top w:val="single" w:sz="4" w:space="0" w:color="000000"/>
              <w:left w:val="single" w:sz="4" w:space="0" w:color="000000"/>
              <w:bottom w:val="single" w:sz="4" w:space="0" w:color="000000"/>
            </w:tcBorders>
            <w:shd w:val="clear" w:color="auto" w:fill="FFFFFF" w:themeFill="background1"/>
          </w:tcPr>
          <w:p w14:paraId="6B2ECF40" w14:textId="77777777" w:rsidR="008338F0" w:rsidRPr="00D12955" w:rsidRDefault="003355E7">
            <w:pPr>
              <w:pStyle w:val="normalwithoutspacing"/>
              <w:rPr>
                <w:bCs/>
              </w:rPr>
            </w:pPr>
            <w:r w:rsidRPr="00D12955">
              <w:rPr>
                <w:bCs/>
              </w:rPr>
              <w:t xml:space="preserve">Ηλεκτρονικό Ταχυδρομείο </w:t>
            </w:r>
          </w:p>
        </w:tc>
        <w:tc>
          <w:tcPr>
            <w:tcW w:w="4129"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7DD1BD7C" w14:textId="4171F162" w:rsidR="008338F0" w:rsidRPr="00D12955" w:rsidRDefault="00802EE3">
            <w:pPr>
              <w:pStyle w:val="normalwithoutspacing"/>
              <w:snapToGrid w:val="0"/>
              <w:rPr>
                <w:bCs/>
                <w:lang w:val="en-US"/>
              </w:rPr>
            </w:pPr>
            <w:hyperlink r:id="rId17" w:history="1">
              <w:r w:rsidR="00E817D9" w:rsidRPr="00D12955">
                <w:rPr>
                  <w:rStyle w:val="-"/>
                  <w:bCs/>
                  <w:lang w:val="en-US"/>
                </w:rPr>
                <w:t>info@ktpae.gr</w:t>
              </w:r>
            </w:hyperlink>
          </w:p>
        </w:tc>
      </w:tr>
      <w:tr w:rsidR="008338F0" w:rsidRPr="00D12955" w14:paraId="23BFA2BC" w14:textId="77777777" w:rsidTr="00D12955">
        <w:tc>
          <w:tcPr>
            <w:tcW w:w="5245" w:type="dxa"/>
            <w:tcBorders>
              <w:top w:val="single" w:sz="4" w:space="0" w:color="000000"/>
              <w:left w:val="single" w:sz="4" w:space="0" w:color="000000"/>
              <w:bottom w:val="single" w:sz="4" w:space="0" w:color="000000"/>
            </w:tcBorders>
            <w:shd w:val="clear" w:color="auto" w:fill="FFFFFF" w:themeFill="background1"/>
          </w:tcPr>
          <w:p w14:paraId="4D0056AF" w14:textId="77777777" w:rsidR="008338F0" w:rsidRPr="00D12955" w:rsidRDefault="003355E7">
            <w:pPr>
              <w:pStyle w:val="normalwithoutspacing"/>
              <w:rPr>
                <w:bCs/>
              </w:rPr>
            </w:pPr>
            <w:r w:rsidRPr="00D12955">
              <w:rPr>
                <w:bCs/>
              </w:rPr>
              <w:t>Αρμόδιος για πληροφορίες</w:t>
            </w:r>
          </w:p>
        </w:tc>
        <w:tc>
          <w:tcPr>
            <w:tcW w:w="4129"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210A5084" w14:textId="15BE3852" w:rsidR="008338F0" w:rsidRPr="00706267" w:rsidRDefault="00706267">
            <w:pPr>
              <w:pStyle w:val="normalwithoutspacing"/>
              <w:snapToGrid w:val="0"/>
              <w:rPr>
                <w:bCs/>
                <w:highlight w:val="magenta"/>
              </w:rPr>
            </w:pPr>
            <w:r w:rsidRPr="00706267">
              <w:rPr>
                <w:bCs/>
              </w:rPr>
              <w:t>Γεώργιος Χριστόπουλος</w:t>
            </w:r>
          </w:p>
        </w:tc>
      </w:tr>
      <w:tr w:rsidR="008338F0" w:rsidRPr="00D12955" w14:paraId="433853CF" w14:textId="77777777" w:rsidTr="00D12955">
        <w:tc>
          <w:tcPr>
            <w:tcW w:w="5245" w:type="dxa"/>
            <w:tcBorders>
              <w:top w:val="single" w:sz="4" w:space="0" w:color="000000"/>
              <w:left w:val="single" w:sz="4" w:space="0" w:color="000000"/>
              <w:bottom w:val="single" w:sz="4" w:space="0" w:color="000000"/>
            </w:tcBorders>
            <w:shd w:val="clear" w:color="auto" w:fill="FFFFFF" w:themeFill="background1"/>
          </w:tcPr>
          <w:p w14:paraId="09D2C46B" w14:textId="77777777" w:rsidR="008338F0" w:rsidRPr="00D12955" w:rsidRDefault="003355E7">
            <w:pPr>
              <w:pStyle w:val="normalwithoutspacing"/>
              <w:rPr>
                <w:bCs/>
              </w:rPr>
            </w:pPr>
            <w:r w:rsidRPr="00D12955">
              <w:rPr>
                <w:bCs/>
              </w:rPr>
              <w:t>Γενική Διεύθυνση στο διαδίκτυο</w:t>
            </w:r>
            <w:r w:rsidR="00E1337D" w:rsidRPr="00D12955">
              <w:rPr>
                <w:bCs/>
              </w:rPr>
              <w:t xml:space="preserve"> </w:t>
            </w:r>
            <w:r w:rsidRPr="00D12955">
              <w:rPr>
                <w:bCs/>
              </w:rPr>
              <w:t>(URL)</w:t>
            </w:r>
          </w:p>
        </w:tc>
        <w:tc>
          <w:tcPr>
            <w:tcW w:w="4129"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75C5E03C" w14:textId="4B462726" w:rsidR="008338F0" w:rsidRPr="00D12955" w:rsidRDefault="00802EE3">
            <w:pPr>
              <w:pStyle w:val="normalwithoutspacing"/>
              <w:snapToGrid w:val="0"/>
              <w:rPr>
                <w:bCs/>
              </w:rPr>
            </w:pPr>
            <w:hyperlink r:id="rId18" w:history="1">
              <w:r w:rsidR="00E817D9" w:rsidRPr="00D12955">
                <w:rPr>
                  <w:rStyle w:val="-"/>
                  <w:bCs/>
                </w:rPr>
                <w:t>http://www.ktpae.gr</w:t>
              </w:r>
            </w:hyperlink>
          </w:p>
        </w:tc>
      </w:tr>
      <w:tr w:rsidR="008338F0" w:rsidRPr="00D12955" w14:paraId="5772DFEA" w14:textId="77777777" w:rsidTr="00D12955">
        <w:tc>
          <w:tcPr>
            <w:tcW w:w="5245" w:type="dxa"/>
            <w:tcBorders>
              <w:top w:val="single" w:sz="4" w:space="0" w:color="000000"/>
              <w:left w:val="single" w:sz="4" w:space="0" w:color="000000"/>
              <w:bottom w:val="single" w:sz="4" w:space="0" w:color="000000"/>
            </w:tcBorders>
            <w:shd w:val="clear" w:color="auto" w:fill="FFFFFF" w:themeFill="background1"/>
          </w:tcPr>
          <w:p w14:paraId="62F40955" w14:textId="77777777" w:rsidR="008338F0" w:rsidRPr="00D12955" w:rsidRDefault="003355E7">
            <w:pPr>
              <w:pStyle w:val="normalwithoutspacing"/>
              <w:rPr>
                <w:bCs/>
              </w:rPr>
            </w:pPr>
            <w:r w:rsidRPr="00D12955">
              <w:rPr>
                <w:bCs/>
              </w:rPr>
              <w:t>Διεύθυνση του προφίλ αγοραστή στο διαδίκτυο (URL)</w:t>
            </w:r>
          </w:p>
        </w:tc>
        <w:tc>
          <w:tcPr>
            <w:tcW w:w="4129"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4716F99D" w14:textId="77777777" w:rsidR="008338F0" w:rsidRPr="00D12955" w:rsidRDefault="00E817D9">
            <w:pPr>
              <w:pStyle w:val="normalwithoutspacing"/>
              <w:snapToGrid w:val="0"/>
              <w:rPr>
                <w:bCs/>
              </w:rPr>
            </w:pPr>
            <w:r w:rsidRPr="00D12955">
              <w:rPr>
                <w:bCs/>
              </w:rPr>
              <w:t>https://www.ktpae.gr/</w:t>
            </w:r>
          </w:p>
        </w:tc>
      </w:tr>
    </w:tbl>
    <w:p w14:paraId="6D04F2B7" w14:textId="77777777" w:rsidR="008338F0" w:rsidRPr="00D12955" w:rsidRDefault="008338F0">
      <w:pPr>
        <w:pStyle w:val="normalwithoutspacing"/>
        <w:rPr>
          <w:bCs/>
        </w:rPr>
      </w:pPr>
    </w:p>
    <w:p w14:paraId="71E04718" w14:textId="77777777" w:rsidR="008338F0" w:rsidRPr="00D12955" w:rsidRDefault="003355E7">
      <w:pPr>
        <w:pStyle w:val="normalwithoutspacing"/>
        <w:rPr>
          <w:bCs/>
        </w:rPr>
      </w:pPr>
      <w:r w:rsidRPr="00D12955">
        <w:rPr>
          <w:bCs/>
        </w:rPr>
        <w:t xml:space="preserve">Είδος Αναθέτουσας Αρχής </w:t>
      </w:r>
    </w:p>
    <w:p w14:paraId="44146439" w14:textId="77777777" w:rsidR="008338F0" w:rsidRPr="00D12955" w:rsidRDefault="003355E7">
      <w:pPr>
        <w:pStyle w:val="normalwithoutspacing"/>
        <w:rPr>
          <w:rFonts w:eastAsia="Calibri"/>
          <w:bCs/>
        </w:rPr>
      </w:pPr>
      <w:r w:rsidRPr="00D12955">
        <w:rPr>
          <w:bCs/>
        </w:rPr>
        <w:t>Η Αναθέτουσα Αρχή είναι</w:t>
      </w:r>
      <w:r w:rsidR="00E1337D" w:rsidRPr="00D12955">
        <w:rPr>
          <w:bCs/>
        </w:rPr>
        <w:t xml:space="preserve"> </w:t>
      </w:r>
      <w:r w:rsidRPr="00D12955">
        <w:rPr>
          <w:bCs/>
        </w:rPr>
        <w:t xml:space="preserve"> </w:t>
      </w:r>
      <w:r w:rsidR="00CD22D1" w:rsidRPr="00D12955">
        <w:rPr>
          <w:bCs/>
        </w:rPr>
        <w:t xml:space="preserve">η Κοινωνία της Πληροφορίας </w:t>
      </w:r>
      <w:r w:rsidR="00417984" w:rsidRPr="00D12955">
        <w:rPr>
          <w:bCs/>
        </w:rPr>
        <w:t xml:space="preserve">Μονοπρόσωπη Ανώνυμη </w:t>
      </w:r>
      <w:r w:rsidR="007D3A48" w:rsidRPr="00D12955">
        <w:rPr>
          <w:bCs/>
        </w:rPr>
        <w:t>Εταιρία του Δημόσιου Τομέα (μη Κεντρική Αναθέτουσα Αρχή)</w:t>
      </w:r>
      <w:r w:rsidR="00E1337D" w:rsidRPr="00D12955">
        <w:rPr>
          <w:bCs/>
        </w:rPr>
        <w:t xml:space="preserve"> </w:t>
      </w:r>
      <w:r w:rsidRPr="00D12955">
        <w:rPr>
          <w:bCs/>
        </w:rPr>
        <w:t>και ανήκει στην</w:t>
      </w:r>
      <w:r w:rsidR="00DB2700" w:rsidRPr="00D12955">
        <w:rPr>
          <w:bCs/>
        </w:rPr>
        <w:t xml:space="preserve"> Κεντρική Κυβέρνηση – Υποτομέας Νομικά Πρόσωπα Κεντρικής Κυβέρνησης και Δημόσιες Επιχειρήσεις </w:t>
      </w:r>
    </w:p>
    <w:p w14:paraId="5D55A5F6" w14:textId="77777777" w:rsidR="008338F0" w:rsidRPr="00D12955" w:rsidRDefault="003355E7">
      <w:pPr>
        <w:pStyle w:val="normalwithoutspacing"/>
        <w:rPr>
          <w:bCs/>
        </w:rPr>
      </w:pPr>
      <w:r w:rsidRPr="00D12955">
        <w:rPr>
          <w:bCs/>
        </w:rPr>
        <w:t>Κύρια δραστηριότητα Α.Α.</w:t>
      </w:r>
    </w:p>
    <w:p w14:paraId="39CCC49B" w14:textId="77777777" w:rsidR="008338F0" w:rsidRPr="00D12955" w:rsidRDefault="003355E7">
      <w:pPr>
        <w:pStyle w:val="normalwithoutspacing"/>
        <w:rPr>
          <w:bCs/>
        </w:rPr>
      </w:pPr>
      <w:r w:rsidRPr="00D12955">
        <w:rPr>
          <w:bCs/>
        </w:rPr>
        <w:t xml:space="preserve">Η κύρια δραστηριότητα της Αναθέτουσας Αρχής είναι </w:t>
      </w:r>
      <w:r w:rsidR="00EB0718" w:rsidRPr="00D12955">
        <w:rPr>
          <w:bCs/>
        </w:rPr>
        <w:t>«Γενικές Δημόσιες Υπηρεσίες».</w:t>
      </w:r>
    </w:p>
    <w:p w14:paraId="7F9F39E8" w14:textId="77777777" w:rsidR="008338F0" w:rsidRPr="00D12955" w:rsidRDefault="003355E7">
      <w:pPr>
        <w:pStyle w:val="normalwithoutspacing"/>
        <w:rPr>
          <w:bCs/>
        </w:rPr>
      </w:pPr>
      <w:r w:rsidRPr="00D12955">
        <w:rPr>
          <w:bCs/>
        </w:rPr>
        <w:t>Εφαρμοστέο εθνικό δίκαιο</w:t>
      </w:r>
      <w:r w:rsidR="00E1337D" w:rsidRPr="00D12955">
        <w:rPr>
          <w:bCs/>
        </w:rPr>
        <w:t xml:space="preserve"> </w:t>
      </w:r>
      <w:r w:rsidRPr="00D12955">
        <w:rPr>
          <w:bCs/>
        </w:rPr>
        <w:t xml:space="preserve">είναι το </w:t>
      </w:r>
      <w:r w:rsidR="00DB2700" w:rsidRPr="00D12955">
        <w:rPr>
          <w:bCs/>
        </w:rPr>
        <w:t>Ελληνικό</w:t>
      </w:r>
      <w:r w:rsidR="00E1337D" w:rsidRPr="00D12955">
        <w:rPr>
          <w:bCs/>
        </w:rPr>
        <w:t xml:space="preserve"> </w:t>
      </w:r>
      <w:r w:rsidRPr="00D12955">
        <w:rPr>
          <w:bCs/>
        </w:rPr>
        <w:t xml:space="preserve">: </w:t>
      </w:r>
    </w:p>
    <w:p w14:paraId="1A7D840D" w14:textId="77777777" w:rsidR="008338F0" w:rsidRPr="00D12955" w:rsidRDefault="003355E7" w:rsidP="00D157B7">
      <w:pPr>
        <w:suppressAutoHyphens w:val="0"/>
        <w:spacing w:after="0"/>
        <w:jc w:val="left"/>
        <w:rPr>
          <w:bCs/>
          <w:lang w:val="el-GR"/>
        </w:rPr>
      </w:pPr>
      <w:r w:rsidRPr="00D12955">
        <w:rPr>
          <w:bCs/>
          <w:lang w:val="el-GR"/>
        </w:rPr>
        <w:t xml:space="preserve">Στοιχεία Επικοινωνίας </w:t>
      </w:r>
    </w:p>
    <w:p w14:paraId="5C3FA97B" w14:textId="5D58C1E2" w:rsidR="002E1FDE" w:rsidRPr="00D12955" w:rsidRDefault="003355E7" w:rsidP="002E1FDE">
      <w:pPr>
        <w:pStyle w:val="normalwithoutspacing"/>
        <w:ind w:left="567" w:hanging="567"/>
        <w:rPr>
          <w:bCs/>
        </w:rPr>
      </w:pPr>
      <w:r w:rsidRPr="00D12955">
        <w:rPr>
          <w:bCs/>
        </w:rPr>
        <w:t>α)</w:t>
      </w:r>
      <w:r w:rsidRPr="00D12955">
        <w:rPr>
          <w:bCs/>
        </w:rPr>
        <w:tab/>
        <w:t>Τα έγγραφα της σύμβασης είναι διαθέσιμα για ελεύθερη, πλήρη, άμεση &amp; δωρεάν ηλεκτρονική πρόσβαση στην διεύθυνση (URL) : μέσω της διαδικτυακής πύλης www.promitheus.gov.gr του Ε.Σ.Η.ΔΗ.Σ.</w:t>
      </w:r>
      <w:r w:rsidR="002E1FDE" w:rsidRPr="00D12955">
        <w:rPr>
          <w:bCs/>
        </w:rPr>
        <w:t xml:space="preserve"> και μέσω της διαδικτυακής πύλης της Αναθέτουσας Αρχής </w:t>
      </w:r>
      <w:hyperlink r:id="rId19" w:history="1">
        <w:r w:rsidR="00154623" w:rsidRPr="00D12955">
          <w:rPr>
            <w:rStyle w:val="-"/>
            <w:bCs/>
          </w:rPr>
          <w:t>http://www.ktpae.gr</w:t>
        </w:r>
      </w:hyperlink>
    </w:p>
    <w:p w14:paraId="1155CDD2" w14:textId="77777777" w:rsidR="00154623" w:rsidRPr="00D12955" w:rsidRDefault="00154623" w:rsidP="00154623">
      <w:pPr>
        <w:pStyle w:val="normalwithoutspacing"/>
        <w:ind w:left="567"/>
        <w:rPr>
          <w:bCs/>
        </w:rPr>
      </w:pPr>
      <w:r w:rsidRPr="00D12955">
        <w:rPr>
          <w:bCs/>
        </w:rPr>
        <w:t>Κάθε είδους επικοινωνία και ανταλλαγή πληροφοριών πραγματοποιείται μέσω της διαδικτυακής πύλης www.promitheus.gov.gr του Ε.Σ.Η.ΔΗ.Σ.</w:t>
      </w:r>
    </w:p>
    <w:p w14:paraId="23C5A79D" w14:textId="3112D637" w:rsidR="008338F0" w:rsidRPr="00D12955" w:rsidRDefault="003355E7">
      <w:pPr>
        <w:pStyle w:val="normalwithoutspacing"/>
        <w:ind w:left="567" w:hanging="567"/>
        <w:rPr>
          <w:bCs/>
          <w:color w:val="000000"/>
          <w:shd w:val="clear" w:color="auto" w:fill="FFFFFF"/>
        </w:rPr>
      </w:pPr>
      <w:r w:rsidRPr="00D12955">
        <w:rPr>
          <w:bCs/>
        </w:rPr>
        <w:t>β)</w:t>
      </w:r>
      <w:r w:rsidRPr="00D12955">
        <w:rPr>
          <w:bCs/>
        </w:rPr>
        <w:tab/>
        <w:t xml:space="preserve">Οι προσφορές πρέπει να υποβάλλονται ηλεκτρονικά στην διεύθυνση : </w:t>
      </w:r>
      <w:hyperlink r:id="rId20" w:history="1">
        <w:r w:rsidRPr="00D12955">
          <w:rPr>
            <w:rStyle w:val="-"/>
            <w:bCs/>
            <w:shd w:val="clear" w:color="auto" w:fill="FFFFFF"/>
          </w:rPr>
          <w:t>www.promitheus.gov.gr</w:t>
        </w:r>
      </w:hyperlink>
      <w:r w:rsidRPr="00D12955">
        <w:rPr>
          <w:bCs/>
          <w:color w:val="000000"/>
          <w:shd w:val="clear" w:color="auto" w:fill="FFFFFF"/>
        </w:rPr>
        <w:t xml:space="preserve"> </w:t>
      </w:r>
    </w:p>
    <w:p w14:paraId="70BBFFF5" w14:textId="77777777" w:rsidR="00E7277B" w:rsidRPr="00D12955" w:rsidRDefault="00E7277B">
      <w:pPr>
        <w:pStyle w:val="normalwithoutspacing"/>
        <w:ind w:left="567" w:hanging="567"/>
        <w:rPr>
          <w:bCs/>
          <w:color w:val="000000"/>
          <w:shd w:val="clear" w:color="auto" w:fill="FFFFFF"/>
        </w:rPr>
      </w:pPr>
    </w:p>
    <w:p w14:paraId="6CA27B35" w14:textId="77777777" w:rsidR="002E1FDE" w:rsidRPr="00D12955" w:rsidRDefault="002E1FDE" w:rsidP="00FD40D7">
      <w:pPr>
        <w:pStyle w:val="normalwithoutspacing"/>
        <w:rPr>
          <w:bCs/>
        </w:rPr>
      </w:pPr>
    </w:p>
    <w:p w14:paraId="305D86AF" w14:textId="1DD89FC8" w:rsidR="008338F0" w:rsidRPr="00982B28" w:rsidRDefault="003355E7" w:rsidP="003A109E">
      <w:pPr>
        <w:pStyle w:val="20"/>
        <w:rPr>
          <w:rFonts w:cs="Tahoma"/>
          <w:lang w:val="el-GR"/>
        </w:rPr>
      </w:pPr>
      <w:bookmarkStart w:id="14" w:name="_Ref89085315"/>
      <w:bookmarkStart w:id="15" w:name="_Toc97194257"/>
      <w:bookmarkStart w:id="16" w:name="_Toc97194406"/>
      <w:bookmarkStart w:id="17" w:name="_Toc111734594"/>
      <w:r w:rsidRPr="00982B28">
        <w:rPr>
          <w:rFonts w:cs="Tahoma"/>
          <w:lang w:val="el-GR"/>
        </w:rPr>
        <w:t>Στοιχεία Διαδικασίας - Χρηματοδότηση</w:t>
      </w:r>
      <w:bookmarkEnd w:id="14"/>
      <w:bookmarkEnd w:id="15"/>
      <w:bookmarkEnd w:id="16"/>
      <w:bookmarkEnd w:id="17"/>
    </w:p>
    <w:p w14:paraId="0F04A6BE" w14:textId="77777777" w:rsidR="008338F0" w:rsidRPr="0020049C" w:rsidRDefault="003355E7">
      <w:pPr>
        <w:rPr>
          <w:b/>
          <w:lang w:val="el-GR"/>
        </w:rPr>
      </w:pPr>
      <w:r w:rsidRPr="0020049C">
        <w:rPr>
          <w:b/>
          <w:lang w:val="el-GR"/>
        </w:rPr>
        <w:t xml:space="preserve">Είδος διαδικασίας </w:t>
      </w:r>
    </w:p>
    <w:p w14:paraId="407D7F38" w14:textId="3AA8CAC0" w:rsidR="008338F0" w:rsidRPr="00D12955" w:rsidRDefault="003355E7">
      <w:pPr>
        <w:pStyle w:val="normalwithoutspacing"/>
        <w:rPr>
          <w:bCs/>
          <w:lang w:eastAsia="el-GR"/>
        </w:rPr>
      </w:pPr>
      <w:r w:rsidRPr="00D12955">
        <w:rPr>
          <w:bCs/>
        </w:rPr>
        <w:t>Ο διαγωνισμός θα διεξαχθεί με την ανοικτή διαδικασία του άρθρου 27 του ν. 4412/16</w:t>
      </w:r>
      <w:r w:rsidR="00845534">
        <w:rPr>
          <w:bCs/>
        </w:rPr>
        <w:t xml:space="preserve"> </w:t>
      </w:r>
      <w:r w:rsidR="00845534" w:rsidRPr="00845534">
        <w:rPr>
          <w:rFonts w:ascii="Calibri" w:hAnsi="Calibri"/>
        </w:rPr>
        <w:t>όπως ισχύει</w:t>
      </w:r>
      <w:r w:rsidRPr="00D12955">
        <w:rPr>
          <w:bCs/>
        </w:rPr>
        <w:t xml:space="preserve">. </w:t>
      </w:r>
    </w:p>
    <w:p w14:paraId="3E5703E4" w14:textId="77777777" w:rsidR="00845534" w:rsidRPr="0020049C" w:rsidRDefault="00845534" w:rsidP="0020049C">
      <w:pPr>
        <w:rPr>
          <w:b/>
          <w:lang w:val="el-GR"/>
        </w:rPr>
      </w:pPr>
      <w:r w:rsidRPr="0020049C">
        <w:rPr>
          <w:b/>
          <w:lang w:val="el-GR"/>
        </w:rPr>
        <w:t>Χρηματοδότηση της σύμβασης</w:t>
      </w:r>
    </w:p>
    <w:p w14:paraId="2B3D0E7B" w14:textId="77777777" w:rsidR="00845534" w:rsidRPr="0020049C" w:rsidRDefault="00845534" w:rsidP="0020049C">
      <w:pPr>
        <w:pStyle w:val="normalwithoutspacing"/>
        <w:rPr>
          <w:bCs/>
        </w:rPr>
      </w:pPr>
      <w:r w:rsidRPr="0020049C">
        <w:rPr>
          <w:bCs/>
        </w:rPr>
        <w:t>Φορέας χρηματοδότησης της παρούσας σύμβασης είναι το Υπουργείο Ψηφιακής Διακυβέρνησης</w:t>
      </w:r>
    </w:p>
    <w:p w14:paraId="6061578D" w14:textId="1D3F8686" w:rsidR="00845534" w:rsidRPr="0020049C" w:rsidRDefault="00845534" w:rsidP="0020049C">
      <w:pPr>
        <w:pStyle w:val="normalwithoutspacing"/>
        <w:rPr>
          <w:bCs/>
        </w:rPr>
      </w:pPr>
      <w:r w:rsidRPr="0020049C">
        <w:rPr>
          <w:bCs/>
        </w:rPr>
        <w:lastRenderedPageBreak/>
        <w:t>Οι δαπάνες του Έργου, μη περιλαμβανομένων των δικαιωμάτων προαίρεσης, θα βαρύνουν το Πρόγραμμα Δημοσίων Επενδύσεων-TAA, στη  ΣΑΤΑ 063 με ενάριθμο κωδικό 2022ΤΑ063000</w:t>
      </w:r>
      <w:r>
        <w:rPr>
          <w:bCs/>
        </w:rPr>
        <w:t>23</w:t>
      </w:r>
      <w:r w:rsidRPr="0020049C">
        <w:rPr>
          <w:bCs/>
        </w:rPr>
        <w:t>.</w:t>
      </w:r>
    </w:p>
    <w:p w14:paraId="1168B862" w14:textId="39DACA5B" w:rsidR="00845534" w:rsidRPr="0020049C" w:rsidRDefault="00845534" w:rsidP="0020049C">
      <w:pPr>
        <w:pStyle w:val="normalwithoutspacing"/>
        <w:rPr>
          <w:bCs/>
        </w:rPr>
      </w:pPr>
      <w:r w:rsidRPr="0020049C">
        <w:rPr>
          <w:bCs/>
        </w:rPr>
        <w:t>To έργο υλοποιείται στο πλαίσιο του Εθνικού Σχεδίου Ανάκαμψης και Ανθεκτικότητας «Ελλάδα 2.0» με τη χρηματοδότηση της Ευρωπαϊκής Ένωσης – NextGeneration EU (κωδικός Δράσης: 16</w:t>
      </w:r>
      <w:r>
        <w:rPr>
          <w:bCs/>
        </w:rPr>
        <w:t>653</w:t>
      </w:r>
      <w:r w:rsidRPr="0020049C">
        <w:rPr>
          <w:bCs/>
        </w:rPr>
        <w:t xml:space="preserve"> / Άξονας </w:t>
      </w:r>
      <w:r>
        <w:rPr>
          <w:bCs/>
        </w:rPr>
        <w:t>4</w:t>
      </w:r>
      <w:r w:rsidRPr="0020049C">
        <w:rPr>
          <w:bCs/>
        </w:rPr>
        <w:t>.</w:t>
      </w:r>
      <w:r>
        <w:rPr>
          <w:bCs/>
        </w:rPr>
        <w:t>6</w:t>
      </w:r>
      <w:r w:rsidRPr="0020049C">
        <w:rPr>
          <w:bCs/>
        </w:rPr>
        <w:t xml:space="preserve">), με βάση την Απόφαση Ένταξης </w:t>
      </w:r>
      <w:r w:rsidR="000B088D">
        <w:rPr>
          <w:bCs/>
        </w:rPr>
        <w:t xml:space="preserve">με </w:t>
      </w:r>
      <w:r w:rsidR="000B088D" w:rsidRPr="000B088D">
        <w:rPr>
          <w:bCs/>
        </w:rPr>
        <w:t>A∆A_9ΨΡ∆Η-ΒΧ5</w:t>
      </w:r>
      <w:r w:rsidR="001A327A">
        <w:rPr>
          <w:bCs/>
        </w:rPr>
        <w:t xml:space="preserve">, </w:t>
      </w:r>
      <w:r w:rsidRPr="0020049C">
        <w:rPr>
          <w:bCs/>
        </w:rPr>
        <w:t xml:space="preserve">έχει δε λάβει κωδικό ΟΠΣ ΤΑ: </w:t>
      </w:r>
      <w:r w:rsidR="000B088D" w:rsidRPr="0020049C">
        <w:rPr>
          <w:bCs/>
        </w:rPr>
        <w:t>5173972</w:t>
      </w:r>
    </w:p>
    <w:p w14:paraId="79763A40" w14:textId="1BBFAE98" w:rsidR="00845534" w:rsidRDefault="00845534" w:rsidP="000B088D">
      <w:pPr>
        <w:pStyle w:val="normalwithoutspacing"/>
        <w:rPr>
          <w:bCs/>
        </w:rPr>
      </w:pPr>
      <w:r w:rsidRPr="0020049C">
        <w:rPr>
          <w:bCs/>
        </w:rPr>
        <w:t>Τα δικαιώματα προαίρεσης δύναται να χρηματοδοτηθούν από οποιαδήποτε άλλη πηγή.</w:t>
      </w:r>
    </w:p>
    <w:p w14:paraId="2399CF44" w14:textId="77777777" w:rsidR="000B088D" w:rsidRPr="0020049C" w:rsidRDefault="000B088D" w:rsidP="0020049C">
      <w:pPr>
        <w:pStyle w:val="normalwithoutspacing"/>
        <w:rPr>
          <w:bCs/>
        </w:rPr>
      </w:pPr>
    </w:p>
    <w:p w14:paraId="15E727EF" w14:textId="69CA97FB" w:rsidR="008338F0" w:rsidRPr="00AD650F" w:rsidRDefault="003355E7" w:rsidP="003A109E">
      <w:pPr>
        <w:pStyle w:val="20"/>
        <w:rPr>
          <w:rFonts w:cs="Tahoma"/>
          <w:lang w:val="el-GR"/>
        </w:rPr>
      </w:pPr>
      <w:r w:rsidRPr="00AD650F">
        <w:rPr>
          <w:rFonts w:cs="Tahoma"/>
          <w:lang w:val="el-GR"/>
        </w:rPr>
        <w:tab/>
      </w:r>
      <w:bookmarkStart w:id="18" w:name="_Toc97194258"/>
      <w:bookmarkStart w:id="19" w:name="_Toc97194407"/>
      <w:bookmarkStart w:id="20" w:name="_Toc111734595"/>
      <w:r w:rsidRPr="00AD650F">
        <w:rPr>
          <w:rFonts w:cs="Tahoma"/>
          <w:lang w:val="el-GR"/>
        </w:rPr>
        <w:t>Συνοπτική Περιγραφή φυσικού και οικονομικού αντικειμένου της σύμβασης</w:t>
      </w:r>
      <w:bookmarkEnd w:id="18"/>
      <w:bookmarkEnd w:id="19"/>
      <w:bookmarkEnd w:id="20"/>
      <w:r w:rsidRPr="00AD650F">
        <w:rPr>
          <w:rFonts w:cs="Tahoma"/>
          <w:lang w:val="el-GR"/>
        </w:rPr>
        <w:t xml:space="preserve"> </w:t>
      </w:r>
    </w:p>
    <w:p w14:paraId="62B57C9A" w14:textId="2FC336C3" w:rsidR="00411D4D" w:rsidRPr="00D12955" w:rsidRDefault="003355E7">
      <w:pPr>
        <w:rPr>
          <w:bCs/>
          <w:lang w:val="el-GR"/>
        </w:rPr>
      </w:pPr>
      <w:r w:rsidRPr="00D12955">
        <w:rPr>
          <w:bCs/>
          <w:lang w:val="el-GR"/>
        </w:rPr>
        <w:t>Αντικείμενο της σύμβασης</w:t>
      </w:r>
      <w:r w:rsidR="00E1337D" w:rsidRPr="00D12955">
        <w:rPr>
          <w:bCs/>
          <w:lang w:val="el-GR"/>
        </w:rPr>
        <w:t xml:space="preserve"> </w:t>
      </w:r>
      <w:r w:rsidRPr="00D12955">
        <w:rPr>
          <w:bCs/>
          <w:lang w:val="el-GR"/>
        </w:rPr>
        <w:t xml:space="preserve">είναι </w:t>
      </w:r>
      <w:r w:rsidR="00411D4D" w:rsidRPr="00D12955">
        <w:rPr>
          <w:bCs/>
          <w:lang w:val="el-GR"/>
        </w:rPr>
        <w:t>η δημιουργία μίας τεχνολογικής πλατφόρμας και υποδομής για την υποστήριξη του εκσυγχρονισμού του γεωργικού τομέα, η οποία θα αντιμετωπίζει τα προβλήματα της υφιστάμενης κατάστασης και θα επιτρέπει την παροχή εξατομικευμένων περιβαλλοντικών δεδομένων και ενημερώσεων για τα αγροτεμάχια ανοικτών καλλιεργειών με αξιοποίηση σύγχρονης τεχνολογίας πληροφορικής και επικοινωνιών. Ουσιαστικά η πλατφόρμα αυτή θα αποτελεί τον κεντρικό πυλώνα για την εφαρμογή πολιτικών ψηφιακού μετασχηματισμού σε Ελληνικό και Ευρωπαϊκό επίπεδο.</w:t>
      </w:r>
    </w:p>
    <w:p w14:paraId="042A2B8D" w14:textId="77777777" w:rsidR="00411D4D" w:rsidRPr="00D12955" w:rsidRDefault="00411D4D" w:rsidP="00411D4D">
      <w:pPr>
        <w:rPr>
          <w:bCs/>
          <w:lang w:val="el-GR"/>
        </w:rPr>
      </w:pPr>
      <w:r w:rsidRPr="00D12955">
        <w:rPr>
          <w:bCs/>
          <w:lang w:val="el-GR"/>
        </w:rPr>
        <w:t>Τα δομικά στοιχεία της πλατφόρμας, θα συνδέουν τους παραγωγούς, τις οργανώσεις, τα ερευνητικά ιδρύματα, την τοπική αυτοδιοίκηση και άλλους εμπλεκόμενους με την γη και την παραγωγική διαδικασία. Η σύνδεση αυτή θα στηρίζεται στις τεχνολογίες πληροφορικής και επικοινωνιών, στα ανοικτά ψηφιακά δεδομένα και στην γνώση. Θα δημιουργεί σχέσεις συνεργασίας και αμοιβαίου οφέλους,  αναιρώντας τους περιορισμούς που προκύπτουν από τα χαρακτηριστικά του Ελληνικού αγροτικού χώρου και την ελλιπή προσβασιμότητα σε πόρους.</w:t>
      </w:r>
    </w:p>
    <w:p w14:paraId="60D573FF" w14:textId="77777777" w:rsidR="00411D4D" w:rsidRPr="00D12955" w:rsidRDefault="00411D4D" w:rsidP="00411D4D">
      <w:pPr>
        <w:rPr>
          <w:bCs/>
          <w:lang w:val="el-GR"/>
        </w:rPr>
      </w:pPr>
      <w:r w:rsidRPr="00D12955">
        <w:rPr>
          <w:bCs/>
          <w:lang w:val="el-GR"/>
        </w:rPr>
        <w:t>Η τεχνολογική πλατφόρμα, θα αναγνωρίζει και θα εξυπηρετεί τις ανάγκες του μικροκαλλιεργητή, του γεωργικού συμβούλου και  των οργανώσεων που συμμετέχουν ενεργά στην παραγωγική διαδικασία.</w:t>
      </w:r>
    </w:p>
    <w:p w14:paraId="77CFEB2E" w14:textId="77777777" w:rsidR="00411D4D" w:rsidRPr="00D12955" w:rsidRDefault="00411D4D" w:rsidP="00411D4D">
      <w:pPr>
        <w:rPr>
          <w:bCs/>
          <w:lang w:val="el-GR"/>
        </w:rPr>
      </w:pPr>
      <w:r w:rsidRPr="00D12955">
        <w:rPr>
          <w:bCs/>
          <w:lang w:val="el-GR"/>
        </w:rPr>
        <w:t>Η σφαιρική προσέγγιση, σε ότι αφορά τη συλλογή και αξιοποίηση δεδομένων θα αποτελεί ακόμα ένα στοιχείο καινοτομίας και πλέον στην πράξη θα μπορεί κάποιος να δει και να κατανοήσει πως συνδυαστικά οι νέες τεχνολογίες όπως το Διαδίκτυο των Πραγμάτων (IoT), τα Μεγάλα Δεδομένα (Big Data) και η διαστημική παρακολούθηση της γης (EO) μπορούν να υποστηρίξουν την συμβουλευτική που στηρίζεται στα δεδομένα και τη γνώση.</w:t>
      </w:r>
    </w:p>
    <w:p w14:paraId="7E7E32FA" w14:textId="77777777" w:rsidR="00411D4D" w:rsidRPr="00D12955" w:rsidRDefault="00411D4D" w:rsidP="00411D4D">
      <w:pPr>
        <w:rPr>
          <w:bCs/>
          <w:lang w:val="el-GR"/>
        </w:rPr>
      </w:pPr>
      <w:r w:rsidRPr="00D12955">
        <w:rPr>
          <w:bCs/>
          <w:lang w:val="el-GR"/>
        </w:rPr>
        <w:t>Τα δεδομένα που θα συλλέγονται, δεν θα περιγράφουν αποσπασματικά συγκεκριμένες παραμέτρους της καλλιέργειας αλλά θα μπορούν να δώσουν πληροφορία για όλους τους παράγοντες που την επηρεάζουν δηλαδή για το έδαφος, το φυτό, την ατμόσφαιρα, το νερό, την αγροτική εκμετάλλευση. Αυτό σημαίνει ότι με την αξιοποίηση αυτών των δεδομένων μπορεί να παράγεται συμβουλή η οποία θα λαμβάνει υπόψη της όλες τις παραμέτρους και κατά συνέπεια θα είναι άρτια αλλά και ότι τα ίδια τα δεδομένα θα μπορούν να αξιοποιηθούν και σε εφαρμογές σε άλλους τομείς όπως το περιβάλλον, η βιομηχανία τροφίμων κλπ.</w:t>
      </w:r>
    </w:p>
    <w:p w14:paraId="6F18ABE2" w14:textId="4A7696FB" w:rsidR="00411D4D" w:rsidRPr="00D12955" w:rsidRDefault="00411D4D" w:rsidP="00411D4D">
      <w:pPr>
        <w:rPr>
          <w:bCs/>
          <w:lang w:val="el-GR"/>
        </w:rPr>
      </w:pPr>
      <w:r w:rsidRPr="00D12955">
        <w:rPr>
          <w:bCs/>
          <w:lang w:val="el-GR"/>
        </w:rPr>
        <w:t>Τα κύρια δομικά στοιχεία του συνολικού συστήματος θα είναι οι Σταθμοί Συλλογής Δεδομένων, οι οποίοι θα συνιστούν το δίκτυο συλλογής ατμοσφαιρικών και εδαφικών παραμέτρων, τα Συστήματα μη Επανδρωμένων Αεροσκαφών, τα Δορυφορικά Δεδομένα Τηλεπισκόπησης και Παρατήρησης και τα Κέντρα Διανομής και Υποστήριξης, ενώ το σύνολο του λογισμικού που θα τροφοδοτείται από τα δεδομένα που συλλέγονται και θα ενσωματώνει την απαιτούμενη επιχειρησιακή λογική του συστήματος, θα συνιστά την Πλατφόρμα Λογισμικών Ευφυούς Γεωργίας, μέσω της οποίας θα παρέχονται οι υπηρεσίες ευφυούς γεωργίας.</w:t>
      </w:r>
    </w:p>
    <w:p w14:paraId="5FF3C614" w14:textId="1E8A03DF" w:rsidR="008338F0" w:rsidRPr="00D12955" w:rsidRDefault="008338F0">
      <w:pPr>
        <w:rPr>
          <w:bCs/>
          <w:lang w:val="el-GR"/>
        </w:rPr>
      </w:pPr>
    </w:p>
    <w:p w14:paraId="53A5C817" w14:textId="77D7D82E" w:rsidR="008338F0" w:rsidRPr="00D12955" w:rsidRDefault="008E24FF">
      <w:pPr>
        <w:rPr>
          <w:bCs/>
          <w:lang w:val="el-GR"/>
        </w:rPr>
      </w:pPr>
      <w:r w:rsidRPr="00D12955">
        <w:rPr>
          <w:bCs/>
          <w:lang w:val="el-GR"/>
        </w:rPr>
        <w:t>Τα</w:t>
      </w:r>
      <w:r w:rsidR="003355E7" w:rsidRPr="00D12955">
        <w:rPr>
          <w:bCs/>
          <w:lang w:val="el-GR"/>
        </w:rPr>
        <w:t xml:space="preserve"> παρεχόμεν</w:t>
      </w:r>
      <w:r w:rsidRPr="00D12955">
        <w:rPr>
          <w:bCs/>
          <w:lang w:val="el-GR"/>
        </w:rPr>
        <w:t>α υλικοτεχνικά αγαθά και</w:t>
      </w:r>
      <w:r w:rsidR="003355E7" w:rsidRPr="00D12955">
        <w:rPr>
          <w:bCs/>
          <w:lang w:val="el-GR"/>
        </w:rPr>
        <w:t xml:space="preserve"> υπηρεσίες κατατάσσονται στους ακόλουθους κωδικούς του Κοινού Λεξιλογίου δημοσίων συμβάσεων (CPV):</w:t>
      </w:r>
    </w:p>
    <w:p w14:paraId="6004A1D8" w14:textId="77777777" w:rsidR="009D1FE5" w:rsidRPr="00D12955" w:rsidRDefault="009D1FE5" w:rsidP="0020249C">
      <w:pPr>
        <w:pStyle w:val="NormalinTables"/>
        <w:numPr>
          <w:ilvl w:val="0"/>
          <w:numId w:val="28"/>
        </w:numPr>
        <w:spacing w:line="240" w:lineRule="auto"/>
        <w:rPr>
          <w:rFonts w:ascii="Tahoma" w:hAnsi="Tahoma" w:cs="Tahoma"/>
          <w:bCs/>
        </w:rPr>
      </w:pPr>
      <w:r w:rsidRPr="00D12955">
        <w:rPr>
          <w:rFonts w:ascii="Tahoma" w:hAnsi="Tahoma" w:cs="Tahoma"/>
          <w:bCs/>
        </w:rPr>
        <w:t xml:space="preserve">38126000-4 Επίγειες συσκευές παρατήρησης, </w:t>
      </w:r>
    </w:p>
    <w:p w14:paraId="2CC1D587" w14:textId="77777777" w:rsidR="009D1FE5" w:rsidRPr="00D12955" w:rsidRDefault="009D1FE5" w:rsidP="0020249C">
      <w:pPr>
        <w:pStyle w:val="NormalinTables"/>
        <w:numPr>
          <w:ilvl w:val="0"/>
          <w:numId w:val="28"/>
        </w:numPr>
        <w:spacing w:line="240" w:lineRule="auto"/>
        <w:rPr>
          <w:rFonts w:ascii="Tahoma" w:hAnsi="Tahoma" w:cs="Tahoma"/>
          <w:bCs/>
        </w:rPr>
      </w:pPr>
      <w:r w:rsidRPr="00D12955">
        <w:rPr>
          <w:rFonts w:ascii="Tahoma" w:hAnsi="Tahoma" w:cs="Tahoma"/>
          <w:bCs/>
        </w:rPr>
        <w:lastRenderedPageBreak/>
        <w:t xml:space="preserve">48100000-9 Πακέτα λογισμικού για συγκεκριμένους κλάδους, </w:t>
      </w:r>
    </w:p>
    <w:p w14:paraId="232971C3" w14:textId="77777777" w:rsidR="009D1FE5" w:rsidRPr="00D12955" w:rsidRDefault="009D1FE5" w:rsidP="0020249C">
      <w:pPr>
        <w:pStyle w:val="NormalinTables"/>
        <w:numPr>
          <w:ilvl w:val="0"/>
          <w:numId w:val="28"/>
        </w:numPr>
        <w:spacing w:line="240" w:lineRule="auto"/>
        <w:rPr>
          <w:rFonts w:ascii="Tahoma" w:hAnsi="Tahoma" w:cs="Tahoma"/>
          <w:bCs/>
        </w:rPr>
      </w:pPr>
      <w:r w:rsidRPr="00D12955">
        <w:rPr>
          <w:rFonts w:ascii="Tahoma" w:hAnsi="Tahoma" w:cs="Tahoma"/>
          <w:bCs/>
        </w:rPr>
        <w:t xml:space="preserve">34711200-6 Αεροσκάφη χωρίς πιλότο, </w:t>
      </w:r>
    </w:p>
    <w:p w14:paraId="07FE17E4" w14:textId="77777777" w:rsidR="009D1FE5" w:rsidRPr="00D12955" w:rsidRDefault="009D1FE5" w:rsidP="0020249C">
      <w:pPr>
        <w:pStyle w:val="NormalinTables"/>
        <w:numPr>
          <w:ilvl w:val="0"/>
          <w:numId w:val="28"/>
        </w:numPr>
        <w:spacing w:line="240" w:lineRule="auto"/>
        <w:rPr>
          <w:rFonts w:ascii="Tahoma" w:hAnsi="Tahoma" w:cs="Tahoma"/>
          <w:bCs/>
        </w:rPr>
      </w:pPr>
      <w:r w:rsidRPr="00D12955">
        <w:rPr>
          <w:rFonts w:ascii="Tahoma" w:hAnsi="Tahoma" w:cs="Tahoma"/>
          <w:bCs/>
        </w:rPr>
        <w:t xml:space="preserve">30220000-7 Εξοπλισμός ψηφιακής χαρτογράφησης, </w:t>
      </w:r>
    </w:p>
    <w:p w14:paraId="39E73555" w14:textId="77777777" w:rsidR="009D1FE5" w:rsidRPr="00D12955" w:rsidRDefault="009D1FE5" w:rsidP="0020249C">
      <w:pPr>
        <w:pStyle w:val="NormalinTables"/>
        <w:numPr>
          <w:ilvl w:val="0"/>
          <w:numId w:val="28"/>
        </w:numPr>
        <w:spacing w:line="240" w:lineRule="auto"/>
        <w:rPr>
          <w:rFonts w:ascii="Tahoma" w:hAnsi="Tahoma" w:cs="Tahoma"/>
          <w:bCs/>
        </w:rPr>
      </w:pPr>
      <w:r w:rsidRPr="00D12955">
        <w:rPr>
          <w:rFonts w:ascii="Tahoma" w:hAnsi="Tahoma" w:cs="Tahoma"/>
          <w:bCs/>
        </w:rPr>
        <w:t>72400000</w:t>
      </w:r>
      <w:r w:rsidRPr="00D12955">
        <w:rPr>
          <w:rFonts w:ascii="Tahoma" w:hAnsi="Tahoma" w:cs="Tahoma"/>
          <w:bCs/>
          <w:lang w:val="en-US"/>
        </w:rPr>
        <w:t>-4</w:t>
      </w:r>
      <w:r w:rsidRPr="00D12955">
        <w:rPr>
          <w:rFonts w:ascii="Tahoma" w:hAnsi="Tahoma" w:cs="Tahoma"/>
          <w:bCs/>
        </w:rPr>
        <w:t xml:space="preserve"> Υπηρεσίες Διαδικτύου, </w:t>
      </w:r>
    </w:p>
    <w:p w14:paraId="75F5DDDC" w14:textId="77777777" w:rsidR="009D1FE5" w:rsidRPr="00D12955" w:rsidRDefault="009D1FE5" w:rsidP="0020249C">
      <w:pPr>
        <w:pStyle w:val="NormalinTables"/>
        <w:numPr>
          <w:ilvl w:val="0"/>
          <w:numId w:val="28"/>
        </w:numPr>
        <w:spacing w:line="240" w:lineRule="auto"/>
        <w:rPr>
          <w:rFonts w:ascii="Tahoma" w:hAnsi="Tahoma" w:cs="Tahoma"/>
          <w:bCs/>
        </w:rPr>
      </w:pPr>
      <w:r w:rsidRPr="00D12955">
        <w:rPr>
          <w:rFonts w:ascii="Tahoma" w:hAnsi="Tahoma" w:cs="Tahoma"/>
          <w:bCs/>
        </w:rPr>
        <w:t xml:space="preserve">71350000-6 Επιστημονικές και τεχνικές υπηρεσίες που αφορούν τεχνικά έργα, </w:t>
      </w:r>
    </w:p>
    <w:p w14:paraId="744D34E8" w14:textId="77777777" w:rsidR="009D1FE5" w:rsidRPr="00D12955" w:rsidRDefault="009D1FE5" w:rsidP="0020249C">
      <w:pPr>
        <w:pStyle w:val="NormalinTables"/>
        <w:numPr>
          <w:ilvl w:val="0"/>
          <w:numId w:val="28"/>
        </w:numPr>
        <w:spacing w:line="240" w:lineRule="auto"/>
        <w:rPr>
          <w:rFonts w:ascii="Tahoma" w:hAnsi="Tahoma" w:cs="Tahoma"/>
          <w:bCs/>
        </w:rPr>
      </w:pPr>
      <w:r w:rsidRPr="00D12955">
        <w:rPr>
          <w:rFonts w:ascii="Tahoma" w:hAnsi="Tahoma" w:cs="Tahoma"/>
          <w:bCs/>
        </w:rPr>
        <w:t xml:space="preserve">72200000-7 Υπηρεσίες προγραμματισμού λογισμικού και παροχής συμβουλών, </w:t>
      </w:r>
    </w:p>
    <w:p w14:paraId="50F3AF60" w14:textId="77777777" w:rsidR="009D1FE5" w:rsidRPr="00D12955" w:rsidRDefault="009D1FE5" w:rsidP="0020249C">
      <w:pPr>
        <w:pStyle w:val="NormalinTables"/>
        <w:numPr>
          <w:ilvl w:val="0"/>
          <w:numId w:val="28"/>
        </w:numPr>
        <w:spacing w:line="240" w:lineRule="auto"/>
        <w:rPr>
          <w:rFonts w:ascii="Tahoma" w:hAnsi="Tahoma" w:cs="Tahoma"/>
          <w:bCs/>
        </w:rPr>
      </w:pPr>
      <w:r w:rsidRPr="00D12955">
        <w:rPr>
          <w:rFonts w:ascii="Tahoma" w:hAnsi="Tahoma" w:cs="Tahoma"/>
          <w:bCs/>
        </w:rPr>
        <w:t xml:space="preserve">79420000-4 Υπηρεσίες που σχετίζονται με τη διαχείριση, </w:t>
      </w:r>
    </w:p>
    <w:p w14:paraId="2F9BE2E6" w14:textId="77777777" w:rsidR="009D1FE5" w:rsidRPr="00D12955" w:rsidRDefault="009D1FE5" w:rsidP="0020249C">
      <w:pPr>
        <w:pStyle w:val="NormalinTables"/>
        <w:numPr>
          <w:ilvl w:val="0"/>
          <w:numId w:val="28"/>
        </w:numPr>
        <w:spacing w:line="240" w:lineRule="auto"/>
        <w:rPr>
          <w:rFonts w:ascii="Tahoma" w:hAnsi="Tahoma" w:cs="Tahoma"/>
          <w:bCs/>
        </w:rPr>
      </w:pPr>
      <w:r w:rsidRPr="00D12955">
        <w:rPr>
          <w:rFonts w:ascii="Tahoma" w:hAnsi="Tahoma" w:cs="Tahoma"/>
          <w:bCs/>
        </w:rPr>
        <w:t xml:space="preserve">79111000-5 Υπηρεσίες παροχής νομικών συμβουλών, </w:t>
      </w:r>
    </w:p>
    <w:p w14:paraId="0A5C500C" w14:textId="77777777" w:rsidR="009D1FE5" w:rsidRPr="00D12955" w:rsidRDefault="009D1FE5" w:rsidP="0020249C">
      <w:pPr>
        <w:pStyle w:val="NormalinTables"/>
        <w:numPr>
          <w:ilvl w:val="0"/>
          <w:numId w:val="28"/>
        </w:numPr>
        <w:spacing w:line="240" w:lineRule="auto"/>
        <w:rPr>
          <w:rFonts w:ascii="Tahoma" w:hAnsi="Tahoma" w:cs="Tahoma"/>
          <w:bCs/>
        </w:rPr>
      </w:pPr>
      <w:r w:rsidRPr="00D12955">
        <w:rPr>
          <w:rFonts w:ascii="Tahoma" w:hAnsi="Tahoma" w:cs="Tahoma"/>
          <w:bCs/>
        </w:rPr>
        <w:t>72300000</w:t>
      </w:r>
      <w:r w:rsidRPr="00D12955">
        <w:rPr>
          <w:rFonts w:ascii="Tahoma" w:hAnsi="Tahoma" w:cs="Tahoma"/>
          <w:bCs/>
          <w:lang w:val="en-US"/>
        </w:rPr>
        <w:t>-8</w:t>
      </w:r>
      <w:r w:rsidRPr="00D12955">
        <w:rPr>
          <w:rFonts w:ascii="Tahoma" w:hAnsi="Tahoma" w:cs="Tahoma"/>
          <w:bCs/>
        </w:rPr>
        <w:t xml:space="preserve"> Υπηρεσίες Δεδομένων, </w:t>
      </w:r>
    </w:p>
    <w:p w14:paraId="1277A292" w14:textId="77777777" w:rsidR="009D1FE5" w:rsidRPr="00D12955" w:rsidRDefault="009D1FE5" w:rsidP="0020249C">
      <w:pPr>
        <w:pStyle w:val="NormalinTables"/>
        <w:numPr>
          <w:ilvl w:val="0"/>
          <w:numId w:val="28"/>
        </w:numPr>
        <w:spacing w:line="240" w:lineRule="auto"/>
        <w:rPr>
          <w:rFonts w:ascii="Tahoma" w:hAnsi="Tahoma" w:cs="Tahoma"/>
          <w:bCs/>
        </w:rPr>
      </w:pPr>
      <w:r w:rsidRPr="00D12955">
        <w:rPr>
          <w:rFonts w:ascii="Tahoma" w:hAnsi="Tahoma" w:cs="Tahoma"/>
          <w:bCs/>
        </w:rPr>
        <w:t xml:space="preserve">79340000-9 Υπηρεσίες διαφήμισης και μάρκετινγκ, </w:t>
      </w:r>
    </w:p>
    <w:p w14:paraId="12A47616" w14:textId="77777777" w:rsidR="009D1FE5" w:rsidRPr="00D12955" w:rsidRDefault="009D1FE5" w:rsidP="0020249C">
      <w:pPr>
        <w:pStyle w:val="NormalinTables"/>
        <w:numPr>
          <w:ilvl w:val="0"/>
          <w:numId w:val="28"/>
        </w:numPr>
        <w:spacing w:line="240" w:lineRule="auto"/>
        <w:rPr>
          <w:rFonts w:ascii="Tahoma" w:hAnsi="Tahoma" w:cs="Tahoma"/>
          <w:bCs/>
        </w:rPr>
      </w:pPr>
      <w:r w:rsidRPr="00D12955">
        <w:rPr>
          <w:rFonts w:ascii="Tahoma" w:hAnsi="Tahoma" w:cs="Tahoma"/>
          <w:bCs/>
        </w:rPr>
        <w:t xml:space="preserve">73100000-3 Υπηρεσίες έρευνας και πειραματικής ανάπτυξης, </w:t>
      </w:r>
    </w:p>
    <w:p w14:paraId="4A52E290" w14:textId="77777777" w:rsidR="009D1FE5" w:rsidRPr="00D12955" w:rsidRDefault="009D1FE5" w:rsidP="0020249C">
      <w:pPr>
        <w:pStyle w:val="NormalinTables"/>
        <w:numPr>
          <w:ilvl w:val="0"/>
          <w:numId w:val="28"/>
        </w:numPr>
        <w:spacing w:line="240" w:lineRule="auto"/>
        <w:rPr>
          <w:rFonts w:ascii="Tahoma" w:hAnsi="Tahoma" w:cs="Tahoma"/>
          <w:bCs/>
        </w:rPr>
      </w:pPr>
      <w:r w:rsidRPr="00D12955">
        <w:rPr>
          <w:rFonts w:ascii="Tahoma" w:hAnsi="Tahoma" w:cs="Tahoma"/>
          <w:bCs/>
        </w:rPr>
        <w:t xml:space="preserve">80533100-0 Υπηρεσίες εκπαίδευσης στον τομέα της πληροφορικής, </w:t>
      </w:r>
    </w:p>
    <w:p w14:paraId="68CA8D78" w14:textId="77777777" w:rsidR="009D1FE5" w:rsidRPr="00D12955" w:rsidRDefault="009D1FE5" w:rsidP="0020249C">
      <w:pPr>
        <w:pStyle w:val="NormalinTables"/>
        <w:numPr>
          <w:ilvl w:val="0"/>
          <w:numId w:val="28"/>
        </w:numPr>
        <w:spacing w:line="240" w:lineRule="auto"/>
        <w:rPr>
          <w:rFonts w:ascii="Tahoma" w:hAnsi="Tahoma" w:cs="Tahoma"/>
          <w:bCs/>
        </w:rPr>
      </w:pPr>
      <w:r w:rsidRPr="00D12955">
        <w:rPr>
          <w:rFonts w:ascii="Tahoma" w:hAnsi="Tahoma" w:cs="Tahoma"/>
          <w:bCs/>
        </w:rPr>
        <w:t>72253200-5 Υπηρεσίες υποστήριξης συστημάτων πληροφορικής.</w:t>
      </w:r>
    </w:p>
    <w:p w14:paraId="0DFA8D1F" w14:textId="77777777" w:rsidR="009D1FE5" w:rsidRPr="00D12955" w:rsidRDefault="009D1FE5">
      <w:pPr>
        <w:rPr>
          <w:bCs/>
          <w:lang w:val="el-GR"/>
        </w:rPr>
      </w:pPr>
    </w:p>
    <w:p w14:paraId="53773ED9" w14:textId="4ED4A765" w:rsidR="00272B7A" w:rsidRDefault="00272B7A">
      <w:pPr>
        <w:rPr>
          <w:bCs/>
          <w:lang w:val="el-GR"/>
        </w:rPr>
      </w:pPr>
      <w:r w:rsidRPr="00D12955">
        <w:rPr>
          <w:bCs/>
          <w:lang w:val="el-GR"/>
        </w:rPr>
        <w:t>Το αντικείμενο της παρούσας σύμβασης δεν υποδιαιρείται σε τμήματα</w:t>
      </w:r>
      <w:r w:rsidR="008E24FF" w:rsidRPr="00D12955">
        <w:rPr>
          <w:bCs/>
          <w:lang w:val="el-GR"/>
        </w:rPr>
        <w:t>.</w:t>
      </w:r>
      <w:r w:rsidRPr="00D12955">
        <w:rPr>
          <w:bCs/>
          <w:lang w:val="el-GR"/>
        </w:rPr>
        <w:t xml:space="preserve"> </w:t>
      </w:r>
      <w:r w:rsidR="008E24FF" w:rsidRPr="00D12955">
        <w:rPr>
          <w:bCs/>
          <w:lang w:val="el-GR"/>
        </w:rPr>
        <w:t>Λόγω της πολυπλοκότητας του εγχειρήματος, οι ανωτέρω κατηγορίες δεν μπορούν να διαχωρισθούν μεταξύ τους και να ανατεθούν σε διαφορετικούς οικονομικούς φορείς, καθώς κάτι τέτοιο θα έβαζε σε κίνδυνο την έντεχνη ολοκλήρωση και την ορθή λειτουργία του έργου, το οποίο αποτελεί ενιαίο σύνολο και αποσκοπεί, ως τέτοιο, στη δημιουργία μιας εθνικής υποδομής ευφυούς γεωργίας</w:t>
      </w:r>
      <w:r w:rsidRPr="00D12955">
        <w:rPr>
          <w:bCs/>
          <w:lang w:val="el-GR"/>
        </w:rPr>
        <w:t xml:space="preserve">. Προσφορές γίνονται αποδεκτές για το σύνολο </w:t>
      </w:r>
      <w:r w:rsidR="00525DFA" w:rsidRPr="00D12955">
        <w:rPr>
          <w:bCs/>
          <w:lang w:val="el-GR"/>
        </w:rPr>
        <w:t>του Έργου</w:t>
      </w:r>
      <w:r w:rsidRPr="00D12955">
        <w:rPr>
          <w:bCs/>
          <w:lang w:val="el-GR"/>
        </w:rPr>
        <w:t>.</w:t>
      </w:r>
    </w:p>
    <w:p w14:paraId="4F26A548" w14:textId="7711425E" w:rsidR="001A327A" w:rsidRDefault="001A327A">
      <w:pPr>
        <w:rPr>
          <w:bCs/>
          <w:lang w:val="el-GR"/>
        </w:rPr>
      </w:pPr>
    </w:p>
    <w:p w14:paraId="6C2C12F9" w14:textId="0B115985" w:rsidR="001A327A" w:rsidRPr="0020049C" w:rsidRDefault="00AA7AE5" w:rsidP="0020049C">
      <w:pPr>
        <w:pStyle w:val="normalwithoutspacing"/>
        <w:rPr>
          <w:b/>
          <w:u w:val="single"/>
        </w:rPr>
      </w:pPr>
      <w:r>
        <w:rPr>
          <w:b/>
          <w:u w:val="single"/>
        </w:rPr>
        <w:t xml:space="preserve">1.3.1 </w:t>
      </w:r>
      <w:r w:rsidRPr="0020049C">
        <w:rPr>
          <w:b/>
          <w:u w:val="single"/>
        </w:rPr>
        <w:t>Εκτιμώμενη αξία της σύμβασης</w:t>
      </w:r>
    </w:p>
    <w:p w14:paraId="0DAE00B5" w14:textId="1CBCB6F5" w:rsidR="00AA7AE5" w:rsidRPr="0097067C" w:rsidRDefault="00AA7AE5" w:rsidP="00AA7AE5">
      <w:pPr>
        <w:pStyle w:val="normalwithoutspacing"/>
        <w:rPr>
          <w:bCs/>
        </w:rPr>
      </w:pPr>
      <w:r w:rsidRPr="0097067C">
        <w:rPr>
          <w:bCs/>
        </w:rPr>
        <w:t xml:space="preserve">Η συνολική εκτιμώμενη αξία της σύμβασης, συμπεριλαμβανομένου και του δικαιώματος προαίρεσης ανέρχεται στο ποσό των Σαράντα τεσσάρων εκατομμυρίων τριακοσίων τριάντα οκτώ χιλιάδωνεκατόν είκοσι πέντε ευρώ (44.338.125,00 €) μη περιλαμβανομένου ΦΠΑ , </w:t>
      </w:r>
      <w:r w:rsidR="00FE690B">
        <w:rPr>
          <w:bCs/>
        </w:rPr>
        <w:t>αξία</w:t>
      </w:r>
      <w:r w:rsidRPr="0097067C">
        <w:rPr>
          <w:bCs/>
        </w:rPr>
        <w:t xml:space="preserve"> με ΦΠΑ: 54.979.275,00 €, ΦΠΑ 24%  10.641.150,00 €</w:t>
      </w:r>
      <w:r w:rsidR="003D2532">
        <w:rPr>
          <w:bCs/>
        </w:rPr>
        <w:t xml:space="preserve"> </w:t>
      </w:r>
      <w:r w:rsidR="00F32D26">
        <w:rPr>
          <w:bCs/>
        </w:rPr>
        <w:t xml:space="preserve"> </w:t>
      </w:r>
      <w:r w:rsidR="003D2532">
        <w:rPr>
          <w:bCs/>
        </w:rPr>
        <w:t>ως κατωτέρω  :</w:t>
      </w:r>
    </w:p>
    <w:p w14:paraId="0DC66DB1" w14:textId="7E0CEBB7" w:rsidR="0097067C" w:rsidRPr="0097067C" w:rsidRDefault="0097067C" w:rsidP="0097067C">
      <w:pPr>
        <w:pStyle w:val="normalwithoutspacing"/>
        <w:rPr>
          <w:bCs/>
        </w:rPr>
      </w:pPr>
      <w:r w:rsidRPr="0020049C">
        <w:rPr>
          <w:b/>
        </w:rPr>
        <w:t>Η εκτιμώμενη αξία σύμβασης</w:t>
      </w:r>
      <w:r w:rsidRPr="0097067C">
        <w:rPr>
          <w:bCs/>
        </w:rPr>
        <w:t xml:space="preserve"> ανέρχεται στο ποσό των  Είκοσι εννέα εκατομμύρι</w:t>
      </w:r>
      <w:r w:rsidR="00AA7AE5">
        <w:rPr>
          <w:bCs/>
        </w:rPr>
        <w:t>ων</w:t>
      </w:r>
      <w:r w:rsidRPr="0097067C">
        <w:rPr>
          <w:bCs/>
        </w:rPr>
        <w:t xml:space="preserve"> πεντακόσιες πενήντα οκτώ χιλιάδες επτακόσια πενήντα ευρώ 29.558.750,00 € μη περιλαμβανομένου ΦΠΑ, (</w:t>
      </w:r>
      <w:r w:rsidR="00FE690B">
        <w:rPr>
          <w:bCs/>
        </w:rPr>
        <w:t>αξία</w:t>
      </w:r>
      <w:r w:rsidRPr="0097067C">
        <w:rPr>
          <w:bCs/>
        </w:rPr>
        <w:t xml:space="preserve"> με ΦΠΑ:  36.652.850,00 €, ΦΠΑ 24%  7.094.100,00 €).</w:t>
      </w:r>
    </w:p>
    <w:p w14:paraId="6A047C19" w14:textId="6826E429" w:rsidR="00AA7AE5" w:rsidRPr="0020049C" w:rsidRDefault="003D2532" w:rsidP="001A327A">
      <w:pPr>
        <w:rPr>
          <w:b/>
          <w:bCs/>
          <w:lang w:val="el-GR"/>
        </w:rPr>
      </w:pPr>
      <w:r w:rsidRPr="0020049C">
        <w:rPr>
          <w:b/>
          <w:bCs/>
          <w:lang w:val="el-GR"/>
        </w:rPr>
        <w:t>Εκτιμώμενη αξία δικαιώματος Προαίρεσης</w:t>
      </w:r>
      <w:r>
        <w:rPr>
          <w:b/>
          <w:bCs/>
          <w:lang w:val="el-GR"/>
        </w:rPr>
        <w:t>:</w:t>
      </w:r>
      <w:r w:rsidRPr="0020049C">
        <w:rPr>
          <w:b/>
          <w:bCs/>
          <w:lang w:val="el-GR"/>
        </w:rPr>
        <w:t xml:space="preserve"> </w:t>
      </w:r>
    </w:p>
    <w:p w14:paraId="586B84CB" w14:textId="0EAF428C" w:rsidR="001A327A" w:rsidRDefault="001A327A" w:rsidP="001A327A">
      <w:pPr>
        <w:rPr>
          <w:lang w:val="el-GR"/>
        </w:rPr>
      </w:pPr>
      <w:r w:rsidRPr="0020049C">
        <w:rPr>
          <w:bCs/>
          <w:lang w:val="el-GR"/>
        </w:rPr>
        <w:t xml:space="preserve">Η αναθέτουσα αρχή διατηρεί ως δικαίωμα προαίρεσης τη δυνατότητα, με μονομερή δήλωσή της, κατά την κρίση της και ανάλογα με τις ανάγκες της, να αυξήσει το φυσικό αντικείμενο </w:t>
      </w:r>
      <w:bookmarkStart w:id="21" w:name="_Hlk109375309"/>
      <w:r w:rsidRPr="0020049C">
        <w:rPr>
          <w:bCs/>
          <w:lang w:val="el-GR"/>
        </w:rPr>
        <w:t xml:space="preserve">της σύμβασης, με τους ίδιους όρους αυτής, έως </w:t>
      </w:r>
      <w:r w:rsidR="00AA7AE5">
        <w:rPr>
          <w:bCs/>
          <w:lang w:val="el-GR"/>
        </w:rPr>
        <w:t xml:space="preserve"> 50% ήτοι</w:t>
      </w:r>
      <w:bookmarkEnd w:id="21"/>
      <w:r w:rsidR="00AA7AE5">
        <w:rPr>
          <w:bCs/>
          <w:lang w:val="el-GR"/>
        </w:rPr>
        <w:t xml:space="preserve"> έως του ποσού </w:t>
      </w:r>
      <w:r w:rsidR="00AA7AE5" w:rsidRPr="0020049C">
        <w:rPr>
          <w:bCs/>
          <w:lang w:val="el-GR"/>
        </w:rPr>
        <w:t>των Δέκα τεσσάρων εκατομμυρίων επτακοσίων εβδομήντα εννέα χιλιάδων τριακόσια εβδομήντα πέντε ευρώ (14.779.375,00 €) μη περιλαμβανομένου ΦΠΑ (</w:t>
      </w:r>
      <w:r w:rsidR="00FE690B">
        <w:rPr>
          <w:bCs/>
          <w:lang w:val="el-GR"/>
        </w:rPr>
        <w:t>Αξία</w:t>
      </w:r>
      <w:r w:rsidR="00AA7AE5" w:rsidRPr="0020049C">
        <w:rPr>
          <w:bCs/>
          <w:lang w:val="el-GR"/>
        </w:rPr>
        <w:t xml:space="preserve"> με ΦΠΑ: 18.326.425,00 € , ΦΠΑ 24%  3.547.050,00 €)</w:t>
      </w:r>
      <w:r w:rsidRPr="0020049C">
        <w:rPr>
          <w:lang w:val="el-GR"/>
        </w:rPr>
        <w:t xml:space="preserve">. Το δικαίωμα προαίρεσης δύναται να ασκηθεί προ της λήξης της σύμβασης. </w:t>
      </w:r>
    </w:p>
    <w:p w14:paraId="743EE397" w14:textId="0E0D44AD" w:rsidR="003D2532" w:rsidRPr="00F32D26" w:rsidRDefault="00F32D26" w:rsidP="00F32D26">
      <w:pPr>
        <w:rPr>
          <w:bCs/>
          <w:lang w:val="el-GR"/>
        </w:rPr>
      </w:pPr>
      <w:r w:rsidRPr="0020049C">
        <w:rPr>
          <w:lang w:val="el-GR" w:eastAsia="el-GR"/>
        </w:rPr>
        <w:t xml:space="preserve">Αναλυτική περιγραφή της εκτιμώμενης αξίας </w:t>
      </w:r>
      <w:r>
        <w:rPr>
          <w:lang w:val="el-GR" w:eastAsia="el-GR"/>
        </w:rPr>
        <w:t xml:space="preserve">σύμβασης </w:t>
      </w:r>
      <w:r w:rsidRPr="0020049C">
        <w:rPr>
          <w:lang w:val="el-GR" w:eastAsia="el-GR"/>
        </w:rPr>
        <w:t>δίδεται</w:t>
      </w:r>
      <w:r w:rsidRPr="0020049C">
        <w:rPr>
          <w:lang w:val="el-GR"/>
        </w:rPr>
        <w:t xml:space="preserve"> στο </w:t>
      </w:r>
      <w:r w:rsidRPr="0020049C">
        <w:rPr>
          <w:bCs/>
          <w:lang w:val="el-GR"/>
        </w:rPr>
        <w:t xml:space="preserve">Παράρτημα Ι, παρ. </w:t>
      </w:r>
      <w:r>
        <w:rPr>
          <w:bCs/>
        </w:rPr>
        <w:fldChar w:fldCharType="begin"/>
      </w:r>
      <w:r w:rsidRPr="0020049C">
        <w:rPr>
          <w:bCs/>
          <w:lang w:val="el-GR"/>
        </w:rPr>
        <w:instrText xml:space="preserve"> </w:instrText>
      </w:r>
      <w:r>
        <w:rPr>
          <w:bCs/>
        </w:rPr>
        <w:instrText>REF</w:instrText>
      </w:r>
      <w:r w:rsidRPr="0020049C">
        <w:rPr>
          <w:bCs/>
          <w:lang w:val="el-GR"/>
        </w:rPr>
        <w:instrText xml:space="preserve"> _</w:instrText>
      </w:r>
      <w:r>
        <w:rPr>
          <w:bCs/>
        </w:rPr>
        <w:instrText>Ref</w:instrText>
      </w:r>
      <w:r w:rsidRPr="0020049C">
        <w:rPr>
          <w:bCs/>
          <w:lang w:val="el-GR"/>
        </w:rPr>
        <w:instrText>110426765 \</w:instrText>
      </w:r>
      <w:r>
        <w:rPr>
          <w:bCs/>
        </w:rPr>
        <w:instrText>r</w:instrText>
      </w:r>
      <w:r w:rsidRPr="0020049C">
        <w:rPr>
          <w:bCs/>
          <w:lang w:val="el-GR"/>
        </w:rPr>
        <w:instrText xml:space="preserve"> \</w:instrText>
      </w:r>
      <w:r>
        <w:rPr>
          <w:bCs/>
        </w:rPr>
        <w:instrText>h</w:instrText>
      </w:r>
      <w:r w:rsidRPr="0020049C">
        <w:rPr>
          <w:bCs/>
          <w:lang w:val="el-GR"/>
        </w:rPr>
        <w:instrText xml:space="preserve"> </w:instrText>
      </w:r>
      <w:r>
        <w:rPr>
          <w:bCs/>
        </w:rPr>
      </w:r>
      <w:r>
        <w:rPr>
          <w:bCs/>
        </w:rPr>
        <w:fldChar w:fldCharType="separate"/>
      </w:r>
      <w:r w:rsidR="006E10F8">
        <w:rPr>
          <w:bCs/>
        </w:rPr>
        <w:t>I.3.6</w:t>
      </w:r>
      <w:r>
        <w:rPr>
          <w:bCs/>
        </w:rPr>
        <w:fldChar w:fldCharType="end"/>
      </w:r>
      <w:r>
        <w:rPr>
          <w:bCs/>
          <w:lang w:val="el-GR"/>
        </w:rPr>
        <w:t>.</w:t>
      </w:r>
    </w:p>
    <w:p w14:paraId="40797A5E" w14:textId="447CBA72" w:rsidR="008338F0" w:rsidRPr="00D12955" w:rsidRDefault="003355E7">
      <w:pPr>
        <w:rPr>
          <w:bCs/>
          <w:lang w:val="el-GR"/>
        </w:rPr>
      </w:pPr>
      <w:r w:rsidRPr="00D12955">
        <w:rPr>
          <w:bCs/>
          <w:lang w:val="el-GR"/>
        </w:rPr>
        <w:t>Η διάρκεια της σύμβασης ορίζεται</w:t>
      </w:r>
      <w:r w:rsidR="00E1337D" w:rsidRPr="00D12955">
        <w:rPr>
          <w:bCs/>
          <w:lang w:val="el-GR"/>
        </w:rPr>
        <w:t xml:space="preserve"> </w:t>
      </w:r>
      <w:r w:rsidRPr="00D12955">
        <w:rPr>
          <w:bCs/>
          <w:lang w:val="el-GR"/>
        </w:rPr>
        <w:t xml:space="preserve">σε </w:t>
      </w:r>
      <w:r w:rsidR="00E16EBB" w:rsidRPr="00D12955">
        <w:rPr>
          <w:bCs/>
          <w:lang w:val="el-GR"/>
        </w:rPr>
        <w:t xml:space="preserve">16 </w:t>
      </w:r>
      <w:r w:rsidRPr="00D12955">
        <w:rPr>
          <w:bCs/>
          <w:lang w:val="el-GR"/>
        </w:rPr>
        <w:t xml:space="preserve">μήνες </w:t>
      </w:r>
      <w:r w:rsidR="004F203B" w:rsidRPr="00D12955">
        <w:rPr>
          <w:bCs/>
          <w:lang w:val="el-GR"/>
        </w:rPr>
        <w:t xml:space="preserve">συμπεριλαμβανομένης της διαδικασίας </w:t>
      </w:r>
      <w:r w:rsidR="00E2271E" w:rsidRPr="00D12955">
        <w:rPr>
          <w:bCs/>
          <w:lang w:val="el-GR"/>
        </w:rPr>
        <w:t xml:space="preserve">ελέγχου και παραλαβής </w:t>
      </w:r>
      <w:r w:rsidR="004F203B" w:rsidRPr="00D12955">
        <w:rPr>
          <w:bCs/>
          <w:lang w:val="el-GR"/>
        </w:rPr>
        <w:t>παραδοτέων, όπως ορίζεται στην Παρ.</w:t>
      </w:r>
      <w:r w:rsidR="00BA2DC9" w:rsidRPr="00D12955">
        <w:rPr>
          <w:bCs/>
          <w:lang w:val="el-GR"/>
        </w:rPr>
        <w:t xml:space="preserve"> </w:t>
      </w:r>
      <w:r w:rsidR="004F203B" w:rsidRPr="00D12955">
        <w:rPr>
          <w:bCs/>
          <w:lang w:val="el-GR"/>
        </w:rPr>
        <w:fldChar w:fldCharType="begin"/>
      </w:r>
      <w:r w:rsidR="004F203B" w:rsidRPr="00D12955">
        <w:rPr>
          <w:bCs/>
          <w:lang w:val="el-GR"/>
        </w:rPr>
        <w:instrText xml:space="preserve"> REF _Ref40954198 \r \h </w:instrText>
      </w:r>
      <w:r w:rsidR="00672C9B" w:rsidRPr="00D12955">
        <w:rPr>
          <w:bCs/>
          <w:lang w:val="el-GR"/>
        </w:rPr>
        <w:instrText xml:space="preserve"> \* MERGEFORMAT </w:instrText>
      </w:r>
      <w:r w:rsidR="004F203B" w:rsidRPr="00D12955">
        <w:rPr>
          <w:bCs/>
          <w:lang w:val="el-GR"/>
        </w:rPr>
      </w:r>
      <w:r w:rsidR="004F203B" w:rsidRPr="00D12955">
        <w:rPr>
          <w:bCs/>
          <w:lang w:val="el-GR"/>
        </w:rPr>
        <w:fldChar w:fldCharType="separate"/>
      </w:r>
      <w:r w:rsidR="006E10F8">
        <w:rPr>
          <w:bCs/>
          <w:lang w:val="el-GR"/>
        </w:rPr>
        <w:t>6.3</w:t>
      </w:r>
      <w:r w:rsidR="004F203B" w:rsidRPr="00D12955">
        <w:rPr>
          <w:bCs/>
          <w:lang w:val="el-GR"/>
        </w:rPr>
        <w:fldChar w:fldCharType="end"/>
      </w:r>
      <w:r w:rsidR="002E6472" w:rsidRPr="00D12955">
        <w:rPr>
          <w:bCs/>
          <w:lang w:val="el-GR"/>
        </w:rPr>
        <w:t xml:space="preserve"> της παρούσας.</w:t>
      </w:r>
    </w:p>
    <w:p w14:paraId="0F585134" w14:textId="10C093F0" w:rsidR="008338F0" w:rsidRPr="00D12955" w:rsidRDefault="003355E7">
      <w:pPr>
        <w:rPr>
          <w:bCs/>
          <w:lang w:val="el-GR"/>
        </w:rPr>
      </w:pPr>
      <w:r w:rsidRPr="00D12955">
        <w:rPr>
          <w:bCs/>
          <w:lang w:val="el-GR"/>
        </w:rPr>
        <w:t xml:space="preserve">Αναλυτική περιγραφή του φυσικού και οικονομικού αντικειμένου της σύμβασης δίδεται στο </w:t>
      </w:r>
      <w:r w:rsidR="004D19FB" w:rsidRPr="00D12955">
        <w:rPr>
          <w:bCs/>
          <w:lang w:val="el-GR"/>
        </w:rPr>
        <w:fldChar w:fldCharType="begin"/>
      </w:r>
      <w:r w:rsidR="004D19FB" w:rsidRPr="00D12955">
        <w:rPr>
          <w:bCs/>
          <w:lang w:val="el-GR"/>
        </w:rPr>
        <w:instrText xml:space="preserve"> REF _Ref496625830 \h </w:instrText>
      </w:r>
      <w:r w:rsidR="00DF02B0" w:rsidRPr="00D12955">
        <w:rPr>
          <w:bCs/>
          <w:lang w:val="el-GR"/>
        </w:rPr>
        <w:instrText xml:space="preserve"> \* MERGEFORMAT </w:instrText>
      </w:r>
      <w:r w:rsidR="004D19FB" w:rsidRPr="00D12955">
        <w:rPr>
          <w:bCs/>
          <w:lang w:val="el-GR"/>
        </w:rPr>
      </w:r>
      <w:r w:rsidR="004D19FB" w:rsidRPr="00D12955">
        <w:rPr>
          <w:bCs/>
          <w:lang w:val="el-GR"/>
        </w:rPr>
        <w:fldChar w:fldCharType="separate"/>
      </w:r>
      <w:r w:rsidR="006E10F8" w:rsidRPr="006E10F8">
        <w:rPr>
          <w:bCs/>
          <w:lang w:val="el-GR"/>
        </w:rPr>
        <w:t>ΠΑΡΑΡΤΗΜΑ Ι – Αναλυτική Περιγραφή Φυσικού και Οικονομικού Αντικειμένου της Σύμβασης</w:t>
      </w:r>
      <w:r w:rsidR="004D19FB" w:rsidRPr="00D12955">
        <w:rPr>
          <w:bCs/>
          <w:lang w:val="el-GR"/>
        </w:rPr>
        <w:fldChar w:fldCharType="end"/>
      </w:r>
      <w:r w:rsidRPr="00D12955">
        <w:rPr>
          <w:bCs/>
          <w:lang w:val="el-GR"/>
        </w:rPr>
        <w:t xml:space="preserve"> ή σε άλλο περιγραφικό έγγραφο της παρούσας διακήρυξης. </w:t>
      </w:r>
    </w:p>
    <w:p w14:paraId="4A2FDE54" w14:textId="2FD82138" w:rsidR="008338F0" w:rsidRPr="00D12955" w:rsidRDefault="003355E7">
      <w:pPr>
        <w:pStyle w:val="normalwithoutspacing"/>
        <w:rPr>
          <w:bCs/>
          <w:i/>
          <w:color w:val="5B9BD5"/>
        </w:rPr>
      </w:pPr>
      <w:r w:rsidRPr="00D12955">
        <w:rPr>
          <w:bCs/>
        </w:rPr>
        <w:t>Η σύμβαση θα ανατεθεί με το κριτήριο της πλέον συμφέρουσας από οικονομική άποψη προσφοράς, βάσει</w:t>
      </w:r>
      <w:r w:rsidR="00E16EBB" w:rsidRPr="00D12955">
        <w:rPr>
          <w:bCs/>
        </w:rPr>
        <w:t xml:space="preserve"> της βέλτιστης σχέσης ποιότητας – τιμής.</w:t>
      </w:r>
    </w:p>
    <w:p w14:paraId="6D33498E" w14:textId="02998C34" w:rsidR="006C264A" w:rsidRPr="00D12955" w:rsidRDefault="006C264A">
      <w:pPr>
        <w:suppressAutoHyphens w:val="0"/>
        <w:spacing w:after="0"/>
        <w:jc w:val="left"/>
        <w:rPr>
          <w:bCs/>
          <w:lang w:val="el-GR"/>
        </w:rPr>
      </w:pPr>
      <w:r w:rsidRPr="00D12955">
        <w:rPr>
          <w:bCs/>
          <w:lang w:val="el-GR"/>
        </w:rPr>
        <w:br w:type="page"/>
      </w:r>
    </w:p>
    <w:p w14:paraId="5EFA290C" w14:textId="79E14462" w:rsidR="008338F0" w:rsidRPr="00AD650F" w:rsidRDefault="003355E7" w:rsidP="003A109E">
      <w:pPr>
        <w:pStyle w:val="20"/>
        <w:rPr>
          <w:rFonts w:cs="Tahoma"/>
          <w:lang w:val="el-GR"/>
        </w:rPr>
      </w:pPr>
      <w:bookmarkStart w:id="22" w:name="_Toc100315785"/>
      <w:bookmarkStart w:id="23" w:name="_Toc100316003"/>
      <w:bookmarkEnd w:id="22"/>
      <w:bookmarkEnd w:id="23"/>
      <w:r w:rsidRPr="00AD650F">
        <w:rPr>
          <w:rFonts w:cs="Tahoma"/>
          <w:lang w:val="el-GR"/>
        </w:rPr>
        <w:lastRenderedPageBreak/>
        <w:tab/>
      </w:r>
      <w:bookmarkStart w:id="24" w:name="_Toc97194259"/>
      <w:bookmarkStart w:id="25" w:name="_Toc97194408"/>
      <w:bookmarkStart w:id="26" w:name="_Toc111734596"/>
      <w:r w:rsidRPr="00AD650F">
        <w:rPr>
          <w:rFonts w:cs="Tahoma"/>
          <w:lang w:val="el-GR"/>
        </w:rPr>
        <w:t>Θεσμικό πλαίσιο</w:t>
      </w:r>
      <w:bookmarkEnd w:id="24"/>
      <w:bookmarkEnd w:id="25"/>
      <w:bookmarkEnd w:id="26"/>
      <w:r w:rsidRPr="00AD650F">
        <w:rPr>
          <w:rFonts w:cs="Tahoma"/>
          <w:lang w:val="el-GR"/>
        </w:rPr>
        <w:t xml:space="preserve"> </w:t>
      </w:r>
    </w:p>
    <w:p w14:paraId="3E059D55" w14:textId="239D85E2" w:rsidR="00AA6688" w:rsidRPr="00D12955" w:rsidRDefault="00AA6688" w:rsidP="00AA6688">
      <w:pPr>
        <w:tabs>
          <w:tab w:val="left" w:pos="284"/>
        </w:tabs>
        <w:rPr>
          <w:bCs/>
          <w:lang w:val="el-GR"/>
        </w:rPr>
      </w:pPr>
      <w:r w:rsidRPr="00D12955">
        <w:rPr>
          <w:bCs/>
          <w:lang w:val="el-GR"/>
        </w:rPr>
        <w:t>Η ανάθεση και εκτέλεση της σύμβασης διέπεται από την κείμενη νομοθεσία και τις κατ΄ εξουσιοδότηση αυτής εκδοθείσες κανονιστικές πράξεις, όπως ισχύουν και ιδίως:</w:t>
      </w:r>
    </w:p>
    <w:p w14:paraId="02239E64" w14:textId="77777777" w:rsidR="00D6745C" w:rsidRPr="00D6745C" w:rsidRDefault="00D6745C" w:rsidP="00D6745C">
      <w:pPr>
        <w:numPr>
          <w:ilvl w:val="0"/>
          <w:numId w:val="150"/>
        </w:numPr>
        <w:tabs>
          <w:tab w:val="left" w:pos="284"/>
        </w:tabs>
        <w:rPr>
          <w:bCs/>
          <w:lang w:val="el-GR"/>
        </w:rPr>
      </w:pPr>
      <w:r w:rsidRPr="00D6745C">
        <w:rPr>
          <w:bCs/>
          <w:lang w:val="el-GR"/>
        </w:rPr>
        <w:t>Τον Κανονισμό (ΕΕ) αριθ. 2021/241 του Ευρωπαϊκού Κοινοβουλίου και του Συμβουλίου της 12ης Φεβρουαρίου 2021 για τη θέσπιση του μηχανισμού ανάκαμψης και ανθεκτικότητας (L 57/17).</w:t>
      </w:r>
    </w:p>
    <w:p w14:paraId="2B801A60" w14:textId="77777777" w:rsidR="00D6745C" w:rsidRPr="00D6745C" w:rsidRDefault="00D6745C" w:rsidP="00D6745C">
      <w:pPr>
        <w:numPr>
          <w:ilvl w:val="0"/>
          <w:numId w:val="150"/>
        </w:numPr>
        <w:tabs>
          <w:tab w:val="left" w:pos="284"/>
        </w:tabs>
        <w:rPr>
          <w:bCs/>
          <w:lang w:val="el-GR"/>
        </w:rPr>
      </w:pPr>
      <w:r w:rsidRPr="00D6745C">
        <w:rPr>
          <w:bCs/>
          <w:lang w:val="el-GR"/>
        </w:rPr>
        <w:t>Τον Κανονισμό (ΕΕ) αριθ. 2021/240 του Ευρωπαϊκού Κοινοβουλίου και του Συμβουλίου της 10ης Φεβρουαρίου 2021 για τη θέσπιση Μέσου Τεχνικής Υποστήριξης (L 57/1).</w:t>
      </w:r>
    </w:p>
    <w:p w14:paraId="6C80A99E" w14:textId="77777777" w:rsidR="00D6745C" w:rsidRPr="00D6745C" w:rsidRDefault="00D6745C" w:rsidP="00D6745C">
      <w:pPr>
        <w:numPr>
          <w:ilvl w:val="0"/>
          <w:numId w:val="150"/>
        </w:numPr>
        <w:tabs>
          <w:tab w:val="left" w:pos="284"/>
        </w:tabs>
        <w:rPr>
          <w:bCs/>
          <w:lang w:val="el-GR"/>
        </w:rPr>
      </w:pPr>
      <w:r w:rsidRPr="00D6745C">
        <w:rPr>
          <w:bCs/>
          <w:lang w:val="el-GR"/>
        </w:rPr>
        <w:t>Τον Κανονισμό (ΕΕ, Ευρατόμ) αριθ. 2018/1046 του Ευρωπαϊκού Κοινοβουλίου και του Συμβουλίου της 18ης Ιουλίου 2018 σχετικά με τους δημοσιονομικούς κανόνες που εφαρμόζονται στον γενικό προϋπολογισμό της Ένωσης, την τροποποίηση των κανονισμών (ΕΕ) αριθ. 1296/2013, (ΕΕ) αριθ. 1301/2013, (ΕΕ) αριθ. 1303/2013, (ΕΕ) αριθ. 1304/2013, (ΕΕ) αριθ. 1309/2013, (ΕΕ) αριθ. 1316/2013, (ΕΕ) αριθ. 223/2014, (ΕΕ) αριθ. 283/2014 και της απόφασης αριθ. 541/2014/ΕΕ και για την κατάργηση του κανονισμού (ΕΕ, Ευρατόμ) αριθ. 966/2012 (L 193/1).</w:t>
      </w:r>
    </w:p>
    <w:p w14:paraId="1EF813F4" w14:textId="77777777" w:rsidR="00D6745C" w:rsidRPr="00D6745C" w:rsidRDefault="00D6745C" w:rsidP="00D6745C">
      <w:pPr>
        <w:numPr>
          <w:ilvl w:val="0"/>
          <w:numId w:val="150"/>
        </w:numPr>
        <w:tabs>
          <w:tab w:val="left" w:pos="284"/>
        </w:tabs>
        <w:rPr>
          <w:bCs/>
          <w:lang w:val="el-GR"/>
        </w:rPr>
      </w:pPr>
      <w:r w:rsidRPr="00D6745C">
        <w:rPr>
          <w:bCs/>
          <w:lang w:val="el-GR"/>
        </w:rPr>
        <w:t>Την υπ’ αριθμ. 2021/0159/17.06.2021 Πρόταση της Ευρωπαϊκής Επιτροπής για την Εκτελεστική Απόφαση του Συμβουλίου για την έγκριση της αξιολόγησης του Σχεδίου Ανάκαμψης και Ανθεκτικότητας της Ελλάδας (στο εξής το «Σ.Α.Α.»).</w:t>
      </w:r>
    </w:p>
    <w:p w14:paraId="2E222D5E" w14:textId="77777777" w:rsidR="00D6745C" w:rsidRPr="00D6745C" w:rsidRDefault="00D6745C" w:rsidP="00D6745C">
      <w:pPr>
        <w:numPr>
          <w:ilvl w:val="0"/>
          <w:numId w:val="150"/>
        </w:numPr>
        <w:tabs>
          <w:tab w:val="left" w:pos="284"/>
        </w:tabs>
        <w:rPr>
          <w:bCs/>
          <w:lang w:val="el-GR"/>
        </w:rPr>
      </w:pPr>
      <w:r w:rsidRPr="00D6745C">
        <w:rPr>
          <w:bCs/>
          <w:lang w:val="el-GR"/>
        </w:rPr>
        <w:t>Την από 13 Ιουλίου 2021 εκτελεστική απόφαση του Συμβουλίου της Ευρωπαϊκής Ένωσης, για την έγκριση της αξιολόγησης του σχεδίου ανάκαμψης και ανθεκτικότητας για την Ελλάδα (ST 10152/21, ST 10152/21 ADD 1).</w:t>
      </w:r>
    </w:p>
    <w:p w14:paraId="70332BB0" w14:textId="77777777" w:rsidR="00D6745C" w:rsidRPr="00D6745C" w:rsidRDefault="00D6745C" w:rsidP="00D6745C">
      <w:pPr>
        <w:numPr>
          <w:ilvl w:val="0"/>
          <w:numId w:val="150"/>
        </w:numPr>
        <w:tabs>
          <w:tab w:val="left" w:pos="284"/>
        </w:tabs>
        <w:rPr>
          <w:bCs/>
          <w:lang w:val="el-GR"/>
        </w:rPr>
      </w:pPr>
      <w:r w:rsidRPr="00D6745C">
        <w:rPr>
          <w:bCs/>
          <w:lang w:val="el-GR"/>
        </w:rPr>
        <w:t>Τον Ν. 4772/2021 «Διενέργεια Γενικών Απογραφών έτους 2021 από την Ελληνική Στατιστική Αρχή, επείγουσες ρυθμίσεις για την αντιμετώπιση των επιπτώσεων της πανδημίας του κορωνοϊού COVID- 19, επείγουσες δημοσιονομικές και φορολογικές ρυθμίσεις και άλλες διατάξεις» (ΦΕΚ 17/A/05-02-2021)</w:t>
      </w:r>
    </w:p>
    <w:p w14:paraId="761FF625" w14:textId="77777777" w:rsidR="00D6745C" w:rsidRPr="00D6745C" w:rsidRDefault="00D6745C" w:rsidP="00D6745C">
      <w:pPr>
        <w:numPr>
          <w:ilvl w:val="0"/>
          <w:numId w:val="150"/>
        </w:numPr>
        <w:tabs>
          <w:tab w:val="left" w:pos="284"/>
        </w:tabs>
        <w:rPr>
          <w:bCs/>
          <w:lang w:val="el-GR"/>
        </w:rPr>
      </w:pPr>
      <w:r w:rsidRPr="00D6745C">
        <w:rPr>
          <w:bCs/>
          <w:lang w:val="el-GR"/>
        </w:rPr>
        <w:t>Toν Ν. 4820/2021 «Οργανικός Νόμος του Ελεγκτικού Συνεδρίου και άλλες ρυθμίσεις» (ΦΕΚ 130/Α/23-07-2021) και ιδίως το άρθρο 189 περί ορισμού της Επιτροπής Δημοσιονομικού Ελέγχου ως αρμόδιας για τον έλεγχο του Μηχανισμού Ανάκαμψης και Ανθεκτικότητας.</w:t>
      </w:r>
    </w:p>
    <w:p w14:paraId="4332E958" w14:textId="77777777" w:rsidR="00D6745C" w:rsidRPr="00D6745C" w:rsidRDefault="00D6745C" w:rsidP="00D6745C">
      <w:pPr>
        <w:numPr>
          <w:ilvl w:val="0"/>
          <w:numId w:val="150"/>
        </w:numPr>
        <w:tabs>
          <w:tab w:val="left" w:pos="284"/>
        </w:tabs>
        <w:rPr>
          <w:bCs/>
          <w:lang w:val="el-GR"/>
        </w:rPr>
      </w:pPr>
      <w:r w:rsidRPr="00D6745C">
        <w:rPr>
          <w:bCs/>
          <w:lang w:val="el-GR"/>
        </w:rPr>
        <w:t>Τον Ν. 4822/2021 «Κύρωση της Σύμβασης Χρηματοδότησης μεταξύ της Ευρωπαϊκής Επιτροπής και της Ελληνικής Δημοκρατίας, της Δανειακής Σύμβασης μεταξύ της Ευρωπαϊκής Επιτροπής και της Ελληνικής Δημοκρατίας και των Παραρτημάτων τους και άλλες διατάξεις για το Ταμείο Ανάκαμψης και Ανθεκτικότητας» (ΦΕΚ 135/Α/02-08-2021).</w:t>
      </w:r>
    </w:p>
    <w:p w14:paraId="132EB135" w14:textId="77777777" w:rsidR="00D6745C" w:rsidRPr="00D6745C" w:rsidRDefault="00D6745C" w:rsidP="00D6745C">
      <w:pPr>
        <w:numPr>
          <w:ilvl w:val="0"/>
          <w:numId w:val="150"/>
        </w:numPr>
        <w:tabs>
          <w:tab w:val="left" w:pos="284"/>
        </w:tabs>
        <w:rPr>
          <w:bCs/>
          <w:lang w:val="el-GR"/>
        </w:rPr>
      </w:pPr>
      <w:r w:rsidRPr="00D6745C">
        <w:rPr>
          <w:bCs/>
          <w:lang w:val="el-GR"/>
        </w:rPr>
        <w:t>Τα Α. 270 έως και Α.281 του Ν. 4738/2020 «Ρύθμιση οφειλών και παροχή δεύτερης ευκαιρίας και άλλες διατάξεις» (ΦΕΚ 207/Α/27-10-2020) και ιδίως το Α.272 για την σύσταση στο Υπουργείο Οικονομικών της αυτοτελούς Ειδικής Υπηρεσίας Συντονισμού Ταμείου Ανάκαμψης.</w:t>
      </w:r>
    </w:p>
    <w:p w14:paraId="015108BD" w14:textId="77777777" w:rsidR="00D6745C" w:rsidRPr="00D6745C" w:rsidRDefault="00D6745C" w:rsidP="00D6745C">
      <w:pPr>
        <w:numPr>
          <w:ilvl w:val="0"/>
          <w:numId w:val="150"/>
        </w:numPr>
        <w:tabs>
          <w:tab w:val="left" w:pos="284"/>
        </w:tabs>
        <w:rPr>
          <w:bCs/>
          <w:lang w:val="el-GR"/>
        </w:rPr>
      </w:pPr>
      <w:r w:rsidRPr="00D6745C">
        <w:rPr>
          <w:bCs/>
          <w:lang w:val="el-GR"/>
        </w:rPr>
        <w:t>Τον Ν. 4413/2016 «Ανάθεση και εκτέλεση συμβάσεων παραχώρησης Εναρμόνιση με την Οδηγία 2014/23/ΕΕ του Ευρωπαϊκού Κοινοβουλίου και του Συμβουλίου της 26ης Φεβρουαρίου 2014 σχετικά με την ανάθεση συμβάσεων παραχώρησης (ΕΕ L 94/1/28.3.2014) και άλλες διατάξεις» (ΦΕΚ 148/Α/08-08-2016).</w:t>
      </w:r>
    </w:p>
    <w:p w14:paraId="1CC8DCE8" w14:textId="77777777" w:rsidR="00D6745C" w:rsidRPr="00D6745C" w:rsidRDefault="00D6745C" w:rsidP="00D6745C">
      <w:pPr>
        <w:numPr>
          <w:ilvl w:val="0"/>
          <w:numId w:val="150"/>
        </w:numPr>
        <w:tabs>
          <w:tab w:val="left" w:pos="284"/>
        </w:tabs>
        <w:rPr>
          <w:bCs/>
          <w:lang w:val="el-GR"/>
        </w:rPr>
      </w:pPr>
      <w:r w:rsidRPr="00D6745C">
        <w:rPr>
          <w:bCs/>
          <w:lang w:val="el-GR"/>
        </w:rPr>
        <w:t>Τον Ν. 3389/2005 «Συμπράξεις Δημόσιου και Ιδιωτικού Τομέα» (ΦΕΚ 232/Α/ 22-09-2005).</w:t>
      </w:r>
    </w:p>
    <w:p w14:paraId="60CF6422" w14:textId="77777777" w:rsidR="00D6745C" w:rsidRPr="00D6745C" w:rsidRDefault="00D6745C" w:rsidP="00D6745C">
      <w:pPr>
        <w:numPr>
          <w:ilvl w:val="0"/>
          <w:numId w:val="150"/>
        </w:numPr>
        <w:tabs>
          <w:tab w:val="left" w:pos="284"/>
        </w:tabs>
        <w:rPr>
          <w:bCs/>
          <w:lang w:val="el-GR"/>
        </w:rPr>
      </w:pPr>
      <w:r w:rsidRPr="00D6745C">
        <w:rPr>
          <w:bCs/>
          <w:lang w:val="el-GR"/>
        </w:rPr>
        <w:t>Την υπ’ αρ. 134453/23-12-2015 κοινή απόφαση των Υπουργών Οικονομίας, Ανάπτυξης και Τουρισμού και Οικονομικών «Ρυθμίσεις για τις πληρωμές των δαπανών του Προγράμματος Δημοσίων Επενδύσεων - ΠΔΕ» (ΦΕΚ 2857/Β/28-12-2015), όπως εκάστοτε ισχύει.</w:t>
      </w:r>
    </w:p>
    <w:p w14:paraId="0F414602" w14:textId="77777777" w:rsidR="00D6745C" w:rsidRPr="00D6745C" w:rsidRDefault="00D6745C" w:rsidP="00D6745C">
      <w:pPr>
        <w:numPr>
          <w:ilvl w:val="0"/>
          <w:numId w:val="150"/>
        </w:numPr>
        <w:tabs>
          <w:tab w:val="left" w:pos="284"/>
        </w:tabs>
        <w:rPr>
          <w:bCs/>
          <w:lang w:val="el-GR"/>
        </w:rPr>
      </w:pPr>
      <w:r w:rsidRPr="00D6745C">
        <w:rPr>
          <w:bCs/>
          <w:lang w:val="el-GR"/>
        </w:rPr>
        <w:t xml:space="preserve">Την υπ’ αρ. 35259/24-03-2021 κοινή απόφαση των Υπουργών Οικονομικών και Ανάπτυξης και Επενδύσεων «Σύσταση και Λειτουργία Λογαριασμού για την εθνική χρηματοδότηση των </w:t>
      </w:r>
      <w:r w:rsidRPr="00D6745C">
        <w:rPr>
          <w:bCs/>
          <w:lang w:val="el-GR"/>
        </w:rPr>
        <w:lastRenderedPageBreak/>
        <w:t>έργων του Ταμείου Ανάκαμψης και Ανθεκτικότητας της Ευρωπαϊκής Ένωσης» (ΦΕΚ 1197/Β/29-03-2021).</w:t>
      </w:r>
    </w:p>
    <w:p w14:paraId="562767D5" w14:textId="77777777" w:rsidR="00D6745C" w:rsidRPr="00D6745C" w:rsidRDefault="00D6745C" w:rsidP="00D6745C">
      <w:pPr>
        <w:numPr>
          <w:ilvl w:val="0"/>
          <w:numId w:val="150"/>
        </w:numPr>
        <w:tabs>
          <w:tab w:val="left" w:pos="284"/>
        </w:tabs>
        <w:rPr>
          <w:bCs/>
          <w:lang w:val="el-GR"/>
        </w:rPr>
      </w:pPr>
      <w:r w:rsidRPr="00D6745C">
        <w:rPr>
          <w:bCs/>
          <w:lang w:val="el-GR"/>
        </w:rPr>
        <w:t>Την υπ’ αριθμ. 119126EΞ2021/29.09.2021 (ΦΕΚ 4498/Β/29-09-2021) απόφαση του Αναπληρωτή Υπουργού Οικονομικών περί καθορισμού του Συστήματος Διαχείρισης και Ελέγχου των Δράσεων και των Έργων του Ταμείου Ανάκαμψης και Ανθεκτικότητας.</w:t>
      </w:r>
    </w:p>
    <w:p w14:paraId="40C73D8E" w14:textId="77777777" w:rsidR="00D6745C" w:rsidRPr="00D6745C" w:rsidRDefault="00D6745C" w:rsidP="00D6745C">
      <w:pPr>
        <w:numPr>
          <w:ilvl w:val="0"/>
          <w:numId w:val="150"/>
        </w:numPr>
        <w:tabs>
          <w:tab w:val="left" w:pos="284"/>
        </w:tabs>
        <w:rPr>
          <w:bCs/>
          <w:lang w:val="el-GR"/>
        </w:rPr>
      </w:pPr>
      <w:r w:rsidRPr="00D6745C">
        <w:rPr>
          <w:bCs/>
          <w:lang w:val="el-GR"/>
        </w:rPr>
        <w:t>Την υπ’ αριθμ. 119138 ΕΞ 2021/29-09-2021 (ΦΕΚ 4499/Β/30-09-2021), με θέμα «Συμπλήρωση και εξειδίκευση των Αρμοδιοτήτων της Ειδικής Υπηρεσίας Συντονισμού Ταμείου Ανάκαμψης του Υπουργείου Οικονομικών».</w:t>
      </w:r>
    </w:p>
    <w:p w14:paraId="36914EFF" w14:textId="77777777" w:rsidR="00D6745C" w:rsidRPr="00D6745C" w:rsidRDefault="00D6745C" w:rsidP="00D6745C">
      <w:pPr>
        <w:numPr>
          <w:ilvl w:val="0"/>
          <w:numId w:val="150"/>
        </w:numPr>
        <w:tabs>
          <w:tab w:val="left" w:pos="284"/>
        </w:tabs>
        <w:rPr>
          <w:bCs/>
          <w:lang w:val="el-GR"/>
        </w:rPr>
      </w:pPr>
      <w:r w:rsidRPr="00D6745C">
        <w:rPr>
          <w:bCs/>
          <w:lang w:val="el-GR"/>
        </w:rPr>
        <w:t>Το εγκεκριμένο Εγχειρίδιο Διαδικασιών του Ταμείου Ανάκαμψης και Ανθεκτικότητας.</w:t>
      </w:r>
    </w:p>
    <w:p w14:paraId="7F906161" w14:textId="77777777" w:rsidR="00D6745C" w:rsidRPr="00D6745C" w:rsidRDefault="00D6745C" w:rsidP="00D6745C">
      <w:pPr>
        <w:numPr>
          <w:ilvl w:val="0"/>
          <w:numId w:val="150"/>
        </w:numPr>
        <w:tabs>
          <w:tab w:val="left" w:pos="284"/>
        </w:tabs>
        <w:rPr>
          <w:bCs/>
          <w:lang w:val="el-GR"/>
        </w:rPr>
      </w:pPr>
      <w:r w:rsidRPr="00D6745C">
        <w:rPr>
          <w:bCs/>
          <w:lang w:val="el-GR"/>
        </w:rPr>
        <w:t>Τον Ν. 4412/2016 «Δημόσιες Συμβάσεις Έργων, Προμηθειών και Υπηρεσιών (προσαρμογή στις Οδηγίες 2014/24/ΕΕ και 2014/25/ΕΕ)» (ΦΕΚ 147/Α/08-08-2016), όπως τροποποιήθηκε και ισχύει δυνάμει των διατάξεων του Ν. 4782/2021 (ΦΕΚ 36/Β/09-03-2021).</w:t>
      </w:r>
    </w:p>
    <w:p w14:paraId="60F4B0C9" w14:textId="77777777" w:rsidR="00D6745C" w:rsidRPr="00D6745C" w:rsidRDefault="00D6745C" w:rsidP="00D6745C">
      <w:pPr>
        <w:numPr>
          <w:ilvl w:val="0"/>
          <w:numId w:val="150"/>
        </w:numPr>
        <w:tabs>
          <w:tab w:val="left" w:pos="284"/>
        </w:tabs>
        <w:rPr>
          <w:bCs/>
          <w:lang w:val="el-GR"/>
        </w:rPr>
      </w:pPr>
      <w:r w:rsidRPr="00D6745C">
        <w:rPr>
          <w:bCs/>
          <w:lang w:val="el-GR"/>
        </w:rPr>
        <w:t>Την με Αρ. 64233 Απόφαση των Υπουργών Ανάπτυξης και Επενδύσεων – Επικρατείας “Ρυθμίσεις τεχνικών ζητημάτων που αφορούν την ανάθεση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 (ΦΕΚ 2453/Β/09-06-2021).</w:t>
      </w:r>
    </w:p>
    <w:p w14:paraId="262EF440" w14:textId="77777777" w:rsidR="00D6745C" w:rsidRPr="00D6745C" w:rsidRDefault="00D6745C" w:rsidP="00D6745C">
      <w:pPr>
        <w:numPr>
          <w:ilvl w:val="0"/>
          <w:numId w:val="150"/>
        </w:numPr>
        <w:tabs>
          <w:tab w:val="left" w:pos="284"/>
        </w:tabs>
        <w:rPr>
          <w:bCs/>
          <w:lang w:val="el-GR"/>
        </w:rPr>
      </w:pPr>
      <w:r w:rsidRPr="00D6745C">
        <w:rPr>
          <w:bCs/>
          <w:lang w:val="el-GR"/>
        </w:rPr>
        <w:t>Την με Αρ. 166278 Απόφαση των Υπουργών Οικονομικών – Υποδομών και Μεταφορών – Επικρατείας “Ρυθμίσεις τεχνικών ζητημάτων που αφορούν στην ανάθεση των δημοσίων συμβάσεων έργων, μελετών και παροχής τεχνικών και λοιπών συναφών επιστημονικών υπηρεσιών με χρήση των επιμέρους εργαλείων και διαδικασιών του Εθνικού Συστήματος Ηλεκτρονικών Δημοσίων Συμβάσεων (ΕΣΗΔΗΣ)” (ΦΕΚ 2813/Β/30-06-2021).</w:t>
      </w:r>
    </w:p>
    <w:p w14:paraId="725CFDEF" w14:textId="77777777" w:rsidR="00D6745C" w:rsidRPr="00D6745C" w:rsidRDefault="00D6745C" w:rsidP="00D6745C">
      <w:pPr>
        <w:numPr>
          <w:ilvl w:val="0"/>
          <w:numId w:val="150"/>
        </w:numPr>
        <w:tabs>
          <w:tab w:val="left" w:pos="284"/>
        </w:tabs>
        <w:rPr>
          <w:bCs/>
          <w:lang w:val="el-GR"/>
        </w:rPr>
      </w:pPr>
      <w:r w:rsidRPr="00D6745C">
        <w:rPr>
          <w:bCs/>
          <w:lang w:val="el-GR"/>
        </w:rPr>
        <w:t>Την Αριθμ. 76928 Απόφαση των Υπουργών Ανάπτυξης και Επενδύσεων και Επικρατείας ”Ρύθμιση ειδικότερων θεμάτων λειτουργίας και διαχείρισης του Κεντρικού Ηλεκτρονικού Μητρώου Δημοσίων Συμβάσεων (ΚΗΜΔΗΣ)” (ΦΕΚ 3075/Β/13-07-2021).</w:t>
      </w:r>
    </w:p>
    <w:p w14:paraId="7486ACFC" w14:textId="77777777" w:rsidR="00D6745C" w:rsidRPr="00D6745C" w:rsidRDefault="00D6745C" w:rsidP="00D6745C">
      <w:pPr>
        <w:numPr>
          <w:ilvl w:val="0"/>
          <w:numId w:val="150"/>
        </w:numPr>
        <w:tabs>
          <w:tab w:val="left" w:pos="284"/>
        </w:tabs>
        <w:rPr>
          <w:bCs/>
          <w:lang w:val="el-GR"/>
        </w:rPr>
      </w:pPr>
      <w:r w:rsidRPr="00D6745C">
        <w:rPr>
          <w:bCs/>
          <w:lang w:val="el-GR"/>
        </w:rPr>
        <w:t>Τον Ν. 4727/2020 «Ψηφιακή Διακυβέρνηση (Ενσωμάτωση στην Ελληνική Νομοθεσία της Οδηγίας (ΕΕ) 2016/2102 και της Οδηγίας (ΕΕ) 2019/1024) - Ηλεκτρονικές Επικοινωνίες (Ενσωμάτωση στο Ελληνικό Δίκαιο της Οδηγίας (ΕΕ) 2018/1972) και άλλες διατάξεις» (ΦΕΚ 184/Α/23-09-2020).</w:t>
      </w:r>
    </w:p>
    <w:p w14:paraId="6DA746CA" w14:textId="77777777" w:rsidR="00D6745C" w:rsidRPr="00D6745C" w:rsidRDefault="00D6745C" w:rsidP="00D6745C">
      <w:pPr>
        <w:numPr>
          <w:ilvl w:val="0"/>
          <w:numId w:val="150"/>
        </w:numPr>
        <w:tabs>
          <w:tab w:val="left" w:pos="284"/>
        </w:tabs>
        <w:rPr>
          <w:bCs/>
          <w:lang w:val="el-GR"/>
        </w:rPr>
      </w:pPr>
      <w:r w:rsidRPr="00D6745C">
        <w:rPr>
          <w:bCs/>
          <w:lang w:val="el-GR"/>
        </w:rPr>
        <w:t>Τον Ν. 4700/2020 «Ενιαίο κείμενο Δικονομίας για το Ελεγκτικό Συνέδριο, ολοκληρωμένο νομοθετικό πλαίσιο για τον προσυμβατικό έλεγχο, τροποποιήσεις στον Κώδικα Νόμων για το Ελεγκτικό Συνέδριο, διατάξεις για την αποτελεσματική απονομή της δικαιοσύνης και άλλες διατάξεις» (ΦΕΚ 127/A/29-06-2020).</w:t>
      </w:r>
    </w:p>
    <w:p w14:paraId="4553AE57" w14:textId="77777777" w:rsidR="00D6745C" w:rsidRPr="00D6745C" w:rsidRDefault="00D6745C" w:rsidP="00D6745C">
      <w:pPr>
        <w:numPr>
          <w:ilvl w:val="0"/>
          <w:numId w:val="150"/>
        </w:numPr>
        <w:tabs>
          <w:tab w:val="left" w:pos="284"/>
        </w:tabs>
        <w:rPr>
          <w:bCs/>
          <w:lang w:val="el-GR"/>
        </w:rPr>
      </w:pPr>
      <w:r w:rsidRPr="00D6745C">
        <w:rPr>
          <w:bCs/>
          <w:lang w:val="el-GR"/>
        </w:rPr>
        <w:t>Τον Ν. 4270/2014 «Αρχές δημοσιονομικής διαχείρισης και εποπτείας (ενσωμάτωση της Οδηγίας 2011/85/ΕΕ) - δημόσιο λογιστικό και άλλες διατάξεις» και ειδικότερα το υποκεφάλαιο 3 - Προϋπολογισμός Δημοσίων Επενδύσεων - Ανακατανομές πιστώσεων έργων, Ανάληψη υποχρεώσεων, Εκτέλεση προϋπολογισμού (ΦΕΚ 143/Α/28-06-2014).</w:t>
      </w:r>
    </w:p>
    <w:p w14:paraId="36541C4B" w14:textId="77777777" w:rsidR="00D6745C" w:rsidRPr="00D6745C" w:rsidRDefault="00D6745C" w:rsidP="00D6745C">
      <w:pPr>
        <w:numPr>
          <w:ilvl w:val="0"/>
          <w:numId w:val="150"/>
        </w:numPr>
        <w:tabs>
          <w:tab w:val="left" w:pos="284"/>
        </w:tabs>
        <w:rPr>
          <w:bCs/>
          <w:lang w:val="el-GR"/>
        </w:rPr>
      </w:pPr>
      <w:r w:rsidRPr="00D6745C">
        <w:rPr>
          <w:bCs/>
          <w:lang w:val="el-GR"/>
        </w:rPr>
        <w:t>Τον Ν. 4152/2013 «Επείγοντα μέτρα εφαρμογής των νόμων 4046/2012, 4093/2012 και 4127/2013» (ΦΕΚ 107/Α/09-05-2013).</w:t>
      </w:r>
    </w:p>
    <w:p w14:paraId="53CE372C" w14:textId="77777777" w:rsidR="00D6745C" w:rsidRPr="00D6745C" w:rsidRDefault="00D6745C" w:rsidP="00D6745C">
      <w:pPr>
        <w:numPr>
          <w:ilvl w:val="0"/>
          <w:numId w:val="150"/>
        </w:numPr>
        <w:tabs>
          <w:tab w:val="left" w:pos="284"/>
        </w:tabs>
        <w:rPr>
          <w:bCs/>
          <w:lang w:val="el-GR"/>
        </w:rPr>
      </w:pPr>
      <w:r w:rsidRPr="00D6745C">
        <w:rPr>
          <w:bCs/>
          <w:lang w:val="el-GR"/>
        </w:rPr>
        <w:t>Τον N. 4013/2011 «Σύσταση ενιαίας Ανεξάρτητης Αρχής Δημοσίων Συμβάσεων και Κεντρικού Ηλεκτρονικού Μητρώου Δημοσίων Συμβάσεων - Αντικατάσταση του έκτου κεφαλαίου του Ν. 3588/2007 (πτωχευτικός κώδικας) - Προπτωχευτική διαδικασία εξυγίανσης και άλλες διατάξεις» (ΦΕΚ 204/Α/15-09-2011).</w:t>
      </w:r>
    </w:p>
    <w:p w14:paraId="2927693B" w14:textId="77777777" w:rsidR="00D6745C" w:rsidRPr="00D6745C" w:rsidRDefault="00D6745C" w:rsidP="00D6745C">
      <w:pPr>
        <w:numPr>
          <w:ilvl w:val="0"/>
          <w:numId w:val="150"/>
        </w:numPr>
        <w:tabs>
          <w:tab w:val="left" w:pos="284"/>
        </w:tabs>
        <w:rPr>
          <w:bCs/>
          <w:lang w:val="el-GR"/>
        </w:rPr>
      </w:pPr>
      <w:r w:rsidRPr="00D6745C">
        <w:rPr>
          <w:bCs/>
          <w:lang w:val="el-GR"/>
        </w:rPr>
        <w:t>Τον N. 3213/2003 “Δήλωση και έλεγχος περιουσιακής κατάστασης βουλευτών, δημόσιων λειτουργών και υπαλλήλων, ιδιοκτητών μέσων μαζικής ενημέρωσης και άλλων κατηγοριών προσώπων.” (ΦΕΚ 309/A/31-12-2003), όπως τούτος τροποποιήθηκε και ισχύει.</w:t>
      </w:r>
    </w:p>
    <w:p w14:paraId="67FCB288" w14:textId="77777777" w:rsidR="00D6745C" w:rsidRPr="00D6745C" w:rsidRDefault="00D6745C" w:rsidP="00D6745C">
      <w:pPr>
        <w:numPr>
          <w:ilvl w:val="0"/>
          <w:numId w:val="150"/>
        </w:numPr>
        <w:tabs>
          <w:tab w:val="left" w:pos="284"/>
        </w:tabs>
        <w:rPr>
          <w:bCs/>
          <w:lang w:val="el-GR"/>
        </w:rPr>
      </w:pPr>
      <w:r w:rsidRPr="00D6745C">
        <w:rPr>
          <w:bCs/>
          <w:lang w:val="el-GR"/>
        </w:rPr>
        <w:lastRenderedPageBreak/>
        <w:t>Τον Ν. 2121/1993 “Πνευματική Ιδιοκτησία, Συγγενικά Δικαιώματα και Πολιτιστικά Θέματα”, (ΦΕΚ 25/Α/04-03-1993), όπως τούτος τροποποιήθηκε και ισχύει δυνάμει των διατάξεων του Ν. 4481/2017 (ΦΕΚ 100/Α/2017).</w:t>
      </w:r>
    </w:p>
    <w:p w14:paraId="6459EACA" w14:textId="77777777" w:rsidR="00D6745C" w:rsidRPr="00D6745C" w:rsidRDefault="00D6745C" w:rsidP="00D6745C">
      <w:pPr>
        <w:numPr>
          <w:ilvl w:val="0"/>
          <w:numId w:val="150"/>
        </w:numPr>
        <w:tabs>
          <w:tab w:val="left" w:pos="284"/>
        </w:tabs>
        <w:rPr>
          <w:bCs/>
          <w:lang w:val="el-GR"/>
        </w:rPr>
      </w:pPr>
      <w:r w:rsidRPr="00D6745C">
        <w:rPr>
          <w:bCs/>
          <w:lang w:val="el-GR"/>
        </w:rPr>
        <w:t>Τον Ν. 3310/2005 «Μέτρα για τη διασφάλιση της διαφάνειας και την αποτροπή καταστρατηγήσεων κατά τη διαδικασία σύναψης δημοσίων συμβάσεων» (ΦΕΚ 30/Α/14-02-2005) σε συνδυασμό με την υπ’ αρ. 1108437/2565/ΔΟΣ/15.11.2005 απόφαση του Υφυπουργού Οικονομίας και Οικονομικών «Καθορισμός χωρών στις οποίες λειτουργούν εξωχώριες εταιρίες» (1590/Β/16-11-2005).</w:t>
      </w:r>
    </w:p>
    <w:p w14:paraId="689129FC" w14:textId="77777777" w:rsidR="00D6745C" w:rsidRPr="00D6745C" w:rsidRDefault="00D6745C" w:rsidP="00D6745C">
      <w:pPr>
        <w:numPr>
          <w:ilvl w:val="0"/>
          <w:numId w:val="150"/>
        </w:numPr>
        <w:tabs>
          <w:tab w:val="left" w:pos="284"/>
        </w:tabs>
        <w:rPr>
          <w:bCs/>
          <w:lang w:val="el-GR"/>
        </w:rPr>
      </w:pPr>
      <w:r w:rsidRPr="00D6745C">
        <w:rPr>
          <w:bCs/>
          <w:lang w:val="el-GR"/>
        </w:rPr>
        <w:t>Το Α.88 του Ν. 1892/1990 «Για τον εκσυγχρονισμό και την ανάπτυξη και άλλες διατάξεις» (ΦΕΚ 101/Α/31-07-1990).</w:t>
      </w:r>
    </w:p>
    <w:p w14:paraId="2404AA40" w14:textId="77777777" w:rsidR="00D6745C" w:rsidRPr="00D6745C" w:rsidRDefault="00D6745C" w:rsidP="00D6745C">
      <w:pPr>
        <w:numPr>
          <w:ilvl w:val="0"/>
          <w:numId w:val="150"/>
        </w:numPr>
        <w:tabs>
          <w:tab w:val="left" w:pos="284"/>
        </w:tabs>
        <w:rPr>
          <w:bCs/>
          <w:lang w:val="el-GR"/>
        </w:rPr>
      </w:pPr>
      <w:r w:rsidRPr="00D6745C">
        <w:rPr>
          <w:bCs/>
          <w:lang w:val="el-GR"/>
        </w:rPr>
        <w:t>Την υπ’ αρ. 20977 Κοινή Απόφαση των Υπουργών Ανάπτυξης και Επικρατείας «Δικαιολογητικά για την τήρηση των μητρώων του Ν.3310/2005, όπως τροποποιήθηκε με το Ν. 3414/2005» (ΦΕΚ 1673/B/23-08-2007).</w:t>
      </w:r>
    </w:p>
    <w:p w14:paraId="62041CD5" w14:textId="77777777" w:rsidR="00D6745C" w:rsidRPr="00D6745C" w:rsidRDefault="00D6745C" w:rsidP="00D6745C">
      <w:pPr>
        <w:numPr>
          <w:ilvl w:val="0"/>
          <w:numId w:val="150"/>
        </w:numPr>
        <w:tabs>
          <w:tab w:val="left" w:pos="284"/>
        </w:tabs>
        <w:rPr>
          <w:bCs/>
          <w:lang w:val="el-GR"/>
        </w:rPr>
      </w:pPr>
      <w:r w:rsidRPr="00D6745C">
        <w:rPr>
          <w:bCs/>
          <w:lang w:val="el-GR"/>
        </w:rPr>
        <w:t>Τον Κανονισμό (ΕΕ) 2016/679 του Ευρωπαϊκού Κοινοβουλίου και του Συμβουλίου, της 27ης Απριλίου 2016, για την προστασία των φυσικών προσώπων έναντι της επεξεργασίας των δεδομένων προσωπικού χαρακτήρα και για την ελεύθερη κυκλοφορία των δεδομένων αυτών και την κατάργηση της οδηγίας 95/46/ΕΚ (Γενικός Κανονισμός για την Προστασία Δεδομένων) (L 119).</w:t>
      </w:r>
    </w:p>
    <w:p w14:paraId="52D31170" w14:textId="77777777" w:rsidR="00D6745C" w:rsidRPr="00D6745C" w:rsidRDefault="00D6745C" w:rsidP="00D6745C">
      <w:pPr>
        <w:numPr>
          <w:ilvl w:val="0"/>
          <w:numId w:val="150"/>
        </w:numPr>
        <w:tabs>
          <w:tab w:val="left" w:pos="284"/>
        </w:tabs>
        <w:rPr>
          <w:bCs/>
          <w:lang w:val="el-GR"/>
        </w:rPr>
      </w:pPr>
      <w:r w:rsidRPr="00D6745C">
        <w:rPr>
          <w:bCs/>
          <w:lang w:val="el-GR"/>
        </w:rPr>
        <w:t>Τον Ν. 4624/2019 «Αρχή Προστασίας Δεδομένων Προσωπικού Χαρακτήρα, μέτρα εφαρμογής του Κανονισμού (ΕΕ) 2016/679 του Ευρωπαϊκού Κοινοβουλίου και του Συμβουλίου της 27ης Απριλίου 2016 για την προστασία των φυσικών προσώπων έναντι της επεξεργασίας δεδομένων προσωπικού χαρακτήρα και ενσωμάτωση στην εθνική νομοθεσία της Οδηγίας (ΕΕ) 2016/680 του Ευρωπαϊκού Κοινοβουλίου και του Συμβουλίου της 27ης Απριλίου 2016 και άλλες διατάξεις» (ΦΕΚ 137/Α/29-08-2019).</w:t>
      </w:r>
    </w:p>
    <w:p w14:paraId="0650CB69" w14:textId="77777777" w:rsidR="00D6745C" w:rsidRPr="00D6745C" w:rsidRDefault="00D6745C" w:rsidP="00D6745C">
      <w:pPr>
        <w:numPr>
          <w:ilvl w:val="0"/>
          <w:numId w:val="150"/>
        </w:numPr>
        <w:tabs>
          <w:tab w:val="left" w:pos="284"/>
        </w:tabs>
        <w:rPr>
          <w:bCs/>
          <w:lang w:val="el-GR"/>
        </w:rPr>
      </w:pPr>
      <w:r w:rsidRPr="00D6745C">
        <w:rPr>
          <w:bCs/>
          <w:lang w:val="el-GR"/>
        </w:rPr>
        <w:t>Τη με αριθμό 3/2018 Γνωμοδότηση του Νομικού Συμβουλίου του Κράτους.</w:t>
      </w:r>
    </w:p>
    <w:p w14:paraId="649826D3" w14:textId="77777777" w:rsidR="00D6745C" w:rsidRPr="00D6745C" w:rsidRDefault="00D6745C" w:rsidP="00D6745C">
      <w:pPr>
        <w:numPr>
          <w:ilvl w:val="0"/>
          <w:numId w:val="150"/>
        </w:numPr>
        <w:tabs>
          <w:tab w:val="left" w:pos="284"/>
        </w:tabs>
        <w:rPr>
          <w:bCs/>
          <w:lang w:val="el-GR"/>
        </w:rPr>
      </w:pPr>
      <w:r w:rsidRPr="00D6745C">
        <w:rPr>
          <w:bCs/>
          <w:lang w:val="el-GR"/>
        </w:rPr>
        <w:t>Το από 13-07-2018 έντυπο της ΕΑΔΔΗΣΥ με θέμα: «ΥΠΟΧΡΕΩΣΕΙΣ ΔΗΜΟΣΙΕΥΣΕΩΝ ΣΤΟΝ ΕΘΝΙΚΟ ΤΥΠΟ ΚΑΤΑ ΤΟΝ Ν.4412/2016».</w:t>
      </w:r>
    </w:p>
    <w:p w14:paraId="3C1668E2" w14:textId="77777777" w:rsidR="00D6745C" w:rsidRPr="00D6745C" w:rsidRDefault="00D6745C" w:rsidP="00D6745C">
      <w:pPr>
        <w:numPr>
          <w:ilvl w:val="0"/>
          <w:numId w:val="150"/>
        </w:numPr>
        <w:tabs>
          <w:tab w:val="left" w:pos="284"/>
        </w:tabs>
        <w:rPr>
          <w:bCs/>
          <w:lang w:val="el-GR"/>
        </w:rPr>
      </w:pPr>
      <w:r w:rsidRPr="00D6745C">
        <w:rPr>
          <w:bCs/>
          <w:lang w:val="el-GR"/>
        </w:rPr>
        <w:t>Τον N. 3429/2005 «Δημόσιες Επιχειρήσεις και Οργανισμοί (Δ.Ε.Κ.Ο.).» ΦΕΚ (314/Α/27-12-2005), όπως τροποποιήθηκε από Α.31, Κεφ. Β, Ν. 4465/2017 (ΦΕΚ 47/Α/04-04-2017) και «Αριθ. 30422/ΕΓΔΕΚΟ 342 «Εξαίρεση από το πεδίο εφαρμογής του άρθρου 3 του ν. 3429/2005 της Ανώνυμης Εταιρείας «Κοινωνία της Πληροφορίας Α.Ε.» ΦΕΚ (967/Β/21-07-2006).</w:t>
      </w:r>
    </w:p>
    <w:p w14:paraId="42C28616" w14:textId="77777777" w:rsidR="00D6745C" w:rsidRPr="00D6745C" w:rsidRDefault="00D6745C" w:rsidP="00D6745C">
      <w:pPr>
        <w:numPr>
          <w:ilvl w:val="0"/>
          <w:numId w:val="150"/>
        </w:numPr>
        <w:tabs>
          <w:tab w:val="left" w:pos="284"/>
        </w:tabs>
        <w:rPr>
          <w:bCs/>
          <w:lang w:val="el-GR"/>
        </w:rPr>
      </w:pPr>
      <w:r w:rsidRPr="00D6745C">
        <w:rPr>
          <w:bCs/>
          <w:lang w:val="el-GR"/>
        </w:rPr>
        <w:t>Το Α.24 του Ν. 2860/2000 «Διαχείριση, παρακολούθηση και έλεγχος του κοινοτικού πλαισίου στήριξης και άλλες διατάξεις» (ΦΕΚ 251/Α/14-11-2000), όπως τροποποιήθηκε με το Α.32 του Ν. 3614/2007 «Διαχείριση, έλεγχος και εφαρμογή αναπτυξιακών παρεμβάσεων για την προγραμματική περίοδο 2007 - 2013» (ΦΕΚ 267/Α/03-12-2007), συμπληρώθηκε με το Α.59, παρ. 17 του Ν. 4314/2014 «Α) Για τη διαχείριση, τον έλεγχο και την εφαρμογή αναπτυξιακών παρεμβάσεων για την προγραμματική περίοδο 2014 - 2020, Β) Ενσωμάτωση της Οδηγίας 2012/17 του Ευρωπαϊκού Κοινοβουλίου και του Συμβουλίου της 13ης Ιουνίου 2012 (ΕΕ L 156/16.6.2012) στο ελληνικό δίκαιο, τροποποίηση του ν. 3419/2005 (Α 297) και άλλες διατάξεις» (ΦΕΚ 265/Α/23-12-2014) και ισχύει.</w:t>
      </w:r>
    </w:p>
    <w:p w14:paraId="3B9EC79E" w14:textId="77777777" w:rsidR="00D6745C" w:rsidRPr="00D6745C" w:rsidRDefault="00D6745C" w:rsidP="00D6745C">
      <w:pPr>
        <w:numPr>
          <w:ilvl w:val="0"/>
          <w:numId w:val="150"/>
        </w:numPr>
        <w:tabs>
          <w:tab w:val="left" w:pos="284"/>
        </w:tabs>
        <w:rPr>
          <w:bCs/>
          <w:lang w:val="el-GR"/>
        </w:rPr>
      </w:pPr>
      <w:r w:rsidRPr="00D6745C">
        <w:rPr>
          <w:bCs/>
          <w:lang w:val="el-GR"/>
        </w:rPr>
        <w:t>Το Α.1, παρ. 2.1 του ΠΔ 81 "Σύσταση, συγχώνευση, μετονομασία και κατάργηση Υπουργείων και καθορισμός των αρμοδιοτήτων τους - Μεταφορά υπηρεσιών και αρμοδιοτήτων μεταξύ Υπουργείων." (ΦΕΚ 119/Α/08-07-2019).</w:t>
      </w:r>
    </w:p>
    <w:p w14:paraId="555CD921" w14:textId="77777777" w:rsidR="00D6745C" w:rsidRPr="00D6745C" w:rsidRDefault="00D6745C" w:rsidP="00D6745C">
      <w:pPr>
        <w:numPr>
          <w:ilvl w:val="0"/>
          <w:numId w:val="150"/>
        </w:numPr>
        <w:tabs>
          <w:tab w:val="left" w:pos="284"/>
        </w:tabs>
        <w:rPr>
          <w:bCs/>
          <w:lang w:val="el-GR"/>
        </w:rPr>
      </w:pPr>
      <w:r w:rsidRPr="00D6745C">
        <w:rPr>
          <w:bCs/>
          <w:lang w:val="el-GR"/>
        </w:rPr>
        <w:t>Το Α.39 του Ν. 4578/2018 «Μείωση ασφαλιστικών εισφορών και άλλες διατάξεις» (ΦΕΚ 200/Α/03-12-2018).</w:t>
      </w:r>
    </w:p>
    <w:p w14:paraId="6602B3EF" w14:textId="77777777" w:rsidR="00D6745C" w:rsidRPr="00D6745C" w:rsidRDefault="00D6745C" w:rsidP="00D6745C">
      <w:pPr>
        <w:numPr>
          <w:ilvl w:val="0"/>
          <w:numId w:val="150"/>
        </w:numPr>
        <w:tabs>
          <w:tab w:val="left" w:pos="284"/>
        </w:tabs>
        <w:rPr>
          <w:bCs/>
          <w:lang w:val="el-GR"/>
        </w:rPr>
      </w:pPr>
      <w:r w:rsidRPr="00D6745C">
        <w:rPr>
          <w:bCs/>
          <w:lang w:val="el-GR"/>
        </w:rPr>
        <w:lastRenderedPageBreak/>
        <w:t>Το Καταστατικό της μονοπρόσωπης ανώνυμης εταιρείας με την επωνυμία "Κοινωνία της Πληροφορίας Μονοπρόσωπη Α.Ε.", όπως δημοσιεύτηκε στο Γ.Ε.ΜΗ. στις 14-10-2021 και εγκρίθηκε με την υπ’ αρ. 38427 ΕΞ 2021 Απόφαση του Υπουργού Επικρατείας «Τροποποίηση του καταστατικού της ανώνυμης εταιρείας "Κοινωνία της Πληροφορίας Μ.Α.Ε." και κωδικοποίηση αυτού» (ΦΕΚ 5111/Β/04-11-2021).</w:t>
      </w:r>
    </w:p>
    <w:p w14:paraId="10BDB5B6" w14:textId="77777777" w:rsidR="00D6745C" w:rsidRPr="00D6745C" w:rsidRDefault="00D6745C" w:rsidP="00D6745C">
      <w:pPr>
        <w:numPr>
          <w:ilvl w:val="0"/>
          <w:numId w:val="150"/>
        </w:numPr>
        <w:tabs>
          <w:tab w:val="left" w:pos="284"/>
        </w:tabs>
        <w:rPr>
          <w:bCs/>
          <w:lang w:val="el-GR"/>
        </w:rPr>
      </w:pPr>
      <w:r w:rsidRPr="00D6745C">
        <w:rPr>
          <w:bCs/>
          <w:lang w:val="el-GR"/>
        </w:rPr>
        <w:t>Τον Κανονισμό της μονοπρόσωπης ανώνυμης εταιρείας ’’Κοινωνία της Πληροφορίας Μονοπρόσωπη Α.Ε.’’, ο οποίος εγκρίθηκε με την υπ’ αρ. 43345 ΕΞ 2021 Απόφαση του Υπουργού Επικρατείας «Έγκριση του Κανονισμού της Ανώνυμης Εταιρείας «Κοινωνία της Πληροφορίας Μονοπρόσωπη Α.Ε.», με κατάργηση της υπό στοιχεία 13845 ΕΞ 2021/12.05.2021 υπουργικής απόφασης με θέμα: «Έγκριση του Κανονισμού της Ανώνυμης Εταιρείας «Κοινωνία της Πληροφορίας Μονοπρόσωπη Α.Ε.», με κατάργηση της υπό στοιχεία 252/ΓΔΟΔΥ/ΔΔΥ/2020/22-1-2020 υπουργικής απόφασης «Έγκριση του Κανονισμού της Ανώνυμης Εταιρείας «Κοινωνία της Πληροφορίας Α.Ε.», με κατάργηση της υπό στοιχεία ΔΙΔΚ/ΚτΠ/οικ. 21588/04-11-2011 (Β’ 2541) υπουργικής απόφασης «Κανονισμός της Ανώνυμης Εταιρείας “Κοινωνία της Πληροφορίας Α.Ε.”», όπως τροποποιήθηκε με την υπό στοιχεία ΔΙΔΚ/οικ 35181/11-11-2015 (Β’ 2532) κοινή υπουργική απόφαση «Τροποποίηση άρθρων του Κανονισμού της Ανώνυμης Εταιρείας “Κοινωνία της Πληροφορίας Α.Ε.”» (Β’ 164)» ΦΕΚ 2060/Β’/2021))» (ΦΕΚ 5807/Β/10-12-2021).</w:t>
      </w:r>
    </w:p>
    <w:p w14:paraId="58F0D172" w14:textId="77777777" w:rsidR="00D6745C" w:rsidRPr="00D6745C" w:rsidRDefault="00D6745C" w:rsidP="00D6745C">
      <w:pPr>
        <w:numPr>
          <w:ilvl w:val="0"/>
          <w:numId w:val="150"/>
        </w:numPr>
        <w:tabs>
          <w:tab w:val="left" w:pos="284"/>
        </w:tabs>
        <w:rPr>
          <w:bCs/>
          <w:lang w:val="el-GR"/>
        </w:rPr>
      </w:pPr>
      <w:r w:rsidRPr="00D6745C">
        <w:rPr>
          <w:bCs/>
          <w:lang w:val="el-GR"/>
        </w:rPr>
        <w:t>Την υπ’ αρ. 13216 ΕΞ 2021 Απόφαση του Υπουργού Επικρατείας «Τροποποίηση της υπ’ αρ. 146/25.07.2019 απόφασης του Υπουργού Επικρατείας «Ορισμός του Προέδρου και των Μελών του Διοικητικού Συμβουλίου της Ανώνυμης Εταιρείας «Κοινωνία της Πληροφορίας Α.Ε.» (Υ.Ο.Δ.Δ. 474), όπως τροποποιήθηκε με τις υπό στοιχεία 90/13.01.2020 (Υ.Ο.Δ.Δ. 60) και 32273/16.11.2020 (Υ.Ο.Δ.Δ. 977) όμοιες» (ΦΕΚ 376/ΥΟΔΔ/14-05-2021).</w:t>
      </w:r>
    </w:p>
    <w:p w14:paraId="299FE373" w14:textId="77777777" w:rsidR="00D6745C" w:rsidRPr="00D6745C" w:rsidRDefault="00D6745C" w:rsidP="00D6745C">
      <w:pPr>
        <w:numPr>
          <w:ilvl w:val="0"/>
          <w:numId w:val="150"/>
        </w:numPr>
        <w:tabs>
          <w:tab w:val="left" w:pos="284"/>
        </w:tabs>
        <w:rPr>
          <w:bCs/>
          <w:lang w:val="el-GR"/>
        </w:rPr>
      </w:pPr>
      <w:r w:rsidRPr="00D6745C">
        <w:rPr>
          <w:bCs/>
          <w:lang w:val="el-GR"/>
        </w:rPr>
        <w:t>Το άρθρο 135 Ν. 4926/2022 Εκσυγχρονισμός του θεσμικού πλαισίου για τη δραστηριοποίηση των πλοίων αναψυχής και των τουριστικών ημερόπλοιων, την ενίσχυση της ανταγωνιστικότητας του κλάδου των επαγγελματικών πλοίων αναψυχής και άλλες διατάξεις. (Α’/82/ΦΕΚ/ 20-04-2022)</w:t>
      </w:r>
    </w:p>
    <w:p w14:paraId="75E56EDE" w14:textId="77777777" w:rsidR="00D6745C" w:rsidRPr="00D6745C" w:rsidRDefault="00D6745C" w:rsidP="00D6745C">
      <w:pPr>
        <w:numPr>
          <w:ilvl w:val="0"/>
          <w:numId w:val="150"/>
        </w:numPr>
        <w:tabs>
          <w:tab w:val="left" w:pos="284"/>
        </w:tabs>
        <w:rPr>
          <w:bCs/>
          <w:lang w:val="el-GR"/>
        </w:rPr>
      </w:pPr>
      <w:r w:rsidRPr="00D6745C">
        <w:rPr>
          <w:bCs/>
          <w:lang w:val="el-GR"/>
        </w:rPr>
        <w:t>Την Απόφαση του ΔΣ της ΚτΠ Μ.Α.Ε. κατά την υπ’ αρ. 688/30-07-2019 Συνεδρίασή του, με θέμα Εκλογή Διευθύνοντος Συμβούλου (Θέμα 1).</w:t>
      </w:r>
    </w:p>
    <w:p w14:paraId="7DDB2E69" w14:textId="77777777" w:rsidR="00D6745C" w:rsidRPr="00D6745C" w:rsidRDefault="00D6745C" w:rsidP="00D6745C">
      <w:pPr>
        <w:numPr>
          <w:ilvl w:val="0"/>
          <w:numId w:val="150"/>
        </w:numPr>
        <w:tabs>
          <w:tab w:val="left" w:pos="284"/>
        </w:tabs>
        <w:rPr>
          <w:bCs/>
          <w:lang w:val="el-GR"/>
        </w:rPr>
      </w:pPr>
      <w:r w:rsidRPr="00D6745C">
        <w:rPr>
          <w:bCs/>
          <w:lang w:val="el-GR"/>
        </w:rPr>
        <w:t xml:space="preserve">Τη ΣΑΤΑ </w:t>
      </w:r>
      <w:r w:rsidRPr="00D6745C">
        <w:rPr>
          <w:bCs/>
          <w:lang w:val="en-US"/>
        </w:rPr>
        <w:t>TA</w:t>
      </w:r>
      <w:r w:rsidRPr="00D6745C">
        <w:rPr>
          <w:bCs/>
          <w:lang w:val="el-GR"/>
        </w:rPr>
        <w:t>063 (Κωδ. Έργου: 2022ΤΑ06300023) του Υπουργείου Ανάπτυξης και Επενδύσεων, με την οποία εγκρίθηκε η Ένταξη στο Πρόγραμμα Δημοσίων Επενδύσεων (ΠΔΕ) 2022 του Έργου «Ψηφιακός Μετασχηματισμός του Γεωργικού Τομέα</w:t>
      </w:r>
      <w:r w:rsidRPr="00D6745C">
        <w:rPr>
          <w:b/>
          <w:bCs/>
          <w:lang w:val="el-GR"/>
        </w:rPr>
        <w:t xml:space="preserve">» </w:t>
      </w:r>
      <w:r w:rsidRPr="00D6745C">
        <w:rPr>
          <w:bCs/>
          <w:lang w:val="el-GR"/>
        </w:rPr>
        <w:t>με Κωδικό ΟΠΣ ΤΑ: 5173972, στο Πλαίσιο του Εθνικού Σχεδίου Ανάκαμψης και Ανθεκτικότητας «Ελλάδα 2.0».</w:t>
      </w:r>
    </w:p>
    <w:p w14:paraId="5C906469" w14:textId="77777777" w:rsidR="00D6745C" w:rsidRPr="00D6745C" w:rsidRDefault="00D6745C" w:rsidP="00D6745C">
      <w:pPr>
        <w:numPr>
          <w:ilvl w:val="0"/>
          <w:numId w:val="150"/>
        </w:numPr>
        <w:tabs>
          <w:tab w:val="left" w:pos="284"/>
        </w:tabs>
        <w:rPr>
          <w:bCs/>
          <w:lang w:val="el-GR"/>
        </w:rPr>
      </w:pPr>
      <w:r w:rsidRPr="00D6745C">
        <w:rPr>
          <w:bCs/>
          <w:lang w:val="el-GR"/>
        </w:rPr>
        <w:t xml:space="preserve">Το υπ’ αρ. πρωτ.: 90130/28-06-2022 (Α.Π. ΚτΠ Μ.Α.Ε.: 11353/28-06-2022) έγγραφο της Ειδικής Υπηρεσίας Συντονισμού Ταμείου Ανάκαμψης (ΕΥΣΤΑ) με θέμα: “Ένταξη του Έργου </w:t>
      </w:r>
      <w:bookmarkStart w:id="27" w:name="_Hlk104977044"/>
      <w:r w:rsidRPr="00D6745C">
        <w:rPr>
          <w:bCs/>
          <w:lang w:val="el-GR"/>
        </w:rPr>
        <w:t>«</w:t>
      </w:r>
      <w:bookmarkEnd w:id="27"/>
      <w:r w:rsidRPr="00D6745C">
        <w:rPr>
          <w:bCs/>
          <w:lang w:val="el-GR"/>
        </w:rPr>
        <w:t>ΥΕ1. Ψηφιακός Μετασχηματισμός του Γεωργικού Τομέα» (Κωδικός ΟΠΣ ΤΑ 5173972) στο Ταμείο Ανάκαμψης και Ανθεκτικότητας”.</w:t>
      </w:r>
    </w:p>
    <w:p w14:paraId="2A68EA23" w14:textId="77777777" w:rsidR="00D6745C" w:rsidRPr="00D6745C" w:rsidRDefault="00D6745C" w:rsidP="00D6745C">
      <w:pPr>
        <w:numPr>
          <w:ilvl w:val="0"/>
          <w:numId w:val="150"/>
        </w:numPr>
        <w:tabs>
          <w:tab w:val="left" w:pos="284"/>
        </w:tabs>
        <w:rPr>
          <w:bCs/>
          <w:lang w:val="el-GR"/>
        </w:rPr>
      </w:pPr>
      <w:r w:rsidRPr="00D6745C">
        <w:rPr>
          <w:bCs/>
          <w:lang w:val="el-GR"/>
        </w:rPr>
        <w:t>Την από 10-02-2022 (Α.Π ΚτΠ Μ.Α.Ε.: 3816/08-03-2022) Προγραμματική Συμφωνία μεταξύ του Υπουργείου Αγροτικής Ανάπτυξης και Τροφίμων και της ΚτΠ Μ.Α.Ε., με την οποία ορίζεται η ΚτΠ Μ.Α.Ε. Δικαιούχος για την εκτέλεση του Έργου: «Ψηφιακός Μετασχηματισμός του Αγροδιατροφικού Τομέα».</w:t>
      </w:r>
    </w:p>
    <w:p w14:paraId="15EAF9F7" w14:textId="77777777" w:rsidR="00D6745C" w:rsidRPr="004D50E6" w:rsidRDefault="00D6745C" w:rsidP="00D6745C">
      <w:pPr>
        <w:numPr>
          <w:ilvl w:val="0"/>
          <w:numId w:val="150"/>
        </w:numPr>
        <w:tabs>
          <w:tab w:val="left" w:pos="284"/>
        </w:tabs>
        <w:rPr>
          <w:bCs/>
          <w:lang w:val="el-GR"/>
        </w:rPr>
      </w:pPr>
      <w:r w:rsidRPr="004D50E6">
        <w:rPr>
          <w:bCs/>
          <w:lang w:val="el-GR"/>
        </w:rPr>
        <w:t>Την Απόφαση του Διευθύνοντος Συμβούλου της ΚτΠ Μ.Α.Ε. με Αρ. Πρωτ. 9069/25-05-2022/ ο.ε. 27-06-2022 και θέμα «Εξουσιοδότηση Δικαιώματος Υπογραφής προς τους Γενικούς Διευθυντές και Διευθυντές της ΚτΠ Μ.Α.Ε.».</w:t>
      </w:r>
      <w:bookmarkStart w:id="28" w:name="_Hlk71646966"/>
    </w:p>
    <w:p w14:paraId="72842383" w14:textId="77777777" w:rsidR="00D6745C" w:rsidRPr="00D6745C" w:rsidRDefault="00D6745C" w:rsidP="00D6745C">
      <w:pPr>
        <w:numPr>
          <w:ilvl w:val="0"/>
          <w:numId w:val="150"/>
        </w:numPr>
        <w:tabs>
          <w:tab w:val="left" w:pos="284"/>
        </w:tabs>
        <w:rPr>
          <w:bCs/>
          <w:lang w:val="el-GR"/>
        </w:rPr>
      </w:pPr>
      <w:r w:rsidRPr="00D6745C">
        <w:rPr>
          <w:bCs/>
          <w:lang w:val="el-GR"/>
        </w:rPr>
        <w:t>Τη δημόσια διαβούλευση η οποία διενεργήθηκε από την ΚτΠ Μ.Α.Ε. ηλεκτρονικά μέσω της Πύλης ΕΣΗΔΗΣ κατά το χρονικό διάστημα 12-04-2022 έως 27-04-2022.</w:t>
      </w:r>
    </w:p>
    <w:p w14:paraId="52534DED" w14:textId="77777777" w:rsidR="00D6745C" w:rsidRPr="00D6745C" w:rsidRDefault="00D6745C" w:rsidP="00D6745C">
      <w:pPr>
        <w:numPr>
          <w:ilvl w:val="0"/>
          <w:numId w:val="150"/>
        </w:numPr>
        <w:tabs>
          <w:tab w:val="left" w:pos="284"/>
        </w:tabs>
        <w:rPr>
          <w:bCs/>
          <w:lang w:val="el-GR"/>
        </w:rPr>
      </w:pPr>
      <w:r w:rsidRPr="00D6745C">
        <w:rPr>
          <w:bCs/>
          <w:lang w:val="el-GR"/>
        </w:rPr>
        <w:lastRenderedPageBreak/>
        <w:t>Το υπ’ αριθμ. πρωτ. ΚτΠ Μ.Α.Ε. 13624/01-08-2022 έγγραφο του Υπουργείου Αγροτικής Ανάπτυξης και Τροφίμων με θέμα: “Έγκριση επικαιροποιημένου Τεύχους Διακήρυξης του έργου: «Ψηφιακός Μετασχηματισμός του Γεωργικού Τομέα», με κωδικό ΟΠΣ ΤΑ 5173972.</w:t>
      </w:r>
    </w:p>
    <w:p w14:paraId="60E16851" w14:textId="77777777" w:rsidR="00D6745C" w:rsidRPr="00D6745C" w:rsidRDefault="00D6745C" w:rsidP="00D6745C">
      <w:pPr>
        <w:numPr>
          <w:ilvl w:val="0"/>
          <w:numId w:val="150"/>
        </w:numPr>
        <w:tabs>
          <w:tab w:val="left" w:pos="284"/>
        </w:tabs>
        <w:rPr>
          <w:bCs/>
          <w:lang w:val="el-GR"/>
        </w:rPr>
      </w:pPr>
      <w:r w:rsidRPr="00D6745C">
        <w:rPr>
          <w:bCs/>
          <w:lang w:val="el-GR"/>
        </w:rPr>
        <w:t>Το υπ’ Α.Π.: 114055/09-08-2022 (αρ. πρωτ. ΚτΠ Μ.Α.Ε. 14309/11-08-2022) έγγραφο της Ειδικής Υπηρεσίας Συντονισμού Ταμείου Ανάκαμψης (ΕΥΣΤΑ) με θέμα: “Έγκριση διακήρυξης για την ανάθεση της σύμβασης για το έργο «ΥΕ1. Ψηφιακός Μετασχηματισμός του Γεωργικού Τομέα» (Κωδικός ΟΠΣ ΤΑ 5173972)’’.</w:t>
      </w:r>
    </w:p>
    <w:p w14:paraId="426BE8DB" w14:textId="77777777" w:rsidR="00D6745C" w:rsidRPr="00D6745C" w:rsidRDefault="00D6745C" w:rsidP="00D6745C">
      <w:pPr>
        <w:numPr>
          <w:ilvl w:val="0"/>
          <w:numId w:val="150"/>
        </w:numPr>
        <w:tabs>
          <w:tab w:val="left" w:pos="284"/>
        </w:tabs>
        <w:rPr>
          <w:bCs/>
          <w:lang w:val="el-GR"/>
        </w:rPr>
      </w:pPr>
      <w:r w:rsidRPr="00D6745C">
        <w:rPr>
          <w:bCs/>
          <w:lang w:val="el-GR"/>
        </w:rPr>
        <w:t>Την Απόφαση της 854/22-08-2022 Συνεδρίας του Διοικητικού Συμβουλίου  της  ΚτΠ Μ.Α.Ε. (Θέμα 3.1).</w:t>
      </w:r>
    </w:p>
    <w:bookmarkEnd w:id="28"/>
    <w:p w14:paraId="4C9D0495" w14:textId="1A4E5D4D" w:rsidR="00ED0CBA" w:rsidRPr="00D12955" w:rsidRDefault="00ED0CBA" w:rsidP="00AA6688">
      <w:pPr>
        <w:tabs>
          <w:tab w:val="left" w:pos="284"/>
        </w:tabs>
        <w:rPr>
          <w:bCs/>
          <w:lang w:val="el-GR"/>
        </w:rPr>
      </w:pPr>
    </w:p>
    <w:p w14:paraId="0D60A7E5" w14:textId="1E48AFBD" w:rsidR="008338F0" w:rsidRPr="00AD650F" w:rsidRDefault="003355E7" w:rsidP="003A109E">
      <w:pPr>
        <w:pStyle w:val="20"/>
        <w:rPr>
          <w:rFonts w:cs="Tahoma"/>
          <w:lang w:val="el-GR"/>
        </w:rPr>
      </w:pPr>
      <w:r w:rsidRPr="00AD650F">
        <w:rPr>
          <w:rFonts w:cs="Tahoma"/>
          <w:lang w:val="el-GR"/>
        </w:rPr>
        <w:tab/>
      </w:r>
      <w:bookmarkStart w:id="29" w:name="_Ref40979373"/>
      <w:bookmarkStart w:id="30" w:name="_Toc97194260"/>
      <w:bookmarkStart w:id="31" w:name="_Toc97194409"/>
      <w:bookmarkStart w:id="32" w:name="_Toc111734597"/>
      <w:r w:rsidRPr="00AD650F">
        <w:rPr>
          <w:rFonts w:cs="Tahoma"/>
          <w:lang w:val="el-GR"/>
        </w:rPr>
        <w:t>Προθεσμία παραλαβής προσφορών και διενέργεια διαγωνισμού</w:t>
      </w:r>
      <w:bookmarkEnd w:id="29"/>
      <w:bookmarkEnd w:id="30"/>
      <w:bookmarkEnd w:id="31"/>
      <w:bookmarkEnd w:id="32"/>
      <w:r w:rsidRPr="00AD650F">
        <w:rPr>
          <w:rFonts w:cs="Tahoma"/>
          <w:lang w:val="el-GR"/>
        </w:rPr>
        <w:t xml:space="preserve"> </w:t>
      </w:r>
    </w:p>
    <w:p w14:paraId="6A742B21" w14:textId="4A2E29A0" w:rsidR="001C673F" w:rsidRPr="00436396" w:rsidRDefault="003355E7" w:rsidP="00436396">
      <w:pPr>
        <w:spacing w:before="240"/>
        <w:rPr>
          <w:bCs/>
          <w:color w:val="000000"/>
          <w:lang w:val="el-GR"/>
        </w:rPr>
      </w:pPr>
      <w:r w:rsidRPr="00D12955">
        <w:rPr>
          <w:bCs/>
          <w:lang w:val="el-GR" w:eastAsia="el-GR"/>
        </w:rPr>
        <w:t xml:space="preserve">Η καταληκτική ημερομηνία παραλαβής των προσφορών είναι η </w:t>
      </w:r>
      <w:r w:rsidR="00436396" w:rsidRPr="00184FEA">
        <w:rPr>
          <w:bCs/>
          <w:color w:val="000000"/>
          <w:lang w:val="el-GR"/>
        </w:rPr>
        <w:t>17</w:t>
      </w:r>
      <w:r w:rsidRPr="00184FEA">
        <w:rPr>
          <w:bCs/>
          <w:color w:val="000000"/>
          <w:lang w:val="el-GR"/>
        </w:rPr>
        <w:t>/</w:t>
      </w:r>
      <w:r w:rsidR="00436396" w:rsidRPr="00184FEA">
        <w:rPr>
          <w:bCs/>
          <w:color w:val="000000"/>
          <w:lang w:val="el-GR"/>
        </w:rPr>
        <w:t>10</w:t>
      </w:r>
      <w:r w:rsidRPr="00184FEA">
        <w:rPr>
          <w:bCs/>
          <w:color w:val="000000"/>
          <w:lang w:val="el-GR"/>
        </w:rPr>
        <w:t>/</w:t>
      </w:r>
      <w:r w:rsidR="00436396" w:rsidRPr="00184FEA">
        <w:rPr>
          <w:bCs/>
          <w:color w:val="000000"/>
          <w:lang w:val="el-GR"/>
        </w:rPr>
        <w:t xml:space="preserve">2022 </w:t>
      </w:r>
      <w:r w:rsidRPr="00184FEA">
        <w:rPr>
          <w:bCs/>
          <w:color w:val="000000"/>
          <w:lang w:val="el-GR"/>
        </w:rPr>
        <w:t xml:space="preserve">και ώρα </w:t>
      </w:r>
      <w:r w:rsidR="00436396" w:rsidRPr="00184FEA">
        <w:rPr>
          <w:bCs/>
          <w:color w:val="000000"/>
          <w:lang w:val="el-GR"/>
        </w:rPr>
        <w:t>14:00</w:t>
      </w:r>
      <w:r w:rsidR="00B65D70" w:rsidRPr="00184FEA">
        <w:rPr>
          <w:bCs/>
          <w:color w:val="000000"/>
          <w:lang w:val="el-GR"/>
        </w:rPr>
        <w:t xml:space="preserve"> και η </w:t>
      </w:r>
      <w:r w:rsidR="00B65D70" w:rsidRPr="00D12955">
        <w:rPr>
          <w:bCs/>
          <w:color w:val="000000"/>
          <w:lang w:val="el-GR"/>
        </w:rPr>
        <w:t xml:space="preserve">Ημερομηνία έναρξης υποβολής προσφορών είναι η </w:t>
      </w:r>
      <w:r w:rsidR="00ED68BF" w:rsidRPr="00184FEA">
        <w:rPr>
          <w:bCs/>
          <w:color w:val="000000"/>
          <w:lang w:val="el-GR"/>
        </w:rPr>
        <w:t>30</w:t>
      </w:r>
      <w:r w:rsidR="00B65D70" w:rsidRPr="00184FEA">
        <w:rPr>
          <w:bCs/>
          <w:color w:val="000000"/>
          <w:lang w:val="el-GR"/>
        </w:rPr>
        <w:t>/</w:t>
      </w:r>
      <w:r w:rsidR="00ED68BF" w:rsidRPr="00184FEA">
        <w:rPr>
          <w:bCs/>
          <w:color w:val="000000"/>
          <w:lang w:val="el-GR"/>
        </w:rPr>
        <w:t>08</w:t>
      </w:r>
      <w:r w:rsidR="00B65D70" w:rsidRPr="00184FEA">
        <w:rPr>
          <w:bCs/>
          <w:color w:val="000000"/>
          <w:lang w:val="el-GR"/>
        </w:rPr>
        <w:t>/</w:t>
      </w:r>
      <w:r w:rsidR="00ED68BF" w:rsidRPr="00184FEA">
        <w:rPr>
          <w:bCs/>
          <w:color w:val="000000"/>
          <w:lang w:val="el-GR"/>
        </w:rPr>
        <w:t>2022</w:t>
      </w:r>
      <w:r w:rsidR="00B65D70" w:rsidRPr="00184FEA">
        <w:rPr>
          <w:bCs/>
          <w:color w:val="000000"/>
          <w:lang w:val="el-GR"/>
        </w:rPr>
        <w:t>.</w:t>
      </w:r>
      <w:r w:rsidR="00184FEA">
        <w:rPr>
          <w:bCs/>
          <w:color w:val="000000"/>
          <w:lang w:val="el-GR"/>
        </w:rPr>
        <w:t xml:space="preserve"> </w:t>
      </w:r>
      <w:r w:rsidRPr="00184FEA">
        <w:rPr>
          <w:bCs/>
          <w:color w:val="000000"/>
          <w:lang w:val="el-GR"/>
        </w:rPr>
        <w:t>Η διαδικασία θα διενεργηθεί</w:t>
      </w:r>
      <w:r w:rsidRPr="00D12955">
        <w:rPr>
          <w:bCs/>
          <w:lang w:val="el-GR" w:eastAsia="el-GR"/>
        </w:rPr>
        <w:t xml:space="preserve"> με χρήση της πλατφόρμας του Εθνικού Συστήματος Ηλεκτρονικών Δημοσίων Συμβάσεων (Ε.Σ.Η.Δ.Η.Σ.), μέσω της Διαδικτυακής πύλης www.promitheus.gov.gr του ως άνω συστήματος, </w:t>
      </w:r>
      <w:r w:rsidR="001C673F" w:rsidRPr="00D12955">
        <w:rPr>
          <w:bCs/>
          <w:lang w:val="el-GR"/>
        </w:rPr>
        <w:t xml:space="preserve">τέσσερις (4) εργάσιμες ημέρες μετά την καταληκτική ημερομηνία υποβολής των προσφορών ήτοι </w:t>
      </w:r>
      <w:r w:rsidR="00ED68BF" w:rsidRPr="005925E1">
        <w:rPr>
          <w:bCs/>
          <w:lang w:val="el-GR" w:eastAsia="el-GR"/>
        </w:rPr>
        <w:t>21</w:t>
      </w:r>
      <w:r w:rsidR="001C673F" w:rsidRPr="005925E1">
        <w:rPr>
          <w:bCs/>
          <w:lang w:val="el-GR" w:eastAsia="el-GR"/>
        </w:rPr>
        <w:t>-</w:t>
      </w:r>
      <w:r w:rsidR="00ED68BF" w:rsidRPr="005925E1">
        <w:rPr>
          <w:bCs/>
          <w:lang w:val="el-GR" w:eastAsia="el-GR"/>
        </w:rPr>
        <w:t>10</w:t>
      </w:r>
      <w:r w:rsidR="001C673F" w:rsidRPr="005925E1">
        <w:rPr>
          <w:bCs/>
          <w:lang w:val="el-GR" w:eastAsia="el-GR"/>
        </w:rPr>
        <w:t>-20</w:t>
      </w:r>
      <w:r w:rsidR="00ED68BF" w:rsidRPr="005925E1">
        <w:rPr>
          <w:bCs/>
          <w:lang w:val="el-GR" w:eastAsia="el-GR"/>
        </w:rPr>
        <w:t>22</w:t>
      </w:r>
      <w:r w:rsidR="001C673F" w:rsidRPr="005925E1">
        <w:rPr>
          <w:bCs/>
          <w:lang w:val="el-GR" w:eastAsia="el-GR"/>
        </w:rPr>
        <w:t xml:space="preserve"> και ώρα </w:t>
      </w:r>
      <w:r w:rsidR="00ED68BF" w:rsidRPr="005925E1">
        <w:rPr>
          <w:bCs/>
          <w:lang w:val="el-GR" w:eastAsia="el-GR"/>
        </w:rPr>
        <w:t>14</w:t>
      </w:r>
      <w:r w:rsidR="001C673F" w:rsidRPr="005925E1">
        <w:rPr>
          <w:bCs/>
          <w:lang w:val="el-GR" w:eastAsia="el-GR"/>
        </w:rPr>
        <w:t>:</w:t>
      </w:r>
      <w:r w:rsidR="00ED68BF" w:rsidRPr="005925E1">
        <w:rPr>
          <w:bCs/>
          <w:lang w:val="el-GR" w:eastAsia="el-GR"/>
        </w:rPr>
        <w:t>00</w:t>
      </w:r>
      <w:r w:rsidR="001C673F" w:rsidRPr="00D12955">
        <w:rPr>
          <w:bCs/>
          <w:lang w:val="el-GR"/>
        </w:rPr>
        <w:t>.</w:t>
      </w:r>
    </w:p>
    <w:p w14:paraId="05A7747F" w14:textId="77777777" w:rsidR="001C673F" w:rsidRPr="00D12955" w:rsidRDefault="001C673F">
      <w:pPr>
        <w:rPr>
          <w:bCs/>
          <w:lang w:val="el-GR"/>
        </w:rPr>
      </w:pPr>
      <w:r w:rsidRPr="00D12955" w:rsidDel="001C673F">
        <w:rPr>
          <w:bCs/>
          <w:i/>
          <w:iCs/>
          <w:color w:val="5B9BD5"/>
          <w:kern w:val="1"/>
          <w:lang w:val="el-GR"/>
        </w:rPr>
        <w:t xml:space="preserve"> </w:t>
      </w:r>
    </w:p>
    <w:p w14:paraId="042CE802" w14:textId="41DD4F85" w:rsidR="008338F0" w:rsidRPr="00AD650F" w:rsidRDefault="003355E7" w:rsidP="003A109E">
      <w:pPr>
        <w:pStyle w:val="20"/>
        <w:rPr>
          <w:rFonts w:cs="Tahoma"/>
          <w:lang w:val="el-GR"/>
        </w:rPr>
      </w:pPr>
      <w:r w:rsidRPr="00AD650F">
        <w:rPr>
          <w:rFonts w:cs="Tahoma"/>
          <w:lang w:val="el-GR"/>
        </w:rPr>
        <w:tab/>
      </w:r>
      <w:bookmarkStart w:id="33" w:name="_Ref65241722"/>
      <w:bookmarkStart w:id="34" w:name="_Ref65241727"/>
      <w:bookmarkStart w:id="35" w:name="_Toc97194261"/>
      <w:bookmarkStart w:id="36" w:name="_Toc97194410"/>
      <w:bookmarkStart w:id="37" w:name="_Toc111734598"/>
      <w:r w:rsidRPr="00AD650F">
        <w:rPr>
          <w:rFonts w:cs="Tahoma"/>
          <w:lang w:val="el-GR"/>
        </w:rPr>
        <w:t>Δημοσιότητα</w:t>
      </w:r>
      <w:bookmarkEnd w:id="33"/>
      <w:bookmarkEnd w:id="34"/>
      <w:bookmarkEnd w:id="35"/>
      <w:bookmarkEnd w:id="36"/>
      <w:bookmarkEnd w:id="37"/>
    </w:p>
    <w:p w14:paraId="49CD4D39" w14:textId="77777777" w:rsidR="008338F0" w:rsidRPr="00D12955" w:rsidRDefault="003355E7" w:rsidP="00B8545D">
      <w:pPr>
        <w:spacing w:before="240"/>
        <w:rPr>
          <w:bCs/>
          <w:lang w:val="el-GR"/>
        </w:rPr>
      </w:pPr>
      <w:r w:rsidRPr="00D12955">
        <w:rPr>
          <w:bCs/>
          <w:lang w:val="el-GR"/>
        </w:rPr>
        <w:t>Α.</w:t>
      </w:r>
      <w:r w:rsidRPr="00D12955">
        <w:rPr>
          <w:bCs/>
          <w:lang w:val="el-GR"/>
        </w:rPr>
        <w:tab/>
        <w:t xml:space="preserve">Δημοσίευση στην Επίσημη Εφημερίδα της Ευρωπαϊκής Ένωσης </w:t>
      </w:r>
    </w:p>
    <w:p w14:paraId="64185BE5" w14:textId="30646954" w:rsidR="008338F0" w:rsidRPr="00D12955" w:rsidRDefault="003355E7">
      <w:pPr>
        <w:rPr>
          <w:bCs/>
          <w:lang w:val="el-GR"/>
        </w:rPr>
      </w:pPr>
      <w:r w:rsidRPr="00D12955">
        <w:rPr>
          <w:bCs/>
          <w:lang w:val="el-GR"/>
        </w:rPr>
        <w:t xml:space="preserve">Προκήρυξη της παρούσας σύμβασης απεστάλη με ηλεκτρονικά μέσα για δημοσίευση </w:t>
      </w:r>
      <w:r w:rsidR="004E74A6">
        <w:rPr>
          <w:bCs/>
          <w:lang w:val="el-GR"/>
        </w:rPr>
        <w:t>στις 24</w:t>
      </w:r>
      <w:r w:rsidRPr="005925E1">
        <w:rPr>
          <w:bCs/>
          <w:lang w:val="el-GR"/>
        </w:rPr>
        <w:t>/</w:t>
      </w:r>
      <w:r w:rsidR="004E74A6" w:rsidRPr="005925E1">
        <w:rPr>
          <w:bCs/>
          <w:lang w:val="el-GR"/>
        </w:rPr>
        <w:t>08</w:t>
      </w:r>
      <w:r w:rsidRPr="005925E1">
        <w:rPr>
          <w:bCs/>
          <w:lang w:val="el-GR"/>
        </w:rPr>
        <w:t>/</w:t>
      </w:r>
      <w:r w:rsidR="004E74A6" w:rsidRPr="005925E1">
        <w:rPr>
          <w:bCs/>
          <w:lang w:val="el-GR"/>
        </w:rPr>
        <w:t>2022</w:t>
      </w:r>
      <w:r w:rsidRPr="00D12955">
        <w:rPr>
          <w:bCs/>
          <w:lang w:val="el-GR"/>
        </w:rPr>
        <w:t xml:space="preserve"> στην Υπηρεσία Εκδόσεων της Ευρωπαϊκής Ένωσης</w:t>
      </w:r>
      <w:r w:rsidR="008A24C7">
        <w:rPr>
          <w:bCs/>
          <w:lang w:val="el-GR"/>
        </w:rPr>
        <w:t xml:space="preserve"> και δημοσιεύθηκε στις 29/08/2022</w:t>
      </w:r>
      <w:r w:rsidRPr="00D12955">
        <w:rPr>
          <w:bCs/>
          <w:lang w:val="el-GR"/>
        </w:rPr>
        <w:t xml:space="preserve">. </w:t>
      </w:r>
    </w:p>
    <w:p w14:paraId="776D4233" w14:textId="77777777" w:rsidR="008338F0" w:rsidRPr="00D12955" w:rsidRDefault="003355E7">
      <w:pPr>
        <w:rPr>
          <w:bCs/>
          <w:lang w:val="el-GR"/>
        </w:rPr>
      </w:pPr>
      <w:r w:rsidRPr="00D12955">
        <w:rPr>
          <w:bCs/>
          <w:lang w:val="el-GR"/>
        </w:rPr>
        <w:t>Β.</w:t>
      </w:r>
      <w:r w:rsidRPr="00D12955">
        <w:rPr>
          <w:bCs/>
          <w:lang w:val="el-GR"/>
        </w:rPr>
        <w:tab/>
        <w:t xml:space="preserve">Δημοσίευση σε εθνικό επίπεδο </w:t>
      </w:r>
    </w:p>
    <w:p w14:paraId="35918AE0" w14:textId="015E2510" w:rsidR="008338F0" w:rsidRPr="00D12955" w:rsidRDefault="001452C0">
      <w:pPr>
        <w:rPr>
          <w:bCs/>
          <w:lang w:val="el-GR"/>
        </w:rPr>
      </w:pPr>
      <w:r w:rsidRPr="00D12955">
        <w:rPr>
          <w:bCs/>
          <w:lang w:val="el-GR"/>
        </w:rPr>
        <w:t>Η προκήρυξη και το</w:t>
      </w:r>
      <w:r w:rsidR="003355E7" w:rsidRPr="00D12955">
        <w:rPr>
          <w:bCs/>
          <w:lang w:val="el-GR"/>
        </w:rPr>
        <w:t xml:space="preserve"> πλήρες κείμενο της παρούσας Διακήρυξης καταχωρήθηκε στο Κεντρικό Ηλεκτρονικό Μητρώο Δημοσίων Συμβάσεων (ΚΗΜΔΗΣ) </w:t>
      </w:r>
      <w:r w:rsidR="004E74A6">
        <w:rPr>
          <w:bCs/>
          <w:lang w:val="el-GR"/>
        </w:rPr>
        <w:t>στις 30</w:t>
      </w:r>
      <w:r w:rsidR="00290B29" w:rsidRPr="005925E1">
        <w:rPr>
          <w:bCs/>
          <w:lang w:val="el-GR"/>
        </w:rPr>
        <w:t>/</w:t>
      </w:r>
      <w:r w:rsidR="004E74A6" w:rsidRPr="005925E1">
        <w:rPr>
          <w:bCs/>
          <w:lang w:val="el-GR"/>
        </w:rPr>
        <w:t>08</w:t>
      </w:r>
      <w:r w:rsidR="00290B29" w:rsidRPr="005925E1">
        <w:rPr>
          <w:bCs/>
          <w:lang w:val="el-GR"/>
        </w:rPr>
        <w:t>/</w:t>
      </w:r>
      <w:r w:rsidR="004E74A6" w:rsidRPr="005925E1">
        <w:rPr>
          <w:bCs/>
          <w:lang w:val="el-GR"/>
        </w:rPr>
        <w:t>2022</w:t>
      </w:r>
      <w:r w:rsidR="003355E7" w:rsidRPr="00D12955">
        <w:rPr>
          <w:bCs/>
          <w:lang w:val="el-GR"/>
        </w:rPr>
        <w:t xml:space="preserve">. </w:t>
      </w:r>
    </w:p>
    <w:p w14:paraId="2B898007" w14:textId="7301BBA3" w:rsidR="00821852" w:rsidRPr="00D12955" w:rsidRDefault="00821852" w:rsidP="00821852">
      <w:pPr>
        <w:rPr>
          <w:bCs/>
          <w:lang w:val="el-GR"/>
        </w:rPr>
      </w:pPr>
      <w:r w:rsidRPr="00D12955">
        <w:rPr>
          <w:bCs/>
          <w:lang w:val="el-GR"/>
        </w:rPr>
        <w:t xml:space="preserve">Τα έγγραφα της σύμβασης </w:t>
      </w:r>
      <w:bookmarkStart w:id="38" w:name="_Hlk75874003"/>
      <w:r w:rsidRPr="00D12955">
        <w:rPr>
          <w:bCs/>
          <w:lang w:val="el-GR"/>
        </w:rPr>
        <w:t xml:space="preserve">της παρούσας Διακήρυξης καταχωρήθηκαν </w:t>
      </w:r>
      <w:bookmarkEnd w:id="38"/>
      <w:r w:rsidRPr="00D12955">
        <w:rPr>
          <w:bCs/>
          <w:lang w:val="el-GR"/>
        </w:rPr>
        <w:t xml:space="preserve">στη σχετική ηλεκτρονική διαδικασία σύναψης δημόσιας σύμβασης στο ΕΣΗΔΗΣ στις </w:t>
      </w:r>
      <w:r w:rsidR="004E74A6">
        <w:rPr>
          <w:bCs/>
          <w:lang w:val="el-GR"/>
        </w:rPr>
        <w:t>30</w:t>
      </w:r>
      <w:r w:rsidR="004E74A6" w:rsidRPr="005925E1">
        <w:rPr>
          <w:bCs/>
          <w:lang w:val="el-GR"/>
        </w:rPr>
        <w:t>/08/2022</w:t>
      </w:r>
      <w:r w:rsidRPr="00D12955">
        <w:rPr>
          <w:bCs/>
          <w:lang w:val="el-GR"/>
        </w:rPr>
        <w:t>, η οποία έλαβε Συστημικό Αύξοντα Αριθμό</w:t>
      </w:r>
      <w:bookmarkStart w:id="39" w:name="_Hlk75874030"/>
      <w:r w:rsidRPr="00D12955">
        <w:rPr>
          <w:bCs/>
          <w:lang w:val="el-GR"/>
        </w:rPr>
        <w:t xml:space="preserve">:  </w:t>
      </w:r>
      <w:bookmarkEnd w:id="39"/>
      <w:r w:rsidR="00817471" w:rsidRPr="00817471">
        <w:rPr>
          <w:bCs/>
          <w:lang w:val="el-GR"/>
        </w:rPr>
        <w:t xml:space="preserve">171127 </w:t>
      </w:r>
      <w:r w:rsidRPr="00D12955">
        <w:rPr>
          <w:bCs/>
          <w:lang w:val="el-GR"/>
        </w:rPr>
        <w:t>και αναρτήθηκαν στη Διαδικτυακή Πύλη (</w:t>
      </w:r>
      <w:hyperlink r:id="rId21" w:history="1">
        <w:r w:rsidRPr="00D12955">
          <w:rPr>
            <w:rStyle w:val="-"/>
            <w:bCs/>
            <w:lang w:val="el-GR"/>
          </w:rPr>
          <w:t>www.promitheus.gov.gr</w:t>
        </w:r>
      </w:hyperlink>
      <w:r w:rsidRPr="00D12955">
        <w:rPr>
          <w:bCs/>
          <w:lang w:val="el-GR"/>
        </w:rPr>
        <w:t>) του ΟΠΣ ΕΣΗΔΗΣ.</w:t>
      </w:r>
    </w:p>
    <w:p w14:paraId="55015F6A" w14:textId="78354976" w:rsidR="00181C40" w:rsidRPr="00D12955" w:rsidRDefault="00821852">
      <w:pPr>
        <w:rPr>
          <w:bCs/>
          <w:lang w:val="el-GR"/>
        </w:rPr>
      </w:pPr>
      <w:r w:rsidRPr="00D12955">
        <w:rPr>
          <w:bCs/>
          <w:lang w:val="el-GR"/>
        </w:rPr>
        <w:t>Π</w:t>
      </w:r>
      <w:r w:rsidR="00181C40" w:rsidRPr="00D12955">
        <w:rPr>
          <w:bCs/>
          <w:lang w:val="el-GR"/>
        </w:rPr>
        <w:t xml:space="preserve">ερίληψη της παρούσας Διακήρυξης όπως προβλέπεται στην περίπτωση </w:t>
      </w:r>
      <w:bookmarkStart w:id="40" w:name="_Hlk75874098"/>
      <w:r w:rsidR="00181C40" w:rsidRPr="00D12955">
        <w:rPr>
          <w:bCs/>
          <w:lang w:val="el-GR"/>
        </w:rPr>
        <w:t xml:space="preserve">(ιστ) </w:t>
      </w:r>
      <w:bookmarkEnd w:id="40"/>
      <w:r w:rsidR="00181C40" w:rsidRPr="00D12955">
        <w:rPr>
          <w:bCs/>
          <w:lang w:val="el-GR"/>
        </w:rPr>
        <w:t xml:space="preserve">της παραγράφου 3 του άρθρου 76 του Ν.4727/23-09-2020 (ΦΕΚ/Α/184/23.09.2020), αναρτήθηκε στο διαδίκτυο, στον ιστότοπο http://et.diavgeia.gov.gr/ (ΠΡΟΓΡΑΜΜΑ ΔΙΑΥΓΕΙΑ) </w:t>
      </w:r>
      <w:r w:rsidR="00181C40" w:rsidRPr="00D12955">
        <w:rPr>
          <w:bCs/>
          <w:lang w:val="el-GR" w:eastAsia="el-GR"/>
        </w:rPr>
        <w:t xml:space="preserve">στις </w:t>
      </w:r>
      <w:r w:rsidR="004E74A6">
        <w:rPr>
          <w:bCs/>
          <w:lang w:val="el-GR"/>
        </w:rPr>
        <w:t>30</w:t>
      </w:r>
      <w:r w:rsidR="004E74A6" w:rsidRPr="00817471">
        <w:rPr>
          <w:bCs/>
          <w:lang w:val="el-GR"/>
        </w:rPr>
        <w:t>/08/2022</w:t>
      </w:r>
      <w:r w:rsidR="00181C40" w:rsidRPr="00D12955">
        <w:rPr>
          <w:bCs/>
          <w:lang w:val="el-GR"/>
        </w:rPr>
        <w:t>.</w:t>
      </w:r>
    </w:p>
    <w:p w14:paraId="5A0DD1FC" w14:textId="67F409A7" w:rsidR="008338F0" w:rsidRPr="00817471" w:rsidRDefault="003355E7" w:rsidP="00B8545D">
      <w:pPr>
        <w:pStyle w:val="normalwithoutspacing"/>
        <w:snapToGrid w:val="0"/>
        <w:rPr>
          <w:bCs/>
        </w:rPr>
      </w:pPr>
      <w:r w:rsidRPr="00D12955">
        <w:rPr>
          <w:bCs/>
        </w:rPr>
        <w:t xml:space="preserve">Η Διακήρυξη </w:t>
      </w:r>
      <w:r w:rsidR="00C6622B" w:rsidRPr="00D12955">
        <w:rPr>
          <w:bCs/>
        </w:rPr>
        <w:t xml:space="preserve">θα αναρτηθεί </w:t>
      </w:r>
      <w:r w:rsidRPr="00D12955">
        <w:rPr>
          <w:bCs/>
        </w:rPr>
        <w:t>στο διαδίκτυο, στην ιστοσελίδα της αναθέτουσας αρχής, στη διεύθυνση (URL) :</w:t>
      </w:r>
      <w:r w:rsidR="00E1337D" w:rsidRPr="00D12955">
        <w:rPr>
          <w:bCs/>
        </w:rPr>
        <w:t xml:space="preserve"> </w:t>
      </w:r>
      <w:r w:rsidRPr="00D12955">
        <w:rPr>
          <w:bCs/>
        </w:rPr>
        <w:t xml:space="preserve"> </w:t>
      </w:r>
      <w:hyperlink r:id="rId22" w:history="1">
        <w:r w:rsidR="00DF6A64" w:rsidRPr="00D12955">
          <w:rPr>
            <w:rStyle w:val="-"/>
            <w:bCs/>
          </w:rPr>
          <w:t>http://www.ktpae.gr</w:t>
        </w:r>
      </w:hyperlink>
      <w:r w:rsidR="00E1337D" w:rsidRPr="00D12955">
        <w:rPr>
          <w:bCs/>
        </w:rPr>
        <w:t xml:space="preserve"> </w:t>
      </w:r>
      <w:r w:rsidRPr="00D12955">
        <w:rPr>
          <w:bCs/>
        </w:rPr>
        <w:t xml:space="preserve"> στη</w:t>
      </w:r>
      <w:r w:rsidR="00290B29" w:rsidRPr="00D12955">
        <w:rPr>
          <w:bCs/>
        </w:rPr>
        <w:t xml:space="preserve"> θέση Διαγωνισμοί</w:t>
      </w:r>
      <w:r w:rsidR="00E1337D" w:rsidRPr="00D12955">
        <w:rPr>
          <w:bCs/>
        </w:rPr>
        <w:t xml:space="preserve"> </w:t>
      </w:r>
      <w:r w:rsidRPr="00D12955">
        <w:rPr>
          <w:bCs/>
        </w:rPr>
        <w:t xml:space="preserve">στις </w:t>
      </w:r>
      <w:r w:rsidR="004959AB">
        <w:rPr>
          <w:bCs/>
        </w:rPr>
        <w:t>30</w:t>
      </w:r>
      <w:r w:rsidR="004959AB" w:rsidRPr="00817471">
        <w:rPr>
          <w:bCs/>
        </w:rPr>
        <w:t>/08/2022</w:t>
      </w:r>
      <w:r w:rsidRPr="00D12955">
        <w:rPr>
          <w:bCs/>
        </w:rPr>
        <w:t>.</w:t>
      </w:r>
      <w:r w:rsidRPr="00817471">
        <w:rPr>
          <w:bCs/>
        </w:rPr>
        <w:t xml:space="preserve"> </w:t>
      </w:r>
    </w:p>
    <w:p w14:paraId="5B7C1563" w14:textId="77777777" w:rsidR="00B1259E" w:rsidRPr="00D12955" w:rsidRDefault="00B1259E" w:rsidP="002F2BED">
      <w:pPr>
        <w:rPr>
          <w:bCs/>
          <w:lang w:val="el-GR"/>
        </w:rPr>
      </w:pPr>
    </w:p>
    <w:p w14:paraId="424D676F" w14:textId="03690568" w:rsidR="008338F0" w:rsidRPr="00AD650F" w:rsidRDefault="003355E7" w:rsidP="003A109E">
      <w:pPr>
        <w:pStyle w:val="20"/>
        <w:rPr>
          <w:rFonts w:cs="Tahoma"/>
          <w:lang w:val="el-GR"/>
        </w:rPr>
      </w:pPr>
      <w:r w:rsidRPr="00AD650F">
        <w:rPr>
          <w:rFonts w:cs="Tahoma"/>
          <w:lang w:val="el-GR"/>
        </w:rPr>
        <w:tab/>
      </w:r>
      <w:bookmarkStart w:id="41" w:name="_Toc97194262"/>
      <w:bookmarkStart w:id="42" w:name="_Toc97194411"/>
      <w:bookmarkStart w:id="43" w:name="_Toc111734599"/>
      <w:r w:rsidRPr="00AD650F">
        <w:rPr>
          <w:rFonts w:cs="Tahoma"/>
          <w:lang w:val="el-GR"/>
        </w:rPr>
        <w:t>Αρχές εφαρμοζόμενες στη διαδικασία σύναψης</w:t>
      </w:r>
      <w:bookmarkEnd w:id="41"/>
      <w:bookmarkEnd w:id="42"/>
      <w:bookmarkEnd w:id="43"/>
      <w:r w:rsidRPr="00AD650F">
        <w:rPr>
          <w:rFonts w:cs="Tahoma"/>
          <w:lang w:val="el-GR"/>
        </w:rPr>
        <w:t xml:space="preserve"> </w:t>
      </w:r>
    </w:p>
    <w:p w14:paraId="2E85D974" w14:textId="77777777" w:rsidR="008338F0" w:rsidRPr="00D12955" w:rsidRDefault="003355E7" w:rsidP="00B8545D">
      <w:pPr>
        <w:spacing w:before="240"/>
        <w:rPr>
          <w:bCs/>
          <w:lang w:val="el-GR"/>
        </w:rPr>
      </w:pPr>
      <w:r w:rsidRPr="00D12955">
        <w:rPr>
          <w:bCs/>
          <w:lang w:val="el-GR"/>
        </w:rPr>
        <w:t>Οι οικονομικοί φορείς δεσμεύονται ότι:</w:t>
      </w:r>
    </w:p>
    <w:p w14:paraId="5FF3FF98" w14:textId="77777777" w:rsidR="008338F0" w:rsidRPr="00D12955" w:rsidRDefault="003355E7">
      <w:pPr>
        <w:rPr>
          <w:bCs/>
          <w:lang w:val="el-GR"/>
        </w:rPr>
      </w:pPr>
      <w:r w:rsidRPr="00D12955">
        <w:rPr>
          <w:bCs/>
          <w:lang w:val="el-GR"/>
        </w:rPr>
        <w:t>α) τηρούν και θα εξακολουθήσουν να τηρούν κατά την εκτέλεση της σύμβασης, εφόσον επιλεγούν,</w:t>
      </w:r>
      <w:r w:rsidR="00E1337D" w:rsidRPr="00D12955">
        <w:rPr>
          <w:bCs/>
          <w:lang w:val="el-GR"/>
        </w:rPr>
        <w:t xml:space="preserve"> </w:t>
      </w:r>
      <w:r w:rsidRPr="00D12955">
        <w:rPr>
          <w:bCs/>
          <w:lang w:val="el-GR"/>
        </w:rPr>
        <w:t xml:space="preserve">τις υποχρεώσεις τους που απορρέουν από τις διατάξεις της περιβαλλοντικής, κοινωνικοασφαλιστικής και εργατικής νομοθεσίας, που έχουν θεσπιστεί με το δίκαιο της Ένωσης, το εθνικό δίκαιο, συλλογικές </w:t>
      </w:r>
      <w:r w:rsidRPr="00D12955">
        <w:rPr>
          <w:bCs/>
          <w:lang w:val="el-GR"/>
        </w:rPr>
        <w:lastRenderedPageBreak/>
        <w:t xml:space="preserve">συμβάσεις ή διεθνείς διατάξεις περιβαλλοντικού, κοινωνικού και εργατικού δικαίου, οι οποίες απαριθμούνται στο Παράρτημα Χ του Προσαρτήματος Α του ν. 4412/2016. Η τήρηση των εν λόγω υποχρεώσεων ελέγχεται και βεβαιώνεται από τα όργανα που επιβλέπουν την εκτέλεση των δημοσίων συμβάσεων και τις αρμόδιες δημόσιες αρχές και υπηρεσίες που ενεργούν εντός των ορίων της ευθύνης και της αρμοδιότητάς τους </w:t>
      </w:r>
    </w:p>
    <w:p w14:paraId="2EA15CDC" w14:textId="6B9C02F0" w:rsidR="008338F0" w:rsidRPr="00D12955" w:rsidRDefault="003355E7">
      <w:pPr>
        <w:rPr>
          <w:bCs/>
          <w:lang w:val="el-GR"/>
        </w:rPr>
      </w:pPr>
      <w:r w:rsidRPr="00D12955">
        <w:rPr>
          <w:bCs/>
          <w:lang w:val="el-GR"/>
        </w:rPr>
        <w:t>β) δεν θα ενεργήσουν αθέμιτα, παράνομα ή καταχρηστικά καθ΄</w:t>
      </w:r>
      <w:r w:rsidR="0082508E" w:rsidRPr="00D12955">
        <w:rPr>
          <w:bCs/>
          <w:lang w:val="el-GR"/>
        </w:rPr>
        <w:t xml:space="preserve"> </w:t>
      </w:r>
      <w:r w:rsidRPr="00D12955">
        <w:rPr>
          <w:bCs/>
          <w:lang w:val="el-GR"/>
        </w:rPr>
        <w:t>όλη τη διάρκεια της διαδικασίας ανάθεσης, αλλά και κατά το στάδιο εκτέλεσης της σύμβασης, εφόσον επιλεγούν</w:t>
      </w:r>
    </w:p>
    <w:p w14:paraId="7F743A50" w14:textId="77777777" w:rsidR="008338F0" w:rsidRPr="00D12955" w:rsidRDefault="003355E7">
      <w:pPr>
        <w:rPr>
          <w:bCs/>
          <w:lang w:val="el-GR"/>
        </w:rPr>
      </w:pPr>
      <w:r w:rsidRPr="00D12955">
        <w:rPr>
          <w:bCs/>
          <w:lang w:val="el-GR"/>
        </w:rPr>
        <w:t>γ) λαμβάνουν τα κατάλληλα μέτρα για να διαφυλάξουν την εμπιστευτικότητα των πληροφοριών που έχουν χαρακτηρισθεί ως τέτοιες.</w:t>
      </w:r>
    </w:p>
    <w:p w14:paraId="4C87FB02" w14:textId="77777777" w:rsidR="00D52D6B" w:rsidRPr="00D12955" w:rsidRDefault="00D52D6B">
      <w:pPr>
        <w:rPr>
          <w:bCs/>
          <w:lang w:val="el-GR"/>
        </w:rPr>
      </w:pPr>
    </w:p>
    <w:p w14:paraId="17B55F16" w14:textId="642EA5F9" w:rsidR="00092ADB" w:rsidRPr="00D12955" w:rsidRDefault="00092ADB" w:rsidP="006726E4">
      <w:pPr>
        <w:pStyle w:val="10"/>
        <w:rPr>
          <w:rFonts w:cs="Tahoma"/>
          <w:bCs w:val="0"/>
          <w:sz w:val="22"/>
          <w:szCs w:val="22"/>
        </w:rPr>
      </w:pPr>
      <w:r w:rsidRPr="00D12955">
        <w:rPr>
          <w:rFonts w:cs="Tahoma"/>
          <w:bCs w:val="0"/>
          <w:sz w:val="22"/>
          <w:szCs w:val="22"/>
          <w:lang w:val="el-GR"/>
        </w:rPr>
        <w:lastRenderedPageBreak/>
        <w:tab/>
      </w:r>
      <w:bookmarkStart w:id="44" w:name="_Toc97194412"/>
      <w:bookmarkStart w:id="45" w:name="_Toc111734600"/>
      <w:r w:rsidRPr="00D12955">
        <w:rPr>
          <w:rFonts w:cs="Tahoma"/>
          <w:bCs w:val="0"/>
          <w:sz w:val="22"/>
          <w:szCs w:val="22"/>
        </w:rPr>
        <w:t>ΓΕΝΙΚΟΙ ΚΑΙ ΕΙΔΙΚΟΙ ΟΡΟΙ ΣΥΜΜΕΤΟΧΗΣ</w:t>
      </w:r>
      <w:bookmarkEnd w:id="44"/>
      <w:bookmarkEnd w:id="45"/>
    </w:p>
    <w:p w14:paraId="240D7CED" w14:textId="77777777" w:rsidR="00092ADB" w:rsidRPr="00AD650F" w:rsidRDefault="00092ADB" w:rsidP="003A109E">
      <w:pPr>
        <w:pStyle w:val="20"/>
        <w:rPr>
          <w:rFonts w:cs="Tahoma"/>
          <w:lang w:val="el-GR"/>
        </w:rPr>
      </w:pPr>
      <w:bookmarkStart w:id="46" w:name="__RefHeading___Toc491949729"/>
      <w:bookmarkStart w:id="47" w:name="__RefHeading___Toc491949730"/>
      <w:bookmarkStart w:id="48" w:name="_Hlk494445205"/>
      <w:bookmarkEnd w:id="46"/>
      <w:bookmarkEnd w:id="47"/>
      <w:r w:rsidRPr="00AD650F">
        <w:rPr>
          <w:rFonts w:cs="Tahoma"/>
          <w:lang w:val="el-GR"/>
        </w:rPr>
        <w:tab/>
      </w:r>
      <w:bookmarkStart w:id="49" w:name="_Toc97194263"/>
      <w:bookmarkStart w:id="50" w:name="_Toc97194413"/>
      <w:bookmarkStart w:id="51" w:name="_Toc111734601"/>
      <w:r w:rsidRPr="00AD650F">
        <w:rPr>
          <w:rFonts w:cs="Tahoma"/>
          <w:lang w:val="el-GR"/>
        </w:rPr>
        <w:t>Γενικές Πληροφορίες</w:t>
      </w:r>
      <w:bookmarkEnd w:id="49"/>
      <w:bookmarkEnd w:id="50"/>
      <w:bookmarkEnd w:id="51"/>
    </w:p>
    <w:p w14:paraId="347E50D6" w14:textId="676200DA" w:rsidR="008338F0" w:rsidRPr="00D12955" w:rsidRDefault="003355E7" w:rsidP="000631F7">
      <w:pPr>
        <w:pStyle w:val="30"/>
        <w:ind w:left="1276"/>
        <w:rPr>
          <w:b/>
          <w:bCs w:val="0"/>
          <w:lang w:val="el-GR"/>
        </w:rPr>
      </w:pPr>
      <w:bookmarkStart w:id="52" w:name="_Toc97194264"/>
      <w:bookmarkStart w:id="53" w:name="_Toc97194414"/>
      <w:bookmarkStart w:id="54" w:name="_Toc111734602"/>
      <w:bookmarkEnd w:id="48"/>
      <w:r w:rsidRPr="00D12955">
        <w:rPr>
          <w:b/>
          <w:bCs w:val="0"/>
          <w:lang w:val="el-GR"/>
        </w:rPr>
        <w:t>Έγγραφα της σύμβασης</w:t>
      </w:r>
      <w:bookmarkEnd w:id="52"/>
      <w:bookmarkEnd w:id="53"/>
      <w:bookmarkEnd w:id="54"/>
    </w:p>
    <w:p w14:paraId="6CEFF92E" w14:textId="77777777" w:rsidR="008338F0" w:rsidRPr="00D12955" w:rsidRDefault="003355E7">
      <w:pPr>
        <w:rPr>
          <w:bCs/>
          <w:lang w:val="el-GR"/>
        </w:rPr>
      </w:pPr>
      <w:r w:rsidRPr="00D12955">
        <w:rPr>
          <w:bCs/>
          <w:lang w:val="el-GR"/>
        </w:rPr>
        <w:t>Τα έγγραφα της παρούσας διαδικασίας σύναψης είναι τα ακόλουθα:</w:t>
      </w:r>
    </w:p>
    <w:p w14:paraId="5F5BD982" w14:textId="41B07C56" w:rsidR="008338F0" w:rsidRPr="00990E12" w:rsidRDefault="00767047" w:rsidP="007B0326">
      <w:pPr>
        <w:numPr>
          <w:ilvl w:val="0"/>
          <w:numId w:val="3"/>
        </w:numPr>
        <w:spacing w:after="40"/>
        <w:ind w:left="567" w:hanging="567"/>
        <w:rPr>
          <w:bCs/>
          <w:lang w:val="el-GR"/>
        </w:rPr>
      </w:pPr>
      <w:r w:rsidRPr="00990E12">
        <w:rPr>
          <w:bCs/>
          <w:lang w:val="el-GR"/>
        </w:rPr>
        <w:t xml:space="preserve">η από </w:t>
      </w:r>
      <w:r w:rsidR="004D14A3" w:rsidRPr="00990E12">
        <w:rPr>
          <w:bCs/>
          <w:lang w:val="el-GR"/>
        </w:rPr>
        <w:t>24</w:t>
      </w:r>
      <w:r w:rsidRPr="00990E12">
        <w:rPr>
          <w:bCs/>
          <w:lang w:val="el-GR"/>
        </w:rPr>
        <w:t>/</w:t>
      </w:r>
      <w:r w:rsidR="004D14A3" w:rsidRPr="00990E12">
        <w:rPr>
          <w:bCs/>
          <w:lang w:val="el-GR"/>
        </w:rPr>
        <w:t>08</w:t>
      </w:r>
      <w:r w:rsidRPr="00990E12">
        <w:rPr>
          <w:bCs/>
          <w:lang w:val="el-GR"/>
        </w:rPr>
        <w:t>/</w:t>
      </w:r>
      <w:r w:rsidR="004D14A3" w:rsidRPr="00990E12">
        <w:rPr>
          <w:bCs/>
          <w:lang w:val="el-GR"/>
        </w:rPr>
        <w:t>2022</w:t>
      </w:r>
      <w:r w:rsidRPr="00990E12">
        <w:rPr>
          <w:bCs/>
          <w:lang w:val="el-GR"/>
        </w:rPr>
        <w:t xml:space="preserve"> Προκήρυξη της Σύμβασης, όπως αυτή έχει σταλεί για </w:t>
      </w:r>
      <w:r w:rsidR="009567C7" w:rsidRPr="00990E12">
        <w:rPr>
          <w:bCs/>
          <w:lang w:val="el-GR"/>
        </w:rPr>
        <w:t>δημοσίευση</w:t>
      </w:r>
      <w:r w:rsidRPr="00990E12">
        <w:rPr>
          <w:bCs/>
          <w:lang w:val="el-GR"/>
        </w:rPr>
        <w:t xml:space="preserve"> στην Επίσημη Εφημερίδα της Ευρωπαϊκής Ένωσης </w:t>
      </w:r>
    </w:p>
    <w:p w14:paraId="61B446C3" w14:textId="0A0846CB" w:rsidR="008338F0" w:rsidRPr="00990E12" w:rsidRDefault="003355E7" w:rsidP="007B0326">
      <w:pPr>
        <w:numPr>
          <w:ilvl w:val="0"/>
          <w:numId w:val="3"/>
        </w:numPr>
        <w:spacing w:after="40"/>
        <w:ind w:left="567" w:hanging="567"/>
        <w:rPr>
          <w:rFonts w:eastAsia="Calibri"/>
          <w:bCs/>
          <w:lang w:val="el-GR"/>
        </w:rPr>
      </w:pPr>
      <w:r w:rsidRPr="00990E12">
        <w:rPr>
          <w:bCs/>
          <w:lang w:val="el-GR"/>
        </w:rPr>
        <w:t>η παρούσα Διακήρυξη</w:t>
      </w:r>
      <w:r w:rsidR="006B6AD9" w:rsidRPr="00990E12">
        <w:rPr>
          <w:bCs/>
          <w:lang w:val="el-GR"/>
        </w:rPr>
        <w:t xml:space="preserve"> </w:t>
      </w:r>
      <w:r w:rsidRPr="00990E12">
        <w:rPr>
          <w:bCs/>
          <w:lang w:val="el-GR"/>
        </w:rPr>
        <w:t xml:space="preserve">με τα Παραρτήματα που αποτελούν αναπόσπαστο μέρος αυτής </w:t>
      </w:r>
      <w:r w:rsidR="00865237" w:rsidRPr="00990E12">
        <w:rPr>
          <w:bCs/>
          <w:lang w:val="el-GR"/>
        </w:rPr>
        <w:t>και είναι τα ακόλουθα:</w:t>
      </w:r>
    </w:p>
    <w:p w14:paraId="7D029520" w14:textId="72528558" w:rsidR="00865237" w:rsidRPr="00D12955" w:rsidRDefault="00865237" w:rsidP="0095390C">
      <w:pPr>
        <w:tabs>
          <w:tab w:val="right" w:pos="2977"/>
          <w:tab w:val="left" w:pos="3261"/>
        </w:tabs>
        <w:spacing w:after="40"/>
        <w:ind w:left="3261" w:hanging="2688"/>
        <w:jc w:val="left"/>
        <w:rPr>
          <w:rFonts w:eastAsia="Calibri"/>
          <w:bCs/>
          <w:lang w:val="el-GR"/>
        </w:rPr>
      </w:pPr>
      <w:r w:rsidRPr="00D12955">
        <w:rPr>
          <w:rFonts w:eastAsia="Calibri"/>
          <w:bCs/>
          <w:lang w:val="el-GR"/>
        </w:rPr>
        <w:t xml:space="preserve">Παράρτημα Ι </w:t>
      </w:r>
      <w:r w:rsidR="006C264A" w:rsidRPr="00D12955">
        <w:rPr>
          <w:rFonts w:eastAsia="Calibri"/>
          <w:bCs/>
          <w:lang w:val="el-GR"/>
        </w:rPr>
        <w:t xml:space="preserve">- </w:t>
      </w:r>
      <w:r w:rsidR="00C10546" w:rsidRPr="00D12955">
        <w:rPr>
          <w:rFonts w:eastAsia="Calibri"/>
          <w:bCs/>
          <w:lang w:val="el-GR"/>
        </w:rPr>
        <w:tab/>
      </w:r>
      <w:r w:rsidRPr="00D12955">
        <w:rPr>
          <w:rFonts w:eastAsia="Calibri"/>
          <w:bCs/>
          <w:lang w:val="el-GR"/>
        </w:rPr>
        <w:t>Αναλυτική Περιγραφή Φυσικού και Ο</w:t>
      </w:r>
      <w:r w:rsidR="00B749BA" w:rsidRPr="00D12955">
        <w:rPr>
          <w:rFonts w:eastAsia="Calibri"/>
          <w:bCs/>
          <w:lang w:val="el-GR"/>
        </w:rPr>
        <w:t>ι</w:t>
      </w:r>
      <w:r w:rsidRPr="00D12955">
        <w:rPr>
          <w:rFonts w:eastAsia="Calibri"/>
          <w:bCs/>
          <w:lang w:val="el-GR"/>
        </w:rPr>
        <w:t xml:space="preserve">κονομικού Αντικειμένου της Σύμβασης </w:t>
      </w:r>
    </w:p>
    <w:p w14:paraId="671FEFBF" w14:textId="62D28657" w:rsidR="00865237" w:rsidRPr="00D12955" w:rsidRDefault="00865237" w:rsidP="0095390C">
      <w:pPr>
        <w:tabs>
          <w:tab w:val="right" w:pos="2977"/>
          <w:tab w:val="left" w:pos="3261"/>
        </w:tabs>
        <w:spacing w:after="40"/>
        <w:ind w:left="3261" w:hanging="2688"/>
        <w:jc w:val="left"/>
        <w:rPr>
          <w:rFonts w:eastAsia="Calibri"/>
          <w:bCs/>
          <w:lang w:val="el-GR"/>
        </w:rPr>
      </w:pPr>
      <w:r w:rsidRPr="00D12955">
        <w:rPr>
          <w:rFonts w:eastAsia="Calibri"/>
          <w:bCs/>
          <w:lang w:val="el-GR"/>
        </w:rPr>
        <w:t>Παράρτημα ΙΙ</w:t>
      </w:r>
      <w:r w:rsidR="006C264A" w:rsidRPr="00D12955">
        <w:rPr>
          <w:rFonts w:eastAsia="Calibri"/>
          <w:bCs/>
          <w:lang w:val="el-GR"/>
        </w:rPr>
        <w:t xml:space="preserve">- </w:t>
      </w:r>
      <w:r w:rsidR="00C10546" w:rsidRPr="00D12955">
        <w:rPr>
          <w:rFonts w:eastAsia="Calibri"/>
          <w:bCs/>
          <w:lang w:val="el-GR"/>
        </w:rPr>
        <w:tab/>
      </w:r>
      <w:r w:rsidRPr="00D12955">
        <w:rPr>
          <w:rFonts w:eastAsia="Calibri"/>
          <w:bCs/>
          <w:lang w:val="el-GR"/>
        </w:rPr>
        <w:t>Πίνακες Συμμόρφωσης</w:t>
      </w:r>
    </w:p>
    <w:p w14:paraId="4F3D6DCB" w14:textId="4178A946" w:rsidR="00865237" w:rsidRPr="00D12955" w:rsidRDefault="00865237" w:rsidP="0095390C">
      <w:pPr>
        <w:tabs>
          <w:tab w:val="right" w:pos="2977"/>
          <w:tab w:val="left" w:pos="3261"/>
        </w:tabs>
        <w:spacing w:after="40"/>
        <w:ind w:left="3261" w:hanging="2688"/>
        <w:jc w:val="left"/>
        <w:rPr>
          <w:rFonts w:eastAsia="Calibri"/>
          <w:bCs/>
          <w:lang w:val="el-GR"/>
        </w:rPr>
      </w:pPr>
      <w:r w:rsidRPr="00D12955">
        <w:rPr>
          <w:rFonts w:eastAsia="Calibri"/>
          <w:bCs/>
          <w:lang w:val="el-GR"/>
        </w:rPr>
        <w:t>Παράρτημα ΙII</w:t>
      </w:r>
      <w:r w:rsidR="006C264A" w:rsidRPr="00D12955">
        <w:rPr>
          <w:rFonts w:eastAsia="Calibri"/>
          <w:bCs/>
          <w:lang w:val="el-GR"/>
        </w:rPr>
        <w:t xml:space="preserve">- </w:t>
      </w:r>
      <w:r w:rsidR="00C10546" w:rsidRPr="00D12955">
        <w:rPr>
          <w:rFonts w:eastAsia="Calibri"/>
          <w:bCs/>
          <w:lang w:val="el-GR"/>
        </w:rPr>
        <w:tab/>
      </w:r>
      <w:r w:rsidRPr="00D12955">
        <w:rPr>
          <w:rFonts w:eastAsia="Calibri"/>
          <w:bCs/>
          <w:lang w:val="el-GR"/>
        </w:rPr>
        <w:t xml:space="preserve">Ευρωπαϊκό Ενιαίο Έγγραφο Σύμβασης (Ε.Ε.Ε.Σ.) </w:t>
      </w:r>
    </w:p>
    <w:p w14:paraId="104B6CBE" w14:textId="4D02AAF6" w:rsidR="002F25D1" w:rsidRPr="00D12955" w:rsidRDefault="002F25D1" w:rsidP="0095390C">
      <w:pPr>
        <w:tabs>
          <w:tab w:val="right" w:pos="2977"/>
          <w:tab w:val="left" w:pos="3261"/>
        </w:tabs>
        <w:spacing w:after="40"/>
        <w:ind w:left="3261" w:hanging="2688"/>
        <w:jc w:val="left"/>
        <w:rPr>
          <w:rFonts w:eastAsia="Calibri"/>
          <w:bCs/>
          <w:lang w:val="el-GR"/>
        </w:rPr>
      </w:pPr>
      <w:r w:rsidRPr="00D12955">
        <w:rPr>
          <w:rFonts w:eastAsia="Calibri"/>
          <w:bCs/>
          <w:lang w:val="el-GR"/>
        </w:rPr>
        <w:t>Παράρτημα ΙV</w:t>
      </w:r>
      <w:r w:rsidR="00C10546" w:rsidRPr="00D12955">
        <w:rPr>
          <w:rFonts w:eastAsia="Calibri"/>
          <w:bCs/>
          <w:lang w:val="el-GR"/>
        </w:rPr>
        <w:tab/>
      </w:r>
      <w:r w:rsidR="006C264A" w:rsidRPr="00D12955">
        <w:rPr>
          <w:rFonts w:eastAsia="Calibri"/>
          <w:bCs/>
          <w:lang w:val="el-GR"/>
        </w:rPr>
        <w:t>-</w:t>
      </w:r>
      <w:r w:rsidRPr="00D12955">
        <w:rPr>
          <w:rFonts w:eastAsia="Calibri"/>
          <w:bCs/>
          <w:lang w:val="el-GR"/>
        </w:rPr>
        <w:t>Υπόδειγμα Βιογραφικού Σημειώματος</w:t>
      </w:r>
    </w:p>
    <w:p w14:paraId="4ABB876E" w14:textId="7A65729C" w:rsidR="00865237" w:rsidRPr="00D12955" w:rsidRDefault="00865237" w:rsidP="0095390C">
      <w:pPr>
        <w:tabs>
          <w:tab w:val="right" w:pos="2977"/>
          <w:tab w:val="left" w:pos="3261"/>
        </w:tabs>
        <w:spacing w:after="40"/>
        <w:ind w:left="3261" w:hanging="2688"/>
        <w:jc w:val="left"/>
        <w:rPr>
          <w:rFonts w:eastAsia="Calibri"/>
          <w:bCs/>
          <w:lang w:val="el-GR"/>
        </w:rPr>
      </w:pPr>
      <w:r w:rsidRPr="00D12955">
        <w:rPr>
          <w:rFonts w:eastAsia="Calibri"/>
          <w:bCs/>
          <w:lang w:val="el-GR"/>
        </w:rPr>
        <w:t>Παράρτημα V</w:t>
      </w:r>
      <w:r w:rsidR="00C10546" w:rsidRPr="00D12955">
        <w:rPr>
          <w:rFonts w:eastAsia="Calibri"/>
          <w:bCs/>
          <w:lang w:val="el-GR"/>
        </w:rPr>
        <w:tab/>
      </w:r>
      <w:r w:rsidR="006C264A" w:rsidRPr="00D12955">
        <w:rPr>
          <w:rFonts w:eastAsia="Calibri"/>
          <w:bCs/>
          <w:lang w:val="el-GR"/>
        </w:rPr>
        <w:t>-</w:t>
      </w:r>
      <w:r w:rsidRPr="00D12955">
        <w:rPr>
          <w:rFonts w:eastAsia="Calibri"/>
          <w:bCs/>
          <w:lang w:val="el-GR"/>
        </w:rPr>
        <w:t>Υπόδειγμα Τεχνικής Προσφοράς</w:t>
      </w:r>
    </w:p>
    <w:p w14:paraId="71E4CFDA" w14:textId="2CC7B7B6" w:rsidR="002F25D1" w:rsidRPr="00D12955" w:rsidRDefault="00865237" w:rsidP="006C264A">
      <w:pPr>
        <w:tabs>
          <w:tab w:val="right" w:pos="2977"/>
          <w:tab w:val="left" w:pos="3261"/>
        </w:tabs>
        <w:spacing w:after="40"/>
        <w:ind w:left="3261" w:hanging="2688"/>
        <w:jc w:val="left"/>
        <w:rPr>
          <w:rFonts w:eastAsia="Calibri"/>
          <w:bCs/>
          <w:lang w:val="el-GR"/>
        </w:rPr>
      </w:pPr>
      <w:r w:rsidRPr="00D12955">
        <w:rPr>
          <w:rFonts w:eastAsia="Calibri"/>
          <w:bCs/>
          <w:lang w:val="el-GR"/>
        </w:rPr>
        <w:t>Παράρτημα VΙ</w:t>
      </w:r>
      <w:r w:rsidR="00C10546" w:rsidRPr="00D12955">
        <w:rPr>
          <w:rFonts w:eastAsia="Calibri"/>
          <w:bCs/>
          <w:lang w:val="el-GR"/>
        </w:rPr>
        <w:tab/>
      </w:r>
      <w:r w:rsidR="006C264A" w:rsidRPr="00D12955">
        <w:rPr>
          <w:rFonts w:eastAsia="Calibri"/>
          <w:bCs/>
          <w:lang w:val="el-GR"/>
        </w:rPr>
        <w:t>-</w:t>
      </w:r>
      <w:r w:rsidRPr="00D12955">
        <w:rPr>
          <w:rFonts w:eastAsia="Calibri"/>
          <w:bCs/>
          <w:lang w:val="el-GR"/>
        </w:rPr>
        <w:t>Υπόδειγμα Οικονομικής Προσφοράς</w:t>
      </w:r>
      <w:r w:rsidR="00C10546" w:rsidRPr="00D12955">
        <w:rPr>
          <w:rFonts w:eastAsia="Calibri"/>
          <w:bCs/>
          <w:lang w:val="el-GR"/>
        </w:rPr>
        <w:tab/>
      </w:r>
    </w:p>
    <w:p w14:paraId="17649287" w14:textId="0F938E56" w:rsidR="002F25D1" w:rsidRPr="00D12955" w:rsidRDefault="002F25D1" w:rsidP="0095390C">
      <w:pPr>
        <w:tabs>
          <w:tab w:val="right" w:pos="2977"/>
          <w:tab w:val="left" w:pos="3261"/>
        </w:tabs>
        <w:spacing w:after="40"/>
        <w:ind w:left="3261" w:hanging="2688"/>
        <w:jc w:val="left"/>
        <w:rPr>
          <w:rFonts w:eastAsia="Calibri"/>
          <w:bCs/>
          <w:lang w:val="el-GR"/>
        </w:rPr>
      </w:pPr>
      <w:r w:rsidRPr="00D12955">
        <w:rPr>
          <w:rFonts w:eastAsia="Calibri"/>
          <w:bCs/>
          <w:lang w:val="el-GR"/>
        </w:rPr>
        <w:t>Παράρτημα VΙΙ</w:t>
      </w:r>
      <w:r w:rsidR="00C10546" w:rsidRPr="00D12955">
        <w:rPr>
          <w:rFonts w:eastAsia="Calibri"/>
          <w:bCs/>
          <w:lang w:val="el-GR"/>
        </w:rPr>
        <w:tab/>
      </w:r>
      <w:r w:rsidR="006C264A" w:rsidRPr="00D12955">
        <w:rPr>
          <w:rFonts w:eastAsia="Calibri"/>
          <w:bCs/>
          <w:lang w:val="el-GR"/>
        </w:rPr>
        <w:t>-</w:t>
      </w:r>
      <w:r w:rsidRPr="00D12955">
        <w:rPr>
          <w:rFonts w:eastAsia="Calibri"/>
          <w:bCs/>
          <w:lang w:val="el-GR"/>
        </w:rPr>
        <w:t>Υποδείγματα Εγγυητικών Επιστολών</w:t>
      </w:r>
    </w:p>
    <w:p w14:paraId="7A908F04" w14:textId="73DA83A1" w:rsidR="00865237" w:rsidRPr="00D12955" w:rsidRDefault="00865237" w:rsidP="0095390C">
      <w:pPr>
        <w:tabs>
          <w:tab w:val="right" w:pos="2977"/>
          <w:tab w:val="left" w:pos="3261"/>
        </w:tabs>
        <w:spacing w:after="40"/>
        <w:ind w:left="3261" w:hanging="2688"/>
        <w:jc w:val="left"/>
        <w:rPr>
          <w:rFonts w:eastAsia="Calibri"/>
          <w:bCs/>
          <w:lang w:val="el-GR"/>
        </w:rPr>
      </w:pPr>
      <w:r w:rsidRPr="00D12955">
        <w:rPr>
          <w:rFonts w:eastAsia="Calibri"/>
          <w:bCs/>
          <w:lang w:val="el-GR"/>
        </w:rPr>
        <w:t xml:space="preserve">Παράρτημα </w:t>
      </w:r>
      <w:r w:rsidR="006C264A" w:rsidRPr="00D12955">
        <w:rPr>
          <w:rFonts w:eastAsia="Calibri"/>
          <w:bCs/>
          <w:lang w:val="en-US"/>
        </w:rPr>
        <w:t>VIII</w:t>
      </w:r>
      <w:r w:rsidR="00C10546" w:rsidRPr="00D12955">
        <w:rPr>
          <w:rFonts w:eastAsia="Calibri"/>
          <w:bCs/>
          <w:lang w:val="el-GR"/>
        </w:rPr>
        <w:tab/>
      </w:r>
      <w:r w:rsidR="006C264A" w:rsidRPr="00D12955">
        <w:rPr>
          <w:rFonts w:eastAsia="Calibri"/>
          <w:bCs/>
          <w:lang w:val="el-GR"/>
        </w:rPr>
        <w:t xml:space="preserve">- </w:t>
      </w:r>
      <w:r w:rsidRPr="00D12955">
        <w:rPr>
          <w:rFonts w:eastAsia="Calibri"/>
          <w:bCs/>
          <w:lang w:val="el-GR"/>
        </w:rPr>
        <w:t>Ενημέρωση για την επεξεργασία προσωπικών δεδομένων</w:t>
      </w:r>
    </w:p>
    <w:p w14:paraId="5C0B8E50" w14:textId="71348D74" w:rsidR="008338F0" w:rsidRPr="00D12955" w:rsidRDefault="000D6011" w:rsidP="007B0326">
      <w:pPr>
        <w:numPr>
          <w:ilvl w:val="0"/>
          <w:numId w:val="3"/>
        </w:numPr>
        <w:spacing w:after="40"/>
        <w:ind w:left="567" w:hanging="567"/>
        <w:rPr>
          <w:bCs/>
          <w:lang w:val="el-GR"/>
        </w:rPr>
      </w:pPr>
      <w:r>
        <w:rPr>
          <w:bCs/>
          <w:lang w:val="en-US"/>
        </w:rPr>
        <w:t>T</w:t>
      </w:r>
      <w:r w:rsidR="003355E7" w:rsidRPr="00D12955">
        <w:rPr>
          <w:bCs/>
          <w:lang w:val="el-GR"/>
        </w:rPr>
        <w:t>ο</w:t>
      </w:r>
      <w:r w:rsidR="00E1337D" w:rsidRPr="00D12955">
        <w:rPr>
          <w:bCs/>
          <w:lang w:val="el-GR"/>
        </w:rPr>
        <w:t xml:space="preserve"> </w:t>
      </w:r>
      <w:r w:rsidR="003355E7" w:rsidRPr="00D12955">
        <w:rPr>
          <w:bCs/>
          <w:lang w:val="el-GR"/>
        </w:rPr>
        <w:t>Ευρωπαϊκό Ενιαίο Έγγραφο Σύμβασης [ΕΕΕΣ]</w:t>
      </w:r>
    </w:p>
    <w:p w14:paraId="425F8D58" w14:textId="77777777" w:rsidR="008338F0" w:rsidRPr="00D12955" w:rsidRDefault="003355E7" w:rsidP="007B0326">
      <w:pPr>
        <w:numPr>
          <w:ilvl w:val="0"/>
          <w:numId w:val="3"/>
        </w:numPr>
        <w:spacing w:after="40"/>
        <w:ind w:left="567" w:hanging="567"/>
        <w:rPr>
          <w:bCs/>
          <w:lang w:val="el-GR"/>
        </w:rPr>
      </w:pPr>
      <w:r w:rsidRPr="00D12955">
        <w:rPr>
          <w:bCs/>
          <w:lang w:val="el-GR"/>
        </w:rPr>
        <w:t>οι συμπληρωματικές πληροφορίες που τυχόν παρέχονται στο πλαίσιο της διαδικασίας, ιδίως σχετικά με τις προδιαγραφές και τα σχετικά δικαιολογητικά</w:t>
      </w:r>
    </w:p>
    <w:p w14:paraId="5F534ECE" w14:textId="77777777" w:rsidR="000631F7" w:rsidRPr="00D12955" w:rsidRDefault="000631F7" w:rsidP="000631F7">
      <w:pPr>
        <w:spacing w:after="40"/>
        <w:rPr>
          <w:bCs/>
          <w:lang w:val="el-GR"/>
        </w:rPr>
      </w:pPr>
    </w:p>
    <w:p w14:paraId="2E99B3E7" w14:textId="5D398735" w:rsidR="008338F0" w:rsidRPr="00D12955" w:rsidRDefault="003355E7" w:rsidP="000631F7">
      <w:pPr>
        <w:pStyle w:val="30"/>
        <w:ind w:left="1276"/>
        <w:rPr>
          <w:b/>
          <w:bCs w:val="0"/>
          <w:lang w:val="el-GR"/>
        </w:rPr>
      </w:pPr>
      <w:bookmarkStart w:id="55" w:name="_Toc97194265"/>
      <w:bookmarkStart w:id="56" w:name="_Toc97194415"/>
      <w:bookmarkStart w:id="57" w:name="_Toc111734603"/>
      <w:r w:rsidRPr="00D12955">
        <w:rPr>
          <w:b/>
          <w:bCs w:val="0"/>
          <w:lang w:val="el-GR"/>
        </w:rPr>
        <w:t xml:space="preserve">Επικοινωνία </w:t>
      </w:r>
      <w:r w:rsidR="003A5AAC" w:rsidRPr="00D12955">
        <w:rPr>
          <w:b/>
          <w:bCs w:val="0"/>
          <w:lang w:val="el-GR"/>
        </w:rPr>
        <w:t>–</w:t>
      </w:r>
      <w:r w:rsidRPr="00D12955">
        <w:rPr>
          <w:b/>
          <w:bCs w:val="0"/>
          <w:lang w:val="el-GR"/>
        </w:rPr>
        <w:t xml:space="preserve"> Πρόσβαση στα έγγραφα της Σύμβασης</w:t>
      </w:r>
      <w:bookmarkEnd w:id="55"/>
      <w:bookmarkEnd w:id="56"/>
      <w:bookmarkEnd w:id="57"/>
    </w:p>
    <w:p w14:paraId="59977BE9" w14:textId="7EAB67D5" w:rsidR="008338F0" w:rsidRPr="00D12955" w:rsidRDefault="00716C59" w:rsidP="004C145A">
      <w:pPr>
        <w:rPr>
          <w:bCs/>
          <w:lang w:val="el-GR"/>
        </w:rPr>
      </w:pPr>
      <w:r w:rsidRPr="00D12955">
        <w:rPr>
          <w:bCs/>
          <w:lang w:val="el-GR"/>
        </w:rPr>
        <w:t>Όλες οι επικοινωνίες σε σχέση με τα βασικά στοιχεία της διαδικασίας σύναψης της σύμβασης, καθώς και όλες οι ανταλλαγές πληροφοριών, ιδίως η ηλεκτρονική υποβολή, εκτελούνται με τη χρήση της πλατφόρμας του Εθνικού Συστήματος Ηλεκτρονικών Δημοσίων Συμβάσεων (ΕΣΗΔΗΣ), η οποία είναι προσβάσιμη μέσω της Διαδικτυακής πύλης (</w:t>
      </w:r>
      <w:hyperlink r:id="rId23" w:history="1">
        <w:r w:rsidR="004C145A" w:rsidRPr="00D12955">
          <w:rPr>
            <w:rStyle w:val="-"/>
            <w:bCs/>
            <w:lang w:val="el-GR"/>
          </w:rPr>
          <w:t>www.promitheus.gov.gr</w:t>
        </w:r>
      </w:hyperlink>
      <w:r w:rsidRPr="00D12955">
        <w:rPr>
          <w:bCs/>
          <w:lang w:val="el-GR"/>
        </w:rPr>
        <w:t>)</w:t>
      </w:r>
      <w:r w:rsidR="003355E7" w:rsidRPr="00D12955">
        <w:rPr>
          <w:bCs/>
          <w:lang w:val="el-GR"/>
        </w:rPr>
        <w:t>.</w:t>
      </w:r>
    </w:p>
    <w:p w14:paraId="10BB517D" w14:textId="77777777" w:rsidR="000631F7" w:rsidRPr="00D12955" w:rsidRDefault="000631F7" w:rsidP="004C145A">
      <w:pPr>
        <w:rPr>
          <w:bCs/>
          <w:lang w:val="el-GR"/>
        </w:rPr>
      </w:pPr>
    </w:p>
    <w:p w14:paraId="23796F11" w14:textId="6851A0FC" w:rsidR="008338F0" w:rsidRPr="00D12955" w:rsidRDefault="003355E7" w:rsidP="000631F7">
      <w:pPr>
        <w:pStyle w:val="30"/>
        <w:ind w:left="1276"/>
        <w:rPr>
          <w:b/>
          <w:bCs w:val="0"/>
          <w:lang w:val="el-GR"/>
        </w:rPr>
      </w:pPr>
      <w:bookmarkStart w:id="58" w:name="_Ref75870613"/>
      <w:bookmarkStart w:id="59" w:name="_Toc97194266"/>
      <w:bookmarkStart w:id="60" w:name="_Toc97194416"/>
      <w:bookmarkStart w:id="61" w:name="_Toc111734604"/>
      <w:r w:rsidRPr="00D12955">
        <w:rPr>
          <w:b/>
          <w:bCs w:val="0"/>
          <w:lang w:val="el-GR"/>
        </w:rPr>
        <w:t>Παροχή Διευκρινίσεων</w:t>
      </w:r>
      <w:bookmarkEnd w:id="58"/>
      <w:bookmarkEnd w:id="59"/>
      <w:bookmarkEnd w:id="60"/>
      <w:bookmarkEnd w:id="61"/>
    </w:p>
    <w:p w14:paraId="04A6955A" w14:textId="7444953E" w:rsidR="008A3546" w:rsidRPr="00D12955" w:rsidRDefault="008A3546" w:rsidP="008A3546">
      <w:pPr>
        <w:rPr>
          <w:bCs/>
          <w:i/>
          <w:iCs/>
          <w:color w:val="5B9BD5"/>
          <w:lang w:val="el-GR"/>
        </w:rPr>
      </w:pPr>
      <w:r w:rsidRPr="00D12955">
        <w:rPr>
          <w:bCs/>
          <w:lang w:val="el-GR"/>
        </w:rPr>
        <w:t>Τα σχετικά αιτήματα παροχής διευκρινίσεων υποβάλλονται ηλεκτρονικά,</w:t>
      </w:r>
      <w:r w:rsidR="005A402F" w:rsidRPr="00D12955">
        <w:rPr>
          <w:bCs/>
          <w:lang w:val="el-GR"/>
        </w:rPr>
        <w:t xml:space="preserve"> το αργότερο</w:t>
      </w:r>
      <w:r w:rsidR="00E1337D" w:rsidRPr="00D12955">
        <w:rPr>
          <w:bCs/>
          <w:lang w:val="el-GR"/>
        </w:rPr>
        <w:t xml:space="preserve"> </w:t>
      </w:r>
      <w:r w:rsidR="00F37A74" w:rsidRPr="00D12955">
        <w:rPr>
          <w:bCs/>
          <w:lang w:val="el-GR"/>
        </w:rPr>
        <w:t xml:space="preserve">έως </w:t>
      </w:r>
      <w:r w:rsidR="008333D3" w:rsidRPr="00450722">
        <w:rPr>
          <w:bCs/>
          <w:lang w:val="el-GR"/>
        </w:rPr>
        <w:t>16</w:t>
      </w:r>
      <w:r w:rsidR="00F37A74" w:rsidRPr="00450722">
        <w:rPr>
          <w:bCs/>
          <w:lang w:val="el-GR"/>
        </w:rPr>
        <w:t>/</w:t>
      </w:r>
      <w:r w:rsidR="008333D3" w:rsidRPr="00450722">
        <w:rPr>
          <w:bCs/>
          <w:lang w:val="el-GR"/>
        </w:rPr>
        <w:t>09</w:t>
      </w:r>
      <w:r w:rsidR="00F37A74" w:rsidRPr="00450722">
        <w:rPr>
          <w:bCs/>
          <w:lang w:val="el-GR"/>
        </w:rPr>
        <w:t>/</w:t>
      </w:r>
      <w:r w:rsidR="008333D3">
        <w:rPr>
          <w:bCs/>
          <w:lang w:val="el-GR"/>
        </w:rPr>
        <w:t>2022</w:t>
      </w:r>
      <w:r w:rsidRPr="00D12955">
        <w:rPr>
          <w:bCs/>
          <w:lang w:val="el-GR"/>
        </w:rPr>
        <w:t xml:space="preserve"> και απαντώνται αντίστοιχα </w:t>
      </w:r>
      <w:r w:rsidR="004C145A" w:rsidRPr="00D12955">
        <w:rPr>
          <w:bCs/>
          <w:lang w:val="el-GR" w:eastAsia="ar-SA"/>
        </w:rPr>
        <w:t>στο πλαίσιο της παρούσας,</w:t>
      </w:r>
      <w:r w:rsidR="004C145A" w:rsidRPr="00D12955">
        <w:rPr>
          <w:bCs/>
          <w:lang w:val="el-GR"/>
        </w:rPr>
        <w:t xml:space="preserve"> </w:t>
      </w:r>
      <w:r w:rsidR="004C145A" w:rsidRPr="00D12955">
        <w:rPr>
          <w:bCs/>
          <w:lang w:val="el-GR" w:eastAsia="ar-SA"/>
        </w:rPr>
        <w:t xml:space="preserve">στη σχετική ηλεκτρονική διαδικασία σύναψης δημόσιας σύμβασης στην πλατφόρμα του ΕΣΗΔΗΣ, η οποία είναι προσβάσιμη </w:t>
      </w:r>
      <w:r w:rsidR="004C145A" w:rsidRPr="00D12955">
        <w:rPr>
          <w:bCs/>
          <w:lang w:val="el-GR"/>
        </w:rPr>
        <w:t>μέσω της Διαδικτυακής πύλης</w:t>
      </w:r>
      <w:r w:rsidR="00E91FBE" w:rsidRPr="00E91FBE">
        <w:rPr>
          <w:bCs/>
          <w:lang w:val="el-GR"/>
        </w:rPr>
        <w:t xml:space="preserve"> </w:t>
      </w:r>
      <w:hyperlink r:id="rId24" w:history="1">
        <w:r w:rsidR="00E91FBE" w:rsidRPr="008E2498">
          <w:rPr>
            <w:rStyle w:val="-"/>
            <w:bCs/>
            <w:lang w:val="el-GR"/>
          </w:rPr>
          <w:t>www.promitheus.gov.gr</w:t>
        </w:r>
      </w:hyperlink>
      <w:r w:rsidR="003238F9" w:rsidRPr="003238F9">
        <w:rPr>
          <w:bCs/>
          <w:lang w:val="el-GR"/>
        </w:rPr>
        <w:t>.</w:t>
      </w:r>
      <w:r w:rsidRPr="00D12955">
        <w:rPr>
          <w:bCs/>
          <w:lang w:val="el-GR"/>
        </w:rPr>
        <w:t xml:space="preserve"> Αιτήματα παροχής</w:t>
      </w:r>
      <w:r w:rsidR="003355E7" w:rsidRPr="00D12955">
        <w:rPr>
          <w:bCs/>
          <w:lang w:val="el-GR"/>
        </w:rPr>
        <w:t xml:space="preserve"> </w:t>
      </w:r>
      <w:r w:rsidRPr="00D12955">
        <w:rPr>
          <w:bCs/>
          <w:lang w:val="el-GR"/>
        </w:rPr>
        <w:t>συμπληρωματικών πληροφοριών – διευκρινίσεων</w:t>
      </w:r>
      <w:r w:rsidR="00E1337D" w:rsidRPr="00D12955">
        <w:rPr>
          <w:bCs/>
          <w:lang w:val="el-GR"/>
        </w:rPr>
        <w:t xml:space="preserve"> </w:t>
      </w:r>
      <w:r w:rsidRPr="00D12955">
        <w:rPr>
          <w:bCs/>
          <w:lang w:val="el-GR"/>
        </w:rPr>
        <w:t xml:space="preserve">υποβάλλονται </w:t>
      </w:r>
      <w:r w:rsidR="00037B97" w:rsidRPr="00D12955">
        <w:rPr>
          <w:bCs/>
          <w:lang w:val="el-GR"/>
        </w:rPr>
        <w:t>α</w:t>
      </w:r>
      <w:r w:rsidRPr="00D12955">
        <w:rPr>
          <w:bCs/>
          <w:lang w:val="el-GR"/>
        </w:rPr>
        <w:t>πό εγγεγραμμένους</w:t>
      </w:r>
      <w:r w:rsidR="00E1337D" w:rsidRPr="00D12955">
        <w:rPr>
          <w:bCs/>
          <w:lang w:val="el-GR"/>
        </w:rPr>
        <w:t xml:space="preserve"> </w:t>
      </w:r>
      <w:r w:rsidRPr="00D12955">
        <w:rPr>
          <w:bCs/>
          <w:lang w:val="el-GR"/>
        </w:rPr>
        <w:t>στο σύστημα οικονομικούς φορείς, δηλαδή από εκείνους που διαθέτουν σχετικά διαπιστευτήρια που τους έχουν χορηγηθεί (όνομα χρήστη και κωδικ</w:t>
      </w:r>
      <w:r w:rsidR="009567C7" w:rsidRPr="00D12955">
        <w:rPr>
          <w:bCs/>
          <w:lang w:val="el-GR"/>
        </w:rPr>
        <w:t xml:space="preserve">ός </w:t>
      </w:r>
      <w:r w:rsidRPr="00D12955">
        <w:rPr>
          <w:bCs/>
          <w:lang w:val="el-GR"/>
        </w:rPr>
        <w:t xml:space="preserve">πρόσβασης) και απαραίτητα το ηλεκτρονικό αρχείο με το κείμενο των ερωτημάτων είναι ηλεκτρονικά υπογεγραμμένο. Αιτήματα παροχής διευκρινήσεων που υποβάλλονται είτε με άλλο τρόπο είτε το ηλεκτρονικό αρχείο που τα συνοδεύει δεν είναι ηλεκτρονικά υπογεγραμμένο, δεν εξετάζονται. </w:t>
      </w:r>
    </w:p>
    <w:p w14:paraId="2662E110" w14:textId="77777777" w:rsidR="008A3546" w:rsidRPr="00D12955" w:rsidRDefault="008A3546" w:rsidP="008A3546">
      <w:pPr>
        <w:rPr>
          <w:bCs/>
          <w:lang w:val="el-GR"/>
        </w:rPr>
      </w:pPr>
      <w:r w:rsidRPr="00D12955">
        <w:rPr>
          <w:bCs/>
          <w:lang w:val="el-GR"/>
        </w:rPr>
        <w:t>Η αναθέτουσα αρχή μπορεί να παρατείνει την προθεσμία παραλαβής των προσφορών, ούτως ώστε όλοι οι ενδιαφερόμενοι οικονομικοί φορείς να μπορούν να λάβουν γνώση όλων των αναγκαίων πληροφοριών για την κατάρτιση των προσφορών στις ακόλουθες περιπτώσεις:</w:t>
      </w:r>
    </w:p>
    <w:p w14:paraId="30518353" w14:textId="7B6E2CEC" w:rsidR="00C277E3" w:rsidRPr="00D12955" w:rsidRDefault="008A3546" w:rsidP="008A3546">
      <w:pPr>
        <w:rPr>
          <w:bCs/>
          <w:i/>
          <w:iCs/>
          <w:color w:val="5B9BD5"/>
          <w:lang w:val="el-GR"/>
        </w:rPr>
      </w:pPr>
      <w:r w:rsidRPr="00D12955">
        <w:rPr>
          <w:bCs/>
          <w:lang w:val="el-GR"/>
        </w:rPr>
        <w:t xml:space="preserve">α) όταν, για οποιονδήποτε λόγο, πρόσθετες πληροφορίες, αν και ζητήθηκαν από τον οικονομικό φορέα έγκαιρα, δεν έχουν παρασχεθεί το αργότερο έξι (6) ημέρες πριν από την προθεσμία που ορίζεται για την παραλαβή των προσφορών, </w:t>
      </w:r>
    </w:p>
    <w:p w14:paraId="4227C63E" w14:textId="77777777" w:rsidR="008A3546" w:rsidRPr="00D12955" w:rsidRDefault="008A3546" w:rsidP="008A3546">
      <w:pPr>
        <w:rPr>
          <w:bCs/>
          <w:lang w:val="el-GR"/>
        </w:rPr>
      </w:pPr>
      <w:r w:rsidRPr="00D12955">
        <w:rPr>
          <w:bCs/>
          <w:lang w:val="el-GR"/>
        </w:rPr>
        <w:lastRenderedPageBreak/>
        <w:t>β) όταν τα έγγραφα της σύμβασης υφίστανται σημαντικές αλλαγές.</w:t>
      </w:r>
    </w:p>
    <w:p w14:paraId="0AED101E" w14:textId="77777777" w:rsidR="00784CFD" w:rsidRPr="00D12955" w:rsidRDefault="00784CFD" w:rsidP="00784CFD">
      <w:pPr>
        <w:rPr>
          <w:bCs/>
          <w:lang w:val="el-GR"/>
        </w:rPr>
      </w:pPr>
      <w:r w:rsidRPr="00D12955">
        <w:rPr>
          <w:bCs/>
          <w:lang w:val="el-GR"/>
        </w:rPr>
        <w:t>Η διάρκεια της παράτασης θα είναι ανάλογη με τη σπουδαιότητα των πληροφοριών που ζητήθηκαν ή των αλλαγών.</w:t>
      </w:r>
    </w:p>
    <w:p w14:paraId="43900F56" w14:textId="77777777" w:rsidR="00C277E3" w:rsidRPr="00D12955" w:rsidRDefault="00C277E3" w:rsidP="00C277E3">
      <w:pPr>
        <w:rPr>
          <w:bCs/>
          <w:color w:val="0070C0"/>
          <w:lang w:val="el-GR"/>
        </w:rPr>
      </w:pPr>
      <w:r w:rsidRPr="00D12955">
        <w:rPr>
          <w:bCs/>
          <w:lang w:val="el-GR"/>
        </w:rPr>
        <w:t>Όταν οι πρόσθετες πληροφορίες δεν έχουν ζητηθεί έγκαιρα ή δεν έχουν σημασία για την προετοιμασία κατάλληλων προσφορών, η παράταση της προθεσμίας εναπόκειται στη διακριτική ευχέρεια της αναθέτουσας αρχής.</w:t>
      </w:r>
    </w:p>
    <w:p w14:paraId="08A9382D" w14:textId="77777777" w:rsidR="00C277E3" w:rsidRPr="00D12955" w:rsidRDefault="00C277E3" w:rsidP="00C277E3">
      <w:pPr>
        <w:rPr>
          <w:bCs/>
          <w:lang w:val="el-GR"/>
        </w:rPr>
      </w:pPr>
      <w:r w:rsidRPr="00D12955">
        <w:rPr>
          <w:bCs/>
          <w:lang w:val="el-GR"/>
        </w:rPr>
        <w:t>Τροποποίηση των όρων της διαγωνιστικής διαδικασίας (πχ αλλαγή/μετάθεση της καταληκτικής ημερομηνίας υποβολής προσφορών καθώς και σημαντικές αλλαγές των εγγράφων της σύμβασης, σύμφωνα με την προηγούμενη παράγραφο) δημοσιεύεται στην ΕΕΕΕ (με το τυποποιημένο έντυπο «Διορθωτικό») και στο ΚΗΜΔΗΣ.</w:t>
      </w:r>
    </w:p>
    <w:p w14:paraId="1BCD7F1E" w14:textId="77777777" w:rsidR="008A3546" w:rsidRPr="00D12955" w:rsidRDefault="008A3546" w:rsidP="008A3546">
      <w:pPr>
        <w:rPr>
          <w:bCs/>
          <w:lang w:val="el-GR"/>
        </w:rPr>
      </w:pPr>
    </w:p>
    <w:p w14:paraId="359253A7" w14:textId="03E87A40" w:rsidR="008338F0" w:rsidRPr="00D12955" w:rsidRDefault="003355E7" w:rsidP="000631F7">
      <w:pPr>
        <w:pStyle w:val="30"/>
        <w:ind w:left="1276"/>
        <w:rPr>
          <w:b/>
          <w:bCs w:val="0"/>
          <w:lang w:val="el-GR"/>
        </w:rPr>
      </w:pPr>
      <w:bookmarkStart w:id="62" w:name="_Ref75870681"/>
      <w:bookmarkStart w:id="63" w:name="_Toc97194267"/>
      <w:bookmarkStart w:id="64" w:name="_Toc97194417"/>
      <w:bookmarkStart w:id="65" w:name="_Toc111734605"/>
      <w:r w:rsidRPr="00D12955">
        <w:rPr>
          <w:b/>
          <w:bCs w:val="0"/>
          <w:lang w:val="el-GR"/>
        </w:rPr>
        <w:t>Γλώσσα</w:t>
      </w:r>
      <w:bookmarkEnd w:id="62"/>
      <w:bookmarkEnd w:id="63"/>
      <w:bookmarkEnd w:id="64"/>
      <w:bookmarkEnd w:id="65"/>
    </w:p>
    <w:p w14:paraId="499FF885" w14:textId="3318E37F" w:rsidR="00C931A2" w:rsidRPr="00D12955" w:rsidRDefault="003355E7" w:rsidP="005A6D30">
      <w:pPr>
        <w:rPr>
          <w:bCs/>
          <w:lang w:val="el-GR"/>
        </w:rPr>
      </w:pPr>
      <w:r w:rsidRPr="00D12955">
        <w:rPr>
          <w:bCs/>
          <w:lang w:val="el-GR"/>
        </w:rPr>
        <w:t>Τα έγγραφα της σύμβασης έχουν συνταχθεί στην ελληνική γλώσσα</w:t>
      </w:r>
      <w:r w:rsidR="00601749" w:rsidRPr="00D12955">
        <w:rPr>
          <w:bCs/>
          <w:lang w:val="el-GR"/>
        </w:rPr>
        <w:t xml:space="preserve">. </w:t>
      </w:r>
    </w:p>
    <w:p w14:paraId="190DF1C4" w14:textId="77777777" w:rsidR="008338F0" w:rsidRPr="00D12955" w:rsidRDefault="003355E7">
      <w:pPr>
        <w:rPr>
          <w:bCs/>
          <w:lang w:val="el-GR"/>
        </w:rPr>
      </w:pPr>
      <w:r w:rsidRPr="00D12955">
        <w:rPr>
          <w:bCs/>
          <w:lang w:val="el-GR"/>
        </w:rPr>
        <w:t>Τυχόν προδικαστικές προσφυγές υποβάλλονται στην ελληνική γλώσσα.</w:t>
      </w:r>
      <w:r w:rsidR="00B97398" w:rsidRPr="00D12955">
        <w:rPr>
          <w:bCs/>
          <w:lang w:val="el-GR"/>
        </w:rPr>
        <w:t xml:space="preserve"> </w:t>
      </w:r>
    </w:p>
    <w:p w14:paraId="4700B1D0" w14:textId="21F33045" w:rsidR="005A6D30" w:rsidRPr="00D12955" w:rsidRDefault="005A6D30" w:rsidP="005A6D30">
      <w:pPr>
        <w:rPr>
          <w:bCs/>
          <w:color w:val="000000"/>
          <w:lang w:val="el-GR"/>
        </w:rPr>
      </w:pPr>
      <w:r w:rsidRPr="00D12955">
        <w:rPr>
          <w:bCs/>
          <w:color w:val="000000"/>
          <w:lang w:val="el-GR"/>
        </w:rPr>
        <w:t xml:space="preserve">Οι </w:t>
      </w:r>
      <w:r w:rsidRPr="00AD650F">
        <w:rPr>
          <w:bCs/>
          <w:color w:val="000000"/>
          <w:lang w:val="el-GR"/>
        </w:rPr>
        <w:t>προσφορές,</w:t>
      </w:r>
      <w:r w:rsidRPr="00D12955">
        <w:rPr>
          <w:bCs/>
          <w:color w:val="000000"/>
          <w:lang w:val="el-GR"/>
        </w:rPr>
        <w:t xml:space="preserve"> τα  στοιχεία που περιλαμβάνονται σε αυτές, καθώς και τα αποδεικτικά έγγραφα σχετικά με τη μη ύπαρξη λόγου αποκλεισμού και την πλήρωση των κριτηρίων ποιοτικής επιλογής συντάσσονται στην ελληνική γλώσσα ή συνοδεύονται από επίσημη μετάφρασή τους στην ελληνική γλώσσα.</w:t>
      </w:r>
    </w:p>
    <w:p w14:paraId="00B24897" w14:textId="77777777" w:rsidR="005A6D30" w:rsidRPr="00D12955" w:rsidRDefault="005A6D30" w:rsidP="005A6D30">
      <w:pPr>
        <w:rPr>
          <w:bCs/>
          <w:lang w:val="el-GR"/>
        </w:rPr>
      </w:pPr>
      <w:r w:rsidRPr="00D12955">
        <w:rPr>
          <w:bCs/>
          <w:color w:val="000000"/>
          <w:lang w:val="el-GR"/>
        </w:rPr>
        <w:t>Τα αλλοδαπά δημόσια και ιδιωτικά έγγραφα συνοδεύονται από μετάφρασή τους στην ελληνική γλώσσα, επικυρωμένη είτε από πρόσωπο αρμόδιο κατά τις κείμενες διατάξεις της εθνικής νομοθεσίας είτε από πρόσωπο κατά νόμο αρμόδιο της χώρας στην οποία έχει συνταχθεί το έγγραφο.</w:t>
      </w:r>
      <w:r w:rsidRPr="00D12955">
        <w:rPr>
          <w:rStyle w:val="FootnoteReference2"/>
          <w:bCs/>
          <w:color w:val="000000"/>
          <w:lang w:val="el-GR"/>
        </w:rPr>
        <w:t xml:space="preserve">. </w:t>
      </w:r>
    </w:p>
    <w:p w14:paraId="52977C08" w14:textId="77777777" w:rsidR="005A6D30" w:rsidRPr="00D12955" w:rsidRDefault="005A6D30">
      <w:pPr>
        <w:rPr>
          <w:bCs/>
          <w:color w:val="000000"/>
          <w:lang w:val="el-GR"/>
        </w:rPr>
      </w:pPr>
    </w:p>
    <w:p w14:paraId="38E15084" w14:textId="77777777" w:rsidR="008338F0" w:rsidRPr="00D12955" w:rsidRDefault="003355E7">
      <w:pPr>
        <w:rPr>
          <w:bCs/>
          <w:color w:val="000000"/>
          <w:lang w:val="el-GR"/>
        </w:rPr>
      </w:pPr>
      <w:r w:rsidRPr="00D12955">
        <w:rPr>
          <w:bCs/>
          <w:color w:val="000000"/>
          <w:lang w:val="el-GR"/>
        </w:rPr>
        <w:t xml:space="preserve">Ενημερωτικά και τεχνικά φυλλάδια και άλλα έντυπα -εταιρικά ή μη- με ειδικό τεχνικό περιεχόμενο μπορούν να υποβάλλονται </w:t>
      </w:r>
      <w:r w:rsidR="00601749" w:rsidRPr="00D12955">
        <w:rPr>
          <w:bCs/>
          <w:color w:val="000000"/>
          <w:lang w:val="el-GR"/>
        </w:rPr>
        <w:t xml:space="preserve">στην </w:t>
      </w:r>
      <w:r w:rsidR="00A23DF2" w:rsidRPr="00D12955">
        <w:rPr>
          <w:bCs/>
          <w:color w:val="000000"/>
          <w:lang w:val="el-GR"/>
        </w:rPr>
        <w:t>Α</w:t>
      </w:r>
      <w:r w:rsidR="00601749" w:rsidRPr="00D12955">
        <w:rPr>
          <w:bCs/>
          <w:color w:val="000000"/>
          <w:lang w:val="el-GR"/>
        </w:rPr>
        <w:t>γγλική</w:t>
      </w:r>
      <w:r w:rsidR="00601749" w:rsidRPr="00D12955" w:rsidDel="00601749">
        <w:rPr>
          <w:bCs/>
          <w:color w:val="000000"/>
          <w:lang w:val="el-GR"/>
        </w:rPr>
        <w:t xml:space="preserve"> </w:t>
      </w:r>
      <w:r w:rsidRPr="00D12955">
        <w:rPr>
          <w:bCs/>
          <w:color w:val="000000"/>
          <w:lang w:val="el-GR"/>
        </w:rPr>
        <w:t>γλώσσα, χωρίς να συνοδεύονται από μετάφραση στην ελληνική.</w:t>
      </w:r>
    </w:p>
    <w:p w14:paraId="36DA9CAA" w14:textId="6E1B8332" w:rsidR="008338F0" w:rsidRPr="00D12955" w:rsidRDefault="003355E7">
      <w:pPr>
        <w:rPr>
          <w:bCs/>
          <w:color w:val="000000"/>
          <w:lang w:val="el-GR"/>
        </w:rPr>
      </w:pPr>
      <w:r w:rsidRPr="00D12955">
        <w:rPr>
          <w:bCs/>
          <w:color w:val="000000"/>
          <w:lang w:val="el-GR"/>
        </w:rPr>
        <w:t>Κάθε μορφής επικοινωνία με την αναθέτουσα αρχή, καθώς και μεταξύ αυτής και του αναδόχου, θα γίνονται υποχρεωτικά στην ελληνική γλώσσα.</w:t>
      </w:r>
    </w:p>
    <w:p w14:paraId="3084FE84" w14:textId="77777777" w:rsidR="000631F7" w:rsidRPr="00D12955" w:rsidRDefault="000631F7">
      <w:pPr>
        <w:rPr>
          <w:bCs/>
          <w:lang w:val="el-GR"/>
        </w:rPr>
      </w:pPr>
    </w:p>
    <w:p w14:paraId="7BB8EEE2" w14:textId="0354E99B" w:rsidR="003A5AAC" w:rsidRPr="00D12955" w:rsidRDefault="003A5AAC" w:rsidP="000631F7">
      <w:pPr>
        <w:pStyle w:val="30"/>
        <w:ind w:left="1276"/>
        <w:rPr>
          <w:b/>
          <w:bCs w:val="0"/>
          <w:lang w:val="el-GR"/>
        </w:rPr>
      </w:pPr>
      <w:bookmarkStart w:id="66" w:name="_Ref496624630"/>
      <w:bookmarkStart w:id="67" w:name="_Ref496624815"/>
      <w:bookmarkStart w:id="68" w:name="_Ref496625091"/>
      <w:bookmarkStart w:id="69" w:name="_Toc97194268"/>
      <w:bookmarkStart w:id="70" w:name="_Toc97194418"/>
      <w:bookmarkStart w:id="71" w:name="_Toc111734606"/>
      <w:r w:rsidRPr="00D12955">
        <w:rPr>
          <w:b/>
          <w:bCs w:val="0"/>
          <w:lang w:val="el-GR"/>
        </w:rPr>
        <w:t>Εγγυήσεις</w:t>
      </w:r>
      <w:bookmarkEnd w:id="66"/>
      <w:bookmarkEnd w:id="67"/>
      <w:bookmarkEnd w:id="68"/>
      <w:bookmarkEnd w:id="69"/>
      <w:bookmarkEnd w:id="70"/>
      <w:bookmarkEnd w:id="71"/>
    </w:p>
    <w:p w14:paraId="00B15F19" w14:textId="77777777" w:rsidR="008338F0" w:rsidRPr="00D12955" w:rsidRDefault="006771AF" w:rsidP="0054025C">
      <w:pPr>
        <w:rPr>
          <w:bCs/>
          <w:color w:val="000000"/>
          <w:lang w:val="el-GR"/>
        </w:rPr>
      </w:pPr>
      <w:bookmarkStart w:id="72" w:name="_Hlk499302719"/>
      <w:r w:rsidRPr="00D12955">
        <w:rPr>
          <w:bCs/>
          <w:color w:val="000000"/>
          <w:lang w:val="el-GR"/>
        </w:rPr>
        <w:t xml:space="preserve">Οι εγγυήσεις </w:t>
      </w:r>
      <w:r w:rsidR="005A6D30" w:rsidRPr="00D12955">
        <w:rPr>
          <w:bCs/>
          <w:color w:val="000000"/>
          <w:lang w:val="el-GR"/>
        </w:rPr>
        <w:t xml:space="preserve">(παρ. 2.2.2 &amp; 4.1) </w:t>
      </w:r>
      <w:r w:rsidRPr="00D12955">
        <w:rPr>
          <w:bCs/>
          <w:color w:val="000000"/>
          <w:lang w:val="el-GR"/>
        </w:rPr>
        <w:t>εκδίδονται από πιστωτικά ή χρηματοδοτικά ιδρύματα ή ασφαλιστικές επιχειρήσεις κατά την έννοια των περιπτώσεων β΄ και γ΄ της παρ. 1 του άρθρου 14 του ν. 4364/ 2016 (Α΄13)»  που λειτουργούν νόμιμα στα κράτη - μέλη της Ένωσης ή του Ευρωπαϊκού Οικονομικού Χώρου ή στα κράτη-μέρη της ΣΔΣ και έχουν, σύμφωνα με τις ισχύουσες διατάξεις, το δικαίωμα αυτό. Μπορούν, επίσης, να εκδίδονται από το Τ.Μ.Ε.Δ.Ε. ή να παρέχονται με γραμμάτιο του Ταμείου Παρακαταθηκών και Δανείων με παρακατάθεση σε αυτό του αντίστοιχου χρηματικού ποσού. Αν συσταθεί παρακαταθήκη με γραμμάτιο παρακατάθεσης χρεογράφων στο Ταμείο Παρακαταθηκών και Δανείων, τα τοκομερίδια ή μερίσματα που λήγουν κατά τη διάρκεια της εγγύησης επιστρέφονται μετά τη λήξη τους στον υπέρ ου η εγγύηση οικονομικό φορέα.</w:t>
      </w:r>
      <w:r w:rsidR="00407351" w:rsidRPr="00D12955">
        <w:rPr>
          <w:bCs/>
          <w:color w:val="000000"/>
          <w:lang w:val="el-GR"/>
        </w:rPr>
        <w:t xml:space="preserve"> </w:t>
      </w:r>
    </w:p>
    <w:p w14:paraId="2F99F376" w14:textId="77777777" w:rsidR="003B04C4" w:rsidRPr="00D12955" w:rsidRDefault="003B04C4" w:rsidP="00603221">
      <w:pPr>
        <w:rPr>
          <w:bCs/>
          <w:color w:val="000000"/>
          <w:lang w:val="el-GR"/>
        </w:rPr>
      </w:pPr>
      <w:bookmarkStart w:id="73" w:name="_Hlk60666106"/>
      <w:r w:rsidRPr="00D12955">
        <w:rPr>
          <w:bCs/>
          <w:color w:val="000000"/>
          <w:lang w:val="el-GR"/>
        </w:rPr>
        <w:t>Οι εγγυητικές επιστολές εκδίδονται κατ’ επιλογή των οικονομικών φορέων από έναν ή περισσότερους εκδότες της παραπάνω παραγράφου.</w:t>
      </w:r>
      <w:bookmarkEnd w:id="73"/>
    </w:p>
    <w:p w14:paraId="401DC43E" w14:textId="77777777" w:rsidR="008338F0" w:rsidRPr="003C1253" w:rsidRDefault="003355E7">
      <w:pPr>
        <w:rPr>
          <w:bCs/>
          <w:color w:val="000000"/>
          <w:lang w:val="el-GR"/>
        </w:rPr>
      </w:pPr>
      <w:r w:rsidRPr="00D12955">
        <w:rPr>
          <w:bCs/>
          <w:color w:val="000000"/>
          <w:lang w:val="el-GR"/>
        </w:rPr>
        <w:t xml:space="preserve">Οι εγγυήσεις αυτές περιλαμβάνουν κατ’ ελάχιστον τα ακόλουθα στοιχεία: α) την ημερομηνία έκδοσης, β) τον εκδότη, γ) την αναθέτουσα αρχή προς την οποία απευθύνονται, δ) τον αριθμό της εγγύησης, ε) το ποσό που καλύπτει η εγγύηση, στ) την πλήρη επωνυμία, τον Α.Φ.Μ. και τη </w:t>
      </w:r>
      <w:r w:rsidRPr="00D12955">
        <w:rPr>
          <w:bCs/>
          <w:color w:val="000000"/>
          <w:lang w:val="el-GR"/>
        </w:rPr>
        <w:lastRenderedPageBreak/>
        <w:t>διεύθυνση του οικονομικού φορέα υπέρ του οποίου εκδίδεται η εγγύηση (στην περίπτωση ένωσης αναγράφονται όλα τα παραπάνω για κάθε μέλος της ένωσης),</w:t>
      </w:r>
      <w:r w:rsidR="00E1337D" w:rsidRPr="00D12955">
        <w:rPr>
          <w:bCs/>
          <w:color w:val="000000"/>
          <w:lang w:val="el-GR"/>
        </w:rPr>
        <w:t xml:space="preserve"> </w:t>
      </w:r>
      <w:r w:rsidRPr="00D12955">
        <w:rPr>
          <w:bCs/>
          <w:color w:val="000000"/>
          <w:lang w:val="el-GR"/>
        </w:rPr>
        <w:t>ζ) τους όρους ότι: αα) η εγγύηση παρέχεται ανέκκλητα και ανεπιφύλακτα, ο δε εκδότης παραιτείται του δικαιώματος της διαιρέσεως και της διζήσεως, και ββ) ότι σε περίπτωση κατάπτωσης αυτής, το ποσό της κατάπτωσης υπόκειται στο εκάστοτε ισχύον τέλος χαρτοσήμου, η) τα στοιχεία της σχετικής διακήρυξης και την</w:t>
      </w:r>
      <w:r w:rsidR="002F15FA" w:rsidRPr="00D12955">
        <w:rPr>
          <w:bCs/>
          <w:color w:val="000000"/>
          <w:lang w:val="el-GR"/>
        </w:rPr>
        <w:t xml:space="preserve"> καταληκτική</w:t>
      </w:r>
      <w:r w:rsidR="00E1337D" w:rsidRPr="00D12955">
        <w:rPr>
          <w:bCs/>
          <w:color w:val="000000"/>
          <w:lang w:val="el-GR"/>
        </w:rPr>
        <w:t xml:space="preserve"> </w:t>
      </w:r>
      <w:r w:rsidRPr="00D12955">
        <w:rPr>
          <w:bCs/>
          <w:color w:val="000000"/>
          <w:lang w:val="el-GR"/>
        </w:rPr>
        <w:t xml:space="preserve">ημερομηνία διενέργειας του διαγωνισμού, θ) την ημερομηνία λήξης ή τον χρόνο ισχύος της εγγύησης, ι) την ανάληψη υποχρέωσης από τον εκδότη της εγγύησης να καταβάλει το ποσό της εγγύησης ολικά ή μερικά εντός πέντε (5) ημερών μετά από απλή έγγραφη ειδοποίηση εκείνου προς τον οποίο απευθύνεται και ια) στην περίπτωση των εγγυήσεων καλής εκτέλεσης και προκαταβολής, τον αριθμό και τον τίτλο της σχετικής σύμβασης. </w:t>
      </w:r>
    </w:p>
    <w:p w14:paraId="50FE63B7" w14:textId="77777777" w:rsidR="0054025C" w:rsidRPr="00D12955" w:rsidRDefault="0054025C" w:rsidP="0054025C">
      <w:pPr>
        <w:rPr>
          <w:bCs/>
          <w:lang w:val="el-GR"/>
        </w:rPr>
      </w:pPr>
      <w:r w:rsidRPr="00D12955">
        <w:rPr>
          <w:bCs/>
          <w:color w:val="000000"/>
          <w:lang w:val="el-GR"/>
        </w:rPr>
        <w:t>Η περ. αα’ του προηγούμενου εδαφίου ζ΄ δεν εφαρμόζεται για τις εγγυήσεις που παρέχονται με γραμμάτιο του Ταμείου Παρακαταθηκών και Δανείων.</w:t>
      </w:r>
    </w:p>
    <w:p w14:paraId="4A4435E7" w14:textId="77777777" w:rsidR="00401C3F" w:rsidRPr="00D12955" w:rsidRDefault="00401C3F">
      <w:pPr>
        <w:rPr>
          <w:bCs/>
          <w:color w:val="000000"/>
          <w:lang w:val="el-GR"/>
        </w:rPr>
      </w:pPr>
      <w:r w:rsidRPr="00D12955">
        <w:rPr>
          <w:bCs/>
          <w:color w:val="000000"/>
          <w:lang w:val="el-GR"/>
        </w:rPr>
        <w:t>Οι εγγυητικές επιστολές συντάσσονται σύμφωνα με τα υποδείγματα του Παραρτήματος της παρούσας.</w:t>
      </w:r>
    </w:p>
    <w:p w14:paraId="35D4B144" w14:textId="77777777" w:rsidR="00F97C41" w:rsidRPr="00D12955" w:rsidRDefault="00F97C41">
      <w:pPr>
        <w:rPr>
          <w:bCs/>
          <w:color w:val="000000"/>
          <w:lang w:val="el-GR"/>
        </w:rPr>
      </w:pPr>
      <w:r w:rsidRPr="00D12955">
        <w:rPr>
          <w:bCs/>
          <w:color w:val="000000"/>
          <w:lang w:val="el-GR"/>
        </w:rPr>
        <w:t>Επισημαίνεται ότι εγγυήσεις που εκδίδονται από το Τ</w:t>
      </w:r>
      <w:r w:rsidR="00624353" w:rsidRPr="00D12955">
        <w:rPr>
          <w:bCs/>
          <w:color w:val="000000"/>
          <w:lang w:val="el-GR"/>
        </w:rPr>
        <w:t>.</w:t>
      </w:r>
      <w:r w:rsidRPr="00D12955">
        <w:rPr>
          <w:bCs/>
          <w:color w:val="000000"/>
          <w:lang w:val="el-GR"/>
        </w:rPr>
        <w:t>Μ</w:t>
      </w:r>
      <w:r w:rsidR="00624353" w:rsidRPr="00D12955">
        <w:rPr>
          <w:bCs/>
          <w:color w:val="000000"/>
          <w:lang w:val="el-GR"/>
        </w:rPr>
        <w:t>.</w:t>
      </w:r>
      <w:r w:rsidRPr="00D12955">
        <w:rPr>
          <w:bCs/>
          <w:color w:val="000000"/>
          <w:lang w:val="el-GR"/>
        </w:rPr>
        <w:t>Ε</w:t>
      </w:r>
      <w:r w:rsidR="00624353" w:rsidRPr="00D12955">
        <w:rPr>
          <w:bCs/>
          <w:color w:val="000000"/>
          <w:lang w:val="el-GR"/>
        </w:rPr>
        <w:t>.</w:t>
      </w:r>
      <w:r w:rsidRPr="00D12955">
        <w:rPr>
          <w:bCs/>
          <w:color w:val="000000"/>
          <w:lang w:val="el-GR"/>
        </w:rPr>
        <w:t>Δ</w:t>
      </w:r>
      <w:r w:rsidR="00624353" w:rsidRPr="00D12955">
        <w:rPr>
          <w:bCs/>
          <w:color w:val="000000"/>
          <w:lang w:val="el-GR"/>
        </w:rPr>
        <w:t>.</w:t>
      </w:r>
      <w:r w:rsidRPr="00D12955">
        <w:rPr>
          <w:bCs/>
          <w:color w:val="000000"/>
          <w:lang w:val="el-GR"/>
        </w:rPr>
        <w:t xml:space="preserve">Ε και το Ταμείο Παρακαταθηκών και Δανείων δεν συμμορφώνονται με τα υποδείγματα των εγγυητικών επιστολών της παρούσας αλλά εκδίδονται σύμφωνα με τις οικείες διατάξεις που διέπουν τους εν λόγω φορείς. </w:t>
      </w:r>
    </w:p>
    <w:p w14:paraId="3BA14915" w14:textId="77777777" w:rsidR="0054025C" w:rsidRPr="00D12955" w:rsidRDefault="003355E7">
      <w:pPr>
        <w:rPr>
          <w:bCs/>
          <w:color w:val="000000"/>
          <w:lang w:val="el-GR"/>
        </w:rPr>
      </w:pPr>
      <w:r w:rsidRPr="00D12955">
        <w:rPr>
          <w:bCs/>
          <w:color w:val="000000"/>
          <w:lang w:val="el-GR"/>
        </w:rPr>
        <w:t>Η αναθέτουσα αρχή επικοινωνεί με τους εκδότες των εγγυητικών επιστολών προκειμένου να διαπιστώσει την εγκυρότητά τους.</w:t>
      </w:r>
    </w:p>
    <w:p w14:paraId="357D7A21" w14:textId="77777777" w:rsidR="000A60A0" w:rsidRPr="00D12955" w:rsidRDefault="000A60A0">
      <w:pPr>
        <w:rPr>
          <w:bCs/>
          <w:color w:val="000000"/>
          <w:lang w:val="el-GR"/>
        </w:rPr>
      </w:pPr>
    </w:p>
    <w:p w14:paraId="29C3131D" w14:textId="77777777" w:rsidR="000A60A0" w:rsidRPr="00D12955" w:rsidRDefault="000A60A0" w:rsidP="000631F7">
      <w:pPr>
        <w:pStyle w:val="30"/>
        <w:ind w:left="1276"/>
        <w:rPr>
          <w:b/>
          <w:bCs w:val="0"/>
          <w:lang w:val="el-GR"/>
        </w:rPr>
      </w:pPr>
      <w:bookmarkStart w:id="74" w:name="_Toc97194269"/>
      <w:bookmarkStart w:id="75" w:name="_Toc97194419"/>
      <w:bookmarkStart w:id="76" w:name="_Toc111734607"/>
      <w:r w:rsidRPr="00D12955">
        <w:rPr>
          <w:b/>
          <w:bCs w:val="0"/>
          <w:lang w:val="el-GR"/>
        </w:rPr>
        <w:t>Προστασία Προσωπικών Δεδομένων</w:t>
      </w:r>
      <w:bookmarkEnd w:id="74"/>
      <w:bookmarkEnd w:id="75"/>
      <w:bookmarkEnd w:id="76"/>
      <w:r w:rsidRPr="00D12955">
        <w:rPr>
          <w:b/>
          <w:bCs w:val="0"/>
          <w:lang w:val="el-GR"/>
        </w:rPr>
        <w:t xml:space="preserve"> </w:t>
      </w:r>
    </w:p>
    <w:p w14:paraId="3BC1122F" w14:textId="08C4C93C" w:rsidR="000A60A0" w:rsidRPr="00D12955" w:rsidRDefault="000A60A0" w:rsidP="000A60A0">
      <w:pPr>
        <w:rPr>
          <w:bCs/>
          <w:lang w:val="el-GR"/>
        </w:rPr>
      </w:pPr>
      <w:r w:rsidRPr="00D12955">
        <w:rPr>
          <w:bCs/>
          <w:lang w:val="el-GR"/>
        </w:rPr>
        <w:t xml:space="preserve">Η αναθέτουσα αρχή ενημερώνει το φυσικό πρόσωπο που υπογράφει την προσφορά ως Προσφέρων ή ως Νόμιμος Εκπρόσωπος Προσφέροντος, ότι η ίδια ή και τρίτοι, κατ’ εντολή και για λογαριασμό της, θα επεξεργάζονται προσωπικά δεδομένα που περιέχονται στους φακέλους της προσφοράς και τα αποδεικτικά μέσα τα οποία υποβάλλονται σε αυτήν, στο πλαίσιο του παρόντος Διαγωνισμού, για το σκοπό της αξιολόγησης των προσφορών και της ενημέρωσης έτερων συμμετεχόντων σε αυτόν, λαμβάνοντας κάθε εύλογο μέτρο για τη διασφάλιση του απόρρητου και της ασφάλειας της επεξεργασίας των δεδομένων και της προστασίας τους από κάθε μορφής αθέμιτη επεξεργασία, σύμφωνα με τις διατάξεις της κείμενης νομοθεσίας περί προστασίας προσωπικών δεδομένων, κατά τα αναλυτικώς αναφερόμενα στην αναλυτική ενημέρωση που επισυνάπτεται </w:t>
      </w:r>
      <w:r w:rsidR="0096190B" w:rsidRPr="00D12955">
        <w:rPr>
          <w:bCs/>
          <w:lang w:val="el-GR"/>
        </w:rPr>
        <w:t xml:space="preserve">στο παράρτημα </w:t>
      </w:r>
      <w:r w:rsidR="0096190B" w:rsidRPr="00D12955">
        <w:rPr>
          <w:bCs/>
          <w:lang w:val="en-US"/>
        </w:rPr>
        <w:t>I</w:t>
      </w:r>
      <w:r w:rsidR="00193BD6" w:rsidRPr="00D12955">
        <w:rPr>
          <w:bCs/>
          <w:lang w:val="el-GR"/>
        </w:rPr>
        <w:t>Χ</w:t>
      </w:r>
      <w:r w:rsidR="0096190B" w:rsidRPr="00D12955">
        <w:rPr>
          <w:bCs/>
          <w:lang w:val="el-GR"/>
        </w:rPr>
        <w:t xml:space="preserve"> </w:t>
      </w:r>
      <w:r w:rsidRPr="00D12955">
        <w:rPr>
          <w:bCs/>
          <w:lang w:val="el-GR"/>
        </w:rPr>
        <w:t>στην παρούσα.</w:t>
      </w:r>
    </w:p>
    <w:p w14:paraId="78E355F5" w14:textId="77777777" w:rsidR="0054025C" w:rsidRPr="00D12955" w:rsidRDefault="0054025C">
      <w:pPr>
        <w:suppressAutoHyphens w:val="0"/>
        <w:spacing w:after="0"/>
        <w:jc w:val="left"/>
        <w:rPr>
          <w:bCs/>
          <w:color w:val="000000"/>
          <w:lang w:val="el-GR"/>
        </w:rPr>
      </w:pPr>
      <w:r w:rsidRPr="00D12955">
        <w:rPr>
          <w:bCs/>
          <w:color w:val="000000"/>
          <w:lang w:val="el-GR"/>
        </w:rPr>
        <w:br w:type="page"/>
      </w:r>
    </w:p>
    <w:p w14:paraId="4465A3BF" w14:textId="77777777" w:rsidR="008338F0" w:rsidRPr="00D12955" w:rsidRDefault="008338F0">
      <w:pPr>
        <w:rPr>
          <w:bCs/>
          <w:lang w:val="el-GR"/>
        </w:rPr>
      </w:pPr>
    </w:p>
    <w:bookmarkEnd w:id="72"/>
    <w:p w14:paraId="0A47A717" w14:textId="6F265A73" w:rsidR="008338F0" w:rsidRPr="00AD650F" w:rsidRDefault="003355E7" w:rsidP="003A109E">
      <w:pPr>
        <w:pStyle w:val="20"/>
        <w:rPr>
          <w:rFonts w:cs="Tahoma"/>
          <w:lang w:val="el-GR"/>
        </w:rPr>
      </w:pPr>
      <w:r w:rsidRPr="00AD650F">
        <w:rPr>
          <w:rFonts w:cs="Tahoma"/>
          <w:lang w:val="el-GR"/>
        </w:rPr>
        <w:tab/>
      </w:r>
      <w:bookmarkStart w:id="77" w:name="_Toc97194270"/>
      <w:bookmarkStart w:id="78" w:name="_Toc97194420"/>
      <w:bookmarkStart w:id="79" w:name="_Toc111734608"/>
      <w:r w:rsidRPr="00AD650F">
        <w:rPr>
          <w:rFonts w:cs="Tahoma"/>
          <w:lang w:val="el-GR"/>
        </w:rPr>
        <w:t>Δικαίωμα Συμμετοχής - Κριτήρια Ποιοτικής Επιλογής</w:t>
      </w:r>
      <w:bookmarkEnd w:id="77"/>
      <w:bookmarkEnd w:id="78"/>
      <w:bookmarkEnd w:id="79"/>
    </w:p>
    <w:p w14:paraId="6FA21999" w14:textId="17B6FB5C" w:rsidR="004042BB" w:rsidRPr="00D12955" w:rsidRDefault="004042BB" w:rsidP="004042BB">
      <w:pPr>
        <w:pStyle w:val="30"/>
        <w:numPr>
          <w:ilvl w:val="0"/>
          <w:numId w:val="0"/>
        </w:numPr>
        <w:ind w:left="720" w:hanging="720"/>
        <w:rPr>
          <w:rFonts w:cs="Tahoma"/>
          <w:b/>
          <w:bCs w:val="0"/>
          <w:color w:val="002060"/>
          <w:szCs w:val="22"/>
          <w:u w:val="single"/>
          <w:lang w:val="el-GR"/>
        </w:rPr>
      </w:pPr>
      <w:bookmarkStart w:id="80" w:name="_Toc111734609"/>
      <w:bookmarkStart w:id="81" w:name="_Ref496541397"/>
      <w:bookmarkStart w:id="82" w:name="_Toc97194271"/>
      <w:bookmarkStart w:id="83" w:name="_Toc97194421"/>
      <w:r w:rsidRPr="00D12955">
        <w:rPr>
          <w:rFonts w:cs="Tahoma"/>
          <w:b/>
          <w:bCs w:val="0"/>
          <w:color w:val="002060"/>
          <w:szCs w:val="22"/>
          <w:u w:val="single"/>
          <w:lang w:val="el-GR"/>
        </w:rPr>
        <w:t>Δικαίωμα συμμετοχής, εγγύηση, αποκλεισμός</w:t>
      </w:r>
      <w:bookmarkEnd w:id="80"/>
      <w:r w:rsidRPr="00D12955">
        <w:rPr>
          <w:rFonts w:cs="Tahoma"/>
          <w:b/>
          <w:bCs w:val="0"/>
          <w:color w:val="002060"/>
          <w:szCs w:val="22"/>
          <w:u w:val="single"/>
          <w:lang w:val="el-GR"/>
        </w:rPr>
        <w:t xml:space="preserve"> </w:t>
      </w:r>
    </w:p>
    <w:p w14:paraId="79E1C284" w14:textId="538933A6" w:rsidR="008338F0" w:rsidRPr="00AD650F" w:rsidRDefault="003355E7" w:rsidP="0072750F">
      <w:pPr>
        <w:pStyle w:val="30"/>
        <w:ind w:left="1276"/>
        <w:rPr>
          <w:lang w:val="el-GR"/>
        </w:rPr>
      </w:pPr>
      <w:bookmarkStart w:id="84" w:name="_Toc111734610"/>
      <w:r w:rsidRPr="00AD650F">
        <w:rPr>
          <w:lang w:val="el-GR"/>
        </w:rPr>
        <w:t>Δικαιούμενοι συμμετοχής</w:t>
      </w:r>
      <w:bookmarkEnd w:id="81"/>
      <w:bookmarkEnd w:id="82"/>
      <w:bookmarkEnd w:id="83"/>
      <w:bookmarkEnd w:id="84"/>
      <w:r w:rsidRPr="00AD650F">
        <w:rPr>
          <w:lang w:val="el-GR"/>
        </w:rPr>
        <w:t xml:space="preserve"> </w:t>
      </w:r>
    </w:p>
    <w:p w14:paraId="64F045C0" w14:textId="77777777" w:rsidR="008338F0" w:rsidRPr="00D12955" w:rsidRDefault="003355E7" w:rsidP="00B8545D">
      <w:pPr>
        <w:spacing w:before="240"/>
        <w:rPr>
          <w:bCs/>
          <w:lang w:val="el-GR"/>
        </w:rPr>
      </w:pPr>
      <w:r w:rsidRPr="00D12955">
        <w:rPr>
          <w:bCs/>
          <w:lang w:val="el-GR"/>
        </w:rPr>
        <w:t>1. Δικαίωμα συμμετοχής στη διαδικασία σύναψης της παρούσας σύμβασης έχουν φυσικά ή νομικά πρόσωπα και, σε περίπτωση ενώσεων οικονομικών φορέων, τα μέλη αυτών, που είναι εγκατεστημένα σε:</w:t>
      </w:r>
    </w:p>
    <w:p w14:paraId="70B0C411" w14:textId="77777777" w:rsidR="008338F0" w:rsidRPr="00D12955" w:rsidRDefault="003355E7">
      <w:pPr>
        <w:rPr>
          <w:bCs/>
          <w:lang w:val="el-GR"/>
        </w:rPr>
      </w:pPr>
      <w:r w:rsidRPr="00D12955">
        <w:rPr>
          <w:bCs/>
          <w:lang w:val="el-GR"/>
        </w:rPr>
        <w:t>α) κράτος-μέλος της Ένωσης,</w:t>
      </w:r>
    </w:p>
    <w:p w14:paraId="485EC0E7" w14:textId="77777777" w:rsidR="008338F0" w:rsidRPr="00D12955" w:rsidRDefault="003355E7">
      <w:pPr>
        <w:rPr>
          <w:bCs/>
          <w:lang w:val="el-GR"/>
        </w:rPr>
      </w:pPr>
      <w:r w:rsidRPr="00D12955">
        <w:rPr>
          <w:bCs/>
          <w:lang w:val="el-GR"/>
        </w:rPr>
        <w:t>β) κράτος-μέλος του Ευρωπαϊκού Οικονομικού Χώρου (Ε.Ο.Χ.),</w:t>
      </w:r>
    </w:p>
    <w:p w14:paraId="761B3A27" w14:textId="77777777" w:rsidR="008338F0" w:rsidRPr="00D12955" w:rsidRDefault="003355E7">
      <w:pPr>
        <w:rPr>
          <w:bCs/>
          <w:lang w:val="el-GR"/>
        </w:rPr>
      </w:pPr>
      <w:r w:rsidRPr="00D12955">
        <w:rPr>
          <w:bCs/>
          <w:lang w:val="el-GR"/>
        </w:rPr>
        <w:t xml:space="preserve">γ) τρίτες χώρες που έχουν υπογράψει και κυρώσει τη ΣΔΣ, στο βαθμό που η υπό ανάθεση δημόσια σύμβαση καλύπτεται από τα Παραρτήματα 1, 2, 4 </w:t>
      </w:r>
      <w:r w:rsidR="00CD3B0E" w:rsidRPr="00D12955">
        <w:rPr>
          <w:bCs/>
          <w:lang w:val="el-GR"/>
        </w:rPr>
        <w:t>,</w:t>
      </w:r>
      <w:r w:rsidRPr="00D12955">
        <w:rPr>
          <w:bCs/>
          <w:lang w:val="el-GR"/>
        </w:rPr>
        <w:t>5</w:t>
      </w:r>
      <w:r w:rsidR="00CD3B0E" w:rsidRPr="00D12955">
        <w:rPr>
          <w:bCs/>
          <w:lang w:val="el-GR"/>
        </w:rPr>
        <w:t>, 6</w:t>
      </w:r>
      <w:r w:rsidRPr="00D12955">
        <w:rPr>
          <w:bCs/>
          <w:lang w:val="el-GR"/>
        </w:rPr>
        <w:t xml:space="preserve"> και</w:t>
      </w:r>
      <w:r w:rsidR="00CD3B0E" w:rsidRPr="00D12955">
        <w:rPr>
          <w:bCs/>
          <w:lang w:val="el-GR"/>
        </w:rPr>
        <w:t xml:space="preserve"> 7 και</w:t>
      </w:r>
      <w:r w:rsidRPr="00D12955">
        <w:rPr>
          <w:bCs/>
          <w:lang w:val="el-GR"/>
        </w:rPr>
        <w:t xml:space="preserve"> τις γενικές σημειώσεις του σχετικού με την Ένωση Προσαρτήματος </w:t>
      </w:r>
      <w:r w:rsidRPr="00D12955">
        <w:rPr>
          <w:bCs/>
        </w:rPr>
        <w:t>I</w:t>
      </w:r>
      <w:r w:rsidRPr="00D12955">
        <w:rPr>
          <w:bCs/>
          <w:lang w:val="el-GR"/>
        </w:rPr>
        <w:t xml:space="preserve"> της ως άνω Συμφωνίας, καθώς και </w:t>
      </w:r>
    </w:p>
    <w:p w14:paraId="0D92DB03" w14:textId="77777777" w:rsidR="008338F0" w:rsidRPr="00D12955" w:rsidRDefault="003355E7">
      <w:pPr>
        <w:rPr>
          <w:bCs/>
          <w:lang w:val="el-GR"/>
        </w:rPr>
      </w:pPr>
      <w:r w:rsidRPr="00D12955">
        <w:rPr>
          <w:bCs/>
          <w:lang w:val="el-GR"/>
        </w:rPr>
        <w:t>δ) σε τρίτες χώρες που δεν εμπίπτουν στην περίπτωση γ΄ της παρούσας παραγράφου και έχουν συνάψει διμερείς ή πολυμερείς συμφωνίες με την Ένωση σε θέματα διαδικασιών ανάθεσης δημοσίων συμβάσεων.</w:t>
      </w:r>
    </w:p>
    <w:p w14:paraId="55E8CAD8" w14:textId="098F8B8E" w:rsidR="00CD3B0E" w:rsidRPr="00D12955" w:rsidRDefault="00CD3B0E">
      <w:pPr>
        <w:rPr>
          <w:bCs/>
          <w:lang w:val="el-GR"/>
        </w:rPr>
      </w:pPr>
      <w:r w:rsidRPr="00D12955">
        <w:rPr>
          <w:bCs/>
          <w:lang w:val="el-GR"/>
        </w:rPr>
        <w:t>Στο βαθμό που καλύπτονται από τα Παραρτήματα 1, 2, 4, 5 6 και 7 και τις γενικές σημειώσεις του σχετικού με την Ένωση Προσαρτήματος I της ΣΔΣ, καθώς και τις λοιπές διεθνείς συμφωνίες από τις οποίες δεσμεύεται η Ένωση, οι αναθέτουσες αρχές επιφυλάσσουν για τα έργα, τα αγαθά, τις υπηρεσίες και τους οικονομικούς φορείς των χωρών που έχουν υπογράψει τις εν λόγω συμφωνίες μεταχείριση εξίσου ευνοϊκή με αυτήν που επιφυλάσσουν για τα έργα, τα αγαθά, τις υπηρεσίες και τους οικονομικούς φορείς της Ένωσης</w:t>
      </w:r>
    </w:p>
    <w:p w14:paraId="5EBAA89E" w14:textId="77777777" w:rsidR="008338F0" w:rsidRPr="00D12955" w:rsidRDefault="003355E7">
      <w:pPr>
        <w:rPr>
          <w:bCs/>
          <w:i/>
          <w:iCs/>
          <w:color w:val="5B9BD5"/>
          <w:lang w:val="el-GR"/>
        </w:rPr>
      </w:pPr>
      <w:r w:rsidRPr="00D12955">
        <w:rPr>
          <w:bCs/>
          <w:lang w:val="el-GR"/>
        </w:rPr>
        <w:t xml:space="preserve">2. </w:t>
      </w:r>
      <w:r w:rsidR="00CD3B0E" w:rsidRPr="00D12955">
        <w:rPr>
          <w:bCs/>
          <w:lang w:val="el-GR"/>
        </w:rPr>
        <w:t>Οικονομικός φορέας συμμετέχει είτε μεμονωμένα είτε ως μέλος ένωσης. Οι ενώσεις οικονομικών φορέων, συμπεριλαμβανομένων και των προσωρινών συμπράξεων, δεν απαιτείται να περιβληθούν συγκεκριμένη νομική μορφή για την υποβολή προσφοράς. Η αναθέτουσα αρχή  μπορεί να απαιτήσει από τις ενώσεις οικονομικών φορέων να περιβληθούν συγκεκριμένη νομική μορφή, εφόσον τους ανατεθεί η σύμβαση.</w:t>
      </w:r>
    </w:p>
    <w:p w14:paraId="39E3A1AC" w14:textId="77777777" w:rsidR="008338F0" w:rsidRPr="00D12955" w:rsidRDefault="003355E7">
      <w:pPr>
        <w:rPr>
          <w:rStyle w:val="FootnoteReference2"/>
          <w:bCs/>
          <w:lang w:val="el-GR"/>
        </w:rPr>
      </w:pPr>
      <w:r w:rsidRPr="00D12955">
        <w:rPr>
          <w:bCs/>
          <w:lang w:val="el-GR"/>
        </w:rPr>
        <w:t>3. Στις περιπτώσεις υποβολής προσφοράς από ένωση οικονομικών φορέων, όλα τα μέλη της ευθύνονται έναντι της αναθέτουσας αρχής αλληλέγγυα και εις ολόκληρον.</w:t>
      </w:r>
      <w:r w:rsidR="00E1337D" w:rsidRPr="00D12955">
        <w:rPr>
          <w:rStyle w:val="FootnoteReference2"/>
          <w:bCs/>
          <w:lang w:val="el-GR"/>
        </w:rPr>
        <w:t xml:space="preserve"> </w:t>
      </w:r>
    </w:p>
    <w:p w14:paraId="7695FA92" w14:textId="77777777" w:rsidR="002F2BED" w:rsidRPr="00D12955" w:rsidRDefault="002F2BED" w:rsidP="00AB1DCF">
      <w:pPr>
        <w:pStyle w:val="af7"/>
        <w:rPr>
          <w:bCs/>
          <w:lang w:val="el-GR"/>
        </w:rPr>
      </w:pPr>
    </w:p>
    <w:p w14:paraId="6B39115A" w14:textId="0D24AD9F" w:rsidR="008338F0" w:rsidRPr="00D12955" w:rsidRDefault="003355E7" w:rsidP="0072750F">
      <w:pPr>
        <w:pStyle w:val="30"/>
        <w:ind w:left="1276"/>
        <w:rPr>
          <w:b/>
          <w:bCs w:val="0"/>
          <w:lang w:val="el-GR"/>
        </w:rPr>
      </w:pPr>
      <w:bookmarkStart w:id="85" w:name="_Ref496542081"/>
      <w:bookmarkStart w:id="86" w:name="_Toc97194272"/>
      <w:bookmarkStart w:id="87" w:name="_Toc97194422"/>
      <w:bookmarkStart w:id="88" w:name="_Toc111734611"/>
      <w:r w:rsidRPr="00D12955">
        <w:rPr>
          <w:b/>
          <w:bCs w:val="0"/>
          <w:lang w:val="el-GR"/>
        </w:rPr>
        <w:t>Εγγύηση συμμετοχής</w:t>
      </w:r>
      <w:bookmarkEnd w:id="85"/>
      <w:bookmarkEnd w:id="86"/>
      <w:bookmarkEnd w:id="87"/>
      <w:bookmarkEnd w:id="88"/>
    </w:p>
    <w:p w14:paraId="075B8B68" w14:textId="645333D1" w:rsidR="00C960CF" w:rsidRPr="00D12955" w:rsidRDefault="003355E7" w:rsidP="00221291">
      <w:pPr>
        <w:pStyle w:val="aff0"/>
        <w:tabs>
          <w:tab w:val="left" w:pos="0"/>
          <w:tab w:val="left" w:pos="1134"/>
        </w:tabs>
        <w:spacing w:before="240"/>
        <w:ind w:left="0"/>
        <w:rPr>
          <w:bCs/>
          <w:lang w:val="el-GR"/>
        </w:rPr>
      </w:pPr>
      <w:r w:rsidRPr="00D12955">
        <w:rPr>
          <w:rStyle w:val="Heading4Char"/>
          <w:rFonts w:ascii="Tahoma" w:hAnsi="Tahoma" w:cs="Tahoma"/>
          <w:b w:val="0"/>
          <w:sz w:val="22"/>
          <w:szCs w:val="22"/>
          <w:lang w:val="el-GR"/>
        </w:rPr>
        <w:t>2.2.2.1.</w:t>
      </w:r>
      <w:r w:rsidRPr="00D12955">
        <w:rPr>
          <w:bCs/>
          <w:lang w:val="el-GR"/>
        </w:rPr>
        <w:t xml:space="preserve"> Για την έγκυρη συμμετοχή στη διαδικασία σύναψης της παρούσας σύμβασης, κατατίθεται από τους συμμετέχοντες οικονομικούς φορείς (προσφέροντες),</w:t>
      </w:r>
      <w:r w:rsidR="00E1337D" w:rsidRPr="00D12955">
        <w:rPr>
          <w:bCs/>
          <w:lang w:val="el-GR"/>
        </w:rPr>
        <w:t xml:space="preserve"> </w:t>
      </w:r>
      <w:r w:rsidRPr="00D12955">
        <w:rPr>
          <w:bCs/>
          <w:lang w:val="el-GR"/>
        </w:rPr>
        <w:t>εγγυητική επιστολή συμμετοχής,</w:t>
      </w:r>
      <w:r w:rsidR="00C960CF" w:rsidRPr="00D12955">
        <w:rPr>
          <w:bCs/>
          <w:lang w:val="el-GR"/>
        </w:rPr>
        <w:t xml:space="preserve"> σύμφωνα με το </w:t>
      </w:r>
      <w:r w:rsidR="00CA543A" w:rsidRPr="00D12955">
        <w:rPr>
          <w:bCs/>
          <w:lang w:val="el-GR"/>
        </w:rPr>
        <w:t xml:space="preserve">αντίστοιχο </w:t>
      </w:r>
      <w:r w:rsidR="00C960CF" w:rsidRPr="00D12955">
        <w:rPr>
          <w:bCs/>
          <w:lang w:val="el-GR"/>
        </w:rPr>
        <w:t xml:space="preserve">υπόδειγμα </w:t>
      </w:r>
      <w:r w:rsidR="00CA543A" w:rsidRPr="00D12955">
        <w:rPr>
          <w:bCs/>
          <w:lang w:val="el-GR"/>
        </w:rPr>
        <w:t>στο</w:t>
      </w:r>
      <w:r w:rsidR="00C960CF" w:rsidRPr="00D12955">
        <w:rPr>
          <w:bCs/>
          <w:lang w:val="el-GR"/>
        </w:rPr>
        <w:t xml:space="preserve"> </w:t>
      </w:r>
      <w:r w:rsidR="00CA543A" w:rsidRPr="00D12955">
        <w:rPr>
          <w:bCs/>
          <w:lang w:val="el-GR"/>
        </w:rPr>
        <w:t>«</w:t>
      </w:r>
      <w:r w:rsidR="00CA543A" w:rsidRPr="00D12955">
        <w:rPr>
          <w:bCs/>
          <w:lang w:val="el-GR"/>
        </w:rPr>
        <w:fldChar w:fldCharType="begin"/>
      </w:r>
      <w:r w:rsidR="00CA543A" w:rsidRPr="00D12955">
        <w:rPr>
          <w:bCs/>
          <w:lang w:val="el-GR"/>
        </w:rPr>
        <w:instrText xml:space="preserve"> REF _Ref496623895 \h </w:instrText>
      </w:r>
      <w:r w:rsidR="00DF02B0" w:rsidRPr="00D12955">
        <w:rPr>
          <w:bCs/>
          <w:lang w:val="el-GR"/>
        </w:rPr>
        <w:instrText xml:space="preserve"> \* MERGEFORMAT </w:instrText>
      </w:r>
      <w:r w:rsidR="00CA543A" w:rsidRPr="00D12955">
        <w:rPr>
          <w:bCs/>
          <w:lang w:val="el-GR"/>
        </w:rPr>
      </w:r>
      <w:r w:rsidR="00CA543A" w:rsidRPr="00D12955">
        <w:rPr>
          <w:bCs/>
          <w:lang w:val="el-GR"/>
        </w:rPr>
        <w:fldChar w:fldCharType="separate"/>
      </w:r>
      <w:r w:rsidR="006E10F8" w:rsidRPr="006E10F8">
        <w:rPr>
          <w:bCs/>
          <w:lang w:val="el-GR"/>
        </w:rPr>
        <w:t xml:space="preserve">ΠΑΡΑΡΤΗΜΑ </w:t>
      </w:r>
      <w:r w:rsidR="006E10F8" w:rsidRPr="006E10F8">
        <w:rPr>
          <w:bCs/>
        </w:rPr>
        <w:t>VII</w:t>
      </w:r>
      <w:r w:rsidR="006E10F8" w:rsidRPr="006E10F8">
        <w:rPr>
          <w:bCs/>
          <w:lang w:val="el-GR"/>
        </w:rPr>
        <w:t xml:space="preserve"> – Υποδείγματα Εγγυητικών Επιστολών</w:t>
      </w:r>
      <w:r w:rsidR="00CA543A" w:rsidRPr="00D12955">
        <w:rPr>
          <w:bCs/>
          <w:lang w:val="el-GR"/>
        </w:rPr>
        <w:fldChar w:fldCharType="end"/>
      </w:r>
      <w:r w:rsidR="00CA543A" w:rsidRPr="00D12955">
        <w:rPr>
          <w:bCs/>
          <w:lang w:val="el-GR"/>
        </w:rPr>
        <w:t>»</w:t>
      </w:r>
      <w:r w:rsidR="00E1337D" w:rsidRPr="00D12955">
        <w:rPr>
          <w:bCs/>
          <w:lang w:val="el-GR"/>
        </w:rPr>
        <w:t xml:space="preserve"> </w:t>
      </w:r>
      <w:r w:rsidR="00C960CF" w:rsidRPr="00D12955">
        <w:rPr>
          <w:bCs/>
          <w:lang w:val="el-GR"/>
        </w:rPr>
        <w:t>της παρούσας</w:t>
      </w:r>
      <w:r w:rsidRPr="00D12955">
        <w:rPr>
          <w:bCs/>
          <w:lang w:val="el-GR"/>
        </w:rPr>
        <w:t>.</w:t>
      </w:r>
    </w:p>
    <w:p w14:paraId="37E366F6" w14:textId="62E97ACF" w:rsidR="00DF0C2D" w:rsidRPr="00D12955" w:rsidRDefault="00DF0C2D" w:rsidP="00185D5C">
      <w:pPr>
        <w:pStyle w:val="aff0"/>
        <w:tabs>
          <w:tab w:val="left" w:pos="0"/>
          <w:tab w:val="left" w:pos="1134"/>
        </w:tabs>
        <w:spacing w:before="240"/>
        <w:ind w:left="0"/>
        <w:contextualSpacing w:val="0"/>
        <w:rPr>
          <w:bCs/>
          <w:lang w:val="el-GR"/>
        </w:rPr>
      </w:pPr>
      <w:r w:rsidRPr="00D12955">
        <w:rPr>
          <w:bCs/>
          <w:lang w:val="el-GR"/>
        </w:rPr>
        <w:t xml:space="preserve">Το ποσό της εγγυητικής επιστολής θα πρέπει να καλύπτει σε ευρώ (€) ποσοστό </w:t>
      </w:r>
      <w:r w:rsidR="00185D5C" w:rsidRPr="00D12955">
        <w:rPr>
          <w:bCs/>
          <w:lang w:val="el-GR"/>
        </w:rPr>
        <w:t xml:space="preserve">2 </w:t>
      </w:r>
      <w:r w:rsidRPr="00D12955">
        <w:rPr>
          <w:bCs/>
          <w:lang w:val="el-GR"/>
        </w:rPr>
        <w:t xml:space="preserve">% </w:t>
      </w:r>
      <w:r w:rsidR="00A11B6F">
        <w:rPr>
          <w:bCs/>
          <w:lang w:val="el-GR"/>
        </w:rPr>
        <w:t>της εκτιμώμενης αξίας</w:t>
      </w:r>
      <w:r w:rsidRPr="00D12955">
        <w:rPr>
          <w:bCs/>
          <w:lang w:val="el-GR"/>
        </w:rPr>
        <w:t xml:space="preserve"> του Έργου (μη συμπεριλαμβανομένου ΦΠΑ</w:t>
      </w:r>
      <w:r w:rsidR="00A11B6F">
        <w:rPr>
          <w:bCs/>
          <w:lang w:val="el-GR"/>
        </w:rPr>
        <w:t xml:space="preserve"> και δικαιώματος προαίρεσης</w:t>
      </w:r>
      <w:r w:rsidRPr="00D12955">
        <w:rPr>
          <w:bCs/>
          <w:lang w:val="el-GR"/>
        </w:rPr>
        <w:t xml:space="preserve">), ήτοι ποσό  </w:t>
      </w:r>
      <w:r w:rsidR="00185D5C" w:rsidRPr="00D12955">
        <w:rPr>
          <w:bCs/>
          <w:lang w:val="el-GR"/>
        </w:rPr>
        <w:t xml:space="preserve">πεντακόσιες ενενήντα μία χιλιάδες εκατόν εβδομήντα πέντε ευρώ και μηδέν λεπτά </w:t>
      </w:r>
      <w:r w:rsidRPr="00D12955">
        <w:rPr>
          <w:bCs/>
          <w:lang w:val="el-GR"/>
        </w:rPr>
        <w:t>(</w:t>
      </w:r>
      <w:r w:rsidR="00185D5C" w:rsidRPr="00D12955">
        <w:rPr>
          <w:bCs/>
          <w:lang w:val="el-GR"/>
        </w:rPr>
        <w:t xml:space="preserve">591.175,00 </w:t>
      </w:r>
      <w:r w:rsidRPr="00D12955">
        <w:rPr>
          <w:bCs/>
          <w:lang w:val="el-GR"/>
        </w:rPr>
        <w:t>€).</w:t>
      </w:r>
    </w:p>
    <w:p w14:paraId="29F1BA91" w14:textId="77777777" w:rsidR="008338F0" w:rsidRPr="00AD650F" w:rsidRDefault="003355E7">
      <w:pPr>
        <w:rPr>
          <w:bCs/>
          <w:lang w:val="el-GR"/>
        </w:rPr>
      </w:pPr>
      <w:r w:rsidRPr="00D12955">
        <w:rPr>
          <w:bCs/>
          <w:lang w:val="el-GR"/>
        </w:rPr>
        <w:t>Στην περίπτωση ένωσης οικονομικών φορέων, η εγγύηση συμμετοχής περιλαμβάνει και τον όρο ότι η εγγύηση καλύπτει τις υποχρεώσεις όλων των οικονομικών φορέων που συμμετέχουν στην ένωση.</w:t>
      </w:r>
    </w:p>
    <w:p w14:paraId="398F264A" w14:textId="4B4C2FF0" w:rsidR="008338F0" w:rsidRPr="00AD650F" w:rsidRDefault="003355E7">
      <w:pPr>
        <w:rPr>
          <w:bCs/>
          <w:lang w:val="el-GR"/>
        </w:rPr>
      </w:pPr>
      <w:r w:rsidRPr="00AD650F">
        <w:rPr>
          <w:bCs/>
          <w:lang w:val="el-GR"/>
        </w:rPr>
        <w:t xml:space="preserve">Η εγγύηση συμμετοχής πρέπει να ισχύει τουλάχιστον για τριάντα (30) ημέρες μετά τη λήξη του χρόνου ισχύος της προσφοράς </w:t>
      </w:r>
      <w:r w:rsidR="00673490" w:rsidRPr="00AD650F">
        <w:rPr>
          <w:bCs/>
          <w:lang w:val="el-GR"/>
        </w:rPr>
        <w:t xml:space="preserve">της παρ. </w:t>
      </w:r>
      <w:r w:rsidR="00061ADD" w:rsidRPr="00AD650F">
        <w:rPr>
          <w:bCs/>
          <w:lang w:val="el-GR"/>
        </w:rPr>
        <w:fldChar w:fldCharType="begin"/>
      </w:r>
      <w:r w:rsidR="00061ADD" w:rsidRPr="00AD650F">
        <w:rPr>
          <w:bCs/>
          <w:lang w:val="el-GR"/>
        </w:rPr>
        <w:instrText xml:space="preserve"> REF _Ref496542431 \r \h </w:instrText>
      </w:r>
      <w:r w:rsidR="00DF02B0" w:rsidRPr="00AD650F">
        <w:rPr>
          <w:bCs/>
          <w:lang w:val="el-GR"/>
        </w:rPr>
        <w:instrText xml:space="preserve"> \* MERGEFORMAT </w:instrText>
      </w:r>
      <w:r w:rsidR="00061ADD" w:rsidRPr="00AD650F">
        <w:rPr>
          <w:bCs/>
          <w:lang w:val="el-GR"/>
        </w:rPr>
      </w:r>
      <w:r w:rsidR="00061ADD" w:rsidRPr="00AD650F">
        <w:rPr>
          <w:bCs/>
          <w:lang w:val="el-GR"/>
        </w:rPr>
        <w:fldChar w:fldCharType="separate"/>
      </w:r>
      <w:r w:rsidR="006E10F8">
        <w:rPr>
          <w:bCs/>
          <w:lang w:val="el-GR"/>
        </w:rPr>
        <w:t>2.4.5</w:t>
      </w:r>
      <w:r w:rsidR="00061ADD" w:rsidRPr="00AD650F">
        <w:rPr>
          <w:bCs/>
          <w:lang w:val="el-GR"/>
        </w:rPr>
        <w:fldChar w:fldCharType="end"/>
      </w:r>
      <w:r w:rsidRPr="00AD650F">
        <w:rPr>
          <w:bCs/>
          <w:lang w:val="el-GR"/>
        </w:rPr>
        <w:t xml:space="preserve"> </w:t>
      </w:r>
      <w:r w:rsidR="00C960CF" w:rsidRPr="00AD650F">
        <w:rPr>
          <w:bCs/>
          <w:lang w:val="el-GR"/>
        </w:rPr>
        <w:t xml:space="preserve">«Χρόνος Ισχύος των Προσφορών» </w:t>
      </w:r>
      <w:r w:rsidRPr="00AD650F">
        <w:rPr>
          <w:bCs/>
          <w:lang w:val="el-GR"/>
        </w:rPr>
        <w:t xml:space="preserve">της παρούσας, </w:t>
      </w:r>
      <w:r w:rsidRPr="00AD650F">
        <w:rPr>
          <w:bCs/>
          <w:lang w:val="el-GR"/>
        </w:rPr>
        <w:lastRenderedPageBreak/>
        <w:t>άλλως η προσφορά απορρίπτεται. Η αναθέτουσα αρχή μπορεί, πριν τη λήξη της προσφοράς, να ζητά από τ</w:t>
      </w:r>
      <w:r w:rsidR="00730200" w:rsidRPr="00AD650F">
        <w:rPr>
          <w:bCs/>
          <w:lang w:val="el-GR"/>
        </w:rPr>
        <w:t>ους</w:t>
      </w:r>
      <w:r w:rsidRPr="00AD650F">
        <w:rPr>
          <w:bCs/>
          <w:lang w:val="el-GR"/>
        </w:rPr>
        <w:t xml:space="preserve"> προσφέροντ</w:t>
      </w:r>
      <w:r w:rsidR="00730200" w:rsidRPr="00AD650F">
        <w:rPr>
          <w:bCs/>
          <w:lang w:val="el-GR"/>
        </w:rPr>
        <w:t>ες</w:t>
      </w:r>
      <w:r w:rsidRPr="00AD650F">
        <w:rPr>
          <w:bCs/>
          <w:lang w:val="el-GR"/>
        </w:rPr>
        <w:t xml:space="preserve"> να παρατείν</w:t>
      </w:r>
      <w:r w:rsidR="00730200" w:rsidRPr="00AD650F">
        <w:rPr>
          <w:bCs/>
          <w:lang w:val="el-GR"/>
        </w:rPr>
        <w:t>ουν</w:t>
      </w:r>
      <w:r w:rsidRPr="00AD650F">
        <w:rPr>
          <w:bCs/>
          <w:lang w:val="el-GR"/>
        </w:rPr>
        <w:t>, πριν τη λήξη τους, τη διάρκεια ισχύος της προσφοράς και της εγγύησης συμμετοχής.</w:t>
      </w:r>
    </w:p>
    <w:p w14:paraId="43BCC803" w14:textId="2B30DCC0" w:rsidR="00CD3B0E" w:rsidRPr="00D12955" w:rsidRDefault="00CD3B0E" w:rsidP="00CD3B0E">
      <w:pPr>
        <w:rPr>
          <w:bCs/>
          <w:lang w:val="el-GR"/>
        </w:rPr>
      </w:pPr>
      <w:r w:rsidRPr="00AD650F">
        <w:rPr>
          <w:bCs/>
          <w:lang w:val="el-GR"/>
        </w:rPr>
        <w:t xml:space="preserve">Οι πρωτότυπες εγγυήσεις συμμετοχής, πλην των εγγυήσεων που εκδίδονται ηλεκτρονικά, προσκομίζονται, σε κλειστό φάκελο με ευθύνη του οικονομικού φορέα, το αργότερο πριν την ημερομηνία και ώρα αποσφράγισης των προσφορών που ορίζεται στην παρ. </w:t>
      </w:r>
      <w:r w:rsidRPr="00AD650F">
        <w:rPr>
          <w:bCs/>
          <w:lang w:val="el-GR"/>
        </w:rPr>
        <w:fldChar w:fldCharType="begin"/>
      </w:r>
      <w:r w:rsidRPr="00AD650F">
        <w:rPr>
          <w:bCs/>
          <w:lang w:val="el-GR"/>
        </w:rPr>
        <w:instrText xml:space="preserve"> REF _Ref496542534 \r \h </w:instrText>
      </w:r>
      <w:r w:rsidR="00AD650F">
        <w:rPr>
          <w:bCs/>
          <w:lang w:val="el-GR"/>
        </w:rPr>
        <w:instrText xml:space="preserve"> \* MERGEFORMAT </w:instrText>
      </w:r>
      <w:r w:rsidRPr="00AD650F">
        <w:rPr>
          <w:bCs/>
          <w:lang w:val="el-GR"/>
        </w:rPr>
      </w:r>
      <w:r w:rsidRPr="00AD650F">
        <w:rPr>
          <w:bCs/>
          <w:lang w:val="el-GR"/>
        </w:rPr>
        <w:fldChar w:fldCharType="separate"/>
      </w:r>
      <w:r w:rsidR="006E10F8">
        <w:rPr>
          <w:bCs/>
          <w:lang w:val="el-GR"/>
        </w:rPr>
        <w:t>3.1</w:t>
      </w:r>
      <w:r w:rsidRPr="00AD650F">
        <w:rPr>
          <w:bCs/>
          <w:lang w:val="el-GR"/>
        </w:rPr>
        <w:fldChar w:fldCharType="end"/>
      </w:r>
      <w:r w:rsidRPr="00AD650F">
        <w:rPr>
          <w:bCs/>
          <w:lang w:val="el-GR"/>
        </w:rPr>
        <w:t xml:space="preserve"> της παρούσας, άλλως η προσφορά απορρίπτεται ως απαράδεκτη, μετά από γνώμη της Επιτροπής Διαγωνισμού.</w:t>
      </w:r>
    </w:p>
    <w:p w14:paraId="3C5200D8" w14:textId="77777777" w:rsidR="00CD3B0E" w:rsidRPr="00D12955" w:rsidRDefault="00CD3B0E">
      <w:pPr>
        <w:rPr>
          <w:bCs/>
          <w:lang w:val="el-GR"/>
        </w:rPr>
      </w:pPr>
    </w:p>
    <w:p w14:paraId="30F72B92" w14:textId="77777777" w:rsidR="008338F0" w:rsidRPr="00D12955" w:rsidRDefault="003355E7" w:rsidP="00221291">
      <w:pPr>
        <w:pStyle w:val="aff0"/>
        <w:tabs>
          <w:tab w:val="left" w:pos="0"/>
          <w:tab w:val="left" w:pos="1134"/>
        </w:tabs>
        <w:spacing w:before="240"/>
        <w:ind w:left="0"/>
        <w:rPr>
          <w:bCs/>
          <w:lang w:val="el-GR"/>
        </w:rPr>
      </w:pPr>
      <w:r w:rsidRPr="00D12955">
        <w:rPr>
          <w:rStyle w:val="Heading4Char"/>
          <w:rFonts w:ascii="Tahoma" w:hAnsi="Tahoma" w:cs="Tahoma"/>
          <w:b w:val="0"/>
          <w:sz w:val="22"/>
          <w:szCs w:val="22"/>
          <w:lang w:val="el-GR"/>
        </w:rPr>
        <w:t>2.2.2.2.</w:t>
      </w:r>
      <w:r w:rsidRPr="00D12955">
        <w:rPr>
          <w:bCs/>
          <w:lang w:val="el-GR"/>
        </w:rPr>
        <w:t xml:space="preserve"> Η εγγύηση συμμετοχής επιστρέφεται στον ανάδοχο με την προσκόμιση της εγγύησης καλής εκτέλεσης. </w:t>
      </w:r>
    </w:p>
    <w:p w14:paraId="1FB0C47E" w14:textId="28443FF1" w:rsidR="00E975FD" w:rsidRPr="00D12955" w:rsidRDefault="003355E7" w:rsidP="00DF313B">
      <w:pPr>
        <w:rPr>
          <w:bCs/>
          <w:lang w:val="el-GR"/>
        </w:rPr>
      </w:pPr>
      <w:r w:rsidRPr="00D12955">
        <w:rPr>
          <w:bCs/>
          <w:lang w:val="el-GR"/>
        </w:rPr>
        <w:t>Η εγγύηση συμμετοχής επιστρέφεται στους λοιπούς προσφέροντες</w:t>
      </w:r>
      <w:r w:rsidR="00E87EA9" w:rsidRPr="00D12955">
        <w:rPr>
          <w:bCs/>
          <w:lang w:val="el-GR"/>
        </w:rPr>
        <w:t xml:space="preserve"> σύμφωνα με τα ειδικότερα οριζόμενα </w:t>
      </w:r>
      <w:r w:rsidR="00CD3B0E" w:rsidRPr="00AD650F">
        <w:rPr>
          <w:bCs/>
          <w:lang w:val="el-GR"/>
        </w:rPr>
        <w:t>στην παρ. 3 του ά</w:t>
      </w:r>
      <w:r w:rsidR="00E87EA9" w:rsidRPr="00AD650F">
        <w:rPr>
          <w:bCs/>
          <w:lang w:val="el-GR"/>
        </w:rPr>
        <w:t>ρθρο</w:t>
      </w:r>
      <w:r w:rsidR="00CD3B0E" w:rsidRPr="00AD650F">
        <w:rPr>
          <w:bCs/>
          <w:lang w:val="el-GR"/>
        </w:rPr>
        <w:t>υ</w:t>
      </w:r>
      <w:r w:rsidR="00E87EA9" w:rsidRPr="00AD650F">
        <w:rPr>
          <w:bCs/>
          <w:lang w:val="el-GR"/>
        </w:rPr>
        <w:t xml:space="preserve"> 72 του ν. 4412/2016</w:t>
      </w:r>
      <w:r w:rsidR="00E87EA9" w:rsidRPr="00D12955">
        <w:rPr>
          <w:bCs/>
          <w:lang w:val="el-GR"/>
        </w:rPr>
        <w:t>.</w:t>
      </w:r>
      <w:r w:rsidR="00E87EA9" w:rsidRPr="00D12955">
        <w:rPr>
          <w:rStyle w:val="WW-FootnoteReference17"/>
          <w:bCs/>
          <w:lang w:val="el-GR"/>
        </w:rPr>
        <w:t xml:space="preserve"> </w:t>
      </w:r>
      <w:r w:rsidR="00FA4CDD" w:rsidRPr="00D12955">
        <w:rPr>
          <w:bCs/>
          <w:lang w:val="el-GR"/>
        </w:rPr>
        <w:t>μ</w:t>
      </w:r>
      <w:r w:rsidR="00FC1B9E" w:rsidRPr="00D12955">
        <w:rPr>
          <w:bCs/>
          <w:lang w:val="el-GR"/>
        </w:rPr>
        <w:t>ετά από :</w:t>
      </w:r>
    </w:p>
    <w:p w14:paraId="5B6ECAAC" w14:textId="77777777" w:rsidR="00FC1B9E" w:rsidRPr="00D12955" w:rsidRDefault="00FC1B9E" w:rsidP="00821852">
      <w:pPr>
        <w:rPr>
          <w:bCs/>
          <w:lang w:val="el-GR"/>
        </w:rPr>
      </w:pPr>
      <w:r w:rsidRPr="00D12955">
        <w:rPr>
          <w:rFonts w:hint="eastAsia"/>
          <w:bCs/>
          <w:lang w:val="el-GR"/>
        </w:rPr>
        <w:t>αα</w:t>
      </w:r>
      <w:r w:rsidRPr="00D12955">
        <w:rPr>
          <w:bCs/>
          <w:lang w:val="el-GR"/>
        </w:rPr>
        <w:t xml:space="preserve">) </w:t>
      </w:r>
      <w:r w:rsidRPr="00D12955">
        <w:rPr>
          <w:rFonts w:hint="eastAsia"/>
          <w:bCs/>
          <w:lang w:val="el-GR"/>
        </w:rPr>
        <w:t>την</w:t>
      </w:r>
      <w:r w:rsidRPr="00D12955">
        <w:rPr>
          <w:bCs/>
          <w:lang w:val="el-GR"/>
        </w:rPr>
        <w:t xml:space="preserve"> </w:t>
      </w:r>
      <w:r w:rsidRPr="00D12955">
        <w:rPr>
          <w:rFonts w:hint="eastAsia"/>
          <w:bCs/>
          <w:lang w:val="el-GR"/>
        </w:rPr>
        <w:t>άπρακτη</w:t>
      </w:r>
      <w:r w:rsidRPr="00D12955">
        <w:rPr>
          <w:bCs/>
          <w:lang w:val="el-GR"/>
        </w:rPr>
        <w:t xml:space="preserve"> </w:t>
      </w:r>
      <w:r w:rsidRPr="00D12955">
        <w:rPr>
          <w:rFonts w:hint="eastAsia"/>
          <w:bCs/>
          <w:lang w:val="el-GR"/>
        </w:rPr>
        <w:t>πάροδο</w:t>
      </w:r>
      <w:r w:rsidRPr="00D12955">
        <w:rPr>
          <w:bCs/>
          <w:lang w:val="el-GR"/>
        </w:rPr>
        <w:t xml:space="preserve"> </w:t>
      </w:r>
      <w:r w:rsidRPr="00D12955">
        <w:rPr>
          <w:rFonts w:hint="eastAsia"/>
          <w:bCs/>
          <w:lang w:val="el-GR"/>
        </w:rPr>
        <w:t>της</w:t>
      </w:r>
      <w:r w:rsidRPr="00D12955">
        <w:rPr>
          <w:bCs/>
          <w:lang w:val="el-GR"/>
        </w:rPr>
        <w:t xml:space="preserve"> </w:t>
      </w:r>
      <w:r w:rsidRPr="00D12955">
        <w:rPr>
          <w:rFonts w:hint="eastAsia"/>
          <w:bCs/>
          <w:lang w:val="el-GR"/>
        </w:rPr>
        <w:t>προθεσμίας</w:t>
      </w:r>
      <w:r w:rsidRPr="00D12955">
        <w:rPr>
          <w:bCs/>
          <w:lang w:val="el-GR"/>
        </w:rPr>
        <w:t xml:space="preserve"> </w:t>
      </w:r>
      <w:r w:rsidRPr="00D12955">
        <w:rPr>
          <w:rFonts w:hint="eastAsia"/>
          <w:bCs/>
          <w:lang w:val="el-GR"/>
        </w:rPr>
        <w:t>άσκησης</w:t>
      </w:r>
      <w:r w:rsidRPr="00D12955">
        <w:rPr>
          <w:bCs/>
          <w:lang w:val="el-GR"/>
        </w:rPr>
        <w:t xml:space="preserve"> </w:t>
      </w:r>
      <w:r w:rsidRPr="00D12955">
        <w:rPr>
          <w:rFonts w:hint="eastAsia"/>
          <w:bCs/>
          <w:lang w:val="el-GR"/>
        </w:rPr>
        <w:t>ενδικοφανούς</w:t>
      </w:r>
      <w:r w:rsidRPr="00D12955">
        <w:rPr>
          <w:bCs/>
          <w:lang w:val="el-GR"/>
        </w:rPr>
        <w:t xml:space="preserve"> </w:t>
      </w:r>
      <w:r w:rsidRPr="00D12955">
        <w:rPr>
          <w:rFonts w:hint="eastAsia"/>
          <w:bCs/>
          <w:lang w:val="el-GR"/>
        </w:rPr>
        <w:t>προσφυγής</w:t>
      </w:r>
      <w:r w:rsidRPr="00D12955">
        <w:rPr>
          <w:bCs/>
          <w:lang w:val="el-GR"/>
        </w:rPr>
        <w:t xml:space="preserve"> </w:t>
      </w:r>
      <w:r w:rsidRPr="00D12955">
        <w:rPr>
          <w:rFonts w:hint="eastAsia"/>
          <w:bCs/>
          <w:lang w:val="el-GR"/>
        </w:rPr>
        <w:t>ή</w:t>
      </w:r>
      <w:r w:rsidRPr="00D12955">
        <w:rPr>
          <w:bCs/>
          <w:lang w:val="el-GR"/>
        </w:rPr>
        <w:t xml:space="preserve"> </w:t>
      </w:r>
      <w:r w:rsidRPr="00D12955">
        <w:rPr>
          <w:rFonts w:hint="eastAsia"/>
          <w:bCs/>
          <w:lang w:val="el-GR"/>
        </w:rPr>
        <w:t>την</w:t>
      </w:r>
      <w:r w:rsidRPr="00D12955">
        <w:rPr>
          <w:bCs/>
          <w:lang w:val="el-GR"/>
        </w:rPr>
        <w:t xml:space="preserve"> </w:t>
      </w:r>
      <w:r w:rsidRPr="00D12955">
        <w:rPr>
          <w:rFonts w:hint="eastAsia"/>
          <w:bCs/>
          <w:lang w:val="el-GR"/>
        </w:rPr>
        <w:t>έκδοση</w:t>
      </w:r>
      <w:r w:rsidRPr="00D12955">
        <w:rPr>
          <w:bCs/>
          <w:lang w:val="el-GR"/>
        </w:rPr>
        <w:t xml:space="preserve"> </w:t>
      </w:r>
      <w:r w:rsidRPr="00D12955">
        <w:rPr>
          <w:rFonts w:hint="eastAsia"/>
          <w:bCs/>
          <w:lang w:val="el-GR"/>
        </w:rPr>
        <w:t>απόφασης</w:t>
      </w:r>
      <w:r w:rsidRPr="00D12955">
        <w:rPr>
          <w:bCs/>
          <w:lang w:val="el-GR"/>
        </w:rPr>
        <w:t xml:space="preserve"> </w:t>
      </w:r>
      <w:r w:rsidRPr="00D12955">
        <w:rPr>
          <w:rFonts w:hint="eastAsia"/>
          <w:bCs/>
          <w:lang w:val="el-GR"/>
        </w:rPr>
        <w:t>επί</w:t>
      </w:r>
      <w:r w:rsidRPr="00D12955">
        <w:rPr>
          <w:bCs/>
          <w:lang w:val="el-GR"/>
        </w:rPr>
        <w:t xml:space="preserve"> </w:t>
      </w:r>
      <w:r w:rsidRPr="00D12955">
        <w:rPr>
          <w:rFonts w:hint="eastAsia"/>
          <w:bCs/>
          <w:lang w:val="el-GR"/>
        </w:rPr>
        <w:t>ασκηθείσας</w:t>
      </w:r>
      <w:r w:rsidRPr="00D12955">
        <w:rPr>
          <w:bCs/>
          <w:lang w:val="el-GR"/>
        </w:rPr>
        <w:t xml:space="preserve"> </w:t>
      </w:r>
      <w:r w:rsidRPr="00D12955">
        <w:rPr>
          <w:rFonts w:hint="eastAsia"/>
          <w:bCs/>
          <w:lang w:val="el-GR"/>
        </w:rPr>
        <w:t>προσφυγής</w:t>
      </w:r>
      <w:r w:rsidRPr="00D12955">
        <w:rPr>
          <w:bCs/>
          <w:lang w:val="el-GR"/>
        </w:rPr>
        <w:t xml:space="preserve"> </w:t>
      </w:r>
      <w:r w:rsidRPr="00D12955">
        <w:rPr>
          <w:rFonts w:hint="eastAsia"/>
          <w:bCs/>
          <w:lang w:val="el-GR"/>
        </w:rPr>
        <w:t>κατά</w:t>
      </w:r>
      <w:r w:rsidRPr="00D12955">
        <w:rPr>
          <w:bCs/>
          <w:lang w:val="el-GR"/>
        </w:rPr>
        <w:t xml:space="preserve"> </w:t>
      </w:r>
      <w:r w:rsidRPr="00D12955">
        <w:rPr>
          <w:rFonts w:hint="eastAsia"/>
          <w:bCs/>
          <w:lang w:val="el-GR"/>
        </w:rPr>
        <w:t>της</w:t>
      </w:r>
      <w:r w:rsidRPr="00D12955">
        <w:rPr>
          <w:bCs/>
          <w:lang w:val="el-GR"/>
        </w:rPr>
        <w:t xml:space="preserve"> </w:t>
      </w:r>
      <w:r w:rsidRPr="00D12955">
        <w:rPr>
          <w:rFonts w:hint="eastAsia"/>
          <w:bCs/>
          <w:lang w:val="el-GR"/>
        </w:rPr>
        <w:t>απόφασης</w:t>
      </w:r>
      <w:r w:rsidRPr="00D12955">
        <w:rPr>
          <w:bCs/>
          <w:lang w:val="el-GR"/>
        </w:rPr>
        <w:t xml:space="preserve"> </w:t>
      </w:r>
      <w:r w:rsidRPr="00D12955">
        <w:rPr>
          <w:rFonts w:hint="eastAsia"/>
          <w:bCs/>
          <w:lang w:val="el-GR"/>
        </w:rPr>
        <w:t>κατακύρωσης</w:t>
      </w:r>
      <w:r w:rsidRPr="00D12955">
        <w:rPr>
          <w:bCs/>
          <w:lang w:val="el-GR"/>
        </w:rPr>
        <w:t>,</w:t>
      </w:r>
    </w:p>
    <w:p w14:paraId="44620B77" w14:textId="77777777" w:rsidR="00FC1B9E" w:rsidRPr="00D12955" w:rsidRDefault="00FC1B9E" w:rsidP="00821852">
      <w:pPr>
        <w:rPr>
          <w:bCs/>
          <w:lang w:val="el-GR"/>
        </w:rPr>
      </w:pPr>
      <w:r w:rsidRPr="00D12955">
        <w:rPr>
          <w:rFonts w:hint="eastAsia"/>
          <w:bCs/>
          <w:lang w:val="el-GR"/>
        </w:rPr>
        <w:t>ββ</w:t>
      </w:r>
      <w:r w:rsidRPr="00D12955">
        <w:rPr>
          <w:bCs/>
          <w:lang w:val="el-GR"/>
        </w:rPr>
        <w:t xml:space="preserve">) </w:t>
      </w:r>
      <w:r w:rsidRPr="00D12955">
        <w:rPr>
          <w:rFonts w:hint="eastAsia"/>
          <w:bCs/>
          <w:lang w:val="el-GR"/>
        </w:rPr>
        <w:t>την</w:t>
      </w:r>
      <w:r w:rsidRPr="00D12955">
        <w:rPr>
          <w:bCs/>
          <w:lang w:val="el-GR"/>
        </w:rPr>
        <w:t xml:space="preserve"> </w:t>
      </w:r>
      <w:r w:rsidRPr="00D12955">
        <w:rPr>
          <w:rFonts w:hint="eastAsia"/>
          <w:bCs/>
          <w:lang w:val="el-GR"/>
        </w:rPr>
        <w:t>άπρακτη</w:t>
      </w:r>
      <w:r w:rsidRPr="00D12955">
        <w:rPr>
          <w:bCs/>
          <w:lang w:val="el-GR"/>
        </w:rPr>
        <w:t xml:space="preserve"> </w:t>
      </w:r>
      <w:r w:rsidRPr="00D12955">
        <w:rPr>
          <w:rFonts w:hint="eastAsia"/>
          <w:bCs/>
          <w:lang w:val="el-GR"/>
        </w:rPr>
        <w:t>πάροδο</w:t>
      </w:r>
      <w:r w:rsidRPr="00D12955">
        <w:rPr>
          <w:bCs/>
          <w:lang w:val="el-GR"/>
        </w:rPr>
        <w:t xml:space="preserve"> </w:t>
      </w:r>
      <w:r w:rsidRPr="00D12955">
        <w:rPr>
          <w:rFonts w:hint="eastAsia"/>
          <w:bCs/>
          <w:lang w:val="el-GR"/>
        </w:rPr>
        <w:t>της</w:t>
      </w:r>
      <w:r w:rsidRPr="00D12955">
        <w:rPr>
          <w:bCs/>
          <w:lang w:val="el-GR"/>
        </w:rPr>
        <w:t xml:space="preserve"> </w:t>
      </w:r>
      <w:r w:rsidRPr="00D12955">
        <w:rPr>
          <w:rFonts w:hint="eastAsia"/>
          <w:bCs/>
          <w:lang w:val="el-GR"/>
        </w:rPr>
        <w:t>προθεσμίας</w:t>
      </w:r>
      <w:r w:rsidRPr="00D12955">
        <w:rPr>
          <w:bCs/>
          <w:lang w:val="el-GR"/>
        </w:rPr>
        <w:t xml:space="preserve"> </w:t>
      </w:r>
      <w:r w:rsidRPr="00D12955">
        <w:rPr>
          <w:rFonts w:hint="eastAsia"/>
          <w:bCs/>
          <w:lang w:val="el-GR"/>
        </w:rPr>
        <w:t>άσκησης</w:t>
      </w:r>
      <w:r w:rsidRPr="00D12955">
        <w:rPr>
          <w:bCs/>
          <w:lang w:val="el-GR"/>
        </w:rPr>
        <w:t xml:space="preserve"> </w:t>
      </w:r>
      <w:r w:rsidRPr="00D12955">
        <w:rPr>
          <w:rFonts w:hint="eastAsia"/>
          <w:bCs/>
          <w:lang w:val="el-GR"/>
        </w:rPr>
        <w:t>ενδίκων</w:t>
      </w:r>
      <w:r w:rsidRPr="00D12955">
        <w:rPr>
          <w:bCs/>
          <w:lang w:val="el-GR"/>
        </w:rPr>
        <w:t xml:space="preserve"> </w:t>
      </w:r>
      <w:r w:rsidRPr="00D12955">
        <w:rPr>
          <w:rFonts w:hint="eastAsia"/>
          <w:bCs/>
          <w:lang w:val="el-GR"/>
        </w:rPr>
        <w:t>βοηθημάτων</w:t>
      </w:r>
      <w:r w:rsidRPr="00D12955">
        <w:rPr>
          <w:bCs/>
          <w:lang w:val="el-GR"/>
        </w:rPr>
        <w:t xml:space="preserve"> </w:t>
      </w:r>
      <w:r w:rsidRPr="00D12955">
        <w:rPr>
          <w:rFonts w:hint="eastAsia"/>
          <w:bCs/>
          <w:lang w:val="el-GR"/>
        </w:rPr>
        <w:t>προσωρινής</w:t>
      </w:r>
      <w:r w:rsidRPr="00D12955">
        <w:rPr>
          <w:bCs/>
          <w:lang w:val="el-GR"/>
        </w:rPr>
        <w:t xml:space="preserve"> </w:t>
      </w:r>
      <w:r w:rsidRPr="00D12955">
        <w:rPr>
          <w:rFonts w:hint="eastAsia"/>
          <w:bCs/>
          <w:lang w:val="el-GR"/>
        </w:rPr>
        <w:t>δικαστικής</w:t>
      </w:r>
      <w:r w:rsidRPr="00D12955">
        <w:rPr>
          <w:bCs/>
          <w:lang w:val="el-GR"/>
        </w:rPr>
        <w:t xml:space="preserve"> </w:t>
      </w:r>
      <w:r w:rsidRPr="00D12955">
        <w:rPr>
          <w:rFonts w:hint="eastAsia"/>
          <w:bCs/>
          <w:lang w:val="el-GR"/>
        </w:rPr>
        <w:t>προστασίας</w:t>
      </w:r>
      <w:r w:rsidRPr="00D12955">
        <w:rPr>
          <w:bCs/>
          <w:lang w:val="el-GR"/>
        </w:rPr>
        <w:t xml:space="preserve"> </w:t>
      </w:r>
      <w:r w:rsidRPr="00D12955">
        <w:rPr>
          <w:rFonts w:hint="eastAsia"/>
          <w:bCs/>
          <w:lang w:val="el-GR"/>
        </w:rPr>
        <w:t>ή</w:t>
      </w:r>
      <w:r w:rsidRPr="00D12955">
        <w:rPr>
          <w:bCs/>
          <w:lang w:val="el-GR"/>
        </w:rPr>
        <w:t xml:space="preserve"> </w:t>
      </w:r>
      <w:r w:rsidRPr="00D12955">
        <w:rPr>
          <w:rFonts w:hint="eastAsia"/>
          <w:bCs/>
          <w:lang w:val="el-GR"/>
        </w:rPr>
        <w:t>την</w:t>
      </w:r>
      <w:r w:rsidRPr="00D12955">
        <w:rPr>
          <w:bCs/>
          <w:lang w:val="el-GR"/>
        </w:rPr>
        <w:t xml:space="preserve"> </w:t>
      </w:r>
      <w:r w:rsidRPr="00D12955">
        <w:rPr>
          <w:rFonts w:hint="eastAsia"/>
          <w:bCs/>
          <w:lang w:val="el-GR"/>
        </w:rPr>
        <w:t>έκδοση</w:t>
      </w:r>
      <w:r w:rsidRPr="00D12955">
        <w:rPr>
          <w:bCs/>
          <w:lang w:val="el-GR"/>
        </w:rPr>
        <w:t xml:space="preserve"> </w:t>
      </w:r>
      <w:r w:rsidRPr="00D12955">
        <w:rPr>
          <w:rFonts w:hint="eastAsia"/>
          <w:bCs/>
          <w:lang w:val="el-GR"/>
        </w:rPr>
        <w:t>απόφασης</w:t>
      </w:r>
      <w:r w:rsidRPr="00D12955">
        <w:rPr>
          <w:bCs/>
          <w:lang w:val="el-GR"/>
        </w:rPr>
        <w:t xml:space="preserve"> </w:t>
      </w:r>
      <w:r w:rsidRPr="00D12955">
        <w:rPr>
          <w:rFonts w:hint="eastAsia"/>
          <w:bCs/>
          <w:lang w:val="el-GR"/>
        </w:rPr>
        <w:t>επ’</w:t>
      </w:r>
      <w:r w:rsidRPr="00D12955">
        <w:rPr>
          <w:bCs/>
          <w:lang w:val="el-GR"/>
        </w:rPr>
        <w:t xml:space="preserve"> </w:t>
      </w:r>
      <w:r w:rsidRPr="00D12955">
        <w:rPr>
          <w:rFonts w:hint="eastAsia"/>
          <w:bCs/>
          <w:lang w:val="el-GR"/>
        </w:rPr>
        <w:t>αυτών</w:t>
      </w:r>
      <w:r w:rsidRPr="00D12955">
        <w:rPr>
          <w:bCs/>
          <w:lang w:val="el-GR"/>
        </w:rPr>
        <w:t>,</w:t>
      </w:r>
    </w:p>
    <w:p w14:paraId="005EAC0D" w14:textId="77777777" w:rsidR="00FC1B9E" w:rsidRPr="00D12955" w:rsidRDefault="00FC1B9E" w:rsidP="00821852">
      <w:pPr>
        <w:rPr>
          <w:bCs/>
          <w:lang w:val="el-GR"/>
        </w:rPr>
      </w:pPr>
      <w:r w:rsidRPr="00D12955">
        <w:rPr>
          <w:rFonts w:hint="eastAsia"/>
          <w:bCs/>
          <w:lang w:val="el-GR"/>
        </w:rPr>
        <w:t>γγ</w:t>
      </w:r>
      <w:r w:rsidRPr="00D12955">
        <w:rPr>
          <w:bCs/>
          <w:lang w:val="el-GR"/>
        </w:rPr>
        <w:t xml:space="preserve">) </w:t>
      </w:r>
      <w:r w:rsidRPr="00D12955">
        <w:rPr>
          <w:rFonts w:hint="eastAsia"/>
          <w:bCs/>
          <w:lang w:val="el-GR"/>
        </w:rPr>
        <w:t>την</w:t>
      </w:r>
      <w:r w:rsidRPr="00D12955">
        <w:rPr>
          <w:bCs/>
          <w:lang w:val="el-GR"/>
        </w:rPr>
        <w:t xml:space="preserve"> </w:t>
      </w:r>
      <w:r w:rsidRPr="00D12955">
        <w:rPr>
          <w:rFonts w:hint="eastAsia"/>
          <w:bCs/>
          <w:lang w:val="el-GR"/>
        </w:rPr>
        <w:t>ολοκλήρωση</w:t>
      </w:r>
      <w:r w:rsidRPr="00D12955">
        <w:rPr>
          <w:bCs/>
          <w:lang w:val="el-GR"/>
        </w:rPr>
        <w:t xml:space="preserve"> </w:t>
      </w:r>
      <w:r w:rsidRPr="00D12955">
        <w:rPr>
          <w:rFonts w:hint="eastAsia"/>
          <w:bCs/>
          <w:lang w:val="el-GR"/>
        </w:rPr>
        <w:t>του</w:t>
      </w:r>
      <w:r w:rsidRPr="00D12955">
        <w:rPr>
          <w:bCs/>
          <w:lang w:val="el-GR"/>
        </w:rPr>
        <w:t xml:space="preserve"> </w:t>
      </w:r>
      <w:r w:rsidRPr="00D12955">
        <w:rPr>
          <w:rFonts w:hint="eastAsia"/>
          <w:bCs/>
          <w:lang w:val="el-GR"/>
        </w:rPr>
        <w:t>προσυμβατικού</w:t>
      </w:r>
      <w:r w:rsidRPr="00D12955">
        <w:rPr>
          <w:bCs/>
          <w:lang w:val="el-GR"/>
        </w:rPr>
        <w:t xml:space="preserve"> </w:t>
      </w:r>
      <w:r w:rsidRPr="00D12955">
        <w:rPr>
          <w:rFonts w:hint="eastAsia"/>
          <w:bCs/>
          <w:lang w:val="el-GR"/>
        </w:rPr>
        <w:t>ελέγχου</w:t>
      </w:r>
      <w:r w:rsidRPr="00D12955">
        <w:rPr>
          <w:bCs/>
          <w:lang w:val="el-GR"/>
        </w:rPr>
        <w:t xml:space="preserve"> </w:t>
      </w:r>
      <w:r w:rsidRPr="00D12955">
        <w:rPr>
          <w:rFonts w:hint="eastAsia"/>
          <w:bCs/>
          <w:lang w:val="el-GR"/>
        </w:rPr>
        <w:t>από</w:t>
      </w:r>
      <w:r w:rsidRPr="00D12955">
        <w:rPr>
          <w:bCs/>
          <w:lang w:val="el-GR"/>
        </w:rPr>
        <w:t xml:space="preserve"> </w:t>
      </w:r>
      <w:r w:rsidRPr="00D12955">
        <w:rPr>
          <w:rFonts w:hint="eastAsia"/>
          <w:bCs/>
          <w:lang w:val="el-GR"/>
        </w:rPr>
        <w:t>το</w:t>
      </w:r>
      <w:r w:rsidRPr="00D12955">
        <w:rPr>
          <w:bCs/>
          <w:lang w:val="el-GR"/>
        </w:rPr>
        <w:t xml:space="preserve"> </w:t>
      </w:r>
      <w:r w:rsidRPr="00D12955">
        <w:rPr>
          <w:rFonts w:hint="eastAsia"/>
          <w:bCs/>
          <w:lang w:val="el-GR"/>
        </w:rPr>
        <w:t>Ελεγκτικό</w:t>
      </w:r>
      <w:r w:rsidRPr="00D12955">
        <w:rPr>
          <w:bCs/>
          <w:lang w:val="el-GR"/>
        </w:rPr>
        <w:t xml:space="preserve"> </w:t>
      </w:r>
      <w:r w:rsidRPr="00D12955">
        <w:rPr>
          <w:rFonts w:hint="eastAsia"/>
          <w:bCs/>
          <w:lang w:val="el-GR"/>
        </w:rPr>
        <w:t>Συνέδριο</w:t>
      </w:r>
      <w:r w:rsidRPr="00D12955">
        <w:rPr>
          <w:bCs/>
          <w:lang w:val="el-GR"/>
        </w:rPr>
        <w:t xml:space="preserve">, </w:t>
      </w:r>
      <w:r w:rsidRPr="00D12955">
        <w:rPr>
          <w:rFonts w:hint="eastAsia"/>
          <w:bCs/>
          <w:lang w:val="el-GR"/>
        </w:rPr>
        <w:t>σύμφωνα</w:t>
      </w:r>
      <w:r w:rsidRPr="00D12955">
        <w:rPr>
          <w:bCs/>
          <w:lang w:val="el-GR"/>
        </w:rPr>
        <w:t xml:space="preserve"> </w:t>
      </w:r>
      <w:r w:rsidRPr="00D12955">
        <w:rPr>
          <w:rFonts w:hint="eastAsia"/>
          <w:bCs/>
          <w:lang w:val="el-GR"/>
        </w:rPr>
        <w:t>με</w:t>
      </w:r>
      <w:r w:rsidRPr="00D12955">
        <w:rPr>
          <w:bCs/>
          <w:lang w:val="el-GR"/>
        </w:rPr>
        <w:t xml:space="preserve"> </w:t>
      </w:r>
      <w:r w:rsidRPr="00D12955">
        <w:rPr>
          <w:rFonts w:hint="eastAsia"/>
          <w:bCs/>
          <w:lang w:val="el-GR"/>
        </w:rPr>
        <w:t>τα</w:t>
      </w:r>
      <w:r w:rsidRPr="00D12955">
        <w:rPr>
          <w:bCs/>
          <w:lang w:val="el-GR"/>
        </w:rPr>
        <w:t xml:space="preserve"> </w:t>
      </w:r>
      <w:r w:rsidRPr="00D12955">
        <w:rPr>
          <w:rFonts w:hint="eastAsia"/>
          <w:bCs/>
          <w:lang w:val="el-GR"/>
        </w:rPr>
        <w:t>άρθρα</w:t>
      </w:r>
      <w:r w:rsidRPr="00D12955">
        <w:rPr>
          <w:bCs/>
          <w:lang w:val="el-GR"/>
        </w:rPr>
        <w:t xml:space="preserve"> 324 </w:t>
      </w:r>
      <w:r w:rsidRPr="00D12955">
        <w:rPr>
          <w:rFonts w:hint="eastAsia"/>
          <w:bCs/>
          <w:lang w:val="el-GR"/>
        </w:rPr>
        <w:t>έως</w:t>
      </w:r>
      <w:r w:rsidRPr="00D12955">
        <w:rPr>
          <w:bCs/>
          <w:lang w:val="el-GR"/>
        </w:rPr>
        <w:t xml:space="preserve"> 327 </w:t>
      </w:r>
      <w:r w:rsidRPr="00D12955">
        <w:rPr>
          <w:rFonts w:hint="eastAsia"/>
          <w:bCs/>
          <w:lang w:val="el-GR"/>
        </w:rPr>
        <w:t>του</w:t>
      </w:r>
      <w:r w:rsidRPr="00D12955">
        <w:rPr>
          <w:bCs/>
          <w:lang w:val="el-GR"/>
        </w:rPr>
        <w:t xml:space="preserve"> </w:t>
      </w:r>
      <w:r w:rsidRPr="00D12955">
        <w:rPr>
          <w:rFonts w:hint="eastAsia"/>
          <w:bCs/>
          <w:lang w:val="el-GR"/>
        </w:rPr>
        <w:t>ν</w:t>
      </w:r>
      <w:r w:rsidRPr="00D12955">
        <w:rPr>
          <w:bCs/>
          <w:lang w:val="el-GR"/>
        </w:rPr>
        <w:t>. 4700/2020 (</w:t>
      </w:r>
      <w:r w:rsidRPr="00D12955">
        <w:rPr>
          <w:rFonts w:hint="eastAsia"/>
          <w:bCs/>
          <w:lang w:val="el-GR"/>
        </w:rPr>
        <w:t>Α’</w:t>
      </w:r>
      <w:r w:rsidRPr="00D12955">
        <w:rPr>
          <w:bCs/>
          <w:lang w:val="el-GR"/>
        </w:rPr>
        <w:t xml:space="preserve"> 127), </w:t>
      </w:r>
      <w:r w:rsidRPr="00D12955">
        <w:rPr>
          <w:rFonts w:hint="eastAsia"/>
          <w:bCs/>
          <w:lang w:val="el-GR"/>
        </w:rPr>
        <w:t>εφόσον</w:t>
      </w:r>
      <w:r w:rsidRPr="00D12955">
        <w:rPr>
          <w:bCs/>
          <w:lang w:val="el-GR"/>
        </w:rPr>
        <w:t xml:space="preserve"> </w:t>
      </w:r>
      <w:r w:rsidRPr="00D12955">
        <w:rPr>
          <w:rFonts w:hint="eastAsia"/>
          <w:bCs/>
          <w:lang w:val="el-GR"/>
        </w:rPr>
        <w:t>απαιτείται</w:t>
      </w:r>
      <w:r w:rsidRPr="00D12955">
        <w:rPr>
          <w:bCs/>
          <w:lang w:val="el-GR"/>
        </w:rPr>
        <w:t>.</w:t>
      </w:r>
    </w:p>
    <w:p w14:paraId="4AFB1DB4" w14:textId="77777777" w:rsidR="00FC1B9E" w:rsidRPr="00D12955" w:rsidRDefault="00FC1B9E" w:rsidP="00821852">
      <w:pPr>
        <w:rPr>
          <w:bCs/>
          <w:lang w:val="el-GR"/>
        </w:rPr>
      </w:pPr>
      <w:r w:rsidRPr="00D12955">
        <w:rPr>
          <w:rFonts w:hint="eastAsia"/>
          <w:bCs/>
          <w:lang w:val="el-GR"/>
        </w:rPr>
        <w:t>Για</w:t>
      </w:r>
      <w:r w:rsidRPr="00D12955">
        <w:rPr>
          <w:bCs/>
          <w:lang w:val="el-GR"/>
        </w:rPr>
        <w:t xml:space="preserve"> </w:t>
      </w:r>
      <w:r w:rsidRPr="00D12955">
        <w:rPr>
          <w:rFonts w:hint="eastAsia"/>
          <w:bCs/>
          <w:lang w:val="el-GR"/>
        </w:rPr>
        <w:t>τα</w:t>
      </w:r>
      <w:r w:rsidRPr="00D12955">
        <w:rPr>
          <w:bCs/>
          <w:lang w:val="el-GR"/>
        </w:rPr>
        <w:t xml:space="preserve"> </w:t>
      </w:r>
      <w:r w:rsidRPr="00D12955">
        <w:rPr>
          <w:rFonts w:hint="eastAsia"/>
          <w:bCs/>
          <w:lang w:val="el-GR"/>
        </w:rPr>
        <w:t>προηγούμενα</w:t>
      </w:r>
      <w:r w:rsidRPr="00D12955">
        <w:rPr>
          <w:bCs/>
          <w:lang w:val="el-GR"/>
        </w:rPr>
        <w:t xml:space="preserve"> </w:t>
      </w:r>
      <w:r w:rsidRPr="00D12955">
        <w:rPr>
          <w:rFonts w:hint="eastAsia"/>
          <w:bCs/>
          <w:lang w:val="el-GR"/>
        </w:rPr>
        <w:t>στάδια</w:t>
      </w:r>
      <w:r w:rsidRPr="00D12955">
        <w:rPr>
          <w:bCs/>
          <w:lang w:val="el-GR"/>
        </w:rPr>
        <w:t xml:space="preserve"> </w:t>
      </w:r>
      <w:r w:rsidRPr="00D12955">
        <w:rPr>
          <w:rFonts w:hint="eastAsia"/>
          <w:bCs/>
          <w:lang w:val="el-GR"/>
        </w:rPr>
        <w:t>της</w:t>
      </w:r>
      <w:r w:rsidRPr="00D12955">
        <w:rPr>
          <w:bCs/>
          <w:lang w:val="el-GR"/>
        </w:rPr>
        <w:t xml:space="preserve"> </w:t>
      </w:r>
      <w:r w:rsidRPr="00D12955">
        <w:rPr>
          <w:rFonts w:hint="eastAsia"/>
          <w:bCs/>
          <w:lang w:val="el-GR"/>
        </w:rPr>
        <w:t>κατακύρωσης</w:t>
      </w:r>
      <w:r w:rsidRPr="00D12955">
        <w:rPr>
          <w:bCs/>
          <w:lang w:val="el-GR"/>
        </w:rPr>
        <w:t xml:space="preserve"> </w:t>
      </w:r>
      <w:r w:rsidRPr="00D12955">
        <w:rPr>
          <w:rFonts w:hint="eastAsia"/>
          <w:bCs/>
          <w:lang w:val="el-GR"/>
        </w:rPr>
        <w:t>η</w:t>
      </w:r>
      <w:r w:rsidRPr="00D12955">
        <w:rPr>
          <w:bCs/>
          <w:lang w:val="el-GR"/>
        </w:rPr>
        <w:t xml:space="preserve"> </w:t>
      </w:r>
      <w:r w:rsidRPr="00D12955">
        <w:rPr>
          <w:rFonts w:hint="eastAsia"/>
          <w:bCs/>
          <w:lang w:val="el-GR"/>
        </w:rPr>
        <w:t>εγγύηση</w:t>
      </w:r>
      <w:r w:rsidRPr="00D12955">
        <w:rPr>
          <w:bCs/>
          <w:lang w:val="el-GR"/>
        </w:rPr>
        <w:t xml:space="preserve"> </w:t>
      </w:r>
      <w:r w:rsidRPr="00D12955">
        <w:rPr>
          <w:rFonts w:hint="eastAsia"/>
          <w:bCs/>
          <w:lang w:val="el-GR"/>
        </w:rPr>
        <w:t>συμμετοχής</w:t>
      </w:r>
      <w:r w:rsidRPr="00D12955">
        <w:rPr>
          <w:bCs/>
          <w:lang w:val="el-GR"/>
        </w:rPr>
        <w:t xml:space="preserve"> </w:t>
      </w:r>
      <w:r w:rsidRPr="00D12955">
        <w:rPr>
          <w:rFonts w:hint="eastAsia"/>
          <w:bCs/>
          <w:lang w:val="el-GR"/>
        </w:rPr>
        <w:t>επιστρέφεται</w:t>
      </w:r>
      <w:r w:rsidRPr="00D12955">
        <w:rPr>
          <w:bCs/>
          <w:lang w:val="el-GR"/>
        </w:rPr>
        <w:t xml:space="preserve"> </w:t>
      </w:r>
      <w:r w:rsidRPr="00D12955">
        <w:rPr>
          <w:rFonts w:hint="eastAsia"/>
          <w:bCs/>
          <w:lang w:val="el-GR"/>
        </w:rPr>
        <w:t>στους</w:t>
      </w:r>
      <w:r w:rsidRPr="00D12955">
        <w:rPr>
          <w:bCs/>
          <w:lang w:val="el-GR"/>
        </w:rPr>
        <w:t xml:space="preserve"> </w:t>
      </w:r>
      <w:r w:rsidRPr="00D12955">
        <w:rPr>
          <w:rFonts w:hint="eastAsia"/>
          <w:bCs/>
          <w:lang w:val="el-GR"/>
        </w:rPr>
        <w:t>συμμετέχοντες</w:t>
      </w:r>
      <w:r w:rsidRPr="00D12955">
        <w:rPr>
          <w:bCs/>
          <w:lang w:val="el-GR"/>
        </w:rPr>
        <w:t xml:space="preserve"> </w:t>
      </w:r>
      <w:r w:rsidRPr="00D12955">
        <w:rPr>
          <w:rFonts w:hint="eastAsia"/>
          <w:bCs/>
          <w:lang w:val="el-GR"/>
        </w:rPr>
        <w:t>σε</w:t>
      </w:r>
      <w:r w:rsidRPr="00D12955">
        <w:rPr>
          <w:bCs/>
          <w:lang w:val="el-GR"/>
        </w:rPr>
        <w:t xml:space="preserve"> </w:t>
      </w:r>
      <w:r w:rsidRPr="00D12955">
        <w:rPr>
          <w:rFonts w:hint="eastAsia"/>
          <w:bCs/>
          <w:lang w:val="el-GR"/>
        </w:rPr>
        <w:t>περίπτωση</w:t>
      </w:r>
      <w:r w:rsidRPr="00D12955">
        <w:rPr>
          <w:bCs/>
          <w:lang w:val="el-GR"/>
        </w:rPr>
        <w:t>:</w:t>
      </w:r>
    </w:p>
    <w:p w14:paraId="1EAF57F6" w14:textId="77777777" w:rsidR="00FC1B9E" w:rsidRPr="00D12955" w:rsidRDefault="00FC1B9E" w:rsidP="00821852">
      <w:pPr>
        <w:rPr>
          <w:bCs/>
          <w:lang w:val="el-GR"/>
        </w:rPr>
      </w:pPr>
      <w:r w:rsidRPr="00D12955">
        <w:rPr>
          <w:rFonts w:hint="eastAsia"/>
          <w:bCs/>
          <w:lang w:val="el-GR"/>
        </w:rPr>
        <w:t>α</w:t>
      </w:r>
      <w:r w:rsidRPr="00D12955">
        <w:rPr>
          <w:bCs/>
          <w:lang w:val="el-GR"/>
        </w:rPr>
        <w:t xml:space="preserve">) </w:t>
      </w:r>
      <w:r w:rsidRPr="00D12955">
        <w:rPr>
          <w:rFonts w:hint="eastAsia"/>
          <w:bCs/>
          <w:lang w:val="el-GR"/>
        </w:rPr>
        <w:t>λήξης</w:t>
      </w:r>
      <w:r w:rsidRPr="00D12955">
        <w:rPr>
          <w:bCs/>
          <w:lang w:val="el-GR"/>
        </w:rPr>
        <w:t xml:space="preserve"> </w:t>
      </w:r>
      <w:r w:rsidRPr="00D12955">
        <w:rPr>
          <w:rFonts w:hint="eastAsia"/>
          <w:bCs/>
          <w:lang w:val="el-GR"/>
        </w:rPr>
        <w:t>του</w:t>
      </w:r>
      <w:r w:rsidRPr="00D12955">
        <w:rPr>
          <w:bCs/>
          <w:lang w:val="el-GR"/>
        </w:rPr>
        <w:t xml:space="preserve"> </w:t>
      </w:r>
      <w:r w:rsidRPr="00D12955">
        <w:rPr>
          <w:rFonts w:hint="eastAsia"/>
          <w:bCs/>
          <w:lang w:val="el-GR"/>
        </w:rPr>
        <w:t>χρόνου</w:t>
      </w:r>
      <w:r w:rsidRPr="00D12955">
        <w:rPr>
          <w:bCs/>
          <w:lang w:val="el-GR"/>
        </w:rPr>
        <w:t xml:space="preserve"> </w:t>
      </w:r>
      <w:r w:rsidRPr="00D12955">
        <w:rPr>
          <w:rFonts w:hint="eastAsia"/>
          <w:bCs/>
          <w:lang w:val="el-GR"/>
        </w:rPr>
        <w:t>ισχύος</w:t>
      </w:r>
      <w:r w:rsidRPr="00D12955">
        <w:rPr>
          <w:bCs/>
          <w:lang w:val="el-GR"/>
        </w:rPr>
        <w:t xml:space="preserve"> </w:t>
      </w:r>
      <w:r w:rsidRPr="00D12955">
        <w:rPr>
          <w:rFonts w:hint="eastAsia"/>
          <w:bCs/>
          <w:lang w:val="el-GR"/>
        </w:rPr>
        <w:t>της</w:t>
      </w:r>
      <w:r w:rsidRPr="00D12955">
        <w:rPr>
          <w:bCs/>
          <w:lang w:val="el-GR"/>
        </w:rPr>
        <w:t xml:space="preserve"> </w:t>
      </w:r>
      <w:r w:rsidRPr="00D12955">
        <w:rPr>
          <w:rFonts w:hint="eastAsia"/>
          <w:bCs/>
          <w:lang w:val="el-GR"/>
        </w:rPr>
        <w:t>προσφοράς</w:t>
      </w:r>
      <w:r w:rsidRPr="00D12955">
        <w:rPr>
          <w:bCs/>
          <w:lang w:val="el-GR"/>
        </w:rPr>
        <w:t xml:space="preserve"> </w:t>
      </w:r>
      <w:r w:rsidRPr="00D12955">
        <w:rPr>
          <w:rFonts w:hint="eastAsia"/>
          <w:bCs/>
          <w:lang w:val="el-GR"/>
        </w:rPr>
        <w:t>και</w:t>
      </w:r>
      <w:r w:rsidRPr="00D12955">
        <w:rPr>
          <w:bCs/>
          <w:lang w:val="el-GR"/>
        </w:rPr>
        <w:t xml:space="preserve"> </w:t>
      </w:r>
      <w:r w:rsidRPr="00D12955">
        <w:rPr>
          <w:rFonts w:hint="eastAsia"/>
          <w:bCs/>
          <w:lang w:val="el-GR"/>
        </w:rPr>
        <w:t>μη</w:t>
      </w:r>
      <w:r w:rsidRPr="00D12955">
        <w:rPr>
          <w:bCs/>
          <w:lang w:val="el-GR"/>
        </w:rPr>
        <w:t xml:space="preserve"> </w:t>
      </w:r>
      <w:r w:rsidRPr="00D12955">
        <w:rPr>
          <w:rFonts w:hint="eastAsia"/>
          <w:bCs/>
          <w:lang w:val="el-GR"/>
        </w:rPr>
        <w:t>ανανέωσης</w:t>
      </w:r>
      <w:r w:rsidRPr="00D12955">
        <w:rPr>
          <w:bCs/>
          <w:lang w:val="el-GR"/>
        </w:rPr>
        <w:t xml:space="preserve"> </w:t>
      </w:r>
      <w:r w:rsidRPr="00D12955">
        <w:rPr>
          <w:rFonts w:hint="eastAsia"/>
          <w:bCs/>
          <w:lang w:val="el-GR"/>
        </w:rPr>
        <w:t>αυτής</w:t>
      </w:r>
      <w:r w:rsidRPr="00D12955">
        <w:rPr>
          <w:bCs/>
          <w:lang w:val="el-GR"/>
        </w:rPr>
        <w:t xml:space="preserve"> </w:t>
      </w:r>
      <w:r w:rsidRPr="00D12955">
        <w:rPr>
          <w:rFonts w:hint="eastAsia"/>
          <w:bCs/>
          <w:lang w:val="el-GR"/>
        </w:rPr>
        <w:t>και</w:t>
      </w:r>
    </w:p>
    <w:p w14:paraId="4C30EC0B" w14:textId="0BACC4D3" w:rsidR="00DF313B" w:rsidRPr="00D12955" w:rsidRDefault="00FC1B9E" w:rsidP="00DF313B">
      <w:pPr>
        <w:rPr>
          <w:bCs/>
          <w:lang w:val="el-GR"/>
        </w:rPr>
      </w:pPr>
      <w:r w:rsidRPr="00D12955">
        <w:rPr>
          <w:rFonts w:hint="eastAsia"/>
          <w:bCs/>
          <w:lang w:val="el-GR"/>
        </w:rPr>
        <w:t>β</w:t>
      </w:r>
      <w:r w:rsidRPr="00D12955">
        <w:rPr>
          <w:bCs/>
          <w:lang w:val="el-GR"/>
        </w:rPr>
        <w:t xml:space="preserve">) </w:t>
      </w:r>
      <w:r w:rsidRPr="00D12955">
        <w:rPr>
          <w:rFonts w:hint="eastAsia"/>
          <w:bCs/>
          <w:lang w:val="el-GR"/>
        </w:rPr>
        <w:t>απόρριψης</w:t>
      </w:r>
      <w:r w:rsidRPr="00D12955">
        <w:rPr>
          <w:bCs/>
          <w:lang w:val="el-GR"/>
        </w:rPr>
        <w:t xml:space="preserve"> </w:t>
      </w:r>
      <w:r w:rsidRPr="00D12955">
        <w:rPr>
          <w:rFonts w:hint="eastAsia"/>
          <w:bCs/>
          <w:lang w:val="el-GR"/>
        </w:rPr>
        <w:t>της</w:t>
      </w:r>
      <w:r w:rsidRPr="00D12955">
        <w:rPr>
          <w:bCs/>
          <w:lang w:val="el-GR"/>
        </w:rPr>
        <w:t xml:space="preserve"> </w:t>
      </w:r>
      <w:r w:rsidRPr="00D12955">
        <w:rPr>
          <w:rFonts w:hint="eastAsia"/>
          <w:bCs/>
          <w:lang w:val="el-GR"/>
        </w:rPr>
        <w:t>προσφοράς</w:t>
      </w:r>
      <w:r w:rsidRPr="00D12955">
        <w:rPr>
          <w:bCs/>
          <w:lang w:val="el-GR"/>
        </w:rPr>
        <w:t xml:space="preserve"> </w:t>
      </w:r>
      <w:r w:rsidRPr="00D12955">
        <w:rPr>
          <w:rFonts w:hint="eastAsia"/>
          <w:bCs/>
          <w:lang w:val="el-GR"/>
        </w:rPr>
        <w:t>τους</w:t>
      </w:r>
      <w:r w:rsidRPr="00D12955">
        <w:rPr>
          <w:bCs/>
          <w:lang w:val="el-GR"/>
        </w:rPr>
        <w:t xml:space="preserve"> </w:t>
      </w:r>
      <w:r w:rsidRPr="00D12955">
        <w:rPr>
          <w:rFonts w:hint="eastAsia"/>
          <w:bCs/>
          <w:lang w:val="el-GR"/>
        </w:rPr>
        <w:t>και</w:t>
      </w:r>
      <w:r w:rsidRPr="00D12955">
        <w:rPr>
          <w:bCs/>
          <w:lang w:val="el-GR"/>
        </w:rPr>
        <w:t xml:space="preserve"> </w:t>
      </w:r>
      <w:r w:rsidRPr="00D12955">
        <w:rPr>
          <w:rFonts w:hint="eastAsia"/>
          <w:bCs/>
          <w:lang w:val="el-GR"/>
        </w:rPr>
        <w:t>εφόσον</w:t>
      </w:r>
      <w:r w:rsidRPr="00D12955">
        <w:rPr>
          <w:bCs/>
          <w:lang w:val="el-GR"/>
        </w:rPr>
        <w:t xml:space="preserve"> </w:t>
      </w:r>
      <w:r w:rsidRPr="00D12955">
        <w:rPr>
          <w:rFonts w:hint="eastAsia"/>
          <w:bCs/>
          <w:lang w:val="el-GR"/>
        </w:rPr>
        <w:t>δεν</w:t>
      </w:r>
      <w:r w:rsidRPr="00D12955">
        <w:rPr>
          <w:bCs/>
          <w:lang w:val="el-GR"/>
        </w:rPr>
        <w:t xml:space="preserve"> </w:t>
      </w:r>
      <w:r w:rsidRPr="00D12955">
        <w:rPr>
          <w:rFonts w:hint="eastAsia"/>
          <w:bCs/>
          <w:lang w:val="el-GR"/>
        </w:rPr>
        <w:t>έχει</w:t>
      </w:r>
      <w:r w:rsidRPr="00D12955">
        <w:rPr>
          <w:bCs/>
          <w:lang w:val="el-GR"/>
        </w:rPr>
        <w:t xml:space="preserve"> </w:t>
      </w:r>
      <w:r w:rsidRPr="00D12955">
        <w:rPr>
          <w:rFonts w:hint="eastAsia"/>
          <w:bCs/>
          <w:lang w:val="el-GR"/>
        </w:rPr>
        <w:t>ασκηθεί</w:t>
      </w:r>
      <w:r w:rsidRPr="00D12955">
        <w:rPr>
          <w:bCs/>
          <w:lang w:val="el-GR"/>
        </w:rPr>
        <w:t xml:space="preserve"> </w:t>
      </w:r>
      <w:r w:rsidRPr="00D12955">
        <w:rPr>
          <w:rFonts w:hint="eastAsia"/>
          <w:bCs/>
          <w:lang w:val="el-GR"/>
        </w:rPr>
        <w:t>ενδικοφανής</w:t>
      </w:r>
      <w:r w:rsidRPr="00D12955">
        <w:rPr>
          <w:bCs/>
          <w:lang w:val="el-GR"/>
        </w:rPr>
        <w:t xml:space="preserve"> </w:t>
      </w:r>
      <w:r w:rsidRPr="00D12955">
        <w:rPr>
          <w:rFonts w:hint="eastAsia"/>
          <w:bCs/>
          <w:lang w:val="el-GR"/>
        </w:rPr>
        <w:t>προσφυγή</w:t>
      </w:r>
      <w:r w:rsidRPr="00D12955">
        <w:rPr>
          <w:bCs/>
          <w:lang w:val="el-GR"/>
        </w:rPr>
        <w:t xml:space="preserve"> </w:t>
      </w:r>
      <w:r w:rsidRPr="00D12955">
        <w:rPr>
          <w:rFonts w:hint="eastAsia"/>
          <w:bCs/>
          <w:lang w:val="el-GR"/>
        </w:rPr>
        <w:t>ή</w:t>
      </w:r>
      <w:r w:rsidRPr="00D12955">
        <w:rPr>
          <w:bCs/>
          <w:lang w:val="el-GR"/>
        </w:rPr>
        <w:t xml:space="preserve"> </w:t>
      </w:r>
      <w:r w:rsidRPr="00D12955">
        <w:rPr>
          <w:rFonts w:hint="eastAsia"/>
          <w:bCs/>
          <w:lang w:val="el-GR"/>
        </w:rPr>
        <w:t>ένδικο</w:t>
      </w:r>
      <w:r w:rsidRPr="00D12955">
        <w:rPr>
          <w:bCs/>
          <w:lang w:val="el-GR"/>
        </w:rPr>
        <w:t xml:space="preserve"> </w:t>
      </w:r>
      <w:r w:rsidRPr="00D12955">
        <w:rPr>
          <w:rFonts w:hint="eastAsia"/>
          <w:bCs/>
          <w:lang w:val="el-GR"/>
        </w:rPr>
        <w:t>βοήθημα</w:t>
      </w:r>
      <w:r w:rsidRPr="00D12955">
        <w:rPr>
          <w:bCs/>
          <w:lang w:val="el-GR"/>
        </w:rPr>
        <w:t xml:space="preserve"> </w:t>
      </w:r>
      <w:r w:rsidRPr="00D12955">
        <w:rPr>
          <w:rFonts w:hint="eastAsia"/>
          <w:bCs/>
          <w:lang w:val="el-GR"/>
        </w:rPr>
        <w:t>ή</w:t>
      </w:r>
      <w:r w:rsidRPr="00D12955">
        <w:rPr>
          <w:bCs/>
          <w:lang w:val="el-GR"/>
        </w:rPr>
        <w:t xml:space="preserve"> </w:t>
      </w:r>
      <w:r w:rsidRPr="00D12955">
        <w:rPr>
          <w:rFonts w:hint="eastAsia"/>
          <w:bCs/>
          <w:lang w:val="el-GR"/>
        </w:rPr>
        <w:t>έχει</w:t>
      </w:r>
      <w:r w:rsidRPr="00D12955">
        <w:rPr>
          <w:bCs/>
          <w:lang w:val="el-GR"/>
        </w:rPr>
        <w:t xml:space="preserve"> </w:t>
      </w:r>
      <w:r w:rsidRPr="00D12955">
        <w:rPr>
          <w:rFonts w:hint="eastAsia"/>
          <w:bCs/>
          <w:lang w:val="el-GR"/>
        </w:rPr>
        <w:t>εκπνεύσει</w:t>
      </w:r>
      <w:r w:rsidRPr="00D12955">
        <w:rPr>
          <w:bCs/>
          <w:lang w:val="el-GR"/>
        </w:rPr>
        <w:t xml:space="preserve"> </w:t>
      </w:r>
      <w:r w:rsidRPr="00D12955">
        <w:rPr>
          <w:rFonts w:hint="eastAsia"/>
          <w:bCs/>
          <w:lang w:val="el-GR"/>
        </w:rPr>
        <w:t>άπρακτη</w:t>
      </w:r>
      <w:r w:rsidRPr="00D12955">
        <w:rPr>
          <w:bCs/>
          <w:lang w:val="el-GR"/>
        </w:rPr>
        <w:t xml:space="preserve"> </w:t>
      </w:r>
      <w:r w:rsidRPr="00D12955">
        <w:rPr>
          <w:rFonts w:hint="eastAsia"/>
          <w:bCs/>
          <w:lang w:val="el-GR"/>
        </w:rPr>
        <w:t>η</w:t>
      </w:r>
      <w:r w:rsidRPr="00D12955">
        <w:rPr>
          <w:bCs/>
          <w:lang w:val="el-GR"/>
        </w:rPr>
        <w:t xml:space="preserve"> </w:t>
      </w:r>
      <w:r w:rsidRPr="00D12955">
        <w:rPr>
          <w:rFonts w:hint="eastAsia"/>
          <w:bCs/>
          <w:lang w:val="el-GR"/>
        </w:rPr>
        <w:t>προθεσμία</w:t>
      </w:r>
      <w:r w:rsidRPr="00D12955">
        <w:rPr>
          <w:bCs/>
          <w:lang w:val="el-GR"/>
        </w:rPr>
        <w:t xml:space="preserve"> </w:t>
      </w:r>
      <w:r w:rsidRPr="00D12955">
        <w:rPr>
          <w:rFonts w:hint="eastAsia"/>
          <w:bCs/>
          <w:lang w:val="el-GR"/>
        </w:rPr>
        <w:t>άσκησης</w:t>
      </w:r>
      <w:r w:rsidRPr="00D12955">
        <w:rPr>
          <w:bCs/>
          <w:lang w:val="el-GR"/>
        </w:rPr>
        <w:t xml:space="preserve"> </w:t>
      </w:r>
      <w:r w:rsidRPr="00D12955">
        <w:rPr>
          <w:rFonts w:hint="eastAsia"/>
          <w:bCs/>
          <w:lang w:val="el-GR"/>
        </w:rPr>
        <w:t>ενδικοφανούς</w:t>
      </w:r>
      <w:r w:rsidRPr="00D12955">
        <w:rPr>
          <w:bCs/>
          <w:lang w:val="el-GR"/>
        </w:rPr>
        <w:t xml:space="preserve"> </w:t>
      </w:r>
      <w:r w:rsidRPr="00D12955">
        <w:rPr>
          <w:rFonts w:hint="eastAsia"/>
          <w:bCs/>
          <w:lang w:val="el-GR"/>
        </w:rPr>
        <w:t>προσφυγής</w:t>
      </w:r>
      <w:r w:rsidRPr="00D12955">
        <w:rPr>
          <w:bCs/>
          <w:lang w:val="el-GR"/>
        </w:rPr>
        <w:t xml:space="preserve"> </w:t>
      </w:r>
      <w:r w:rsidRPr="00D12955">
        <w:rPr>
          <w:rFonts w:hint="eastAsia"/>
          <w:bCs/>
          <w:lang w:val="el-GR"/>
        </w:rPr>
        <w:t>ή</w:t>
      </w:r>
      <w:r w:rsidRPr="00D12955">
        <w:rPr>
          <w:bCs/>
          <w:lang w:val="el-GR"/>
        </w:rPr>
        <w:t xml:space="preserve"> </w:t>
      </w:r>
      <w:r w:rsidRPr="00D12955">
        <w:rPr>
          <w:rFonts w:hint="eastAsia"/>
          <w:bCs/>
          <w:lang w:val="el-GR"/>
        </w:rPr>
        <w:t>ενδίκων</w:t>
      </w:r>
      <w:r w:rsidRPr="00D12955">
        <w:rPr>
          <w:bCs/>
          <w:lang w:val="el-GR"/>
        </w:rPr>
        <w:t xml:space="preserve"> </w:t>
      </w:r>
      <w:r w:rsidRPr="00D12955">
        <w:rPr>
          <w:rFonts w:hint="eastAsia"/>
          <w:bCs/>
          <w:lang w:val="el-GR"/>
        </w:rPr>
        <w:t>βοηθημάτων</w:t>
      </w:r>
      <w:r w:rsidRPr="00D12955">
        <w:rPr>
          <w:bCs/>
          <w:lang w:val="el-GR"/>
        </w:rPr>
        <w:t xml:space="preserve"> </w:t>
      </w:r>
      <w:r w:rsidRPr="00D12955">
        <w:rPr>
          <w:rFonts w:hint="eastAsia"/>
          <w:bCs/>
          <w:lang w:val="el-GR"/>
        </w:rPr>
        <w:t>ή</w:t>
      </w:r>
      <w:r w:rsidRPr="00D12955">
        <w:rPr>
          <w:bCs/>
          <w:lang w:val="el-GR"/>
        </w:rPr>
        <w:t xml:space="preserve"> </w:t>
      </w:r>
      <w:r w:rsidRPr="00D12955">
        <w:rPr>
          <w:rFonts w:hint="eastAsia"/>
          <w:bCs/>
          <w:lang w:val="el-GR"/>
        </w:rPr>
        <w:t>έχει</w:t>
      </w:r>
      <w:r w:rsidRPr="00D12955">
        <w:rPr>
          <w:bCs/>
          <w:lang w:val="el-GR"/>
        </w:rPr>
        <w:t xml:space="preserve"> </w:t>
      </w:r>
      <w:r w:rsidRPr="00D12955">
        <w:rPr>
          <w:rFonts w:hint="eastAsia"/>
          <w:bCs/>
          <w:lang w:val="el-GR"/>
        </w:rPr>
        <w:t>λάβει</w:t>
      </w:r>
      <w:r w:rsidRPr="00D12955">
        <w:rPr>
          <w:bCs/>
          <w:lang w:val="el-GR"/>
        </w:rPr>
        <w:t xml:space="preserve"> </w:t>
      </w:r>
      <w:r w:rsidRPr="00D12955">
        <w:rPr>
          <w:rFonts w:hint="eastAsia"/>
          <w:bCs/>
          <w:lang w:val="el-GR"/>
        </w:rPr>
        <w:t>χώρα</w:t>
      </w:r>
      <w:r w:rsidRPr="00D12955">
        <w:rPr>
          <w:bCs/>
          <w:lang w:val="el-GR"/>
        </w:rPr>
        <w:t xml:space="preserve"> </w:t>
      </w:r>
      <w:r w:rsidRPr="00D12955">
        <w:rPr>
          <w:rFonts w:hint="eastAsia"/>
          <w:bCs/>
          <w:lang w:val="el-GR"/>
        </w:rPr>
        <w:t>παραίτηση</w:t>
      </w:r>
      <w:r w:rsidRPr="00D12955">
        <w:rPr>
          <w:bCs/>
          <w:lang w:val="el-GR"/>
        </w:rPr>
        <w:t xml:space="preserve"> </w:t>
      </w:r>
      <w:r w:rsidRPr="00D12955">
        <w:rPr>
          <w:rFonts w:hint="eastAsia"/>
          <w:bCs/>
          <w:lang w:val="el-GR"/>
        </w:rPr>
        <w:t>από</w:t>
      </w:r>
      <w:r w:rsidRPr="00D12955">
        <w:rPr>
          <w:bCs/>
          <w:lang w:val="el-GR"/>
        </w:rPr>
        <w:t xml:space="preserve"> </w:t>
      </w:r>
      <w:r w:rsidRPr="00D12955">
        <w:rPr>
          <w:rFonts w:hint="eastAsia"/>
          <w:bCs/>
          <w:lang w:val="el-GR"/>
        </w:rPr>
        <w:t>το</w:t>
      </w:r>
      <w:r w:rsidRPr="00D12955">
        <w:rPr>
          <w:bCs/>
          <w:lang w:val="el-GR"/>
        </w:rPr>
        <w:t xml:space="preserve"> </w:t>
      </w:r>
      <w:r w:rsidRPr="00D12955">
        <w:rPr>
          <w:rFonts w:hint="eastAsia"/>
          <w:bCs/>
          <w:lang w:val="el-GR"/>
        </w:rPr>
        <w:t>δικαίωμα</w:t>
      </w:r>
      <w:r w:rsidRPr="00D12955">
        <w:rPr>
          <w:bCs/>
          <w:lang w:val="el-GR"/>
        </w:rPr>
        <w:t xml:space="preserve"> </w:t>
      </w:r>
      <w:r w:rsidRPr="00D12955">
        <w:rPr>
          <w:rFonts w:hint="eastAsia"/>
          <w:bCs/>
          <w:lang w:val="el-GR"/>
        </w:rPr>
        <w:t>άσκησης</w:t>
      </w:r>
      <w:r w:rsidRPr="00D12955">
        <w:rPr>
          <w:bCs/>
          <w:lang w:val="el-GR"/>
        </w:rPr>
        <w:t xml:space="preserve"> </w:t>
      </w:r>
      <w:r w:rsidRPr="00D12955">
        <w:rPr>
          <w:rFonts w:hint="eastAsia"/>
          <w:bCs/>
          <w:lang w:val="el-GR"/>
        </w:rPr>
        <w:t>αυτών</w:t>
      </w:r>
      <w:r w:rsidRPr="00D12955">
        <w:rPr>
          <w:bCs/>
          <w:lang w:val="el-GR"/>
        </w:rPr>
        <w:t xml:space="preserve"> </w:t>
      </w:r>
      <w:r w:rsidRPr="00D12955">
        <w:rPr>
          <w:rFonts w:hint="eastAsia"/>
          <w:bCs/>
          <w:lang w:val="el-GR"/>
        </w:rPr>
        <w:t>ή</w:t>
      </w:r>
      <w:r w:rsidRPr="00D12955">
        <w:rPr>
          <w:bCs/>
          <w:lang w:val="el-GR"/>
        </w:rPr>
        <w:t xml:space="preserve"> </w:t>
      </w:r>
      <w:r w:rsidRPr="00D12955">
        <w:rPr>
          <w:rFonts w:hint="eastAsia"/>
          <w:bCs/>
          <w:lang w:val="el-GR"/>
        </w:rPr>
        <w:t>αυτά</w:t>
      </w:r>
      <w:r w:rsidRPr="00D12955">
        <w:rPr>
          <w:bCs/>
          <w:lang w:val="el-GR"/>
        </w:rPr>
        <w:t xml:space="preserve"> </w:t>
      </w:r>
      <w:r w:rsidRPr="00D12955">
        <w:rPr>
          <w:rFonts w:hint="eastAsia"/>
          <w:bCs/>
          <w:lang w:val="el-GR"/>
        </w:rPr>
        <w:t>έχουν</w:t>
      </w:r>
      <w:r w:rsidRPr="00D12955">
        <w:rPr>
          <w:bCs/>
          <w:lang w:val="el-GR"/>
        </w:rPr>
        <w:t xml:space="preserve"> </w:t>
      </w:r>
      <w:r w:rsidRPr="00D12955">
        <w:rPr>
          <w:rFonts w:hint="eastAsia"/>
          <w:bCs/>
          <w:lang w:val="el-GR"/>
        </w:rPr>
        <w:t>απορριφθεί</w:t>
      </w:r>
      <w:r w:rsidRPr="00D12955">
        <w:rPr>
          <w:bCs/>
          <w:lang w:val="el-GR"/>
        </w:rPr>
        <w:t xml:space="preserve"> </w:t>
      </w:r>
      <w:r w:rsidRPr="00D12955">
        <w:rPr>
          <w:rFonts w:hint="eastAsia"/>
          <w:bCs/>
          <w:lang w:val="el-GR"/>
        </w:rPr>
        <w:t>αμετακλήτως</w:t>
      </w:r>
      <w:r w:rsidRPr="00D12955">
        <w:rPr>
          <w:bCs/>
          <w:lang w:val="el-GR"/>
        </w:rPr>
        <w:t>.</w:t>
      </w:r>
    </w:p>
    <w:p w14:paraId="5D371855" w14:textId="77777777" w:rsidR="00DB2BAF" w:rsidRPr="00D12955" w:rsidRDefault="00DB2BAF" w:rsidP="00821852">
      <w:pPr>
        <w:rPr>
          <w:bCs/>
          <w:lang w:val="el-GR"/>
        </w:rPr>
      </w:pPr>
    </w:p>
    <w:p w14:paraId="501AD999" w14:textId="0EE063A3" w:rsidR="00C32872" w:rsidRPr="00D12955" w:rsidRDefault="003355E7">
      <w:pPr>
        <w:rPr>
          <w:bCs/>
          <w:lang w:val="el-GR"/>
        </w:rPr>
      </w:pPr>
      <w:r w:rsidRPr="00D12955">
        <w:rPr>
          <w:rStyle w:val="Heading4Char"/>
          <w:rFonts w:ascii="Tahoma" w:hAnsi="Tahoma" w:cs="Tahoma"/>
          <w:b w:val="0"/>
          <w:sz w:val="22"/>
          <w:szCs w:val="22"/>
          <w:lang w:val="el-GR"/>
        </w:rPr>
        <w:t>2.2.2.3.</w:t>
      </w:r>
      <w:r w:rsidRPr="00D12955">
        <w:rPr>
          <w:bCs/>
          <w:lang w:val="el-GR"/>
        </w:rPr>
        <w:t xml:space="preserve"> Η εγγύηση συμμετοχής καταπίπτει, </w:t>
      </w:r>
      <w:r w:rsidR="00C32872" w:rsidRPr="00D12955">
        <w:rPr>
          <w:bCs/>
          <w:lang w:val="el-GR"/>
        </w:rPr>
        <w:t>εά</w:t>
      </w:r>
      <w:r w:rsidRPr="00D12955">
        <w:rPr>
          <w:bCs/>
          <w:lang w:val="el-GR"/>
        </w:rPr>
        <w:t xml:space="preserve">ν ο προσφέρων </w:t>
      </w:r>
      <w:r w:rsidR="00C32872" w:rsidRPr="00D12955">
        <w:rPr>
          <w:bCs/>
          <w:lang w:val="el-GR"/>
        </w:rPr>
        <w:t xml:space="preserve">α) </w:t>
      </w:r>
      <w:r w:rsidRPr="00D12955">
        <w:rPr>
          <w:bCs/>
          <w:lang w:val="el-GR"/>
        </w:rPr>
        <w:t xml:space="preserve">αποσύρει την προσφορά του κατά τη διάρκεια ισχύος αυτής, </w:t>
      </w:r>
      <w:r w:rsidR="00C32872" w:rsidRPr="00D12955">
        <w:rPr>
          <w:bCs/>
          <w:lang w:val="el-GR"/>
        </w:rPr>
        <w:t>β) παρέχει, εν γνώσει του, ψευδή στοιχεία ή πληροφορίες που αναφέρονται στις παραγράφους</w:t>
      </w:r>
      <w:r w:rsidR="00C32872" w:rsidRPr="00D12955" w:rsidDel="00C32872">
        <w:rPr>
          <w:bCs/>
          <w:lang w:val="el-GR"/>
        </w:rPr>
        <w:t xml:space="preserve"> </w:t>
      </w:r>
      <w:r w:rsidR="006607CE" w:rsidRPr="00D12955">
        <w:rPr>
          <w:bCs/>
          <w:lang w:val="el-GR"/>
        </w:rPr>
        <w:fldChar w:fldCharType="begin"/>
      </w:r>
      <w:r w:rsidR="006607CE" w:rsidRPr="00D12955">
        <w:rPr>
          <w:bCs/>
          <w:lang w:val="el-GR"/>
        </w:rPr>
        <w:instrText xml:space="preserve"> REF _Ref496541742 \r \h </w:instrText>
      </w:r>
      <w:r w:rsidR="00DF02B0" w:rsidRPr="00D12955">
        <w:rPr>
          <w:bCs/>
          <w:lang w:val="el-GR"/>
        </w:rPr>
        <w:instrText xml:space="preserve"> \* MERGEFORMAT </w:instrText>
      </w:r>
      <w:r w:rsidR="006607CE" w:rsidRPr="00D12955">
        <w:rPr>
          <w:bCs/>
          <w:lang w:val="el-GR"/>
        </w:rPr>
      </w:r>
      <w:r w:rsidR="006607CE" w:rsidRPr="00D12955">
        <w:rPr>
          <w:bCs/>
          <w:lang w:val="el-GR"/>
        </w:rPr>
        <w:fldChar w:fldCharType="separate"/>
      </w:r>
      <w:r w:rsidR="006E10F8">
        <w:rPr>
          <w:bCs/>
          <w:lang w:val="el-GR"/>
        </w:rPr>
        <w:t>2.2.3</w:t>
      </w:r>
      <w:r w:rsidR="006607CE" w:rsidRPr="00D12955">
        <w:rPr>
          <w:bCs/>
          <w:lang w:val="el-GR"/>
        </w:rPr>
        <w:fldChar w:fldCharType="end"/>
      </w:r>
      <w:r w:rsidRPr="00D12955">
        <w:rPr>
          <w:bCs/>
          <w:lang w:val="el-GR"/>
        </w:rPr>
        <w:t xml:space="preserve"> έως </w:t>
      </w:r>
      <w:r w:rsidR="006607CE" w:rsidRPr="00D12955">
        <w:rPr>
          <w:bCs/>
          <w:lang w:val="el-GR"/>
        </w:rPr>
        <w:fldChar w:fldCharType="begin"/>
      </w:r>
      <w:r w:rsidR="006607CE" w:rsidRPr="00D12955">
        <w:rPr>
          <w:bCs/>
          <w:lang w:val="el-GR"/>
        </w:rPr>
        <w:instrText xml:space="preserve"> REF _Ref496541700 \r \h </w:instrText>
      </w:r>
      <w:r w:rsidR="00DF02B0" w:rsidRPr="00D12955">
        <w:rPr>
          <w:bCs/>
          <w:lang w:val="el-GR"/>
        </w:rPr>
        <w:instrText xml:space="preserve"> \* MERGEFORMAT </w:instrText>
      </w:r>
      <w:r w:rsidR="006607CE" w:rsidRPr="00D12955">
        <w:rPr>
          <w:bCs/>
          <w:lang w:val="el-GR"/>
        </w:rPr>
      </w:r>
      <w:r w:rsidR="006607CE" w:rsidRPr="00D12955">
        <w:rPr>
          <w:bCs/>
          <w:lang w:val="el-GR"/>
        </w:rPr>
        <w:fldChar w:fldCharType="separate"/>
      </w:r>
      <w:r w:rsidR="006E10F8">
        <w:rPr>
          <w:bCs/>
          <w:lang w:val="el-GR"/>
        </w:rPr>
        <w:t>2.2.8</w:t>
      </w:r>
      <w:r w:rsidR="006607CE" w:rsidRPr="00D12955">
        <w:rPr>
          <w:bCs/>
          <w:lang w:val="el-GR"/>
        </w:rPr>
        <w:fldChar w:fldCharType="end"/>
      </w:r>
      <w:r w:rsidR="00E1337D" w:rsidRPr="00D12955">
        <w:rPr>
          <w:bCs/>
          <w:lang w:val="el-GR"/>
        </w:rPr>
        <w:t xml:space="preserve"> </w:t>
      </w:r>
      <w:r w:rsidR="00673490" w:rsidRPr="00D12955">
        <w:rPr>
          <w:bCs/>
          <w:lang w:val="el-GR"/>
        </w:rPr>
        <w:t>της παρούσας</w:t>
      </w:r>
      <w:r w:rsidRPr="00D12955">
        <w:rPr>
          <w:bCs/>
          <w:lang w:val="el-GR"/>
        </w:rPr>
        <w:t xml:space="preserve">, </w:t>
      </w:r>
      <w:r w:rsidR="00C32872" w:rsidRPr="00D12955">
        <w:rPr>
          <w:bCs/>
          <w:lang w:val="el-GR"/>
        </w:rPr>
        <w:t xml:space="preserve">γ) </w:t>
      </w:r>
      <w:r w:rsidRPr="00D12955">
        <w:rPr>
          <w:bCs/>
          <w:lang w:val="el-GR"/>
        </w:rPr>
        <w:t>δεν προσκομίσει εγκαίρως τα προβλεπόμενα από την παρούσα δικαιολογητικά</w:t>
      </w:r>
      <w:r w:rsidR="00C32872" w:rsidRPr="00D12955">
        <w:rPr>
          <w:bCs/>
          <w:lang w:val="el-GR"/>
        </w:rPr>
        <w:t xml:space="preserve"> (παρ. </w:t>
      </w:r>
      <w:r w:rsidR="00C32872" w:rsidRPr="00D12955">
        <w:rPr>
          <w:bCs/>
          <w:lang w:val="el-GR"/>
        </w:rPr>
        <w:fldChar w:fldCharType="begin"/>
      </w:r>
      <w:r w:rsidR="00C32872" w:rsidRPr="00D12955">
        <w:rPr>
          <w:bCs/>
          <w:lang w:val="el-GR"/>
        </w:rPr>
        <w:instrText xml:space="preserve"> REF _Ref40957856 \r \h </w:instrText>
      </w:r>
      <w:r w:rsidR="00AD650F">
        <w:rPr>
          <w:bCs/>
          <w:lang w:val="el-GR"/>
        </w:rPr>
        <w:instrText xml:space="preserve"> \* MERGEFORMAT </w:instrText>
      </w:r>
      <w:r w:rsidR="00C32872" w:rsidRPr="00D12955">
        <w:rPr>
          <w:bCs/>
          <w:lang w:val="el-GR"/>
        </w:rPr>
      </w:r>
      <w:r w:rsidR="00C32872" w:rsidRPr="00D12955">
        <w:rPr>
          <w:bCs/>
          <w:lang w:val="el-GR"/>
        </w:rPr>
        <w:fldChar w:fldCharType="separate"/>
      </w:r>
      <w:r w:rsidR="006E10F8">
        <w:rPr>
          <w:bCs/>
          <w:lang w:val="el-GR"/>
        </w:rPr>
        <w:t>2.2.9.2</w:t>
      </w:r>
      <w:r w:rsidR="00C32872" w:rsidRPr="00D12955">
        <w:rPr>
          <w:bCs/>
          <w:lang w:val="el-GR"/>
        </w:rPr>
        <w:fldChar w:fldCharType="end"/>
      </w:r>
      <w:r w:rsidR="00C32872" w:rsidRPr="00D12955">
        <w:rPr>
          <w:bCs/>
          <w:lang w:val="el-GR"/>
        </w:rPr>
        <w:t xml:space="preserve"> &amp; </w:t>
      </w:r>
      <w:r w:rsidR="00C32872" w:rsidRPr="00D12955">
        <w:rPr>
          <w:bCs/>
          <w:lang w:val="el-GR"/>
        </w:rPr>
        <w:fldChar w:fldCharType="begin"/>
      </w:r>
      <w:r w:rsidR="00C32872" w:rsidRPr="00D12955">
        <w:rPr>
          <w:bCs/>
          <w:lang w:val="el-GR"/>
        </w:rPr>
        <w:instrText xml:space="preserve"> REF _Ref67613215 \r \h </w:instrText>
      </w:r>
      <w:r w:rsidR="00AD650F">
        <w:rPr>
          <w:bCs/>
          <w:lang w:val="el-GR"/>
        </w:rPr>
        <w:instrText xml:space="preserve"> \* MERGEFORMAT </w:instrText>
      </w:r>
      <w:r w:rsidR="00C32872" w:rsidRPr="00D12955">
        <w:rPr>
          <w:bCs/>
          <w:lang w:val="el-GR"/>
        </w:rPr>
      </w:r>
      <w:r w:rsidR="00C32872" w:rsidRPr="00D12955">
        <w:rPr>
          <w:bCs/>
          <w:lang w:val="el-GR"/>
        </w:rPr>
        <w:fldChar w:fldCharType="separate"/>
      </w:r>
      <w:r w:rsidR="006E10F8">
        <w:rPr>
          <w:bCs/>
          <w:lang w:val="el-GR"/>
        </w:rPr>
        <w:t>3.2</w:t>
      </w:r>
      <w:r w:rsidR="00C32872" w:rsidRPr="00D12955">
        <w:rPr>
          <w:bCs/>
          <w:lang w:val="el-GR"/>
        </w:rPr>
        <w:fldChar w:fldCharType="end"/>
      </w:r>
      <w:r w:rsidR="00C32872" w:rsidRPr="00D12955">
        <w:rPr>
          <w:bCs/>
          <w:lang w:val="el-GR"/>
        </w:rPr>
        <w:t xml:space="preserve">) </w:t>
      </w:r>
      <w:r w:rsidRPr="00D12955">
        <w:rPr>
          <w:bCs/>
          <w:lang w:val="el-GR"/>
        </w:rPr>
        <w:t xml:space="preserve"> ή </w:t>
      </w:r>
      <w:r w:rsidR="00C32872" w:rsidRPr="00D12955">
        <w:rPr>
          <w:bCs/>
          <w:lang w:val="el-GR"/>
        </w:rPr>
        <w:t xml:space="preserve">δ) </w:t>
      </w:r>
      <w:r w:rsidRPr="00D12955">
        <w:rPr>
          <w:bCs/>
          <w:lang w:val="el-GR"/>
        </w:rPr>
        <w:t>δεν προσέλθει εγκαίρως για υπογραφή της σύμβαση</w:t>
      </w:r>
      <w:r w:rsidR="00C32872" w:rsidRPr="00D12955">
        <w:rPr>
          <w:bCs/>
          <w:lang w:val="el-GR"/>
        </w:rPr>
        <w:t xml:space="preserve">ς,  ε) υποβάλει μη κατάλληλη προσφορά, με την έννοια της περ. 46 της παρ. 1 του άρθρου 2 του ν. 4412/2016, στ) δεν ανταποκριθεί στη σχετική πρόσκληση της αναθέτουσας αρχής να εξηγήσει την τιμή ή το κόστος της προσφοράς του εντός της τεθείσας προθεσμίας και η προσφορά του απορριφθεί , ζ) στις περιπτώσεις των παρ. 3, 4 και 5 του άρθρου 103 του ν. 4412/2016, περί πρόσκλησης για υποβολή δικαιολογητικών από τον προσωρινό ανάδοχο, αν, κατά τον έλεγχο των παραπάνω δικαιολογητικών, σύμφωνα με τις παραγράφους </w:t>
      </w:r>
      <w:r w:rsidR="00C32872" w:rsidRPr="00D12955">
        <w:rPr>
          <w:bCs/>
          <w:lang w:val="el-GR"/>
        </w:rPr>
        <w:fldChar w:fldCharType="begin"/>
      </w:r>
      <w:r w:rsidR="00C32872" w:rsidRPr="00D12955">
        <w:rPr>
          <w:bCs/>
          <w:lang w:val="el-GR"/>
        </w:rPr>
        <w:instrText xml:space="preserve"> REF _Ref67613215 \r \h </w:instrText>
      </w:r>
      <w:r w:rsidR="00AD650F">
        <w:rPr>
          <w:bCs/>
          <w:lang w:val="el-GR"/>
        </w:rPr>
        <w:instrText xml:space="preserve"> \* MERGEFORMAT </w:instrText>
      </w:r>
      <w:r w:rsidR="00C32872" w:rsidRPr="00D12955">
        <w:rPr>
          <w:bCs/>
          <w:lang w:val="el-GR"/>
        </w:rPr>
      </w:r>
      <w:r w:rsidR="00C32872" w:rsidRPr="00D12955">
        <w:rPr>
          <w:bCs/>
          <w:lang w:val="el-GR"/>
        </w:rPr>
        <w:fldChar w:fldCharType="separate"/>
      </w:r>
      <w:r w:rsidR="006E10F8">
        <w:rPr>
          <w:bCs/>
          <w:lang w:val="el-GR"/>
        </w:rPr>
        <w:t>3.2</w:t>
      </w:r>
      <w:r w:rsidR="00C32872" w:rsidRPr="00D12955">
        <w:rPr>
          <w:bCs/>
          <w:lang w:val="el-GR"/>
        </w:rPr>
        <w:fldChar w:fldCharType="end"/>
      </w:r>
      <w:r w:rsidR="00C32872" w:rsidRPr="00D12955">
        <w:rPr>
          <w:bCs/>
          <w:lang w:val="el-GR"/>
        </w:rPr>
        <w:t xml:space="preserve"> και 3.4 της παρούσας, διαπιστωθεί ότι τα στοιχεία που δηλώθηκαν στο ΕΕΕΣ είναι εκ προθέσεως απατηλά, ή ότι έχουν υποβληθεί πλαστά αποδεικτικά στοιχεία, ή αν, από τα παραπάνω δικαιολογητικά που προσκομίσθηκαν νομίμως και εμπροθέσμως, δεν αποδεικνύεται η μη συνδρομή των λόγων αποκλεισμού της παραγράφου </w:t>
      </w:r>
      <w:r w:rsidR="00C32872" w:rsidRPr="00D12955">
        <w:rPr>
          <w:bCs/>
          <w:lang w:val="el-GR"/>
        </w:rPr>
        <w:fldChar w:fldCharType="begin"/>
      </w:r>
      <w:r w:rsidR="00C32872" w:rsidRPr="00D12955">
        <w:rPr>
          <w:bCs/>
          <w:lang w:val="el-GR"/>
        </w:rPr>
        <w:instrText xml:space="preserve"> REF _Ref496541356 \r \h </w:instrText>
      </w:r>
      <w:r w:rsidR="00AD650F">
        <w:rPr>
          <w:bCs/>
          <w:lang w:val="el-GR"/>
        </w:rPr>
        <w:instrText xml:space="preserve"> \* MERGEFORMAT </w:instrText>
      </w:r>
      <w:r w:rsidR="00C32872" w:rsidRPr="00D12955">
        <w:rPr>
          <w:bCs/>
          <w:lang w:val="el-GR"/>
        </w:rPr>
      </w:r>
      <w:r w:rsidR="00C32872" w:rsidRPr="00D12955">
        <w:rPr>
          <w:bCs/>
          <w:lang w:val="el-GR"/>
        </w:rPr>
        <w:fldChar w:fldCharType="separate"/>
      </w:r>
      <w:r w:rsidR="006E10F8">
        <w:rPr>
          <w:bCs/>
          <w:lang w:val="el-GR"/>
        </w:rPr>
        <w:t>2.2.3</w:t>
      </w:r>
      <w:r w:rsidR="00C32872" w:rsidRPr="00D12955">
        <w:rPr>
          <w:bCs/>
          <w:lang w:val="el-GR"/>
        </w:rPr>
        <w:fldChar w:fldCharType="end"/>
      </w:r>
      <w:r w:rsidR="00C32872" w:rsidRPr="00D12955">
        <w:rPr>
          <w:bCs/>
          <w:lang w:val="el-GR"/>
        </w:rPr>
        <w:t xml:space="preserve"> ή η πλήρωση μιας ή περισσότερων από τις απαιτήσεις των κριτηρίων ποιοτικής επιλογής.</w:t>
      </w:r>
    </w:p>
    <w:p w14:paraId="311AB034" w14:textId="77777777" w:rsidR="00C32872" w:rsidRPr="00D12955" w:rsidRDefault="00C32872">
      <w:pPr>
        <w:rPr>
          <w:bCs/>
          <w:lang w:val="el-GR"/>
        </w:rPr>
      </w:pPr>
    </w:p>
    <w:p w14:paraId="67E68AC3" w14:textId="0789CD76" w:rsidR="008338F0" w:rsidRPr="00D12955" w:rsidRDefault="003355E7" w:rsidP="0072750F">
      <w:pPr>
        <w:pStyle w:val="30"/>
        <w:ind w:left="1276"/>
        <w:rPr>
          <w:b/>
          <w:bCs w:val="0"/>
          <w:lang w:val="el-GR"/>
        </w:rPr>
      </w:pPr>
      <w:bookmarkStart w:id="89" w:name="_Ref496541356"/>
      <w:bookmarkStart w:id="90" w:name="_Ref496541742"/>
      <w:bookmarkStart w:id="91" w:name="_Ref496541775"/>
      <w:bookmarkStart w:id="92" w:name="_Ref496541863"/>
      <w:bookmarkStart w:id="93" w:name="_Toc97194273"/>
      <w:bookmarkStart w:id="94" w:name="_Toc97194423"/>
      <w:bookmarkStart w:id="95" w:name="_Toc111734612"/>
      <w:r w:rsidRPr="00D12955">
        <w:rPr>
          <w:b/>
          <w:bCs w:val="0"/>
          <w:lang w:val="el-GR"/>
        </w:rPr>
        <w:lastRenderedPageBreak/>
        <w:t>Λόγοι αποκλεισμού</w:t>
      </w:r>
      <w:bookmarkEnd w:id="89"/>
      <w:bookmarkEnd w:id="90"/>
      <w:bookmarkEnd w:id="91"/>
      <w:bookmarkEnd w:id="92"/>
      <w:bookmarkEnd w:id="93"/>
      <w:bookmarkEnd w:id="94"/>
      <w:bookmarkEnd w:id="95"/>
      <w:r w:rsidRPr="00D12955">
        <w:rPr>
          <w:b/>
          <w:bCs w:val="0"/>
          <w:lang w:val="el-GR"/>
        </w:rPr>
        <w:t xml:space="preserve"> </w:t>
      </w:r>
    </w:p>
    <w:p w14:paraId="12664CCF" w14:textId="283FB78D" w:rsidR="008338F0" w:rsidRPr="00D12955" w:rsidRDefault="003355E7" w:rsidP="00B8545D">
      <w:pPr>
        <w:spacing w:before="240"/>
        <w:rPr>
          <w:bCs/>
          <w:lang w:val="el-GR"/>
        </w:rPr>
      </w:pPr>
      <w:r w:rsidRPr="00D12955">
        <w:rPr>
          <w:bCs/>
          <w:lang w:val="el-GR"/>
        </w:rPr>
        <w:t>Αποκλείεται από τη συμμετοχή στην παρούσα διαδικασία σύναψης σύμβασης (διαγωνισμό) προσφέρων οικονομικός φορέας, εφόσον συντρέχει στο πρόσωπό του (εάν πρόκειται για μεμονωμένο φυσικό ή νομικό πρόσωπο) ή σε ένα από τα μέλη του (εάν πρόκειται για ένωση οικονομικών φορέων) ένας ή περισσότεροι από τους ακόλουθους λόγους:</w:t>
      </w:r>
    </w:p>
    <w:p w14:paraId="799D5F3D" w14:textId="283FB78D" w:rsidR="008338F0" w:rsidRPr="00D12955" w:rsidRDefault="00E1337D" w:rsidP="0020249C">
      <w:pPr>
        <w:pStyle w:val="aff0"/>
        <w:numPr>
          <w:ilvl w:val="3"/>
          <w:numId w:val="12"/>
        </w:numPr>
        <w:spacing w:before="240"/>
        <w:ind w:left="0" w:firstLine="0"/>
        <w:rPr>
          <w:bCs/>
          <w:lang w:val="el-GR"/>
        </w:rPr>
      </w:pPr>
      <w:bookmarkStart w:id="96" w:name="_Ref496540567"/>
      <w:r w:rsidRPr="00D12955">
        <w:rPr>
          <w:bCs/>
          <w:lang w:val="el-GR"/>
        </w:rPr>
        <w:t xml:space="preserve"> </w:t>
      </w:r>
      <w:bookmarkStart w:id="97" w:name="_Ref74507429"/>
      <w:r w:rsidR="003355E7" w:rsidRPr="00D12955">
        <w:rPr>
          <w:bCs/>
          <w:lang w:val="el-GR"/>
        </w:rPr>
        <w:t xml:space="preserve">Όταν υπάρχει σε βάρος του </w:t>
      </w:r>
      <w:r w:rsidR="00DE31C0" w:rsidRPr="00D12955">
        <w:rPr>
          <w:bCs/>
          <w:lang w:val="el-GR"/>
        </w:rPr>
        <w:t xml:space="preserve">αμετάκλητη </w:t>
      </w:r>
      <w:r w:rsidR="003355E7" w:rsidRPr="00D12955">
        <w:rPr>
          <w:bCs/>
          <w:lang w:val="el-GR"/>
        </w:rPr>
        <w:t xml:space="preserve">καταδικαστική απόφαση για ένα από </w:t>
      </w:r>
      <w:r w:rsidR="00730200" w:rsidRPr="00D12955">
        <w:rPr>
          <w:bCs/>
          <w:lang w:val="el-GR"/>
        </w:rPr>
        <w:t>τα ακόλουθα εγκλήματα</w:t>
      </w:r>
      <w:r w:rsidR="003355E7" w:rsidRPr="00D12955">
        <w:rPr>
          <w:bCs/>
          <w:lang w:val="el-GR"/>
        </w:rPr>
        <w:t>:</w:t>
      </w:r>
      <w:bookmarkEnd w:id="96"/>
      <w:bookmarkEnd w:id="97"/>
      <w:r w:rsidR="003355E7" w:rsidRPr="00D12955">
        <w:rPr>
          <w:bCs/>
          <w:lang w:val="el-GR"/>
        </w:rPr>
        <w:t xml:space="preserve"> </w:t>
      </w:r>
    </w:p>
    <w:p w14:paraId="255B9049" w14:textId="77777777" w:rsidR="00C908BD" w:rsidRPr="00D12955" w:rsidRDefault="003355E7" w:rsidP="00C908BD">
      <w:pPr>
        <w:rPr>
          <w:bCs/>
          <w:lang w:val="el-GR"/>
        </w:rPr>
      </w:pPr>
      <w:r w:rsidRPr="00D12955">
        <w:rPr>
          <w:bCs/>
          <w:lang w:val="el-GR"/>
        </w:rPr>
        <w:t xml:space="preserve">α) συμμετοχή σε εγκληματική οργάνωση, όπως αυτή ορίζεται στο άρθρο 2 της απόφασης-πλαίσιο 2008/841/ΔΕΥ του Συμβουλίου της 24ης Οκτωβρίου 2008, για την καταπολέμηση του οργανωμένου εγκλήματος (ΕΕ </w:t>
      </w:r>
      <w:r w:rsidRPr="00D12955">
        <w:rPr>
          <w:bCs/>
        </w:rPr>
        <w:t>L</w:t>
      </w:r>
      <w:r w:rsidRPr="00D12955">
        <w:rPr>
          <w:bCs/>
          <w:lang w:val="el-GR"/>
        </w:rPr>
        <w:t xml:space="preserve"> 300 της 11.11.2008 σ.42</w:t>
      </w:r>
      <w:r w:rsidR="00C908BD" w:rsidRPr="00D12955">
        <w:rPr>
          <w:bCs/>
          <w:lang w:val="el-GR"/>
        </w:rPr>
        <w:t xml:space="preserve"> και τα εγκλήματα του άρθρου 187 του Ποινικού Κώδικα (εγκληματική οργάνωση),</w:t>
      </w:r>
    </w:p>
    <w:p w14:paraId="44BB145D" w14:textId="77777777" w:rsidR="00105242" w:rsidRPr="00D12955" w:rsidRDefault="003355E7" w:rsidP="00105242">
      <w:pPr>
        <w:rPr>
          <w:bCs/>
          <w:lang w:val="el-GR"/>
        </w:rPr>
      </w:pPr>
      <w:r w:rsidRPr="00D12955">
        <w:rPr>
          <w:bCs/>
          <w:lang w:val="el-GR"/>
        </w:rPr>
        <w:t xml:space="preserve">β) </w:t>
      </w:r>
      <w:r w:rsidR="00105242" w:rsidRPr="00D12955">
        <w:rPr>
          <w:bCs/>
          <w:lang w:val="el-GR"/>
        </w:rPr>
        <w:t xml:space="preserve">ενεργητική </w:t>
      </w:r>
      <w:r w:rsidRPr="00D12955">
        <w:rPr>
          <w:bCs/>
          <w:lang w:val="el-GR"/>
        </w:rPr>
        <w:t xml:space="preserve">δωροδοκία, όπως ορίζεται στο άρθρο 3 της σύμβασης περί της καταπολέμησης της διαφθοράς στην οποία ενέχονται υπάλληλοι των Ευρωπαϊκών Κοινοτήτων ή των κρατών-μελών της Ένωσης (ΕΕ </w:t>
      </w:r>
      <w:r w:rsidRPr="00D12955">
        <w:rPr>
          <w:bCs/>
        </w:rPr>
        <w:t>C</w:t>
      </w:r>
      <w:r w:rsidRPr="00D12955">
        <w:rPr>
          <w:bCs/>
          <w:lang w:val="el-GR"/>
        </w:rPr>
        <w:t xml:space="preserve"> 195 της 25.6.1997, σ. 1) και στην παράγραφο 1 του άρθρου 2 της απόφασης-πλαίσιο 2003/568/ΔΕΥ του Συμβουλίου της 22ας Ιουλίου 2003, για την καταπολέμηση της δωροδοκίας στον ιδιωτικό τομέα (ΕΕ </w:t>
      </w:r>
      <w:r w:rsidRPr="00D12955">
        <w:rPr>
          <w:bCs/>
        </w:rPr>
        <w:t>L</w:t>
      </w:r>
      <w:r w:rsidRPr="00D12955">
        <w:rPr>
          <w:bCs/>
          <w:lang w:val="el-GR"/>
        </w:rPr>
        <w:t xml:space="preserve"> 192 της 31.7.2003, σ. 54), καθώς και όπως ορίζεται στο εθνικό δίκαιο του οικονομικού φορέα, </w:t>
      </w:r>
      <w:r w:rsidR="00105242" w:rsidRPr="00D12955">
        <w:rPr>
          <w:bCs/>
          <w:lang w:val="el-GR"/>
        </w:rPr>
        <w:t>και τα εγκλήματα των άρθρων 159</w:t>
      </w:r>
      <w:r w:rsidR="00105242" w:rsidRPr="00D12955">
        <w:rPr>
          <w:bCs/>
          <w:vertAlign w:val="superscript"/>
          <w:lang w:val="el-GR"/>
        </w:rPr>
        <w:t>Α</w:t>
      </w:r>
      <w:r w:rsidR="00105242" w:rsidRPr="00D12955">
        <w:rPr>
          <w:bCs/>
          <w:lang w:val="el-GR"/>
        </w:rPr>
        <w:t xml:space="preserve"> (δωροδοκία πολιτικών προσώπων), 236 (δωροδοκία υπαλλήλου), 237 παρ.2-4 (δωροδοκία δικαστικών λειτουργών), 237</w:t>
      </w:r>
      <w:r w:rsidR="00105242" w:rsidRPr="00D12955">
        <w:rPr>
          <w:bCs/>
          <w:vertAlign w:val="superscript"/>
          <w:lang w:val="el-GR"/>
        </w:rPr>
        <w:t>Α</w:t>
      </w:r>
      <w:r w:rsidR="00105242" w:rsidRPr="00D12955">
        <w:rPr>
          <w:bCs/>
          <w:lang w:val="el-GR"/>
        </w:rPr>
        <w:t xml:space="preserve"> παρ.2 (εμπορία επιρροής – μεσάζοντες) 396 παρ.2 (δωροδοκία στον ιδιωτικό τομέα) του Ποινικού Κώδικα.</w:t>
      </w:r>
    </w:p>
    <w:p w14:paraId="58091770" w14:textId="77777777" w:rsidR="00105242" w:rsidRPr="00D12955" w:rsidRDefault="003355E7" w:rsidP="00105242">
      <w:pPr>
        <w:rPr>
          <w:bCs/>
          <w:lang w:val="el-GR"/>
        </w:rPr>
      </w:pPr>
      <w:r w:rsidRPr="00D12955">
        <w:rPr>
          <w:bCs/>
          <w:lang w:val="el-GR"/>
        </w:rPr>
        <w:t xml:space="preserve">γ) </w:t>
      </w:r>
      <w:r w:rsidR="00105242" w:rsidRPr="00D12955">
        <w:rPr>
          <w:bCs/>
          <w:lang w:val="el-GR"/>
        </w:rPr>
        <w:t>απάτη εις βάρος των οικονομικών συμφερόντων της Ένωσης, κατά την έννοια των άρθρων 3 και 4 της Οδηγίας (ΕΕ) 2017/1371 του Ευρωπαϊκού Κοινοβουλίου και του Συμβουλίου της 5ης Ιουλίου 2017 σχετικά με την καταπολέμηση, μέσω του ποινικού δικαίου, της απάτης εις βάρος των οικονομικών συμφερόντων της Ένωσης (</w:t>
      </w:r>
      <w:r w:rsidR="00105242" w:rsidRPr="00D12955">
        <w:rPr>
          <w:bCs/>
        </w:rPr>
        <w:t>L</w:t>
      </w:r>
      <w:r w:rsidR="00105242" w:rsidRPr="00D12955">
        <w:rPr>
          <w:bCs/>
          <w:lang w:val="el-GR"/>
        </w:rPr>
        <w:t xml:space="preserve"> 198/28.07.2017) και τα εγκλήματα των άρθρων 159Α (δωροδοκία πολιτικών προσώπων), 216 (πλαστογραφία), 236 (δωροδοκία υπαλλήλου), 237 παρ.</w:t>
      </w:r>
      <w:r w:rsidR="00105242" w:rsidRPr="00D12955">
        <w:rPr>
          <w:bCs/>
        </w:rPr>
        <w:t> </w:t>
      </w:r>
      <w:r w:rsidR="00105242" w:rsidRPr="00D12955">
        <w:rPr>
          <w:bCs/>
          <w:lang w:val="el-GR"/>
        </w:rPr>
        <w:t>2-4 (δωροδοκία δικαστικών λειτουργών), 242 (ψευδής βεβαίωση, νόθευση κ.λπ.), 374 (διακεκριμένη κλοπή), 375 (υπεξαίρεση), 386 (απάτη), 386Α (απάτη με υπολογιστή), 386Β (απάτη σχετική με τις επιχορηγήσεις), 390 (απιστία) του Ποινικού Κώδικα και των άρθρων 155 επ. του Εθνικού Τελωνειακού Κώδικα (ν. 2960/2001, Α’ 265), όταν αυτά στρέφονται κατά των οικονομικών συμφερόντων της Ευρωπαϊκής Ένωσης ή συνδέονται με την προσβολή αυτών των συμφερόντων, καθώς και τα εγκλήματα των άρθρων 23 (διασυνοριακή απάτη σχετικά με τον ΦΠΑ) και 24 (επικουρικές διατάξεις για την ποινική προστασία των οικονομικών συμφερόντων της Ευρωπαϊκής Ένωσης) του ν.</w:t>
      </w:r>
      <w:r w:rsidR="00105242" w:rsidRPr="00D12955">
        <w:rPr>
          <w:bCs/>
        </w:rPr>
        <w:t> </w:t>
      </w:r>
      <w:r w:rsidR="00105242" w:rsidRPr="00D12955">
        <w:rPr>
          <w:bCs/>
          <w:lang w:val="el-GR"/>
        </w:rPr>
        <w:t>4689/2020 (Α’</w:t>
      </w:r>
      <w:r w:rsidR="00105242" w:rsidRPr="00D12955">
        <w:rPr>
          <w:bCs/>
        </w:rPr>
        <w:t> </w:t>
      </w:r>
      <w:r w:rsidR="00105242" w:rsidRPr="00D12955">
        <w:rPr>
          <w:bCs/>
          <w:lang w:val="el-GR"/>
        </w:rPr>
        <w:t>103),</w:t>
      </w:r>
    </w:p>
    <w:p w14:paraId="6FD513DA" w14:textId="77777777" w:rsidR="008338F0" w:rsidRPr="00D12955" w:rsidRDefault="008338F0">
      <w:pPr>
        <w:rPr>
          <w:bCs/>
          <w:lang w:val="el-GR"/>
        </w:rPr>
      </w:pPr>
    </w:p>
    <w:p w14:paraId="5C678F2D" w14:textId="77777777" w:rsidR="00105242" w:rsidRPr="00D12955" w:rsidRDefault="003355E7" w:rsidP="00105242">
      <w:pPr>
        <w:rPr>
          <w:bCs/>
          <w:lang w:val="el-GR"/>
        </w:rPr>
      </w:pPr>
      <w:r w:rsidRPr="00D12955">
        <w:rPr>
          <w:bCs/>
          <w:lang w:val="el-GR"/>
        </w:rPr>
        <w:t xml:space="preserve">δ) </w:t>
      </w:r>
      <w:r w:rsidR="00105242" w:rsidRPr="00D12955">
        <w:rPr>
          <w:bCs/>
          <w:lang w:val="el-GR"/>
        </w:rPr>
        <w:t>τρομοκρατικά εγκλήματα ή εγκλήματα συνδεόμενα με τρομοκρατικές δραστηριότητες, όπως ορίζονται, αντιστοίχως στα άρθρα 3-4 και 5-12 της Οδηγίας (ΕΕ) 2017/541 του Ευρωπαϊκού Κοινοβουλίου και του Συμβουλίου της 15ης Μαρτίου 2017 για την καταπολέμηση της τρομοκρατίας και την αντικατάσταση της απόφασης</w:t>
      </w:r>
      <w:r w:rsidR="00105242" w:rsidRPr="00D12955">
        <w:rPr>
          <w:bCs/>
        </w:rPr>
        <w:t> </w:t>
      </w:r>
      <w:r w:rsidR="00105242" w:rsidRPr="00D12955">
        <w:rPr>
          <w:bCs/>
          <w:lang w:val="el-GR"/>
        </w:rPr>
        <w:t>- πλαισίου 2002/475/ΔΕΥ του Συμβουλίου και για την τροποποίηση της απόφασης 2005/671/ΔΕΥ του Συμβουλίου (</w:t>
      </w:r>
      <w:r w:rsidR="00105242" w:rsidRPr="00D12955">
        <w:rPr>
          <w:bCs/>
        </w:rPr>
        <w:t>EE</w:t>
      </w:r>
      <w:r w:rsidR="00105242" w:rsidRPr="00D12955">
        <w:rPr>
          <w:bCs/>
          <w:lang w:val="el-GR"/>
        </w:rPr>
        <w:t xml:space="preserve"> </w:t>
      </w:r>
      <w:r w:rsidR="00105242" w:rsidRPr="00D12955">
        <w:rPr>
          <w:bCs/>
        </w:rPr>
        <w:t>L</w:t>
      </w:r>
      <w:r w:rsidR="00105242" w:rsidRPr="00D12955">
        <w:rPr>
          <w:bCs/>
          <w:lang w:val="el-GR"/>
        </w:rPr>
        <w:t xml:space="preserve"> 88/31.03.2017) ή ηθική αυτουργία ή συνέργεια ή απόπειρα διάπραξης εγκλήματος, όπως ορίζονται στο άρθρο 14 αυτής, και τα εγκλήματα των άρθρων 187Α και 187Β του Ποινικού Κώδικα, καθώς και τα εγκλήματα των άρθρων 32-35 του ν.</w:t>
      </w:r>
      <w:r w:rsidR="00105242" w:rsidRPr="00D12955">
        <w:rPr>
          <w:bCs/>
        </w:rPr>
        <w:t> </w:t>
      </w:r>
      <w:r w:rsidR="00105242" w:rsidRPr="00D12955">
        <w:rPr>
          <w:bCs/>
          <w:lang w:val="el-GR"/>
        </w:rPr>
        <w:t>4689/2020 (Α’</w:t>
      </w:r>
      <w:r w:rsidR="00105242" w:rsidRPr="00D12955">
        <w:rPr>
          <w:bCs/>
        </w:rPr>
        <w:t> </w:t>
      </w:r>
      <w:r w:rsidR="00105242" w:rsidRPr="00D12955">
        <w:rPr>
          <w:bCs/>
          <w:lang w:val="el-GR"/>
        </w:rPr>
        <w:t>103),</w:t>
      </w:r>
    </w:p>
    <w:p w14:paraId="0BEC8A4B" w14:textId="77777777" w:rsidR="008338F0" w:rsidRPr="00D12955" w:rsidRDefault="008338F0">
      <w:pPr>
        <w:rPr>
          <w:bCs/>
          <w:lang w:val="el-GR"/>
        </w:rPr>
      </w:pPr>
    </w:p>
    <w:p w14:paraId="0C8203AA" w14:textId="77777777" w:rsidR="008338F0" w:rsidRPr="00D12955" w:rsidRDefault="003355E7">
      <w:pPr>
        <w:rPr>
          <w:bCs/>
          <w:lang w:val="el-GR"/>
        </w:rPr>
      </w:pPr>
      <w:r w:rsidRPr="00D12955">
        <w:rPr>
          <w:bCs/>
          <w:lang w:val="el-GR"/>
        </w:rPr>
        <w:t xml:space="preserve">ε) </w:t>
      </w:r>
      <w:r w:rsidR="00105242" w:rsidRPr="00D12955">
        <w:rPr>
          <w:bCs/>
          <w:lang w:val="el-GR"/>
        </w:rPr>
        <w:t xml:space="preserve">νομιμοποίηση εσόδων από παράνομες δραστηριότητες ή χρηματοδότηση της τρομοκρατίας, όπως αυτές ορίζονται στο άρθρο 1 της Οδηγίας (ΕΕ) 2015/849 του Ευρωπαϊκού Κοινοβουλίου και του Συμβουλίου, της 20ης Μαΐου 2015, σχετικά με την πρόληψη της χρησιμοποίησης του χρηματοπιστωτικού συστήματος για τη νομιμοποίηση εσόδων από παράνομες δραστηριότητες ή για </w:t>
      </w:r>
      <w:r w:rsidR="00105242" w:rsidRPr="00D12955">
        <w:rPr>
          <w:bCs/>
          <w:lang w:val="el-GR"/>
        </w:rPr>
        <w:lastRenderedPageBreak/>
        <w:t>τη χρηματοδότηση της τρομοκρατίας, την τροποποίηση του κανονισμού (ΕΕ) αριθμ. 648/2012 του Ευρωπαϊκού Κοινοβουλίου και του Συμβουλίου, και την κατάργηση της οδηγίας 2005/60/ΕΚ του Ευρωπαϊκού Κοινοβουλίου και του Συμβουλίου και της οδηγίας 2006/70/ΕΚ της Επιτροπής (</w:t>
      </w:r>
      <w:r w:rsidR="00105242" w:rsidRPr="00D12955">
        <w:rPr>
          <w:bCs/>
        </w:rPr>
        <w:t>EE</w:t>
      </w:r>
      <w:r w:rsidR="00105242" w:rsidRPr="00D12955">
        <w:rPr>
          <w:bCs/>
          <w:lang w:val="el-GR"/>
        </w:rPr>
        <w:t xml:space="preserve"> </w:t>
      </w:r>
      <w:r w:rsidR="00105242" w:rsidRPr="00D12955">
        <w:rPr>
          <w:bCs/>
        </w:rPr>
        <w:t>L</w:t>
      </w:r>
      <w:r w:rsidR="00105242" w:rsidRPr="00D12955">
        <w:rPr>
          <w:bCs/>
          <w:lang w:val="el-GR"/>
        </w:rPr>
        <w:t xml:space="preserve"> 141/05.06.2015) και τα εγκλήματα των άρθρων 2 και 39 του ν.</w:t>
      </w:r>
      <w:r w:rsidR="00105242" w:rsidRPr="00D12955">
        <w:rPr>
          <w:bCs/>
        </w:rPr>
        <w:t> </w:t>
      </w:r>
      <w:r w:rsidR="00105242" w:rsidRPr="00D12955">
        <w:rPr>
          <w:bCs/>
          <w:lang w:val="el-GR"/>
        </w:rPr>
        <w:t>4557/2018 (Α’</w:t>
      </w:r>
      <w:r w:rsidR="00105242" w:rsidRPr="00D12955">
        <w:rPr>
          <w:bCs/>
        </w:rPr>
        <w:t> </w:t>
      </w:r>
      <w:r w:rsidR="00105242" w:rsidRPr="00D12955">
        <w:rPr>
          <w:bCs/>
          <w:lang w:val="el-GR"/>
        </w:rPr>
        <w:t>139),</w:t>
      </w:r>
    </w:p>
    <w:p w14:paraId="72D34EDF" w14:textId="77777777" w:rsidR="009A3D76" w:rsidRPr="00D12955" w:rsidRDefault="009A3D76">
      <w:pPr>
        <w:rPr>
          <w:bCs/>
          <w:lang w:val="el-GR"/>
        </w:rPr>
      </w:pPr>
    </w:p>
    <w:p w14:paraId="2F85B11B" w14:textId="77777777" w:rsidR="008338F0" w:rsidRPr="00D12955" w:rsidRDefault="003355E7">
      <w:pPr>
        <w:rPr>
          <w:bCs/>
          <w:lang w:val="el-GR"/>
        </w:rPr>
      </w:pPr>
      <w:r w:rsidRPr="00D12955">
        <w:rPr>
          <w:bCs/>
          <w:lang w:val="el-GR"/>
        </w:rPr>
        <w:t xml:space="preserve">στ) </w:t>
      </w:r>
      <w:r w:rsidR="00105242" w:rsidRPr="00D12955">
        <w:rPr>
          <w:bCs/>
          <w:lang w:val="el-GR"/>
        </w:rPr>
        <w:t>παιδική εργασία και άλλες μορφές εμπορίας ανθρώπων, όπως ορίζονται στο άρθρο 2 της Οδηγίας 2011/36/ ΕΕ του Ευρωπαϊκού Κοινοβουλίου και του Συμβουλίου της 5ης Απριλίου 2011, για την πρόληψη και την καταπολέμηση της εμπορίας ανθρώπων και για την προστασία των θυμάτων της, καθώς και για την αντικατάσταση της απόφασης</w:t>
      </w:r>
      <w:r w:rsidR="00105242" w:rsidRPr="00D12955">
        <w:rPr>
          <w:bCs/>
        </w:rPr>
        <w:t> </w:t>
      </w:r>
      <w:r w:rsidR="00105242" w:rsidRPr="00D12955">
        <w:rPr>
          <w:bCs/>
          <w:lang w:val="el-GR"/>
        </w:rPr>
        <w:t xml:space="preserve">- πλαίσιο 2002/629/ΔΕΥ του Συμβουλίου (ΕΕ </w:t>
      </w:r>
      <w:r w:rsidR="00105242" w:rsidRPr="00D12955">
        <w:rPr>
          <w:bCs/>
        </w:rPr>
        <w:t>L</w:t>
      </w:r>
      <w:r w:rsidR="00105242" w:rsidRPr="00D12955">
        <w:rPr>
          <w:bCs/>
          <w:lang w:val="el-GR"/>
        </w:rPr>
        <w:t xml:space="preserve"> 101 της 15.4.2011, σ. 1) και τα εγκλήματα του άρθρου 323Α του Ποινικού κώδικα (εμπορία ανθρώπων).</w:t>
      </w:r>
    </w:p>
    <w:p w14:paraId="36E82875" w14:textId="77777777" w:rsidR="008338F0" w:rsidRPr="00D12955" w:rsidRDefault="003355E7">
      <w:pPr>
        <w:rPr>
          <w:bCs/>
          <w:lang w:val="el-GR"/>
        </w:rPr>
      </w:pPr>
      <w:r w:rsidRPr="00D12955">
        <w:rPr>
          <w:bCs/>
          <w:lang w:val="el-GR"/>
        </w:rPr>
        <w:t xml:space="preserve">Ο οικονομικός φορέας αποκλείεται, επίσης, όταν το πρόσωπο εις βάρος του οποίου εκδόθηκε </w:t>
      </w:r>
      <w:r w:rsidR="00E87EA9" w:rsidRPr="00D12955">
        <w:rPr>
          <w:bCs/>
          <w:lang w:val="el-GR"/>
        </w:rPr>
        <w:t xml:space="preserve">τελεσίδικη </w:t>
      </w:r>
      <w:r w:rsidR="00400357" w:rsidRPr="00D12955">
        <w:rPr>
          <w:bCs/>
          <w:lang w:val="el-GR"/>
        </w:rPr>
        <w:t xml:space="preserve">αμετάκλητη </w:t>
      </w:r>
      <w:r w:rsidRPr="00D12955">
        <w:rPr>
          <w:bCs/>
          <w:lang w:val="el-GR"/>
        </w:rPr>
        <w:t>καταδικαστική απόφαση είναι μέλος του διοικητικού, διευθυντικού ή εποπτικού οργάνου του ή έχει εξουσία εκπροσώπησης, λήψης αποφάσεων ή ελέγχου σε αυτό.</w:t>
      </w:r>
    </w:p>
    <w:p w14:paraId="0364ED92" w14:textId="77777777" w:rsidR="009A3D76" w:rsidRPr="00D12955" w:rsidRDefault="009A3D76" w:rsidP="009A3D76">
      <w:pPr>
        <w:rPr>
          <w:bCs/>
          <w:lang w:val="el-GR"/>
        </w:rPr>
      </w:pPr>
      <w:r w:rsidRPr="00D12955">
        <w:rPr>
          <w:bCs/>
          <w:lang w:val="el-GR"/>
        </w:rPr>
        <w:t xml:space="preserve">Η υποχρέωση του προηγούμενου εδαφίου αφορά: </w:t>
      </w:r>
    </w:p>
    <w:p w14:paraId="51FA9E14" w14:textId="77777777" w:rsidR="009A3D76" w:rsidRPr="00D12955" w:rsidRDefault="009A3D76" w:rsidP="009A3D76">
      <w:pPr>
        <w:rPr>
          <w:bCs/>
          <w:lang w:val="el-GR"/>
        </w:rPr>
      </w:pPr>
      <w:r w:rsidRPr="00D12955">
        <w:rPr>
          <w:bCs/>
          <w:lang w:val="el-GR"/>
        </w:rPr>
        <w:t>- στις περιπτώσεις εταιρειών περιορισμένης ευθύνης (Ε.Π.Ε.) ιδιωτικών κεφαλαιουχικών εταιρειών (Ι.Κ.Ε.) και προσωπικών εταιρειών (Ο.Ε. και Ε.Ε.) τους διαχειριστές.</w:t>
      </w:r>
    </w:p>
    <w:p w14:paraId="168F4D45" w14:textId="77777777" w:rsidR="009A3D76" w:rsidRPr="00D12955" w:rsidRDefault="009A3D76" w:rsidP="009A3D76">
      <w:pPr>
        <w:rPr>
          <w:bCs/>
          <w:lang w:val="el-GR"/>
        </w:rPr>
      </w:pPr>
      <w:r w:rsidRPr="00D12955">
        <w:rPr>
          <w:bCs/>
          <w:lang w:val="el-GR"/>
        </w:rPr>
        <w:t>- στις περιπτώσεις ανωνύμων εταιρειών (Α.Ε.), τον διευθύνοντα Σύμβουλο, τα μέλη του Διοικητικού Συμβουλίου, καθώς και τα πρόσωπα στα οποία με απόφαση του Διοικητικού Συμβουλίου έχει ανατεθεί το σύνολο της διαχείρισης και εκπροσώπησης της εταιρείας.</w:t>
      </w:r>
    </w:p>
    <w:p w14:paraId="1294080A" w14:textId="77777777" w:rsidR="009A3D76" w:rsidRPr="00D12955" w:rsidRDefault="009A3D76" w:rsidP="009A3D76">
      <w:pPr>
        <w:rPr>
          <w:bCs/>
          <w:lang w:val="el-GR"/>
        </w:rPr>
      </w:pPr>
      <w:r w:rsidRPr="00D12955">
        <w:rPr>
          <w:bCs/>
          <w:lang w:val="el-GR"/>
        </w:rPr>
        <w:t>- στις περιπτώσεις Συνεταιρισμών, τα μέλη του Διοικητικού Συμβουλίου.</w:t>
      </w:r>
    </w:p>
    <w:p w14:paraId="54053568" w14:textId="77777777" w:rsidR="009A3D76" w:rsidRPr="00D12955" w:rsidRDefault="009A3D76" w:rsidP="009A3D76">
      <w:pPr>
        <w:rPr>
          <w:bCs/>
          <w:lang w:val="el-GR"/>
        </w:rPr>
      </w:pPr>
      <w:r w:rsidRPr="00D12955">
        <w:rPr>
          <w:bCs/>
          <w:lang w:val="el-GR"/>
        </w:rPr>
        <w:t>- σε όλες τις υπόλοιπες περιπτώσεις νομικών προσώπων, τον κατά περίπτωση νόμιμο εκπρόσωπο.</w:t>
      </w:r>
    </w:p>
    <w:p w14:paraId="66DEC573" w14:textId="77777777" w:rsidR="009A3D76" w:rsidRPr="00D12955" w:rsidRDefault="009A3D76" w:rsidP="009A3D76">
      <w:pPr>
        <w:rPr>
          <w:bCs/>
          <w:lang w:val="el-GR"/>
        </w:rPr>
      </w:pPr>
      <w:r w:rsidRPr="00D12955">
        <w:rPr>
          <w:bCs/>
          <w:lang w:val="el-GR"/>
        </w:rPr>
        <w:t>Εάν στις ως άνω περιπτώσεις (α) έως (στ) η κατά τα ανωτέρω περίοδος αποκλεισμού δεν έχει καθοριστεί με αμετάκλητη απόφαση, αυτή ανέρχεται σε πέντε (5) έτη από την ημερομηνία της καταδίκης με αμετάκλητη απόφαση.</w:t>
      </w:r>
    </w:p>
    <w:p w14:paraId="0B49B17C" w14:textId="521DC23B" w:rsidR="005A0ACC" w:rsidRPr="00D12955" w:rsidRDefault="000326F6" w:rsidP="0020249C">
      <w:pPr>
        <w:pStyle w:val="aff0"/>
        <w:numPr>
          <w:ilvl w:val="3"/>
          <w:numId w:val="12"/>
        </w:numPr>
        <w:tabs>
          <w:tab w:val="left" w:pos="0"/>
          <w:tab w:val="left" w:pos="709"/>
          <w:tab w:val="left" w:pos="1134"/>
        </w:tabs>
        <w:spacing w:before="240"/>
        <w:ind w:left="0" w:firstLine="0"/>
        <w:rPr>
          <w:bCs/>
          <w:lang w:val="el-GR"/>
        </w:rPr>
      </w:pPr>
      <w:bookmarkStart w:id="98" w:name="_Ref503518036"/>
      <w:r w:rsidRPr="00D12955">
        <w:rPr>
          <w:bCs/>
          <w:lang w:val="el-GR"/>
        </w:rPr>
        <w:t>Σ</w:t>
      </w:r>
      <w:r w:rsidR="005A0ACC" w:rsidRPr="00D12955">
        <w:rPr>
          <w:bCs/>
          <w:lang w:val="el-GR"/>
        </w:rPr>
        <w:t>τις ακόλουθες περιπτώσεις</w:t>
      </w:r>
      <w:bookmarkEnd w:id="98"/>
      <w:r w:rsidR="005A0ACC" w:rsidRPr="00D12955">
        <w:rPr>
          <w:bCs/>
          <w:lang w:val="el-GR"/>
        </w:rPr>
        <w:t xml:space="preserve"> </w:t>
      </w:r>
      <w:r w:rsidR="00DF313B">
        <w:rPr>
          <w:bCs/>
          <w:lang w:val="el-GR"/>
        </w:rPr>
        <w:t>:</w:t>
      </w:r>
    </w:p>
    <w:p w14:paraId="252A9A52" w14:textId="77777777" w:rsidR="009A3D76" w:rsidRPr="00D12955" w:rsidRDefault="009A3D76" w:rsidP="00821852">
      <w:pPr>
        <w:spacing w:before="120"/>
        <w:rPr>
          <w:bCs/>
          <w:lang w:val="el-GR"/>
        </w:rPr>
      </w:pPr>
      <w:r w:rsidRPr="00D12955">
        <w:rPr>
          <w:bCs/>
          <w:lang w:val="el-GR"/>
        </w:rPr>
        <w:t xml:space="preserve">α) όταν ο οικονομικός φορέας έχει αθετήσει τις υποχρεώσεις του όσον αφορά στην καταβολή φόρων ή εισφορών κοινωνικής ασφάλισης και αυτό έχει διαπιστωθεί από δικαστική ή διοικητική απόφαση με τελεσίδικη και δεσμευτική ισχύ, σύμφωνα με διατάξεις της χώρας όπου είναι εγκατεστημένος  ή την εθνική νομοθεσία ή </w:t>
      </w:r>
    </w:p>
    <w:p w14:paraId="6E6EFF12" w14:textId="77777777" w:rsidR="009A3D76" w:rsidRPr="00D12955" w:rsidRDefault="009A3D76" w:rsidP="009A3D76">
      <w:pPr>
        <w:rPr>
          <w:bCs/>
          <w:lang w:val="el-GR"/>
        </w:rPr>
      </w:pPr>
      <w:r w:rsidRPr="00D12955">
        <w:rPr>
          <w:bCs/>
          <w:lang w:val="el-GR"/>
        </w:rPr>
        <w:t>β) όταν η αναθέτουσα αρχή μπορεί να αποδείξει με τα κατάλληλα μέσα ότι ο οικονομικός φορέας έχει αθετήσει τις υποχρεώσεις του όσον αφορά την καταβολή φόρων ή εισφορών κοινωνικής ασφάλισης.</w:t>
      </w:r>
    </w:p>
    <w:p w14:paraId="333C5A17" w14:textId="77777777" w:rsidR="009A3D76" w:rsidRPr="00D12955" w:rsidRDefault="009A3D76" w:rsidP="009A3D76">
      <w:pPr>
        <w:rPr>
          <w:bCs/>
          <w:lang w:val="el-GR"/>
        </w:rPr>
      </w:pPr>
      <w:r w:rsidRPr="00D12955">
        <w:rPr>
          <w:bCs/>
          <w:lang w:val="el-GR"/>
        </w:rPr>
        <w:t>Αν ο οικονομικός φορέας είναι Έλληνας πολίτης ή έχει την εγκατάστασή του στην Ελλάδα, οι υποχρεώσεις του που αφορούν τις εισφορές κοινωνικής ασφάλισης καλύπτουν τόσο την κύρια όσο και την επικουρική ασφάλιση.</w:t>
      </w:r>
    </w:p>
    <w:p w14:paraId="2D58E445" w14:textId="77777777" w:rsidR="009A3D76" w:rsidRPr="00D12955" w:rsidRDefault="009A3D76" w:rsidP="009A3D76">
      <w:pPr>
        <w:rPr>
          <w:bCs/>
          <w:lang w:val="el-GR"/>
        </w:rPr>
      </w:pPr>
      <w:r w:rsidRPr="00D12955">
        <w:rPr>
          <w:bCs/>
          <w:lang w:val="el-GR" w:eastAsia="el-GR"/>
        </w:rPr>
        <w:t>Οι υποχρεώσεις των περ. α’ και β’ της παρ. 2.2.3.2  θεωρείται ότι δεν έχουν αθετηθεί εφόσον δεν έχουν καταστεί ληξιπρόθεσμες ή εφόσον αυτές έχουν υπαχθεί σε δεσμευτικό διακανονισμό που τηρείται.</w:t>
      </w:r>
    </w:p>
    <w:p w14:paraId="463A0295" w14:textId="77777777" w:rsidR="009A3D76" w:rsidRPr="00D12955" w:rsidRDefault="009A3D76" w:rsidP="009A3D76">
      <w:pPr>
        <w:rPr>
          <w:bCs/>
          <w:lang w:val="el-GR"/>
        </w:rPr>
      </w:pPr>
      <w:r w:rsidRPr="00D12955">
        <w:rPr>
          <w:bCs/>
          <w:lang w:val="el-GR"/>
        </w:rPr>
        <w:t>Δεν αποκλείεται ο οικονομικός φορέας, όταν έχει εκπληρώσει τις υποχρεώσεις του είτε καταβάλλοντας τους φόρους ή τις εισφορές κοινωνικής ασφάλισης που οφείλει, συμπεριλαμβανομένων, κατά περίπτωση, των δεδουλευμένων τόκων ή των προστίμων είτε υπαγόμενος σε δεσμευτικό διακανονισμό για την καταβολή τους στο μέτρο που τηρεί τους όρους του δεσμευτικού κανονισμού.</w:t>
      </w:r>
    </w:p>
    <w:p w14:paraId="3A81EDF6" w14:textId="77777777" w:rsidR="004B29C9" w:rsidRPr="00D12955" w:rsidRDefault="004B29C9" w:rsidP="003329FF">
      <w:pPr>
        <w:rPr>
          <w:bCs/>
          <w:lang w:val="el-GR"/>
        </w:rPr>
      </w:pPr>
    </w:p>
    <w:p w14:paraId="2592DC6C" w14:textId="77777777" w:rsidR="00B04AF3" w:rsidRPr="00D12955" w:rsidRDefault="003355E7" w:rsidP="0020249C">
      <w:pPr>
        <w:pStyle w:val="aff0"/>
        <w:numPr>
          <w:ilvl w:val="3"/>
          <w:numId w:val="12"/>
        </w:numPr>
        <w:tabs>
          <w:tab w:val="left" w:pos="0"/>
          <w:tab w:val="left" w:pos="709"/>
          <w:tab w:val="left" w:pos="1134"/>
        </w:tabs>
        <w:spacing w:before="240"/>
        <w:ind w:left="0" w:firstLine="0"/>
        <w:rPr>
          <w:bCs/>
          <w:i/>
          <w:color w:val="5B9BD5"/>
          <w:lang w:val="el-GR"/>
        </w:rPr>
      </w:pPr>
      <w:bookmarkStart w:id="99" w:name="_Ref496540586"/>
      <w:r w:rsidRPr="00D12955">
        <w:rPr>
          <w:bCs/>
          <w:lang w:val="el-GR"/>
        </w:rPr>
        <w:lastRenderedPageBreak/>
        <w:t>Αποκλείεται από τη συμμετοχή στη διαδικασία σύναψης της παρούσας σύμβασης, οικονομικός φορέας σε οποιαδήποτε από τις ακόλουθες καταστάσεις</w:t>
      </w:r>
      <w:r w:rsidR="00B04AF3" w:rsidRPr="00D12955">
        <w:rPr>
          <w:bCs/>
          <w:lang w:val="el-GR"/>
        </w:rPr>
        <w:t xml:space="preserve"> </w:t>
      </w:r>
      <w:r w:rsidRPr="00D12955">
        <w:rPr>
          <w:bCs/>
          <w:lang w:val="el-GR"/>
        </w:rPr>
        <w:t>:</w:t>
      </w:r>
      <w:bookmarkEnd w:id="99"/>
      <w:r w:rsidRPr="00D12955">
        <w:rPr>
          <w:bCs/>
          <w:lang w:val="el-GR"/>
        </w:rPr>
        <w:t xml:space="preserve"> </w:t>
      </w:r>
    </w:p>
    <w:p w14:paraId="0E1EDDD9" w14:textId="77777777" w:rsidR="008338F0" w:rsidRPr="00D12955" w:rsidRDefault="003355E7">
      <w:pPr>
        <w:rPr>
          <w:bCs/>
          <w:lang w:val="el-GR"/>
        </w:rPr>
      </w:pPr>
      <w:r w:rsidRPr="00D12955">
        <w:rPr>
          <w:bCs/>
          <w:lang w:val="el-GR"/>
        </w:rPr>
        <w:t xml:space="preserve">(α) εάν έχει αθετήσει τις υποχρεώσεις που προβλέπονται στην παρ. 2 του άρθρου 18 του ν. 4412/2016, </w:t>
      </w:r>
      <w:r w:rsidR="00B802EF" w:rsidRPr="00D12955">
        <w:rPr>
          <w:bCs/>
          <w:lang w:val="el-GR"/>
        </w:rPr>
        <w:t>περί αρχών που εφαρμόζονται στις διαδικασίες σύναψης δημοσίων συμβάσεων</w:t>
      </w:r>
    </w:p>
    <w:p w14:paraId="513193AA" w14:textId="77777777" w:rsidR="00A23EAB" w:rsidRPr="00D12955" w:rsidRDefault="003355E7" w:rsidP="00A23EAB">
      <w:pPr>
        <w:rPr>
          <w:bCs/>
          <w:lang w:val="el-GR"/>
        </w:rPr>
      </w:pPr>
      <w:r w:rsidRPr="00D12955">
        <w:rPr>
          <w:bCs/>
          <w:lang w:val="el-GR"/>
        </w:rPr>
        <w:t xml:space="preserve">(β) </w:t>
      </w:r>
      <w:r w:rsidR="00A23EAB" w:rsidRPr="00D12955">
        <w:rPr>
          <w:bCs/>
          <w:lang w:val="el-GR"/>
        </w:rPr>
        <w:t xml:space="preserve">εάν τελεί υπό πτώχευση ή έχει υπαχθεί σε διαδικασία ειδικής εκκαθάρισης ή τελεί υπό αναγκαστική διαχείριση από εκκαθαριστή ή από το δικαστήριο ή έχει υπαχθεί σε διαδικασία πτωχευτικού συμβιβασμού ή έχει αναστείλει τις επιχειρηματικές του δραστηριότητες ή έχει υπαχθεί σε διαδικασία εξυγίανσης και δεν τηρεί τους όρους αυτής ή εάν βρίσκεται σε οποιαδήποτε ανάλογη κατάσταση προκύπτουσα από παρόμοια διαδικασία, προβλεπόμενη σε εθνικές διατάξεις νόμου. </w:t>
      </w:r>
    </w:p>
    <w:p w14:paraId="75FAC5AF" w14:textId="77777777" w:rsidR="00A23EAB" w:rsidRPr="00D12955" w:rsidRDefault="003355E7" w:rsidP="00A23EAB">
      <w:pPr>
        <w:rPr>
          <w:bCs/>
          <w:lang w:val="el-GR"/>
        </w:rPr>
      </w:pPr>
      <w:r w:rsidRPr="00D12955">
        <w:rPr>
          <w:bCs/>
          <w:lang w:val="el-GR"/>
        </w:rPr>
        <w:t xml:space="preserve">(γ) </w:t>
      </w:r>
      <w:r w:rsidR="00A23EAB" w:rsidRPr="00D12955">
        <w:rPr>
          <w:bCs/>
          <w:lang w:val="el-GR"/>
        </w:rPr>
        <w:t xml:space="preserve">εάν, με την επιφύλαξη της παραγράφου 3β του άρθρου 44 του ν. 3959/2011 περί ποινικών κυρώσεων και άλλων διοικητικών συνεπειών, υπάρχουν επαρκώς εύλογες ενδείξεις που οδηγούν στο συμπέρασμα ότι ο οικονομικός φορέας συνήψε συμφωνίες με άλλους οικονομικούς φορείς με στόχο τη στρέβλωση του ανταγωνισμού, </w:t>
      </w:r>
    </w:p>
    <w:p w14:paraId="307EBE1D" w14:textId="77777777" w:rsidR="008338F0" w:rsidRPr="00D12955" w:rsidRDefault="003355E7">
      <w:pPr>
        <w:rPr>
          <w:bCs/>
          <w:lang w:val="el-GR"/>
        </w:rPr>
      </w:pPr>
      <w:r w:rsidRPr="00D12955">
        <w:rPr>
          <w:bCs/>
          <w:lang w:val="el-GR"/>
        </w:rPr>
        <w:t xml:space="preserve">δ) εάν μία κατάσταση σύγκρουσης συμφερόντων κατά την έννοια του άρθρου 24 του ν. 4412/2016 δεν μπορεί να θεραπευθεί αποτελεσματικά με άλλα, λιγότερο παρεμβατικά, μέσα, </w:t>
      </w:r>
    </w:p>
    <w:p w14:paraId="09503BF9" w14:textId="77777777" w:rsidR="008338F0" w:rsidRPr="00D12955" w:rsidRDefault="003355E7">
      <w:pPr>
        <w:rPr>
          <w:bCs/>
          <w:lang w:val="el-GR"/>
        </w:rPr>
      </w:pPr>
      <w:r w:rsidRPr="00D12955">
        <w:rPr>
          <w:bCs/>
          <w:lang w:val="el-GR"/>
        </w:rPr>
        <w:t>(ε) εάν μία κατάσταση στρέβλωσης του ανταγωνισμού από την πρότερη συμμετοχή του οικονομικού φορέα κατά την προετοιμασία της διαδικασίας σύναψης σύμβασης, κατά τα οριζόμενα στο άρθρο 48 του ν. 4412/2016</w:t>
      </w:r>
      <w:r w:rsidR="0033462B" w:rsidRPr="00D12955">
        <w:rPr>
          <w:bCs/>
          <w:lang w:val="el-GR"/>
        </w:rPr>
        <w:t xml:space="preserve"> όπως ισχύει</w:t>
      </w:r>
      <w:r w:rsidRPr="00D12955">
        <w:rPr>
          <w:bCs/>
          <w:lang w:val="el-GR"/>
        </w:rPr>
        <w:t xml:space="preserve">, δεν μπορεί να θεραπευθεί με άλλα, λιγότερο παρεμβατικά, μέσα, </w:t>
      </w:r>
    </w:p>
    <w:p w14:paraId="66198656" w14:textId="77777777" w:rsidR="008338F0" w:rsidRPr="00D12955" w:rsidRDefault="003355E7">
      <w:pPr>
        <w:rPr>
          <w:bCs/>
          <w:lang w:val="el-GR"/>
        </w:rPr>
      </w:pPr>
      <w:r w:rsidRPr="00D12955">
        <w:rPr>
          <w:bCs/>
          <w:lang w:val="el-GR"/>
        </w:rPr>
        <w:t xml:space="preserve">(στ) εάν έχει επιδείξει σοβαρή ή επαναλαμβανόμενη πλημμέλεια κατά την εκτέλεση ουσιώδους απαίτησης στο πλαίσιο προηγούμενης δημόσιας σύμβασης, προηγούμενης σύμβασης με αναθέτοντα φορέα ή προηγούμενης σύμβασης παραχώρησης που είχε ως αποτέλεσμα την πρόωρη καταγγελία της προηγούμενης σύμβασης, αποζημιώσεις ή άλλες παρόμοιες κυρώσεις, </w:t>
      </w:r>
    </w:p>
    <w:p w14:paraId="7C438AFF" w14:textId="77777777" w:rsidR="00A23EAB" w:rsidRPr="00D12955" w:rsidRDefault="00A23EAB">
      <w:pPr>
        <w:rPr>
          <w:bCs/>
          <w:lang w:val="el-GR"/>
        </w:rPr>
      </w:pPr>
    </w:p>
    <w:p w14:paraId="46385F35" w14:textId="2BB91C9D" w:rsidR="008338F0" w:rsidRPr="00D12955" w:rsidRDefault="003355E7">
      <w:pPr>
        <w:rPr>
          <w:bCs/>
          <w:lang w:val="el-GR"/>
        </w:rPr>
      </w:pPr>
      <w:r w:rsidRPr="00D12955">
        <w:rPr>
          <w:bCs/>
          <w:lang w:val="el-GR"/>
        </w:rPr>
        <w:t xml:space="preserve">(ζ) </w:t>
      </w:r>
      <w:r w:rsidR="00A23EAB" w:rsidRPr="00D12955">
        <w:rPr>
          <w:bCs/>
          <w:lang w:val="el-GR"/>
        </w:rPr>
        <w:t xml:space="preserve">εάν έχει κριθεί ένοχος εκ προθέσεως σοβαρών απατηλών δηλώσεων κατά την παροχή των πληροφοριών που απαιτούνται για την εξακρίβωση της απουσίας των λόγων αποκλεισμού ή την πλήρωση των κριτηρίων επιλογής, έχει αποκρύψει τις πληροφορίες αυτές ή δεν είναι σε θέση να προσκομίσει τα δικαιολογητικά που απαιτούνται κατ’ εφαρμογή της παραγράφου </w:t>
      </w:r>
      <w:r w:rsidR="00C8339C" w:rsidRPr="00D12955">
        <w:rPr>
          <w:bCs/>
          <w:lang w:val="el-GR"/>
        </w:rPr>
        <w:fldChar w:fldCharType="begin"/>
      </w:r>
      <w:r w:rsidR="00C8339C" w:rsidRPr="00D12955">
        <w:rPr>
          <w:bCs/>
          <w:lang w:val="el-GR"/>
        </w:rPr>
        <w:instrText xml:space="preserve"> REF _Ref40957856 \r \h </w:instrText>
      </w:r>
      <w:r w:rsidR="00AD650F">
        <w:rPr>
          <w:bCs/>
          <w:lang w:val="el-GR"/>
        </w:rPr>
        <w:instrText xml:space="preserve"> \* MERGEFORMAT </w:instrText>
      </w:r>
      <w:r w:rsidR="00C8339C" w:rsidRPr="00D12955">
        <w:rPr>
          <w:bCs/>
          <w:lang w:val="el-GR"/>
        </w:rPr>
      </w:r>
      <w:r w:rsidR="00C8339C" w:rsidRPr="00D12955">
        <w:rPr>
          <w:bCs/>
          <w:lang w:val="el-GR"/>
        </w:rPr>
        <w:fldChar w:fldCharType="separate"/>
      </w:r>
      <w:r w:rsidR="006E10F8">
        <w:rPr>
          <w:bCs/>
          <w:lang w:val="el-GR"/>
        </w:rPr>
        <w:t>2.2.9.2</w:t>
      </w:r>
      <w:r w:rsidR="00C8339C" w:rsidRPr="00D12955">
        <w:rPr>
          <w:bCs/>
          <w:lang w:val="el-GR"/>
        </w:rPr>
        <w:fldChar w:fldCharType="end"/>
      </w:r>
      <w:r w:rsidR="00E403E0" w:rsidRPr="00D12955">
        <w:rPr>
          <w:bCs/>
          <w:lang w:val="el-GR"/>
        </w:rPr>
        <w:t xml:space="preserve"> </w:t>
      </w:r>
      <w:r w:rsidR="00E403E0" w:rsidRPr="00D12955">
        <w:rPr>
          <w:bCs/>
          <w:lang w:val="el-GR"/>
        </w:rPr>
        <w:fldChar w:fldCharType="begin"/>
      </w:r>
      <w:r w:rsidR="00E403E0" w:rsidRPr="00D12955">
        <w:rPr>
          <w:bCs/>
          <w:lang w:val="el-GR"/>
        </w:rPr>
        <w:instrText xml:space="preserve"> REF _Ref40957856 \h </w:instrText>
      </w:r>
      <w:r w:rsidR="00AD650F">
        <w:rPr>
          <w:bCs/>
          <w:lang w:val="el-GR"/>
        </w:rPr>
        <w:instrText xml:space="preserve"> \* MERGEFORMAT </w:instrText>
      </w:r>
      <w:r w:rsidR="00E403E0" w:rsidRPr="00D12955">
        <w:rPr>
          <w:bCs/>
          <w:lang w:val="el-GR"/>
        </w:rPr>
      </w:r>
      <w:r w:rsidR="00E403E0" w:rsidRPr="00D12955">
        <w:rPr>
          <w:bCs/>
          <w:lang w:val="el-GR"/>
        </w:rPr>
        <w:fldChar w:fldCharType="separate"/>
      </w:r>
      <w:r w:rsidR="006E10F8" w:rsidRPr="006E10F8">
        <w:rPr>
          <w:bCs/>
          <w:lang w:val="el-GR"/>
        </w:rPr>
        <w:t>Αποδεικτικά μέσα</w:t>
      </w:r>
      <w:r w:rsidR="006E10F8" w:rsidRPr="006E10F8">
        <w:rPr>
          <w:rFonts w:ascii="Calibri" w:hAnsi="Calibri"/>
          <w:bCs/>
          <w:lang w:val="el-GR"/>
        </w:rPr>
        <w:t xml:space="preserve"> - </w:t>
      </w:r>
      <w:r w:rsidR="006E10F8" w:rsidRPr="006E10F8">
        <w:rPr>
          <w:bCs/>
          <w:lang w:val="el-GR"/>
        </w:rPr>
        <w:t>Δικαιολογητικά προσωρινού αναδόχου</w:t>
      </w:r>
      <w:r w:rsidR="00E403E0" w:rsidRPr="00D12955">
        <w:rPr>
          <w:bCs/>
          <w:lang w:val="el-GR"/>
        </w:rPr>
        <w:fldChar w:fldCharType="end"/>
      </w:r>
      <w:r w:rsidR="00A9669D" w:rsidRPr="00D12955">
        <w:rPr>
          <w:bCs/>
          <w:lang w:val="el-GR"/>
        </w:rPr>
        <w:t xml:space="preserve"> </w:t>
      </w:r>
      <w:r w:rsidR="00B941FC" w:rsidRPr="00D12955">
        <w:rPr>
          <w:bCs/>
          <w:lang w:val="el-GR"/>
        </w:rPr>
        <w:t xml:space="preserve">της παρούσας. </w:t>
      </w:r>
    </w:p>
    <w:p w14:paraId="7BA956C8" w14:textId="77777777" w:rsidR="00A23EAB" w:rsidRPr="00D12955" w:rsidRDefault="00A23EAB">
      <w:pPr>
        <w:rPr>
          <w:bCs/>
          <w:lang w:val="el-GR"/>
        </w:rPr>
      </w:pPr>
    </w:p>
    <w:p w14:paraId="2A733164" w14:textId="77777777" w:rsidR="008338F0" w:rsidRPr="00D12955" w:rsidRDefault="003355E7">
      <w:pPr>
        <w:rPr>
          <w:bCs/>
          <w:lang w:val="el-GR"/>
        </w:rPr>
      </w:pPr>
      <w:r w:rsidRPr="00D12955">
        <w:rPr>
          <w:bCs/>
          <w:lang w:val="el-GR"/>
        </w:rPr>
        <w:t xml:space="preserve">(η) εάν επιχείρησε να επηρεάσει με αθέμιτο τρόπο τη διαδικασία λήψης αποφάσεων της αναθέτουσας αρχής, να αποκτήσει εμπιστευτικές πληροφορίες που ενδέχεται να του αποφέρουν αθέμιτο πλεονέκτημα στη διαδικασία σύναψης σύμβασης ή να παράσχει </w:t>
      </w:r>
      <w:r w:rsidR="00CD1C1F" w:rsidRPr="00D12955">
        <w:rPr>
          <w:bCs/>
          <w:lang w:val="el-GR"/>
        </w:rPr>
        <w:t>με απατηλό τρόπο</w:t>
      </w:r>
      <w:r w:rsidRPr="00D12955">
        <w:rPr>
          <w:bCs/>
          <w:lang w:val="el-GR"/>
        </w:rPr>
        <w:t xml:space="preserve"> παραπλανητικές πληροφορίες που ενδέχεται να επηρεάσουν ουσιωδώς τις αποφάσεις που αφορούν τον αποκλεισμό, την επιλογή ή την ανάθεση, </w:t>
      </w:r>
    </w:p>
    <w:p w14:paraId="203A9130" w14:textId="77777777" w:rsidR="005A1E91" w:rsidRPr="00D12955" w:rsidRDefault="003355E7" w:rsidP="005D47EF">
      <w:pPr>
        <w:rPr>
          <w:bCs/>
          <w:lang w:val="el-GR"/>
        </w:rPr>
      </w:pPr>
      <w:r w:rsidRPr="00D12955">
        <w:rPr>
          <w:bCs/>
          <w:lang w:val="el-GR"/>
        </w:rPr>
        <w:t xml:space="preserve">(θ) </w:t>
      </w:r>
      <w:r w:rsidR="00953E50" w:rsidRPr="00D12955">
        <w:rPr>
          <w:bCs/>
          <w:lang w:val="el-GR"/>
        </w:rPr>
        <w:t>εάν η αναθέτουσα αρχή μπορεί να αποδείξει, με κατάλληλα μέσα ότι έχει διαπράξει σοβαρό επαγγελματικό παράπτωμα, το οποίο θέτει εν αμφιβόλω την ακεραιότητά του</w:t>
      </w:r>
      <w:r w:rsidR="005A1E91" w:rsidRPr="00D12955">
        <w:rPr>
          <w:bCs/>
          <w:lang w:val="el-GR"/>
        </w:rPr>
        <w:t>.</w:t>
      </w:r>
    </w:p>
    <w:p w14:paraId="01E09956" w14:textId="77777777" w:rsidR="008338F0" w:rsidRPr="00D12955" w:rsidRDefault="00067067">
      <w:pPr>
        <w:rPr>
          <w:bCs/>
          <w:lang w:val="el-GR"/>
        </w:rPr>
      </w:pPr>
      <w:r w:rsidRPr="00D12955">
        <w:rPr>
          <w:bCs/>
          <w:lang w:val="el-GR"/>
        </w:rPr>
        <w:t xml:space="preserve">Εάν στις ως άνω περιπτώσεις (α) έως (θ)  η περίοδος αποκλεισμού δεν έχει καθοριστεί με αμετάκλητη απόφαση, αυτή ανέρχεται σε τρία (3) έτη από την ημερομηνία έκδοσης πράξης που βεβαιώνει το σχετικό γεγονός.  </w:t>
      </w:r>
    </w:p>
    <w:p w14:paraId="2FB1D2C8" w14:textId="77777777" w:rsidR="008C3823" w:rsidRPr="00D12955" w:rsidRDefault="008C3823" w:rsidP="00603221">
      <w:pPr>
        <w:pStyle w:val="aff0"/>
        <w:tabs>
          <w:tab w:val="left" w:pos="0"/>
          <w:tab w:val="left" w:pos="709"/>
          <w:tab w:val="left" w:pos="1134"/>
        </w:tabs>
        <w:spacing w:before="240"/>
        <w:ind w:left="0"/>
        <w:rPr>
          <w:bCs/>
          <w:i/>
          <w:color w:val="5B9BD5"/>
          <w:lang w:val="el-GR"/>
        </w:rPr>
      </w:pPr>
    </w:p>
    <w:p w14:paraId="53F0003F" w14:textId="61E3E1F6" w:rsidR="001D0C1B" w:rsidRPr="00D12955" w:rsidRDefault="001D0C1B" w:rsidP="0020249C">
      <w:pPr>
        <w:pStyle w:val="aff0"/>
        <w:numPr>
          <w:ilvl w:val="3"/>
          <w:numId w:val="12"/>
        </w:numPr>
        <w:tabs>
          <w:tab w:val="left" w:pos="0"/>
          <w:tab w:val="left" w:pos="709"/>
          <w:tab w:val="left" w:pos="1134"/>
        </w:tabs>
        <w:spacing w:before="240"/>
        <w:ind w:left="0" w:firstLine="0"/>
        <w:rPr>
          <w:bCs/>
          <w:lang w:val="el-GR"/>
        </w:rPr>
      </w:pPr>
      <w:bookmarkStart w:id="100" w:name="_Ref74508082"/>
      <w:r w:rsidRPr="00D12955">
        <w:rPr>
          <w:bCs/>
          <w:lang w:val="el-GR"/>
        </w:rPr>
        <w:t xml:space="preserve">Αποκλείεται, επίσης, οικονομικός φορέας από τη συμμετοχή στη διαδικασία σύναψης της παρούσας σύμβασης εάν συντρέχουν οι προϋποθέσεις εφαρμογής της παρ. 4 του άρθρου 8 του ν. 3310/2005, όπως ισχύει (αμιγώς εθνικός λόγος αποκλεισμού). Οι υποχρεώσεις της παρούσης αφορούν τις ανώνυμες εταιρείες που υποβάλλουν προσφορά αυτοτελώς ή ως μέλη ένωσης ή που </w:t>
      </w:r>
      <w:r w:rsidRPr="00D12955">
        <w:rPr>
          <w:bCs/>
          <w:lang w:val="el-GR"/>
        </w:rPr>
        <w:lastRenderedPageBreak/>
        <w:t>συμμετέχουν στο μετοχικό κεφάλαιο άλλου νομικού προσώπου που υποβάλλει προσφορά ή νομικά πρόσωπα της αλλοδαπής  που αντιστοιχούν σε ανώνυμη εταιρεία.</w:t>
      </w:r>
      <w:bookmarkEnd w:id="100"/>
      <w:r w:rsidR="003355E7" w:rsidRPr="00D12955">
        <w:rPr>
          <w:bCs/>
          <w:lang w:val="el-GR"/>
        </w:rPr>
        <w:t xml:space="preserve"> </w:t>
      </w:r>
    </w:p>
    <w:p w14:paraId="39465691" w14:textId="77777777" w:rsidR="008338F0" w:rsidRPr="00D12955" w:rsidRDefault="001D0C1B" w:rsidP="00821852">
      <w:pPr>
        <w:pStyle w:val="aff0"/>
        <w:tabs>
          <w:tab w:val="left" w:pos="0"/>
          <w:tab w:val="left" w:pos="709"/>
          <w:tab w:val="left" w:pos="1134"/>
        </w:tabs>
        <w:spacing w:before="240"/>
        <w:ind w:left="0"/>
        <w:rPr>
          <w:bCs/>
          <w:lang w:val="el-GR"/>
        </w:rPr>
      </w:pPr>
      <w:r w:rsidRPr="00D12955">
        <w:rPr>
          <w:bCs/>
          <w:lang w:val="el-GR"/>
        </w:rPr>
        <w:t xml:space="preserve">Εξαιρούνται της υποχρέωσης αυτής: α) οι εισηγμένες στα χρηματιστήρια κρατών-μελών της Ευρωπαϊκής Ένωσης ή του Οργανισμού Οικονομικής Συνεργασίας και Ανάπτυξης (Ο.Ο.Σ.Α.) εταιρείες, β) οι εταιρείες, τα δικαιώματα ψήφου των οποίων ελέγχονται από μία ή περισσότερες επιχειρήσεις επενδύσεων (investment firms), εταιρείες διαχείρισης κεφαλαίων/ενεργητικού (asset/fund managers) ή εταιρείες διαχείρισης κεφαλαίων επιχειρηματικών συμμετοχών (private equity firms), υπό την προϋπόθεση ότι οι τελευταίες αυτές εταιρείες ελέγχουν, συνολικά ποσοστό που υπερβαίνει το εβδομήντα πέντε τοις εκατό (75%) των δικαιωμάτων ψήφων και είναι εποπτευόμενες από Επιτροπές Κεφαλαιαγοράς ή άλλες αρμόδιες χρηματοοικονομικές αρχές κρατών μελών της Ευρωπαϊκής Ένωσης ή του Ο.Ο.Σ.Α. </w:t>
      </w:r>
    </w:p>
    <w:p w14:paraId="5A73BECF" w14:textId="77777777" w:rsidR="00C535AC" w:rsidRPr="00D12955" w:rsidRDefault="00C535AC" w:rsidP="00C535AC">
      <w:pPr>
        <w:pStyle w:val="aff0"/>
        <w:tabs>
          <w:tab w:val="left" w:pos="0"/>
        </w:tabs>
        <w:spacing w:before="240"/>
        <w:ind w:left="0"/>
        <w:rPr>
          <w:bCs/>
          <w:lang w:val="el-GR"/>
        </w:rPr>
      </w:pPr>
    </w:p>
    <w:p w14:paraId="256BE5A4" w14:textId="77777777" w:rsidR="002A7C7B" w:rsidRPr="00D12955" w:rsidRDefault="002A7C7B" w:rsidP="0020249C">
      <w:pPr>
        <w:pStyle w:val="aff0"/>
        <w:numPr>
          <w:ilvl w:val="3"/>
          <w:numId w:val="12"/>
        </w:numPr>
        <w:tabs>
          <w:tab w:val="left" w:pos="0"/>
          <w:tab w:val="left" w:pos="709"/>
          <w:tab w:val="left" w:pos="1134"/>
        </w:tabs>
        <w:spacing w:before="240"/>
        <w:ind w:left="0" w:firstLine="0"/>
        <w:rPr>
          <w:bCs/>
          <w:lang w:val="el-GR"/>
        </w:rPr>
      </w:pPr>
      <w:r w:rsidRPr="00D12955">
        <w:rPr>
          <w:bCs/>
          <w:lang w:val="el-GR"/>
        </w:rPr>
        <w:t>Ο οικονομικός φορέας αποκλείεται σε οποιοδήποτε χρονικό σημείο κατά τη διάρκεια της διαδικασίας σύναψης της παρούσας σύμβασης, όταν αποδεικνύεται ότι βρίσκεται, λόγω πράξεων ή παραλείψεών του, είτε πριν είτε κατά τη διαδικασία, σε μία από τις ως άνω περιπτώσεις.</w:t>
      </w:r>
    </w:p>
    <w:p w14:paraId="37558145" w14:textId="77777777" w:rsidR="002A7C7B" w:rsidRPr="00D12955" w:rsidRDefault="002A7C7B" w:rsidP="002A7C7B">
      <w:pPr>
        <w:pStyle w:val="aff0"/>
        <w:tabs>
          <w:tab w:val="left" w:pos="0"/>
          <w:tab w:val="left" w:pos="709"/>
          <w:tab w:val="left" w:pos="1134"/>
        </w:tabs>
        <w:spacing w:before="240"/>
        <w:ind w:left="0"/>
        <w:rPr>
          <w:bCs/>
          <w:lang w:val="el-GR"/>
        </w:rPr>
      </w:pPr>
    </w:p>
    <w:p w14:paraId="1F65CED2" w14:textId="0CCAF096" w:rsidR="002A7C7B" w:rsidRPr="00D12955" w:rsidRDefault="003355E7" w:rsidP="0020249C">
      <w:pPr>
        <w:pStyle w:val="aff0"/>
        <w:numPr>
          <w:ilvl w:val="3"/>
          <w:numId w:val="12"/>
        </w:numPr>
        <w:tabs>
          <w:tab w:val="left" w:pos="0"/>
          <w:tab w:val="left" w:pos="709"/>
          <w:tab w:val="left" w:pos="1134"/>
        </w:tabs>
        <w:spacing w:before="240"/>
        <w:ind w:left="0" w:firstLine="0"/>
        <w:rPr>
          <w:bCs/>
          <w:lang w:val="el-GR"/>
        </w:rPr>
      </w:pPr>
      <w:r w:rsidRPr="00D12955">
        <w:rPr>
          <w:bCs/>
          <w:lang w:val="el-GR"/>
        </w:rPr>
        <w:t xml:space="preserve"> </w:t>
      </w:r>
      <w:r w:rsidR="00363799" w:rsidRPr="00D12955">
        <w:rPr>
          <w:bCs/>
          <w:lang w:val="el-GR"/>
        </w:rPr>
        <w:t xml:space="preserve">Ο </w:t>
      </w:r>
      <w:r w:rsidRPr="00D12955">
        <w:rPr>
          <w:bCs/>
          <w:lang w:val="el-GR"/>
        </w:rPr>
        <w:t xml:space="preserve">οικονομικός φορέας που εμπίπτει σε μια από τις καταστάσεις που αναφέρονται στις παραγράφους </w:t>
      </w:r>
      <w:r w:rsidR="00153F0B" w:rsidRPr="00D12955">
        <w:rPr>
          <w:bCs/>
          <w:lang w:val="el-GR"/>
        </w:rPr>
        <w:fldChar w:fldCharType="begin"/>
      </w:r>
      <w:r w:rsidR="00153F0B" w:rsidRPr="00D12955">
        <w:rPr>
          <w:bCs/>
          <w:lang w:val="el-GR"/>
        </w:rPr>
        <w:instrText xml:space="preserve"> REF _Ref496540567 \r \h </w:instrText>
      </w:r>
      <w:r w:rsidR="00DF02B0" w:rsidRPr="00D12955">
        <w:rPr>
          <w:bCs/>
          <w:lang w:val="el-GR"/>
        </w:rPr>
        <w:instrText xml:space="preserve"> \* MERGEFORMAT </w:instrText>
      </w:r>
      <w:r w:rsidR="00153F0B" w:rsidRPr="00D12955">
        <w:rPr>
          <w:bCs/>
          <w:lang w:val="el-GR"/>
        </w:rPr>
      </w:r>
      <w:r w:rsidR="00153F0B" w:rsidRPr="00D12955">
        <w:rPr>
          <w:bCs/>
          <w:lang w:val="el-GR"/>
        </w:rPr>
        <w:fldChar w:fldCharType="separate"/>
      </w:r>
      <w:r w:rsidR="006E10F8">
        <w:rPr>
          <w:bCs/>
          <w:lang w:val="el-GR"/>
        </w:rPr>
        <w:t>2.2.3.1</w:t>
      </w:r>
      <w:r w:rsidR="00153F0B" w:rsidRPr="00D12955">
        <w:rPr>
          <w:bCs/>
          <w:lang w:val="el-GR"/>
        </w:rPr>
        <w:fldChar w:fldCharType="end"/>
      </w:r>
      <w:r w:rsidRPr="00D12955">
        <w:rPr>
          <w:bCs/>
          <w:lang w:val="el-GR"/>
        </w:rPr>
        <w:t xml:space="preserve"> και </w:t>
      </w:r>
      <w:r w:rsidR="007E61C0" w:rsidRPr="00D12955">
        <w:rPr>
          <w:bCs/>
          <w:lang w:val="el-GR"/>
        </w:rPr>
        <w:fldChar w:fldCharType="begin"/>
      </w:r>
      <w:r w:rsidR="007E61C0" w:rsidRPr="00D12955">
        <w:rPr>
          <w:bCs/>
          <w:lang w:val="el-GR"/>
        </w:rPr>
        <w:instrText xml:space="preserve"> REF _Ref496540586 \r \h </w:instrText>
      </w:r>
      <w:r w:rsidR="00AD650F">
        <w:rPr>
          <w:bCs/>
          <w:lang w:val="el-GR"/>
        </w:rPr>
        <w:instrText xml:space="preserve"> \* MERGEFORMAT </w:instrText>
      </w:r>
      <w:r w:rsidR="007E61C0" w:rsidRPr="00D12955">
        <w:rPr>
          <w:bCs/>
          <w:lang w:val="el-GR"/>
        </w:rPr>
      </w:r>
      <w:r w:rsidR="007E61C0" w:rsidRPr="00D12955">
        <w:rPr>
          <w:bCs/>
          <w:lang w:val="el-GR"/>
        </w:rPr>
        <w:fldChar w:fldCharType="separate"/>
      </w:r>
      <w:r w:rsidR="006E10F8">
        <w:rPr>
          <w:bCs/>
          <w:lang w:val="el-GR"/>
        </w:rPr>
        <w:t>2.2.3.3</w:t>
      </w:r>
      <w:r w:rsidR="007E61C0" w:rsidRPr="00D12955">
        <w:rPr>
          <w:bCs/>
          <w:lang w:val="el-GR"/>
        </w:rPr>
        <w:fldChar w:fldCharType="end"/>
      </w:r>
      <w:r w:rsidR="007E61C0" w:rsidRPr="00D12955">
        <w:rPr>
          <w:bCs/>
          <w:lang w:val="el-GR"/>
        </w:rPr>
        <w:t xml:space="preserve"> </w:t>
      </w:r>
      <w:r w:rsidR="002A7C7B" w:rsidRPr="00D12955">
        <w:rPr>
          <w:bCs/>
          <w:lang w:val="el-GR"/>
        </w:rPr>
        <w:t xml:space="preserve">εκτός από την περ. β αυτής, </w:t>
      </w:r>
      <w:r w:rsidRPr="00D12955">
        <w:rPr>
          <w:bCs/>
          <w:lang w:val="el-GR"/>
        </w:rPr>
        <w:t>μπορεί να προσκομίζει στοιχεία προκειμένου να αποδείξει ότι τα μέτρα που έλαβε επαρκούν για να αποδείξουν την αξιοπιστία του, παρότι συντρέχει ο σχετικός λόγος αποκλεισμού (αυτ</w:t>
      </w:r>
      <w:r w:rsidRPr="00D12955">
        <w:rPr>
          <w:bCs/>
        </w:rPr>
        <w:t>o</w:t>
      </w:r>
      <w:r w:rsidRPr="00D12955">
        <w:rPr>
          <w:bCs/>
          <w:lang w:val="el-GR"/>
        </w:rPr>
        <w:t xml:space="preserve">κάθαρση). </w:t>
      </w:r>
      <w:r w:rsidR="002A7C7B" w:rsidRPr="00D12955">
        <w:rPr>
          <w:bCs/>
          <w:lang w:val="el-GR"/>
        </w:rPr>
        <w:t>Για τον σκοπό αυτόν, ο οικονομικός φορέας αποδεικνύει ότι έχει καταβάλει ή έχει δεσμευθεί να καταβάλει αποζημίωση για ζημίες που προκλήθηκαν από το ποινικό αδίκημα ή το παράπτωμα, ότι έχει διευκρινίσει τα γεγονότα και τις περιστάσεις με ολοκληρωμένο τρόπο, μέσω ενεργού συνεργασίας με τις ερευνητικές αρχές, και έχει λάβει συγκεκριμένα τεχνικά και οργανωτικά μέτρα, καθώς και μέτρα σε επίπεδο προσωπικού κατάλληλα για την αποφυγή περαιτέρω ποινικών αδικημάτων ή παραπτωμάτων. Τα μέτρα που λαμβάνονται από τους οικονομικούς φορείς αξιολογούνται σε συνάρτηση με τη σοβαρότητα και τις ιδιαίτερες περιστάσεις του ποινικού αδικήματος ή του παραπτώματος. Εάν τα στοιχεία κριθούν επαρκή, ο εν λόγω οικονομικός φορέας δεν αποκλείεται από τη διαδικασία σύναψης σύμβασης. Αν τα μέτρα κριθούν ανεπαρκή, γνωστοποιείται στον οικονομικό φορέα το σκεπτικό της απόφασης αυτής. Οικονομικός φορέας που έχει αποκλειστεί, σύμφωνα με τις κείμενες διατάξεις, με τελεσίδικη απόφαση, σε εθνικό επίπεδο, από τη συμμετοχή σε διαδικασίες σύναψης σύμβασης ή ανάθεσης παραχώρησης δεν μπορεί να κάνει χρήση της ανωτέρω δυνατότητας κατά την περίοδο του αποκλεισμού που ορίζεται στην εν λόγω απόφαση.</w:t>
      </w:r>
    </w:p>
    <w:p w14:paraId="1FBC22BC" w14:textId="77777777" w:rsidR="002A7C7B" w:rsidRPr="00D12955" w:rsidRDefault="002A7C7B" w:rsidP="00821852">
      <w:pPr>
        <w:pStyle w:val="aff0"/>
        <w:tabs>
          <w:tab w:val="left" w:pos="0"/>
          <w:tab w:val="left" w:pos="709"/>
          <w:tab w:val="left" w:pos="1134"/>
        </w:tabs>
        <w:spacing w:before="240"/>
        <w:ind w:left="0"/>
        <w:rPr>
          <w:bCs/>
          <w:lang w:val="el-GR"/>
        </w:rPr>
      </w:pPr>
    </w:p>
    <w:p w14:paraId="3C01A3A8" w14:textId="77777777" w:rsidR="008338F0" w:rsidRPr="00D12955" w:rsidRDefault="003355E7" w:rsidP="0020249C">
      <w:pPr>
        <w:pStyle w:val="aff0"/>
        <w:numPr>
          <w:ilvl w:val="3"/>
          <w:numId w:val="12"/>
        </w:numPr>
        <w:tabs>
          <w:tab w:val="left" w:pos="0"/>
          <w:tab w:val="left" w:pos="709"/>
          <w:tab w:val="left" w:pos="1134"/>
        </w:tabs>
        <w:spacing w:before="240"/>
        <w:ind w:left="0" w:firstLine="0"/>
        <w:rPr>
          <w:bCs/>
          <w:color w:val="000000"/>
          <w:lang w:val="el-GR"/>
        </w:rPr>
      </w:pPr>
      <w:r w:rsidRPr="00D12955">
        <w:rPr>
          <w:bCs/>
          <w:lang w:val="el-GR"/>
        </w:rPr>
        <w:t>Η απόφαση για την διαπίστωση της επάρκειας ή μη των επανορθωτικών μέτρων κατά την προηγούμενη παράγραφο εκδίδεται σύμφωνα με τα οριζόμενα στις παρ. 8 και 9 του άρθρου 73 του ν. 4412/2016.</w:t>
      </w:r>
    </w:p>
    <w:p w14:paraId="25F03DA6" w14:textId="77777777" w:rsidR="00C535AC" w:rsidRPr="00D12955" w:rsidRDefault="00C535AC" w:rsidP="007E61C0">
      <w:pPr>
        <w:rPr>
          <w:bCs/>
          <w:color w:val="000000"/>
          <w:lang w:val="el-GR"/>
        </w:rPr>
      </w:pPr>
    </w:p>
    <w:p w14:paraId="0C79C613" w14:textId="77777777" w:rsidR="008338F0" w:rsidRPr="00D12955" w:rsidRDefault="003355E7" w:rsidP="0020249C">
      <w:pPr>
        <w:pStyle w:val="aff0"/>
        <w:numPr>
          <w:ilvl w:val="3"/>
          <w:numId w:val="12"/>
        </w:numPr>
        <w:tabs>
          <w:tab w:val="left" w:pos="0"/>
          <w:tab w:val="left" w:pos="709"/>
          <w:tab w:val="left" w:pos="1134"/>
        </w:tabs>
        <w:spacing w:before="240"/>
        <w:ind w:left="0" w:firstLine="0"/>
        <w:rPr>
          <w:bCs/>
          <w:lang w:val="el-GR"/>
        </w:rPr>
      </w:pPr>
      <w:r w:rsidRPr="00D12955">
        <w:rPr>
          <w:bCs/>
          <w:lang w:val="el-GR"/>
        </w:rPr>
        <w:t xml:space="preserve"> </w:t>
      </w:r>
      <w:bookmarkStart w:id="101" w:name="_Ref496540821"/>
      <w:r w:rsidR="001E5DE0" w:rsidRPr="00D12955">
        <w:rPr>
          <w:bCs/>
          <w:lang w:val="el-GR"/>
        </w:rPr>
        <w:t>Οικονομικός φορέας, σε βάρος του οποίου έχει επιβληθεί η κύρωση του οριζόντιου αποκλεισμού σύμφωνα με τις κείμενες διατάξεις και για το χρονικό διάστημα που αυτή ορίζει, αποκλείεται από την παρούσα διαδικασία σύναψης της σύμβασης</w:t>
      </w:r>
      <w:r w:rsidRPr="00D12955">
        <w:rPr>
          <w:bCs/>
          <w:lang w:val="el-GR"/>
        </w:rPr>
        <w:t>.</w:t>
      </w:r>
      <w:bookmarkEnd w:id="101"/>
    </w:p>
    <w:p w14:paraId="36B0864B" w14:textId="77777777" w:rsidR="00D93C0C" w:rsidRPr="00D12955" w:rsidRDefault="00D93C0C" w:rsidP="00603221">
      <w:pPr>
        <w:pStyle w:val="aff0"/>
        <w:rPr>
          <w:bCs/>
          <w:color w:val="000000"/>
          <w:lang w:val="el-GR"/>
        </w:rPr>
      </w:pPr>
    </w:p>
    <w:p w14:paraId="34F1DB97" w14:textId="05F6DAC9" w:rsidR="00EA086C" w:rsidRPr="00D12955" w:rsidRDefault="003355E7" w:rsidP="00726D88">
      <w:pPr>
        <w:pStyle w:val="30"/>
        <w:numPr>
          <w:ilvl w:val="0"/>
          <w:numId w:val="0"/>
        </w:numPr>
        <w:ind w:left="720" w:hanging="720"/>
        <w:rPr>
          <w:rFonts w:cs="Tahoma"/>
          <w:b/>
          <w:bCs w:val="0"/>
          <w:color w:val="002060"/>
          <w:szCs w:val="22"/>
          <w:u w:val="single"/>
          <w:lang w:val="el-GR"/>
        </w:rPr>
      </w:pPr>
      <w:bookmarkStart w:id="102" w:name="_Toc111734613"/>
      <w:bookmarkStart w:id="103" w:name="_Toc97194274"/>
      <w:bookmarkStart w:id="104" w:name="_Toc97194424"/>
      <w:r w:rsidRPr="00D12955">
        <w:rPr>
          <w:rFonts w:cs="Tahoma"/>
          <w:b/>
          <w:bCs w:val="0"/>
          <w:color w:val="002060"/>
          <w:szCs w:val="22"/>
          <w:u w:val="single"/>
          <w:lang w:val="el-GR"/>
        </w:rPr>
        <w:t>Κριτήρια Επιλογής</w:t>
      </w:r>
      <w:bookmarkEnd w:id="102"/>
      <w:r w:rsidRPr="00D12955">
        <w:rPr>
          <w:rFonts w:cs="Tahoma"/>
          <w:b/>
          <w:bCs w:val="0"/>
          <w:color w:val="002060"/>
          <w:szCs w:val="22"/>
          <w:u w:val="single"/>
          <w:lang w:val="el-GR"/>
        </w:rPr>
        <w:t xml:space="preserve"> </w:t>
      </w:r>
      <w:bookmarkEnd w:id="103"/>
      <w:bookmarkEnd w:id="104"/>
    </w:p>
    <w:p w14:paraId="3D9437BC" w14:textId="55FC4BAA" w:rsidR="008338F0" w:rsidRPr="00AD650F" w:rsidDel="00893E05" w:rsidRDefault="003355E7" w:rsidP="00EA086C">
      <w:pPr>
        <w:pStyle w:val="30"/>
        <w:ind w:left="1276"/>
        <w:rPr>
          <w:lang w:val="el-GR"/>
        </w:rPr>
      </w:pPr>
      <w:bookmarkStart w:id="105" w:name="_Ref74510337"/>
      <w:bookmarkStart w:id="106" w:name="_Toc97194275"/>
      <w:bookmarkStart w:id="107" w:name="_Toc97194425"/>
      <w:bookmarkStart w:id="108" w:name="_Toc111734614"/>
      <w:r w:rsidRPr="00AD650F" w:rsidDel="00893E05">
        <w:rPr>
          <w:lang w:val="el-GR"/>
        </w:rPr>
        <w:t>Καταλληλόλητα άσκησης επαγγελματικής δραστηριότητας</w:t>
      </w:r>
      <w:bookmarkEnd w:id="105"/>
      <w:bookmarkEnd w:id="106"/>
      <w:bookmarkEnd w:id="107"/>
      <w:bookmarkEnd w:id="108"/>
      <w:r w:rsidRPr="00AD650F" w:rsidDel="00893E05">
        <w:rPr>
          <w:lang w:val="el-GR"/>
        </w:rPr>
        <w:t xml:space="preserve"> </w:t>
      </w:r>
    </w:p>
    <w:p w14:paraId="5F0E0AEE" w14:textId="6A803814" w:rsidR="007E243D" w:rsidRPr="00D12955" w:rsidDel="00893E05" w:rsidRDefault="00F86B7A" w:rsidP="00C87FA6">
      <w:pPr>
        <w:rPr>
          <w:bCs/>
          <w:lang w:val="el-GR"/>
        </w:rPr>
      </w:pPr>
      <w:bookmarkStart w:id="109" w:name="_Toc97194276"/>
      <w:r w:rsidRPr="00D12955" w:rsidDel="00893E05">
        <w:rPr>
          <w:bCs/>
          <w:lang w:val="el-GR"/>
        </w:rPr>
        <w:t>Οι οικονομικοί φορείς που συμμετέχουν στη διαδικασία σύναψης της παρούσας</w:t>
      </w:r>
      <w:r w:rsidR="00374B8C" w:rsidRPr="00D12955">
        <w:rPr>
          <w:bCs/>
          <w:lang w:val="el-GR"/>
        </w:rPr>
        <w:t>,</w:t>
      </w:r>
      <w:r w:rsidRPr="00D12955" w:rsidDel="00893E05">
        <w:rPr>
          <w:bCs/>
          <w:lang w:val="el-GR"/>
        </w:rPr>
        <w:t xml:space="preserve"> απαιτείται να ασκούν </w:t>
      </w:r>
      <w:r w:rsidR="00981A30" w:rsidRPr="00D12955">
        <w:rPr>
          <w:bCs/>
          <w:lang w:val="el-GR"/>
        </w:rPr>
        <w:t xml:space="preserve">δραστηριότητα συναφή με το αντικείμενο της σύμβασης. </w:t>
      </w:r>
      <w:bookmarkEnd w:id="109"/>
    </w:p>
    <w:p w14:paraId="38C6245A" w14:textId="77777777" w:rsidR="007E243D" w:rsidRPr="00D12955" w:rsidRDefault="007E243D" w:rsidP="00086782">
      <w:pPr>
        <w:pStyle w:val="aff0"/>
        <w:ind w:left="0"/>
        <w:rPr>
          <w:bCs/>
          <w:lang w:val="el-GR"/>
        </w:rPr>
      </w:pPr>
      <w:r w:rsidRPr="00D12955" w:rsidDel="00893E05">
        <w:rPr>
          <w:bCs/>
          <w:lang w:val="el-GR"/>
        </w:rPr>
        <w:t xml:space="preserve">Οι οικονομικοί φορείς που είναι εγκατεστημένοι σε κράτος μέλος της Ευρωπαϊκής Ένωσης απαιτείται να είναι εγγεγραμμένοι σε ένα από τα επαγγελματικά </w:t>
      </w:r>
      <w:r w:rsidR="00646262" w:rsidRPr="00D12955">
        <w:rPr>
          <w:bCs/>
          <w:lang w:val="el-GR"/>
        </w:rPr>
        <w:t xml:space="preserve">ή εμπορικά </w:t>
      </w:r>
      <w:r w:rsidRPr="00D12955" w:rsidDel="00893E05">
        <w:rPr>
          <w:bCs/>
          <w:lang w:val="el-GR"/>
        </w:rPr>
        <w:t xml:space="preserve">μητρώα που τηρούνται στο κράτος </w:t>
      </w:r>
      <w:r w:rsidRPr="00D12955" w:rsidDel="00893E05">
        <w:rPr>
          <w:bCs/>
          <w:lang w:val="el-GR"/>
        </w:rPr>
        <w:lastRenderedPageBreak/>
        <w:t xml:space="preserve">εγκατάστασής τους ή να ικανοποιούν οποιαδήποτε άλλη απαίτηση ορίζεται στο Παράρτημα XI του Προσαρτήματος Α΄ του ν. 4412/2016. Εφόσον οι οικονομικοί φορείς απαιτείται να διαθέτουν ειδική έγκριση ή να είναι μέλη συγκεκριμένου οργανισμού για να μπορούν να παράσχουν τη σχετική υπηρεσία στη χώρα καταγωγής τους, η αναθέτουσα αρχή μπορεί να τους ζητεί να αποδείξουν ότι διαθέτουν την έγκριση αυτή ή ότι είναι μέλη του εν λόγω οργανισμού   ή να τους καλέσει να προβούν σε ένορκη δήλωση ενώπιον συμβολαιογράφου σχετικά με την άσκηση του συγκεκριμένου επαγγέλματος. </w:t>
      </w:r>
    </w:p>
    <w:p w14:paraId="246D6D02" w14:textId="77777777" w:rsidR="00BE6F4C" w:rsidRPr="00D12955" w:rsidDel="00893E05" w:rsidRDefault="00BE6F4C" w:rsidP="00086782">
      <w:pPr>
        <w:pStyle w:val="aff0"/>
        <w:ind w:left="0"/>
        <w:rPr>
          <w:bCs/>
          <w:lang w:val="el-GR"/>
        </w:rPr>
      </w:pPr>
      <w:r w:rsidRPr="00D12955" w:rsidDel="00893E05">
        <w:rPr>
          <w:bCs/>
          <w:lang w:val="el-GR"/>
        </w:rPr>
        <w:t>Στην περίπτωση οικονομικών φορέων εγκατεστημένων σε κράτος μέλους του Ευρωπαϊκού Οικονομικού Χώρου (Ε.Ο.Χ) ή σε τρίτες χώρες που προσχωρήσει στη ΣΔΣ, ή σε τρίτες χώρες που δεν εμπίπτουν στην προηγούμενη περίπτωση και έχουν συνάψει διμερείς ή πολυμερείς συμφωνίες με την Ένωση σε θέματα διαδικασιών ανάθεσης δημοσίων συμβάσεων, απαιτείται να είναι εγγεγραμμένοι σε αντίστοιχα επαγγελματικά μητρώα.</w:t>
      </w:r>
    </w:p>
    <w:p w14:paraId="14FBB72D" w14:textId="77777777" w:rsidR="00BE6F4C" w:rsidRPr="00D12955" w:rsidDel="00893E05" w:rsidRDefault="00BE6F4C" w:rsidP="00086782">
      <w:pPr>
        <w:pStyle w:val="aff0"/>
        <w:ind w:left="0"/>
        <w:rPr>
          <w:bCs/>
          <w:lang w:val="el-GR"/>
        </w:rPr>
      </w:pPr>
    </w:p>
    <w:p w14:paraId="17AEFDD6" w14:textId="77777777" w:rsidR="00722D14" w:rsidRPr="00D12955" w:rsidRDefault="00BE6F4C" w:rsidP="00086782">
      <w:pPr>
        <w:pStyle w:val="aff0"/>
        <w:ind w:left="0"/>
        <w:rPr>
          <w:bCs/>
          <w:lang w:val="el-GR"/>
        </w:rPr>
      </w:pPr>
      <w:r w:rsidRPr="00D12955" w:rsidDel="00893E05">
        <w:rPr>
          <w:bCs/>
          <w:lang w:val="el-GR"/>
        </w:rPr>
        <w:t>Οι εγκατεστημένοι στην Ελλάδα οικονομικοί φορείς θα πρέπει να είναι εγγεγραμμένοι στο οικείο επαγγελματικό μητρώο, εφόσον, κατά την κείμενη νομοθεσία, απαιτείται η εγγραφή τους για την υπό ανάθεση υπηρεσία</w:t>
      </w:r>
      <w:r w:rsidR="00722D14" w:rsidRPr="00D12955">
        <w:rPr>
          <w:bCs/>
          <w:lang w:val="el-GR"/>
        </w:rPr>
        <w:t>.</w:t>
      </w:r>
    </w:p>
    <w:p w14:paraId="2F4CAEF8" w14:textId="77777777" w:rsidR="00FA4CDD" w:rsidRPr="00D12955" w:rsidRDefault="00FA4CDD" w:rsidP="00086782">
      <w:pPr>
        <w:pStyle w:val="aff0"/>
        <w:ind w:left="0"/>
        <w:rPr>
          <w:bCs/>
          <w:lang w:val="el-GR"/>
        </w:rPr>
      </w:pPr>
    </w:p>
    <w:p w14:paraId="2BE12AB9" w14:textId="18C68366" w:rsidR="00BE6F4C" w:rsidRPr="00D12955" w:rsidDel="00893E05" w:rsidRDefault="00722D14" w:rsidP="00086782">
      <w:pPr>
        <w:pStyle w:val="aff0"/>
        <w:ind w:left="0"/>
        <w:rPr>
          <w:bCs/>
          <w:lang w:val="el-GR"/>
        </w:rPr>
      </w:pPr>
      <w:r w:rsidRPr="00D12955">
        <w:rPr>
          <w:bCs/>
          <w:lang w:val="el-GR"/>
        </w:rPr>
        <w:t>Στην περίπτωση ένωσης οικονομικών φορέων</w:t>
      </w:r>
      <w:r w:rsidR="00BE6F4C" w:rsidRPr="00D12955" w:rsidDel="00893E05">
        <w:rPr>
          <w:bCs/>
          <w:lang w:val="el-GR"/>
        </w:rPr>
        <w:t xml:space="preserve"> </w:t>
      </w:r>
      <w:r w:rsidRPr="00D12955">
        <w:rPr>
          <w:bCs/>
          <w:lang w:val="el-GR"/>
        </w:rPr>
        <w:t xml:space="preserve">η καταλληλότητα άσκησης επαγγελματικής δραστηριότητας </w:t>
      </w:r>
      <w:r w:rsidR="0004560F">
        <w:rPr>
          <w:bCs/>
          <w:lang w:val="el-GR"/>
        </w:rPr>
        <w:t>αρκεί</w:t>
      </w:r>
      <w:r w:rsidR="0004560F" w:rsidRPr="00D12955">
        <w:rPr>
          <w:bCs/>
          <w:lang w:val="el-GR"/>
        </w:rPr>
        <w:t xml:space="preserve"> </w:t>
      </w:r>
      <w:r w:rsidRPr="00D12955">
        <w:rPr>
          <w:bCs/>
          <w:lang w:val="el-GR"/>
        </w:rPr>
        <w:t>να καλύπτεται από</w:t>
      </w:r>
      <w:r w:rsidR="002C2624" w:rsidRPr="0020049C">
        <w:rPr>
          <w:bCs/>
          <w:lang w:val="el-GR"/>
        </w:rPr>
        <w:t xml:space="preserve"> </w:t>
      </w:r>
      <w:r w:rsidR="0004560F">
        <w:rPr>
          <w:bCs/>
          <w:lang w:val="el-GR"/>
        </w:rPr>
        <w:t>ένα από</w:t>
      </w:r>
      <w:r w:rsidRPr="00D12955">
        <w:rPr>
          <w:bCs/>
          <w:lang w:val="el-GR"/>
        </w:rPr>
        <w:t xml:space="preserve"> τα μέλη της ένωσης.</w:t>
      </w:r>
    </w:p>
    <w:p w14:paraId="7830D1BF" w14:textId="5B109887" w:rsidR="008338F0" w:rsidRPr="00AD650F" w:rsidRDefault="003355E7" w:rsidP="00086782">
      <w:pPr>
        <w:pStyle w:val="30"/>
        <w:ind w:left="1276"/>
        <w:rPr>
          <w:lang w:val="el-GR"/>
        </w:rPr>
      </w:pPr>
      <w:bookmarkStart w:id="110" w:name="_Toc74566826"/>
      <w:bookmarkStart w:id="111" w:name="_Ref496541309"/>
      <w:bookmarkStart w:id="112" w:name="_Ref496541508"/>
      <w:bookmarkStart w:id="113" w:name="_Toc97194277"/>
      <w:bookmarkStart w:id="114" w:name="_Toc97194426"/>
      <w:bookmarkStart w:id="115" w:name="_Toc111734615"/>
      <w:bookmarkEnd w:id="110"/>
      <w:r w:rsidRPr="00AD650F">
        <w:rPr>
          <w:lang w:val="el-GR"/>
        </w:rPr>
        <w:t>Οικονομική και χρηματοοικονομική επάρκεια</w:t>
      </w:r>
      <w:bookmarkEnd w:id="111"/>
      <w:bookmarkEnd w:id="112"/>
      <w:bookmarkEnd w:id="113"/>
      <w:bookmarkEnd w:id="114"/>
      <w:bookmarkEnd w:id="115"/>
    </w:p>
    <w:p w14:paraId="492F6DCA" w14:textId="77777777" w:rsidR="00E73CDC" w:rsidRPr="00D12955" w:rsidRDefault="00F86B7A" w:rsidP="00D6202B">
      <w:pPr>
        <w:rPr>
          <w:bCs/>
          <w:lang w:val="el-GR"/>
        </w:rPr>
      </w:pPr>
      <w:bookmarkStart w:id="116" w:name="_Toc97194278"/>
      <w:r w:rsidRPr="00D12955">
        <w:rPr>
          <w:bCs/>
          <w:lang w:val="el-GR"/>
        </w:rPr>
        <w:t>Οι οικονομικοί φορείς που συμμετέχουν στη διαδικασία σύναψης της παρούσας απαιτείται</w:t>
      </w:r>
      <w:r w:rsidR="00E73CDC" w:rsidRPr="00D12955">
        <w:rPr>
          <w:bCs/>
          <w:lang w:val="el-GR"/>
        </w:rPr>
        <w:t>:</w:t>
      </w:r>
    </w:p>
    <w:p w14:paraId="03EB84BA" w14:textId="0FDE6A07" w:rsidR="00E83D26" w:rsidRPr="00D12955" w:rsidRDefault="00E73CDC" w:rsidP="00770886">
      <w:pPr>
        <w:tabs>
          <w:tab w:val="left" w:pos="1418"/>
        </w:tabs>
        <w:spacing w:before="60" w:after="60"/>
        <w:ind w:left="1418" w:hanging="709"/>
        <w:rPr>
          <w:rFonts w:eastAsia="Calibri"/>
          <w:bCs/>
          <w:szCs w:val="24"/>
          <w:lang w:val="el-GR"/>
        </w:rPr>
      </w:pPr>
      <w:r w:rsidRPr="00D12955">
        <w:rPr>
          <w:rFonts w:eastAsia="Calibri"/>
          <w:bCs/>
          <w:szCs w:val="24"/>
          <w:lang w:val="el-GR"/>
        </w:rPr>
        <w:t>(α)</w:t>
      </w:r>
      <w:r w:rsidR="00770886" w:rsidRPr="00D12955">
        <w:rPr>
          <w:rFonts w:eastAsia="Calibri"/>
          <w:bCs/>
          <w:szCs w:val="24"/>
          <w:lang w:val="el-GR"/>
        </w:rPr>
        <w:tab/>
        <w:t xml:space="preserve">να διαθέτουν άθροισμα γενικού ετήσιου κύκλου εργασιών των τριών (3) τελευταίων οικονομικών ετών (2019 – 2020 - 2021) ίσο ή μεγαλύτερο από το 200% </w:t>
      </w:r>
      <w:r w:rsidR="00FE690B">
        <w:rPr>
          <w:rFonts w:eastAsia="Calibri"/>
          <w:bCs/>
          <w:szCs w:val="24"/>
          <w:lang w:val="el-GR"/>
        </w:rPr>
        <w:t xml:space="preserve">της εκτιμώμενης αξίας σύμβασης του έργου </w:t>
      </w:r>
      <w:r w:rsidR="00770886" w:rsidRPr="00D12955">
        <w:rPr>
          <w:rFonts w:eastAsia="Calibri"/>
          <w:bCs/>
          <w:szCs w:val="24"/>
          <w:lang w:val="el-GR"/>
        </w:rPr>
        <w:t xml:space="preserve">σε ευρώ (μη συμπεριλαμβανομένων ΦΠΑ και δικαιώματος προαίρεσης). Σε περίπτωση που ο προσφέρων δραστηριοποιείται για χρονικό διάστημα μικρότερο των τριών διαχειριστικών χρήσεων, τότε το άθροισμα του γενικού ετήσιου κύκλου εργασιών για όσες διαχειριστικές χρήσεις δραστηριοποιείται, θα πρέπει να είναι τουλάχιστον ίσο με το 200% </w:t>
      </w:r>
      <w:r w:rsidR="00FE690B">
        <w:rPr>
          <w:rFonts w:eastAsia="Calibri"/>
          <w:bCs/>
          <w:szCs w:val="24"/>
          <w:lang w:val="el-GR"/>
        </w:rPr>
        <w:t>της εκτιμώμενης αξίας σύμβασης του έργου</w:t>
      </w:r>
      <w:r w:rsidR="00770886" w:rsidRPr="00D12955">
        <w:rPr>
          <w:rFonts w:eastAsia="Calibri"/>
          <w:bCs/>
          <w:szCs w:val="24"/>
          <w:lang w:val="el-GR"/>
        </w:rPr>
        <w:t xml:space="preserve"> του έργου σε ευρώ (μη συμπεριλαμβανομένων ΦΠΑ και δικαιώματος προαίρεσης) και</w:t>
      </w:r>
      <w:bookmarkEnd w:id="116"/>
    </w:p>
    <w:p w14:paraId="4E6C17D7" w14:textId="088A03DC" w:rsidR="00770886" w:rsidRPr="00D12955" w:rsidRDefault="00770886" w:rsidP="00770886">
      <w:pPr>
        <w:tabs>
          <w:tab w:val="left" w:pos="1418"/>
        </w:tabs>
        <w:spacing w:before="60" w:after="60"/>
        <w:ind w:left="1418" w:hanging="709"/>
        <w:rPr>
          <w:rFonts w:eastAsia="Calibri"/>
          <w:bCs/>
          <w:szCs w:val="24"/>
          <w:lang w:val="el-GR"/>
        </w:rPr>
      </w:pPr>
      <w:r w:rsidRPr="00D12955">
        <w:rPr>
          <w:rFonts w:eastAsia="Calibri"/>
          <w:bCs/>
          <w:szCs w:val="24"/>
          <w:lang w:val="el-GR"/>
        </w:rPr>
        <w:t>(β)</w:t>
      </w:r>
      <w:r w:rsidRPr="00D12955">
        <w:rPr>
          <w:rFonts w:eastAsia="Calibri"/>
          <w:bCs/>
          <w:szCs w:val="24"/>
          <w:lang w:val="el-GR"/>
        </w:rPr>
        <w:tab/>
        <w:t>να μην εμφανίζουν σε κανένα από τα τρία (3) τελευταία οικονομικά έτη ή σε όσα δραστηριοποιούνται, αρνητικά ίδια κεφάλαια.</w:t>
      </w:r>
    </w:p>
    <w:p w14:paraId="79A10ECC" w14:textId="77777777" w:rsidR="00310F75" w:rsidRDefault="00722D14" w:rsidP="00722D14">
      <w:pPr>
        <w:rPr>
          <w:bCs/>
          <w:lang w:val="el-GR"/>
        </w:rPr>
      </w:pPr>
      <w:r w:rsidRPr="00D12955">
        <w:rPr>
          <w:bCs/>
          <w:lang w:val="el-GR"/>
        </w:rPr>
        <w:t xml:space="preserve">Σε περίπτωση ένωσης οικονομικών φορέων, </w:t>
      </w:r>
    </w:p>
    <w:p w14:paraId="7D4F7C41" w14:textId="27CE2FBD" w:rsidR="00722D14" w:rsidRDefault="00310F75" w:rsidP="00310F75">
      <w:pPr>
        <w:pStyle w:val="aff0"/>
        <w:numPr>
          <w:ilvl w:val="0"/>
          <w:numId w:val="148"/>
        </w:numPr>
        <w:rPr>
          <w:bCs/>
          <w:lang w:val="el-GR" w:eastAsia="en-US"/>
        </w:rPr>
      </w:pPr>
      <w:r>
        <w:rPr>
          <w:bCs/>
          <w:lang w:val="el-GR"/>
        </w:rPr>
        <w:t xml:space="preserve">Η υπό περίπτωση (α) απαίτηση </w:t>
      </w:r>
      <w:r w:rsidR="0097067C" w:rsidRPr="00310F75">
        <w:rPr>
          <w:bCs/>
          <w:lang w:val="el-GR"/>
        </w:rPr>
        <w:t xml:space="preserve">δύναται να </w:t>
      </w:r>
      <w:r w:rsidRPr="00310F75">
        <w:rPr>
          <w:bCs/>
          <w:lang w:val="el-GR"/>
        </w:rPr>
        <w:t>καλύπτ</w:t>
      </w:r>
      <w:r>
        <w:rPr>
          <w:bCs/>
          <w:lang w:val="el-GR"/>
        </w:rPr>
        <w:t>εται</w:t>
      </w:r>
      <w:r w:rsidRPr="00310F75">
        <w:rPr>
          <w:bCs/>
          <w:lang w:val="el-GR"/>
        </w:rPr>
        <w:t xml:space="preserve"> </w:t>
      </w:r>
      <w:r w:rsidR="00722D14" w:rsidRPr="00310F75">
        <w:rPr>
          <w:bCs/>
          <w:lang w:val="el-GR"/>
        </w:rPr>
        <w:t>αθροιστικά από τα μέλη της ένωσης</w:t>
      </w:r>
      <w:r w:rsidR="00FF14DC" w:rsidRPr="00310F75">
        <w:rPr>
          <w:bCs/>
          <w:lang w:val="el-GR"/>
        </w:rPr>
        <w:t>.</w:t>
      </w:r>
    </w:p>
    <w:p w14:paraId="21F43F45" w14:textId="1A613D61" w:rsidR="00310F75" w:rsidRPr="00310F75" w:rsidRDefault="00310F75" w:rsidP="00A57839">
      <w:pPr>
        <w:pStyle w:val="aff0"/>
        <w:numPr>
          <w:ilvl w:val="0"/>
          <w:numId w:val="148"/>
        </w:numPr>
        <w:rPr>
          <w:bCs/>
          <w:lang w:val="el-GR" w:eastAsia="en-US"/>
        </w:rPr>
      </w:pPr>
      <w:r>
        <w:rPr>
          <w:bCs/>
          <w:lang w:val="el-GR"/>
        </w:rPr>
        <w:t>Η υπό περίπτωση (β) απαίτηση</w:t>
      </w:r>
      <w:r w:rsidR="00A57839">
        <w:rPr>
          <w:bCs/>
          <w:lang w:val="el-GR"/>
        </w:rPr>
        <w:t xml:space="preserve"> πρέπει να καλύπτεται από όλα τα μέλη της Ένωσης εταιρειών</w:t>
      </w:r>
    </w:p>
    <w:p w14:paraId="6D5EBBA7" w14:textId="77777777" w:rsidR="00722D14" w:rsidRPr="00D12955" w:rsidRDefault="00722D14" w:rsidP="00821852">
      <w:pPr>
        <w:rPr>
          <w:bCs/>
          <w:lang w:val="el-GR" w:eastAsia="en-US"/>
        </w:rPr>
      </w:pPr>
    </w:p>
    <w:p w14:paraId="6651E130" w14:textId="505FF9C2" w:rsidR="008338F0" w:rsidRPr="00D12955" w:rsidRDefault="003355E7" w:rsidP="00086782">
      <w:pPr>
        <w:pStyle w:val="30"/>
        <w:ind w:left="1276"/>
        <w:rPr>
          <w:b/>
          <w:bCs w:val="0"/>
          <w:lang w:val="el-GR"/>
        </w:rPr>
      </w:pPr>
      <w:bookmarkStart w:id="117" w:name="_Ref496541329"/>
      <w:bookmarkStart w:id="118" w:name="_Ref496541556"/>
      <w:bookmarkStart w:id="119" w:name="_Toc97194279"/>
      <w:bookmarkStart w:id="120" w:name="_Toc97194427"/>
      <w:bookmarkStart w:id="121" w:name="_Toc111734616"/>
      <w:r w:rsidRPr="00D12955">
        <w:rPr>
          <w:b/>
          <w:bCs w:val="0"/>
          <w:lang w:val="el-GR"/>
        </w:rPr>
        <w:t>Τεχνική και επαγγελματική ικανότητα</w:t>
      </w:r>
      <w:bookmarkEnd w:id="117"/>
      <w:bookmarkEnd w:id="118"/>
      <w:bookmarkEnd w:id="119"/>
      <w:bookmarkEnd w:id="120"/>
      <w:bookmarkEnd w:id="121"/>
      <w:r w:rsidR="0071303E" w:rsidRPr="00D12955">
        <w:rPr>
          <w:b/>
          <w:bCs w:val="0"/>
          <w:lang w:val="el-GR"/>
        </w:rPr>
        <w:t xml:space="preserve"> </w:t>
      </w:r>
    </w:p>
    <w:p w14:paraId="58AA3308" w14:textId="77777777" w:rsidR="0069435C" w:rsidRPr="00D12955" w:rsidRDefault="0069435C" w:rsidP="0069435C">
      <w:pPr>
        <w:pStyle w:val="40"/>
        <w:rPr>
          <w:bCs w:val="0"/>
          <w:lang w:val="el-GR" w:eastAsia="en-US"/>
        </w:rPr>
      </w:pPr>
      <w:bookmarkStart w:id="122" w:name="_Ref61980826"/>
      <w:bookmarkStart w:id="123" w:name="_Toc97194280"/>
      <w:bookmarkStart w:id="124" w:name="_Toc111734617"/>
      <w:bookmarkStart w:id="125" w:name="_Ref40965350"/>
      <w:r w:rsidRPr="00D12955">
        <w:rPr>
          <w:bCs w:val="0"/>
          <w:lang w:val="el-GR" w:eastAsia="en-US"/>
        </w:rPr>
        <w:t>Τεχνική Ικανότητα</w:t>
      </w:r>
      <w:bookmarkEnd w:id="122"/>
      <w:bookmarkEnd w:id="123"/>
      <w:bookmarkEnd w:id="124"/>
    </w:p>
    <w:p w14:paraId="1474A0DC" w14:textId="77777777" w:rsidR="0069435C" w:rsidRPr="00AD650F" w:rsidRDefault="0069435C" w:rsidP="0069435C">
      <w:pPr>
        <w:rPr>
          <w:bCs/>
          <w:lang w:val="el-GR"/>
        </w:rPr>
      </w:pPr>
      <w:r w:rsidRPr="00AD650F">
        <w:rPr>
          <w:bCs/>
          <w:lang w:val="el-GR"/>
        </w:rPr>
        <w:t xml:space="preserve">Οι οικονομικοί φορείς που συμμετέχουν στη διαδικασία σύναψης της παρούσας απαιτείται να </w:t>
      </w:r>
      <w:bookmarkStart w:id="126" w:name="_Hlk55900233"/>
      <w:r w:rsidRPr="00AD650F">
        <w:rPr>
          <w:bCs/>
          <w:lang w:val="el-GR"/>
        </w:rPr>
        <w:t>διαθέτουν 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w:t>
      </w:r>
    </w:p>
    <w:p w14:paraId="1CB1D5C1" w14:textId="51D5B036" w:rsidR="002114F5" w:rsidRPr="00AD650F" w:rsidRDefault="002114F5" w:rsidP="0069435C">
      <w:pPr>
        <w:rPr>
          <w:bCs/>
          <w:lang w:val="el-GR"/>
        </w:rPr>
      </w:pPr>
      <w:r w:rsidRPr="00AD650F">
        <w:rPr>
          <w:bCs/>
          <w:lang w:val="el-GR"/>
        </w:rPr>
        <w:t>Συγκεκριμένα απαιτείται:</w:t>
      </w:r>
    </w:p>
    <w:p w14:paraId="597338E4" w14:textId="1DE87D8F" w:rsidR="002114F5" w:rsidRPr="00D12955" w:rsidRDefault="002114F5" w:rsidP="002114F5">
      <w:pPr>
        <w:tabs>
          <w:tab w:val="left" w:pos="1418"/>
        </w:tabs>
        <w:spacing w:before="60" w:after="60"/>
        <w:ind w:left="1418" w:hanging="709"/>
        <w:rPr>
          <w:rFonts w:eastAsia="Calibri"/>
          <w:bCs/>
          <w:szCs w:val="24"/>
          <w:lang w:val="el-GR"/>
        </w:rPr>
      </w:pPr>
      <w:r w:rsidRPr="00D12955">
        <w:rPr>
          <w:rFonts w:eastAsia="Calibri"/>
          <w:bCs/>
          <w:szCs w:val="24"/>
          <w:lang w:val="el-GR"/>
        </w:rPr>
        <w:t xml:space="preserve">(α) </w:t>
      </w:r>
      <w:r w:rsidRPr="00D12955">
        <w:rPr>
          <w:rFonts w:eastAsia="Calibri"/>
          <w:bCs/>
          <w:szCs w:val="24"/>
          <w:lang w:val="el-GR"/>
        </w:rPr>
        <w:tab/>
      </w:r>
      <w:r w:rsidR="00387BE3" w:rsidRPr="00D12955">
        <w:rPr>
          <w:rFonts w:eastAsia="Calibri"/>
          <w:bCs/>
          <w:szCs w:val="24"/>
          <w:lang w:val="el-GR"/>
        </w:rPr>
        <w:t>Κ</w:t>
      </w:r>
      <w:r w:rsidRPr="00D12955">
        <w:rPr>
          <w:rFonts w:eastAsia="Calibri"/>
          <w:bCs/>
          <w:szCs w:val="24"/>
          <w:lang w:val="el-GR"/>
        </w:rPr>
        <w:t xml:space="preserve">ατά τη διάρκεια των πέντε (5) τελευταίων ετών από την ημερομηνία διενέργειας του διαγωνισμού, να έχουν εκτελέσει επιτυχώς τουλάχιστον </w:t>
      </w:r>
      <w:r w:rsidR="00474E88">
        <w:rPr>
          <w:rFonts w:eastAsia="Calibri"/>
          <w:bCs/>
          <w:szCs w:val="24"/>
          <w:lang w:val="el-GR"/>
        </w:rPr>
        <w:t>πέντε (5)</w:t>
      </w:r>
      <w:r w:rsidR="00474E88" w:rsidRPr="00D12955">
        <w:rPr>
          <w:rFonts w:eastAsia="Calibri"/>
          <w:bCs/>
          <w:szCs w:val="24"/>
          <w:lang w:val="el-GR"/>
        </w:rPr>
        <w:t xml:space="preserve"> </w:t>
      </w:r>
      <w:r w:rsidRPr="00D12955">
        <w:rPr>
          <w:rFonts w:eastAsia="Calibri"/>
          <w:bCs/>
          <w:szCs w:val="24"/>
          <w:lang w:val="el-GR"/>
        </w:rPr>
        <w:t xml:space="preserve">έργα υλοποίησης συστημάτων ευφυούς γεωργίας / γεωργίας ακριβείας, που αφορούν σε τουλάχιστον </w:t>
      </w:r>
      <w:r w:rsidRPr="00D12955">
        <w:rPr>
          <w:rFonts w:eastAsia="Calibri"/>
          <w:bCs/>
          <w:szCs w:val="24"/>
          <w:lang w:val="el-GR"/>
        </w:rPr>
        <w:lastRenderedPageBreak/>
        <w:t>πέντε (5) διαφορετικές καλλιέργειες, ανεξαρτήτως προϋπολογισμού, σε καθένα από τα οποία πρέπει να καλύπτονται σωρευτικά όλα τα ακόλουθα:</w:t>
      </w:r>
    </w:p>
    <w:p w14:paraId="345A59D2" w14:textId="07EB7164" w:rsidR="002114F5" w:rsidRPr="00AD650F" w:rsidRDefault="002114F5" w:rsidP="0020249C">
      <w:pPr>
        <w:pStyle w:val="aff0"/>
        <w:numPr>
          <w:ilvl w:val="2"/>
          <w:numId w:val="29"/>
        </w:numPr>
        <w:rPr>
          <w:bCs/>
          <w:lang w:val="el-GR"/>
        </w:rPr>
      </w:pPr>
      <w:r w:rsidRPr="00AD650F">
        <w:rPr>
          <w:bCs/>
          <w:lang w:val="el-GR"/>
        </w:rPr>
        <w:t>Προμήθεια / διάθεση, εγκατάσταση και λειτουργία τουλάχιστον τριών (3) Σταθμών Συλλογής Δεδομένων (ΣΣΔ)</w:t>
      </w:r>
    </w:p>
    <w:p w14:paraId="0934A2B6" w14:textId="7B2586AD" w:rsidR="002114F5" w:rsidRPr="00AD650F" w:rsidRDefault="002114F5" w:rsidP="0020249C">
      <w:pPr>
        <w:pStyle w:val="aff0"/>
        <w:numPr>
          <w:ilvl w:val="2"/>
          <w:numId w:val="29"/>
        </w:numPr>
        <w:rPr>
          <w:bCs/>
          <w:lang w:val="el-GR"/>
        </w:rPr>
      </w:pPr>
      <w:r w:rsidRPr="00AD650F">
        <w:rPr>
          <w:bCs/>
          <w:lang w:val="el-GR"/>
        </w:rPr>
        <w:t xml:space="preserve">Κάλυψη καλλιεργήσιμης έκτασης τουλάχιστον </w:t>
      </w:r>
      <w:r w:rsidR="00474E88">
        <w:rPr>
          <w:bCs/>
          <w:lang w:val="el-GR"/>
        </w:rPr>
        <w:t>5</w:t>
      </w:r>
      <w:r w:rsidRPr="00AD650F">
        <w:rPr>
          <w:bCs/>
          <w:lang w:val="el-GR"/>
        </w:rPr>
        <w:t>.000 στρεμμάτων</w:t>
      </w:r>
    </w:p>
    <w:p w14:paraId="4352D64A" w14:textId="43E4A760" w:rsidR="002114F5" w:rsidRPr="00AD650F" w:rsidRDefault="002114F5" w:rsidP="0020249C">
      <w:pPr>
        <w:pStyle w:val="aff0"/>
        <w:numPr>
          <w:ilvl w:val="2"/>
          <w:numId w:val="29"/>
        </w:numPr>
        <w:rPr>
          <w:bCs/>
          <w:lang w:val="el-GR"/>
        </w:rPr>
      </w:pPr>
      <w:r w:rsidRPr="00AD650F">
        <w:rPr>
          <w:bCs/>
          <w:lang w:val="el-GR"/>
        </w:rPr>
        <w:t>Ανάπτυξη / προσαρμογή αλγοριθμικών μοντέλων για άρδευση, θρέψη και φυτοπροστασία με χρήση τεχνικών τεχνητής νοημοσύνης, μηχανικής μάθησης ή / και βαθιάς μάθησης.</w:t>
      </w:r>
    </w:p>
    <w:p w14:paraId="5BF3BB3C" w14:textId="77777777" w:rsidR="002114F5" w:rsidRPr="00AD650F" w:rsidRDefault="002114F5" w:rsidP="002114F5">
      <w:pPr>
        <w:ind w:left="1418"/>
        <w:rPr>
          <w:bCs/>
          <w:lang w:val="el-GR"/>
        </w:rPr>
      </w:pPr>
      <w:r w:rsidRPr="00AD650F">
        <w:rPr>
          <w:bCs/>
          <w:lang w:val="el-GR"/>
        </w:rPr>
        <w:t>Ως έργο νοείται υλοποίηση που έχει πραγματοποιηθεί σε διαφορετική καλλιέργεια – περιοχή επιπέδου NUTS2, στο πλαίσιο μίας σύμβασης.</w:t>
      </w:r>
    </w:p>
    <w:p w14:paraId="3062CB48" w14:textId="77777777" w:rsidR="002114F5" w:rsidRPr="00AD650F" w:rsidRDefault="002114F5" w:rsidP="002114F5">
      <w:pPr>
        <w:ind w:left="1418"/>
        <w:rPr>
          <w:bCs/>
          <w:lang w:val="el-GR"/>
        </w:rPr>
      </w:pPr>
      <w:r w:rsidRPr="00AD650F">
        <w:rPr>
          <w:bCs/>
          <w:lang w:val="el-GR"/>
        </w:rPr>
        <w:t>Ως μέγιστη αποδεκτή εμβέλεια κάλυψης καλλιεργήσιμης έκτασης ανά εγκατεστημένο σταθμό, νοείται ακτίνα δύο (2) km από τη θέση εγκατάστασης του σταθμού (η θέση του σταθμού απαιτείται να βρίσκεται εντός καλλιεργήσιμης έκτασης). Για τον σχετικό υπολογισμό απαιτείται η αξιοποίηση ανοικτών δεδομένων Corine Land Cover (https://land.copernicus.eu/pan-european/corine-land-cover) έτους 2018.</w:t>
      </w:r>
    </w:p>
    <w:p w14:paraId="591D64DE" w14:textId="20FD6D98" w:rsidR="002114F5" w:rsidRPr="009B62EB" w:rsidRDefault="002114F5" w:rsidP="002114F5">
      <w:pPr>
        <w:tabs>
          <w:tab w:val="left" w:pos="1418"/>
        </w:tabs>
        <w:spacing w:before="60" w:after="60"/>
        <w:ind w:left="1418" w:hanging="709"/>
        <w:rPr>
          <w:rFonts w:eastAsia="Calibri"/>
          <w:bCs/>
          <w:szCs w:val="24"/>
          <w:lang w:val="el-GR"/>
        </w:rPr>
      </w:pPr>
      <w:r w:rsidRPr="00BC38D5">
        <w:rPr>
          <w:rFonts w:eastAsia="Calibri"/>
          <w:bCs/>
          <w:szCs w:val="24"/>
          <w:lang w:val="el-GR"/>
        </w:rPr>
        <w:t>(β)</w:t>
      </w:r>
      <w:r w:rsidRPr="00BC38D5">
        <w:rPr>
          <w:rFonts w:eastAsia="Calibri"/>
          <w:bCs/>
          <w:szCs w:val="24"/>
          <w:lang w:val="el-GR"/>
        </w:rPr>
        <w:tab/>
      </w:r>
      <w:r w:rsidR="00176C64" w:rsidRPr="000914EA">
        <w:rPr>
          <w:lang w:val="el-GR"/>
        </w:rPr>
        <w:t xml:space="preserve">Κατά τη διάρκεια των πέντε (5) τελευταίων ετών από την ημερομηνία διενέργειας του διαγωνισμού, να έχουν εκτελέσει επιτυχώς, από ένα (1) έως πέντε (5) έργα, συνολικού προϋπολογισμού ίσου ή μεγαλύτερου από το </w:t>
      </w:r>
      <w:r w:rsidR="00474E88" w:rsidRPr="000914EA">
        <w:rPr>
          <w:lang w:val="el-GR"/>
        </w:rPr>
        <w:t>1</w:t>
      </w:r>
      <w:r w:rsidR="00474E88">
        <w:rPr>
          <w:lang w:val="el-GR"/>
        </w:rPr>
        <w:t>0</w:t>
      </w:r>
      <w:r w:rsidR="00176C64" w:rsidRPr="000914EA">
        <w:rPr>
          <w:lang w:val="el-GR"/>
        </w:rPr>
        <w:t xml:space="preserve">% </w:t>
      </w:r>
      <w:r w:rsidR="002C2624">
        <w:rPr>
          <w:lang w:val="el-GR"/>
        </w:rPr>
        <w:t xml:space="preserve">της εκτιμώμενης αξίας </w:t>
      </w:r>
      <w:r w:rsidR="00176C64" w:rsidRPr="000914EA">
        <w:rPr>
          <w:lang w:val="el-GR"/>
        </w:rPr>
        <w:t>του έργου σε ευρώ (μη συμπεριλαμβανομένων ΦΠΑ και δικαιώματος προαίρεσης), ανάπτυξης λογισμικού μεγάλης κλίμακας για τον γεωργικό τομέα. Το λογισμικό πρέπει να απευθύνεται σε ομάδες ωφελούμενων αντίστοιχες με αυτές του παρόντος έργου (π.χ. αγρότες, γεωργικοί σύμβουλοι κλπ.)</w:t>
      </w:r>
    </w:p>
    <w:p w14:paraId="0DD5E9B4" w14:textId="1FC5F267" w:rsidR="002114F5" w:rsidRPr="00D12955" w:rsidRDefault="002114F5" w:rsidP="002114F5">
      <w:pPr>
        <w:tabs>
          <w:tab w:val="left" w:pos="1418"/>
        </w:tabs>
        <w:spacing w:before="60" w:after="60"/>
        <w:ind w:left="1418" w:hanging="709"/>
        <w:rPr>
          <w:rFonts w:eastAsia="Calibri"/>
          <w:bCs/>
          <w:szCs w:val="24"/>
          <w:lang w:val="el-GR"/>
        </w:rPr>
      </w:pPr>
      <w:r w:rsidRPr="00D12955">
        <w:rPr>
          <w:rFonts w:eastAsia="Calibri"/>
          <w:bCs/>
          <w:szCs w:val="24"/>
          <w:lang w:val="el-GR"/>
        </w:rPr>
        <w:t>(</w:t>
      </w:r>
      <w:r w:rsidR="00FE7857" w:rsidRPr="000914EA">
        <w:rPr>
          <w:rFonts w:eastAsia="Calibri"/>
          <w:bCs/>
          <w:szCs w:val="24"/>
          <w:lang w:val="el-GR"/>
        </w:rPr>
        <w:t>γ</w:t>
      </w:r>
      <w:r w:rsidRPr="00D12955">
        <w:rPr>
          <w:rFonts w:eastAsia="Calibri"/>
          <w:bCs/>
          <w:szCs w:val="24"/>
          <w:lang w:val="el-GR"/>
        </w:rPr>
        <w:t xml:space="preserve">) </w:t>
      </w:r>
      <w:r w:rsidRPr="00D12955">
        <w:rPr>
          <w:rFonts w:eastAsia="Calibri"/>
          <w:bCs/>
          <w:szCs w:val="24"/>
          <w:lang w:val="el-GR"/>
        </w:rPr>
        <w:tab/>
      </w:r>
      <w:r w:rsidR="00387BE3" w:rsidRPr="00D12955">
        <w:rPr>
          <w:rFonts w:eastAsia="Calibri"/>
          <w:bCs/>
          <w:szCs w:val="24"/>
          <w:lang w:val="el-GR"/>
        </w:rPr>
        <w:t>Ν</w:t>
      </w:r>
      <w:r w:rsidRPr="00D12955">
        <w:rPr>
          <w:rFonts w:eastAsia="Calibri"/>
          <w:bCs/>
          <w:szCs w:val="24"/>
          <w:lang w:val="el-GR"/>
        </w:rPr>
        <w:t xml:space="preserve">α διαθέτουν Ομάδα Έργου, η οποία να αποτελείται, κατ’ ελάχιστον από στελέχη με τις ειδικότητες / ρόλους </w:t>
      </w:r>
      <w:r w:rsidR="00387BE3" w:rsidRPr="00D12955">
        <w:rPr>
          <w:rFonts w:eastAsia="Calibri"/>
          <w:bCs/>
          <w:szCs w:val="24"/>
          <w:lang w:val="el-GR"/>
        </w:rPr>
        <w:t xml:space="preserve">όπως αυτοί περιγράφονται στην επόμενη παράγραφο </w:t>
      </w:r>
      <w:r w:rsidR="00536C18" w:rsidRPr="00D12955">
        <w:rPr>
          <w:rFonts w:eastAsia="Calibri"/>
          <w:bCs/>
          <w:szCs w:val="24"/>
          <w:lang w:val="el-GR"/>
        </w:rPr>
        <w:fldChar w:fldCharType="begin"/>
      </w:r>
      <w:r w:rsidR="00536C18" w:rsidRPr="00D12955">
        <w:rPr>
          <w:rFonts w:eastAsia="Calibri"/>
          <w:bCs/>
          <w:szCs w:val="24"/>
          <w:lang w:val="el-GR"/>
        </w:rPr>
        <w:instrText xml:space="preserve"> REF _Ref99709404 \r \h </w:instrText>
      </w:r>
      <w:r w:rsidR="00AD650F">
        <w:rPr>
          <w:rFonts w:eastAsia="Calibri"/>
          <w:bCs/>
          <w:szCs w:val="24"/>
          <w:lang w:val="el-GR"/>
        </w:rPr>
        <w:instrText xml:space="preserve"> \* MERGEFORMAT </w:instrText>
      </w:r>
      <w:r w:rsidR="00536C18" w:rsidRPr="00D12955">
        <w:rPr>
          <w:rFonts w:eastAsia="Calibri"/>
          <w:bCs/>
          <w:szCs w:val="24"/>
          <w:lang w:val="el-GR"/>
        </w:rPr>
      </w:r>
      <w:r w:rsidR="00536C18" w:rsidRPr="00D12955">
        <w:rPr>
          <w:rFonts w:eastAsia="Calibri"/>
          <w:bCs/>
          <w:szCs w:val="24"/>
          <w:lang w:val="el-GR"/>
        </w:rPr>
        <w:fldChar w:fldCharType="separate"/>
      </w:r>
      <w:r w:rsidR="006E10F8">
        <w:rPr>
          <w:rFonts w:eastAsia="Calibri"/>
          <w:bCs/>
          <w:szCs w:val="24"/>
          <w:lang w:val="el-GR"/>
        </w:rPr>
        <w:t>2.2.6.2</w:t>
      </w:r>
      <w:r w:rsidR="00536C18" w:rsidRPr="00D12955">
        <w:rPr>
          <w:rFonts w:eastAsia="Calibri"/>
          <w:bCs/>
          <w:szCs w:val="24"/>
          <w:lang w:val="el-GR"/>
        </w:rPr>
        <w:fldChar w:fldCharType="end"/>
      </w:r>
      <w:r w:rsidR="00387BE3" w:rsidRPr="00D12955">
        <w:rPr>
          <w:rFonts w:eastAsia="Calibri"/>
          <w:bCs/>
          <w:szCs w:val="24"/>
          <w:lang w:val="el-GR"/>
        </w:rPr>
        <w:t>.</w:t>
      </w:r>
    </w:p>
    <w:bookmarkEnd w:id="126"/>
    <w:p w14:paraId="474F899F" w14:textId="77777777" w:rsidR="00CC2818" w:rsidRPr="00AD650F" w:rsidRDefault="00CC2818" w:rsidP="008E43C4">
      <w:pPr>
        <w:ind w:left="360"/>
        <w:rPr>
          <w:bCs/>
          <w:highlight w:val="cyan"/>
          <w:lang w:val="el-GR"/>
        </w:rPr>
      </w:pPr>
    </w:p>
    <w:p w14:paraId="515F669D" w14:textId="54204C1B" w:rsidR="00CC2818" w:rsidRPr="00D12955" w:rsidRDefault="00CC2818" w:rsidP="00CC2818">
      <w:pPr>
        <w:pStyle w:val="40"/>
        <w:rPr>
          <w:bCs w:val="0"/>
          <w:lang w:val="el-GR" w:eastAsia="en-US"/>
        </w:rPr>
      </w:pPr>
      <w:bookmarkStart w:id="127" w:name="_Toc97194281"/>
      <w:bookmarkStart w:id="128" w:name="_Ref99709404"/>
      <w:bookmarkStart w:id="129" w:name="_Ref99725524"/>
      <w:bookmarkStart w:id="130" w:name="_Toc111734618"/>
      <w:bookmarkEnd w:id="125"/>
      <w:r w:rsidRPr="00D12955">
        <w:rPr>
          <w:bCs w:val="0"/>
          <w:lang w:val="el-GR" w:eastAsia="en-US"/>
        </w:rPr>
        <w:t>Επαγγελματική Ικανότητα – Ομάδα Έργου</w:t>
      </w:r>
      <w:bookmarkEnd w:id="127"/>
      <w:bookmarkEnd w:id="128"/>
      <w:bookmarkEnd w:id="129"/>
      <w:bookmarkEnd w:id="130"/>
    </w:p>
    <w:p w14:paraId="67E3643F" w14:textId="77777777" w:rsidR="00373723" w:rsidRPr="00373723" w:rsidRDefault="00373723" w:rsidP="00373723">
      <w:pPr>
        <w:rPr>
          <w:rFonts w:cstheme="minorHAnsi"/>
          <w:lang w:val="el-GR"/>
        </w:rPr>
      </w:pPr>
      <w:bookmarkStart w:id="131" w:name="_Ref40965313"/>
      <w:r w:rsidRPr="00373723">
        <w:rPr>
          <w:rFonts w:cstheme="minorHAnsi"/>
          <w:lang w:val="el-GR"/>
        </w:rPr>
        <w:t>Οι οικονομικοί φορείς που συμμετέχουν στη διαδικασία σύναψης της παρούσας απαιτείται να διαθέτουν ομάδα έργου με στελέχη επαρκή σε πλήθος και δεξιότητες για την ανάληψη του Έργου η οποία θα έχει την εξής διάρθρωση:</w:t>
      </w:r>
    </w:p>
    <w:p w14:paraId="1989B069" w14:textId="77777777" w:rsidR="00373723" w:rsidRPr="00373723" w:rsidRDefault="00373723" w:rsidP="00373723">
      <w:pPr>
        <w:pStyle w:val="Default"/>
        <w:spacing w:after="138"/>
        <w:jc w:val="both"/>
        <w:rPr>
          <w:rFonts w:ascii="Tahoma" w:hAnsi="Tahoma" w:cs="Tahoma"/>
          <w:sz w:val="22"/>
          <w:szCs w:val="22"/>
        </w:rPr>
      </w:pPr>
      <w:r w:rsidRPr="00373723">
        <w:rPr>
          <w:rFonts w:ascii="Tahoma" w:hAnsi="Tahoma" w:cs="Tahoma"/>
          <w:b/>
          <w:bCs/>
          <w:sz w:val="22"/>
          <w:szCs w:val="22"/>
        </w:rPr>
        <w:t xml:space="preserve">Α. Ομάδα Διοίκησης &amp; Διαχείρισης Έργου </w:t>
      </w:r>
    </w:p>
    <w:p w14:paraId="524178B8" w14:textId="77777777" w:rsidR="00373723" w:rsidRPr="00373723" w:rsidRDefault="00373723" w:rsidP="0020249C">
      <w:pPr>
        <w:pStyle w:val="Default"/>
        <w:widowControl/>
        <w:numPr>
          <w:ilvl w:val="0"/>
          <w:numId w:val="139"/>
        </w:numPr>
        <w:suppressAutoHyphens w:val="0"/>
        <w:autoSpaceDE w:val="0"/>
        <w:autoSpaceDN w:val="0"/>
        <w:adjustRightInd w:val="0"/>
        <w:jc w:val="both"/>
        <w:rPr>
          <w:rFonts w:ascii="Tahoma" w:hAnsi="Tahoma" w:cs="Tahoma"/>
          <w:sz w:val="22"/>
          <w:szCs w:val="22"/>
        </w:rPr>
      </w:pPr>
      <w:r w:rsidRPr="00373723">
        <w:rPr>
          <w:rFonts w:ascii="Tahoma" w:hAnsi="Tahoma" w:cs="Tahoma"/>
          <w:sz w:val="22"/>
          <w:szCs w:val="22"/>
        </w:rPr>
        <w:t xml:space="preserve">Έναν (1) Υπεύθυνο Έργου ο οποίος να διαθέτει τουλάχιστον τα ακόλουθα προσόντα και εμπειρίες: </w:t>
      </w:r>
    </w:p>
    <w:p w14:paraId="34C11D1C" w14:textId="77777777" w:rsidR="00373723" w:rsidRPr="00373723" w:rsidRDefault="00373723" w:rsidP="0020249C">
      <w:pPr>
        <w:pStyle w:val="Default"/>
        <w:widowControl/>
        <w:numPr>
          <w:ilvl w:val="1"/>
          <w:numId w:val="140"/>
        </w:numPr>
        <w:suppressAutoHyphens w:val="0"/>
        <w:autoSpaceDE w:val="0"/>
        <w:autoSpaceDN w:val="0"/>
        <w:adjustRightInd w:val="0"/>
        <w:jc w:val="both"/>
        <w:rPr>
          <w:rFonts w:ascii="Tahoma" w:hAnsi="Tahoma" w:cs="Tahoma"/>
          <w:sz w:val="22"/>
          <w:szCs w:val="22"/>
        </w:rPr>
      </w:pPr>
      <w:r w:rsidRPr="00373723">
        <w:rPr>
          <w:rFonts w:ascii="Tahoma" w:hAnsi="Tahoma" w:cs="Tahoma"/>
          <w:sz w:val="22"/>
          <w:szCs w:val="22"/>
        </w:rPr>
        <w:t xml:space="preserve">Πανεπιστημιακό δίπλωμα σπουδών της ημεδαπής ή της αλλοδαπής, θετικών επιστημών ή στο ευρύτερο αντικείμενο της πληροφορικής και μεταπτυχιακό δίπλωμα ειδίκευσης στο ευρύτερο αντικείμενο της πληροφορικής. </w:t>
      </w:r>
    </w:p>
    <w:p w14:paraId="6F869515" w14:textId="77777777" w:rsidR="00373723" w:rsidRPr="00373723" w:rsidRDefault="00373723" w:rsidP="0020249C">
      <w:pPr>
        <w:pStyle w:val="Default"/>
        <w:widowControl/>
        <w:numPr>
          <w:ilvl w:val="1"/>
          <w:numId w:val="140"/>
        </w:numPr>
        <w:suppressAutoHyphens w:val="0"/>
        <w:autoSpaceDE w:val="0"/>
        <w:autoSpaceDN w:val="0"/>
        <w:adjustRightInd w:val="0"/>
        <w:jc w:val="both"/>
        <w:rPr>
          <w:rFonts w:ascii="Tahoma" w:hAnsi="Tahoma" w:cs="Tahoma"/>
          <w:sz w:val="22"/>
          <w:szCs w:val="22"/>
        </w:rPr>
      </w:pPr>
      <w:r w:rsidRPr="00373723">
        <w:rPr>
          <w:rFonts w:ascii="Tahoma" w:hAnsi="Tahoma" w:cs="Tahoma"/>
          <w:sz w:val="22"/>
          <w:szCs w:val="22"/>
        </w:rPr>
        <w:t xml:space="preserve">Κατ’ ελάχιστον δεκαπενταετή (15) επαγγελματική εμπειρία στη διαχείριση έργων, από την ημερομηνία κτήσης του πτυχίου. Εναλλακτικά δεκαετή (10) επαγγελματική εμπειρία στη διαχείριση έργων και πιστοποίηση διαχείρισης έργου PMP. </w:t>
      </w:r>
    </w:p>
    <w:p w14:paraId="191245A3" w14:textId="77777777" w:rsidR="00373723" w:rsidRPr="00373723" w:rsidRDefault="00373723" w:rsidP="0020249C">
      <w:pPr>
        <w:pStyle w:val="aff0"/>
        <w:numPr>
          <w:ilvl w:val="1"/>
          <w:numId w:val="140"/>
        </w:numPr>
        <w:suppressAutoHyphens w:val="0"/>
        <w:spacing w:after="160" w:line="259" w:lineRule="auto"/>
        <w:rPr>
          <w:lang w:val="el-GR"/>
        </w:rPr>
      </w:pPr>
      <w:r w:rsidRPr="00373723">
        <w:rPr>
          <w:lang w:val="el-GR"/>
        </w:rPr>
        <w:t>Κατ’ ελάχιστον διετή (2) ειδική επαγγελματική εμπειρία (ήτοι 24 ΑΜ) που προκύπτει από την απασχόλησή του σε έργα υλοποίησης συστημάτων Ευφυούς Γεωργίας / Γεωργίας Ακριβείας ή / και λογισμικού μεγάλης κλίμακας για τον γεωργικό τομέα.</w:t>
      </w:r>
    </w:p>
    <w:p w14:paraId="6D062D31" w14:textId="77777777" w:rsidR="00373723" w:rsidRPr="00373723" w:rsidRDefault="00373723" w:rsidP="0020249C">
      <w:pPr>
        <w:pStyle w:val="Default"/>
        <w:widowControl/>
        <w:numPr>
          <w:ilvl w:val="0"/>
          <w:numId w:val="139"/>
        </w:numPr>
        <w:suppressAutoHyphens w:val="0"/>
        <w:autoSpaceDE w:val="0"/>
        <w:autoSpaceDN w:val="0"/>
        <w:adjustRightInd w:val="0"/>
        <w:jc w:val="both"/>
        <w:rPr>
          <w:rFonts w:ascii="Tahoma" w:hAnsi="Tahoma" w:cs="Tahoma"/>
          <w:sz w:val="22"/>
          <w:szCs w:val="22"/>
        </w:rPr>
      </w:pPr>
      <w:r w:rsidRPr="00373723">
        <w:rPr>
          <w:rFonts w:ascii="Tahoma" w:hAnsi="Tahoma" w:cs="Tahoma"/>
          <w:sz w:val="22"/>
          <w:szCs w:val="22"/>
        </w:rPr>
        <w:t xml:space="preserve">Έναν (1) Αναπληρωτή Υπεύθυνο Έργου ο οποίος να διαθέτει τουλάχιστον τα ακόλουθα προσόντα και εμπειρίες: </w:t>
      </w:r>
    </w:p>
    <w:p w14:paraId="2100ACBC" w14:textId="77777777" w:rsidR="00373723" w:rsidRPr="00373723" w:rsidRDefault="00373723" w:rsidP="0020249C">
      <w:pPr>
        <w:pStyle w:val="Default"/>
        <w:widowControl/>
        <w:numPr>
          <w:ilvl w:val="1"/>
          <w:numId w:val="140"/>
        </w:numPr>
        <w:suppressAutoHyphens w:val="0"/>
        <w:autoSpaceDE w:val="0"/>
        <w:autoSpaceDN w:val="0"/>
        <w:adjustRightInd w:val="0"/>
        <w:jc w:val="both"/>
        <w:rPr>
          <w:rFonts w:ascii="Tahoma" w:hAnsi="Tahoma" w:cs="Tahoma"/>
          <w:sz w:val="22"/>
          <w:szCs w:val="22"/>
        </w:rPr>
      </w:pPr>
      <w:r w:rsidRPr="00373723">
        <w:rPr>
          <w:rFonts w:ascii="Tahoma" w:hAnsi="Tahoma" w:cs="Tahoma"/>
          <w:sz w:val="22"/>
          <w:szCs w:val="22"/>
        </w:rPr>
        <w:t xml:space="preserve">Πανεπιστημιακό δίπλωμα σπουδών της ημεδαπής ή της αλλοδαπής. </w:t>
      </w:r>
    </w:p>
    <w:p w14:paraId="31EF6C8F" w14:textId="77777777" w:rsidR="00373723" w:rsidRPr="00373723" w:rsidRDefault="00373723" w:rsidP="0020249C">
      <w:pPr>
        <w:pStyle w:val="Default"/>
        <w:widowControl/>
        <w:numPr>
          <w:ilvl w:val="1"/>
          <w:numId w:val="140"/>
        </w:numPr>
        <w:suppressAutoHyphens w:val="0"/>
        <w:autoSpaceDE w:val="0"/>
        <w:autoSpaceDN w:val="0"/>
        <w:adjustRightInd w:val="0"/>
        <w:jc w:val="both"/>
        <w:rPr>
          <w:rFonts w:ascii="Tahoma" w:hAnsi="Tahoma" w:cs="Tahoma"/>
          <w:sz w:val="22"/>
          <w:szCs w:val="22"/>
        </w:rPr>
      </w:pPr>
      <w:r w:rsidRPr="00373723">
        <w:rPr>
          <w:rFonts w:ascii="Tahoma" w:hAnsi="Tahoma" w:cs="Tahoma"/>
          <w:sz w:val="22"/>
          <w:szCs w:val="22"/>
        </w:rPr>
        <w:lastRenderedPageBreak/>
        <w:t xml:space="preserve">Κατ’ ελάχιστον δεκαετή (10) επαγγελματική εμπειρία στη διαχείριση έργων, από την ημερομηνία κτήσης του πτυχίου. Εναλλακτικά πενταετή (5) επαγγελματική εμπειρία στη διαχείριση έργων και πιστοποίηση διαχείρισης έργου PMP. </w:t>
      </w:r>
    </w:p>
    <w:p w14:paraId="49246FA2" w14:textId="77777777" w:rsidR="00373723" w:rsidRPr="00373723" w:rsidRDefault="00373723" w:rsidP="0020249C">
      <w:pPr>
        <w:pStyle w:val="Default"/>
        <w:widowControl/>
        <w:numPr>
          <w:ilvl w:val="1"/>
          <w:numId w:val="140"/>
        </w:numPr>
        <w:suppressAutoHyphens w:val="0"/>
        <w:autoSpaceDE w:val="0"/>
        <w:autoSpaceDN w:val="0"/>
        <w:adjustRightInd w:val="0"/>
        <w:jc w:val="both"/>
        <w:rPr>
          <w:rFonts w:ascii="Tahoma" w:hAnsi="Tahoma" w:cs="Tahoma"/>
          <w:sz w:val="22"/>
          <w:szCs w:val="22"/>
        </w:rPr>
      </w:pPr>
      <w:r w:rsidRPr="00373723">
        <w:rPr>
          <w:rFonts w:ascii="Tahoma" w:hAnsi="Tahoma" w:cs="Tahoma"/>
          <w:sz w:val="22"/>
          <w:szCs w:val="22"/>
        </w:rPr>
        <w:t>Κατ’ ελάχιστον διετή (2) ειδική επαγγελματική εμπειρία (ήτοι 24 ΑΜ) που προκύπτει από την απασχόλησή του σε έργα υλοποίησης συστημάτων Ευφυούς Γεωργίας / Γεωργίας Ακριβείας ή / και λογισμικού μεγάλης κλίμακας για τον γεωργικό τομέα.</w:t>
      </w:r>
    </w:p>
    <w:p w14:paraId="15DB70D9" w14:textId="77777777" w:rsidR="00373723" w:rsidRPr="00373723" w:rsidRDefault="00373723" w:rsidP="0020249C">
      <w:pPr>
        <w:pStyle w:val="Default"/>
        <w:widowControl/>
        <w:numPr>
          <w:ilvl w:val="0"/>
          <w:numId w:val="139"/>
        </w:numPr>
        <w:suppressAutoHyphens w:val="0"/>
        <w:autoSpaceDE w:val="0"/>
        <w:autoSpaceDN w:val="0"/>
        <w:adjustRightInd w:val="0"/>
        <w:jc w:val="both"/>
        <w:rPr>
          <w:rFonts w:ascii="Tahoma" w:hAnsi="Tahoma" w:cs="Tahoma"/>
          <w:sz w:val="22"/>
          <w:szCs w:val="22"/>
        </w:rPr>
      </w:pPr>
      <w:r w:rsidRPr="00373723">
        <w:rPr>
          <w:rFonts w:ascii="Tahoma" w:hAnsi="Tahoma" w:cs="Tahoma"/>
          <w:sz w:val="22"/>
          <w:szCs w:val="22"/>
        </w:rPr>
        <w:t xml:space="preserve">Έναν (1) Υπεύθυνο Ποιότητας και Ασφάλειας με Μεταπτυχιακό Δίπλωμα Ειδίκευσης θετικής / τεχνολογικής κατεύθυνσης, με 5ετή επαγγελματική εμπειρία στη διαχείριση ποιότητας και ασφάλειας σε έργα υλοποίησης πληροφοριακών συστημάτων και πιστοποίηση επικεφαλής επιθεωρητή (lead auditor) σύμφωνα με το πρότυπο ISO 27001. </w:t>
      </w:r>
    </w:p>
    <w:p w14:paraId="1E84E3E4" w14:textId="77777777" w:rsidR="00373723" w:rsidRPr="00373723" w:rsidRDefault="00373723" w:rsidP="0020249C">
      <w:pPr>
        <w:pStyle w:val="Default"/>
        <w:widowControl/>
        <w:numPr>
          <w:ilvl w:val="0"/>
          <w:numId w:val="139"/>
        </w:numPr>
        <w:suppressAutoHyphens w:val="0"/>
        <w:autoSpaceDE w:val="0"/>
        <w:autoSpaceDN w:val="0"/>
        <w:adjustRightInd w:val="0"/>
        <w:jc w:val="both"/>
        <w:rPr>
          <w:rFonts w:ascii="Tahoma" w:hAnsi="Tahoma" w:cs="Tahoma"/>
          <w:sz w:val="22"/>
          <w:szCs w:val="22"/>
        </w:rPr>
      </w:pPr>
      <w:r w:rsidRPr="00373723">
        <w:rPr>
          <w:rFonts w:ascii="Tahoma" w:hAnsi="Tahoma" w:cs="Tahoma"/>
          <w:sz w:val="22"/>
          <w:szCs w:val="22"/>
        </w:rPr>
        <w:t xml:space="preserve">Έναν (1) Επιστημονικό Υπεύθυνο Έργου με Διδακτορικό Δίπλωμα Ειδίκευσης στο ευρύτερο αντικείμενο της πληροφορικής, με 15ετή επαγγελματική εμπειρία εκ των οποίων τα 5 κατ’ ελάχιστον έτη στην έρευνα και ανάπτυξη συστημάτων Ευφυούς Γεωργίας / Γεωργίας Ακριβείας. </w:t>
      </w:r>
    </w:p>
    <w:p w14:paraId="6B275800" w14:textId="77777777" w:rsidR="00373723" w:rsidRPr="00373723" w:rsidRDefault="00373723" w:rsidP="0020249C">
      <w:pPr>
        <w:pStyle w:val="Default"/>
        <w:widowControl/>
        <w:numPr>
          <w:ilvl w:val="0"/>
          <w:numId w:val="139"/>
        </w:numPr>
        <w:suppressAutoHyphens w:val="0"/>
        <w:autoSpaceDE w:val="0"/>
        <w:autoSpaceDN w:val="0"/>
        <w:adjustRightInd w:val="0"/>
        <w:jc w:val="both"/>
        <w:rPr>
          <w:rFonts w:ascii="Tahoma" w:hAnsi="Tahoma" w:cs="Tahoma"/>
          <w:sz w:val="22"/>
          <w:szCs w:val="22"/>
        </w:rPr>
      </w:pPr>
      <w:r w:rsidRPr="00373723">
        <w:rPr>
          <w:rFonts w:ascii="Tahoma" w:hAnsi="Tahoma" w:cs="Tahoma"/>
          <w:sz w:val="22"/>
          <w:szCs w:val="22"/>
        </w:rPr>
        <w:t xml:space="preserve">Έναν (1) Υπεύθυνο Υλικοτεχνικής Υποδομής με Μεταπτυχιακό Δίπλωμα Ειδίκευσης στο ευρύτερο αντικείμενο της πληροφορικής και τουλάχιστον 5ετή επαγγελματική εμπειρία διαχείρισης υλικοτεχνικής υποδομής. </w:t>
      </w:r>
    </w:p>
    <w:p w14:paraId="5F67DE5A" w14:textId="77777777" w:rsidR="00373723" w:rsidRPr="00373723" w:rsidRDefault="00373723" w:rsidP="0020249C">
      <w:pPr>
        <w:pStyle w:val="Default"/>
        <w:widowControl/>
        <w:numPr>
          <w:ilvl w:val="0"/>
          <w:numId w:val="139"/>
        </w:numPr>
        <w:suppressAutoHyphens w:val="0"/>
        <w:autoSpaceDE w:val="0"/>
        <w:autoSpaceDN w:val="0"/>
        <w:adjustRightInd w:val="0"/>
        <w:jc w:val="both"/>
        <w:rPr>
          <w:rFonts w:ascii="Tahoma" w:hAnsi="Tahoma" w:cs="Tahoma"/>
          <w:sz w:val="22"/>
          <w:szCs w:val="22"/>
        </w:rPr>
      </w:pPr>
      <w:r w:rsidRPr="00373723">
        <w:rPr>
          <w:rFonts w:ascii="Tahoma" w:hAnsi="Tahoma" w:cs="Tahoma"/>
          <w:sz w:val="22"/>
          <w:szCs w:val="22"/>
        </w:rPr>
        <w:t xml:space="preserve">Έναν (1) Υπεύθυνο Ανάπτυξης Πλατφόρμας Λογισμικών Ευφυούς Γεωργίας με Μεταπτυχιακό Δίπλωμα Ειδίκευσης στο ευρύτερο αντικείμενο της πληροφορικής και τουλάχιστον 10ετή επαγγελματική εμπειρία στην ανάλυση, σχεδίαση και ανάπτυξη Ολοκληρωμένων Πληροφοριακών Συστημάτων. Κατ’ ελάχιστον διετή (2) ειδική επαγγελματική εμπειρία (ήτοι 24 ΑΜ) που προκύπτει από την απασχόλησή σε έργα υλοποίησης συστημάτων Ευφυούς Γεωργίας / Γεωργίας Ακριβείας ή / και λογισμικού μεγάλης κλίμακας για τον γεωργικό τομέα. </w:t>
      </w:r>
    </w:p>
    <w:p w14:paraId="2ECA0155" w14:textId="77777777" w:rsidR="00373723" w:rsidRPr="00373723" w:rsidRDefault="00373723" w:rsidP="0020249C">
      <w:pPr>
        <w:pStyle w:val="Default"/>
        <w:widowControl/>
        <w:numPr>
          <w:ilvl w:val="0"/>
          <w:numId w:val="139"/>
        </w:numPr>
        <w:suppressAutoHyphens w:val="0"/>
        <w:autoSpaceDE w:val="0"/>
        <w:autoSpaceDN w:val="0"/>
        <w:adjustRightInd w:val="0"/>
        <w:jc w:val="both"/>
        <w:rPr>
          <w:rFonts w:ascii="Tahoma" w:hAnsi="Tahoma" w:cs="Tahoma"/>
          <w:sz w:val="22"/>
          <w:szCs w:val="22"/>
        </w:rPr>
      </w:pPr>
      <w:r w:rsidRPr="00373723">
        <w:rPr>
          <w:rFonts w:ascii="Tahoma" w:hAnsi="Tahoma" w:cs="Tahoma"/>
          <w:sz w:val="22"/>
          <w:szCs w:val="22"/>
        </w:rPr>
        <w:t xml:space="preserve">Έναν (1) Νομικό Σύμβουλο &amp; Υπεύθυνο Προστασίας Δεδομένων με Μεταπτυχιακό Δίπλωμα Ειδίκευσης στις νομικές επιστήμες και τουλάχιστον δεκαπενταετή (15) επαγγελματική εμπειρία σχετική με τον τίτλο σπουδών που να κατέχει πιστοποίηση Υπεύθυνου Προστασίας Δεδομένων (Data Protection Officer – DPO). </w:t>
      </w:r>
    </w:p>
    <w:p w14:paraId="16A1DD2B" w14:textId="77777777" w:rsidR="00373723" w:rsidRPr="00373723" w:rsidRDefault="00373723" w:rsidP="00373723">
      <w:pPr>
        <w:pStyle w:val="Default"/>
        <w:jc w:val="both"/>
        <w:rPr>
          <w:rFonts w:ascii="Tahoma" w:hAnsi="Tahoma" w:cs="Tahoma"/>
          <w:sz w:val="22"/>
          <w:szCs w:val="22"/>
        </w:rPr>
      </w:pPr>
    </w:p>
    <w:p w14:paraId="5AAE7271" w14:textId="77777777" w:rsidR="00373723" w:rsidRPr="00373723" w:rsidRDefault="00373723" w:rsidP="00373723">
      <w:pPr>
        <w:pStyle w:val="Default"/>
        <w:jc w:val="both"/>
        <w:rPr>
          <w:rFonts w:ascii="Tahoma" w:hAnsi="Tahoma" w:cs="Tahoma"/>
          <w:sz w:val="22"/>
          <w:szCs w:val="22"/>
        </w:rPr>
      </w:pPr>
      <w:r w:rsidRPr="00373723">
        <w:rPr>
          <w:rFonts w:ascii="Tahoma" w:hAnsi="Tahoma" w:cs="Tahoma"/>
          <w:b/>
          <w:bCs/>
          <w:sz w:val="22"/>
          <w:szCs w:val="22"/>
        </w:rPr>
        <w:t xml:space="preserve">Β. Ομάδα Σταθμών Συλλογής Δεδομένων (ΣΣΔ) </w:t>
      </w:r>
    </w:p>
    <w:p w14:paraId="71693F40" w14:textId="77777777" w:rsidR="00373723" w:rsidRPr="00373723" w:rsidRDefault="00373723" w:rsidP="00373723">
      <w:pPr>
        <w:pStyle w:val="Default"/>
        <w:jc w:val="both"/>
        <w:rPr>
          <w:rFonts w:ascii="Tahoma" w:hAnsi="Tahoma" w:cs="Tahoma"/>
          <w:sz w:val="22"/>
          <w:szCs w:val="22"/>
        </w:rPr>
      </w:pPr>
      <w:r w:rsidRPr="00373723">
        <w:rPr>
          <w:rFonts w:ascii="Tahoma" w:hAnsi="Tahoma" w:cs="Tahoma"/>
          <w:sz w:val="22"/>
          <w:szCs w:val="22"/>
        </w:rPr>
        <w:t xml:space="preserve">Κύριο αντικείμενο: Εγκατάσταση και Τεχνική Υποστήριξη των ΣΣΔ. </w:t>
      </w:r>
    </w:p>
    <w:p w14:paraId="6DAC7129" w14:textId="77777777" w:rsidR="00373723" w:rsidRPr="00373723" w:rsidRDefault="00373723" w:rsidP="0020249C">
      <w:pPr>
        <w:pStyle w:val="Default"/>
        <w:widowControl/>
        <w:numPr>
          <w:ilvl w:val="0"/>
          <w:numId w:val="139"/>
        </w:numPr>
        <w:suppressAutoHyphens w:val="0"/>
        <w:autoSpaceDE w:val="0"/>
        <w:autoSpaceDN w:val="0"/>
        <w:adjustRightInd w:val="0"/>
        <w:jc w:val="both"/>
        <w:rPr>
          <w:rFonts w:ascii="Tahoma" w:hAnsi="Tahoma" w:cs="Tahoma"/>
          <w:sz w:val="22"/>
          <w:szCs w:val="22"/>
        </w:rPr>
      </w:pPr>
      <w:r w:rsidRPr="00373723">
        <w:rPr>
          <w:rFonts w:ascii="Tahoma" w:hAnsi="Tahoma" w:cs="Tahoma"/>
          <w:sz w:val="22"/>
          <w:szCs w:val="22"/>
        </w:rPr>
        <w:t xml:space="preserve">Δέκα πέντε (15) Υπεύθυνοι Κέντρου Διανομής και Υποστήριξης με πανεπιστημιακό τίτλο σπουδών ή τίτλο σπουδών ΤΕΙ σε θετικές ή γεωπονικές επιστήμες και τουλάχιστον τριετή (3 έτη) επαγγελματική εμπειρία. </w:t>
      </w:r>
    </w:p>
    <w:p w14:paraId="0B7E15ED" w14:textId="77777777" w:rsidR="00373723" w:rsidRPr="00373723" w:rsidRDefault="00373723" w:rsidP="00373723">
      <w:pPr>
        <w:pStyle w:val="Default"/>
        <w:jc w:val="both"/>
        <w:rPr>
          <w:rFonts w:ascii="Tahoma" w:hAnsi="Tahoma" w:cs="Tahoma"/>
          <w:sz w:val="22"/>
          <w:szCs w:val="22"/>
        </w:rPr>
      </w:pPr>
    </w:p>
    <w:p w14:paraId="7F1BEB74" w14:textId="77777777" w:rsidR="00373723" w:rsidRPr="00373723" w:rsidRDefault="00373723" w:rsidP="00373723">
      <w:pPr>
        <w:pStyle w:val="Default"/>
        <w:jc w:val="both"/>
        <w:rPr>
          <w:rFonts w:ascii="Tahoma" w:hAnsi="Tahoma" w:cs="Tahoma"/>
          <w:sz w:val="22"/>
          <w:szCs w:val="22"/>
        </w:rPr>
      </w:pPr>
    </w:p>
    <w:p w14:paraId="6D24B07B" w14:textId="77777777" w:rsidR="00373723" w:rsidRPr="00373723" w:rsidRDefault="00373723" w:rsidP="00373723">
      <w:pPr>
        <w:pStyle w:val="Default"/>
        <w:rPr>
          <w:rFonts w:ascii="Tahoma" w:hAnsi="Tahoma" w:cs="Tahoma"/>
          <w:sz w:val="22"/>
          <w:szCs w:val="22"/>
        </w:rPr>
      </w:pPr>
      <w:r w:rsidRPr="00373723">
        <w:rPr>
          <w:rFonts w:ascii="Tahoma" w:hAnsi="Tahoma" w:cs="Tahoma"/>
          <w:b/>
          <w:bCs/>
          <w:sz w:val="22"/>
          <w:szCs w:val="22"/>
        </w:rPr>
        <w:t xml:space="preserve">Γ. Ομάδα Συστημάτων μη Επανδρωμένων Αεροσκαφών (ΣμηΕΑ) </w:t>
      </w:r>
    </w:p>
    <w:p w14:paraId="33935BE4" w14:textId="77777777" w:rsidR="00373723" w:rsidRPr="00373723" w:rsidRDefault="00373723" w:rsidP="00373723">
      <w:pPr>
        <w:pStyle w:val="Default"/>
        <w:rPr>
          <w:rFonts w:ascii="Tahoma" w:hAnsi="Tahoma" w:cs="Tahoma"/>
          <w:sz w:val="22"/>
          <w:szCs w:val="22"/>
        </w:rPr>
      </w:pPr>
      <w:r w:rsidRPr="00373723">
        <w:rPr>
          <w:rFonts w:ascii="Tahoma" w:hAnsi="Tahoma" w:cs="Tahoma"/>
          <w:sz w:val="22"/>
          <w:szCs w:val="22"/>
        </w:rPr>
        <w:t xml:space="preserve">Κύριο αντικείμενο: Χειρισμός και συντήρηση των ΣμηΕΑ. </w:t>
      </w:r>
    </w:p>
    <w:p w14:paraId="37390163" w14:textId="77777777" w:rsidR="00373723" w:rsidRPr="00373723" w:rsidRDefault="00373723" w:rsidP="0020249C">
      <w:pPr>
        <w:pStyle w:val="Default"/>
        <w:widowControl/>
        <w:numPr>
          <w:ilvl w:val="0"/>
          <w:numId w:val="139"/>
        </w:numPr>
        <w:suppressAutoHyphens w:val="0"/>
        <w:autoSpaceDE w:val="0"/>
        <w:autoSpaceDN w:val="0"/>
        <w:adjustRightInd w:val="0"/>
        <w:jc w:val="both"/>
        <w:rPr>
          <w:rFonts w:ascii="Tahoma" w:hAnsi="Tahoma" w:cs="Tahoma"/>
          <w:sz w:val="22"/>
          <w:szCs w:val="22"/>
        </w:rPr>
      </w:pPr>
      <w:r w:rsidRPr="00373723">
        <w:rPr>
          <w:rFonts w:ascii="Tahoma" w:hAnsi="Tahoma" w:cs="Tahoma"/>
          <w:sz w:val="22"/>
          <w:szCs w:val="22"/>
        </w:rPr>
        <w:t>Έναν (1) Υπεύθυνο ΣμηΕΑ, με τουλάχιστον δύο (2) έτη εμπειρίας χειρισμού και συντήρησης ΣμηΕΑ, με άδεια UAS Pilot C, ειδικότητα πτήσεων σε απόσταση πέραν οπτικής επαφής (Beyond Visual Line of Sight - BVLOS), με τουλάχιστον 150 καταγεγραμμένες (με logbook) ώρες πτήσης με ΣμηΕΑ. Η άδεια θα πρέπει να έχει μετατραπεί σε πιστοποιητικό Α1/Α3 και Α2 σύμφωνα με τους ισχύοντες από 01/2022 Ευρωπαϊκούς Κανονισμούς.</w:t>
      </w:r>
    </w:p>
    <w:p w14:paraId="20F6F85A" w14:textId="77777777" w:rsidR="00373723" w:rsidRPr="00373723" w:rsidRDefault="00373723" w:rsidP="00373723">
      <w:pPr>
        <w:pStyle w:val="Default"/>
        <w:jc w:val="both"/>
        <w:rPr>
          <w:rFonts w:ascii="Tahoma" w:hAnsi="Tahoma" w:cs="Tahoma"/>
          <w:sz w:val="22"/>
          <w:szCs w:val="22"/>
        </w:rPr>
      </w:pPr>
    </w:p>
    <w:p w14:paraId="3DA24FD0" w14:textId="77777777" w:rsidR="00373723" w:rsidRPr="00373723" w:rsidRDefault="00373723" w:rsidP="00373723">
      <w:pPr>
        <w:pStyle w:val="Default"/>
        <w:spacing w:after="140"/>
        <w:rPr>
          <w:rFonts w:ascii="Tahoma" w:hAnsi="Tahoma" w:cs="Tahoma"/>
          <w:sz w:val="22"/>
          <w:szCs w:val="22"/>
        </w:rPr>
      </w:pPr>
      <w:r w:rsidRPr="00373723">
        <w:rPr>
          <w:rFonts w:ascii="Tahoma" w:hAnsi="Tahoma" w:cs="Tahoma"/>
          <w:b/>
          <w:bCs/>
          <w:sz w:val="22"/>
          <w:szCs w:val="22"/>
        </w:rPr>
        <w:t xml:space="preserve">Δ. Ομάδα Ανάλυσης Δεδομένων </w:t>
      </w:r>
    </w:p>
    <w:p w14:paraId="16DCC478" w14:textId="77777777" w:rsidR="00373723" w:rsidRPr="00373723" w:rsidRDefault="00373723" w:rsidP="0020249C">
      <w:pPr>
        <w:pStyle w:val="Default"/>
        <w:widowControl/>
        <w:numPr>
          <w:ilvl w:val="0"/>
          <w:numId w:val="139"/>
        </w:numPr>
        <w:suppressAutoHyphens w:val="0"/>
        <w:autoSpaceDE w:val="0"/>
        <w:autoSpaceDN w:val="0"/>
        <w:adjustRightInd w:val="0"/>
        <w:jc w:val="both"/>
        <w:rPr>
          <w:rFonts w:ascii="Tahoma" w:hAnsi="Tahoma" w:cs="Tahoma"/>
          <w:sz w:val="22"/>
          <w:szCs w:val="22"/>
        </w:rPr>
      </w:pPr>
      <w:r w:rsidRPr="00373723">
        <w:rPr>
          <w:rFonts w:ascii="Tahoma" w:hAnsi="Tahoma" w:cs="Tahoma"/>
          <w:sz w:val="22"/>
          <w:szCs w:val="22"/>
        </w:rPr>
        <w:t xml:space="preserve">Έναν (1) Υπεύθυνο Ανάλυσης Δεδομένων με Μεταπτυχιακό Δίπλωμα Ειδίκευσης στο ευρύτερο αντικείμενο της πληροφορικής και πενταετή (5 έτη) τουλάχιστον επαγγελματική εμπειρία εκ των οποίων τα δύο (2) έτη στην ανάπτυξη / προσαρμογή προγνωστικών μοντέλων βασισμένων σε τεχνητή νοημοσύνη και μηχανική μάθηση. Απαιτούνται γνώσεις scripting γλωσσών (π.χ Python, Perl, Ruby κλπ.) SQL, R καθώς και AI / ML frameworks. </w:t>
      </w:r>
    </w:p>
    <w:p w14:paraId="2E69E445" w14:textId="77777777" w:rsidR="00373723" w:rsidRPr="00373723" w:rsidRDefault="00373723" w:rsidP="00373723">
      <w:pPr>
        <w:pStyle w:val="Default"/>
        <w:jc w:val="both"/>
        <w:rPr>
          <w:rFonts w:ascii="Tahoma" w:hAnsi="Tahoma" w:cs="Tahoma"/>
          <w:sz w:val="22"/>
          <w:szCs w:val="22"/>
        </w:rPr>
      </w:pPr>
    </w:p>
    <w:p w14:paraId="2F66F925" w14:textId="77777777" w:rsidR="00373723" w:rsidRPr="00373723" w:rsidRDefault="00373723" w:rsidP="00373723">
      <w:pPr>
        <w:pStyle w:val="Default"/>
        <w:rPr>
          <w:rFonts w:ascii="Tahoma" w:hAnsi="Tahoma" w:cs="Tahoma"/>
          <w:sz w:val="22"/>
          <w:szCs w:val="22"/>
        </w:rPr>
      </w:pPr>
      <w:r w:rsidRPr="00373723">
        <w:rPr>
          <w:rFonts w:ascii="Tahoma" w:hAnsi="Tahoma" w:cs="Tahoma"/>
          <w:b/>
          <w:bCs/>
          <w:sz w:val="22"/>
          <w:szCs w:val="22"/>
        </w:rPr>
        <w:t xml:space="preserve">Ε. Ομάδα Διαχείρισης Δορυφορικών Δεδομένων </w:t>
      </w:r>
    </w:p>
    <w:p w14:paraId="1C70BE42" w14:textId="77777777" w:rsidR="00373723" w:rsidRPr="00373723" w:rsidRDefault="00373723" w:rsidP="0020249C">
      <w:pPr>
        <w:pStyle w:val="Default"/>
        <w:widowControl/>
        <w:numPr>
          <w:ilvl w:val="0"/>
          <w:numId w:val="139"/>
        </w:numPr>
        <w:suppressAutoHyphens w:val="0"/>
        <w:autoSpaceDE w:val="0"/>
        <w:autoSpaceDN w:val="0"/>
        <w:adjustRightInd w:val="0"/>
        <w:jc w:val="both"/>
        <w:rPr>
          <w:rFonts w:ascii="Tahoma" w:hAnsi="Tahoma" w:cs="Tahoma"/>
          <w:sz w:val="22"/>
          <w:szCs w:val="22"/>
        </w:rPr>
      </w:pPr>
      <w:r w:rsidRPr="00373723">
        <w:rPr>
          <w:rFonts w:ascii="Tahoma" w:hAnsi="Tahoma" w:cs="Tahoma"/>
          <w:sz w:val="22"/>
          <w:szCs w:val="22"/>
        </w:rPr>
        <w:lastRenderedPageBreak/>
        <w:t xml:space="preserve">Έναν (1) Υπεύθυνο Διαχείρισης Δορυφορικών Δεδομένων με Μεταπτυχιακό Δίπλωμα ειδίκευσης στις γεωεπιστήμες ή γεωπληροφορική και πενταετή (5 έτη) τουλάχιστον επαγγελματική εμπειρία εκ των οποίων τα δύο (2) έτη στην υλοποίηση έργων δορυφορικής τηλεπισκόπησης στον τομέα της γεωργίας και την επεξεργασία δορυφορικών εικόνων υπερύψηλης ανάλυσης (VHR) και δεδομένων Copernicus (π.χ. Sentinel-2). </w:t>
      </w:r>
    </w:p>
    <w:p w14:paraId="2C3FBE33" w14:textId="77777777" w:rsidR="00373723" w:rsidRPr="00373723" w:rsidRDefault="00373723" w:rsidP="00373723">
      <w:pPr>
        <w:pStyle w:val="Default"/>
        <w:jc w:val="both"/>
        <w:rPr>
          <w:rFonts w:ascii="Tahoma" w:hAnsi="Tahoma" w:cs="Tahoma"/>
          <w:sz w:val="22"/>
          <w:szCs w:val="22"/>
        </w:rPr>
      </w:pPr>
    </w:p>
    <w:p w14:paraId="2470644D" w14:textId="77777777" w:rsidR="00373723" w:rsidRPr="00373723" w:rsidRDefault="00373723" w:rsidP="00373723">
      <w:pPr>
        <w:pStyle w:val="Default"/>
        <w:spacing w:after="138"/>
        <w:rPr>
          <w:rFonts w:ascii="Tahoma" w:hAnsi="Tahoma" w:cs="Tahoma"/>
          <w:sz w:val="22"/>
          <w:szCs w:val="22"/>
        </w:rPr>
      </w:pPr>
      <w:r w:rsidRPr="00373723">
        <w:rPr>
          <w:rFonts w:ascii="Tahoma" w:hAnsi="Tahoma" w:cs="Tahoma"/>
          <w:b/>
          <w:bCs/>
          <w:sz w:val="22"/>
          <w:szCs w:val="22"/>
        </w:rPr>
        <w:t xml:space="preserve">ΣΤ. Ομάδα Ανάλυσης, Σχεδίασης και Ανάπτυξης Λογισμικού </w:t>
      </w:r>
    </w:p>
    <w:p w14:paraId="06C4932D" w14:textId="77777777" w:rsidR="00373723" w:rsidRPr="00373723" w:rsidRDefault="00373723" w:rsidP="0020249C">
      <w:pPr>
        <w:pStyle w:val="Default"/>
        <w:widowControl/>
        <w:numPr>
          <w:ilvl w:val="0"/>
          <w:numId w:val="139"/>
        </w:numPr>
        <w:suppressAutoHyphens w:val="0"/>
        <w:autoSpaceDE w:val="0"/>
        <w:autoSpaceDN w:val="0"/>
        <w:adjustRightInd w:val="0"/>
        <w:jc w:val="both"/>
        <w:rPr>
          <w:rFonts w:ascii="Tahoma" w:hAnsi="Tahoma" w:cs="Tahoma"/>
          <w:sz w:val="22"/>
          <w:szCs w:val="22"/>
        </w:rPr>
      </w:pPr>
      <w:r w:rsidRPr="00373723">
        <w:rPr>
          <w:rFonts w:ascii="Tahoma" w:hAnsi="Tahoma" w:cs="Tahoma"/>
          <w:sz w:val="22"/>
          <w:szCs w:val="22"/>
        </w:rPr>
        <w:t xml:space="preserve">Δύο (2) Υπεύθυνους Ανάλυσης, Σχεδίασης και Ανάπτυξης Υποσυστημάτων Πλατφόρμας με Μεταπτυχιακό Δίπλωμα Ειδίκευσης στο ευρύτερο αντικείμενο της πληροφορικής και τουλάχιστον 10ετή επαγγελματική εμπειρία στην ανάλυση, σχεδίαση και ανάπτυξη ολοκληρωμένων πληροφοριακών συστημάτων. </w:t>
      </w:r>
    </w:p>
    <w:p w14:paraId="3E4ED77A" w14:textId="77777777" w:rsidR="00373723" w:rsidRPr="00373723" w:rsidRDefault="00373723" w:rsidP="0020249C">
      <w:pPr>
        <w:pStyle w:val="Default"/>
        <w:widowControl/>
        <w:numPr>
          <w:ilvl w:val="0"/>
          <w:numId w:val="139"/>
        </w:numPr>
        <w:suppressAutoHyphens w:val="0"/>
        <w:autoSpaceDE w:val="0"/>
        <w:autoSpaceDN w:val="0"/>
        <w:adjustRightInd w:val="0"/>
        <w:jc w:val="both"/>
        <w:rPr>
          <w:rFonts w:ascii="Tahoma" w:hAnsi="Tahoma" w:cs="Tahoma"/>
          <w:sz w:val="22"/>
          <w:szCs w:val="22"/>
        </w:rPr>
      </w:pPr>
      <w:r w:rsidRPr="00373723">
        <w:rPr>
          <w:rFonts w:ascii="Tahoma" w:hAnsi="Tahoma" w:cs="Tahoma"/>
          <w:sz w:val="22"/>
          <w:szCs w:val="22"/>
        </w:rPr>
        <w:t xml:space="preserve">Είκοσι (20) Senior Στελέχη Ανάπτυξης Υποσυστημάτων Πλατφόρμας με πανεπιστημιακό τίτλο σπουδών θετικής / τεχνολογικής κατεύθυνσης και πενταετή (5ετή) τουλάχιστον επαγγελματική εμπειρία στον σχεδιασμό και ανάπτυξη web εφαρμογών με τεχνολογίες που θα χρησιμοποιηθούν κατά την υλοποίηση του έργου. Εναλλακτικά δεκαετή (10) τουλάχιστον επαγγελματική εμπειρία στον σχεδιασμό και ανάπτυξη web εφαρμογών με τεχνολογίες που θα χρησιμοποιηθούν κατά την υλοποίηση του έργου. </w:t>
      </w:r>
    </w:p>
    <w:p w14:paraId="71AD2AA6" w14:textId="77777777" w:rsidR="00373723" w:rsidRPr="00373723" w:rsidRDefault="00373723" w:rsidP="0020249C">
      <w:pPr>
        <w:pStyle w:val="Default"/>
        <w:widowControl/>
        <w:numPr>
          <w:ilvl w:val="0"/>
          <w:numId w:val="139"/>
        </w:numPr>
        <w:suppressAutoHyphens w:val="0"/>
        <w:autoSpaceDE w:val="0"/>
        <w:autoSpaceDN w:val="0"/>
        <w:adjustRightInd w:val="0"/>
        <w:jc w:val="both"/>
        <w:rPr>
          <w:rFonts w:ascii="Tahoma" w:hAnsi="Tahoma" w:cs="Tahoma"/>
          <w:sz w:val="22"/>
          <w:szCs w:val="22"/>
        </w:rPr>
      </w:pPr>
      <w:r w:rsidRPr="00373723">
        <w:rPr>
          <w:rFonts w:ascii="Tahoma" w:hAnsi="Tahoma" w:cs="Tahoma"/>
          <w:sz w:val="22"/>
          <w:szCs w:val="22"/>
        </w:rPr>
        <w:t xml:space="preserve">Είκοσι (20) Στελέχη Ανάπτυξης Υποσυστημάτων Πλατφόρμας με πανεπιστημιακό τίτλο σπουδών ή τίτλο σπουδών ΤΕΙ και τριετή (3ετή) τουλάχιστον επαγγελματική εμπειρία στον σχεδιασμό και ανάπτυξη web εφαρμογών. </w:t>
      </w:r>
    </w:p>
    <w:p w14:paraId="1B4A1F83" w14:textId="77777777" w:rsidR="00373723" w:rsidRPr="00373723" w:rsidRDefault="00373723" w:rsidP="0020249C">
      <w:pPr>
        <w:pStyle w:val="Default"/>
        <w:widowControl/>
        <w:numPr>
          <w:ilvl w:val="0"/>
          <w:numId w:val="139"/>
        </w:numPr>
        <w:suppressAutoHyphens w:val="0"/>
        <w:autoSpaceDE w:val="0"/>
        <w:autoSpaceDN w:val="0"/>
        <w:adjustRightInd w:val="0"/>
        <w:jc w:val="both"/>
        <w:rPr>
          <w:rFonts w:ascii="Tahoma" w:hAnsi="Tahoma" w:cs="Tahoma"/>
          <w:sz w:val="22"/>
          <w:szCs w:val="22"/>
        </w:rPr>
      </w:pPr>
      <w:r w:rsidRPr="00373723">
        <w:rPr>
          <w:rFonts w:ascii="Tahoma" w:hAnsi="Tahoma" w:cs="Tahoma"/>
          <w:sz w:val="22"/>
          <w:szCs w:val="22"/>
        </w:rPr>
        <w:t xml:space="preserve">Δέκα (10) Στελέχη Ανάλυσης Απαιτήσεων Υποσυστημάτων πανεπιστημιακής εκπαίδευσης στις γεωπονικές επιστήμες, με τρία (3) έτη τουλάχιστον επαγγελματική εμπειρία στην ανάλυση απαιτήσεων συστημάτων Ευφυούς Γεωργίας ή Γεωργίας Ακριβείας ή / και πληροφοριακών συστημάτων για τον γεωργικό τομέα. </w:t>
      </w:r>
    </w:p>
    <w:p w14:paraId="05A7AC26" w14:textId="77777777" w:rsidR="00373723" w:rsidRPr="00373723" w:rsidRDefault="00373723" w:rsidP="00373723">
      <w:pPr>
        <w:pStyle w:val="Default"/>
        <w:jc w:val="both"/>
        <w:rPr>
          <w:rFonts w:ascii="Tahoma" w:hAnsi="Tahoma" w:cs="Tahoma"/>
          <w:sz w:val="22"/>
          <w:szCs w:val="22"/>
        </w:rPr>
      </w:pPr>
    </w:p>
    <w:p w14:paraId="0C83F331" w14:textId="77777777" w:rsidR="00373723" w:rsidRPr="00373723" w:rsidRDefault="00373723" w:rsidP="00373723">
      <w:pPr>
        <w:pStyle w:val="Default"/>
        <w:spacing w:after="140"/>
        <w:rPr>
          <w:rFonts w:ascii="Tahoma" w:hAnsi="Tahoma" w:cs="Tahoma"/>
          <w:sz w:val="22"/>
          <w:szCs w:val="22"/>
        </w:rPr>
      </w:pPr>
      <w:r w:rsidRPr="00373723">
        <w:rPr>
          <w:rFonts w:ascii="Tahoma" w:hAnsi="Tahoma" w:cs="Tahoma"/>
          <w:b/>
          <w:bCs/>
          <w:sz w:val="22"/>
          <w:szCs w:val="22"/>
        </w:rPr>
        <w:t xml:space="preserve">Ζ. Ομάδα Διαχείρισης Υποδομής Νέφους </w:t>
      </w:r>
    </w:p>
    <w:p w14:paraId="3D1559EB" w14:textId="77777777" w:rsidR="00373723" w:rsidRPr="00373723" w:rsidRDefault="00373723" w:rsidP="0020249C">
      <w:pPr>
        <w:pStyle w:val="Default"/>
        <w:widowControl/>
        <w:numPr>
          <w:ilvl w:val="0"/>
          <w:numId w:val="139"/>
        </w:numPr>
        <w:suppressAutoHyphens w:val="0"/>
        <w:autoSpaceDE w:val="0"/>
        <w:autoSpaceDN w:val="0"/>
        <w:adjustRightInd w:val="0"/>
        <w:jc w:val="both"/>
        <w:rPr>
          <w:rFonts w:ascii="Tahoma" w:hAnsi="Tahoma" w:cs="Tahoma"/>
          <w:sz w:val="22"/>
          <w:szCs w:val="22"/>
        </w:rPr>
      </w:pPr>
      <w:r w:rsidRPr="00373723">
        <w:rPr>
          <w:rFonts w:ascii="Tahoma" w:hAnsi="Tahoma" w:cs="Tahoma"/>
          <w:sz w:val="22"/>
          <w:szCs w:val="22"/>
        </w:rPr>
        <w:t xml:space="preserve">Έναν (1) Υπεύθυνο Διαχείρισης Υποδομής Νέφους με Πανεπιστημιακό Δίπλωμα στο ευρύτερο αντικείμενο της πληροφορικής, πενταετή (5 έτη) τουλάχιστον επαγγελματική εμπειρία στην παραμετροποίηση και βελτιστοποίηση της λειτουργίας εξοπλισμού και έτοιμου λογισμικού. </w:t>
      </w:r>
    </w:p>
    <w:p w14:paraId="77277245" w14:textId="77777777" w:rsidR="00373723" w:rsidRPr="00373723" w:rsidRDefault="00373723" w:rsidP="00373723">
      <w:pPr>
        <w:pStyle w:val="Default"/>
        <w:jc w:val="both"/>
        <w:rPr>
          <w:rFonts w:ascii="Tahoma" w:hAnsi="Tahoma" w:cs="Tahoma"/>
          <w:sz w:val="22"/>
          <w:szCs w:val="22"/>
        </w:rPr>
      </w:pPr>
    </w:p>
    <w:p w14:paraId="3F57C278" w14:textId="77777777" w:rsidR="00373723" w:rsidRPr="00373723" w:rsidRDefault="00373723" w:rsidP="00373723">
      <w:pPr>
        <w:pStyle w:val="Default"/>
        <w:spacing w:after="138"/>
        <w:rPr>
          <w:rFonts w:ascii="Tahoma" w:hAnsi="Tahoma" w:cs="Tahoma"/>
          <w:sz w:val="22"/>
          <w:szCs w:val="22"/>
        </w:rPr>
      </w:pPr>
      <w:r w:rsidRPr="00373723">
        <w:rPr>
          <w:rFonts w:ascii="Tahoma" w:hAnsi="Tahoma" w:cs="Tahoma"/>
          <w:b/>
          <w:bCs/>
          <w:sz w:val="22"/>
          <w:szCs w:val="22"/>
        </w:rPr>
        <w:t xml:space="preserve">Η. Ομάδα Δημοσιοποίησης και Προβολής Έργου </w:t>
      </w:r>
    </w:p>
    <w:p w14:paraId="24CC43BF" w14:textId="77777777" w:rsidR="00373723" w:rsidRPr="00373723" w:rsidRDefault="00373723" w:rsidP="0020249C">
      <w:pPr>
        <w:pStyle w:val="Default"/>
        <w:widowControl/>
        <w:numPr>
          <w:ilvl w:val="0"/>
          <w:numId w:val="139"/>
        </w:numPr>
        <w:suppressAutoHyphens w:val="0"/>
        <w:autoSpaceDE w:val="0"/>
        <w:autoSpaceDN w:val="0"/>
        <w:adjustRightInd w:val="0"/>
        <w:jc w:val="both"/>
        <w:rPr>
          <w:rFonts w:ascii="Tahoma" w:hAnsi="Tahoma" w:cs="Tahoma"/>
          <w:sz w:val="22"/>
          <w:szCs w:val="22"/>
        </w:rPr>
      </w:pPr>
      <w:r w:rsidRPr="00373723">
        <w:rPr>
          <w:rFonts w:ascii="Tahoma" w:hAnsi="Tahoma" w:cs="Tahoma"/>
          <w:sz w:val="22"/>
          <w:szCs w:val="22"/>
        </w:rPr>
        <w:t xml:space="preserve">Έναν (1) Υπεύθυνο Δημοσιοποίησης και Προβολής Έργου με Μεταπτυχιακό Δίπλωμα Ειδίκευσης στο ευρύτερο αντικείμενο του μάρκετινγκ, επικοινωνίας και μέσων μαζικής ενημέρωσης και τουλάχιστον τριετή (3ετή) επαγγελματική εμπειρία σε δράσεις marketing και επικοινωνίας. </w:t>
      </w:r>
    </w:p>
    <w:p w14:paraId="4B4FBB2C" w14:textId="77777777" w:rsidR="00373723" w:rsidRPr="00373723" w:rsidRDefault="00373723" w:rsidP="00373723">
      <w:pPr>
        <w:pStyle w:val="Default"/>
        <w:jc w:val="both"/>
        <w:rPr>
          <w:rFonts w:ascii="Tahoma" w:hAnsi="Tahoma" w:cs="Tahoma"/>
          <w:sz w:val="22"/>
          <w:szCs w:val="22"/>
        </w:rPr>
      </w:pPr>
    </w:p>
    <w:p w14:paraId="4CCC5715" w14:textId="77777777" w:rsidR="00373723" w:rsidRPr="00373723" w:rsidRDefault="00373723" w:rsidP="00373723">
      <w:pPr>
        <w:pStyle w:val="Default"/>
        <w:spacing w:after="140"/>
        <w:rPr>
          <w:rFonts w:ascii="Tahoma" w:hAnsi="Tahoma" w:cs="Tahoma"/>
          <w:sz w:val="22"/>
          <w:szCs w:val="22"/>
        </w:rPr>
      </w:pPr>
      <w:r w:rsidRPr="00373723">
        <w:rPr>
          <w:rFonts w:ascii="Tahoma" w:hAnsi="Tahoma" w:cs="Tahoma"/>
          <w:b/>
          <w:bCs/>
          <w:sz w:val="22"/>
          <w:szCs w:val="22"/>
        </w:rPr>
        <w:t xml:space="preserve">Θ. Ειδικοί Επιστήμονες </w:t>
      </w:r>
    </w:p>
    <w:p w14:paraId="5635A123" w14:textId="77777777" w:rsidR="00373723" w:rsidRPr="00373723" w:rsidRDefault="00373723" w:rsidP="0020249C">
      <w:pPr>
        <w:pStyle w:val="Default"/>
        <w:widowControl/>
        <w:numPr>
          <w:ilvl w:val="0"/>
          <w:numId w:val="139"/>
        </w:numPr>
        <w:suppressAutoHyphens w:val="0"/>
        <w:autoSpaceDE w:val="0"/>
        <w:autoSpaceDN w:val="0"/>
        <w:adjustRightInd w:val="0"/>
        <w:jc w:val="both"/>
        <w:rPr>
          <w:rFonts w:ascii="Tahoma" w:hAnsi="Tahoma" w:cs="Tahoma"/>
          <w:sz w:val="22"/>
          <w:szCs w:val="22"/>
        </w:rPr>
      </w:pPr>
      <w:r w:rsidRPr="00373723">
        <w:rPr>
          <w:rFonts w:ascii="Tahoma" w:hAnsi="Tahoma" w:cs="Tahoma"/>
          <w:sz w:val="22"/>
          <w:szCs w:val="22"/>
        </w:rPr>
        <w:t xml:space="preserve">Έναν (1) Ειδικό Επιστήμονα Υδατικών Πόρων με μεταπτυχιακό δίπλωμα ειδίκευσης στο ευρύτερο αντικείμενο διαχείρισης υδατικών πόρων και πενταετή (5ετή) επαγγελματική εμπειρία / ερευνητική δραστηριότητα σχετική με το αντικείμενο του τίτλου σπουδών. </w:t>
      </w:r>
    </w:p>
    <w:p w14:paraId="627393C1" w14:textId="77777777" w:rsidR="00373723" w:rsidRPr="00373723" w:rsidRDefault="00373723" w:rsidP="0020249C">
      <w:pPr>
        <w:pStyle w:val="Default"/>
        <w:widowControl/>
        <w:numPr>
          <w:ilvl w:val="0"/>
          <w:numId w:val="139"/>
        </w:numPr>
        <w:suppressAutoHyphens w:val="0"/>
        <w:autoSpaceDE w:val="0"/>
        <w:autoSpaceDN w:val="0"/>
        <w:adjustRightInd w:val="0"/>
        <w:jc w:val="both"/>
        <w:rPr>
          <w:rFonts w:ascii="Tahoma" w:hAnsi="Tahoma" w:cs="Tahoma"/>
          <w:sz w:val="22"/>
          <w:szCs w:val="22"/>
        </w:rPr>
      </w:pPr>
      <w:r w:rsidRPr="00373723">
        <w:rPr>
          <w:rFonts w:ascii="Tahoma" w:hAnsi="Tahoma" w:cs="Tahoma"/>
          <w:sz w:val="22"/>
          <w:szCs w:val="22"/>
        </w:rPr>
        <w:t xml:space="preserve">Έναν (1) Ειδικό Επιστήμονα Φυσικών Πόρων με μεταπτυχιακό δίπλωμα ειδίκευσης στο ευρύτερο αντικείμενο διαχείρισης φυσικών πόρων και πενταετή (5ετή) επαγγελματική εμπειρία / ερευνητική δραστηριότητα σχετική με το αντικείμενο του τίτλου σπουδών. </w:t>
      </w:r>
    </w:p>
    <w:p w14:paraId="06F83D5E" w14:textId="77777777" w:rsidR="00373723" w:rsidRPr="00373723" w:rsidRDefault="00373723" w:rsidP="0020249C">
      <w:pPr>
        <w:pStyle w:val="Default"/>
        <w:widowControl/>
        <w:numPr>
          <w:ilvl w:val="0"/>
          <w:numId w:val="139"/>
        </w:numPr>
        <w:suppressAutoHyphens w:val="0"/>
        <w:autoSpaceDE w:val="0"/>
        <w:autoSpaceDN w:val="0"/>
        <w:adjustRightInd w:val="0"/>
        <w:jc w:val="both"/>
        <w:rPr>
          <w:rFonts w:ascii="Tahoma" w:hAnsi="Tahoma" w:cs="Tahoma"/>
          <w:sz w:val="22"/>
          <w:szCs w:val="22"/>
        </w:rPr>
      </w:pPr>
      <w:r w:rsidRPr="00373723">
        <w:rPr>
          <w:rFonts w:ascii="Tahoma" w:hAnsi="Tahoma" w:cs="Tahoma"/>
          <w:sz w:val="22"/>
          <w:szCs w:val="22"/>
        </w:rPr>
        <w:t xml:space="preserve">Έναν (1) Ειδικό Επιστήμονα Φυτοπροστασίας με μεταπτυχιακό δίπλωμα ειδίκευσης στο ευρύτερο αντικείμενο φυτοπροστασίας και πενταετή (5ετή) επαγγελματική εμπειρία / ερευνητική δραστηριότητα σχετική με το αντικείμενο του τίτλου σπουδών. </w:t>
      </w:r>
    </w:p>
    <w:p w14:paraId="7C56E1FD" w14:textId="77777777" w:rsidR="00373723" w:rsidRPr="00373723" w:rsidRDefault="00373723" w:rsidP="0020249C">
      <w:pPr>
        <w:pStyle w:val="Default"/>
        <w:widowControl/>
        <w:numPr>
          <w:ilvl w:val="0"/>
          <w:numId w:val="139"/>
        </w:numPr>
        <w:suppressAutoHyphens w:val="0"/>
        <w:autoSpaceDE w:val="0"/>
        <w:autoSpaceDN w:val="0"/>
        <w:adjustRightInd w:val="0"/>
        <w:jc w:val="both"/>
        <w:rPr>
          <w:rFonts w:ascii="Tahoma" w:hAnsi="Tahoma" w:cs="Tahoma"/>
          <w:sz w:val="22"/>
          <w:szCs w:val="22"/>
        </w:rPr>
      </w:pPr>
      <w:r w:rsidRPr="00373723">
        <w:rPr>
          <w:rFonts w:ascii="Tahoma" w:hAnsi="Tahoma" w:cs="Tahoma"/>
          <w:sz w:val="22"/>
          <w:szCs w:val="22"/>
        </w:rPr>
        <w:t xml:space="preserve">Έναν (1) Ειδικό Επιστήμονα Μετεωρολογίας με μεταπτυχιακό δίπλωμα ειδίκευσης στο ευρύτερο αντικείμενο μετεωρολογίας και πενταετή (5ετή) επαγγελματική εμπειρία / ερευνητική δραστηριότητα σχετική με το αντικείμενο του τίτλου σπουδών. </w:t>
      </w:r>
    </w:p>
    <w:p w14:paraId="2C289282" w14:textId="77777777" w:rsidR="00373723" w:rsidRPr="00373723" w:rsidRDefault="00373723" w:rsidP="00373723">
      <w:pPr>
        <w:pStyle w:val="Default"/>
        <w:jc w:val="both"/>
        <w:rPr>
          <w:rFonts w:ascii="Tahoma" w:hAnsi="Tahoma" w:cs="Tahoma"/>
          <w:sz w:val="22"/>
          <w:szCs w:val="22"/>
        </w:rPr>
      </w:pPr>
    </w:p>
    <w:p w14:paraId="2B8958C6" w14:textId="77777777" w:rsidR="00373723" w:rsidRPr="00373723" w:rsidRDefault="00373723" w:rsidP="00373723">
      <w:pPr>
        <w:pStyle w:val="Default"/>
        <w:spacing w:after="140"/>
        <w:rPr>
          <w:rFonts w:ascii="Tahoma" w:hAnsi="Tahoma" w:cs="Tahoma"/>
          <w:sz w:val="22"/>
          <w:szCs w:val="22"/>
        </w:rPr>
      </w:pPr>
      <w:r w:rsidRPr="00373723">
        <w:rPr>
          <w:rFonts w:ascii="Tahoma" w:hAnsi="Tahoma" w:cs="Tahoma"/>
          <w:b/>
          <w:bCs/>
          <w:sz w:val="22"/>
          <w:szCs w:val="22"/>
        </w:rPr>
        <w:t xml:space="preserve">Ι. Ομάδα Εκπαίδευσης </w:t>
      </w:r>
    </w:p>
    <w:p w14:paraId="4F1F6BB6" w14:textId="77777777" w:rsidR="00373723" w:rsidRPr="00373723" w:rsidRDefault="00373723" w:rsidP="0020249C">
      <w:pPr>
        <w:pStyle w:val="Default"/>
        <w:widowControl/>
        <w:numPr>
          <w:ilvl w:val="0"/>
          <w:numId w:val="139"/>
        </w:numPr>
        <w:suppressAutoHyphens w:val="0"/>
        <w:autoSpaceDE w:val="0"/>
        <w:autoSpaceDN w:val="0"/>
        <w:adjustRightInd w:val="0"/>
        <w:jc w:val="both"/>
        <w:rPr>
          <w:rFonts w:ascii="Tahoma" w:hAnsi="Tahoma" w:cs="Tahoma"/>
          <w:sz w:val="22"/>
          <w:szCs w:val="22"/>
        </w:rPr>
      </w:pPr>
      <w:r w:rsidRPr="00373723">
        <w:rPr>
          <w:rFonts w:ascii="Tahoma" w:hAnsi="Tahoma" w:cs="Tahoma"/>
          <w:sz w:val="22"/>
          <w:szCs w:val="22"/>
        </w:rPr>
        <w:t xml:space="preserve">Έναν (1) Υπεύθυνο Εκπαίδευσης με Μεταπτυχιακό Δίπλωμα Ειδίκευσης και πενταετή (5 έτη) τουλάχιστον επαγγελματική εμπειρία στην υλοποίηση δράσεων εκπαίδευσης στον αγροτικό τομέα. </w:t>
      </w:r>
    </w:p>
    <w:p w14:paraId="0373FF69" w14:textId="77777777" w:rsidR="00373723" w:rsidRPr="00373723" w:rsidRDefault="00373723" w:rsidP="00373723">
      <w:pPr>
        <w:pStyle w:val="Default"/>
        <w:jc w:val="both"/>
        <w:rPr>
          <w:rFonts w:ascii="Tahoma" w:hAnsi="Tahoma" w:cs="Tahoma"/>
          <w:sz w:val="22"/>
          <w:szCs w:val="22"/>
        </w:rPr>
      </w:pPr>
    </w:p>
    <w:p w14:paraId="141A0DE7" w14:textId="77777777" w:rsidR="00373723" w:rsidRPr="00373723" w:rsidRDefault="00373723" w:rsidP="00373723">
      <w:pPr>
        <w:pStyle w:val="Default"/>
        <w:jc w:val="both"/>
        <w:rPr>
          <w:rFonts w:ascii="Tahoma" w:hAnsi="Tahoma" w:cs="Tahoma"/>
          <w:sz w:val="22"/>
          <w:szCs w:val="22"/>
        </w:rPr>
      </w:pPr>
    </w:p>
    <w:p w14:paraId="46941795" w14:textId="77777777" w:rsidR="00373723" w:rsidRPr="00373723" w:rsidRDefault="00373723" w:rsidP="00373723">
      <w:pPr>
        <w:pStyle w:val="Default"/>
        <w:spacing w:after="138"/>
        <w:rPr>
          <w:rFonts w:ascii="Tahoma" w:hAnsi="Tahoma" w:cs="Tahoma"/>
          <w:sz w:val="22"/>
          <w:szCs w:val="22"/>
        </w:rPr>
      </w:pPr>
      <w:r w:rsidRPr="00373723">
        <w:rPr>
          <w:rFonts w:ascii="Tahoma" w:hAnsi="Tahoma" w:cs="Tahoma"/>
          <w:b/>
          <w:bCs/>
          <w:sz w:val="22"/>
          <w:szCs w:val="22"/>
        </w:rPr>
        <w:t xml:space="preserve">ΙΑ. Ομάδα Εξυπηρέτησης Χρηστών </w:t>
      </w:r>
    </w:p>
    <w:p w14:paraId="3A597F9A" w14:textId="3A3CBDE0" w:rsidR="00373723" w:rsidRDefault="00373723" w:rsidP="0020249C">
      <w:pPr>
        <w:pStyle w:val="Default"/>
        <w:widowControl/>
        <w:numPr>
          <w:ilvl w:val="0"/>
          <w:numId w:val="139"/>
        </w:numPr>
        <w:suppressAutoHyphens w:val="0"/>
        <w:autoSpaceDE w:val="0"/>
        <w:autoSpaceDN w:val="0"/>
        <w:adjustRightInd w:val="0"/>
        <w:jc w:val="both"/>
        <w:rPr>
          <w:rFonts w:ascii="Tahoma" w:hAnsi="Tahoma" w:cs="Tahoma"/>
          <w:sz w:val="22"/>
          <w:szCs w:val="22"/>
        </w:rPr>
      </w:pPr>
      <w:r w:rsidRPr="00373723">
        <w:rPr>
          <w:rFonts w:ascii="Tahoma" w:hAnsi="Tahoma" w:cs="Tahoma"/>
          <w:sz w:val="22"/>
          <w:szCs w:val="22"/>
        </w:rPr>
        <w:t xml:space="preserve">Έναν (1) Υπεύθυνο Εξυπηρέτησης Χρηστών με Μεταπτυχιακό Δίπλωμα Ειδίκευσης και πενταετή (5 έτη) τουλάχιστον επαγγελματική εμπειρία στην εξυπηρέτηση χρηστών. </w:t>
      </w:r>
    </w:p>
    <w:p w14:paraId="474CFE09" w14:textId="290B2779" w:rsidR="0060343D" w:rsidRDefault="0060343D" w:rsidP="0060343D">
      <w:pPr>
        <w:pStyle w:val="Default"/>
        <w:widowControl/>
        <w:suppressAutoHyphens w:val="0"/>
        <w:autoSpaceDE w:val="0"/>
        <w:autoSpaceDN w:val="0"/>
        <w:adjustRightInd w:val="0"/>
        <w:jc w:val="both"/>
        <w:rPr>
          <w:rFonts w:ascii="Tahoma" w:hAnsi="Tahoma" w:cs="Tahoma"/>
          <w:sz w:val="22"/>
          <w:szCs w:val="22"/>
        </w:rPr>
      </w:pPr>
    </w:p>
    <w:p w14:paraId="3B69E0ED" w14:textId="780AD49B" w:rsidR="006E6C5A" w:rsidRPr="00D12955" w:rsidRDefault="00525730" w:rsidP="007F10C1">
      <w:pPr>
        <w:rPr>
          <w:bCs/>
          <w:lang w:val="el-GR"/>
        </w:rPr>
      </w:pPr>
      <w:r w:rsidRPr="00D12955">
        <w:rPr>
          <w:bCs/>
          <w:lang w:val="el-GR"/>
        </w:rPr>
        <w:t>Οι παρακάτω ειδικότητες / ρόλοι δεν είναι δυνατόν να συνδυαστούν με άλλες ειδικότητες / ρόλους</w:t>
      </w:r>
      <w:r w:rsidR="00B138C9" w:rsidRPr="00D12955">
        <w:rPr>
          <w:bCs/>
          <w:lang w:val="el-GR"/>
        </w:rPr>
        <w:t>.</w:t>
      </w:r>
    </w:p>
    <w:bookmarkEnd w:id="131"/>
    <w:p w14:paraId="5BC092EF" w14:textId="77777777" w:rsidR="00525730" w:rsidRPr="00D12955" w:rsidRDefault="00525730" w:rsidP="00525730">
      <w:pPr>
        <w:tabs>
          <w:tab w:val="left" w:pos="567"/>
        </w:tabs>
        <w:ind w:left="142"/>
        <w:contextualSpacing/>
        <w:rPr>
          <w:bCs/>
          <w:lang w:val="el-GR"/>
        </w:rPr>
      </w:pPr>
      <w:r w:rsidRPr="00D12955">
        <w:rPr>
          <w:bCs/>
          <w:lang w:val="el-GR"/>
        </w:rPr>
        <w:t>•</w:t>
      </w:r>
      <w:r w:rsidRPr="00D12955">
        <w:rPr>
          <w:bCs/>
          <w:lang w:val="el-GR"/>
        </w:rPr>
        <w:tab/>
        <w:t>Υπεύθυνος Έργου</w:t>
      </w:r>
    </w:p>
    <w:p w14:paraId="05D1BFAE" w14:textId="77777777" w:rsidR="00525730" w:rsidRPr="00D12955" w:rsidRDefault="00525730" w:rsidP="00525730">
      <w:pPr>
        <w:tabs>
          <w:tab w:val="left" w:pos="567"/>
        </w:tabs>
        <w:ind w:left="142"/>
        <w:contextualSpacing/>
        <w:rPr>
          <w:bCs/>
          <w:lang w:val="el-GR"/>
        </w:rPr>
      </w:pPr>
      <w:r w:rsidRPr="00D12955">
        <w:rPr>
          <w:bCs/>
          <w:lang w:val="el-GR"/>
        </w:rPr>
        <w:t>•</w:t>
      </w:r>
      <w:r w:rsidRPr="00D12955">
        <w:rPr>
          <w:bCs/>
          <w:lang w:val="el-GR"/>
        </w:rPr>
        <w:tab/>
        <w:t>Αναπληρωτής Υπεύθυνο Έργου</w:t>
      </w:r>
    </w:p>
    <w:p w14:paraId="5AB33C6B" w14:textId="77777777" w:rsidR="00525730" w:rsidRPr="00D12955" w:rsidRDefault="00525730" w:rsidP="00525730">
      <w:pPr>
        <w:tabs>
          <w:tab w:val="left" w:pos="567"/>
        </w:tabs>
        <w:ind w:left="142"/>
        <w:contextualSpacing/>
        <w:rPr>
          <w:bCs/>
          <w:lang w:val="el-GR"/>
        </w:rPr>
      </w:pPr>
      <w:r w:rsidRPr="00D12955">
        <w:rPr>
          <w:bCs/>
          <w:lang w:val="el-GR"/>
        </w:rPr>
        <w:t>•</w:t>
      </w:r>
      <w:r w:rsidRPr="00D12955">
        <w:rPr>
          <w:bCs/>
          <w:lang w:val="el-GR"/>
        </w:rPr>
        <w:tab/>
        <w:t>Υπεύθυνος Ποιότητας και Ασφάλειας</w:t>
      </w:r>
    </w:p>
    <w:p w14:paraId="2921B648" w14:textId="77777777" w:rsidR="00525730" w:rsidRPr="00D12955" w:rsidRDefault="00525730" w:rsidP="00525730">
      <w:pPr>
        <w:tabs>
          <w:tab w:val="left" w:pos="567"/>
        </w:tabs>
        <w:ind w:left="142"/>
        <w:contextualSpacing/>
        <w:rPr>
          <w:bCs/>
          <w:lang w:val="el-GR"/>
        </w:rPr>
      </w:pPr>
      <w:r w:rsidRPr="00D12955">
        <w:rPr>
          <w:bCs/>
          <w:lang w:val="el-GR"/>
        </w:rPr>
        <w:t>•</w:t>
      </w:r>
      <w:r w:rsidRPr="00D12955">
        <w:rPr>
          <w:bCs/>
          <w:lang w:val="el-GR"/>
        </w:rPr>
        <w:tab/>
        <w:t>Επιστημονικός Υπεύθυνος του Έργου</w:t>
      </w:r>
    </w:p>
    <w:p w14:paraId="0D5AA0BB" w14:textId="77777777" w:rsidR="00525730" w:rsidRPr="00D12955" w:rsidRDefault="00525730" w:rsidP="00525730">
      <w:pPr>
        <w:tabs>
          <w:tab w:val="left" w:pos="567"/>
        </w:tabs>
        <w:ind w:left="142"/>
        <w:contextualSpacing/>
        <w:rPr>
          <w:bCs/>
          <w:lang w:val="el-GR"/>
        </w:rPr>
      </w:pPr>
      <w:r w:rsidRPr="00D12955">
        <w:rPr>
          <w:bCs/>
          <w:lang w:val="el-GR"/>
        </w:rPr>
        <w:t>•</w:t>
      </w:r>
      <w:r w:rsidRPr="00D12955">
        <w:rPr>
          <w:bCs/>
          <w:lang w:val="el-GR"/>
        </w:rPr>
        <w:tab/>
        <w:t>Υπεύθυνος Υλικοτεχνικής Υποδομής</w:t>
      </w:r>
    </w:p>
    <w:p w14:paraId="68D4DEBA" w14:textId="77777777" w:rsidR="00525730" w:rsidRPr="00D12955" w:rsidRDefault="00525730" w:rsidP="00525730">
      <w:pPr>
        <w:tabs>
          <w:tab w:val="left" w:pos="567"/>
        </w:tabs>
        <w:ind w:left="142"/>
        <w:contextualSpacing/>
        <w:rPr>
          <w:bCs/>
          <w:lang w:val="el-GR"/>
        </w:rPr>
      </w:pPr>
      <w:r w:rsidRPr="00D12955">
        <w:rPr>
          <w:bCs/>
          <w:lang w:val="el-GR"/>
        </w:rPr>
        <w:t>•</w:t>
      </w:r>
      <w:r w:rsidRPr="00D12955">
        <w:rPr>
          <w:bCs/>
          <w:lang w:val="el-GR"/>
        </w:rPr>
        <w:tab/>
        <w:t>Υπεύθυνος Ανάπτυξης Πλατφόρμας Λογισμικών Ευφυούς Γεωργίας</w:t>
      </w:r>
    </w:p>
    <w:p w14:paraId="6BE4634F" w14:textId="497179A2" w:rsidR="0071303E" w:rsidRPr="00D12955" w:rsidRDefault="00525730" w:rsidP="00525730">
      <w:pPr>
        <w:tabs>
          <w:tab w:val="left" w:pos="567"/>
        </w:tabs>
        <w:ind w:left="142"/>
        <w:contextualSpacing/>
        <w:rPr>
          <w:bCs/>
          <w:lang w:val="el-GR"/>
        </w:rPr>
      </w:pPr>
      <w:r w:rsidRPr="00D12955">
        <w:rPr>
          <w:bCs/>
          <w:lang w:val="el-GR"/>
        </w:rPr>
        <w:t>•</w:t>
      </w:r>
      <w:r w:rsidRPr="00D12955">
        <w:rPr>
          <w:bCs/>
          <w:lang w:val="el-GR"/>
        </w:rPr>
        <w:tab/>
        <w:t>Νομικός Σύμβουλος / Υπεύθυνος Προστασίας Δεδομένων</w:t>
      </w:r>
    </w:p>
    <w:p w14:paraId="4357CDC0" w14:textId="77777777" w:rsidR="00525730" w:rsidRPr="00D12955" w:rsidRDefault="00525730" w:rsidP="00B8545D">
      <w:pPr>
        <w:rPr>
          <w:bCs/>
          <w:lang w:val="el-GR"/>
        </w:rPr>
      </w:pPr>
    </w:p>
    <w:p w14:paraId="33C2B840" w14:textId="0FE5BF32" w:rsidR="008338F0" w:rsidRPr="00D12955" w:rsidRDefault="003355E7" w:rsidP="00086782">
      <w:pPr>
        <w:pStyle w:val="30"/>
        <w:ind w:left="1276"/>
        <w:rPr>
          <w:b/>
          <w:bCs w:val="0"/>
          <w:lang w:val="el-GR"/>
        </w:rPr>
      </w:pPr>
      <w:bookmarkStart w:id="132" w:name="_Ref496541343"/>
      <w:bookmarkStart w:id="133" w:name="_Ref496541651"/>
      <w:bookmarkStart w:id="134" w:name="_Toc97194282"/>
      <w:bookmarkStart w:id="135" w:name="_Toc97194428"/>
      <w:bookmarkStart w:id="136" w:name="_Toc111734619"/>
      <w:r w:rsidRPr="00D12955">
        <w:rPr>
          <w:b/>
          <w:bCs w:val="0"/>
          <w:lang w:val="el-GR"/>
        </w:rPr>
        <w:t>Πρότυπα διασφάλισης ποιότητας</w:t>
      </w:r>
      <w:bookmarkEnd w:id="132"/>
      <w:bookmarkEnd w:id="133"/>
      <w:bookmarkEnd w:id="134"/>
      <w:bookmarkEnd w:id="135"/>
      <w:r w:rsidR="00A918B3">
        <w:rPr>
          <w:b/>
          <w:bCs w:val="0"/>
          <w:lang w:val="el-GR"/>
        </w:rPr>
        <w:t xml:space="preserve"> και περιβαλλοντικής διαχείρισης</w:t>
      </w:r>
      <w:bookmarkEnd w:id="136"/>
    </w:p>
    <w:p w14:paraId="50232E1D" w14:textId="0D48FAC1" w:rsidR="008B41C9" w:rsidRPr="00D12955" w:rsidRDefault="008B41C9" w:rsidP="003329FF">
      <w:pPr>
        <w:rPr>
          <w:bCs/>
          <w:lang w:val="el-GR"/>
        </w:rPr>
      </w:pPr>
      <w:r w:rsidRPr="00D12955">
        <w:rPr>
          <w:bCs/>
          <w:lang w:val="el-GR"/>
        </w:rPr>
        <w:t>Οι οικονομικοί φορείς που συμμετέχουν στη διαδικασία σύναψης της παρούσας απαιτείται να εξασφαλίζουν την ποιότητα των παρεχόμενων υπηρεσιών</w:t>
      </w:r>
      <w:r w:rsidR="00E1337D" w:rsidRPr="00D12955">
        <w:rPr>
          <w:bCs/>
          <w:lang w:val="el-GR"/>
        </w:rPr>
        <w:t xml:space="preserve"> </w:t>
      </w:r>
      <w:r w:rsidRPr="00D12955">
        <w:rPr>
          <w:bCs/>
          <w:lang w:val="el-GR"/>
        </w:rPr>
        <w:t>διαθέτο</w:t>
      </w:r>
      <w:r w:rsidR="00E179F2" w:rsidRPr="00D12955">
        <w:rPr>
          <w:bCs/>
          <w:lang w:val="el-GR"/>
        </w:rPr>
        <w:t>ντας</w:t>
      </w:r>
      <w:r w:rsidRPr="00D12955">
        <w:rPr>
          <w:bCs/>
          <w:lang w:val="el-GR"/>
        </w:rPr>
        <w:t xml:space="preserve"> οργανωμένο </w:t>
      </w:r>
      <w:r w:rsidR="009A185F" w:rsidRPr="00D12955">
        <w:rPr>
          <w:bCs/>
          <w:lang w:val="el-GR"/>
        </w:rPr>
        <w:t>Σ</w:t>
      </w:r>
      <w:r w:rsidRPr="00D12955">
        <w:rPr>
          <w:bCs/>
          <w:lang w:val="el-GR"/>
        </w:rPr>
        <w:t xml:space="preserve">ύστημα </w:t>
      </w:r>
      <w:r w:rsidR="009A185F" w:rsidRPr="00D12955">
        <w:rPr>
          <w:bCs/>
          <w:lang w:val="el-GR"/>
        </w:rPr>
        <w:t>Δ</w:t>
      </w:r>
      <w:r w:rsidRPr="00D12955">
        <w:rPr>
          <w:bCs/>
          <w:lang w:val="el-GR"/>
        </w:rPr>
        <w:t xml:space="preserve">ιαχείρισης Ποιότητας </w:t>
      </w:r>
      <w:r w:rsidR="00E179F2" w:rsidRPr="00D12955">
        <w:rPr>
          <w:bCs/>
          <w:lang w:val="el-GR"/>
        </w:rPr>
        <w:t>ISO 9001</w:t>
      </w:r>
      <w:r w:rsidR="009A185F" w:rsidRPr="00D12955">
        <w:rPr>
          <w:bCs/>
          <w:lang w:val="el-GR"/>
        </w:rPr>
        <w:t>:2015</w:t>
      </w:r>
      <w:r w:rsidR="00E179F2" w:rsidRPr="00D12955">
        <w:rPr>
          <w:bCs/>
          <w:lang w:val="el-GR"/>
        </w:rPr>
        <w:t xml:space="preserve"> ή ισοδύναμ</w:t>
      </w:r>
      <w:r w:rsidR="009A185F" w:rsidRPr="00D12955">
        <w:rPr>
          <w:bCs/>
          <w:lang w:val="el-GR"/>
        </w:rPr>
        <w:t>ο</w:t>
      </w:r>
      <w:r w:rsidR="00E179F2" w:rsidRPr="00D12955">
        <w:rPr>
          <w:bCs/>
          <w:lang w:val="el-GR"/>
        </w:rPr>
        <w:t>, με πεδία εφαρμογής:</w:t>
      </w:r>
    </w:p>
    <w:p w14:paraId="41B3BD30" w14:textId="77777777" w:rsidR="00E179F2" w:rsidRPr="00D12955" w:rsidRDefault="00E179F2" w:rsidP="0020249C">
      <w:pPr>
        <w:pStyle w:val="aff0"/>
        <w:numPr>
          <w:ilvl w:val="0"/>
          <w:numId w:val="31"/>
        </w:numPr>
        <w:spacing w:before="60" w:after="200" w:line="312" w:lineRule="auto"/>
        <w:rPr>
          <w:rFonts w:eastAsia="Calibri"/>
          <w:bCs/>
        </w:rPr>
      </w:pPr>
      <w:r w:rsidRPr="00D12955">
        <w:rPr>
          <w:rFonts w:eastAsia="Calibri"/>
          <w:bCs/>
        </w:rPr>
        <w:t>Ανάπτυξη πληροφοριακών συστημάτων</w:t>
      </w:r>
    </w:p>
    <w:p w14:paraId="276DBD32" w14:textId="77777777" w:rsidR="00E179F2" w:rsidRPr="00D12955" w:rsidRDefault="00E179F2" w:rsidP="0020249C">
      <w:pPr>
        <w:pStyle w:val="aff0"/>
        <w:numPr>
          <w:ilvl w:val="0"/>
          <w:numId w:val="31"/>
        </w:numPr>
        <w:spacing w:before="60" w:after="200" w:line="312" w:lineRule="auto"/>
        <w:rPr>
          <w:rFonts w:eastAsia="Calibri"/>
          <w:bCs/>
          <w:lang w:val="el-GR"/>
        </w:rPr>
      </w:pPr>
      <w:r w:rsidRPr="00D12955">
        <w:rPr>
          <w:rFonts w:eastAsia="Calibri"/>
          <w:bCs/>
          <w:lang w:val="el-GR"/>
        </w:rPr>
        <w:t>Σχεδίαση, κατασκευή, εγκατάσταση και υποστήριξη σταθμών συλλογής δεδομένων</w:t>
      </w:r>
    </w:p>
    <w:p w14:paraId="37FFEA13" w14:textId="77777777" w:rsidR="00E179F2" w:rsidRPr="00D12955" w:rsidRDefault="00E179F2" w:rsidP="0020249C">
      <w:pPr>
        <w:pStyle w:val="aff0"/>
        <w:numPr>
          <w:ilvl w:val="0"/>
          <w:numId w:val="31"/>
        </w:numPr>
        <w:spacing w:before="60" w:after="200" w:line="312" w:lineRule="auto"/>
        <w:rPr>
          <w:rFonts w:eastAsia="Calibri"/>
          <w:bCs/>
        </w:rPr>
      </w:pPr>
      <w:r w:rsidRPr="00D12955">
        <w:rPr>
          <w:rFonts w:eastAsia="Calibri"/>
          <w:bCs/>
        </w:rPr>
        <w:t>Υπηρεσίες φιλοξενίας εφαρμογών</w:t>
      </w:r>
    </w:p>
    <w:p w14:paraId="79A3A7E3" w14:textId="77777777" w:rsidR="009A185F" w:rsidRPr="00D12955" w:rsidRDefault="009A185F" w:rsidP="009A185F">
      <w:pPr>
        <w:rPr>
          <w:bCs/>
          <w:lang w:val="el-GR"/>
        </w:rPr>
      </w:pPr>
      <w:r w:rsidRPr="00D12955">
        <w:rPr>
          <w:bCs/>
          <w:lang w:val="el-GR"/>
        </w:rPr>
        <w:t xml:space="preserve">Επιπλέον, οι οικονομικοί φορείς για την παρούσα διαδικασία σύναψης σύμβασης οφείλουν να συμμορφώνονται με πρότυπα διαχείρισης ασφάλειας πληροφοριών και συγκεκριμένα να διαθέτουν Πρότυπο διαχείρισης ασφάλειας πληροφοριών ISO 27001:2017 ή ισοδύναμο, με πεδία εφαρμογής: </w:t>
      </w:r>
    </w:p>
    <w:p w14:paraId="166C9824" w14:textId="3DA5CB0D" w:rsidR="009A185F" w:rsidRPr="00D12955" w:rsidRDefault="009A185F" w:rsidP="0020249C">
      <w:pPr>
        <w:pStyle w:val="aff0"/>
        <w:numPr>
          <w:ilvl w:val="0"/>
          <w:numId w:val="31"/>
        </w:numPr>
        <w:spacing w:before="60" w:after="200" w:line="312" w:lineRule="auto"/>
        <w:rPr>
          <w:rFonts w:eastAsia="Calibri"/>
          <w:bCs/>
        </w:rPr>
      </w:pPr>
      <w:r w:rsidRPr="00D12955">
        <w:rPr>
          <w:rFonts w:eastAsia="Calibri"/>
          <w:bCs/>
        </w:rPr>
        <w:t>Ανάπτυξη πληροφοριακών συστημάτων</w:t>
      </w:r>
    </w:p>
    <w:p w14:paraId="5F156D7A" w14:textId="62ADFDD0" w:rsidR="009A185F" w:rsidRPr="00D12955" w:rsidRDefault="009A185F" w:rsidP="0020249C">
      <w:pPr>
        <w:pStyle w:val="aff0"/>
        <w:numPr>
          <w:ilvl w:val="0"/>
          <w:numId w:val="31"/>
        </w:numPr>
        <w:spacing w:before="60" w:after="200" w:line="312" w:lineRule="auto"/>
        <w:rPr>
          <w:rFonts w:eastAsia="Calibri"/>
          <w:bCs/>
          <w:lang w:val="el-GR"/>
        </w:rPr>
      </w:pPr>
      <w:r w:rsidRPr="00D12955">
        <w:rPr>
          <w:rFonts w:eastAsia="Calibri"/>
          <w:bCs/>
          <w:lang w:val="el-GR"/>
        </w:rPr>
        <w:t>Σχεδίαση, κατασκευή, εγκατάσταση και υποστήριξη σταθμών συλλογής δεδομένων</w:t>
      </w:r>
    </w:p>
    <w:p w14:paraId="0E98DA6E" w14:textId="40405C0F" w:rsidR="006A2BBE" w:rsidRDefault="009A185F" w:rsidP="0020249C">
      <w:pPr>
        <w:pStyle w:val="aff0"/>
        <w:numPr>
          <w:ilvl w:val="0"/>
          <w:numId w:val="31"/>
        </w:numPr>
        <w:spacing w:before="60" w:after="200" w:line="312" w:lineRule="auto"/>
        <w:rPr>
          <w:rFonts w:eastAsia="Calibri"/>
          <w:bCs/>
        </w:rPr>
      </w:pPr>
      <w:r w:rsidRPr="00D12955">
        <w:rPr>
          <w:rFonts w:eastAsia="Calibri"/>
          <w:bCs/>
        </w:rPr>
        <w:t>Υπηρεσίες φιλοξενίας εφαρμογών</w:t>
      </w:r>
    </w:p>
    <w:p w14:paraId="11BE04A7" w14:textId="77777777" w:rsidR="00912526" w:rsidRPr="000D575F" w:rsidRDefault="00912526" w:rsidP="00912526">
      <w:pPr>
        <w:rPr>
          <w:bCs/>
          <w:lang w:val="el-GR"/>
        </w:rPr>
      </w:pPr>
      <w:r>
        <w:rPr>
          <w:bCs/>
          <w:lang w:val="el-GR"/>
        </w:rPr>
        <w:t xml:space="preserve">Επιπλέον οι οικονομικοί φορείς </w:t>
      </w:r>
      <w:r w:rsidRPr="00D12955">
        <w:rPr>
          <w:bCs/>
          <w:lang w:val="el-GR"/>
        </w:rPr>
        <w:t>για την παρούσα διαδικασία σύναψης σύμβασης οφείλουν να συμμορφώνονται με</w:t>
      </w:r>
      <w:r w:rsidRPr="00F776D1">
        <w:rPr>
          <w:bCs/>
          <w:lang w:val="el-GR"/>
        </w:rPr>
        <w:t>:</w:t>
      </w:r>
    </w:p>
    <w:p w14:paraId="41C52DEB" w14:textId="77777777" w:rsidR="00912526" w:rsidRPr="00E90BCD" w:rsidRDefault="00912526" w:rsidP="00912526">
      <w:pPr>
        <w:pStyle w:val="aff0"/>
        <w:numPr>
          <w:ilvl w:val="0"/>
          <w:numId w:val="31"/>
        </w:numPr>
        <w:spacing w:before="60" w:after="200" w:line="312" w:lineRule="auto"/>
        <w:rPr>
          <w:rFonts w:eastAsia="Calibri"/>
          <w:bCs/>
          <w:lang w:val="el-GR"/>
        </w:rPr>
      </w:pPr>
      <w:r w:rsidRPr="00E90BCD">
        <w:rPr>
          <w:rFonts w:eastAsia="Calibri"/>
          <w:bCs/>
          <w:lang w:val="el-GR"/>
        </w:rPr>
        <w:t xml:space="preserve">πρότυπα περιβαλλοντικής διαχείρισης και συγκεκριμένα να διαθέτουν Πρότυπο διαχείρισης περιβαλλοντικής διαχείρισης </w:t>
      </w:r>
      <w:r w:rsidRPr="00E90BCD">
        <w:rPr>
          <w:rFonts w:eastAsia="Calibri"/>
          <w:bCs/>
        </w:rPr>
        <w:t>ISO</w:t>
      </w:r>
      <w:r w:rsidRPr="00E90BCD">
        <w:rPr>
          <w:rFonts w:eastAsia="Calibri"/>
          <w:bCs/>
          <w:lang w:val="el-GR"/>
        </w:rPr>
        <w:t xml:space="preserve"> 14001:2015 ή ισοδύναμο</w:t>
      </w:r>
    </w:p>
    <w:p w14:paraId="447F7380" w14:textId="77777777" w:rsidR="00912526" w:rsidRPr="00E90BCD" w:rsidRDefault="00912526" w:rsidP="00912526">
      <w:pPr>
        <w:pStyle w:val="aff0"/>
        <w:numPr>
          <w:ilvl w:val="0"/>
          <w:numId w:val="31"/>
        </w:numPr>
        <w:spacing w:before="60" w:after="200" w:line="312" w:lineRule="auto"/>
        <w:rPr>
          <w:rFonts w:eastAsia="Calibri"/>
          <w:bCs/>
          <w:lang w:val="el-GR"/>
        </w:rPr>
      </w:pPr>
      <w:r w:rsidRPr="00E90BCD">
        <w:rPr>
          <w:rFonts w:eastAsia="Calibri"/>
          <w:bCs/>
          <w:lang w:val="el-GR"/>
        </w:rPr>
        <w:t xml:space="preserve">πρότυπα διαχείρισης επιχειρησιακής συνέχειας και συγκεκριμένα να διαθέτουν Πρότυπο διαχείρισης επιχειρησιακής συνέχειας </w:t>
      </w:r>
      <w:r w:rsidRPr="00E90BCD">
        <w:rPr>
          <w:rFonts w:eastAsia="Calibri"/>
          <w:bCs/>
        </w:rPr>
        <w:t>ISO</w:t>
      </w:r>
      <w:r w:rsidRPr="00E90BCD">
        <w:rPr>
          <w:rFonts w:eastAsia="Calibri"/>
          <w:bCs/>
          <w:lang w:val="el-GR"/>
        </w:rPr>
        <w:t xml:space="preserve"> 22301:2019 ή ισοδύναμο.</w:t>
      </w:r>
    </w:p>
    <w:p w14:paraId="1E9B9EB4" w14:textId="7242E931" w:rsidR="006A2BBE" w:rsidRPr="006A2BBE" w:rsidRDefault="006A2BBE" w:rsidP="006A2BBE">
      <w:pPr>
        <w:rPr>
          <w:bCs/>
          <w:lang w:val="el-GR"/>
        </w:rPr>
      </w:pPr>
      <w:r w:rsidRPr="006A2BBE">
        <w:rPr>
          <w:bCs/>
          <w:lang w:val="el-GR"/>
        </w:rPr>
        <w:t xml:space="preserve">Τέλος, οι οικονομικοί φορείς θα πρέπει να κατέχουν πιστοποιητικό συμμόρφωσης από διαπιστευμένους προς τούτο Φορείς Πιστοποίησης του δημοσίου ή ιδιωτικού τομέα, όσον αφορά </w:t>
      </w:r>
      <w:r w:rsidRPr="006A2BBE">
        <w:rPr>
          <w:bCs/>
          <w:lang w:val="el-GR"/>
        </w:rPr>
        <w:lastRenderedPageBreak/>
        <w:t xml:space="preserve">στην παροχή διαφημιστικών υπηρεσιών σε φορείς του Δημοσίου και του ευρύτερου δημόσιου τομέα, σύμφωνα με την παράγραφο 3α του άρθρου 12 του Ν.3688/2008  </w:t>
      </w:r>
    </w:p>
    <w:p w14:paraId="16BAB9AF" w14:textId="24D7DEFA" w:rsidR="009A185F" w:rsidRPr="00D12955" w:rsidRDefault="009A185F" w:rsidP="009A185F">
      <w:pPr>
        <w:rPr>
          <w:bCs/>
          <w:lang w:val="el-GR"/>
        </w:rPr>
      </w:pPr>
      <w:r w:rsidRPr="00D12955">
        <w:rPr>
          <w:bCs/>
          <w:lang w:val="el-GR"/>
        </w:rPr>
        <w:t xml:space="preserve">Σε περίπτωση Ένωσης η ως άνω </w:t>
      </w:r>
      <w:r w:rsidR="00A918B3">
        <w:rPr>
          <w:bCs/>
          <w:lang w:val="el-GR"/>
        </w:rPr>
        <w:t>απαίτηση</w:t>
      </w:r>
      <w:r w:rsidR="00A918B3" w:rsidRPr="00D12955">
        <w:rPr>
          <w:bCs/>
          <w:lang w:val="el-GR"/>
        </w:rPr>
        <w:t xml:space="preserve"> </w:t>
      </w:r>
      <w:r w:rsidRPr="00D12955">
        <w:rPr>
          <w:bCs/>
          <w:lang w:val="el-GR"/>
        </w:rPr>
        <w:t>μπορεί να πληρείται αθροιστικά από τα μέλη της Ένωσης.</w:t>
      </w:r>
    </w:p>
    <w:p w14:paraId="70ACF795" w14:textId="41312DE6" w:rsidR="00C70B7E" w:rsidRPr="00D12955" w:rsidRDefault="00C70B7E" w:rsidP="00C70B7E">
      <w:pPr>
        <w:rPr>
          <w:bCs/>
          <w:lang w:val="el-GR"/>
        </w:rPr>
      </w:pPr>
      <w:r w:rsidRPr="00D12955">
        <w:rPr>
          <w:bCs/>
          <w:lang w:val="el-GR"/>
        </w:rPr>
        <w:t>Η αναθέτουσα αρχή αναγνωρίζει ισοδύναμα πιστοποιητικά που έχουν εκδοθεί από φορείς διαπιστευμένους από ισοδύναμους Οργανισμούς διαπίστευσης, εδρεύοντες και σε άλλα κράτη - μέλη. Επίσης, κάνει δεκτά άλλα αποδεικτικά στοιχεία για ισοδύναμα μέτρα διασφάλισης ποιότητας, εφόσον ο ενδιαφερόμενος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πληρούν τα απαιτούμενα πρότυπα διασφάλισης ποιότητας.</w:t>
      </w:r>
    </w:p>
    <w:p w14:paraId="43BF3E82" w14:textId="77777777" w:rsidR="002F5250" w:rsidRPr="00AD650F" w:rsidRDefault="002F5250" w:rsidP="00B8545D">
      <w:pPr>
        <w:rPr>
          <w:bCs/>
          <w:lang w:val="el-GR"/>
        </w:rPr>
      </w:pPr>
    </w:p>
    <w:p w14:paraId="1ACDD6DF" w14:textId="48270CC0" w:rsidR="008338F0" w:rsidRPr="00D12955" w:rsidRDefault="003355E7" w:rsidP="00086782">
      <w:pPr>
        <w:pStyle w:val="30"/>
        <w:ind w:left="1276"/>
        <w:rPr>
          <w:b/>
          <w:bCs w:val="0"/>
          <w:lang w:val="el-GR"/>
        </w:rPr>
      </w:pPr>
      <w:bookmarkStart w:id="137" w:name="_Ref496541185"/>
      <w:bookmarkStart w:id="138" w:name="_Ref496541244"/>
      <w:bookmarkStart w:id="139" w:name="_Ref496541410"/>
      <w:bookmarkStart w:id="140" w:name="_Ref496541700"/>
      <w:bookmarkStart w:id="141" w:name="_Ref74505980"/>
      <w:bookmarkStart w:id="142" w:name="_Toc97194283"/>
      <w:bookmarkStart w:id="143" w:name="_Toc97194429"/>
      <w:bookmarkStart w:id="144" w:name="_Toc111734620"/>
      <w:r w:rsidRPr="00D12955">
        <w:rPr>
          <w:b/>
          <w:bCs w:val="0"/>
          <w:lang w:val="el-GR"/>
        </w:rPr>
        <w:t>Στήριξη στην ικανότητα τρίτων</w:t>
      </w:r>
      <w:bookmarkEnd w:id="137"/>
      <w:bookmarkEnd w:id="138"/>
      <w:bookmarkEnd w:id="139"/>
      <w:bookmarkEnd w:id="140"/>
      <w:r w:rsidRPr="00D12955">
        <w:rPr>
          <w:b/>
          <w:bCs w:val="0"/>
          <w:lang w:val="el-GR"/>
        </w:rPr>
        <w:t xml:space="preserve"> </w:t>
      </w:r>
      <w:r w:rsidR="0049631E" w:rsidRPr="00D12955">
        <w:rPr>
          <w:b/>
          <w:bCs w:val="0"/>
          <w:lang w:val="el-GR"/>
        </w:rPr>
        <w:t>– Υπεργολαβία</w:t>
      </w:r>
      <w:bookmarkEnd w:id="141"/>
      <w:bookmarkEnd w:id="142"/>
      <w:bookmarkEnd w:id="143"/>
      <w:bookmarkEnd w:id="144"/>
    </w:p>
    <w:p w14:paraId="65B8F417" w14:textId="710A3915" w:rsidR="0049631E" w:rsidRPr="00D12955" w:rsidRDefault="0049631E" w:rsidP="00821852">
      <w:pPr>
        <w:pStyle w:val="40"/>
        <w:rPr>
          <w:bCs w:val="0"/>
          <w:lang w:val="el-GR"/>
        </w:rPr>
      </w:pPr>
      <w:bookmarkStart w:id="145" w:name="_Toc97194284"/>
      <w:bookmarkStart w:id="146" w:name="_Toc111734621"/>
      <w:r w:rsidRPr="00D12955">
        <w:rPr>
          <w:bCs w:val="0"/>
          <w:lang w:val="el-GR"/>
        </w:rPr>
        <w:t>Στήριξη στην ικανότητα τρίτων</w:t>
      </w:r>
      <w:bookmarkEnd w:id="145"/>
      <w:bookmarkEnd w:id="146"/>
    </w:p>
    <w:p w14:paraId="0378F059" w14:textId="19C0A643" w:rsidR="008338F0" w:rsidRPr="00D12955" w:rsidRDefault="003355E7">
      <w:pPr>
        <w:rPr>
          <w:bCs/>
          <w:lang w:val="el-GR"/>
        </w:rPr>
      </w:pPr>
      <w:r w:rsidRPr="00D12955">
        <w:rPr>
          <w:bCs/>
          <w:lang w:val="el-GR"/>
        </w:rPr>
        <w:t xml:space="preserve">Οι οικονομικοί φορείς μπορούν, όσον αφορά τα κριτήρια της οικονομικής και χρηματοοικονομικής επάρκειας (της παραγράφου </w:t>
      </w:r>
      <w:r w:rsidR="00B622FA" w:rsidRPr="00D12955">
        <w:rPr>
          <w:bCs/>
          <w:lang w:val="el-GR"/>
        </w:rPr>
        <w:fldChar w:fldCharType="begin"/>
      </w:r>
      <w:r w:rsidR="00B622FA" w:rsidRPr="00D12955">
        <w:rPr>
          <w:bCs/>
          <w:lang w:val="el-GR"/>
        </w:rPr>
        <w:instrText xml:space="preserve"> REF _Ref496541508 \r \h </w:instrText>
      </w:r>
      <w:r w:rsidR="00DF02B0" w:rsidRPr="00D12955">
        <w:rPr>
          <w:bCs/>
          <w:lang w:val="el-GR"/>
        </w:rPr>
        <w:instrText xml:space="preserve"> \* MERGEFORMAT </w:instrText>
      </w:r>
      <w:r w:rsidR="00B622FA" w:rsidRPr="00D12955">
        <w:rPr>
          <w:bCs/>
          <w:lang w:val="el-GR"/>
        </w:rPr>
      </w:r>
      <w:r w:rsidR="00B622FA" w:rsidRPr="00D12955">
        <w:rPr>
          <w:bCs/>
          <w:lang w:val="el-GR"/>
        </w:rPr>
        <w:fldChar w:fldCharType="separate"/>
      </w:r>
      <w:r w:rsidR="006E10F8">
        <w:rPr>
          <w:bCs/>
          <w:lang w:val="el-GR"/>
        </w:rPr>
        <w:t>2.2.5</w:t>
      </w:r>
      <w:r w:rsidR="00B622FA" w:rsidRPr="00D12955">
        <w:rPr>
          <w:bCs/>
          <w:lang w:val="el-GR"/>
        </w:rPr>
        <w:fldChar w:fldCharType="end"/>
      </w:r>
      <w:r w:rsidRPr="00D12955">
        <w:rPr>
          <w:bCs/>
          <w:lang w:val="el-GR"/>
        </w:rPr>
        <w:t xml:space="preserve">) και τα σχετικά με την τεχνική και επαγγελματική ικανότητα (της παραγράφου </w:t>
      </w:r>
      <w:r w:rsidR="006607CE" w:rsidRPr="00D12955">
        <w:rPr>
          <w:bCs/>
          <w:lang w:val="el-GR"/>
        </w:rPr>
        <w:fldChar w:fldCharType="begin"/>
      </w:r>
      <w:r w:rsidR="006607CE" w:rsidRPr="00D12955">
        <w:rPr>
          <w:bCs/>
          <w:lang w:val="el-GR"/>
        </w:rPr>
        <w:instrText xml:space="preserve"> REF _Ref496541556 \r \h  \* MERGEFORMAT </w:instrText>
      </w:r>
      <w:r w:rsidR="006607CE" w:rsidRPr="00D12955">
        <w:rPr>
          <w:bCs/>
          <w:lang w:val="el-GR"/>
        </w:rPr>
      </w:r>
      <w:r w:rsidR="006607CE" w:rsidRPr="00D12955">
        <w:rPr>
          <w:bCs/>
          <w:lang w:val="el-GR"/>
        </w:rPr>
        <w:fldChar w:fldCharType="separate"/>
      </w:r>
      <w:r w:rsidR="006E10F8">
        <w:rPr>
          <w:bCs/>
          <w:lang w:val="el-GR"/>
        </w:rPr>
        <w:t>2.2.6</w:t>
      </w:r>
      <w:r w:rsidR="006607CE" w:rsidRPr="00D12955">
        <w:rPr>
          <w:bCs/>
          <w:lang w:val="el-GR"/>
        </w:rPr>
        <w:fldChar w:fldCharType="end"/>
      </w:r>
      <w:r w:rsidRPr="00D12955">
        <w:rPr>
          <w:bCs/>
          <w:lang w:val="el-GR"/>
        </w:rPr>
        <w:t>), να στηρίζονται στις ικανότητες άλλων φορέων, ασχέτως της νομικής φύσης των δεσμών τους με αυτούς</w:t>
      </w:r>
      <w:r w:rsidR="00250B80" w:rsidRPr="00D12955">
        <w:rPr>
          <w:bCs/>
          <w:lang w:val="el-GR"/>
        </w:rPr>
        <w:t>.</w:t>
      </w:r>
      <w:r w:rsidRPr="00D12955">
        <w:rPr>
          <w:bCs/>
          <w:lang w:val="el-GR"/>
        </w:rPr>
        <w:t xml:space="preserve"> Στην περίπτωση αυτή, αποδεικνύουν ότι θα έχουν στη διάθεσή τους τους αναγκαίους πόρους, με την προσκόμιση της σχετικής δέσμευσης των φορέων στην ικανότητα των οποίων στηρίζονται. </w:t>
      </w:r>
    </w:p>
    <w:p w14:paraId="51A93F94" w14:textId="77777777" w:rsidR="008338F0" w:rsidRPr="00D12955" w:rsidRDefault="003355E7">
      <w:pPr>
        <w:rPr>
          <w:bCs/>
          <w:lang w:val="el-GR"/>
        </w:rPr>
      </w:pPr>
      <w:r w:rsidRPr="00D12955">
        <w:rPr>
          <w:bCs/>
          <w:lang w:val="el-GR"/>
        </w:rPr>
        <w:t>Ειδικά, όσον αφορά στα κριτήρια επαγγελματικής ικανότητας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οι οικονομικοί φορείς, μπορούν να στηρίζονται στις ικανότητες άλλων φορέων, μόνο, εάν οι τελευταίοι θα εκτελέσουν τις εργασίες ή τις υπηρεσίες για τις οποίες απαιτούνται οι συγκεκριμένες ικανότητες</w:t>
      </w:r>
    </w:p>
    <w:p w14:paraId="64F8E1E9" w14:textId="77777777" w:rsidR="008338F0" w:rsidRPr="00D12955" w:rsidRDefault="003355E7">
      <w:pPr>
        <w:rPr>
          <w:bCs/>
          <w:lang w:val="el-GR"/>
        </w:rPr>
      </w:pPr>
      <w:r w:rsidRPr="00D12955">
        <w:rPr>
          <w:bCs/>
          <w:lang w:val="el-GR"/>
        </w:rPr>
        <w:t>Όταν οι οικονομικοί φορείς στηρίζονται στις ικανότητες άλλων φορέων όσον αφορά τα κριτήρια που σχετίζονται με την απαιτούμενη με τη διακήρυξη οικονομική και χρηματοοικονομική επάρκεια, οι</w:t>
      </w:r>
      <w:r w:rsidR="00E1337D" w:rsidRPr="00D12955">
        <w:rPr>
          <w:bCs/>
          <w:lang w:val="el-GR"/>
        </w:rPr>
        <w:t xml:space="preserve"> </w:t>
      </w:r>
      <w:r w:rsidRPr="00D12955">
        <w:rPr>
          <w:bCs/>
          <w:lang w:val="el-GR"/>
        </w:rPr>
        <w:t>εν λόγω οικονομικοί φορείς και αυτοί στους οποίους στηρίζονται είναι από κοινού υπεύθυνοι για την εκτέλεση της σύμβασης.</w:t>
      </w:r>
    </w:p>
    <w:p w14:paraId="3AFF9CFC" w14:textId="77777777" w:rsidR="00695491" w:rsidRPr="00D12955" w:rsidRDefault="00695491" w:rsidP="00695491">
      <w:pPr>
        <w:rPr>
          <w:bCs/>
          <w:lang w:val="el-GR"/>
        </w:rPr>
      </w:pPr>
      <w:bookmarkStart w:id="147" w:name="_Hlk35854368"/>
      <w:r w:rsidRPr="00D12955">
        <w:rPr>
          <w:bCs/>
          <w:lang w:val="el-GR"/>
        </w:rPr>
        <w:t>Υπό τους ίδιους όρους οι ενώσεις οικονομικών φορέων μπορούν να στηρίζονται στις ικανότητες των συμμετεχόντων στην ένωση ή άλλων φορέων.</w:t>
      </w:r>
    </w:p>
    <w:bookmarkEnd w:id="147"/>
    <w:p w14:paraId="67DFCF77" w14:textId="22A89BEE" w:rsidR="00C70B7E" w:rsidRPr="00AD650F" w:rsidRDefault="00C70B7E" w:rsidP="00C70B7E">
      <w:pPr>
        <w:rPr>
          <w:bCs/>
          <w:lang w:val="el-GR" w:eastAsia="ar-SA"/>
        </w:rPr>
      </w:pPr>
      <w:r w:rsidRPr="00AD650F">
        <w:rPr>
          <w:bCs/>
          <w:lang w:val="el-GR" w:eastAsia="ar-SA"/>
        </w:rPr>
        <w:t xml:space="preserve">Η αναθέτουσα αρχή ελέγχει αν οι φoρείς, στις ικανότητες των οποίων προτίθεται να στηριχθεί ο οικονομικός φορέας, πληρούν κατά περίπτωση τα σχετικά κριτήρια επιλογής και εάν συντρέχουν λόγοι αποκλεισμού της παραγράφου </w:t>
      </w:r>
      <w:r w:rsidRPr="00AD650F">
        <w:rPr>
          <w:bCs/>
          <w:lang w:val="el-GR" w:eastAsia="ar-SA"/>
        </w:rPr>
        <w:fldChar w:fldCharType="begin"/>
      </w:r>
      <w:r w:rsidRPr="00AD650F">
        <w:rPr>
          <w:bCs/>
          <w:lang w:val="el-GR" w:eastAsia="ar-SA"/>
        </w:rPr>
        <w:instrText xml:space="preserve"> REF _Ref496541356 \r \h </w:instrText>
      </w:r>
      <w:r w:rsidR="00AD650F">
        <w:rPr>
          <w:bCs/>
          <w:lang w:val="el-GR" w:eastAsia="ar-SA"/>
        </w:rPr>
        <w:instrText xml:space="preserve"> \* MERGEFORMAT </w:instrText>
      </w:r>
      <w:r w:rsidRPr="00AD650F">
        <w:rPr>
          <w:bCs/>
          <w:lang w:val="el-GR" w:eastAsia="ar-SA"/>
        </w:rPr>
      </w:r>
      <w:r w:rsidRPr="00AD650F">
        <w:rPr>
          <w:bCs/>
          <w:lang w:val="el-GR" w:eastAsia="ar-SA"/>
        </w:rPr>
        <w:fldChar w:fldCharType="separate"/>
      </w:r>
      <w:r w:rsidR="006E10F8">
        <w:rPr>
          <w:bCs/>
          <w:lang w:val="el-GR" w:eastAsia="ar-SA"/>
        </w:rPr>
        <w:t>2.2.3</w:t>
      </w:r>
      <w:r w:rsidRPr="00AD650F">
        <w:rPr>
          <w:bCs/>
          <w:lang w:val="el-GR" w:eastAsia="ar-SA"/>
        </w:rPr>
        <w:fldChar w:fldCharType="end"/>
      </w:r>
      <w:r w:rsidRPr="00AD650F">
        <w:rPr>
          <w:bCs/>
          <w:lang w:val="el-GR" w:eastAsia="ar-SA"/>
        </w:rPr>
        <w:t>. Ο οικονομικός φορέας υποχρεούται να αντικαταστήσει έναν φορέα στην ικανότητα του οποίου στηρίζεται, εφόσον ο τελευταίος δεν πληροί το σχετικό κριτήριο επιλογής ή για τον οποίο συντρέχουν λόγοι αποκλεισμού, εντός προθεσμίας τριάντα (30) ημερών από την</w:t>
      </w:r>
      <w:r w:rsidRPr="00AD650F">
        <w:rPr>
          <w:bCs/>
          <w:color w:val="000000"/>
          <w:lang w:val="el-GR" w:eastAsia="ar-SA"/>
        </w:rPr>
        <w:t xml:space="preserve"> </w:t>
      </w:r>
      <w:r w:rsidRPr="00AD650F">
        <w:rPr>
          <w:bCs/>
          <w:lang w:val="el-GR" w:eastAsia="ar-SA"/>
        </w:rPr>
        <w:t>σχετική ηλεκτρονική πρόσκληση της αναθέτουσας αρχής, η οποία απευθύνεται στον οικονομικό φορέα μέσω της λειτουργικότητας «Επικοινωνία» του ΕΣΗΔΗΣ. Ο φορέας που αντικαθιστά φορέα του προηγούμενου εδαφίου δεν επιτρέπεται να αντικατασταθεί εκ νέου.</w:t>
      </w:r>
    </w:p>
    <w:p w14:paraId="3F53F75B" w14:textId="77777777" w:rsidR="00111D5A" w:rsidRPr="00AD650F" w:rsidRDefault="00111D5A" w:rsidP="0049631E">
      <w:pPr>
        <w:rPr>
          <w:bCs/>
          <w:lang w:val="el-GR"/>
        </w:rPr>
      </w:pPr>
    </w:p>
    <w:p w14:paraId="13454337" w14:textId="574ACDB3" w:rsidR="00111D5A" w:rsidRPr="00D12955" w:rsidRDefault="00111D5A" w:rsidP="00111D5A">
      <w:pPr>
        <w:pStyle w:val="40"/>
        <w:rPr>
          <w:bCs w:val="0"/>
          <w:lang w:val="el-GR"/>
        </w:rPr>
      </w:pPr>
      <w:bookmarkStart w:id="148" w:name="_Toc97194285"/>
      <w:bookmarkStart w:id="149" w:name="_Toc111734622"/>
      <w:r w:rsidRPr="00D12955">
        <w:rPr>
          <w:bCs w:val="0"/>
          <w:lang w:val="el-GR"/>
        </w:rPr>
        <w:t>Υπεργολαβία</w:t>
      </w:r>
      <w:bookmarkEnd w:id="148"/>
      <w:bookmarkEnd w:id="149"/>
      <w:r w:rsidRPr="00D12955">
        <w:rPr>
          <w:bCs w:val="0"/>
          <w:lang w:val="el-GR"/>
        </w:rPr>
        <w:t xml:space="preserve"> </w:t>
      </w:r>
    </w:p>
    <w:p w14:paraId="633050B2" w14:textId="11FD8686" w:rsidR="0049631E" w:rsidRPr="00D12955" w:rsidRDefault="0049631E" w:rsidP="0049631E">
      <w:pPr>
        <w:rPr>
          <w:bCs/>
          <w:lang w:val="el-GR"/>
        </w:rPr>
      </w:pPr>
      <w:r w:rsidRPr="00AD650F">
        <w:rPr>
          <w:bCs/>
          <w:lang w:val="el-GR"/>
        </w:rPr>
        <w:t xml:space="preserve">Ο οικονομικός φορέας αναφέρει στην προσφορά του το τμήμα της σύμβασης που προτίθεται να αναθέσει υπό μορφή υπεργολαβίας σε τρίτους, καθώς και τους υπεργολάβους που προτείνει. Στην περίπτωση που </w:t>
      </w:r>
      <w:r w:rsidRPr="00AD650F">
        <w:rPr>
          <w:bCs/>
          <w:lang w:val="en-US"/>
        </w:rPr>
        <w:t>o</w:t>
      </w:r>
      <w:r w:rsidRPr="00AD650F">
        <w:rPr>
          <w:bCs/>
          <w:lang w:val="el-GR"/>
        </w:rPr>
        <w:t xml:space="preserve"> προσφέρων αναφέρει στην προσφορά του</w:t>
      </w:r>
      <w:r w:rsidR="00111D5A" w:rsidRPr="00AD650F">
        <w:rPr>
          <w:bCs/>
          <w:lang w:val="el-GR"/>
        </w:rPr>
        <w:t>,</w:t>
      </w:r>
      <w:r w:rsidRPr="00AD650F">
        <w:rPr>
          <w:bCs/>
          <w:lang w:val="el-GR"/>
        </w:rPr>
        <w:t xml:space="preserve"> ότι προτίθεται να αναθέσει τμήμα(τα) της σύμβασης υπό μορφή υπεργολαβίας σε τρίτους σε ποσοστό που υπερβαίνει το τριάντα τοις εκατό </w:t>
      </w:r>
      <w:r w:rsidRPr="00AD650F">
        <w:rPr>
          <w:bCs/>
          <w:lang w:val="el-GR"/>
        </w:rPr>
        <w:lastRenderedPageBreak/>
        <w:t xml:space="preserve">(30%) της συνολικής αξίας της σύμβασης, η αναθέτουσα αρχή ελέγχει ότι δεν συντρέχουν οι λόγοι αποκλεισμού της παραγράφου </w:t>
      </w:r>
      <w:r w:rsidR="00111D5A" w:rsidRPr="00AD650F">
        <w:rPr>
          <w:bCs/>
          <w:lang w:val="el-GR"/>
        </w:rPr>
        <w:fldChar w:fldCharType="begin"/>
      </w:r>
      <w:r w:rsidR="00111D5A" w:rsidRPr="00AD650F">
        <w:rPr>
          <w:bCs/>
          <w:lang w:val="el-GR"/>
        </w:rPr>
        <w:instrText xml:space="preserve"> REF _Ref496541356 \r \h </w:instrText>
      </w:r>
      <w:r w:rsidR="00AD650F">
        <w:rPr>
          <w:bCs/>
          <w:lang w:val="el-GR"/>
        </w:rPr>
        <w:instrText xml:space="preserve"> \* MERGEFORMAT </w:instrText>
      </w:r>
      <w:r w:rsidR="00111D5A" w:rsidRPr="00AD650F">
        <w:rPr>
          <w:bCs/>
          <w:lang w:val="el-GR"/>
        </w:rPr>
      </w:r>
      <w:r w:rsidR="00111D5A" w:rsidRPr="00AD650F">
        <w:rPr>
          <w:bCs/>
          <w:lang w:val="el-GR"/>
        </w:rPr>
        <w:fldChar w:fldCharType="separate"/>
      </w:r>
      <w:r w:rsidR="006E10F8">
        <w:rPr>
          <w:bCs/>
          <w:lang w:val="el-GR"/>
        </w:rPr>
        <w:t>2.2.3</w:t>
      </w:r>
      <w:r w:rsidR="00111D5A" w:rsidRPr="00AD650F">
        <w:rPr>
          <w:bCs/>
          <w:lang w:val="el-GR"/>
        </w:rPr>
        <w:fldChar w:fldCharType="end"/>
      </w:r>
      <w:r w:rsidRPr="00AD650F">
        <w:rPr>
          <w:bCs/>
          <w:lang w:val="el-GR"/>
        </w:rPr>
        <w:t xml:space="preserve"> της παρούσας. Ο οικονομικός φορέας υποχρεούται να αντικαταστήσει έναν υπεργολάβο, εφόσον συντρέχουν στο πρόσωπό του λόγοι αποκλεισμού της ως άνω παραγράφου </w:t>
      </w:r>
      <w:r w:rsidR="00111D5A" w:rsidRPr="00AD650F">
        <w:rPr>
          <w:bCs/>
          <w:lang w:val="el-GR"/>
        </w:rPr>
        <w:fldChar w:fldCharType="begin"/>
      </w:r>
      <w:r w:rsidR="00111D5A" w:rsidRPr="00AD650F">
        <w:rPr>
          <w:bCs/>
          <w:lang w:val="el-GR"/>
        </w:rPr>
        <w:instrText xml:space="preserve"> REF _Ref496541356 \r \h </w:instrText>
      </w:r>
      <w:r w:rsidR="00AD650F">
        <w:rPr>
          <w:bCs/>
          <w:lang w:val="el-GR"/>
        </w:rPr>
        <w:instrText xml:space="preserve"> \* MERGEFORMAT </w:instrText>
      </w:r>
      <w:r w:rsidR="00111D5A" w:rsidRPr="00AD650F">
        <w:rPr>
          <w:bCs/>
          <w:lang w:val="el-GR"/>
        </w:rPr>
      </w:r>
      <w:r w:rsidR="00111D5A" w:rsidRPr="00AD650F">
        <w:rPr>
          <w:bCs/>
          <w:lang w:val="el-GR"/>
        </w:rPr>
        <w:fldChar w:fldCharType="separate"/>
      </w:r>
      <w:r w:rsidR="006E10F8">
        <w:rPr>
          <w:bCs/>
          <w:lang w:val="el-GR"/>
        </w:rPr>
        <w:t>2.2.3</w:t>
      </w:r>
      <w:r w:rsidR="00111D5A" w:rsidRPr="00AD650F">
        <w:rPr>
          <w:bCs/>
          <w:lang w:val="el-GR"/>
        </w:rPr>
        <w:fldChar w:fldCharType="end"/>
      </w:r>
      <w:r w:rsidRPr="00AD650F">
        <w:rPr>
          <w:bCs/>
          <w:lang w:val="el-GR"/>
        </w:rPr>
        <w:t xml:space="preserve">.  </w:t>
      </w:r>
    </w:p>
    <w:p w14:paraId="4F94B3F3" w14:textId="77777777" w:rsidR="00C70B7E" w:rsidRPr="00D12955" w:rsidRDefault="00C70B7E">
      <w:pPr>
        <w:rPr>
          <w:bCs/>
          <w:lang w:val="el-GR"/>
        </w:rPr>
      </w:pPr>
    </w:p>
    <w:p w14:paraId="16C851B7" w14:textId="31EEB2C2" w:rsidR="008338F0" w:rsidRPr="00D12955" w:rsidRDefault="003355E7" w:rsidP="00086782">
      <w:pPr>
        <w:pStyle w:val="30"/>
        <w:ind w:left="1276"/>
        <w:rPr>
          <w:b/>
          <w:bCs w:val="0"/>
          <w:lang w:val="el-GR"/>
        </w:rPr>
      </w:pPr>
      <w:bookmarkStart w:id="150" w:name="_Toc97194286"/>
      <w:bookmarkStart w:id="151" w:name="_Toc97194430"/>
      <w:bookmarkStart w:id="152" w:name="_Toc111734623"/>
      <w:r w:rsidRPr="00D12955">
        <w:rPr>
          <w:b/>
          <w:bCs w:val="0"/>
          <w:lang w:val="el-GR"/>
        </w:rPr>
        <w:t>Κανόνες απόδειξης ποιοτικής επιλογής</w:t>
      </w:r>
      <w:bookmarkEnd w:id="150"/>
      <w:bookmarkEnd w:id="151"/>
      <w:bookmarkEnd w:id="152"/>
    </w:p>
    <w:p w14:paraId="1DF38431" w14:textId="0AFCABA5" w:rsidR="00A817FC" w:rsidRPr="00AD650F" w:rsidRDefault="00A817FC" w:rsidP="00A817FC">
      <w:pPr>
        <w:rPr>
          <w:bCs/>
          <w:lang w:val="el-GR" w:eastAsia="ar-SA"/>
        </w:rPr>
      </w:pPr>
      <w:r w:rsidRPr="00AD650F">
        <w:rPr>
          <w:bCs/>
          <w:lang w:val="el-GR" w:eastAsia="ar-SA"/>
        </w:rPr>
        <w:t xml:space="preserve">Το δικαίωμα συμμετοχής των οικονομικών φορέων και οι όροι και προϋποθέσεις συμμετοχής τους, όπως ορίζονται στις παραγράφους </w:t>
      </w:r>
      <w:r w:rsidRPr="00AD650F">
        <w:rPr>
          <w:bCs/>
          <w:lang w:val="el-GR" w:eastAsia="ar-SA"/>
        </w:rPr>
        <w:fldChar w:fldCharType="begin"/>
      </w:r>
      <w:r w:rsidRPr="00AD650F">
        <w:rPr>
          <w:bCs/>
          <w:lang w:val="el-GR" w:eastAsia="ar-SA"/>
        </w:rPr>
        <w:instrText xml:space="preserve"> REF _Ref496541397 \r \h </w:instrText>
      </w:r>
      <w:r w:rsidR="00AD650F">
        <w:rPr>
          <w:bCs/>
          <w:lang w:val="el-GR" w:eastAsia="ar-SA"/>
        </w:rPr>
        <w:instrText xml:space="preserve"> \* MERGEFORMAT </w:instrText>
      </w:r>
      <w:r w:rsidRPr="00AD650F">
        <w:rPr>
          <w:bCs/>
          <w:lang w:val="el-GR" w:eastAsia="ar-SA"/>
        </w:rPr>
      </w:r>
      <w:r w:rsidRPr="00AD650F">
        <w:rPr>
          <w:bCs/>
          <w:lang w:val="el-GR" w:eastAsia="ar-SA"/>
        </w:rPr>
        <w:fldChar w:fldCharType="separate"/>
      </w:r>
      <w:r w:rsidR="006E10F8">
        <w:rPr>
          <w:bCs/>
          <w:lang w:val="el-GR" w:eastAsia="ar-SA"/>
        </w:rPr>
        <w:t>0</w:t>
      </w:r>
      <w:r w:rsidRPr="00AD650F">
        <w:rPr>
          <w:bCs/>
          <w:lang w:val="el-GR" w:eastAsia="ar-SA"/>
        </w:rPr>
        <w:fldChar w:fldCharType="end"/>
      </w:r>
      <w:r w:rsidRPr="00AD650F">
        <w:rPr>
          <w:bCs/>
          <w:lang w:val="el-GR" w:eastAsia="ar-SA"/>
        </w:rPr>
        <w:t xml:space="preserve"> έως </w:t>
      </w:r>
      <w:r w:rsidRPr="00AD650F">
        <w:rPr>
          <w:bCs/>
          <w:lang w:val="el-GR" w:eastAsia="ar-SA"/>
        </w:rPr>
        <w:fldChar w:fldCharType="begin"/>
      </w:r>
      <w:r w:rsidRPr="00AD650F">
        <w:rPr>
          <w:bCs/>
          <w:lang w:val="el-GR" w:eastAsia="ar-SA"/>
        </w:rPr>
        <w:instrText xml:space="preserve"> REF _Ref74505980 \r \h </w:instrText>
      </w:r>
      <w:r w:rsidR="00AD650F">
        <w:rPr>
          <w:bCs/>
          <w:lang w:val="el-GR" w:eastAsia="ar-SA"/>
        </w:rPr>
        <w:instrText xml:space="preserve"> \* MERGEFORMAT </w:instrText>
      </w:r>
      <w:r w:rsidRPr="00AD650F">
        <w:rPr>
          <w:bCs/>
          <w:lang w:val="el-GR" w:eastAsia="ar-SA"/>
        </w:rPr>
      </w:r>
      <w:r w:rsidRPr="00AD650F">
        <w:rPr>
          <w:bCs/>
          <w:lang w:val="el-GR" w:eastAsia="ar-SA"/>
        </w:rPr>
        <w:fldChar w:fldCharType="separate"/>
      </w:r>
      <w:r w:rsidR="006E10F8">
        <w:rPr>
          <w:bCs/>
          <w:lang w:val="el-GR" w:eastAsia="ar-SA"/>
        </w:rPr>
        <w:t>2.2.8</w:t>
      </w:r>
      <w:r w:rsidRPr="00AD650F">
        <w:rPr>
          <w:bCs/>
          <w:lang w:val="el-GR" w:eastAsia="ar-SA"/>
        </w:rPr>
        <w:fldChar w:fldCharType="end"/>
      </w:r>
      <w:r w:rsidRPr="00AD650F">
        <w:rPr>
          <w:bCs/>
          <w:lang w:val="el-GR" w:eastAsia="ar-SA"/>
        </w:rPr>
        <w:t xml:space="preserve">, κρίνονται κατά την υποβολή της προσφοράς δια του ΕΕΕΣ κατά τα οριζόμενα στην παράγραφο </w:t>
      </w:r>
      <w:r w:rsidRPr="00AD650F">
        <w:rPr>
          <w:bCs/>
          <w:lang w:val="el-GR" w:eastAsia="ar-SA"/>
        </w:rPr>
        <w:fldChar w:fldCharType="begin"/>
      </w:r>
      <w:r w:rsidRPr="00AD650F">
        <w:rPr>
          <w:bCs/>
          <w:lang w:val="el-GR" w:eastAsia="ar-SA"/>
        </w:rPr>
        <w:instrText xml:space="preserve"> REF _Ref74505997 \r \h </w:instrText>
      </w:r>
      <w:r w:rsidR="00AD650F">
        <w:rPr>
          <w:bCs/>
          <w:lang w:val="el-GR" w:eastAsia="ar-SA"/>
        </w:rPr>
        <w:instrText xml:space="preserve"> \* MERGEFORMAT </w:instrText>
      </w:r>
      <w:r w:rsidRPr="00AD650F">
        <w:rPr>
          <w:bCs/>
          <w:lang w:val="el-GR" w:eastAsia="ar-SA"/>
        </w:rPr>
      </w:r>
      <w:r w:rsidRPr="00AD650F">
        <w:rPr>
          <w:bCs/>
          <w:lang w:val="el-GR" w:eastAsia="ar-SA"/>
        </w:rPr>
        <w:fldChar w:fldCharType="separate"/>
      </w:r>
      <w:r w:rsidR="006E10F8">
        <w:rPr>
          <w:bCs/>
          <w:lang w:val="el-GR" w:eastAsia="ar-SA"/>
        </w:rPr>
        <w:t>2.2.9.1</w:t>
      </w:r>
      <w:r w:rsidRPr="00AD650F">
        <w:rPr>
          <w:bCs/>
          <w:lang w:val="el-GR" w:eastAsia="ar-SA"/>
        </w:rPr>
        <w:fldChar w:fldCharType="end"/>
      </w:r>
      <w:r w:rsidRPr="00AD650F">
        <w:rPr>
          <w:bCs/>
          <w:lang w:val="el-GR" w:eastAsia="ar-SA"/>
        </w:rPr>
        <w:t xml:space="preserve">, κατά την υποβολή των δικαιολογητικών της παραγράφου </w:t>
      </w:r>
      <w:r w:rsidR="00E72FB5" w:rsidRPr="00AD650F">
        <w:rPr>
          <w:bCs/>
          <w:lang w:val="el-GR" w:eastAsia="ar-SA"/>
        </w:rPr>
        <w:fldChar w:fldCharType="begin"/>
      </w:r>
      <w:r w:rsidR="00E72FB5" w:rsidRPr="00AD650F">
        <w:rPr>
          <w:bCs/>
          <w:lang w:val="el-GR" w:eastAsia="ar-SA"/>
        </w:rPr>
        <w:instrText xml:space="preserve"> REF _Ref40957856 \r \h </w:instrText>
      </w:r>
      <w:r w:rsidR="00AD650F">
        <w:rPr>
          <w:bCs/>
          <w:lang w:val="el-GR" w:eastAsia="ar-SA"/>
        </w:rPr>
        <w:instrText xml:space="preserve"> \* MERGEFORMAT </w:instrText>
      </w:r>
      <w:r w:rsidR="00E72FB5" w:rsidRPr="00AD650F">
        <w:rPr>
          <w:bCs/>
          <w:lang w:val="el-GR" w:eastAsia="ar-SA"/>
        </w:rPr>
      </w:r>
      <w:r w:rsidR="00E72FB5" w:rsidRPr="00AD650F">
        <w:rPr>
          <w:bCs/>
          <w:lang w:val="el-GR" w:eastAsia="ar-SA"/>
        </w:rPr>
        <w:fldChar w:fldCharType="separate"/>
      </w:r>
      <w:r w:rsidR="006E10F8">
        <w:rPr>
          <w:bCs/>
          <w:lang w:val="el-GR" w:eastAsia="ar-SA"/>
        </w:rPr>
        <w:t>2.2.9.2</w:t>
      </w:r>
      <w:r w:rsidR="00E72FB5" w:rsidRPr="00AD650F">
        <w:rPr>
          <w:bCs/>
          <w:lang w:val="el-GR" w:eastAsia="ar-SA"/>
        </w:rPr>
        <w:fldChar w:fldCharType="end"/>
      </w:r>
      <w:r w:rsidR="00E72FB5" w:rsidRPr="00AD650F">
        <w:rPr>
          <w:bCs/>
          <w:lang w:val="el-GR" w:eastAsia="ar-SA"/>
        </w:rPr>
        <w:t xml:space="preserve"> </w:t>
      </w:r>
      <w:r w:rsidRPr="00AD650F">
        <w:rPr>
          <w:bCs/>
          <w:lang w:val="el-GR" w:eastAsia="ar-SA"/>
        </w:rPr>
        <w:t xml:space="preserve">και κατά τη σύναψη της σύμβασης δια της υπεύθυνης δήλωσης, της περ. δ΄ της παρ. 3 του άρθρου 105 του ν. 4412/2016. </w:t>
      </w:r>
    </w:p>
    <w:p w14:paraId="222313CF" w14:textId="08EE1483" w:rsidR="00E72FB5" w:rsidRPr="00AD650F" w:rsidRDefault="00E72FB5" w:rsidP="00E72FB5">
      <w:pPr>
        <w:rPr>
          <w:bCs/>
          <w:lang w:val="el-GR" w:eastAsia="ar-SA"/>
        </w:rPr>
      </w:pPr>
      <w:r w:rsidRPr="00AD650F">
        <w:rPr>
          <w:bCs/>
          <w:lang w:val="el-GR" w:eastAsia="ar-SA"/>
        </w:rPr>
        <w:t xml:space="preserve">Στην περίπτωση που ο οικονομικός φορέας στηρίζεται στις ικανότητες άλλων φορέων, σύμφωνα με </w:t>
      </w:r>
      <w:r w:rsidRPr="00D12955">
        <w:rPr>
          <w:bCs/>
          <w:lang w:val="el-GR" w:eastAsia="ar-SA"/>
        </w:rPr>
        <w:t xml:space="preserve">την παράγραφο </w:t>
      </w:r>
      <w:r w:rsidRPr="00AD650F">
        <w:rPr>
          <w:bCs/>
          <w:lang w:val="el-GR" w:eastAsia="ar-SA"/>
        </w:rPr>
        <w:fldChar w:fldCharType="begin"/>
      </w:r>
      <w:r w:rsidRPr="00AD650F">
        <w:rPr>
          <w:bCs/>
          <w:lang w:val="el-GR" w:eastAsia="ar-SA"/>
        </w:rPr>
        <w:instrText xml:space="preserve"> REF _Ref74505980 \r \h </w:instrText>
      </w:r>
      <w:r w:rsidR="00AD650F">
        <w:rPr>
          <w:bCs/>
          <w:lang w:val="el-GR" w:eastAsia="ar-SA"/>
        </w:rPr>
        <w:instrText xml:space="preserve"> \* MERGEFORMAT </w:instrText>
      </w:r>
      <w:r w:rsidRPr="00AD650F">
        <w:rPr>
          <w:bCs/>
          <w:lang w:val="el-GR" w:eastAsia="ar-SA"/>
        </w:rPr>
      </w:r>
      <w:r w:rsidRPr="00AD650F">
        <w:rPr>
          <w:bCs/>
          <w:lang w:val="el-GR" w:eastAsia="ar-SA"/>
        </w:rPr>
        <w:fldChar w:fldCharType="separate"/>
      </w:r>
      <w:r w:rsidR="006E10F8">
        <w:rPr>
          <w:bCs/>
          <w:lang w:val="el-GR" w:eastAsia="ar-SA"/>
        </w:rPr>
        <w:t>2.2.8</w:t>
      </w:r>
      <w:r w:rsidRPr="00AD650F">
        <w:rPr>
          <w:bCs/>
          <w:lang w:val="el-GR" w:eastAsia="ar-SA"/>
        </w:rPr>
        <w:fldChar w:fldCharType="end"/>
      </w:r>
      <w:r w:rsidRPr="00AD650F">
        <w:rPr>
          <w:bCs/>
          <w:lang w:val="el-GR" w:eastAsia="ar-SA"/>
        </w:rPr>
        <w:t xml:space="preserve"> της παρούσας, οι φορείς στην ικανότητα των οποίων στηρίζεται υποχρεούνται να  αποδεικνύουν, κατά τα οριζόμενα στις παραγράφους </w:t>
      </w:r>
      <w:r w:rsidRPr="00AD650F">
        <w:rPr>
          <w:bCs/>
          <w:lang w:val="el-GR" w:eastAsia="ar-SA"/>
        </w:rPr>
        <w:fldChar w:fldCharType="begin"/>
      </w:r>
      <w:r w:rsidRPr="00AD650F">
        <w:rPr>
          <w:bCs/>
          <w:lang w:val="el-GR" w:eastAsia="ar-SA"/>
        </w:rPr>
        <w:instrText xml:space="preserve"> REF _Ref74505997 \r \h </w:instrText>
      </w:r>
      <w:r w:rsidR="00AD650F">
        <w:rPr>
          <w:bCs/>
          <w:lang w:val="el-GR" w:eastAsia="ar-SA"/>
        </w:rPr>
        <w:instrText xml:space="preserve"> \* MERGEFORMAT </w:instrText>
      </w:r>
      <w:r w:rsidRPr="00AD650F">
        <w:rPr>
          <w:bCs/>
          <w:lang w:val="el-GR" w:eastAsia="ar-SA"/>
        </w:rPr>
      </w:r>
      <w:r w:rsidRPr="00AD650F">
        <w:rPr>
          <w:bCs/>
          <w:lang w:val="el-GR" w:eastAsia="ar-SA"/>
        </w:rPr>
        <w:fldChar w:fldCharType="separate"/>
      </w:r>
      <w:r w:rsidR="006E10F8">
        <w:rPr>
          <w:bCs/>
          <w:lang w:val="el-GR" w:eastAsia="ar-SA"/>
        </w:rPr>
        <w:t>2.2.9.1</w:t>
      </w:r>
      <w:r w:rsidRPr="00AD650F">
        <w:rPr>
          <w:bCs/>
          <w:lang w:val="el-GR" w:eastAsia="ar-SA"/>
        </w:rPr>
        <w:fldChar w:fldCharType="end"/>
      </w:r>
      <w:r w:rsidRPr="00AD650F">
        <w:rPr>
          <w:bCs/>
          <w:lang w:val="el-GR" w:eastAsia="ar-SA"/>
        </w:rPr>
        <w:t xml:space="preserve"> και </w:t>
      </w:r>
      <w:r w:rsidRPr="00AD650F">
        <w:rPr>
          <w:bCs/>
          <w:lang w:val="el-GR" w:eastAsia="ar-SA"/>
        </w:rPr>
        <w:fldChar w:fldCharType="begin"/>
      </w:r>
      <w:r w:rsidRPr="00AD650F">
        <w:rPr>
          <w:bCs/>
          <w:lang w:val="el-GR" w:eastAsia="ar-SA"/>
        </w:rPr>
        <w:instrText xml:space="preserve"> REF _Ref40957856 \r \h </w:instrText>
      </w:r>
      <w:r w:rsidR="00AD650F">
        <w:rPr>
          <w:bCs/>
          <w:lang w:val="el-GR" w:eastAsia="ar-SA"/>
        </w:rPr>
        <w:instrText xml:space="preserve"> \* MERGEFORMAT </w:instrText>
      </w:r>
      <w:r w:rsidRPr="00AD650F">
        <w:rPr>
          <w:bCs/>
          <w:lang w:val="el-GR" w:eastAsia="ar-SA"/>
        </w:rPr>
      </w:r>
      <w:r w:rsidRPr="00AD650F">
        <w:rPr>
          <w:bCs/>
          <w:lang w:val="el-GR" w:eastAsia="ar-SA"/>
        </w:rPr>
        <w:fldChar w:fldCharType="separate"/>
      </w:r>
      <w:r w:rsidR="006E10F8">
        <w:rPr>
          <w:bCs/>
          <w:lang w:val="el-GR" w:eastAsia="ar-SA"/>
        </w:rPr>
        <w:t>2.2.9.2</w:t>
      </w:r>
      <w:r w:rsidRPr="00AD650F">
        <w:rPr>
          <w:bCs/>
          <w:lang w:val="el-GR" w:eastAsia="ar-SA"/>
        </w:rPr>
        <w:fldChar w:fldCharType="end"/>
      </w:r>
      <w:r w:rsidRPr="00AD650F">
        <w:rPr>
          <w:bCs/>
          <w:lang w:val="el-GR" w:eastAsia="ar-SA"/>
        </w:rPr>
        <w:t xml:space="preserve"> και κατά τη σύναψη της σύμβασης δια της υπεύθυνης δήλωσης, της περ. δ΄ της παρ. 3 του άρθρο, ότι δεν συντρέχουν οι λόγοι αποκλεισμού </w:t>
      </w:r>
      <w:r w:rsidRPr="00D12955">
        <w:rPr>
          <w:bCs/>
          <w:lang w:val="el-GR" w:eastAsia="ar-SA"/>
        </w:rPr>
        <w:t xml:space="preserve">της παραγράφου </w:t>
      </w:r>
      <w:r w:rsidRPr="00D12955">
        <w:rPr>
          <w:bCs/>
          <w:lang w:val="el-GR" w:eastAsia="ar-SA"/>
        </w:rPr>
        <w:fldChar w:fldCharType="begin"/>
      </w:r>
      <w:r w:rsidRPr="00D12955">
        <w:rPr>
          <w:bCs/>
          <w:lang w:val="el-GR" w:eastAsia="ar-SA"/>
        </w:rPr>
        <w:instrText xml:space="preserve"> REF _Ref496541356 \r \h </w:instrText>
      </w:r>
      <w:r w:rsidR="00AD650F">
        <w:rPr>
          <w:bCs/>
          <w:lang w:val="el-GR" w:eastAsia="ar-SA"/>
        </w:rPr>
        <w:instrText xml:space="preserve"> \* MERGEFORMAT </w:instrText>
      </w:r>
      <w:r w:rsidRPr="00D12955">
        <w:rPr>
          <w:bCs/>
          <w:lang w:val="el-GR" w:eastAsia="ar-SA"/>
        </w:rPr>
      </w:r>
      <w:r w:rsidRPr="00D12955">
        <w:rPr>
          <w:bCs/>
          <w:lang w:val="el-GR" w:eastAsia="ar-SA"/>
        </w:rPr>
        <w:fldChar w:fldCharType="separate"/>
      </w:r>
      <w:r w:rsidR="006E10F8">
        <w:rPr>
          <w:bCs/>
          <w:lang w:val="el-GR" w:eastAsia="ar-SA"/>
        </w:rPr>
        <w:t>2.2.3</w:t>
      </w:r>
      <w:r w:rsidRPr="00D12955">
        <w:rPr>
          <w:bCs/>
          <w:lang w:val="el-GR" w:eastAsia="ar-SA"/>
        </w:rPr>
        <w:fldChar w:fldCharType="end"/>
      </w:r>
      <w:r w:rsidRPr="00AD650F">
        <w:rPr>
          <w:bCs/>
          <w:lang w:val="el-GR" w:eastAsia="ar-SA"/>
        </w:rPr>
        <w:t xml:space="preserve"> της παρούσας και ότι πληρούν τα σχετικά κριτήρια επιλογής κατά περίπτωση (παράγραφοι </w:t>
      </w:r>
      <w:r w:rsidRPr="00AD650F">
        <w:rPr>
          <w:bCs/>
          <w:lang w:val="el-GR" w:eastAsia="ar-SA"/>
        </w:rPr>
        <w:fldChar w:fldCharType="begin"/>
      </w:r>
      <w:r w:rsidRPr="00AD650F">
        <w:rPr>
          <w:bCs/>
          <w:lang w:val="el-GR" w:eastAsia="ar-SA"/>
        </w:rPr>
        <w:instrText xml:space="preserve"> REF _Ref496541309 \r \h </w:instrText>
      </w:r>
      <w:r w:rsidR="00AD650F">
        <w:rPr>
          <w:bCs/>
          <w:lang w:val="el-GR" w:eastAsia="ar-SA"/>
        </w:rPr>
        <w:instrText xml:space="preserve"> \* MERGEFORMAT </w:instrText>
      </w:r>
      <w:r w:rsidRPr="00AD650F">
        <w:rPr>
          <w:bCs/>
          <w:lang w:val="el-GR" w:eastAsia="ar-SA"/>
        </w:rPr>
      </w:r>
      <w:r w:rsidRPr="00AD650F">
        <w:rPr>
          <w:bCs/>
          <w:lang w:val="el-GR" w:eastAsia="ar-SA"/>
        </w:rPr>
        <w:fldChar w:fldCharType="separate"/>
      </w:r>
      <w:r w:rsidR="006E10F8">
        <w:rPr>
          <w:bCs/>
          <w:lang w:val="el-GR" w:eastAsia="ar-SA"/>
        </w:rPr>
        <w:t>2.2.5</w:t>
      </w:r>
      <w:r w:rsidRPr="00AD650F">
        <w:rPr>
          <w:bCs/>
          <w:lang w:val="el-GR" w:eastAsia="ar-SA"/>
        </w:rPr>
        <w:fldChar w:fldCharType="end"/>
      </w:r>
      <w:r w:rsidRPr="00AD650F">
        <w:rPr>
          <w:bCs/>
          <w:lang w:val="el-GR" w:eastAsia="ar-SA"/>
        </w:rPr>
        <w:fldChar w:fldCharType="begin"/>
      </w:r>
      <w:r w:rsidRPr="00AD650F">
        <w:rPr>
          <w:bCs/>
          <w:lang w:val="el-GR" w:eastAsia="ar-SA"/>
        </w:rPr>
        <w:instrText xml:space="preserve"> REF _Ref496541329 \r \h </w:instrText>
      </w:r>
      <w:r w:rsidR="00AD650F">
        <w:rPr>
          <w:bCs/>
          <w:lang w:val="el-GR" w:eastAsia="ar-SA"/>
        </w:rPr>
        <w:instrText xml:space="preserve"> \* MERGEFORMAT </w:instrText>
      </w:r>
      <w:r w:rsidRPr="00AD650F">
        <w:rPr>
          <w:bCs/>
          <w:lang w:val="el-GR" w:eastAsia="ar-SA"/>
        </w:rPr>
      </w:r>
      <w:r w:rsidRPr="00AD650F">
        <w:rPr>
          <w:bCs/>
          <w:lang w:val="el-GR" w:eastAsia="ar-SA"/>
        </w:rPr>
        <w:fldChar w:fldCharType="separate"/>
      </w:r>
      <w:r w:rsidR="006E10F8">
        <w:rPr>
          <w:bCs/>
          <w:lang w:val="el-GR" w:eastAsia="ar-SA"/>
        </w:rPr>
        <w:t>2.2.6</w:t>
      </w:r>
      <w:r w:rsidRPr="00AD650F">
        <w:rPr>
          <w:bCs/>
          <w:lang w:val="el-GR" w:eastAsia="ar-SA"/>
        </w:rPr>
        <w:fldChar w:fldCharType="end"/>
      </w:r>
      <w:r w:rsidRPr="00AD650F">
        <w:rPr>
          <w:bCs/>
          <w:lang w:val="el-GR" w:eastAsia="ar-SA"/>
        </w:rPr>
        <w:t>και 2.2.6).</w:t>
      </w:r>
    </w:p>
    <w:p w14:paraId="36BBB508" w14:textId="4B9A3EB8" w:rsidR="00E72FB5" w:rsidRPr="00AD650F" w:rsidRDefault="00E72FB5" w:rsidP="00E72FB5">
      <w:pPr>
        <w:rPr>
          <w:bCs/>
          <w:lang w:val="el-GR" w:eastAsia="ar-SA"/>
        </w:rPr>
      </w:pPr>
      <w:r w:rsidRPr="00AD650F">
        <w:rPr>
          <w:bCs/>
          <w:lang w:val="el-GR" w:eastAsia="ar-SA"/>
        </w:rPr>
        <w:t xml:space="preserve">Στην περίπτωση που </w:t>
      </w:r>
      <w:r w:rsidRPr="00AD650F">
        <w:rPr>
          <w:bCs/>
          <w:lang w:val="en-US" w:eastAsia="ar-SA"/>
        </w:rPr>
        <w:t>o</w:t>
      </w:r>
      <w:r w:rsidRPr="00AD650F">
        <w:rPr>
          <w:bCs/>
          <w:lang w:val="el-GR" w:eastAsia="ar-SA"/>
        </w:rPr>
        <w:t xml:space="preserve"> οικονομικός φορέας αναφέρει στην προσφορά του ότι προτίθεται να αναθέσει τμήμα(τα) της σύμβασης υπό μορφή υπεργολαβίας σε τρίτους σε ποσοστό που υπερβαίνει το τριάντα τοις εκατό (30%) της συνολικής αξίας της σύμβασης, οι υπεργολάβοι υποχρεούνται να αποδεικνύουν, κατά τα οριζόμενα στις παραγράφους </w:t>
      </w:r>
      <w:r w:rsidRPr="00AD650F">
        <w:rPr>
          <w:bCs/>
          <w:lang w:val="el-GR" w:eastAsia="ar-SA"/>
        </w:rPr>
        <w:fldChar w:fldCharType="begin"/>
      </w:r>
      <w:r w:rsidRPr="00AD650F">
        <w:rPr>
          <w:bCs/>
          <w:lang w:val="el-GR" w:eastAsia="ar-SA"/>
        </w:rPr>
        <w:instrText xml:space="preserve"> REF _Ref74505997 \r \h </w:instrText>
      </w:r>
      <w:r w:rsidR="00AD650F">
        <w:rPr>
          <w:bCs/>
          <w:lang w:val="el-GR" w:eastAsia="ar-SA"/>
        </w:rPr>
        <w:instrText xml:space="preserve"> \* MERGEFORMAT </w:instrText>
      </w:r>
      <w:r w:rsidRPr="00AD650F">
        <w:rPr>
          <w:bCs/>
          <w:lang w:val="el-GR" w:eastAsia="ar-SA"/>
        </w:rPr>
      </w:r>
      <w:r w:rsidRPr="00AD650F">
        <w:rPr>
          <w:bCs/>
          <w:lang w:val="el-GR" w:eastAsia="ar-SA"/>
        </w:rPr>
        <w:fldChar w:fldCharType="separate"/>
      </w:r>
      <w:r w:rsidR="006E10F8">
        <w:rPr>
          <w:bCs/>
          <w:lang w:val="el-GR" w:eastAsia="ar-SA"/>
        </w:rPr>
        <w:t>2.2.9.1</w:t>
      </w:r>
      <w:r w:rsidRPr="00AD650F">
        <w:rPr>
          <w:bCs/>
          <w:lang w:val="el-GR" w:eastAsia="ar-SA"/>
        </w:rPr>
        <w:fldChar w:fldCharType="end"/>
      </w:r>
      <w:r w:rsidRPr="00AD650F">
        <w:rPr>
          <w:bCs/>
          <w:lang w:val="el-GR" w:eastAsia="ar-SA"/>
        </w:rPr>
        <w:t xml:space="preserve"> και </w:t>
      </w:r>
      <w:r w:rsidRPr="00AD650F">
        <w:rPr>
          <w:bCs/>
          <w:lang w:val="el-GR" w:eastAsia="ar-SA"/>
        </w:rPr>
        <w:fldChar w:fldCharType="begin"/>
      </w:r>
      <w:r w:rsidRPr="00AD650F">
        <w:rPr>
          <w:bCs/>
          <w:lang w:val="el-GR" w:eastAsia="ar-SA"/>
        </w:rPr>
        <w:instrText xml:space="preserve"> REF _Ref40957856 \r \h </w:instrText>
      </w:r>
      <w:r w:rsidR="00AD650F">
        <w:rPr>
          <w:bCs/>
          <w:lang w:val="el-GR" w:eastAsia="ar-SA"/>
        </w:rPr>
        <w:instrText xml:space="preserve"> \* MERGEFORMAT </w:instrText>
      </w:r>
      <w:r w:rsidRPr="00AD650F">
        <w:rPr>
          <w:bCs/>
          <w:lang w:val="el-GR" w:eastAsia="ar-SA"/>
        </w:rPr>
      </w:r>
      <w:r w:rsidRPr="00AD650F">
        <w:rPr>
          <w:bCs/>
          <w:lang w:val="el-GR" w:eastAsia="ar-SA"/>
        </w:rPr>
        <w:fldChar w:fldCharType="separate"/>
      </w:r>
      <w:r w:rsidR="006E10F8">
        <w:rPr>
          <w:bCs/>
          <w:lang w:val="el-GR" w:eastAsia="ar-SA"/>
        </w:rPr>
        <w:t>2.2.9.2</w:t>
      </w:r>
      <w:r w:rsidRPr="00AD650F">
        <w:rPr>
          <w:bCs/>
          <w:lang w:val="el-GR" w:eastAsia="ar-SA"/>
        </w:rPr>
        <w:fldChar w:fldCharType="end"/>
      </w:r>
      <w:r w:rsidRPr="00AD650F">
        <w:rPr>
          <w:bCs/>
          <w:lang w:val="el-GR" w:eastAsia="ar-SA"/>
        </w:rPr>
        <w:t xml:space="preserve">, ότι δεν συντρέχουν οι λόγοι αποκλεισμού της παραγράφου </w:t>
      </w:r>
      <w:r w:rsidRPr="00D12955">
        <w:rPr>
          <w:bCs/>
          <w:lang w:val="el-GR" w:eastAsia="ar-SA"/>
        </w:rPr>
        <w:fldChar w:fldCharType="begin"/>
      </w:r>
      <w:r w:rsidRPr="00D12955">
        <w:rPr>
          <w:bCs/>
          <w:lang w:val="el-GR" w:eastAsia="ar-SA"/>
        </w:rPr>
        <w:instrText xml:space="preserve"> REF _Ref496541356 \r \h </w:instrText>
      </w:r>
      <w:r w:rsidR="00AD650F">
        <w:rPr>
          <w:bCs/>
          <w:lang w:val="el-GR" w:eastAsia="ar-SA"/>
        </w:rPr>
        <w:instrText xml:space="preserve"> \* MERGEFORMAT </w:instrText>
      </w:r>
      <w:r w:rsidRPr="00D12955">
        <w:rPr>
          <w:bCs/>
          <w:lang w:val="el-GR" w:eastAsia="ar-SA"/>
        </w:rPr>
      </w:r>
      <w:r w:rsidRPr="00D12955">
        <w:rPr>
          <w:bCs/>
          <w:lang w:val="el-GR" w:eastAsia="ar-SA"/>
        </w:rPr>
        <w:fldChar w:fldCharType="separate"/>
      </w:r>
      <w:r w:rsidR="006E10F8">
        <w:rPr>
          <w:bCs/>
          <w:lang w:val="el-GR" w:eastAsia="ar-SA"/>
        </w:rPr>
        <w:t>2.2.3</w:t>
      </w:r>
      <w:r w:rsidRPr="00D12955">
        <w:rPr>
          <w:bCs/>
          <w:lang w:val="el-GR" w:eastAsia="ar-SA"/>
        </w:rPr>
        <w:fldChar w:fldCharType="end"/>
      </w:r>
      <w:r w:rsidRPr="00AD650F">
        <w:rPr>
          <w:bCs/>
          <w:lang w:val="el-GR" w:eastAsia="ar-SA"/>
        </w:rPr>
        <w:t xml:space="preserve">τ ης παρούσας. </w:t>
      </w:r>
    </w:p>
    <w:p w14:paraId="5A1CBCA9" w14:textId="77777777" w:rsidR="00E72FB5" w:rsidRPr="00D12955" w:rsidRDefault="00E72FB5" w:rsidP="00E72FB5">
      <w:pPr>
        <w:suppressAutoHyphens w:val="0"/>
        <w:spacing w:after="160" w:line="259" w:lineRule="auto"/>
        <w:rPr>
          <w:rFonts w:eastAsia="Calibri" w:cs="Times New Roman"/>
          <w:bCs/>
          <w:lang w:val="el-GR" w:eastAsia="en-US"/>
        </w:rPr>
      </w:pPr>
      <w:r w:rsidRPr="00D12955">
        <w:rPr>
          <w:rFonts w:eastAsia="Calibri" w:cs="Times New Roman"/>
          <w:bCs/>
          <w:lang w:val="el-GR" w:eastAsia="en-US"/>
        </w:rPr>
        <w:t xml:space="preserve">Αν επέλθουν μεταβολές στις προϋποθέσεις τις οποίες οι προσφέροντες δηλώσουν ότι πληρούν, σύμφωνα με το παρόν άρθρο, οι οποίες επέλθουν ή για τις οποίες λάβουν γνώση μετά την συμπλήρωση του ΕΕΕΣ και μέχρι την ημέρα της έγγραφης πρόσκλησης για την σύναψη του συμφωνητικού οι προσφέροντες οφείλουν να ενημερώσουν αμελλητί την αναθέτουσα αρχή. </w:t>
      </w:r>
    </w:p>
    <w:p w14:paraId="1B7E878C" w14:textId="77777777" w:rsidR="00A817FC" w:rsidRPr="00D12955" w:rsidRDefault="00A817FC" w:rsidP="00821852">
      <w:pPr>
        <w:rPr>
          <w:bCs/>
          <w:lang w:val="el-GR"/>
        </w:rPr>
      </w:pPr>
    </w:p>
    <w:p w14:paraId="6022CBC4" w14:textId="0680D858" w:rsidR="008338F0" w:rsidRPr="00D12955" w:rsidRDefault="003355E7" w:rsidP="003A109E">
      <w:pPr>
        <w:pStyle w:val="40"/>
        <w:rPr>
          <w:rFonts w:cs="Tahoma"/>
          <w:bCs w:val="0"/>
          <w:i/>
          <w:color w:val="5B9BD5"/>
          <w:szCs w:val="22"/>
          <w:lang w:val="el-GR"/>
        </w:rPr>
      </w:pPr>
      <w:bookmarkStart w:id="153" w:name="_Ref74505997"/>
      <w:bookmarkStart w:id="154" w:name="_Toc97194287"/>
      <w:bookmarkStart w:id="155" w:name="_Toc111734624"/>
      <w:r w:rsidRPr="00D12955">
        <w:rPr>
          <w:rFonts w:cs="Tahoma"/>
          <w:bCs w:val="0"/>
          <w:szCs w:val="22"/>
          <w:lang w:val="el-GR"/>
        </w:rPr>
        <w:t>Προκαταρκτική απόδειξη κατά την υποβολή προσφορών</w:t>
      </w:r>
      <w:bookmarkEnd w:id="153"/>
      <w:bookmarkEnd w:id="154"/>
      <w:bookmarkEnd w:id="155"/>
      <w:r w:rsidRPr="00D12955">
        <w:rPr>
          <w:rFonts w:cs="Tahoma"/>
          <w:bCs w:val="0"/>
          <w:szCs w:val="22"/>
          <w:lang w:val="el-GR"/>
        </w:rPr>
        <w:t xml:space="preserve"> </w:t>
      </w:r>
    </w:p>
    <w:p w14:paraId="31F00A1A" w14:textId="6A2D08C9" w:rsidR="00F64037" w:rsidRPr="00D12955" w:rsidRDefault="003355E7">
      <w:pPr>
        <w:rPr>
          <w:bCs/>
          <w:lang w:val="el-GR"/>
        </w:rPr>
      </w:pPr>
      <w:r w:rsidRPr="00D12955">
        <w:rPr>
          <w:bCs/>
          <w:lang w:val="el-GR"/>
        </w:rPr>
        <w:t xml:space="preserve">Προς προκαταρκτική απόδειξη ότι οι προσφέροντες οικονομικοί φορείς: α) δεν βρίσκονται σε μία από τις καταστάσεις της παραγράφου </w:t>
      </w:r>
      <w:r w:rsidR="00B622FA" w:rsidRPr="00D12955">
        <w:rPr>
          <w:bCs/>
          <w:lang w:val="el-GR"/>
        </w:rPr>
        <w:fldChar w:fldCharType="begin"/>
      </w:r>
      <w:r w:rsidR="00B622FA" w:rsidRPr="00D12955">
        <w:rPr>
          <w:bCs/>
          <w:lang w:val="el-GR"/>
        </w:rPr>
        <w:instrText xml:space="preserve"> REF _Ref496541356 \r \h </w:instrText>
      </w:r>
      <w:r w:rsidR="00DF02B0" w:rsidRPr="00D12955">
        <w:rPr>
          <w:bCs/>
          <w:lang w:val="el-GR"/>
        </w:rPr>
        <w:instrText xml:space="preserve"> \* MERGEFORMAT </w:instrText>
      </w:r>
      <w:r w:rsidR="00B622FA" w:rsidRPr="00D12955">
        <w:rPr>
          <w:bCs/>
          <w:lang w:val="el-GR"/>
        </w:rPr>
      </w:r>
      <w:r w:rsidR="00B622FA" w:rsidRPr="00D12955">
        <w:rPr>
          <w:bCs/>
          <w:lang w:val="el-GR"/>
        </w:rPr>
        <w:fldChar w:fldCharType="separate"/>
      </w:r>
      <w:r w:rsidR="006E10F8">
        <w:rPr>
          <w:bCs/>
          <w:lang w:val="el-GR"/>
        </w:rPr>
        <w:t>2.2.3</w:t>
      </w:r>
      <w:r w:rsidR="00B622FA" w:rsidRPr="00D12955">
        <w:rPr>
          <w:bCs/>
          <w:lang w:val="el-GR"/>
        </w:rPr>
        <w:fldChar w:fldCharType="end"/>
      </w:r>
      <w:r w:rsidRPr="00D12955">
        <w:rPr>
          <w:bCs/>
          <w:lang w:val="el-GR"/>
        </w:rPr>
        <w:t xml:space="preserve"> </w:t>
      </w:r>
      <w:r w:rsidR="00FD25A2" w:rsidRPr="00D12955">
        <w:rPr>
          <w:bCs/>
          <w:lang w:val="el-GR"/>
        </w:rPr>
        <w:t>«</w:t>
      </w:r>
      <w:r w:rsidR="00FC2B8A" w:rsidRPr="00D12955">
        <w:rPr>
          <w:bCs/>
          <w:lang w:val="el-GR"/>
        </w:rPr>
        <w:t>Λόγοι Αποκλεισμού</w:t>
      </w:r>
      <w:r w:rsidR="00FD25A2" w:rsidRPr="00D12955">
        <w:rPr>
          <w:bCs/>
          <w:lang w:val="el-GR"/>
        </w:rPr>
        <w:t>»</w:t>
      </w:r>
      <w:r w:rsidR="00FC2B8A" w:rsidRPr="00D12955">
        <w:rPr>
          <w:bCs/>
          <w:lang w:val="el-GR"/>
        </w:rPr>
        <w:t xml:space="preserve"> </w:t>
      </w:r>
      <w:r w:rsidRPr="00D12955">
        <w:rPr>
          <w:bCs/>
          <w:lang w:val="el-GR"/>
        </w:rPr>
        <w:t xml:space="preserve">και β) πληρούν τα </w:t>
      </w:r>
      <w:r w:rsidR="00FD25A2" w:rsidRPr="00D12955">
        <w:rPr>
          <w:bCs/>
          <w:lang w:val="el-GR"/>
        </w:rPr>
        <w:t>«Κ</w:t>
      </w:r>
      <w:r w:rsidRPr="00D12955">
        <w:rPr>
          <w:bCs/>
          <w:lang w:val="el-GR"/>
        </w:rPr>
        <w:t xml:space="preserve">ριτήρια </w:t>
      </w:r>
      <w:r w:rsidR="00FD25A2" w:rsidRPr="00D12955">
        <w:rPr>
          <w:bCs/>
          <w:lang w:val="el-GR"/>
        </w:rPr>
        <w:t>Ποι</w:t>
      </w:r>
      <w:r w:rsidR="0071303E" w:rsidRPr="00D12955">
        <w:rPr>
          <w:bCs/>
          <w:lang w:val="el-GR"/>
        </w:rPr>
        <w:t>ο</w:t>
      </w:r>
      <w:r w:rsidR="00FD25A2" w:rsidRPr="00D12955">
        <w:rPr>
          <w:bCs/>
          <w:lang w:val="el-GR"/>
        </w:rPr>
        <w:t>τικής Ε</w:t>
      </w:r>
      <w:r w:rsidRPr="00D12955">
        <w:rPr>
          <w:bCs/>
          <w:lang w:val="el-GR"/>
        </w:rPr>
        <w:t>πιλογής</w:t>
      </w:r>
      <w:r w:rsidR="00FD25A2" w:rsidRPr="00D12955">
        <w:rPr>
          <w:bCs/>
          <w:lang w:val="el-GR"/>
        </w:rPr>
        <w:t>»</w:t>
      </w:r>
      <w:r w:rsidRPr="00D12955">
        <w:rPr>
          <w:bCs/>
          <w:lang w:val="el-GR"/>
        </w:rPr>
        <w:t xml:space="preserve"> των παραγράφων</w:t>
      </w:r>
      <w:r w:rsidR="007E61C0" w:rsidRPr="00D12955">
        <w:rPr>
          <w:bCs/>
          <w:lang w:val="el-GR"/>
        </w:rPr>
        <w:t xml:space="preserve"> </w:t>
      </w:r>
      <w:r w:rsidR="007E61C0" w:rsidRPr="00D12955">
        <w:rPr>
          <w:bCs/>
          <w:lang w:val="el-GR"/>
        </w:rPr>
        <w:fldChar w:fldCharType="begin"/>
      </w:r>
      <w:r w:rsidR="007E61C0" w:rsidRPr="00D12955">
        <w:rPr>
          <w:bCs/>
          <w:lang w:val="el-GR"/>
        </w:rPr>
        <w:instrText xml:space="preserve"> REF _Ref74510337 \r \h </w:instrText>
      </w:r>
      <w:r w:rsidR="00AD650F">
        <w:rPr>
          <w:bCs/>
          <w:lang w:val="el-GR"/>
        </w:rPr>
        <w:instrText xml:space="preserve"> \* MERGEFORMAT </w:instrText>
      </w:r>
      <w:r w:rsidR="007E61C0" w:rsidRPr="00D12955">
        <w:rPr>
          <w:bCs/>
          <w:lang w:val="el-GR"/>
        </w:rPr>
      </w:r>
      <w:r w:rsidR="007E61C0" w:rsidRPr="00D12955">
        <w:rPr>
          <w:bCs/>
          <w:lang w:val="el-GR"/>
        </w:rPr>
        <w:fldChar w:fldCharType="separate"/>
      </w:r>
      <w:r w:rsidR="006E10F8">
        <w:rPr>
          <w:bCs/>
          <w:lang w:val="el-GR"/>
        </w:rPr>
        <w:t>2.2.4</w:t>
      </w:r>
      <w:r w:rsidR="007E61C0" w:rsidRPr="00D12955">
        <w:rPr>
          <w:bCs/>
          <w:lang w:val="el-GR"/>
        </w:rPr>
        <w:fldChar w:fldCharType="end"/>
      </w:r>
      <w:r w:rsidRPr="00D12955">
        <w:rPr>
          <w:bCs/>
          <w:lang w:val="el-GR"/>
        </w:rPr>
        <w:t xml:space="preserve">, </w:t>
      </w:r>
      <w:r w:rsidR="00B622FA" w:rsidRPr="00D12955">
        <w:rPr>
          <w:bCs/>
          <w:lang w:val="el-GR"/>
        </w:rPr>
        <w:fldChar w:fldCharType="begin"/>
      </w:r>
      <w:r w:rsidR="00B622FA" w:rsidRPr="00D12955">
        <w:rPr>
          <w:bCs/>
          <w:lang w:val="el-GR"/>
        </w:rPr>
        <w:instrText xml:space="preserve"> REF _Ref496541309 \r \h </w:instrText>
      </w:r>
      <w:r w:rsidR="00DF02B0" w:rsidRPr="00D12955">
        <w:rPr>
          <w:bCs/>
          <w:lang w:val="el-GR"/>
        </w:rPr>
        <w:instrText xml:space="preserve"> \* MERGEFORMAT </w:instrText>
      </w:r>
      <w:r w:rsidR="00B622FA" w:rsidRPr="00D12955">
        <w:rPr>
          <w:bCs/>
          <w:lang w:val="el-GR"/>
        </w:rPr>
      </w:r>
      <w:r w:rsidR="00B622FA" w:rsidRPr="00D12955">
        <w:rPr>
          <w:bCs/>
          <w:lang w:val="el-GR"/>
        </w:rPr>
        <w:fldChar w:fldCharType="separate"/>
      </w:r>
      <w:r w:rsidR="006E10F8">
        <w:rPr>
          <w:bCs/>
          <w:lang w:val="el-GR"/>
        </w:rPr>
        <w:t>2.2.5</w:t>
      </w:r>
      <w:r w:rsidR="00B622FA" w:rsidRPr="00D12955">
        <w:rPr>
          <w:bCs/>
          <w:lang w:val="el-GR"/>
        </w:rPr>
        <w:fldChar w:fldCharType="end"/>
      </w:r>
      <w:r w:rsidRPr="00D12955">
        <w:rPr>
          <w:bCs/>
          <w:lang w:val="el-GR"/>
        </w:rPr>
        <w:t xml:space="preserve">, </w:t>
      </w:r>
      <w:r w:rsidR="00B622FA" w:rsidRPr="00D12955">
        <w:rPr>
          <w:bCs/>
          <w:lang w:val="el-GR"/>
        </w:rPr>
        <w:fldChar w:fldCharType="begin"/>
      </w:r>
      <w:r w:rsidR="00B622FA" w:rsidRPr="00D12955">
        <w:rPr>
          <w:bCs/>
          <w:lang w:val="el-GR"/>
        </w:rPr>
        <w:instrText xml:space="preserve"> REF _Ref496541329 \r \h </w:instrText>
      </w:r>
      <w:r w:rsidR="00DF02B0" w:rsidRPr="00D12955">
        <w:rPr>
          <w:bCs/>
          <w:lang w:val="el-GR"/>
        </w:rPr>
        <w:instrText xml:space="preserve"> \* MERGEFORMAT </w:instrText>
      </w:r>
      <w:r w:rsidR="00B622FA" w:rsidRPr="00D12955">
        <w:rPr>
          <w:bCs/>
          <w:lang w:val="el-GR"/>
        </w:rPr>
      </w:r>
      <w:r w:rsidR="00B622FA" w:rsidRPr="00D12955">
        <w:rPr>
          <w:bCs/>
          <w:lang w:val="el-GR"/>
        </w:rPr>
        <w:fldChar w:fldCharType="separate"/>
      </w:r>
      <w:r w:rsidR="006E10F8">
        <w:rPr>
          <w:bCs/>
          <w:lang w:val="el-GR"/>
        </w:rPr>
        <w:t>2.2.6</w:t>
      </w:r>
      <w:r w:rsidR="00B622FA" w:rsidRPr="00D12955">
        <w:rPr>
          <w:bCs/>
          <w:lang w:val="el-GR"/>
        </w:rPr>
        <w:fldChar w:fldCharType="end"/>
      </w:r>
      <w:r w:rsidRPr="00D12955">
        <w:rPr>
          <w:bCs/>
          <w:lang w:val="el-GR"/>
        </w:rPr>
        <w:t xml:space="preserve"> και </w:t>
      </w:r>
      <w:r w:rsidR="00B622FA" w:rsidRPr="00D12955">
        <w:rPr>
          <w:bCs/>
          <w:lang w:val="el-GR"/>
        </w:rPr>
        <w:fldChar w:fldCharType="begin"/>
      </w:r>
      <w:r w:rsidR="00B622FA" w:rsidRPr="00D12955">
        <w:rPr>
          <w:bCs/>
          <w:lang w:val="el-GR"/>
        </w:rPr>
        <w:instrText xml:space="preserve"> REF _Ref496541343 \r \h </w:instrText>
      </w:r>
      <w:r w:rsidR="00DF02B0" w:rsidRPr="00D12955">
        <w:rPr>
          <w:bCs/>
          <w:lang w:val="el-GR"/>
        </w:rPr>
        <w:instrText xml:space="preserve"> \* MERGEFORMAT </w:instrText>
      </w:r>
      <w:r w:rsidR="00B622FA" w:rsidRPr="00D12955">
        <w:rPr>
          <w:bCs/>
          <w:lang w:val="el-GR"/>
        </w:rPr>
      </w:r>
      <w:r w:rsidR="00B622FA" w:rsidRPr="00D12955">
        <w:rPr>
          <w:bCs/>
          <w:lang w:val="el-GR"/>
        </w:rPr>
        <w:fldChar w:fldCharType="separate"/>
      </w:r>
      <w:r w:rsidR="006E10F8">
        <w:rPr>
          <w:bCs/>
          <w:lang w:val="el-GR"/>
        </w:rPr>
        <w:t>2.2.7</w:t>
      </w:r>
      <w:r w:rsidR="00B622FA" w:rsidRPr="00D12955">
        <w:rPr>
          <w:bCs/>
          <w:lang w:val="el-GR"/>
        </w:rPr>
        <w:fldChar w:fldCharType="end"/>
      </w:r>
      <w:r w:rsidRPr="00D12955">
        <w:rPr>
          <w:bCs/>
          <w:lang w:val="el-GR"/>
        </w:rPr>
        <w:t xml:space="preserve"> της παρούσης,</w:t>
      </w:r>
      <w:r w:rsidRPr="00D12955">
        <w:rPr>
          <w:rFonts w:eastAsia="SimSun"/>
          <w:bCs/>
          <w:lang w:val="el-GR"/>
        </w:rPr>
        <w:t xml:space="preserve"> </w:t>
      </w:r>
      <w:r w:rsidRPr="00D12955">
        <w:rPr>
          <w:bCs/>
          <w:lang w:val="el-GR"/>
        </w:rPr>
        <w:t xml:space="preserve">προσκομίζουν κατά την υποβολή της προσφοράς τους, ως δικαιολογητικό συμμετοχής, το προβλεπόμενο από το άρθρο 79 παρ. 1 και 3 του ν. 4412/2016 Ευρωπαϊκό Ενιαίο Έγγραφο Σύμβασης (ΕΕΕΣ), σύμφωνα με το επισυναπτόμενο στην παρούσα </w:t>
      </w:r>
      <w:r w:rsidR="00AE32CA" w:rsidRPr="00D12955">
        <w:rPr>
          <w:bCs/>
          <w:lang w:val="el-GR"/>
        </w:rPr>
        <w:fldChar w:fldCharType="begin"/>
      </w:r>
      <w:r w:rsidR="00AE32CA" w:rsidRPr="00D12955">
        <w:rPr>
          <w:bCs/>
          <w:lang w:val="el-GR"/>
        </w:rPr>
        <w:instrText xml:space="preserve"> REF _Ref510086970 \h </w:instrText>
      </w:r>
      <w:r w:rsidR="00DF02B0" w:rsidRPr="00D12955">
        <w:rPr>
          <w:bCs/>
          <w:lang w:val="el-GR"/>
        </w:rPr>
        <w:instrText xml:space="preserve"> \* MERGEFORMAT </w:instrText>
      </w:r>
      <w:r w:rsidR="00AE32CA" w:rsidRPr="00D12955">
        <w:rPr>
          <w:bCs/>
          <w:lang w:val="el-GR"/>
        </w:rPr>
      </w:r>
      <w:r w:rsidR="00AE32CA" w:rsidRPr="00D12955">
        <w:rPr>
          <w:bCs/>
          <w:lang w:val="el-GR"/>
        </w:rPr>
        <w:fldChar w:fldCharType="separate"/>
      </w:r>
      <w:r w:rsidR="006E10F8" w:rsidRPr="006E10F8">
        <w:rPr>
          <w:bCs/>
          <w:lang w:val="el-GR"/>
        </w:rPr>
        <w:t>ΕΥΡΩΠΑΙΚΟ ΕΝΙΑΙΟ ΕΓΓΡΑΦΟ ΣΥΜΒΑΣΗΣ (ΕΕΕΣ)</w:t>
      </w:r>
      <w:r w:rsidR="00AE32CA" w:rsidRPr="00D12955">
        <w:rPr>
          <w:bCs/>
          <w:lang w:val="el-GR"/>
        </w:rPr>
        <w:fldChar w:fldCharType="end"/>
      </w:r>
      <w:r w:rsidR="00F64037" w:rsidRPr="00D12955">
        <w:rPr>
          <w:bCs/>
          <w:lang w:val="el-GR"/>
        </w:rPr>
        <w:t xml:space="preserve"> </w:t>
      </w:r>
      <w:r w:rsidR="00AE32CA" w:rsidRPr="00D12955">
        <w:rPr>
          <w:bCs/>
          <w:lang w:val="el-GR"/>
        </w:rPr>
        <w:fldChar w:fldCharType="begin"/>
      </w:r>
      <w:r w:rsidR="00AE32CA" w:rsidRPr="00D12955">
        <w:rPr>
          <w:bCs/>
          <w:lang w:val="el-GR"/>
        </w:rPr>
        <w:instrText xml:space="preserve"> REF _Ref496624736 \h </w:instrText>
      </w:r>
      <w:r w:rsidR="00DF02B0" w:rsidRPr="00D12955">
        <w:rPr>
          <w:bCs/>
          <w:lang w:val="el-GR"/>
        </w:rPr>
        <w:instrText xml:space="preserve"> \* MERGEFORMAT </w:instrText>
      </w:r>
      <w:r w:rsidR="00AE32CA" w:rsidRPr="00D12955">
        <w:rPr>
          <w:bCs/>
          <w:lang w:val="el-GR"/>
        </w:rPr>
      </w:r>
      <w:r w:rsidR="00AE32CA" w:rsidRPr="00D12955">
        <w:rPr>
          <w:bCs/>
          <w:lang w:val="el-GR"/>
        </w:rPr>
        <w:fldChar w:fldCharType="separate"/>
      </w:r>
      <w:r w:rsidR="006E10F8" w:rsidRPr="006E10F8">
        <w:rPr>
          <w:bCs/>
          <w:color w:val="000099"/>
          <w:lang w:val="el-GR"/>
        </w:rPr>
        <w:t xml:space="preserve">ΠΑΡΑΡΤΗΜΑ ΙΙI – ΕΥΡΩΠΑΙΚΟ ΕΝΙΑΙΟ ΕΓΓΡΑΦΟ ΣΥΜΒΑΣΗΣ (ΕΕΕΣ) </w:t>
      </w:r>
      <w:r w:rsidR="00AE32CA" w:rsidRPr="00D12955">
        <w:rPr>
          <w:bCs/>
          <w:lang w:val="el-GR"/>
        </w:rPr>
        <w:fldChar w:fldCharType="end"/>
      </w:r>
      <w:r w:rsidRPr="00D12955">
        <w:rPr>
          <w:bCs/>
          <w:i/>
          <w:color w:val="5B9BD5"/>
          <w:lang w:val="el-GR"/>
        </w:rPr>
        <w:t>,</w:t>
      </w:r>
      <w:r w:rsidRPr="00D12955">
        <w:rPr>
          <w:bCs/>
          <w:lang w:val="el-GR"/>
        </w:rPr>
        <w:t xml:space="preserve"> </w:t>
      </w:r>
      <w:r w:rsidR="00F64037" w:rsidRPr="00D12955">
        <w:rPr>
          <w:bCs/>
          <w:lang w:val="el-GR"/>
        </w:rPr>
        <w:t>το οποίο ισοδυναμεί  με</w:t>
      </w:r>
      <w:r w:rsidRPr="00D12955">
        <w:rPr>
          <w:bCs/>
          <w:lang w:val="el-GR"/>
        </w:rPr>
        <w:t xml:space="preserve"> ενημερωμένη υπεύθυνη δήλωση, με τις συνέπειες του ν. 1599/1986. </w:t>
      </w:r>
      <w:r w:rsidR="00B739BB" w:rsidRPr="00D12955">
        <w:rPr>
          <w:bCs/>
          <w:lang w:val="el-GR"/>
        </w:rPr>
        <w:t xml:space="preserve">Το ΕΕΕΣ </w:t>
      </w:r>
      <w:r w:rsidR="00F64037" w:rsidRPr="00D12955">
        <w:rPr>
          <w:bCs/>
          <w:lang w:val="el-GR"/>
        </w:rPr>
        <w:t>καταρτίζεται βάσει του τυποποιημένου εντύπου  του Παραρτήματος 2 του Κανονισμού (ΕΕ) 2016/7 και συμπληρώνεται από τους προσφέροντες οικονομικούς φορείς σύμφωνα με τις οδηγίες  του Παραρτήματος 1.</w:t>
      </w:r>
    </w:p>
    <w:p w14:paraId="60C05080" w14:textId="77777777" w:rsidR="00F64037" w:rsidRPr="00D12955" w:rsidRDefault="00F64037" w:rsidP="00B739BB">
      <w:pPr>
        <w:rPr>
          <w:bCs/>
          <w:lang w:val="el-GR"/>
        </w:rPr>
      </w:pPr>
    </w:p>
    <w:p w14:paraId="4CDD1C29" w14:textId="77777777" w:rsidR="00B739BB" w:rsidRPr="00D12955" w:rsidRDefault="00B739BB" w:rsidP="00B739BB">
      <w:pPr>
        <w:rPr>
          <w:bCs/>
          <w:i/>
          <w:color w:val="5B9BD5"/>
          <w:u w:val="single"/>
          <w:lang w:val="el-GR"/>
        </w:rPr>
      </w:pPr>
      <w:r w:rsidRPr="00D12955">
        <w:rPr>
          <w:bCs/>
          <w:u w:val="single"/>
          <w:lang w:val="el-GR"/>
        </w:rPr>
        <w:t>Επισημαίνεται ότι οι προσφέροντες για το μέρος IV Κριτήρια επιλογής του ΕΕΕΣ συμπληρώνουν μόνο την ενότητα α «Γενική ένδειξη για όλα τα κριτήρια επιλογής».</w:t>
      </w:r>
      <w:r w:rsidRPr="00D12955">
        <w:rPr>
          <w:bCs/>
          <w:i/>
          <w:color w:val="5B9BD5"/>
          <w:u w:val="single"/>
          <w:lang w:val="el-GR"/>
        </w:rPr>
        <w:t xml:space="preserve"> </w:t>
      </w:r>
    </w:p>
    <w:p w14:paraId="3E54FC9B" w14:textId="77777777" w:rsidR="00F64037" w:rsidRPr="00D12955" w:rsidRDefault="00F64037" w:rsidP="00F64037">
      <w:pPr>
        <w:rPr>
          <w:bCs/>
          <w:lang w:val="el-GR"/>
        </w:rPr>
      </w:pPr>
      <w:r w:rsidRPr="00D12955">
        <w:rPr>
          <w:bCs/>
          <w:lang w:val="el-GR"/>
        </w:rPr>
        <w:t xml:space="preserve">Το ΕΕΕΣ φέρει υπογραφή με ημερομηνία εντός του χρονικού διαστήματος κατά το οποίο μπορούν να υποβάλλονται προσφορές. Αν στο διάστημα που μεσολαβεί μεταξύ της ημερομηνίας υπογραφής του ΕΕΕΣ και της καταληκτικής ημερομηνίας υποβολής προσφορών έχουν επέλθει μεταβολές στα δηλωθέντα στοιχεία, εκ μέρους του, στο ΕΕΕΣ, ο οικονομικός φορέας αποσύρει την προσφορά του, </w:t>
      </w:r>
      <w:r w:rsidRPr="00D12955">
        <w:rPr>
          <w:bCs/>
          <w:lang w:val="el-GR"/>
        </w:rPr>
        <w:lastRenderedPageBreak/>
        <w:t xml:space="preserve">χωρίς να απαιτείται απόφαση της αναθέτουσας αρχής. Στη συνέχεια μπορεί να την υποβάλει εκ νέου με επίκαιρο ΕΕΕΣ. </w:t>
      </w:r>
      <w:r w:rsidRPr="00AD650F">
        <w:rPr>
          <w:bCs/>
          <w:iCs/>
          <w:lang w:val="el-GR"/>
        </w:rPr>
        <w:t>Ο οικονομικός φορέας δύναται να διευκρινίζει τις δηλώσεις και πληροφορίες που παρέχει στο ΕΕΕΣ με συνοδευτική υπεύθυνη δήλωση, την οποία υποβάλλει μαζί με το ΕΕΕΣ.</w:t>
      </w:r>
    </w:p>
    <w:p w14:paraId="5D6BA7A4" w14:textId="77777777" w:rsidR="00F64037" w:rsidRPr="00D12955" w:rsidRDefault="00F64037" w:rsidP="00F64037">
      <w:pPr>
        <w:rPr>
          <w:bCs/>
          <w:lang w:val="el-GR"/>
        </w:rPr>
      </w:pPr>
      <w:r w:rsidRPr="00D12955">
        <w:rPr>
          <w:bCs/>
          <w:lang w:val="el-GR"/>
        </w:rPr>
        <w:t>Κατά την υποβολή του ΕΕΕΣ, καθώς και της συνοδευτικής υπεύθυνης δήλωσης, είναι δυνατή, με μόνη την υπογραφή του κατά περίπτωση εκπροσώπου του οικονομικού φορέα, η προκαταρκτική απόδειξη των λόγων αποκλεισμού που αναφέρονται στην παράγραφο 2.2.3 της παρούσας, για το σύνολο των φυσικών προσώπων που είναι μέλη του διοικητικού, διευθυντικού ή εποπτικού οργάνου του ή έχουν εξουσία εκπροσώπησης, λήψης αποφάσεων ή ελέγχου σε αυτόν.</w:t>
      </w:r>
    </w:p>
    <w:p w14:paraId="060B168C" w14:textId="77777777" w:rsidR="00F64037" w:rsidRPr="00D12955" w:rsidRDefault="00F64037" w:rsidP="00F64037">
      <w:pPr>
        <w:rPr>
          <w:bCs/>
          <w:lang w:val="el-GR"/>
        </w:rPr>
      </w:pPr>
      <w:r w:rsidRPr="00D12955">
        <w:rPr>
          <w:bCs/>
          <w:lang w:val="el-GR"/>
        </w:rPr>
        <w:t>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 προσφοράς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p>
    <w:p w14:paraId="726CB5C6" w14:textId="5FEB21A8" w:rsidR="00F64037" w:rsidRPr="00D12955" w:rsidRDefault="00F64037" w:rsidP="00F64037">
      <w:pPr>
        <w:rPr>
          <w:bCs/>
          <w:lang w:val="el-GR" w:eastAsia="ar-SA"/>
        </w:rPr>
      </w:pPr>
      <w:r w:rsidRPr="00D12955">
        <w:rPr>
          <w:bCs/>
          <w:lang w:val="el-GR"/>
        </w:rPr>
        <w:t>Στην περίπτωση υποβολής προσφοράς από ένωση οικονομικών φορέων, το Ευρωπαϊκό Ενιαίο Έγγραφο Σύμβασης (ΕΕΕΣ), υποβάλλεται χωριστά από κάθε μέλος της ένωσης.</w:t>
      </w:r>
      <w:r w:rsidRPr="00D12955">
        <w:rPr>
          <w:bCs/>
          <w:lang w:val="el-GR" w:eastAsia="ar-SA"/>
        </w:rPr>
        <w:t xml:space="preserve"> Στο ΕΕΕΣ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p>
    <w:p w14:paraId="4F86609E" w14:textId="77777777" w:rsidR="00F64037" w:rsidRPr="00D12955" w:rsidRDefault="00F64037" w:rsidP="00F64037">
      <w:pPr>
        <w:suppressAutoHyphens w:val="0"/>
        <w:spacing w:line="259" w:lineRule="auto"/>
        <w:rPr>
          <w:rFonts w:eastAsia="Calibri" w:cs="Times New Roman"/>
          <w:bCs/>
          <w:lang w:val="el-GR" w:eastAsia="en-US"/>
        </w:rPr>
      </w:pPr>
      <w:r w:rsidRPr="00D12955">
        <w:rPr>
          <w:rFonts w:eastAsia="Calibri" w:cs="Times New Roman"/>
          <w:bCs/>
          <w:lang w:val="el-GR" w:eastAsia="en-US"/>
        </w:rPr>
        <w:t>Ο οικονομικός φορέας φέρει την ειδική υποχρέωση, να δηλώσει, μέσω του ΕΕΕΣ, την κατάστασή του σε σχέση με τους λόγους που προβλέπονται στο άρθρο 73 του ν. 4412/2016 και παραγράφου 2.2.3 της παρούσης και ταυτόχρονα να επικαλεσθεί και τυχόν ληφθέντα μέτρα προς αποκατάσταση της αξιοπιστίας του.</w:t>
      </w:r>
    </w:p>
    <w:p w14:paraId="7135789E" w14:textId="747D48CC" w:rsidR="00F64037" w:rsidRPr="00D12955" w:rsidRDefault="00F64037" w:rsidP="00F64037">
      <w:pPr>
        <w:suppressAutoHyphens w:val="0"/>
        <w:spacing w:after="160" w:line="259" w:lineRule="auto"/>
        <w:rPr>
          <w:rFonts w:eastAsia="Calibri" w:cs="Times New Roman"/>
          <w:bCs/>
          <w:lang w:val="el-GR" w:eastAsia="en-US"/>
        </w:rPr>
      </w:pPr>
      <w:r w:rsidRPr="00D12955">
        <w:rPr>
          <w:rFonts w:eastAsia="Calibri" w:cs="Times New Roman"/>
          <w:bCs/>
          <w:lang w:val="el-GR" w:eastAsia="en-US"/>
        </w:rPr>
        <w:t>Ιδίως επισημαίνεται ότι, κατά την απάντηση οικονομικού φορέα στο σχετικό πεδίο του ΕΕΕΣ για τυχόν σύναψη συμφωνιών με άλλους οικονομικούς φορείς με στόχο τη στρέβλωση του ανταγωνισμού, η συνδρομή περιστάσεων, όπως η πάροδος της τριετούς περιόδου της ισχύος του λόγου αποκλεισμού (παραγράφου 10 του άρθρου 73) ή η εφαρμογή της διάταξης της παραγράφου 3β του άρθρου 44 του ν. 3959/2011, σύμφωνα με την περ. γ της παραγράφου</w:t>
      </w:r>
      <w:r w:rsidR="00610752" w:rsidRPr="00D12955">
        <w:rPr>
          <w:rFonts w:eastAsia="Calibri" w:cs="Times New Roman"/>
          <w:bCs/>
          <w:lang w:val="el-GR" w:eastAsia="en-US"/>
        </w:rPr>
        <w:t xml:space="preserve"> </w:t>
      </w:r>
      <w:r w:rsidR="00610752" w:rsidRPr="00D12955">
        <w:rPr>
          <w:rFonts w:eastAsia="Calibri" w:cs="Times New Roman"/>
          <w:bCs/>
          <w:lang w:val="el-GR" w:eastAsia="en-US"/>
        </w:rPr>
        <w:fldChar w:fldCharType="begin"/>
      </w:r>
      <w:r w:rsidR="00610752" w:rsidRPr="00D12955">
        <w:rPr>
          <w:rFonts w:eastAsia="Calibri" w:cs="Times New Roman"/>
          <w:bCs/>
          <w:lang w:val="el-GR" w:eastAsia="en-US"/>
        </w:rPr>
        <w:instrText xml:space="preserve"> REF _Ref496540586 \r \h </w:instrText>
      </w:r>
      <w:r w:rsidR="00AD650F">
        <w:rPr>
          <w:rFonts w:eastAsia="Calibri" w:cs="Times New Roman"/>
          <w:bCs/>
          <w:lang w:val="el-GR" w:eastAsia="en-US"/>
        </w:rPr>
        <w:instrText xml:space="preserve"> \* MERGEFORMAT </w:instrText>
      </w:r>
      <w:r w:rsidR="00610752" w:rsidRPr="00D12955">
        <w:rPr>
          <w:rFonts w:eastAsia="Calibri" w:cs="Times New Roman"/>
          <w:bCs/>
          <w:lang w:val="el-GR" w:eastAsia="en-US"/>
        </w:rPr>
      </w:r>
      <w:r w:rsidR="00610752" w:rsidRPr="00D12955">
        <w:rPr>
          <w:rFonts w:eastAsia="Calibri" w:cs="Times New Roman"/>
          <w:bCs/>
          <w:lang w:val="el-GR" w:eastAsia="en-US"/>
        </w:rPr>
        <w:fldChar w:fldCharType="separate"/>
      </w:r>
      <w:r w:rsidR="006E10F8">
        <w:rPr>
          <w:rFonts w:eastAsia="Calibri" w:cs="Times New Roman"/>
          <w:bCs/>
          <w:lang w:val="el-GR" w:eastAsia="en-US"/>
        </w:rPr>
        <w:t>2.2.3.3</w:t>
      </w:r>
      <w:r w:rsidR="00610752" w:rsidRPr="00D12955">
        <w:rPr>
          <w:rFonts w:eastAsia="Calibri" w:cs="Times New Roman"/>
          <w:bCs/>
          <w:lang w:val="el-GR" w:eastAsia="en-US"/>
        </w:rPr>
        <w:fldChar w:fldCharType="end"/>
      </w:r>
      <w:r w:rsidRPr="00D12955">
        <w:rPr>
          <w:rFonts w:eastAsia="Calibri" w:cs="Times New Roman"/>
          <w:bCs/>
          <w:lang w:val="el-GR" w:eastAsia="en-US"/>
        </w:rPr>
        <w:t xml:space="preserve"> της παρούσης, αναλύεται στο σχετικό πεδίο που προβάλλει κατόπιν θετικής απάντησης.</w:t>
      </w:r>
    </w:p>
    <w:p w14:paraId="2B6142D4" w14:textId="77777777" w:rsidR="00F64037" w:rsidRPr="00D12955" w:rsidRDefault="00F64037" w:rsidP="00F64037">
      <w:pPr>
        <w:rPr>
          <w:bCs/>
          <w:lang w:val="el-GR"/>
        </w:rPr>
      </w:pPr>
      <w:r w:rsidRPr="00D12955">
        <w:rPr>
          <w:rFonts w:eastAsia="Calibri" w:cs="Times New Roman"/>
          <w:bCs/>
          <w:lang w:val="el-GR" w:eastAsia="en-US"/>
        </w:rPr>
        <w:t>Όσον αφορά στις υποχρεώσεις του όσον αφορά στην καταβολή φόρων ή εισφορών κοινωνικής ασφάλισης (περ. α’ και β’ της παρ. 2 του άρθρου 73 του ν. 4412/2016) αυτές θεωρείται ότι δεν έχουν αθετηθεί εφόσον δεν έχουν καταστεί ληξιπρόθεσμες ή εφόσον έχουν υπαχθεί σε δεσμευτικό διακανονισμό που τηρείται. Στην περίπτωση αυτή, ο οικονομικός φορέας δεν υποχρεούται να απαντήσει καταφατικά στο σχετικό πεδίο του ΕΕΕΣ με το οποίο ερωτάται εάν ο οικονομικός φορέας έχει ανεκπλήρωτες υποχρεώσεις όσον αφορά στην καταβολή φόρων ή εισφορών κοινωνικής ασφάλισης ή, κατά περίπτωση, εάν έχει αθετήσει τις παραπάνω υποχρεώσεις του.</w:t>
      </w:r>
    </w:p>
    <w:p w14:paraId="4D4D9B8D" w14:textId="77777777" w:rsidR="00F64037" w:rsidRPr="00D12955" w:rsidRDefault="00F64037" w:rsidP="00B739BB">
      <w:pPr>
        <w:rPr>
          <w:bCs/>
          <w:iCs/>
          <w:color w:val="5B9BD5"/>
          <w:lang w:val="el-GR"/>
        </w:rPr>
      </w:pPr>
    </w:p>
    <w:p w14:paraId="35555693" w14:textId="071239F7" w:rsidR="00C0210C" w:rsidRPr="00D12955" w:rsidRDefault="00C0210C" w:rsidP="00C0210C">
      <w:pPr>
        <w:pStyle w:val="40"/>
        <w:rPr>
          <w:rFonts w:ascii="Calibri" w:hAnsi="Calibri" w:cs="Calibri"/>
          <w:bCs w:val="0"/>
          <w:lang w:val="el-GR"/>
        </w:rPr>
      </w:pPr>
      <w:bookmarkStart w:id="156" w:name="_Toc74566838"/>
      <w:bookmarkStart w:id="157" w:name="_Toc74566839"/>
      <w:bookmarkStart w:id="158" w:name="_Toc74566840"/>
      <w:bookmarkStart w:id="159" w:name="_Toc74566841"/>
      <w:bookmarkStart w:id="160" w:name="_Toc74566842"/>
      <w:bookmarkStart w:id="161" w:name="_Toc74566843"/>
      <w:bookmarkStart w:id="162" w:name="_Toc74566844"/>
      <w:bookmarkStart w:id="163" w:name="_Toc74566845"/>
      <w:bookmarkStart w:id="164" w:name="_Toc74566846"/>
      <w:bookmarkStart w:id="165" w:name="_Toc74566847"/>
      <w:bookmarkStart w:id="166" w:name="_Toc74566848"/>
      <w:bookmarkStart w:id="167" w:name="_Toc74566849"/>
      <w:bookmarkStart w:id="168" w:name="_Hlk35420523"/>
      <w:bookmarkStart w:id="169" w:name="_Ref40957856"/>
      <w:bookmarkStart w:id="170" w:name="_Toc97194288"/>
      <w:bookmarkStart w:id="171" w:name="_Toc111734625"/>
      <w:bookmarkEnd w:id="156"/>
      <w:bookmarkEnd w:id="157"/>
      <w:bookmarkEnd w:id="158"/>
      <w:bookmarkEnd w:id="159"/>
      <w:bookmarkEnd w:id="160"/>
      <w:bookmarkEnd w:id="161"/>
      <w:bookmarkEnd w:id="162"/>
      <w:bookmarkEnd w:id="163"/>
      <w:bookmarkEnd w:id="164"/>
      <w:bookmarkEnd w:id="165"/>
      <w:bookmarkEnd w:id="166"/>
      <w:bookmarkEnd w:id="167"/>
      <w:r w:rsidRPr="00D12955">
        <w:rPr>
          <w:rFonts w:cs="Tahoma"/>
          <w:bCs w:val="0"/>
          <w:szCs w:val="22"/>
          <w:lang w:val="el-GR"/>
        </w:rPr>
        <w:t>Αποδεικτικά μέσα</w:t>
      </w:r>
      <w:r w:rsidRPr="00D12955">
        <w:rPr>
          <w:rFonts w:ascii="Calibri" w:hAnsi="Calibri"/>
          <w:bCs w:val="0"/>
          <w:lang w:val="el-GR"/>
        </w:rPr>
        <w:t xml:space="preserve"> </w:t>
      </w:r>
      <w:bookmarkEnd w:id="168"/>
      <w:r w:rsidRPr="00D12955">
        <w:rPr>
          <w:rFonts w:ascii="Calibri" w:hAnsi="Calibri"/>
          <w:bCs w:val="0"/>
          <w:lang w:val="el-GR"/>
        </w:rPr>
        <w:t xml:space="preserve">- </w:t>
      </w:r>
      <w:r w:rsidRPr="00D12955">
        <w:rPr>
          <w:rFonts w:cs="Tahoma"/>
          <w:bCs w:val="0"/>
          <w:szCs w:val="22"/>
          <w:lang w:val="el-GR"/>
        </w:rPr>
        <w:t>Δικαιολογητικά προσωρινού αναδόχου</w:t>
      </w:r>
      <w:bookmarkEnd w:id="169"/>
      <w:bookmarkEnd w:id="170"/>
      <w:bookmarkEnd w:id="171"/>
    </w:p>
    <w:p w14:paraId="25E723E4" w14:textId="1F1875A3" w:rsidR="008338F0" w:rsidRPr="00AD650F" w:rsidRDefault="003355E7">
      <w:pPr>
        <w:rPr>
          <w:bCs/>
          <w:lang w:val="el-GR"/>
        </w:rPr>
      </w:pPr>
      <w:r w:rsidRPr="00D12955">
        <w:rPr>
          <w:bCs/>
          <w:lang w:val="el-GR"/>
        </w:rPr>
        <w:t>Α</w:t>
      </w:r>
      <w:r w:rsidRPr="00AD650F">
        <w:rPr>
          <w:bCs/>
          <w:lang w:val="el-GR"/>
        </w:rPr>
        <w:t xml:space="preserve">. </w:t>
      </w:r>
      <w:r w:rsidR="00B9111A" w:rsidRPr="00AD650F">
        <w:rPr>
          <w:bCs/>
          <w:lang w:val="el-GR"/>
        </w:rPr>
        <w:t xml:space="preserve">Για την απόδειξη της μη συνδρομής λόγων αποκλεισμού κατ’ άρθρο 2.2.3 και της πλήρωσης των κριτηρίων ποιοτικής επιλογής κατά τις παραγράφους 2.2.4, 2.2.5, 2.2.6 και 2.2.7, οι οικονομικοί φορείς προσκομίζουν τα δικαιολογητικά του παρόντος. Η προσκόμιση των εν λόγω δικαιολογητικών γίνεται κατά τα οριζόμενα στην παράγραφο </w:t>
      </w:r>
      <w:r w:rsidR="00B9111A" w:rsidRPr="00AD650F">
        <w:rPr>
          <w:bCs/>
          <w:lang w:val="el-GR"/>
        </w:rPr>
        <w:fldChar w:fldCharType="begin"/>
      </w:r>
      <w:r w:rsidR="00B9111A" w:rsidRPr="00AD650F">
        <w:rPr>
          <w:bCs/>
          <w:lang w:val="el-GR"/>
        </w:rPr>
        <w:instrText xml:space="preserve"> REF _Ref67613215 \r \h </w:instrText>
      </w:r>
      <w:r w:rsidR="00AD650F">
        <w:rPr>
          <w:bCs/>
          <w:lang w:val="el-GR"/>
        </w:rPr>
        <w:instrText xml:space="preserve"> \* MERGEFORMAT </w:instrText>
      </w:r>
      <w:r w:rsidR="00B9111A" w:rsidRPr="00AD650F">
        <w:rPr>
          <w:bCs/>
          <w:lang w:val="el-GR"/>
        </w:rPr>
      </w:r>
      <w:r w:rsidR="00B9111A" w:rsidRPr="00AD650F">
        <w:rPr>
          <w:bCs/>
          <w:lang w:val="el-GR"/>
        </w:rPr>
        <w:fldChar w:fldCharType="separate"/>
      </w:r>
      <w:r w:rsidR="006E10F8">
        <w:rPr>
          <w:bCs/>
          <w:lang w:val="el-GR"/>
        </w:rPr>
        <w:t>3.2</w:t>
      </w:r>
      <w:r w:rsidR="00B9111A" w:rsidRPr="00AD650F">
        <w:rPr>
          <w:bCs/>
          <w:lang w:val="el-GR"/>
        </w:rPr>
        <w:fldChar w:fldCharType="end"/>
      </w:r>
      <w:r w:rsidR="00B9111A" w:rsidRPr="00AD650F">
        <w:rPr>
          <w:bCs/>
          <w:lang w:val="el-GR"/>
        </w:rPr>
        <w:t xml:space="preserve"> από τον προσωρινό ανάδοχο. Η αναθέτουσα αρχή μπορεί να ζητεί από προσφέροντες, σε οποιοδήποτε χρονικό σημείο κατά τη διάρκεια της διαδικασίας, να υποβάλλουν όλα ή ορισμένα δικαιολογητικά, όταν αυτό απαιτείται για την ορθή διεξαγωγή της διαδικασίας.</w:t>
      </w:r>
      <w:r w:rsidRPr="00AD650F">
        <w:rPr>
          <w:bCs/>
          <w:lang w:val="el-GR"/>
        </w:rPr>
        <w:t>.</w:t>
      </w:r>
    </w:p>
    <w:p w14:paraId="2F58972E" w14:textId="77777777" w:rsidR="00B9111A" w:rsidRPr="00AD650F" w:rsidRDefault="00B9111A" w:rsidP="00B9111A">
      <w:pPr>
        <w:rPr>
          <w:bCs/>
          <w:lang w:val="el-GR"/>
        </w:rPr>
      </w:pPr>
      <w:r w:rsidRPr="00AD650F">
        <w:rPr>
          <w:bCs/>
          <w:lang w:val="el-GR"/>
        </w:rPr>
        <w:t xml:space="preserve">Οι οικονομικοί φορείς δεν υποχρεούνται να υποβάλλουν δικαιολογητικά ή άλλα αποδεικτικά στοιχεία, αν και στο μέτρο που η αναθέτουσα αρχή έχει τη δυνατότητα να λαμβάνει τα πιστοποιητικά ή τις συναφείς πληροφορίες απευθείας μέσω πρόσβασης σε εθνική βάση δεδομένων σε οποιοδήποτε </w:t>
      </w:r>
      <w:r w:rsidRPr="00AD650F">
        <w:rPr>
          <w:bCs/>
          <w:lang w:val="el-GR"/>
        </w:rPr>
        <w:lastRenderedPageBreak/>
        <w:t xml:space="preserve">κράτος - μέλος της Ένωσης, η οποία διατίθεται δωρεάν, όπως εθνικό μητρώο συμβάσεων, εικονικό φάκελο επιχείρησης, ηλεκτρονικό σύστημα αποθήκευσης εγγράφων ή σύστημα προεπιλογής. Η δήλωση για την πρόσβαση σε εθνική βάση δεδομένων εμπεριέχεται  στο Ευρωπαϊκό Ενιαίο Έγγραφο Σύμβασης (ΕΕΕΣ), στο οποίο περιέχονται επίσης οι πληροφορίες που απαιτούνται για τον συγκεκριμένο σκοπό, όπως η ηλεκτρονική διεύθυνση της βάσης δεδομένων, τυχόν δεδομένα αναγνώρισης και, κατά περίπτωση, η απαραίτητη δήλωση συναίνεσης. </w:t>
      </w:r>
    </w:p>
    <w:p w14:paraId="74AC7FC6" w14:textId="77777777" w:rsidR="00B9111A" w:rsidRPr="00AD650F" w:rsidRDefault="00B9111A">
      <w:pPr>
        <w:rPr>
          <w:bCs/>
          <w:lang w:val="el-GR"/>
        </w:rPr>
      </w:pPr>
      <w:r w:rsidRPr="00AD650F">
        <w:rPr>
          <w:bCs/>
          <w:lang w:val="el-GR"/>
        </w:rPr>
        <w:t>Οι οικονομικοί φορείς δεν υποχρεούνται να υποβάλουν δικαιολογητικά, όταν η αναθέτουσα αρχή που έχει αναθέσει τη σύμβαση διαθέτει ήδη τα ως άνω δικαιολογητικά και αυτά εξακολουθούν να ισχύουν.</w:t>
      </w:r>
    </w:p>
    <w:p w14:paraId="18AEB463" w14:textId="3E017496" w:rsidR="00B9111A" w:rsidRPr="00AD650F" w:rsidRDefault="00B9111A" w:rsidP="00B9111A">
      <w:pPr>
        <w:rPr>
          <w:bCs/>
          <w:lang w:val="el-GR"/>
        </w:rPr>
      </w:pPr>
      <w:r w:rsidRPr="00AD650F">
        <w:rPr>
          <w:bCs/>
          <w:lang w:val="el-GR"/>
        </w:rPr>
        <w:t xml:space="preserve">Τα δικαιολογητικά του παρόντος υποβάλλονται και γίνονται αποδεκτά σύμφωνα με την παράγραφο </w:t>
      </w:r>
      <w:r w:rsidR="000F0E29" w:rsidRPr="00AD650F">
        <w:rPr>
          <w:bCs/>
          <w:lang w:val="el-GR"/>
        </w:rPr>
        <w:t>2.4.2.5</w:t>
      </w:r>
      <w:r w:rsidR="007E61C0" w:rsidRPr="00AD650F">
        <w:rPr>
          <w:bCs/>
          <w:lang w:val="el-GR"/>
        </w:rPr>
        <w:t xml:space="preserve"> </w:t>
      </w:r>
      <w:r w:rsidRPr="00AD650F">
        <w:rPr>
          <w:bCs/>
          <w:lang w:val="el-GR"/>
        </w:rPr>
        <w:t xml:space="preserve">και </w:t>
      </w:r>
      <w:r w:rsidRPr="00AD650F">
        <w:rPr>
          <w:bCs/>
          <w:lang w:val="el-GR"/>
        </w:rPr>
        <w:fldChar w:fldCharType="begin"/>
      </w:r>
      <w:r w:rsidRPr="00AD650F">
        <w:rPr>
          <w:bCs/>
          <w:lang w:val="el-GR"/>
        </w:rPr>
        <w:instrText xml:space="preserve"> REF _Ref67613215 \r \h </w:instrText>
      </w:r>
      <w:r w:rsidR="00AD650F">
        <w:rPr>
          <w:bCs/>
          <w:lang w:val="el-GR"/>
        </w:rPr>
        <w:instrText xml:space="preserve"> \* MERGEFORMAT </w:instrText>
      </w:r>
      <w:r w:rsidRPr="00AD650F">
        <w:rPr>
          <w:bCs/>
          <w:lang w:val="el-GR"/>
        </w:rPr>
      </w:r>
      <w:r w:rsidRPr="00AD650F">
        <w:rPr>
          <w:bCs/>
          <w:lang w:val="el-GR"/>
        </w:rPr>
        <w:fldChar w:fldCharType="separate"/>
      </w:r>
      <w:r w:rsidR="006E10F8">
        <w:rPr>
          <w:bCs/>
          <w:lang w:val="el-GR"/>
        </w:rPr>
        <w:t>3.2</w:t>
      </w:r>
      <w:r w:rsidRPr="00AD650F">
        <w:rPr>
          <w:bCs/>
          <w:lang w:val="el-GR"/>
        </w:rPr>
        <w:fldChar w:fldCharType="end"/>
      </w:r>
      <w:r w:rsidRPr="00AD650F">
        <w:rPr>
          <w:bCs/>
          <w:lang w:val="el-GR"/>
        </w:rPr>
        <w:t xml:space="preserve"> της παρούσας.</w:t>
      </w:r>
    </w:p>
    <w:p w14:paraId="014AEB59" w14:textId="77777777" w:rsidR="00B9111A" w:rsidRPr="00D12955" w:rsidRDefault="00B9111A" w:rsidP="00B9111A">
      <w:pPr>
        <w:rPr>
          <w:bCs/>
          <w:lang w:val="el-GR"/>
        </w:rPr>
      </w:pPr>
      <w:r w:rsidRPr="00D12955">
        <w:rPr>
          <w:bCs/>
          <w:lang w:val="el-GR"/>
        </w:rPr>
        <w:t>α αποδεικτικά έγγραφα συντάσσονται στην ελληνική γλώσσα ή συνοδεύονται από επίσημη μετάφρασή τους στην ελληνική γλώσσα σύμφωνα με την παράγραφο 2.1.4.</w:t>
      </w:r>
    </w:p>
    <w:p w14:paraId="32335D58" w14:textId="01439CAB" w:rsidR="00B9111A" w:rsidRPr="00D12955" w:rsidRDefault="00B9111A" w:rsidP="00B9111A">
      <w:pPr>
        <w:rPr>
          <w:bCs/>
          <w:lang w:val="el-GR"/>
        </w:rPr>
      </w:pPr>
      <w:r w:rsidRPr="00D12955">
        <w:rPr>
          <w:bCs/>
          <w:lang w:val="el-GR"/>
        </w:rPr>
        <w:t xml:space="preserve">Β. 1. Για την απόδειξη της μη συνδρομής των λόγων αποκλεισμού της παραγράφου </w:t>
      </w:r>
      <w:r w:rsidRPr="00D12955">
        <w:rPr>
          <w:bCs/>
          <w:lang w:val="el-GR"/>
        </w:rPr>
        <w:fldChar w:fldCharType="begin"/>
      </w:r>
      <w:r w:rsidRPr="00D12955">
        <w:rPr>
          <w:bCs/>
          <w:lang w:val="el-GR"/>
        </w:rPr>
        <w:instrText xml:space="preserve"> REF _Ref496541356 \r \h </w:instrText>
      </w:r>
      <w:r w:rsidR="00AD650F">
        <w:rPr>
          <w:bCs/>
          <w:lang w:val="el-GR"/>
        </w:rPr>
        <w:instrText xml:space="preserve"> \* MERGEFORMAT </w:instrText>
      </w:r>
      <w:r w:rsidRPr="00D12955">
        <w:rPr>
          <w:bCs/>
          <w:lang w:val="el-GR"/>
        </w:rPr>
      </w:r>
      <w:r w:rsidRPr="00D12955">
        <w:rPr>
          <w:bCs/>
          <w:lang w:val="el-GR"/>
        </w:rPr>
        <w:fldChar w:fldCharType="separate"/>
      </w:r>
      <w:r w:rsidR="006E10F8">
        <w:rPr>
          <w:bCs/>
          <w:lang w:val="el-GR"/>
        </w:rPr>
        <w:t>2.2.3</w:t>
      </w:r>
      <w:r w:rsidRPr="00D12955">
        <w:rPr>
          <w:bCs/>
          <w:lang w:val="el-GR"/>
        </w:rPr>
        <w:fldChar w:fldCharType="end"/>
      </w:r>
      <w:r w:rsidRPr="00D12955">
        <w:rPr>
          <w:bCs/>
          <w:lang w:val="el-GR"/>
        </w:rPr>
        <w:t xml:space="preserve"> οι προσφέροντες οικονομικοί φορείς προσκομίζουν αντίστοιχα τα δικαιολογητικά που αναφέρονται παρακάτω:</w:t>
      </w:r>
    </w:p>
    <w:p w14:paraId="7790D2A8" w14:textId="7B9452E1" w:rsidR="00C27CEC" w:rsidRPr="00D12955" w:rsidRDefault="00C27CEC" w:rsidP="00C27CEC">
      <w:pPr>
        <w:rPr>
          <w:bCs/>
          <w:color w:val="000000"/>
          <w:lang w:val="el-GR"/>
        </w:rPr>
      </w:pPr>
      <w:r w:rsidRPr="00D12955">
        <w:rPr>
          <w:bCs/>
          <w:color w:val="000000"/>
          <w:lang w:val="el-GR"/>
        </w:rPr>
        <w:t xml:space="preserve">Αν το αρμόδιο για την έκδοση των ανωτέρω κράτος-μέλος ή χώρα δεν εκδίδει τέτοιου είδους έγγραφα ή πιστοποιητικά ή όπου το έγγραφα ή τα πιστοποιητικά αυτά δεν καλύπτουν όλες τις περιπτώσεις που αναφέρονται στις παραγράφους 2.2.3.1 και 2.2.3.2 περ. α’ και β’, καθώς και στην περ. β΄ της παραγράφου </w:t>
      </w:r>
      <w:r w:rsidRPr="00D12955">
        <w:rPr>
          <w:bCs/>
          <w:color w:val="000000"/>
          <w:lang w:val="el-GR"/>
        </w:rPr>
        <w:fldChar w:fldCharType="begin"/>
      </w:r>
      <w:r w:rsidRPr="00D12955">
        <w:rPr>
          <w:bCs/>
          <w:color w:val="000000"/>
          <w:lang w:val="el-GR"/>
        </w:rPr>
        <w:instrText xml:space="preserve"> REF _Ref496540586 \r \h </w:instrText>
      </w:r>
      <w:r w:rsidR="00AD650F">
        <w:rPr>
          <w:bCs/>
          <w:color w:val="000000"/>
          <w:lang w:val="el-GR"/>
        </w:rPr>
        <w:instrText xml:space="preserve"> \* MERGEFORMAT </w:instrText>
      </w:r>
      <w:r w:rsidRPr="00D12955">
        <w:rPr>
          <w:bCs/>
          <w:color w:val="000000"/>
          <w:lang w:val="el-GR"/>
        </w:rPr>
      </w:r>
      <w:r w:rsidRPr="00D12955">
        <w:rPr>
          <w:bCs/>
          <w:color w:val="000000"/>
          <w:lang w:val="el-GR"/>
        </w:rPr>
        <w:fldChar w:fldCharType="separate"/>
      </w:r>
      <w:r w:rsidR="006E10F8">
        <w:rPr>
          <w:bCs/>
          <w:color w:val="000000"/>
          <w:lang w:val="el-GR"/>
        </w:rPr>
        <w:t>2.2.3.3</w:t>
      </w:r>
      <w:r w:rsidRPr="00D12955">
        <w:rPr>
          <w:bCs/>
          <w:color w:val="000000"/>
          <w:lang w:val="el-GR"/>
        </w:rPr>
        <w:fldChar w:fldCharType="end"/>
      </w:r>
      <w:r w:rsidRPr="00D12955">
        <w:rPr>
          <w:bCs/>
          <w:color w:val="000000"/>
          <w:lang w:val="el-GR"/>
        </w:rPr>
        <w:t xml:space="preserve">, τα έγγραφα ή τα πιστοποιητικά μπορεί να αντικαθίστανται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ή εμπορικού οργανισμού του κράτους - μέλους ή της χώρας καταγωγής ή της χώρας όπου είναι εγκατεστημένος ο οικονομικός φορέας. Οι αρμόδιες δημόσιες αρχές παρέχουν, όπου κρίνεται αναγκαίο, επίσημη δήλωση στην οποία αναφέρεται ότι δεν εκδίδονται τα έγγραφα ή τα πιστοποιητικά της παρούσας παραγράφου ή ότι τα έγγραφα αυτά δεν καλύπτουν όλες τις περιπτώσεις που αναφέρονται στις παραγράφους 2.2.3.1 και 2.2.3.2 περ. α’ και β’, καθώς και στην περ. β΄ της παραγράφου </w:t>
      </w:r>
      <w:r w:rsidRPr="00D12955">
        <w:rPr>
          <w:bCs/>
          <w:color w:val="000000"/>
          <w:lang w:val="el-GR"/>
        </w:rPr>
        <w:fldChar w:fldCharType="begin"/>
      </w:r>
      <w:r w:rsidRPr="00D12955">
        <w:rPr>
          <w:bCs/>
          <w:color w:val="000000"/>
          <w:lang w:val="el-GR"/>
        </w:rPr>
        <w:instrText xml:space="preserve"> REF _Ref496540586 \r \h </w:instrText>
      </w:r>
      <w:r w:rsidR="00AD650F">
        <w:rPr>
          <w:bCs/>
          <w:color w:val="000000"/>
          <w:lang w:val="el-GR"/>
        </w:rPr>
        <w:instrText xml:space="preserve"> \* MERGEFORMAT </w:instrText>
      </w:r>
      <w:r w:rsidRPr="00D12955">
        <w:rPr>
          <w:bCs/>
          <w:color w:val="000000"/>
          <w:lang w:val="el-GR"/>
        </w:rPr>
      </w:r>
      <w:r w:rsidRPr="00D12955">
        <w:rPr>
          <w:bCs/>
          <w:color w:val="000000"/>
          <w:lang w:val="el-GR"/>
        </w:rPr>
        <w:fldChar w:fldCharType="separate"/>
      </w:r>
      <w:r w:rsidR="006E10F8">
        <w:rPr>
          <w:bCs/>
          <w:color w:val="000000"/>
          <w:lang w:val="el-GR"/>
        </w:rPr>
        <w:t>2.2.3.3</w:t>
      </w:r>
      <w:r w:rsidRPr="00D12955">
        <w:rPr>
          <w:bCs/>
          <w:color w:val="000000"/>
          <w:lang w:val="el-GR"/>
        </w:rPr>
        <w:fldChar w:fldCharType="end"/>
      </w:r>
      <w:r w:rsidRPr="00D12955">
        <w:rPr>
          <w:bCs/>
          <w:color w:val="000000"/>
          <w:lang w:val="el-GR"/>
        </w:rPr>
        <w:t>. Οι επίσημες δηλώσεις καθίστανται διαθέσιμες μέσω του επιγραμμικού αποθετηρίου πιστοποιητικών (</w:t>
      </w:r>
      <w:r w:rsidRPr="00D12955">
        <w:rPr>
          <w:bCs/>
          <w:color w:val="000000"/>
          <w:lang w:val="en-US"/>
        </w:rPr>
        <w:t>e</w:t>
      </w:r>
      <w:r w:rsidRPr="00D12955">
        <w:rPr>
          <w:bCs/>
          <w:color w:val="000000"/>
          <w:lang w:val="el-GR"/>
        </w:rPr>
        <w:t>-</w:t>
      </w:r>
      <w:r w:rsidRPr="00D12955">
        <w:rPr>
          <w:bCs/>
          <w:color w:val="000000"/>
          <w:lang w:val="en-US"/>
        </w:rPr>
        <w:t>Certis</w:t>
      </w:r>
      <w:r w:rsidRPr="00D12955">
        <w:rPr>
          <w:bCs/>
          <w:color w:val="000000"/>
          <w:lang w:val="el-GR"/>
        </w:rPr>
        <w:t>) του άρθρου 81 του ν. 4412/2016.</w:t>
      </w:r>
    </w:p>
    <w:p w14:paraId="09EE6CA3" w14:textId="77777777" w:rsidR="00C27CEC" w:rsidRPr="00D12955" w:rsidRDefault="00C27CEC" w:rsidP="00C27CEC">
      <w:pPr>
        <w:rPr>
          <w:bCs/>
          <w:lang w:val="el-GR"/>
        </w:rPr>
      </w:pPr>
      <w:r w:rsidRPr="00D12955">
        <w:rPr>
          <w:bCs/>
          <w:color w:val="000000"/>
          <w:lang w:val="el-GR"/>
        </w:rPr>
        <w:t>Ειδικότερα οι οικονομικοί φορείς προσκομίζουν:</w:t>
      </w:r>
    </w:p>
    <w:p w14:paraId="1ACA4CCF" w14:textId="1D1311C0" w:rsidR="00C27CEC" w:rsidRPr="00D12955" w:rsidRDefault="00C27CEC" w:rsidP="00C27CEC">
      <w:pPr>
        <w:rPr>
          <w:bCs/>
          <w:color w:val="000000"/>
          <w:lang w:val="el-GR"/>
        </w:rPr>
      </w:pPr>
      <w:r w:rsidRPr="00D12955">
        <w:rPr>
          <w:bCs/>
          <w:lang w:val="el-GR"/>
        </w:rPr>
        <w:t xml:space="preserve">α) για την παράγραφο </w:t>
      </w:r>
      <w:r w:rsidRPr="00D12955">
        <w:rPr>
          <w:bCs/>
          <w:lang w:val="el-GR"/>
        </w:rPr>
        <w:fldChar w:fldCharType="begin"/>
      </w:r>
      <w:r w:rsidRPr="00D12955">
        <w:rPr>
          <w:bCs/>
          <w:lang w:val="el-GR"/>
        </w:rPr>
        <w:instrText xml:space="preserve"> REF _Ref74507429 \r \h  \* MERGEFORMAT </w:instrText>
      </w:r>
      <w:r w:rsidRPr="00D12955">
        <w:rPr>
          <w:bCs/>
          <w:lang w:val="el-GR"/>
        </w:rPr>
      </w:r>
      <w:r w:rsidRPr="00D12955">
        <w:rPr>
          <w:bCs/>
          <w:lang w:val="el-GR"/>
        </w:rPr>
        <w:fldChar w:fldCharType="separate"/>
      </w:r>
      <w:r w:rsidR="006E10F8">
        <w:rPr>
          <w:bCs/>
          <w:lang w:val="el-GR"/>
        </w:rPr>
        <w:t>2.2.3.1</w:t>
      </w:r>
      <w:r w:rsidRPr="00D12955">
        <w:rPr>
          <w:bCs/>
          <w:lang w:val="el-GR"/>
        </w:rPr>
        <w:fldChar w:fldCharType="end"/>
      </w:r>
      <w:r w:rsidRPr="00D12955">
        <w:rPr>
          <w:bCs/>
          <w:lang w:val="el-GR"/>
        </w:rPr>
        <w:t xml:space="preserve"> απόσπασμα του σχετικού μητρώου, όπως του ποινικού μητρώου ή, ελλείψει αυτού, ισοδύναμο έγγραφο που εκδίδεται από αρμόδια δικαστική ή διοικητική αρχή του κράτους-μέλους ή της χώρας καταγωγής ή της χώρας όπου είναι εγκατεστημένος ο οικονομικός φορέας, από το οποίο προκύπτει ότι πληρούνται αυτές οι προϋποθέσεις, </w:t>
      </w:r>
      <w:r w:rsidRPr="00D12955">
        <w:rPr>
          <w:bCs/>
          <w:color w:val="000000"/>
          <w:lang w:val="el-GR"/>
        </w:rPr>
        <w:t xml:space="preserve">που να έχει εκδοθεί έως τρεις (3) μήνες πριν από την υποβολή του. </w:t>
      </w:r>
    </w:p>
    <w:p w14:paraId="5DF15F63" w14:textId="39E9567D" w:rsidR="00C27CEC" w:rsidRPr="00D12955" w:rsidRDefault="00C27CEC" w:rsidP="00C27CEC">
      <w:pPr>
        <w:rPr>
          <w:bCs/>
          <w:color w:val="000000"/>
          <w:lang w:val="el-GR"/>
        </w:rPr>
      </w:pPr>
      <w:r w:rsidRPr="00D12955">
        <w:rPr>
          <w:bCs/>
          <w:color w:val="000000"/>
          <w:lang w:val="el-GR"/>
        </w:rPr>
        <w:t xml:space="preserve">Η υποχρέωση προσκόμισης του ως άνω αποσπάσματος αφορά και στα μέλη του διοικητικού, διευθυντικού ή εποπτικού οργάνου του εν λόγω οικονομικού φορέα ή στα πρόσωπα που έχουν εξουσία εκπροσώπησης, λήψης αποφάσεων ή ελέγχου σε αυτό κατά τα ειδικότερα αναφερόμενα στην ως άνω παράγραφο </w:t>
      </w:r>
      <w:r w:rsidRPr="00D12955">
        <w:rPr>
          <w:bCs/>
          <w:lang w:val="el-GR"/>
        </w:rPr>
        <w:fldChar w:fldCharType="begin"/>
      </w:r>
      <w:r w:rsidRPr="00D12955">
        <w:rPr>
          <w:bCs/>
          <w:lang w:val="el-GR"/>
        </w:rPr>
        <w:instrText xml:space="preserve"> REF _Ref74507429 \r \h  \* MERGEFORMAT </w:instrText>
      </w:r>
      <w:r w:rsidRPr="00D12955">
        <w:rPr>
          <w:bCs/>
          <w:lang w:val="el-GR"/>
        </w:rPr>
      </w:r>
      <w:r w:rsidRPr="00D12955">
        <w:rPr>
          <w:bCs/>
          <w:lang w:val="el-GR"/>
        </w:rPr>
        <w:fldChar w:fldCharType="separate"/>
      </w:r>
      <w:r w:rsidR="006E10F8">
        <w:rPr>
          <w:bCs/>
          <w:lang w:val="el-GR"/>
        </w:rPr>
        <w:t>2.2.3.1</w:t>
      </w:r>
      <w:r w:rsidRPr="00D12955">
        <w:rPr>
          <w:bCs/>
          <w:lang w:val="el-GR"/>
        </w:rPr>
        <w:fldChar w:fldCharType="end"/>
      </w:r>
      <w:r w:rsidRPr="00D12955">
        <w:rPr>
          <w:bCs/>
          <w:color w:val="000000"/>
          <w:lang w:val="el-GR"/>
        </w:rPr>
        <w:t>,</w:t>
      </w:r>
    </w:p>
    <w:p w14:paraId="0FE55007" w14:textId="0D6E43C5" w:rsidR="00C27CEC" w:rsidRPr="00D12955" w:rsidRDefault="00C27CEC" w:rsidP="00C27CEC">
      <w:pPr>
        <w:rPr>
          <w:bCs/>
          <w:color w:val="000000"/>
          <w:lang w:val="el-GR"/>
        </w:rPr>
      </w:pPr>
      <w:r w:rsidRPr="00D12955">
        <w:rPr>
          <w:bCs/>
          <w:color w:val="000000"/>
          <w:lang w:val="el-GR"/>
        </w:rPr>
        <w:t xml:space="preserve">β) για την παράγραφο </w:t>
      </w:r>
      <w:r w:rsidRPr="00D12955">
        <w:rPr>
          <w:bCs/>
          <w:color w:val="000000"/>
          <w:lang w:val="el-GR"/>
        </w:rPr>
        <w:fldChar w:fldCharType="begin"/>
      </w:r>
      <w:r w:rsidRPr="00D12955">
        <w:rPr>
          <w:bCs/>
          <w:color w:val="000000"/>
          <w:lang w:val="el-GR"/>
        </w:rPr>
        <w:instrText xml:space="preserve"> REF _Ref503518036 \r \h  \* MERGEFORMAT </w:instrText>
      </w:r>
      <w:r w:rsidRPr="00D12955">
        <w:rPr>
          <w:bCs/>
          <w:color w:val="000000"/>
          <w:lang w:val="el-GR"/>
        </w:rPr>
      </w:r>
      <w:r w:rsidRPr="00D12955">
        <w:rPr>
          <w:bCs/>
          <w:color w:val="000000"/>
          <w:lang w:val="el-GR"/>
        </w:rPr>
        <w:fldChar w:fldCharType="separate"/>
      </w:r>
      <w:r w:rsidR="006E10F8">
        <w:rPr>
          <w:bCs/>
          <w:color w:val="000000"/>
          <w:lang w:val="el-GR"/>
        </w:rPr>
        <w:t>2.2.3.2</w:t>
      </w:r>
      <w:r w:rsidRPr="00D12955">
        <w:rPr>
          <w:bCs/>
          <w:color w:val="000000"/>
          <w:lang w:val="el-GR"/>
        </w:rPr>
        <w:fldChar w:fldCharType="end"/>
      </w:r>
      <w:r w:rsidRPr="00D12955">
        <w:rPr>
          <w:bCs/>
          <w:color w:val="000000"/>
          <w:lang w:val="el-GR"/>
        </w:rPr>
        <w:t xml:space="preserve"> πιστοποιητικό που εκδίδεται από την αρμόδια αρχή του οικείου κράτους - μέλους ή χώρας, που να είναι εν ισχύ κατά το χρόνο υποβολής του, άλλως, στην περίπτωση που δεν αναφέρεται σε αυτό χρόνος ισχύος, που να έχει εκδοθεί έως τρεις (3) μήνες πριν από την υποβολή του</w:t>
      </w:r>
      <w:r w:rsidRPr="00D12955">
        <w:rPr>
          <w:rStyle w:val="0"/>
          <w:bCs/>
          <w:color w:val="000000"/>
          <w:lang w:val="el-GR"/>
        </w:rPr>
        <w:footnoteReference w:id="1"/>
      </w:r>
      <w:r w:rsidRPr="00D12955">
        <w:rPr>
          <w:bCs/>
          <w:color w:val="000000"/>
          <w:lang w:val="el-GR"/>
        </w:rPr>
        <w:t xml:space="preserve">  </w:t>
      </w:r>
    </w:p>
    <w:p w14:paraId="6B3BE812" w14:textId="77777777" w:rsidR="00C27CEC" w:rsidRPr="00D12955" w:rsidRDefault="00C27CEC" w:rsidP="00C27CEC">
      <w:pPr>
        <w:rPr>
          <w:bCs/>
          <w:color w:val="000000"/>
          <w:lang w:val="el-GR"/>
        </w:rPr>
      </w:pPr>
      <w:r w:rsidRPr="00D12955">
        <w:rPr>
          <w:bCs/>
          <w:color w:val="000000"/>
          <w:lang w:val="el-GR"/>
        </w:rPr>
        <w:t>Ιδίως οι οικονομικοί φορείς που είναι εγκατεστημένοι στην Ελλάδα προσκομίζουν:</w:t>
      </w:r>
    </w:p>
    <w:p w14:paraId="7442D7F9" w14:textId="2D43CEE9" w:rsidR="00B9111A" w:rsidRPr="00D12955" w:rsidRDefault="00C27CEC" w:rsidP="00C27CEC">
      <w:pPr>
        <w:rPr>
          <w:bCs/>
          <w:lang w:val="el-GR"/>
        </w:rPr>
      </w:pPr>
      <w:r w:rsidRPr="00D12955">
        <w:rPr>
          <w:bCs/>
          <w:color w:val="000000"/>
          <w:lang w:val="en-US"/>
        </w:rPr>
        <w:lastRenderedPageBreak/>
        <w:t>i</w:t>
      </w:r>
      <w:r w:rsidRPr="00D12955">
        <w:rPr>
          <w:bCs/>
          <w:color w:val="000000"/>
          <w:lang w:val="el-GR"/>
        </w:rPr>
        <w:t xml:space="preserve">) Για την απόδειξη της εκπλήρωσης των φορολογικών υποχρεώσεων της παραγράφου </w:t>
      </w:r>
      <w:r w:rsidR="008E444E" w:rsidRPr="00D12955">
        <w:rPr>
          <w:bCs/>
          <w:color w:val="000000"/>
          <w:lang w:val="el-GR"/>
        </w:rPr>
        <w:fldChar w:fldCharType="begin"/>
      </w:r>
      <w:r w:rsidR="008E444E" w:rsidRPr="00D12955">
        <w:rPr>
          <w:bCs/>
          <w:color w:val="000000"/>
          <w:lang w:val="el-GR"/>
        </w:rPr>
        <w:instrText xml:space="preserve"> REF _Ref503518036 \r \h  \* MERGEFORMAT </w:instrText>
      </w:r>
      <w:r w:rsidR="008E444E" w:rsidRPr="00D12955">
        <w:rPr>
          <w:bCs/>
          <w:color w:val="000000"/>
          <w:lang w:val="el-GR"/>
        </w:rPr>
      </w:r>
      <w:r w:rsidR="008E444E" w:rsidRPr="00D12955">
        <w:rPr>
          <w:bCs/>
          <w:color w:val="000000"/>
          <w:lang w:val="el-GR"/>
        </w:rPr>
        <w:fldChar w:fldCharType="separate"/>
      </w:r>
      <w:r w:rsidR="006E10F8">
        <w:rPr>
          <w:bCs/>
          <w:color w:val="000000"/>
          <w:lang w:val="el-GR"/>
        </w:rPr>
        <w:t>2.2.3.2</w:t>
      </w:r>
      <w:r w:rsidR="008E444E" w:rsidRPr="00D12955">
        <w:rPr>
          <w:bCs/>
          <w:color w:val="000000"/>
          <w:lang w:val="el-GR"/>
        </w:rPr>
        <w:fldChar w:fldCharType="end"/>
      </w:r>
      <w:r w:rsidR="008E444E" w:rsidRPr="00D12955">
        <w:rPr>
          <w:bCs/>
          <w:color w:val="000000"/>
          <w:lang w:val="el-GR"/>
        </w:rPr>
        <w:t xml:space="preserve"> </w:t>
      </w:r>
      <w:r w:rsidRPr="00D12955">
        <w:rPr>
          <w:bCs/>
          <w:color w:val="000000"/>
          <w:lang w:val="el-GR"/>
        </w:rPr>
        <w:t>περίπτωση α’ αποδεικτικό ενημερότητας εκδιδόμενο από την Α.Α.Δ.Ε..</w:t>
      </w:r>
    </w:p>
    <w:p w14:paraId="436458C7" w14:textId="5DEA1875" w:rsidR="00C27CEC" w:rsidRPr="00D12955" w:rsidRDefault="00C27CEC" w:rsidP="00C27CEC">
      <w:pPr>
        <w:rPr>
          <w:bCs/>
          <w:color w:val="000000"/>
          <w:lang w:val="el-GR"/>
        </w:rPr>
      </w:pPr>
      <w:r w:rsidRPr="00D12955">
        <w:rPr>
          <w:bCs/>
          <w:color w:val="000000"/>
          <w:lang w:val="en-US"/>
        </w:rPr>
        <w:t>ii</w:t>
      </w:r>
      <w:r w:rsidRPr="00D12955">
        <w:rPr>
          <w:bCs/>
          <w:color w:val="000000"/>
          <w:lang w:val="el-GR"/>
        </w:rPr>
        <w:t xml:space="preserve">) Για την απόδειξη της εκπλήρωσης των υποχρεώσεων προς τους οργανισμούς κοινωνικής ασφάλισης της παραγράφου </w:t>
      </w:r>
      <w:r w:rsidR="008E444E" w:rsidRPr="00D12955">
        <w:rPr>
          <w:bCs/>
          <w:color w:val="000000"/>
          <w:lang w:val="el-GR"/>
        </w:rPr>
        <w:fldChar w:fldCharType="begin"/>
      </w:r>
      <w:r w:rsidR="008E444E" w:rsidRPr="00D12955">
        <w:rPr>
          <w:bCs/>
          <w:color w:val="000000"/>
          <w:lang w:val="el-GR"/>
        </w:rPr>
        <w:instrText xml:space="preserve"> REF _Ref503518036 \r \h  \* MERGEFORMAT </w:instrText>
      </w:r>
      <w:r w:rsidR="008E444E" w:rsidRPr="00D12955">
        <w:rPr>
          <w:bCs/>
          <w:color w:val="000000"/>
          <w:lang w:val="el-GR"/>
        </w:rPr>
      </w:r>
      <w:r w:rsidR="008E444E" w:rsidRPr="00D12955">
        <w:rPr>
          <w:bCs/>
          <w:color w:val="000000"/>
          <w:lang w:val="el-GR"/>
        </w:rPr>
        <w:fldChar w:fldCharType="separate"/>
      </w:r>
      <w:r w:rsidR="006E10F8">
        <w:rPr>
          <w:bCs/>
          <w:color w:val="000000"/>
          <w:lang w:val="el-GR"/>
        </w:rPr>
        <w:t>2.2.3.2</w:t>
      </w:r>
      <w:r w:rsidR="008E444E" w:rsidRPr="00D12955">
        <w:rPr>
          <w:bCs/>
          <w:color w:val="000000"/>
          <w:lang w:val="el-GR"/>
        </w:rPr>
        <w:fldChar w:fldCharType="end"/>
      </w:r>
      <w:r w:rsidR="008E444E" w:rsidRPr="00D12955">
        <w:rPr>
          <w:bCs/>
          <w:color w:val="000000"/>
          <w:lang w:val="el-GR"/>
        </w:rPr>
        <w:t xml:space="preserve"> </w:t>
      </w:r>
      <w:r w:rsidRPr="00D12955">
        <w:rPr>
          <w:bCs/>
          <w:color w:val="000000"/>
          <w:lang w:val="el-GR"/>
        </w:rPr>
        <w:t xml:space="preserve"> περίπτωση α’ πιστοποιητικό εκδιδόμενο από τον </w:t>
      </w:r>
      <w:r w:rsidRPr="00D12955">
        <w:rPr>
          <w:bCs/>
          <w:color w:val="000000"/>
          <w:lang w:val="en-US"/>
        </w:rPr>
        <w:t>e</w:t>
      </w:r>
      <w:r w:rsidRPr="00D12955">
        <w:rPr>
          <w:bCs/>
          <w:color w:val="000000"/>
          <w:lang w:val="el-GR"/>
        </w:rPr>
        <w:t xml:space="preserve">-ΕΦΚΑ. </w:t>
      </w:r>
      <w:r w:rsidR="008E444E" w:rsidRPr="00D12955">
        <w:rPr>
          <w:bCs/>
          <w:color w:val="000000"/>
          <w:lang w:val="el-GR"/>
        </w:rPr>
        <w:t>Επιπλέον προσκομίζεται υπεύθυνη δήλωση του οικονομικού φορέα αναφορικά με τους οργανισμούς κοινωνικής ασφάλισης (στην περίπτωση που ο οικονομικός φορέας έχει την εγκατάστασή του στην Ελλάδα αφορά Οργανισμούς κύριας και επικουρικής ασφάλισης) στους οποίους οφείλει να καταβάλει εισφορές.</w:t>
      </w:r>
    </w:p>
    <w:p w14:paraId="7BAEA4BA" w14:textId="74A6C06D" w:rsidR="008E444E" w:rsidRPr="00D12955" w:rsidRDefault="008E444E" w:rsidP="008E444E">
      <w:pPr>
        <w:rPr>
          <w:bCs/>
          <w:color w:val="000000"/>
          <w:lang w:val="el-GR"/>
        </w:rPr>
      </w:pPr>
      <w:r w:rsidRPr="00D12955">
        <w:rPr>
          <w:bCs/>
          <w:color w:val="000000"/>
          <w:lang w:val="en-US"/>
        </w:rPr>
        <w:t>iii</w:t>
      </w:r>
      <w:r w:rsidRPr="00D12955">
        <w:rPr>
          <w:bCs/>
          <w:color w:val="000000"/>
          <w:lang w:val="el-GR"/>
        </w:rPr>
        <w:t xml:space="preserve">) Για την παράγραφο </w:t>
      </w:r>
      <w:r w:rsidR="00614898" w:rsidRPr="00D12955">
        <w:rPr>
          <w:bCs/>
          <w:color w:val="000000"/>
          <w:lang w:val="el-GR"/>
        </w:rPr>
        <w:fldChar w:fldCharType="begin"/>
      </w:r>
      <w:r w:rsidR="00614898" w:rsidRPr="00D12955">
        <w:rPr>
          <w:bCs/>
          <w:color w:val="000000"/>
          <w:lang w:val="el-GR"/>
        </w:rPr>
        <w:instrText xml:space="preserve"> REF _Ref503518036 \r \h  \* MERGEFORMAT </w:instrText>
      </w:r>
      <w:r w:rsidR="00614898" w:rsidRPr="00D12955">
        <w:rPr>
          <w:bCs/>
          <w:color w:val="000000"/>
          <w:lang w:val="el-GR"/>
        </w:rPr>
      </w:r>
      <w:r w:rsidR="00614898" w:rsidRPr="00D12955">
        <w:rPr>
          <w:bCs/>
          <w:color w:val="000000"/>
          <w:lang w:val="el-GR"/>
        </w:rPr>
        <w:fldChar w:fldCharType="separate"/>
      </w:r>
      <w:r w:rsidR="006E10F8">
        <w:rPr>
          <w:bCs/>
          <w:color w:val="000000"/>
          <w:lang w:val="el-GR"/>
        </w:rPr>
        <w:t>2.2.3.2</w:t>
      </w:r>
      <w:r w:rsidR="00614898" w:rsidRPr="00D12955">
        <w:rPr>
          <w:bCs/>
          <w:color w:val="000000"/>
          <w:lang w:val="el-GR"/>
        </w:rPr>
        <w:fldChar w:fldCharType="end"/>
      </w:r>
      <w:r w:rsidR="00614898" w:rsidRPr="00D12955">
        <w:rPr>
          <w:bCs/>
          <w:color w:val="000000"/>
          <w:lang w:val="el-GR"/>
        </w:rPr>
        <w:t xml:space="preserve"> </w:t>
      </w:r>
      <w:r w:rsidRPr="00D12955">
        <w:rPr>
          <w:bCs/>
          <w:color w:val="000000"/>
          <w:lang w:val="el-GR"/>
        </w:rPr>
        <w:t>περίπτωση α’, πλέον των ως άνω πιστοποιητικών, υπεύθυνη δήλωση ότι δεν έχει εκδοθεί δικαστική ή διοικητική απόφαση με τελεσίδικη και δεσμευτική ισχύ για την αθέτηση των υποχρεώσεών τους όσον αφορά στην καταβολή φόρων ή εισφορών κοινωνικής ασφάλισης.</w:t>
      </w:r>
    </w:p>
    <w:p w14:paraId="75F27CFC" w14:textId="3EF94F6E" w:rsidR="008E444E" w:rsidRPr="00D12955" w:rsidRDefault="008E444E" w:rsidP="008E444E">
      <w:pPr>
        <w:rPr>
          <w:bCs/>
          <w:color w:val="000000"/>
          <w:lang w:val="el-GR"/>
        </w:rPr>
      </w:pPr>
      <w:r w:rsidRPr="00D12955">
        <w:rPr>
          <w:bCs/>
          <w:lang w:val="el-GR"/>
        </w:rPr>
        <w:t xml:space="preserve">γ) </w:t>
      </w:r>
      <w:r w:rsidRPr="00D12955">
        <w:rPr>
          <w:bCs/>
          <w:color w:val="000000"/>
          <w:lang w:val="el-GR"/>
        </w:rPr>
        <w:t xml:space="preserve">για την παράγραφο </w:t>
      </w:r>
      <w:r w:rsidR="00614898" w:rsidRPr="00D12955">
        <w:rPr>
          <w:bCs/>
          <w:color w:val="000000"/>
          <w:lang w:val="el-GR"/>
        </w:rPr>
        <w:fldChar w:fldCharType="begin"/>
      </w:r>
      <w:r w:rsidR="00614898" w:rsidRPr="00D12955">
        <w:rPr>
          <w:bCs/>
          <w:color w:val="000000"/>
          <w:lang w:val="el-GR"/>
        </w:rPr>
        <w:instrText xml:space="preserve"> REF _Ref496540586 \r \h </w:instrText>
      </w:r>
      <w:r w:rsidR="00AD650F">
        <w:rPr>
          <w:bCs/>
          <w:color w:val="000000"/>
          <w:lang w:val="el-GR"/>
        </w:rPr>
        <w:instrText xml:space="preserve"> \* MERGEFORMAT </w:instrText>
      </w:r>
      <w:r w:rsidR="00614898" w:rsidRPr="00D12955">
        <w:rPr>
          <w:bCs/>
          <w:color w:val="000000"/>
          <w:lang w:val="el-GR"/>
        </w:rPr>
      </w:r>
      <w:r w:rsidR="00614898" w:rsidRPr="00D12955">
        <w:rPr>
          <w:bCs/>
          <w:color w:val="000000"/>
          <w:lang w:val="el-GR"/>
        </w:rPr>
        <w:fldChar w:fldCharType="separate"/>
      </w:r>
      <w:r w:rsidR="006E10F8">
        <w:rPr>
          <w:bCs/>
          <w:color w:val="000000"/>
          <w:lang w:val="el-GR"/>
        </w:rPr>
        <w:t>2.2.3.3</w:t>
      </w:r>
      <w:r w:rsidR="00614898" w:rsidRPr="00D12955">
        <w:rPr>
          <w:bCs/>
          <w:color w:val="000000"/>
          <w:lang w:val="el-GR"/>
        </w:rPr>
        <w:fldChar w:fldCharType="end"/>
      </w:r>
      <w:r w:rsidR="00614898" w:rsidRPr="00D12955">
        <w:rPr>
          <w:bCs/>
          <w:color w:val="000000"/>
          <w:lang w:val="el-GR"/>
        </w:rPr>
        <w:t xml:space="preserve"> </w:t>
      </w:r>
      <w:r w:rsidRPr="00D12955">
        <w:rPr>
          <w:bCs/>
          <w:color w:val="000000"/>
          <w:lang w:val="el-GR"/>
        </w:rPr>
        <w:t xml:space="preserve">περίπτωση β΄ πιστοποιητικό που εκδίδεται από την αρμόδια αρχή του οικείου κράτους - μέλους ή χώρας, που να έχει εκδοθεί έως τρεις (3) μήνες πριν από την υποβολή του. </w:t>
      </w:r>
    </w:p>
    <w:p w14:paraId="72B1D4D7" w14:textId="77777777" w:rsidR="008E444E" w:rsidRPr="00D12955" w:rsidRDefault="008E444E" w:rsidP="008E444E">
      <w:pPr>
        <w:rPr>
          <w:bCs/>
          <w:color w:val="000000"/>
          <w:lang w:val="el-GR"/>
        </w:rPr>
      </w:pPr>
      <w:r w:rsidRPr="00D12955">
        <w:rPr>
          <w:bCs/>
          <w:color w:val="000000"/>
          <w:lang w:val="el-GR"/>
        </w:rPr>
        <w:t>Ιδίως οι οικονομικοί φορείς που είναι εγκατεστημένοι στην Ελλάδα προσκομίζουν:</w:t>
      </w:r>
    </w:p>
    <w:p w14:paraId="2B3F41B4" w14:textId="77777777" w:rsidR="008E444E" w:rsidRPr="00D12955" w:rsidRDefault="008E444E" w:rsidP="008E444E">
      <w:pPr>
        <w:rPr>
          <w:bCs/>
          <w:lang w:val="el-GR"/>
        </w:rPr>
      </w:pPr>
      <w:bookmarkStart w:id="172" w:name="_Hlk69240569"/>
      <w:r w:rsidRPr="00D12955">
        <w:rPr>
          <w:bCs/>
          <w:lang w:val="en-US"/>
        </w:rPr>
        <w:t>i</w:t>
      </w:r>
      <w:r w:rsidRPr="00D12955">
        <w:rPr>
          <w:bCs/>
          <w:lang w:val="el-GR"/>
        </w:rPr>
        <w:t>)</w:t>
      </w:r>
      <w:r w:rsidRPr="00AD650F">
        <w:rPr>
          <w:bCs/>
          <w:lang w:val="el-GR"/>
        </w:rPr>
        <w:t xml:space="preserve"> Ενιαίο Πιστοποιητικό Δικαστικής Φερεγγυότητας</w:t>
      </w:r>
      <w:bookmarkEnd w:id="172"/>
      <w:r w:rsidRPr="00AD650F">
        <w:rPr>
          <w:bCs/>
          <w:lang w:val="el-GR"/>
        </w:rPr>
        <w:t xml:space="preserve"> από το αρμόδιο Πρωτοδικείο, από το οποίο προκύπτει ότι δεν τελούν υπό πτώχευση, πτωχευτικό συμβιβασμό ή υπό αναγκαστική διαχείριση ή δικαστική εκκαθάριση ή ότι δεν έχουν υπαχθεί σε διαδικασία εξυγίανσης.  Για τις ΙΚΕ προσκομίζεται επιπλέον και πιστοποιητικό του Γ.Ε.Μ.Η. περί μη έκδοσης απόφασης λύσης ή κατάθεσης αίτησης λύσης του νομικού προσώπου, ενώ για τις ΕΠΕ προσκομίζεται επιπλέον πιστοποιητικό μεταβολών.</w:t>
      </w:r>
    </w:p>
    <w:p w14:paraId="34C86B23" w14:textId="77777777" w:rsidR="008E444E" w:rsidRPr="00D12955" w:rsidRDefault="008E444E" w:rsidP="008E444E">
      <w:pPr>
        <w:rPr>
          <w:bCs/>
          <w:color w:val="000000"/>
          <w:lang w:val="el-GR"/>
        </w:rPr>
      </w:pPr>
      <w:r w:rsidRPr="00D12955">
        <w:rPr>
          <w:bCs/>
          <w:lang w:val="en-US"/>
        </w:rPr>
        <w:t>ii</w:t>
      </w:r>
      <w:r w:rsidRPr="00D12955">
        <w:rPr>
          <w:bCs/>
          <w:lang w:val="el-GR"/>
        </w:rPr>
        <w:t xml:space="preserve">) </w:t>
      </w:r>
      <w:r w:rsidRPr="00AD650F">
        <w:rPr>
          <w:bCs/>
          <w:lang w:val="el-GR"/>
        </w:rPr>
        <w:t>Π</w:t>
      </w:r>
      <w:r w:rsidRPr="00D12955">
        <w:rPr>
          <w:bCs/>
          <w:lang w:val="el-GR"/>
        </w:rPr>
        <w:t xml:space="preserve">ιστοποιητικό του Γ.Ε.Μ.Η. από το οποίο προκύπτει ότι το νομικό πρόσωπο δεν έχει λυθεί και τεθεί υπό εκκαθάριση με απόφαση των εταίρων. </w:t>
      </w:r>
    </w:p>
    <w:p w14:paraId="07C2E1E7" w14:textId="77777777" w:rsidR="008E444E" w:rsidRPr="00AD650F" w:rsidRDefault="008E444E" w:rsidP="008E444E">
      <w:pPr>
        <w:rPr>
          <w:bCs/>
          <w:color w:val="000000"/>
          <w:lang w:val="el-GR"/>
        </w:rPr>
      </w:pPr>
      <w:r w:rsidRPr="00D12955">
        <w:rPr>
          <w:bCs/>
          <w:color w:val="000000"/>
          <w:lang w:val="en-US"/>
        </w:rPr>
        <w:t>iii</w:t>
      </w:r>
      <w:r w:rsidRPr="00D12955">
        <w:rPr>
          <w:bCs/>
          <w:color w:val="000000"/>
          <w:lang w:val="el-GR"/>
        </w:rPr>
        <w:t xml:space="preserve">) Εκτύπωση της καρτέλας “Στοιχεία Μητρώου/ Επιχείρησης” </w:t>
      </w:r>
      <w:r w:rsidRPr="00AD650F">
        <w:rPr>
          <w:bCs/>
          <w:lang w:val="el-GR"/>
        </w:rPr>
        <w:t>από την ηλεκτρονική πλατφόρμα της Ανεξάρτητης Αρχής Δημοσίων Εσόδων</w:t>
      </w:r>
      <w:r w:rsidRPr="00D12955">
        <w:rPr>
          <w:bCs/>
          <w:color w:val="000000"/>
          <w:lang w:val="el-GR"/>
        </w:rPr>
        <w:t xml:space="preserve">, όπως αυτά εμφανίζονται στο taxisnet, από την οποία να προκύπτει η </w:t>
      </w:r>
      <w:r w:rsidRPr="00AD650F">
        <w:rPr>
          <w:bCs/>
          <w:color w:val="000000"/>
          <w:lang w:val="el-GR"/>
        </w:rPr>
        <w:t>μη αναστολή της επιχειρηματικής δραστηριότητάς τους.</w:t>
      </w:r>
    </w:p>
    <w:p w14:paraId="5A6119A2" w14:textId="77777777" w:rsidR="008E444E" w:rsidRPr="00D12955" w:rsidRDefault="008E444E" w:rsidP="008E444E">
      <w:pPr>
        <w:rPr>
          <w:bCs/>
          <w:color w:val="000000"/>
          <w:lang w:val="el-GR"/>
        </w:rPr>
      </w:pPr>
      <w:r w:rsidRPr="00AD650F">
        <w:rPr>
          <w:bCs/>
          <w:color w:val="000000"/>
          <w:lang w:val="el-GR"/>
        </w:rPr>
        <w:t>Προκειμένου για τα σωματεία και τους συνεταιρισμούς, το Ενιαίο Πιστοποιητικό Δικαστικής Φερεγγυότητας εκδίδεται για τα σωματεία από το αρμόδιο Πρωτοδικείο, και για τους συνεταιρισμούς για το χρονικό διάστημα έως τις 31.12.2019 από το Ειρηνοδικείο και μετά την παραπάνω ημερομηνία από το Γ.Ε.Μ.Η.</w:t>
      </w:r>
    </w:p>
    <w:p w14:paraId="5A2136F7" w14:textId="42F081B8" w:rsidR="00614898" w:rsidRPr="00D12955" w:rsidRDefault="00614898" w:rsidP="00614898">
      <w:pPr>
        <w:rPr>
          <w:bCs/>
          <w:color w:val="000000"/>
          <w:lang w:val="el-GR"/>
        </w:rPr>
      </w:pPr>
      <w:r w:rsidRPr="00D12955">
        <w:rPr>
          <w:bCs/>
          <w:color w:val="000000"/>
          <w:lang w:val="el-GR"/>
        </w:rPr>
        <w:t xml:space="preserve">δ) Για τις λοιπές περιπτώσεις της παραγράφου </w:t>
      </w:r>
      <w:r w:rsidRPr="00D12955">
        <w:rPr>
          <w:bCs/>
          <w:color w:val="000000"/>
          <w:lang w:val="el-GR"/>
        </w:rPr>
        <w:fldChar w:fldCharType="begin"/>
      </w:r>
      <w:r w:rsidRPr="00D12955">
        <w:rPr>
          <w:bCs/>
          <w:color w:val="000000"/>
          <w:lang w:val="el-GR"/>
        </w:rPr>
        <w:instrText xml:space="preserve"> REF _Ref496540586 \r \h </w:instrText>
      </w:r>
      <w:r w:rsidR="00AD650F">
        <w:rPr>
          <w:bCs/>
          <w:color w:val="000000"/>
          <w:lang w:val="el-GR"/>
        </w:rPr>
        <w:instrText xml:space="preserve"> \* MERGEFORMAT </w:instrText>
      </w:r>
      <w:r w:rsidRPr="00D12955">
        <w:rPr>
          <w:bCs/>
          <w:color w:val="000000"/>
          <w:lang w:val="el-GR"/>
        </w:rPr>
      </w:r>
      <w:r w:rsidRPr="00D12955">
        <w:rPr>
          <w:bCs/>
          <w:color w:val="000000"/>
          <w:lang w:val="el-GR"/>
        </w:rPr>
        <w:fldChar w:fldCharType="separate"/>
      </w:r>
      <w:r w:rsidR="006E10F8">
        <w:rPr>
          <w:bCs/>
          <w:color w:val="000000"/>
          <w:lang w:val="el-GR"/>
        </w:rPr>
        <w:t>2.2.3.3</w:t>
      </w:r>
      <w:r w:rsidRPr="00D12955">
        <w:rPr>
          <w:bCs/>
          <w:color w:val="000000"/>
          <w:lang w:val="el-GR"/>
        </w:rPr>
        <w:fldChar w:fldCharType="end"/>
      </w:r>
      <w:r w:rsidRPr="00D12955">
        <w:rPr>
          <w:bCs/>
          <w:color w:val="000000"/>
          <w:lang w:val="el-GR"/>
        </w:rPr>
        <w:t>, υπεύθυνη δήλωση του προσφέροντος οικονομικού φορέα ότι δεν συντρέχουν στο πρόσωπό του οι οριζόμενοι στην παράγραφο λόγοι αποκλεισμού</w:t>
      </w:r>
    </w:p>
    <w:p w14:paraId="474676C6" w14:textId="57F0393A" w:rsidR="00614898" w:rsidRPr="00D12955" w:rsidRDefault="00614898" w:rsidP="00614898">
      <w:pPr>
        <w:tabs>
          <w:tab w:val="left" w:pos="1980"/>
        </w:tabs>
        <w:rPr>
          <w:bCs/>
          <w:color w:val="000000"/>
          <w:lang w:val="el-GR"/>
        </w:rPr>
      </w:pPr>
      <w:r w:rsidRPr="00D12955">
        <w:rPr>
          <w:bCs/>
          <w:color w:val="000000"/>
          <w:lang w:val="el-GR"/>
        </w:rPr>
        <w:t xml:space="preserve">ε) </w:t>
      </w:r>
      <w:r w:rsidRPr="00D12955">
        <w:rPr>
          <w:bCs/>
          <w:lang w:val="el-GR"/>
        </w:rPr>
        <w:t xml:space="preserve">για την παράγραφο </w:t>
      </w:r>
      <w:r w:rsidRPr="00D12955">
        <w:rPr>
          <w:bCs/>
          <w:lang w:val="el-GR"/>
        </w:rPr>
        <w:fldChar w:fldCharType="begin"/>
      </w:r>
      <w:r w:rsidRPr="00D12955">
        <w:rPr>
          <w:bCs/>
          <w:lang w:val="el-GR"/>
        </w:rPr>
        <w:instrText xml:space="preserve"> REF _Ref496540821 \r \h </w:instrText>
      </w:r>
      <w:r w:rsidR="00AD650F">
        <w:rPr>
          <w:bCs/>
          <w:lang w:val="el-GR"/>
        </w:rPr>
        <w:instrText xml:space="preserve"> \* MERGEFORMAT </w:instrText>
      </w:r>
      <w:r w:rsidRPr="00D12955">
        <w:rPr>
          <w:bCs/>
          <w:lang w:val="el-GR"/>
        </w:rPr>
      </w:r>
      <w:r w:rsidRPr="00D12955">
        <w:rPr>
          <w:bCs/>
          <w:lang w:val="el-GR"/>
        </w:rPr>
        <w:fldChar w:fldCharType="separate"/>
      </w:r>
      <w:r w:rsidR="006E10F8">
        <w:rPr>
          <w:bCs/>
          <w:lang w:val="el-GR"/>
        </w:rPr>
        <w:t>2.2.3.8</w:t>
      </w:r>
      <w:r w:rsidRPr="00D12955">
        <w:rPr>
          <w:bCs/>
          <w:lang w:val="el-GR"/>
        </w:rPr>
        <w:fldChar w:fldCharType="end"/>
      </w:r>
      <w:r w:rsidRPr="00D12955">
        <w:rPr>
          <w:bCs/>
          <w:lang w:val="el-GR"/>
        </w:rPr>
        <w:t xml:space="preserve"> υπεύθυνη δήλωση του προσφέροντος οικονομικού φορέα περί μη επιβολής σε βάρος του της κύρωσης του οριζόντιου αποκλεισμού, σύμφωνα τις διατάξεις της κείμενης νομοθεσίας</w:t>
      </w:r>
      <w:r w:rsidRPr="00D12955">
        <w:rPr>
          <w:bCs/>
          <w:color w:val="000000"/>
          <w:lang w:val="el-GR"/>
        </w:rPr>
        <w:t>.</w:t>
      </w:r>
    </w:p>
    <w:p w14:paraId="754769FC" w14:textId="4DF2355D" w:rsidR="00614898" w:rsidRPr="00D12955" w:rsidRDefault="00614898" w:rsidP="00614898">
      <w:pPr>
        <w:tabs>
          <w:tab w:val="left" w:pos="1980"/>
        </w:tabs>
        <w:rPr>
          <w:bCs/>
          <w:color w:val="000000"/>
          <w:lang w:val="el-GR"/>
        </w:rPr>
      </w:pPr>
      <w:r w:rsidRPr="00D12955">
        <w:rPr>
          <w:bCs/>
          <w:color w:val="000000"/>
          <w:lang w:val="el-GR"/>
        </w:rPr>
        <w:t xml:space="preserve">στ) για την παράγραφο </w:t>
      </w:r>
      <w:r w:rsidRPr="00D12955">
        <w:rPr>
          <w:bCs/>
          <w:color w:val="000000"/>
          <w:lang w:val="el-GR"/>
        </w:rPr>
        <w:fldChar w:fldCharType="begin"/>
      </w:r>
      <w:r w:rsidRPr="00D12955">
        <w:rPr>
          <w:bCs/>
          <w:color w:val="000000"/>
          <w:lang w:val="el-GR"/>
        </w:rPr>
        <w:instrText xml:space="preserve"> REF _Ref74508082 \r \h </w:instrText>
      </w:r>
      <w:r w:rsidR="00AD650F">
        <w:rPr>
          <w:bCs/>
          <w:color w:val="000000"/>
          <w:lang w:val="el-GR"/>
        </w:rPr>
        <w:instrText xml:space="preserve"> \* MERGEFORMAT </w:instrText>
      </w:r>
      <w:r w:rsidRPr="00D12955">
        <w:rPr>
          <w:bCs/>
          <w:color w:val="000000"/>
          <w:lang w:val="el-GR"/>
        </w:rPr>
      </w:r>
      <w:r w:rsidRPr="00D12955">
        <w:rPr>
          <w:bCs/>
          <w:color w:val="000000"/>
          <w:lang w:val="el-GR"/>
        </w:rPr>
        <w:fldChar w:fldCharType="separate"/>
      </w:r>
      <w:r w:rsidR="006E10F8">
        <w:rPr>
          <w:bCs/>
          <w:color w:val="000000"/>
          <w:lang w:val="el-GR"/>
        </w:rPr>
        <w:t>2.2.3.4</w:t>
      </w:r>
      <w:r w:rsidRPr="00D12955">
        <w:rPr>
          <w:bCs/>
          <w:color w:val="000000"/>
          <w:lang w:val="el-GR"/>
        </w:rPr>
        <w:fldChar w:fldCharType="end"/>
      </w:r>
      <w:r w:rsidRPr="00D12955">
        <w:rPr>
          <w:bCs/>
          <w:color w:val="000000"/>
          <w:lang w:val="el-GR"/>
        </w:rPr>
        <w:t>, δικαιολογητικά ονομαστικοποίησης των μετοχών, που καθορίζονται κατωτέρω, εφόσον ο προσωρινός ανάδοχος είναι ανώνυμη εταιρία ή νομικό πρόσωπο στη μετοχική σύνθεση του οποίου συμμετέχει ανώνυμη εταιρεία</w:t>
      </w:r>
      <w:r w:rsidRPr="00D12955">
        <w:rPr>
          <w:bCs/>
          <w:lang w:val="el-GR"/>
        </w:rPr>
        <w:t xml:space="preserve"> </w:t>
      </w:r>
      <w:r w:rsidRPr="00D12955">
        <w:rPr>
          <w:bCs/>
          <w:color w:val="000000"/>
          <w:lang w:val="el-GR"/>
        </w:rPr>
        <w:t xml:space="preserve">ή νομικό πρόσωπο της αλλοδαπής που αντιστοιχεί σε ανώνυμη εταιρεία (πλην των περιπτώσεων που αναφέρθηκαν στην παρ. </w:t>
      </w:r>
      <w:r w:rsidRPr="00D12955">
        <w:rPr>
          <w:bCs/>
          <w:color w:val="000000"/>
          <w:lang w:val="el-GR"/>
        </w:rPr>
        <w:fldChar w:fldCharType="begin"/>
      </w:r>
      <w:r w:rsidRPr="00D12955">
        <w:rPr>
          <w:bCs/>
          <w:color w:val="000000"/>
          <w:lang w:val="el-GR"/>
        </w:rPr>
        <w:instrText xml:space="preserve"> REF _Ref74508082 \r \h </w:instrText>
      </w:r>
      <w:r w:rsidR="00AD650F">
        <w:rPr>
          <w:bCs/>
          <w:color w:val="000000"/>
          <w:lang w:val="el-GR"/>
        </w:rPr>
        <w:instrText xml:space="preserve"> \* MERGEFORMAT </w:instrText>
      </w:r>
      <w:r w:rsidRPr="00D12955">
        <w:rPr>
          <w:bCs/>
          <w:color w:val="000000"/>
          <w:lang w:val="el-GR"/>
        </w:rPr>
      </w:r>
      <w:r w:rsidRPr="00D12955">
        <w:rPr>
          <w:bCs/>
          <w:color w:val="000000"/>
          <w:lang w:val="el-GR"/>
        </w:rPr>
        <w:fldChar w:fldCharType="separate"/>
      </w:r>
      <w:r w:rsidR="006E10F8">
        <w:rPr>
          <w:bCs/>
          <w:color w:val="000000"/>
          <w:lang w:val="el-GR"/>
        </w:rPr>
        <w:t>2.2.3.4</w:t>
      </w:r>
      <w:r w:rsidRPr="00D12955">
        <w:rPr>
          <w:bCs/>
          <w:color w:val="000000"/>
          <w:lang w:val="el-GR"/>
        </w:rPr>
        <w:fldChar w:fldCharType="end"/>
      </w:r>
      <w:r w:rsidRPr="00D12955">
        <w:rPr>
          <w:bCs/>
          <w:color w:val="000000"/>
          <w:lang w:val="el-GR"/>
        </w:rPr>
        <w:t xml:space="preserve"> της παρούσας ανωτέρω).  </w:t>
      </w:r>
    </w:p>
    <w:p w14:paraId="4FB9E381" w14:textId="77777777" w:rsidR="00614898" w:rsidRPr="00D12955" w:rsidRDefault="00614898" w:rsidP="00614898">
      <w:pPr>
        <w:tabs>
          <w:tab w:val="left" w:pos="1980"/>
        </w:tabs>
        <w:rPr>
          <w:bCs/>
          <w:color w:val="000000"/>
          <w:lang w:val="el-GR"/>
        </w:rPr>
      </w:pPr>
      <w:r w:rsidRPr="00D12955">
        <w:rPr>
          <w:bCs/>
          <w:color w:val="000000"/>
          <w:lang w:val="el-GR"/>
        </w:rPr>
        <w:t>Συγκεκριμένα, προσκομίζονται:</w:t>
      </w:r>
    </w:p>
    <w:p w14:paraId="2959A88D" w14:textId="7C4A7612" w:rsidR="00614898" w:rsidRPr="00D12955" w:rsidRDefault="00614898" w:rsidP="00614898">
      <w:pPr>
        <w:tabs>
          <w:tab w:val="left" w:pos="1980"/>
        </w:tabs>
        <w:rPr>
          <w:bCs/>
          <w:color w:val="000000"/>
          <w:lang w:val="el-GR"/>
        </w:rPr>
      </w:pPr>
      <w:r w:rsidRPr="00D12955">
        <w:rPr>
          <w:bCs/>
          <w:color w:val="000000"/>
          <w:lang w:val="en-US"/>
        </w:rPr>
        <w:t>i</w:t>
      </w:r>
      <w:r w:rsidRPr="00D12955">
        <w:rPr>
          <w:bCs/>
          <w:color w:val="000000"/>
          <w:lang w:val="el-GR"/>
        </w:rPr>
        <w:t xml:space="preserve">) Για την απόδειξη της εξαίρεσης από την υποχρέωση ονομαστικοποίησης των μετοχών τους κατά την περ. α) της παραγράφου </w:t>
      </w:r>
      <w:r w:rsidRPr="00D12955">
        <w:rPr>
          <w:bCs/>
          <w:color w:val="000000"/>
          <w:lang w:val="el-GR"/>
        </w:rPr>
        <w:fldChar w:fldCharType="begin"/>
      </w:r>
      <w:r w:rsidRPr="00D12955">
        <w:rPr>
          <w:bCs/>
          <w:color w:val="000000"/>
          <w:lang w:val="el-GR"/>
        </w:rPr>
        <w:instrText xml:space="preserve"> REF _Ref74508082 \r \h </w:instrText>
      </w:r>
      <w:r w:rsidR="00AD650F">
        <w:rPr>
          <w:bCs/>
          <w:color w:val="000000"/>
          <w:lang w:val="el-GR"/>
        </w:rPr>
        <w:instrText xml:space="preserve"> \* MERGEFORMAT </w:instrText>
      </w:r>
      <w:r w:rsidRPr="00D12955">
        <w:rPr>
          <w:bCs/>
          <w:color w:val="000000"/>
          <w:lang w:val="el-GR"/>
        </w:rPr>
      </w:r>
      <w:r w:rsidRPr="00D12955">
        <w:rPr>
          <w:bCs/>
          <w:color w:val="000000"/>
          <w:lang w:val="el-GR"/>
        </w:rPr>
        <w:fldChar w:fldCharType="separate"/>
      </w:r>
      <w:r w:rsidR="006E10F8">
        <w:rPr>
          <w:bCs/>
          <w:color w:val="000000"/>
          <w:lang w:val="el-GR"/>
        </w:rPr>
        <w:t>2.2.3.4</w:t>
      </w:r>
      <w:r w:rsidRPr="00D12955">
        <w:rPr>
          <w:bCs/>
          <w:color w:val="000000"/>
          <w:lang w:val="el-GR"/>
        </w:rPr>
        <w:fldChar w:fldCharType="end"/>
      </w:r>
      <w:r w:rsidRPr="00D12955">
        <w:rPr>
          <w:bCs/>
          <w:color w:val="000000"/>
          <w:lang w:val="el-GR"/>
        </w:rPr>
        <w:t xml:space="preserve"> βεβαίωση του αρμοδίου Χρηματιστηρίου. </w:t>
      </w:r>
    </w:p>
    <w:p w14:paraId="6FA3F725" w14:textId="1166FB03" w:rsidR="00614898" w:rsidRPr="00D12955" w:rsidRDefault="00614898" w:rsidP="00614898">
      <w:pPr>
        <w:tabs>
          <w:tab w:val="left" w:pos="1980"/>
        </w:tabs>
        <w:rPr>
          <w:bCs/>
          <w:color w:val="000000"/>
          <w:lang w:val="el-GR"/>
        </w:rPr>
      </w:pPr>
      <w:r w:rsidRPr="00D12955">
        <w:rPr>
          <w:bCs/>
          <w:color w:val="000000"/>
          <w:lang w:val="en-US"/>
        </w:rPr>
        <w:lastRenderedPageBreak/>
        <w:t>ii</w:t>
      </w:r>
      <w:r w:rsidRPr="00D12955">
        <w:rPr>
          <w:bCs/>
          <w:color w:val="000000"/>
          <w:lang w:val="el-GR"/>
        </w:rPr>
        <w:t xml:space="preserve">) Όσον αφορά την εξαίρεση της περ. β) της παραγράφου </w:t>
      </w:r>
      <w:r w:rsidRPr="00D12955">
        <w:rPr>
          <w:bCs/>
          <w:color w:val="000000"/>
          <w:lang w:val="el-GR"/>
        </w:rPr>
        <w:fldChar w:fldCharType="begin"/>
      </w:r>
      <w:r w:rsidRPr="00D12955">
        <w:rPr>
          <w:bCs/>
          <w:color w:val="000000"/>
          <w:lang w:val="el-GR"/>
        </w:rPr>
        <w:instrText xml:space="preserve"> REF _Ref74508082 \r \h </w:instrText>
      </w:r>
      <w:r w:rsidR="00AD650F">
        <w:rPr>
          <w:bCs/>
          <w:color w:val="000000"/>
          <w:lang w:val="el-GR"/>
        </w:rPr>
        <w:instrText xml:space="preserve"> \* MERGEFORMAT </w:instrText>
      </w:r>
      <w:r w:rsidRPr="00D12955">
        <w:rPr>
          <w:bCs/>
          <w:color w:val="000000"/>
          <w:lang w:val="el-GR"/>
        </w:rPr>
      </w:r>
      <w:r w:rsidRPr="00D12955">
        <w:rPr>
          <w:bCs/>
          <w:color w:val="000000"/>
          <w:lang w:val="el-GR"/>
        </w:rPr>
        <w:fldChar w:fldCharType="separate"/>
      </w:r>
      <w:r w:rsidR="006E10F8">
        <w:rPr>
          <w:bCs/>
          <w:color w:val="000000"/>
          <w:lang w:val="el-GR"/>
        </w:rPr>
        <w:t>2.2.3.4</w:t>
      </w:r>
      <w:r w:rsidRPr="00D12955">
        <w:rPr>
          <w:bCs/>
          <w:color w:val="000000"/>
          <w:lang w:val="el-GR"/>
        </w:rPr>
        <w:fldChar w:fldCharType="end"/>
      </w:r>
      <w:r w:rsidRPr="00D12955">
        <w:rPr>
          <w:bCs/>
          <w:color w:val="000000"/>
          <w:lang w:val="el-GR"/>
        </w:rPr>
        <w:t xml:space="preserve">, για την απόδειξη του ελέγχου δικαιωμάτων ψήφου υπεύθυνη δήλωση της ελεγχόμενης εταιρείας και, εάν αυτή είναι διαφορετική του προσωρινού αναδόχου, πρόσθετη υπεύθυνη δήλωση του τελευταίου, στις οποίες αναφέρονται οι επιχειρήσεις επενδύσεων, οι εταιρείες διαχείρισης κεφαλαίων/ενεργητικού ή κεφαλαίων επιχειρηματικών συμμετοχών, ανά περίπτωση και το συνολικό ποσοστό των δικαιωμάτων ψήφου που ελέγχουν στην ελεγχόμενη από αυτές εταιρεία. Οι υπεύθυνες αυτές δηλώσεις συνοδεύονται υποχρεωτικά από βεβαίωση ή άλλο έγγραφο από το οποίο προκύπτει ότι οι ελέγχουσες τα δικαιώματα ψήφου εταιρείες είναι εποπτευόμενες κατά τα οριζόμενα στην παράγραφο </w:t>
      </w:r>
      <w:r w:rsidRPr="00D12955">
        <w:rPr>
          <w:bCs/>
          <w:color w:val="000000"/>
          <w:lang w:val="el-GR"/>
        </w:rPr>
        <w:fldChar w:fldCharType="begin"/>
      </w:r>
      <w:r w:rsidRPr="00D12955">
        <w:rPr>
          <w:bCs/>
          <w:color w:val="000000"/>
          <w:lang w:val="el-GR"/>
        </w:rPr>
        <w:instrText xml:space="preserve"> REF _Ref74508082 \r \h </w:instrText>
      </w:r>
      <w:r w:rsidR="00AD650F">
        <w:rPr>
          <w:bCs/>
          <w:color w:val="000000"/>
          <w:lang w:val="el-GR"/>
        </w:rPr>
        <w:instrText xml:space="preserve"> \* MERGEFORMAT </w:instrText>
      </w:r>
      <w:r w:rsidRPr="00D12955">
        <w:rPr>
          <w:bCs/>
          <w:color w:val="000000"/>
          <w:lang w:val="el-GR"/>
        </w:rPr>
      </w:r>
      <w:r w:rsidRPr="00D12955">
        <w:rPr>
          <w:bCs/>
          <w:color w:val="000000"/>
          <w:lang w:val="el-GR"/>
        </w:rPr>
        <w:fldChar w:fldCharType="separate"/>
      </w:r>
      <w:r w:rsidR="006E10F8">
        <w:rPr>
          <w:bCs/>
          <w:color w:val="000000"/>
          <w:lang w:val="el-GR"/>
        </w:rPr>
        <w:t>2.2.3.4</w:t>
      </w:r>
      <w:r w:rsidRPr="00D12955">
        <w:rPr>
          <w:bCs/>
          <w:color w:val="000000"/>
          <w:lang w:val="el-GR"/>
        </w:rPr>
        <w:fldChar w:fldCharType="end"/>
      </w:r>
      <w:r w:rsidRPr="00D12955">
        <w:rPr>
          <w:bCs/>
          <w:color w:val="000000"/>
          <w:lang w:val="el-GR"/>
        </w:rPr>
        <w:t>.</w:t>
      </w:r>
    </w:p>
    <w:p w14:paraId="004D430D" w14:textId="77777777" w:rsidR="00614898" w:rsidRPr="00D12955" w:rsidRDefault="00614898" w:rsidP="00614898">
      <w:pPr>
        <w:tabs>
          <w:tab w:val="left" w:pos="1980"/>
        </w:tabs>
        <w:rPr>
          <w:bCs/>
          <w:color w:val="000000"/>
          <w:lang w:val="el-GR"/>
        </w:rPr>
      </w:pPr>
      <w:r w:rsidRPr="00D12955">
        <w:rPr>
          <w:bCs/>
          <w:color w:val="000000"/>
          <w:lang w:val="en-US"/>
        </w:rPr>
        <w:t>iii</w:t>
      </w:r>
      <w:r w:rsidRPr="00D12955">
        <w:rPr>
          <w:bCs/>
          <w:color w:val="000000"/>
          <w:lang w:val="el-GR"/>
        </w:rPr>
        <w:t>) Δικαιολογητικά ονομαστικοποίησης μετοχών του προσωρινού αναδόχου:</w:t>
      </w:r>
    </w:p>
    <w:p w14:paraId="2F11FFE6" w14:textId="77777777" w:rsidR="00614898" w:rsidRPr="00D12955" w:rsidRDefault="00614898" w:rsidP="00614898">
      <w:pPr>
        <w:tabs>
          <w:tab w:val="left" w:pos="1980"/>
        </w:tabs>
        <w:rPr>
          <w:bCs/>
          <w:color w:val="000000"/>
          <w:lang w:val="el-GR"/>
        </w:rPr>
      </w:pPr>
      <w:r w:rsidRPr="00D12955">
        <w:rPr>
          <w:bCs/>
          <w:color w:val="000000"/>
          <w:lang w:val="el-GR"/>
        </w:rPr>
        <w:t>- Πιστοποιητικό αρμόδιας αρχής του κράτους της έδρας, από το οποίο να προκύπτει ότι οι μετοχές είναι ονομαστικές, που να έχει εκδοθεί έως τριάντα (30) εργάσιμες ημέρες πριν από την υποβολή του.</w:t>
      </w:r>
    </w:p>
    <w:p w14:paraId="6092DA8B" w14:textId="77777777" w:rsidR="00614898" w:rsidRPr="00D12955" w:rsidRDefault="00614898" w:rsidP="00614898">
      <w:pPr>
        <w:tabs>
          <w:tab w:val="left" w:pos="1980"/>
        </w:tabs>
        <w:rPr>
          <w:bCs/>
          <w:color w:val="000000"/>
          <w:lang w:val="el-GR"/>
        </w:rPr>
      </w:pPr>
      <w:r w:rsidRPr="00D12955">
        <w:rPr>
          <w:bCs/>
          <w:color w:val="000000"/>
          <w:lang w:val="el-GR"/>
        </w:rPr>
        <w:t>- Αναλυτική κατάσταση με τα στοιχεία των μετόχων της εταιρείας και τον αριθμό των μετοχών κάθε μετόχου (μετοχολόγιο), όπως τα στοιχεία αυτά είναι καταχωρημένα στο βιβλίο μετόχων της εταιρείας, το πολύ τριάντα (30) εργάσιμες ημέρες πριν από την ημέρα υποβολής της προσφοράς.</w:t>
      </w:r>
    </w:p>
    <w:p w14:paraId="7CD6F35D" w14:textId="77777777" w:rsidR="00614898" w:rsidRPr="00D12955" w:rsidRDefault="00614898" w:rsidP="00614898">
      <w:pPr>
        <w:tabs>
          <w:tab w:val="left" w:pos="1980"/>
        </w:tabs>
        <w:rPr>
          <w:bCs/>
          <w:color w:val="000000"/>
          <w:lang w:val="el-GR"/>
        </w:rPr>
      </w:pPr>
      <w:r w:rsidRPr="00D12955">
        <w:rPr>
          <w:bCs/>
          <w:color w:val="000000"/>
          <w:lang w:val="el-GR"/>
        </w:rPr>
        <w:t>Ειδικότερα:</w:t>
      </w:r>
    </w:p>
    <w:p w14:paraId="5D433410" w14:textId="77777777" w:rsidR="00614898" w:rsidRPr="00D12955" w:rsidRDefault="00614898" w:rsidP="00614898">
      <w:pPr>
        <w:tabs>
          <w:tab w:val="left" w:pos="1980"/>
        </w:tabs>
        <w:rPr>
          <w:bCs/>
          <w:color w:val="000000"/>
          <w:lang w:val="el-GR"/>
        </w:rPr>
      </w:pPr>
      <w:r w:rsidRPr="00D12955">
        <w:rPr>
          <w:bCs/>
          <w:color w:val="000000"/>
          <w:lang w:val="el-GR"/>
        </w:rPr>
        <w:t>- Όσον αφορά στις εγκατεστημένες στην Ελλάδα ανώνυμες εταιρείες υποβάλλεται πιστοποιητικό του Γ.Ε.Μ.Η. από το οποίο να προκύπτει ότι οι μετοχές τους είναι ονομαστικές και αναλυτική κατάσταση με τα στοιχεία των μετόχων της εταιρείας και τον αριθμό των μετοχών κάθε μετόχου (μετοχολόγιο), όπως τα στοιχεία αυτά είναι καταχωρημένα στο βιβλίο μετόχων της εταιρείας, το πολύ τριάντα (30) εργάσιμες ημέρες πριν από την ημέρα υποβολής της προσφοράς.</w:t>
      </w:r>
    </w:p>
    <w:p w14:paraId="76313E9F" w14:textId="77777777" w:rsidR="00614898" w:rsidRPr="00D12955" w:rsidRDefault="00614898" w:rsidP="00614898">
      <w:pPr>
        <w:tabs>
          <w:tab w:val="left" w:pos="1980"/>
        </w:tabs>
        <w:rPr>
          <w:bCs/>
          <w:color w:val="000000"/>
          <w:lang w:val="el-GR"/>
        </w:rPr>
      </w:pPr>
      <w:r w:rsidRPr="00D12955">
        <w:rPr>
          <w:bCs/>
          <w:color w:val="000000"/>
          <w:lang w:val="el-GR"/>
        </w:rPr>
        <w:t>- Όσον αφορά στις αλλοδαπές ανώνυμες εταιρίες ή αλλοδαπά νομικά πρόσωπα που αντιστοιχούν σε ανώνυμες εταιρείες:</w:t>
      </w:r>
    </w:p>
    <w:p w14:paraId="5A3C60C8" w14:textId="77777777" w:rsidR="00614898" w:rsidRPr="00D12955" w:rsidRDefault="00614898" w:rsidP="00614898">
      <w:pPr>
        <w:tabs>
          <w:tab w:val="left" w:pos="1980"/>
        </w:tabs>
        <w:rPr>
          <w:bCs/>
          <w:color w:val="000000"/>
          <w:lang w:val="el-GR"/>
        </w:rPr>
      </w:pPr>
      <w:r w:rsidRPr="00D12955">
        <w:rPr>
          <w:bCs/>
          <w:color w:val="000000"/>
          <w:lang w:val="el-GR"/>
        </w:rPr>
        <w:t>Α) εφόσον έχουν κατά το δίκαιο της έδρας τους ονομαστικές μετοχές,  προσκομίζουν :</w:t>
      </w:r>
    </w:p>
    <w:p w14:paraId="5959BEC8" w14:textId="77777777" w:rsidR="00614898" w:rsidRPr="00D12955" w:rsidRDefault="00614898" w:rsidP="00614898">
      <w:pPr>
        <w:tabs>
          <w:tab w:val="left" w:pos="1980"/>
        </w:tabs>
        <w:rPr>
          <w:bCs/>
          <w:color w:val="000000"/>
          <w:lang w:val="el-GR"/>
        </w:rPr>
      </w:pPr>
      <w:r w:rsidRPr="00D12955">
        <w:rPr>
          <w:bCs/>
          <w:color w:val="000000"/>
          <w:lang w:val="en-US"/>
        </w:rPr>
        <w:t>i</w:t>
      </w:r>
      <w:r w:rsidRPr="00D12955">
        <w:rPr>
          <w:bCs/>
          <w:color w:val="000000"/>
          <w:lang w:val="el-GR"/>
        </w:rPr>
        <w:t>) Πιστοποιητικό αρμόδιας αρχής του κράτους της έδρας, από το οποίο να προκύπτει ότι οι μετοχές τους είναι ονομαστικές</w:t>
      </w:r>
    </w:p>
    <w:p w14:paraId="62F8EE99" w14:textId="77777777" w:rsidR="00614898" w:rsidRPr="00D12955" w:rsidRDefault="00614898" w:rsidP="00614898">
      <w:pPr>
        <w:tabs>
          <w:tab w:val="left" w:pos="1980"/>
        </w:tabs>
        <w:rPr>
          <w:bCs/>
          <w:color w:val="000000"/>
          <w:lang w:val="el-GR"/>
        </w:rPr>
      </w:pPr>
      <w:r w:rsidRPr="00D12955">
        <w:rPr>
          <w:bCs/>
          <w:color w:val="000000"/>
          <w:lang w:val="en-US"/>
        </w:rPr>
        <w:t>ii</w:t>
      </w:r>
      <w:r w:rsidRPr="00D12955">
        <w:rPr>
          <w:bCs/>
          <w:color w:val="000000"/>
          <w:lang w:val="el-GR"/>
        </w:rPr>
        <w:t>) Αναλυτική κατάσταση μετόχων, με τον αριθμό των μετοχών του κάθε μετόχου, όπως τα στοιχεία αυτά είναι καταχωρημένα στο βιβλίο μετόχων της εταιρείας με ημερομηνία το πολύ 30 εργάσιμες ημέρες πριν την υποβολή της προσφοράς.</w:t>
      </w:r>
    </w:p>
    <w:p w14:paraId="02E64BA9" w14:textId="77777777" w:rsidR="00614898" w:rsidRPr="00D12955" w:rsidRDefault="00614898" w:rsidP="00614898">
      <w:pPr>
        <w:tabs>
          <w:tab w:val="left" w:pos="1980"/>
        </w:tabs>
        <w:rPr>
          <w:bCs/>
          <w:color w:val="000000"/>
          <w:lang w:val="el-GR"/>
        </w:rPr>
      </w:pPr>
      <w:r w:rsidRPr="00D12955">
        <w:rPr>
          <w:bCs/>
          <w:color w:val="000000"/>
          <w:lang w:val="en-US"/>
        </w:rPr>
        <w:t>iii</w:t>
      </w:r>
      <w:r w:rsidRPr="00D12955">
        <w:rPr>
          <w:bCs/>
          <w:color w:val="000000"/>
          <w:lang w:val="el-GR"/>
        </w:rPr>
        <w:t>) Κάθε άλλο στοιχείο από το οποίο να προκύπτει η ονομαστικοποίηση μέχρι φυσικού προσώπου των μετοχών, που έχει συντελεστεί τις τελευταίες 30 (τριάντα) εργάσιμες ημέρες πριν την υποβολή της προσφοράς.    </w:t>
      </w:r>
    </w:p>
    <w:p w14:paraId="57F15155" w14:textId="77777777" w:rsidR="00614898" w:rsidRPr="00D12955" w:rsidRDefault="00614898" w:rsidP="00614898">
      <w:pPr>
        <w:tabs>
          <w:tab w:val="left" w:pos="1980"/>
        </w:tabs>
        <w:rPr>
          <w:bCs/>
          <w:color w:val="000000"/>
          <w:lang w:val="el-GR"/>
        </w:rPr>
      </w:pPr>
      <w:r w:rsidRPr="00D12955">
        <w:rPr>
          <w:bCs/>
          <w:color w:val="000000"/>
          <w:lang w:val="el-GR"/>
        </w:rPr>
        <w:t>Β)  εφόσον δεν έχουν υποχρέωση ονομαστικοποίησης μετοχών ή δεν προβλέπεται η ονομαστικοποίηση των μετοχών, προσκομίζουν:</w:t>
      </w:r>
    </w:p>
    <w:p w14:paraId="5FCA19E6" w14:textId="77777777" w:rsidR="00614898" w:rsidRPr="00D12955" w:rsidRDefault="00614898" w:rsidP="00614898">
      <w:pPr>
        <w:tabs>
          <w:tab w:val="left" w:pos="1980"/>
        </w:tabs>
        <w:rPr>
          <w:bCs/>
          <w:color w:val="000000"/>
          <w:lang w:val="el-GR"/>
        </w:rPr>
      </w:pPr>
      <w:r w:rsidRPr="00D12955">
        <w:rPr>
          <w:bCs/>
          <w:color w:val="000000"/>
          <w:lang w:val="el-GR"/>
        </w:rPr>
        <w:t>i) βεβαίωση περί μη υποχρέωσης ονομαστικοποίησης των μετοχών από αρμόδια αρχή, εφόσον υπάρχει σχετική πρόβλεψη, διαφορετικά προσκομίζεται υπεύθυνη δήλωση του διαγωνιζόμενου. Για την περίπτωση μη πρόβλεψης ονομαστικοποίησης προσκομίζεται υπεύθυνη δήλωση του διαγωνιζόμενου</w:t>
      </w:r>
    </w:p>
    <w:p w14:paraId="67506C3C" w14:textId="77777777" w:rsidR="00614898" w:rsidRPr="00D12955" w:rsidRDefault="00614898" w:rsidP="00614898">
      <w:pPr>
        <w:tabs>
          <w:tab w:val="left" w:pos="1980"/>
        </w:tabs>
        <w:rPr>
          <w:bCs/>
          <w:color w:val="000000"/>
          <w:lang w:val="el-GR"/>
        </w:rPr>
      </w:pPr>
      <w:r w:rsidRPr="00D12955">
        <w:rPr>
          <w:bCs/>
          <w:color w:val="000000"/>
          <w:lang w:val="el-GR"/>
        </w:rPr>
        <w:t>ii) έγκυρη και ενημερωμένη κατάσταση προσώπων που κατέχουν τουλάχιστον 1% των μετοχών ή δικαιωμάτων ψήφου,</w:t>
      </w:r>
    </w:p>
    <w:p w14:paraId="13553847" w14:textId="77777777" w:rsidR="00614898" w:rsidRPr="00D12955" w:rsidRDefault="00614898" w:rsidP="00614898">
      <w:pPr>
        <w:tabs>
          <w:tab w:val="left" w:pos="1980"/>
        </w:tabs>
        <w:rPr>
          <w:bCs/>
          <w:color w:val="000000"/>
          <w:lang w:val="el-GR"/>
        </w:rPr>
      </w:pPr>
      <w:r w:rsidRPr="00D12955">
        <w:rPr>
          <w:bCs/>
          <w:color w:val="000000"/>
          <w:lang w:val="el-GR"/>
        </w:rPr>
        <w:t xml:space="preserve">iii) εάν δεν τηρείται τέτοια κατάσταση, προσκομίζεται σχετική κατάσταση προσώπων, που κατέχουν τουλάχιστον ένα τοις εκατό (1%) των μετοχών ή δικαιωμάτων ψήφου, σύμφωνα με την τελευταία Γενική Συνέλευση, αν τα πρόσωπα αυτά είναι γνωστά στην εταιρεία. Σε αντίθετη περίπτωση, η εταιρεία αιτιολογεί τους λόγους που δεν είναι γνωστά τα ως άνω πρόσωπα, η δε αναθέτουσα αρχή δεν διαθέτει διακριτική ευχέρεια κατά την κρίση της αιτιολογίας αυτής. Εναπόκειται στην αναθέτουσα </w:t>
      </w:r>
      <w:r w:rsidRPr="00D12955">
        <w:rPr>
          <w:bCs/>
          <w:color w:val="000000"/>
          <w:lang w:val="el-GR"/>
        </w:rPr>
        <w:lastRenderedPageBreak/>
        <w:t xml:space="preserve">αρχή να αποδείξει τη δυνατότητα της εταιρείας να υποβάλλει την προαναφερόμενη κατάσταση, διαφορετικά η μη υποβολή της σχετικής κατάστασης δεν επιφέρει έννομες συνέπειες σε βάρος της εταιρείας. </w:t>
      </w:r>
    </w:p>
    <w:p w14:paraId="475CC6A5" w14:textId="77777777" w:rsidR="00614898" w:rsidRPr="00D12955" w:rsidRDefault="00614898" w:rsidP="00614898">
      <w:pPr>
        <w:tabs>
          <w:tab w:val="left" w:pos="1980"/>
        </w:tabs>
        <w:rPr>
          <w:bCs/>
          <w:color w:val="000000"/>
          <w:lang w:val="el-GR"/>
        </w:rPr>
      </w:pPr>
      <w:r w:rsidRPr="00D12955">
        <w:rPr>
          <w:bCs/>
          <w:color w:val="000000"/>
          <w:lang w:val="el-GR"/>
        </w:rPr>
        <w:t>Όλα τα ανωτέρω έγγραφα πρέπει να είναι επικυρωμένα από την κατά νόμον αρμόδια αρχή του κράτους της έδρας του υποψηφίου και να συνοδεύονται από επίσημη μετάφραση στην ελληνική.</w:t>
      </w:r>
    </w:p>
    <w:p w14:paraId="4D3D9363" w14:textId="77777777" w:rsidR="00614898" w:rsidRPr="00D12955" w:rsidRDefault="00614898" w:rsidP="00614898">
      <w:pPr>
        <w:rPr>
          <w:bCs/>
          <w:color w:val="000000"/>
          <w:lang w:val="el-GR"/>
        </w:rPr>
      </w:pPr>
      <w:r w:rsidRPr="00D12955">
        <w:rPr>
          <w:bCs/>
          <w:color w:val="000000"/>
          <w:lang w:val="el-GR"/>
        </w:rPr>
        <w:t>Ελλείψεις στα δικαιολογητικά ονομαστικοποίησης των μετοχών συμπληρώνονται κατά την παράγραφο 3.1.2 της παρούσας.</w:t>
      </w:r>
    </w:p>
    <w:p w14:paraId="5ACB4F36" w14:textId="687BD0B4" w:rsidR="004D042A" w:rsidRPr="00D12955" w:rsidRDefault="00614898">
      <w:pPr>
        <w:rPr>
          <w:bCs/>
          <w:lang w:val="el-GR"/>
        </w:rPr>
      </w:pPr>
      <w:r w:rsidRPr="00D12955">
        <w:rPr>
          <w:bCs/>
          <w:color w:val="000000"/>
          <w:lang w:val="el-GR"/>
        </w:rPr>
        <w:t xml:space="preserve">Η αναθέτουσα αρχή ελέγχει επίσης, επί ποινή απαραδέκτου της προσφοράς, εάν στη διαδικασία συμμετέχει εξωχώρια εταιρεία από «μη συνεργάσιμα κράτη στον φορολογικό τομέα» κατά την έννοια των παρ. 3 και 4 του άρθρου 65 του ν. 4172/2013,  καθώς και από κράτη που έχουν προνομιακό φορολογικό καθεστώς, όπως αυτά ορίζονται στον κατάλογο της απόφασης της παρ. 7 του άρθρου 65 του ως άνω Κώδικα, κατά τα αναφερόμενα στην περίπτωση α της παραγράφου 4 του άρθρου 4 του ν. 3310/2005. </w:t>
      </w:r>
      <w:r w:rsidR="00C131D0" w:rsidRPr="00D12955">
        <w:rPr>
          <w:bCs/>
          <w:color w:val="000000"/>
          <w:lang w:val="el-GR"/>
        </w:rPr>
        <w:t xml:space="preserve">Επιπλέον ο </w:t>
      </w:r>
      <w:r w:rsidRPr="00D12955">
        <w:rPr>
          <w:bCs/>
          <w:color w:val="000000"/>
          <w:lang w:val="el-GR"/>
        </w:rPr>
        <w:t>προσωρινός ανάδοχος, πέραν των ως άνω δικαιολογητικών ονομαστικοποίησης, προσκομίζει κατά το στάδιο κατακύρωσης υπεύθυνη δήλωση ότι δεν είναι εξωχώρια εταιρεία, κατά την ανωτέρω έννοια και δεν εμπίπτει στις διατάξεις της παρ.4 εδαφ. α &amp; β του άρθρου 4 του Ν. 3310/2005 όπως ισχύει.</w:t>
      </w:r>
      <w:r w:rsidRPr="00D12955">
        <w:rPr>
          <w:bCs/>
          <w:color w:val="000000"/>
          <w:lang w:val="el-GR"/>
        </w:rPr>
        <w:cr/>
      </w:r>
    </w:p>
    <w:p w14:paraId="61686EB1" w14:textId="591EE8B1" w:rsidR="008338F0" w:rsidRPr="00D12955" w:rsidRDefault="003355E7">
      <w:pPr>
        <w:rPr>
          <w:bCs/>
          <w:lang w:val="el-GR"/>
        </w:rPr>
      </w:pPr>
      <w:r w:rsidRPr="00D12955">
        <w:rPr>
          <w:bCs/>
          <w:lang w:val="en-US"/>
        </w:rPr>
        <w:t>B</w:t>
      </w:r>
      <w:r w:rsidRPr="00D12955">
        <w:rPr>
          <w:bCs/>
          <w:lang w:val="el-GR"/>
        </w:rPr>
        <w:t>.</w:t>
      </w:r>
      <w:r w:rsidR="002C1CE4" w:rsidRPr="00D12955">
        <w:rPr>
          <w:bCs/>
          <w:lang w:val="el-GR"/>
        </w:rPr>
        <w:t xml:space="preserve"> </w:t>
      </w:r>
      <w:r w:rsidRPr="00D12955">
        <w:rPr>
          <w:bCs/>
          <w:lang w:val="el-GR"/>
        </w:rPr>
        <w:t xml:space="preserve">2. Για την απόδειξη της απαίτησης της παραγράφου </w:t>
      </w:r>
      <w:r w:rsidR="007E61C0" w:rsidRPr="00D12955">
        <w:rPr>
          <w:bCs/>
          <w:lang w:val="el-GR"/>
        </w:rPr>
        <w:fldChar w:fldCharType="begin"/>
      </w:r>
      <w:r w:rsidR="007E61C0" w:rsidRPr="00D12955">
        <w:rPr>
          <w:bCs/>
          <w:lang w:val="el-GR"/>
        </w:rPr>
        <w:instrText xml:space="preserve"> REF _Ref74510337 \r \h </w:instrText>
      </w:r>
      <w:r w:rsidR="00AD650F">
        <w:rPr>
          <w:bCs/>
          <w:lang w:val="el-GR"/>
        </w:rPr>
        <w:instrText xml:space="preserve"> \* MERGEFORMAT </w:instrText>
      </w:r>
      <w:r w:rsidR="007E61C0" w:rsidRPr="00D12955">
        <w:rPr>
          <w:bCs/>
          <w:lang w:val="el-GR"/>
        </w:rPr>
      </w:r>
      <w:r w:rsidR="007E61C0" w:rsidRPr="00D12955">
        <w:rPr>
          <w:bCs/>
          <w:lang w:val="el-GR"/>
        </w:rPr>
        <w:fldChar w:fldCharType="separate"/>
      </w:r>
      <w:r w:rsidR="006E10F8">
        <w:rPr>
          <w:bCs/>
          <w:lang w:val="el-GR"/>
        </w:rPr>
        <w:t>2.2.4</w:t>
      </w:r>
      <w:r w:rsidR="007E61C0" w:rsidRPr="00D12955">
        <w:rPr>
          <w:bCs/>
          <w:lang w:val="el-GR"/>
        </w:rPr>
        <w:fldChar w:fldCharType="end"/>
      </w:r>
      <w:r w:rsidR="007E61C0" w:rsidRPr="00D12955">
        <w:rPr>
          <w:bCs/>
          <w:lang w:val="el-GR"/>
        </w:rPr>
        <w:t xml:space="preserve"> </w:t>
      </w:r>
      <w:r w:rsidRPr="00D12955">
        <w:rPr>
          <w:bCs/>
          <w:lang w:val="el-GR"/>
        </w:rPr>
        <w:t xml:space="preserve">(απόδειξη καταλληλόλητας για την άσκηση επαγγελματικής δραστηριότητας) </w:t>
      </w:r>
      <w:bookmarkStart w:id="173" w:name="_Hlk67663604"/>
      <w:r w:rsidR="00A61AA7" w:rsidRPr="00D12955">
        <w:rPr>
          <w:bCs/>
          <w:lang w:val="el-GR"/>
        </w:rPr>
        <w:t xml:space="preserve">οι οικονομικοί φορείς </w:t>
      </w:r>
      <w:bookmarkEnd w:id="173"/>
      <w:r w:rsidR="00A61AA7" w:rsidRPr="00D12955">
        <w:rPr>
          <w:bCs/>
          <w:lang w:val="el-GR"/>
        </w:rPr>
        <w:t>προσκομίζουν τα αναφερόμενα στον κατωτέρω πίνακα:</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D56132" w:rsidRPr="004D50E6" w14:paraId="1B0915C6" w14:textId="77777777" w:rsidTr="009C5EA6">
        <w:trPr>
          <w:trHeight w:val="711"/>
        </w:trPr>
        <w:tc>
          <w:tcPr>
            <w:tcW w:w="675" w:type="dxa"/>
            <w:shd w:val="clear" w:color="auto" w:fill="D9D9D9"/>
          </w:tcPr>
          <w:p w14:paraId="7E6B662C" w14:textId="77777777" w:rsidR="00D56132" w:rsidRPr="00D12955" w:rsidRDefault="00D56132" w:rsidP="009C5EA6">
            <w:pPr>
              <w:rPr>
                <w:bCs/>
              </w:rPr>
            </w:pPr>
            <w:r w:rsidRPr="00D12955">
              <w:rPr>
                <w:bCs/>
                <w:lang w:val="el-GR"/>
              </w:rPr>
              <w:t>1</w:t>
            </w:r>
            <w:r w:rsidRPr="00D12955">
              <w:rPr>
                <w:bCs/>
              </w:rPr>
              <w:t>.</w:t>
            </w:r>
          </w:p>
        </w:tc>
        <w:tc>
          <w:tcPr>
            <w:tcW w:w="9180" w:type="dxa"/>
            <w:shd w:val="clear" w:color="auto" w:fill="D9D9D9"/>
          </w:tcPr>
          <w:p w14:paraId="793B9912" w14:textId="47FF7170" w:rsidR="00915C7C" w:rsidRPr="00D12955" w:rsidRDefault="00D56132" w:rsidP="00915C7C">
            <w:pPr>
              <w:pStyle w:val="Tabletext"/>
              <w:jc w:val="both"/>
              <w:rPr>
                <w:rFonts w:cs="Tahoma"/>
                <w:bCs/>
                <w:sz w:val="22"/>
                <w:szCs w:val="22"/>
              </w:rPr>
            </w:pPr>
            <w:r w:rsidRPr="00D12955">
              <w:rPr>
                <w:rFonts w:cs="Tahoma"/>
                <w:bCs/>
                <w:sz w:val="22"/>
                <w:szCs w:val="22"/>
              </w:rPr>
              <w:t>Οι οικονομικοί φορείς που συμμετέχουν στη διαδικασία σύναψης της παρούσας απαιτείται να ασκούν επαγγελματική δραστηριότητα συναφή με το αντικείμενο των προς παροχή υπηρεσιών</w:t>
            </w:r>
            <w:r w:rsidR="00B53494" w:rsidRPr="00D12955">
              <w:rPr>
                <w:rFonts w:cs="Tahoma"/>
                <w:bCs/>
                <w:sz w:val="22"/>
                <w:szCs w:val="22"/>
              </w:rPr>
              <w:t>.</w:t>
            </w:r>
          </w:p>
          <w:p w14:paraId="7E6C47BD" w14:textId="77777777" w:rsidR="00D56132" w:rsidRPr="00D12955" w:rsidRDefault="00D56132" w:rsidP="00915C7C">
            <w:pPr>
              <w:autoSpaceDE w:val="0"/>
              <w:autoSpaceDN w:val="0"/>
              <w:adjustRightInd w:val="0"/>
              <w:rPr>
                <w:bCs/>
                <w:lang w:val="el-GR" w:eastAsia="el-GR"/>
              </w:rPr>
            </w:pPr>
            <w:r w:rsidRPr="00D12955">
              <w:rPr>
                <w:bCs/>
                <w:lang w:val="el-GR"/>
              </w:rPr>
              <w:t xml:space="preserve">Οι οικονομικοί φορείς οφείλουν να αποδείξουν το ανωτέρω κριτήριο ποιοτικής επιλογής </w:t>
            </w:r>
            <w:r w:rsidR="00755711" w:rsidRPr="00D12955">
              <w:rPr>
                <w:bCs/>
                <w:lang w:val="el-GR"/>
              </w:rPr>
              <w:t>υποβάλλοντας</w:t>
            </w:r>
            <w:r w:rsidRPr="00D12955">
              <w:rPr>
                <w:bCs/>
                <w:lang w:val="el-GR"/>
              </w:rPr>
              <w:t xml:space="preserve"> τα ακόλουθα στοιχεία τεκμηρίωσης:</w:t>
            </w:r>
          </w:p>
        </w:tc>
      </w:tr>
      <w:tr w:rsidR="00D56132" w:rsidRPr="004D50E6" w14:paraId="7B6D8413" w14:textId="77777777" w:rsidTr="009C5EA6">
        <w:trPr>
          <w:trHeight w:val="1480"/>
        </w:trPr>
        <w:tc>
          <w:tcPr>
            <w:tcW w:w="675" w:type="dxa"/>
          </w:tcPr>
          <w:p w14:paraId="46950700" w14:textId="77777777" w:rsidR="00D56132" w:rsidRPr="00D12955" w:rsidRDefault="00D56132" w:rsidP="009C5EA6">
            <w:pPr>
              <w:rPr>
                <w:bCs/>
                <w:lang w:val="el-GR"/>
              </w:rPr>
            </w:pPr>
            <w:r w:rsidRPr="00D12955">
              <w:rPr>
                <w:bCs/>
                <w:lang w:val="el-GR"/>
              </w:rPr>
              <w:t>1.1</w:t>
            </w:r>
          </w:p>
        </w:tc>
        <w:tc>
          <w:tcPr>
            <w:tcW w:w="9180" w:type="dxa"/>
          </w:tcPr>
          <w:p w14:paraId="5E3A5C12" w14:textId="77777777" w:rsidR="00872F65" w:rsidRPr="00D12955" w:rsidRDefault="00872F65" w:rsidP="00872F65">
            <w:pPr>
              <w:autoSpaceDE w:val="0"/>
              <w:autoSpaceDN w:val="0"/>
              <w:adjustRightInd w:val="0"/>
              <w:spacing w:after="0"/>
              <w:rPr>
                <w:bCs/>
                <w:lang w:val="el-GR"/>
              </w:rPr>
            </w:pPr>
            <w:r w:rsidRPr="00D12955">
              <w:rPr>
                <w:bCs/>
                <w:lang w:val="el-GR"/>
              </w:rPr>
              <w:t>Πιστοποιητικό/βεβαίωση του οικείου επαγγελματικού (ή εμπορικού) μητρώου του κράτους εγκατάστασης. Οι οικονομικοί φορείς που είναι εγκατεστημένοι σε κράτος μέλος της Ευρωπαϊκής Ένωσης προσκομίζουν πιστοποιητικό/βεβαίωση του αντίστοιχου επαγγελματικού (ή εμπορικού) μητρώου του Παραρτήματος XI του Προσαρτήματος Α΄ του ν. 4412/2016, με το οποίο πιστοποιείται αφενός η εγγραφή τους σε αυτό και αφετέρου το ειδικό επάγγελμά τους. Στην περίπτωση που χώρα δεν τηρεί τέτοιο μητρώο, το έγγραφο ή το πιστοποιητικό μπορεί να αντικαθίσταται από ένορκη βεβαίωση ή, στα κράτη - μέλη ή στις χώρες όπου δεν προβλέπεται ένορκη βεβαίωση, από υπεύθυνη δήλωση του ενδιαφερομένου ενώπιον αρμόδιας δικαστικής ή διοικητικής αρχής, συμβολαιογράφου ή αρμόδιου επαγγελματικού οργανισμού της χώρας καταγωγής ή της χώρας όπου είναι εγκατεστημένος ο οικονομικός φορέας ότι δεν τηρείται τέτοιο μητρώο και ότι ασκεί τη δραστηριότητα που απαιτείται για την εκτέλεση του αντικειμένου της υπό ανάθεση σύμβασης.</w:t>
            </w:r>
          </w:p>
          <w:p w14:paraId="7FEB0CE8" w14:textId="111F0251" w:rsidR="00872F65" w:rsidRPr="00D12955" w:rsidRDefault="00872F65" w:rsidP="00872F65">
            <w:pPr>
              <w:autoSpaceDE w:val="0"/>
              <w:autoSpaceDN w:val="0"/>
              <w:adjustRightInd w:val="0"/>
              <w:spacing w:after="0"/>
              <w:rPr>
                <w:bCs/>
                <w:lang w:val="el-GR"/>
              </w:rPr>
            </w:pPr>
            <w:r w:rsidRPr="00D12955">
              <w:rPr>
                <w:bCs/>
                <w:lang w:val="el-GR"/>
              </w:rPr>
              <w:t xml:space="preserve">Οι εγκατεστημένοι στην Ελλάδα οικονομικοί φορείς προσκομίζουν βεβαίωση εγγραφής στο οικείο επαγγελματικό μητρώο ή πιστοποιητικό που εκδίδεται από την οικεία υπηρεσία του Γ.Ε.ΜΗ. </w:t>
            </w:r>
          </w:p>
          <w:p w14:paraId="6DA88835" w14:textId="3C454FCF" w:rsidR="002C1CE4" w:rsidRPr="00D12955" w:rsidRDefault="002C1CE4" w:rsidP="00872F65">
            <w:pPr>
              <w:autoSpaceDE w:val="0"/>
              <w:autoSpaceDN w:val="0"/>
              <w:adjustRightInd w:val="0"/>
              <w:spacing w:after="0"/>
              <w:rPr>
                <w:bCs/>
                <w:lang w:val="el-GR"/>
              </w:rPr>
            </w:pPr>
            <w:r w:rsidRPr="00D12955">
              <w:rPr>
                <w:bCs/>
                <w:lang w:val="el-GR"/>
              </w:rPr>
              <w:t>Σε περίπτωση ένωσης, το αποδεικτικό για την απόδειξη καταλληλότητας άσκησης επαγγελματικής δραστηριότητας, υποβάλλεται για κάθε ένα από τα μέλη της Ένωσης.</w:t>
            </w:r>
          </w:p>
          <w:p w14:paraId="775B0F79" w14:textId="77777777" w:rsidR="00D05C7B" w:rsidRPr="00D12955" w:rsidRDefault="00D05C7B" w:rsidP="00282306">
            <w:pPr>
              <w:autoSpaceDE w:val="0"/>
              <w:autoSpaceDN w:val="0"/>
              <w:adjustRightInd w:val="0"/>
              <w:spacing w:after="0"/>
              <w:rPr>
                <w:bCs/>
                <w:lang w:val="el-GR" w:eastAsia="el-GR"/>
              </w:rPr>
            </w:pPr>
          </w:p>
        </w:tc>
      </w:tr>
    </w:tbl>
    <w:p w14:paraId="3370B521" w14:textId="77777777" w:rsidR="0041248A" w:rsidRPr="00D12955" w:rsidRDefault="0041248A">
      <w:pPr>
        <w:rPr>
          <w:bCs/>
          <w:lang w:val="el-GR"/>
        </w:rPr>
      </w:pPr>
    </w:p>
    <w:p w14:paraId="05E17FF2" w14:textId="77777777" w:rsidR="00282306" w:rsidRPr="00AD650F" w:rsidRDefault="00282306" w:rsidP="00282306">
      <w:pPr>
        <w:rPr>
          <w:bCs/>
          <w:lang w:val="el-GR"/>
        </w:rPr>
      </w:pPr>
      <w:bookmarkStart w:id="174" w:name="_Hlk35424944"/>
      <w:r w:rsidRPr="00AD650F">
        <w:rPr>
          <w:bCs/>
          <w:lang w:val="el-GR"/>
        </w:rPr>
        <w:t>Επισημαίνεται ότι, τα δικαιολογητικά που αφορούν στην απόδειξη της απαίτησης της 2.2.4 (απόδειξη καταλληλότητας για την άσκηση επαγγελματικής δραστηριότητας) γίνονται αποδεκτά, εφόσον έχουν εκδοθεί έως τριάντα (30) εργάσιμες ημέρες πριν από την υποβολή τους,  εκτός αν, σύμφωνα με τις ειδικότερες διατάξεις αυτών, φέρουν συγκεκριμένο χρόνο ισχύος.</w:t>
      </w:r>
    </w:p>
    <w:bookmarkEnd w:id="174"/>
    <w:p w14:paraId="36F608EF" w14:textId="77777777" w:rsidR="00270326" w:rsidRPr="00D12955" w:rsidRDefault="00270326">
      <w:pPr>
        <w:rPr>
          <w:bCs/>
          <w:lang w:val="el-GR"/>
        </w:rPr>
      </w:pPr>
    </w:p>
    <w:p w14:paraId="17C17E23" w14:textId="33DE76BC" w:rsidR="00270326" w:rsidRPr="00D12955" w:rsidRDefault="003355E7">
      <w:pPr>
        <w:rPr>
          <w:bCs/>
          <w:lang w:val="el-GR"/>
        </w:rPr>
      </w:pPr>
      <w:r w:rsidRPr="00D12955">
        <w:rPr>
          <w:bCs/>
          <w:lang w:val="el-GR"/>
        </w:rPr>
        <w:t>Β.</w:t>
      </w:r>
      <w:r w:rsidR="002C1CE4" w:rsidRPr="00D12955">
        <w:rPr>
          <w:bCs/>
          <w:lang w:val="el-GR"/>
        </w:rPr>
        <w:t xml:space="preserve"> </w:t>
      </w:r>
      <w:r w:rsidRPr="00D12955">
        <w:rPr>
          <w:bCs/>
          <w:lang w:val="el-GR"/>
        </w:rPr>
        <w:t xml:space="preserve">3. Για την απόδειξη της οικονομικής και χρηματοοικονομικής επάρκειας της παραγράφου </w:t>
      </w:r>
      <w:r w:rsidR="00B622FA" w:rsidRPr="00D12955">
        <w:rPr>
          <w:bCs/>
          <w:lang w:val="el-GR"/>
        </w:rPr>
        <w:fldChar w:fldCharType="begin"/>
      </w:r>
      <w:r w:rsidR="00B622FA" w:rsidRPr="00D12955">
        <w:rPr>
          <w:bCs/>
          <w:lang w:val="el-GR"/>
        </w:rPr>
        <w:instrText xml:space="preserve"> REF _Ref496541508 \r \h  \* MERGEFORMAT </w:instrText>
      </w:r>
      <w:r w:rsidR="00B622FA" w:rsidRPr="00D12955">
        <w:rPr>
          <w:bCs/>
          <w:lang w:val="el-GR"/>
        </w:rPr>
      </w:r>
      <w:r w:rsidR="00B622FA" w:rsidRPr="00D12955">
        <w:rPr>
          <w:bCs/>
          <w:lang w:val="el-GR"/>
        </w:rPr>
        <w:fldChar w:fldCharType="separate"/>
      </w:r>
      <w:r w:rsidR="006E10F8">
        <w:rPr>
          <w:bCs/>
          <w:lang w:val="el-GR"/>
        </w:rPr>
        <w:t>2.2.5</w:t>
      </w:r>
      <w:r w:rsidR="00B622FA" w:rsidRPr="00D12955">
        <w:rPr>
          <w:bCs/>
          <w:lang w:val="el-GR"/>
        </w:rPr>
        <w:fldChar w:fldCharType="end"/>
      </w:r>
      <w:r w:rsidRPr="00D12955">
        <w:rPr>
          <w:bCs/>
          <w:lang w:val="el-GR"/>
        </w:rPr>
        <w:t xml:space="preserve"> </w:t>
      </w:r>
      <w:bookmarkStart w:id="175" w:name="_Hlk67663592"/>
      <w:r w:rsidRPr="00D12955">
        <w:rPr>
          <w:bCs/>
          <w:lang w:val="el-GR"/>
        </w:rPr>
        <w:t xml:space="preserve">οι οικονομικοί φορείς προσκομίζουν </w:t>
      </w:r>
      <w:r w:rsidR="003822A5" w:rsidRPr="00D12955">
        <w:rPr>
          <w:bCs/>
          <w:lang w:val="el-GR"/>
        </w:rPr>
        <w:t>τα αναφερόμενα στον κατωτέρω πίνακα</w:t>
      </w:r>
      <w:r w:rsidR="00E1337D" w:rsidRPr="00D12955">
        <w:rPr>
          <w:bCs/>
          <w:lang w:val="el-GR"/>
        </w:rPr>
        <w:t xml:space="preserve"> </w:t>
      </w:r>
      <w:r w:rsidRPr="00D12955">
        <w:rPr>
          <w:bCs/>
          <w:lang w:val="el-GR"/>
        </w:rPr>
        <w:t xml:space="preserve"> </w:t>
      </w:r>
      <w:r w:rsidR="00270326" w:rsidRPr="00D12955">
        <w:rPr>
          <w:bCs/>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D56132" w:rsidRPr="004D50E6" w14:paraId="364D20BB" w14:textId="77777777" w:rsidTr="009C5EA6">
        <w:trPr>
          <w:trHeight w:val="711"/>
        </w:trPr>
        <w:tc>
          <w:tcPr>
            <w:tcW w:w="675" w:type="dxa"/>
            <w:shd w:val="clear" w:color="auto" w:fill="D9D9D9"/>
          </w:tcPr>
          <w:bookmarkEnd w:id="175"/>
          <w:p w14:paraId="7510B8DD" w14:textId="77777777" w:rsidR="00D56132" w:rsidRPr="00D12955" w:rsidRDefault="00C40FB9" w:rsidP="009C5EA6">
            <w:pPr>
              <w:rPr>
                <w:bCs/>
              </w:rPr>
            </w:pPr>
            <w:r w:rsidRPr="00D12955">
              <w:rPr>
                <w:bCs/>
                <w:lang w:val="el-GR"/>
              </w:rPr>
              <w:t>2</w:t>
            </w:r>
            <w:r w:rsidR="00D56132" w:rsidRPr="00D12955">
              <w:rPr>
                <w:bCs/>
              </w:rPr>
              <w:t>.</w:t>
            </w:r>
          </w:p>
        </w:tc>
        <w:tc>
          <w:tcPr>
            <w:tcW w:w="9180" w:type="dxa"/>
            <w:shd w:val="clear" w:color="auto" w:fill="D9D9D9"/>
          </w:tcPr>
          <w:p w14:paraId="1D90E050" w14:textId="771566FA" w:rsidR="00D56132" w:rsidRPr="00D12955" w:rsidRDefault="00D56132" w:rsidP="009C5EA6">
            <w:pPr>
              <w:autoSpaceDE w:val="0"/>
              <w:autoSpaceDN w:val="0"/>
              <w:adjustRightInd w:val="0"/>
              <w:rPr>
                <w:bCs/>
                <w:lang w:val="el-GR"/>
              </w:rPr>
            </w:pPr>
            <w:r w:rsidRPr="00D12955">
              <w:rPr>
                <w:bCs/>
                <w:lang w:val="el-GR" w:eastAsia="el-GR"/>
              </w:rPr>
              <w:t>Οι οικονομικοί φορείς που συμμετέχουν στη διαδικασία σύναψης της παρούσας απαιτείται να έχουν</w:t>
            </w:r>
            <w:r w:rsidR="003E34BF" w:rsidRPr="00D12955">
              <w:rPr>
                <w:bCs/>
                <w:lang w:val="el-GR" w:eastAsia="el-GR"/>
              </w:rPr>
              <w:t xml:space="preserve"> μέσο</w:t>
            </w:r>
            <w:r w:rsidRPr="00D12955">
              <w:rPr>
                <w:bCs/>
                <w:lang w:val="el-GR" w:eastAsia="el-GR"/>
              </w:rPr>
              <w:t xml:space="preserve"> γενικό ετήσιο κύκλο εργασιών για τις τρεις τελευταίες οικονομικές χρήσεις ή, τις οικονομικές χρήσεις κατά τις οποίες ο οικονομικός φορέας δραστηριοποιείται, αν είναι λιγότερες από τρεις (20</w:t>
            </w:r>
            <w:r w:rsidR="00C80E9B" w:rsidRPr="00D12955">
              <w:rPr>
                <w:bCs/>
                <w:lang w:val="el-GR" w:eastAsia="el-GR"/>
              </w:rPr>
              <w:t>19</w:t>
            </w:r>
            <w:r w:rsidRPr="00D12955">
              <w:rPr>
                <w:bCs/>
                <w:lang w:val="el-GR" w:eastAsia="el-GR"/>
              </w:rPr>
              <w:t>-20</w:t>
            </w:r>
            <w:r w:rsidR="00C80E9B" w:rsidRPr="00D12955">
              <w:rPr>
                <w:bCs/>
                <w:lang w:val="el-GR" w:eastAsia="el-GR"/>
              </w:rPr>
              <w:t>20</w:t>
            </w:r>
            <w:r w:rsidRPr="00D12955">
              <w:rPr>
                <w:bCs/>
                <w:lang w:val="el-GR" w:eastAsia="el-GR"/>
              </w:rPr>
              <w:t>-20</w:t>
            </w:r>
            <w:r w:rsidR="00C80E9B" w:rsidRPr="00D12955">
              <w:rPr>
                <w:bCs/>
                <w:lang w:val="el-GR" w:eastAsia="el-GR"/>
              </w:rPr>
              <w:t>21</w:t>
            </w:r>
            <w:r w:rsidRPr="00D12955">
              <w:rPr>
                <w:bCs/>
                <w:lang w:val="el-GR" w:eastAsia="el-GR"/>
              </w:rPr>
              <w:t>)</w:t>
            </w:r>
            <w:r w:rsidR="00916110" w:rsidRPr="00D12955">
              <w:rPr>
                <w:bCs/>
                <w:lang w:val="el-GR" w:eastAsia="el-GR"/>
              </w:rPr>
              <w:t xml:space="preserve">, </w:t>
            </w:r>
            <w:r w:rsidRPr="00D12955">
              <w:rPr>
                <w:bCs/>
                <w:lang w:val="el-GR" w:eastAsia="el-GR"/>
              </w:rPr>
              <w:t>συνολικά μεγαλύτερο</w:t>
            </w:r>
            <w:r w:rsidR="00A90399" w:rsidRPr="00D12955">
              <w:rPr>
                <w:bCs/>
                <w:lang w:val="el-GR" w:eastAsia="el-GR"/>
              </w:rPr>
              <w:t xml:space="preserve"> </w:t>
            </w:r>
            <w:r w:rsidR="00966FED" w:rsidRPr="00D12955">
              <w:rPr>
                <w:bCs/>
                <w:lang w:val="el-GR" w:eastAsia="el-GR"/>
              </w:rPr>
              <w:t xml:space="preserve">από το </w:t>
            </w:r>
            <w:r w:rsidR="002C1CE4" w:rsidRPr="00D12955">
              <w:rPr>
                <w:bCs/>
                <w:lang w:val="el-GR" w:eastAsia="el-GR"/>
              </w:rPr>
              <w:t>2</w:t>
            </w:r>
            <w:r w:rsidR="00C80E9B" w:rsidRPr="00D12955">
              <w:rPr>
                <w:bCs/>
                <w:lang w:val="el-GR" w:eastAsia="el-GR"/>
              </w:rPr>
              <w:t>00</w:t>
            </w:r>
            <w:r w:rsidR="00966FED" w:rsidRPr="00D12955">
              <w:rPr>
                <w:bCs/>
                <w:lang w:val="el-GR" w:eastAsia="el-GR"/>
              </w:rPr>
              <w:t xml:space="preserve">% </w:t>
            </w:r>
            <w:r w:rsidR="00FE690B">
              <w:rPr>
                <w:rFonts w:eastAsia="Calibri"/>
                <w:bCs/>
                <w:szCs w:val="24"/>
                <w:lang w:val="el-GR"/>
              </w:rPr>
              <w:t xml:space="preserve">της εκτιμώμενης αξίας σύμβασης </w:t>
            </w:r>
            <w:r w:rsidRPr="00D12955">
              <w:rPr>
                <w:bCs/>
                <w:lang w:val="el-GR" w:eastAsia="el-GR"/>
              </w:rPr>
              <w:t>του υπό ανάθεση Έργου, για το οπο</w:t>
            </w:r>
            <w:r w:rsidR="00621A10" w:rsidRPr="00D12955">
              <w:rPr>
                <w:bCs/>
                <w:lang w:val="el-GR" w:eastAsia="el-GR"/>
              </w:rPr>
              <w:t>ίο</w:t>
            </w:r>
            <w:r w:rsidRPr="00D12955">
              <w:rPr>
                <w:bCs/>
                <w:lang w:val="el-GR" w:eastAsia="el-GR"/>
              </w:rPr>
              <w:t xml:space="preserve"> υποβάλλει προσφορά.</w:t>
            </w:r>
            <w:r w:rsidRPr="00D12955">
              <w:rPr>
                <w:bCs/>
                <w:lang w:val="el-GR"/>
              </w:rPr>
              <w:t xml:space="preserve"> </w:t>
            </w:r>
          </w:p>
          <w:p w14:paraId="4DA461EA" w14:textId="77777777" w:rsidR="00D56132" w:rsidRPr="00D12955" w:rsidRDefault="00D56132" w:rsidP="009C5EA6">
            <w:pPr>
              <w:autoSpaceDE w:val="0"/>
              <w:autoSpaceDN w:val="0"/>
              <w:adjustRightInd w:val="0"/>
              <w:rPr>
                <w:bCs/>
                <w:lang w:val="el-GR" w:eastAsia="el-GR"/>
              </w:rPr>
            </w:pPr>
            <w:r w:rsidRPr="00D12955">
              <w:rPr>
                <w:bCs/>
                <w:lang w:val="el-GR"/>
              </w:rPr>
              <w:t xml:space="preserve">Οι οικονομικοί φορείς οφείλουν να αποδείξουν το ανωτέρω κριτήριο ποιοτικής επιλογής </w:t>
            </w:r>
            <w:r w:rsidR="00755711" w:rsidRPr="00D12955">
              <w:rPr>
                <w:bCs/>
                <w:lang w:val="el-GR"/>
              </w:rPr>
              <w:t>υποβάλλοντας</w:t>
            </w:r>
            <w:r w:rsidRPr="00D12955">
              <w:rPr>
                <w:bCs/>
                <w:lang w:val="el-GR"/>
              </w:rPr>
              <w:t xml:space="preserve"> τα ακόλουθα στοιχεία τεκμηρίωσης:</w:t>
            </w:r>
          </w:p>
        </w:tc>
      </w:tr>
      <w:tr w:rsidR="00D56132" w:rsidRPr="004D50E6" w14:paraId="1C9B40BC" w14:textId="77777777" w:rsidTr="00766AC6">
        <w:trPr>
          <w:trHeight w:val="711"/>
        </w:trPr>
        <w:tc>
          <w:tcPr>
            <w:tcW w:w="675" w:type="dxa"/>
            <w:tcBorders>
              <w:top w:val="single" w:sz="4" w:space="0" w:color="auto"/>
              <w:left w:val="single" w:sz="4" w:space="0" w:color="auto"/>
              <w:bottom w:val="single" w:sz="4" w:space="0" w:color="auto"/>
              <w:right w:val="single" w:sz="4" w:space="0" w:color="auto"/>
            </w:tcBorders>
            <w:shd w:val="clear" w:color="auto" w:fill="auto"/>
          </w:tcPr>
          <w:p w14:paraId="47ED6DCA" w14:textId="77777777" w:rsidR="00D56132" w:rsidRPr="00D12955" w:rsidRDefault="00C40FB9" w:rsidP="009C5EA6">
            <w:pPr>
              <w:rPr>
                <w:bCs/>
                <w:lang w:val="el-GR"/>
              </w:rPr>
            </w:pPr>
            <w:r w:rsidRPr="00D12955">
              <w:rPr>
                <w:bCs/>
                <w:lang w:val="el-GR"/>
              </w:rPr>
              <w:t>2</w:t>
            </w:r>
            <w:r w:rsidR="00D56132" w:rsidRPr="00D12955">
              <w:rPr>
                <w:bCs/>
                <w:lang w:val="el-GR"/>
              </w:rPr>
              <w:t>.1</w:t>
            </w:r>
          </w:p>
        </w:tc>
        <w:tc>
          <w:tcPr>
            <w:tcW w:w="9180" w:type="dxa"/>
            <w:tcBorders>
              <w:top w:val="single" w:sz="4" w:space="0" w:color="auto"/>
              <w:left w:val="single" w:sz="4" w:space="0" w:color="auto"/>
              <w:bottom w:val="single" w:sz="4" w:space="0" w:color="auto"/>
              <w:right w:val="single" w:sz="4" w:space="0" w:color="auto"/>
            </w:tcBorders>
            <w:shd w:val="clear" w:color="auto" w:fill="auto"/>
          </w:tcPr>
          <w:p w14:paraId="7A99BFA3" w14:textId="77777777" w:rsidR="006119DB" w:rsidRPr="00D12955" w:rsidRDefault="006119DB" w:rsidP="006119DB">
            <w:pPr>
              <w:rPr>
                <w:bCs/>
                <w:lang w:val="el-GR" w:eastAsia="en-US"/>
              </w:rPr>
            </w:pPr>
            <w:r w:rsidRPr="00D12955">
              <w:rPr>
                <w:bCs/>
                <w:lang w:val="el-GR" w:eastAsia="en-US"/>
              </w:rPr>
              <w:t xml:space="preserve">Ισολογισμούς σύμφωνα με την περί εταιρειών νομοθεσία της χώρας όπου είναι εγκατεστημένοι, των τελευταίων τριών (3) κλεισμένων διαχειριστικών χρήσεων, σε περίπτωση που υποχρεούται στην έκδοση Ισολογισμών ή φορολογικά έγγραφα για την επιβεβαίωση του κύκλου εργασιών του ή Ένορκη Βεβαίωση του συνολικού ύψους του ετήσιου κύκλου εργασιών, σε περίπτωση που δεν υποχρεούται στην έκδοση Ισολογισμών τραπεζική βεβαίωση για την πιστοληπτική ικανότητα του οικονομικού φορέα (ημεδαπού ή αλλοδαπού) ή/ και αποσπάσματα οικονομικών καταστάσεων, τα οποία αντιστοιχούν, σε κάθε περίπτωση, στα κριτήρια οικονομικής και χρηματοοικονομικής επάρκειας που έχουν τεθεί  στο άρθρο 2.2.5. </w:t>
            </w:r>
          </w:p>
          <w:p w14:paraId="4A4A39E1" w14:textId="247CB6C2" w:rsidR="00D56132" w:rsidRPr="00D12955" w:rsidRDefault="00540A73" w:rsidP="000914EA">
            <w:pPr>
              <w:rPr>
                <w:bCs/>
                <w:lang w:val="el-GR" w:eastAsia="el-GR"/>
              </w:rPr>
            </w:pPr>
            <w:r w:rsidRPr="00D12955">
              <w:rPr>
                <w:rFonts w:eastAsia="Calibri"/>
                <w:bCs/>
                <w:lang w:val="el-GR" w:eastAsia="ar-SA"/>
              </w:rPr>
              <w:t>Εάν ο οικονομικός φορέας, για βάσιμο λόγο, δεν είναι σε θέση να προσκομίσει τα ανωτέρω δικαιολογητικά, μπορεί να αποδεικνύει την οικονομική και χρηματοοικονομική του επάρκεια με οποιοδήποτε άλλο κατάλληλο έγγραφο.</w:t>
            </w:r>
          </w:p>
        </w:tc>
      </w:tr>
    </w:tbl>
    <w:p w14:paraId="0B0F3787" w14:textId="77777777" w:rsidR="00D56132" w:rsidRPr="00D12955" w:rsidRDefault="00D56132">
      <w:pPr>
        <w:rPr>
          <w:bCs/>
          <w:lang w:val="el-GR"/>
        </w:rPr>
      </w:pPr>
    </w:p>
    <w:p w14:paraId="61D1F79A" w14:textId="0CC910E1" w:rsidR="008338F0" w:rsidRPr="00D12955" w:rsidRDefault="003355E7">
      <w:pPr>
        <w:rPr>
          <w:bCs/>
          <w:lang w:val="el-GR"/>
        </w:rPr>
      </w:pPr>
      <w:r w:rsidRPr="00D12955">
        <w:rPr>
          <w:bCs/>
          <w:lang w:val="el-GR"/>
        </w:rPr>
        <w:t>Β.</w:t>
      </w:r>
      <w:r w:rsidR="002C1CE4" w:rsidRPr="00D12955">
        <w:rPr>
          <w:bCs/>
          <w:lang w:val="el-GR"/>
        </w:rPr>
        <w:t xml:space="preserve"> </w:t>
      </w:r>
      <w:r w:rsidRPr="00D12955">
        <w:rPr>
          <w:bCs/>
          <w:lang w:val="el-GR"/>
        </w:rPr>
        <w:t xml:space="preserve">4. Για την απόδειξη της τεχνικής ικανότητας της παραγράφου </w:t>
      </w:r>
      <w:r w:rsidR="00B622FA" w:rsidRPr="00D12955">
        <w:rPr>
          <w:bCs/>
          <w:lang w:val="el-GR"/>
        </w:rPr>
        <w:fldChar w:fldCharType="begin"/>
      </w:r>
      <w:r w:rsidR="00B622FA" w:rsidRPr="00D12955">
        <w:rPr>
          <w:bCs/>
          <w:lang w:val="el-GR"/>
        </w:rPr>
        <w:instrText xml:space="preserve"> REF _Ref496541556 \r \h </w:instrText>
      </w:r>
      <w:r w:rsidR="00DF02B0" w:rsidRPr="00D12955">
        <w:rPr>
          <w:bCs/>
          <w:lang w:val="el-GR"/>
        </w:rPr>
        <w:instrText xml:space="preserve"> \* MERGEFORMAT </w:instrText>
      </w:r>
      <w:r w:rsidR="00B622FA" w:rsidRPr="00D12955">
        <w:rPr>
          <w:bCs/>
          <w:lang w:val="el-GR"/>
        </w:rPr>
      </w:r>
      <w:r w:rsidR="00B622FA" w:rsidRPr="00D12955">
        <w:rPr>
          <w:bCs/>
          <w:lang w:val="el-GR"/>
        </w:rPr>
        <w:fldChar w:fldCharType="separate"/>
      </w:r>
      <w:r w:rsidR="006E10F8">
        <w:rPr>
          <w:bCs/>
          <w:lang w:val="el-GR"/>
        </w:rPr>
        <w:t>2.2.6</w:t>
      </w:r>
      <w:r w:rsidR="00B622FA" w:rsidRPr="00D12955">
        <w:rPr>
          <w:bCs/>
          <w:lang w:val="el-GR"/>
        </w:rPr>
        <w:fldChar w:fldCharType="end"/>
      </w:r>
      <w:r w:rsidRPr="00D12955">
        <w:rPr>
          <w:bCs/>
          <w:lang w:val="el-GR"/>
        </w:rPr>
        <w:t xml:space="preserve"> οι οικονομικοί φορείς προσκομίζουν</w:t>
      </w:r>
      <w:r w:rsidR="00154368" w:rsidRPr="00D12955">
        <w:rPr>
          <w:bCs/>
          <w:lang w:val="el-GR"/>
        </w:rPr>
        <w:t xml:space="preserve"> τα αναφερόμενα στον κατωτέρω πίνακα</w:t>
      </w:r>
      <w:r w:rsidR="00E1337D" w:rsidRPr="00D12955">
        <w:rPr>
          <w:bCs/>
          <w:lang w:val="el-GR"/>
        </w:rPr>
        <w:t xml:space="preserve"> </w:t>
      </w:r>
      <w:r w:rsidR="00814752" w:rsidRPr="00D12955">
        <w:rPr>
          <w:bCs/>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7340CA" w:rsidRPr="004D50E6" w14:paraId="3AE6A0A7" w14:textId="77777777" w:rsidTr="000914EA">
        <w:trPr>
          <w:trHeight w:val="758"/>
        </w:trPr>
        <w:tc>
          <w:tcPr>
            <w:tcW w:w="675" w:type="dxa"/>
            <w:shd w:val="clear" w:color="auto" w:fill="D9D9D9"/>
          </w:tcPr>
          <w:p w14:paraId="4F14CCAD" w14:textId="77777777" w:rsidR="007340CA" w:rsidRPr="00D12955" w:rsidRDefault="00C40FB9" w:rsidP="009C5EA6">
            <w:pPr>
              <w:rPr>
                <w:bCs/>
                <w:lang w:val="el-GR"/>
              </w:rPr>
            </w:pPr>
            <w:r w:rsidRPr="00D12955">
              <w:rPr>
                <w:bCs/>
                <w:lang w:val="el-GR"/>
              </w:rPr>
              <w:t>3</w:t>
            </w:r>
          </w:p>
        </w:tc>
        <w:tc>
          <w:tcPr>
            <w:tcW w:w="9180" w:type="dxa"/>
            <w:shd w:val="clear" w:color="auto" w:fill="D9D9D9"/>
          </w:tcPr>
          <w:p w14:paraId="6BFCDABE" w14:textId="49310246" w:rsidR="009D3802" w:rsidRPr="00D12955" w:rsidRDefault="007340CA" w:rsidP="009D3802">
            <w:pPr>
              <w:pStyle w:val="Tabletext"/>
              <w:jc w:val="both"/>
              <w:rPr>
                <w:rFonts w:cs="Tahoma"/>
                <w:bCs/>
                <w:sz w:val="22"/>
                <w:szCs w:val="22"/>
              </w:rPr>
            </w:pPr>
            <w:r w:rsidRPr="00D12955">
              <w:rPr>
                <w:rFonts w:cs="Tahoma"/>
                <w:bCs/>
                <w:sz w:val="22"/>
                <w:szCs w:val="22"/>
                <w:lang w:eastAsia="el-GR"/>
              </w:rPr>
              <w:t>Οι οικονομικοί φορείς που συμμετέχουν στη διαδικασία σύναψης της παρούσας απαιτείται ν</w:t>
            </w:r>
            <w:r w:rsidRPr="00D12955">
              <w:rPr>
                <w:rFonts w:cs="Tahoma"/>
                <w:bCs/>
                <w:sz w:val="22"/>
                <w:szCs w:val="22"/>
              </w:rPr>
              <w:t xml:space="preserve">α διαθέτουν </w:t>
            </w:r>
            <w:r w:rsidR="00D204CA" w:rsidRPr="00D12955">
              <w:rPr>
                <w:rFonts w:cs="Tahoma"/>
                <w:bCs/>
                <w:sz w:val="22"/>
                <w:szCs w:val="22"/>
              </w:rPr>
              <w:t>την κατάλληλα τεκμηριωμένη και αποδεδειγμένη επαγγελματική ικανότητα στην υλοποίηση έργων αντίστοιχου μεγέθους και πολυπλοκότητας με το υπό ανάθεση Έργο σύμφωνα με την παρ</w:t>
            </w:r>
            <w:r w:rsidR="00FD6DF3" w:rsidRPr="00D12955">
              <w:rPr>
                <w:rFonts w:cs="Tahoma"/>
                <w:bCs/>
                <w:sz w:val="22"/>
                <w:szCs w:val="22"/>
              </w:rPr>
              <w:t xml:space="preserve">. </w:t>
            </w:r>
            <w:r w:rsidR="002A37B5" w:rsidRPr="00D12955">
              <w:rPr>
                <w:rFonts w:cs="Tahoma"/>
                <w:bCs/>
                <w:sz w:val="22"/>
                <w:szCs w:val="22"/>
              </w:rPr>
              <w:fldChar w:fldCharType="begin"/>
            </w:r>
            <w:r w:rsidR="002A37B5" w:rsidRPr="00D12955">
              <w:rPr>
                <w:rFonts w:cs="Tahoma"/>
                <w:bCs/>
                <w:sz w:val="22"/>
                <w:szCs w:val="22"/>
              </w:rPr>
              <w:instrText xml:space="preserve"> REF _Ref40965350 \r \h </w:instrText>
            </w:r>
            <w:r w:rsidR="00AD650F">
              <w:rPr>
                <w:rFonts w:cs="Tahoma"/>
                <w:bCs/>
                <w:sz w:val="22"/>
                <w:szCs w:val="22"/>
              </w:rPr>
              <w:instrText xml:space="preserve"> \* MERGEFORMAT </w:instrText>
            </w:r>
            <w:r w:rsidR="002A37B5" w:rsidRPr="00D12955">
              <w:rPr>
                <w:rFonts w:cs="Tahoma"/>
                <w:bCs/>
                <w:sz w:val="22"/>
                <w:szCs w:val="22"/>
              </w:rPr>
            </w:r>
            <w:r w:rsidR="002A37B5" w:rsidRPr="00D12955">
              <w:rPr>
                <w:rFonts w:cs="Tahoma"/>
                <w:bCs/>
                <w:sz w:val="22"/>
                <w:szCs w:val="22"/>
              </w:rPr>
              <w:fldChar w:fldCharType="separate"/>
            </w:r>
            <w:r w:rsidR="006E10F8">
              <w:rPr>
                <w:rFonts w:cs="Tahoma"/>
                <w:bCs/>
                <w:sz w:val="22"/>
                <w:szCs w:val="22"/>
              </w:rPr>
              <w:t>2.2.6.1</w:t>
            </w:r>
            <w:r w:rsidR="002A37B5" w:rsidRPr="00D12955">
              <w:rPr>
                <w:rFonts w:cs="Tahoma"/>
                <w:bCs/>
                <w:sz w:val="22"/>
                <w:szCs w:val="22"/>
              </w:rPr>
              <w:fldChar w:fldCharType="end"/>
            </w:r>
            <w:r w:rsidR="002A37B5" w:rsidRPr="00D12955">
              <w:rPr>
                <w:rFonts w:cs="Tahoma"/>
                <w:bCs/>
                <w:sz w:val="22"/>
                <w:szCs w:val="22"/>
              </w:rPr>
              <w:t>.</w:t>
            </w:r>
          </w:p>
          <w:p w14:paraId="5E609951" w14:textId="77777777" w:rsidR="007340CA" w:rsidRPr="00D12955" w:rsidRDefault="00154368" w:rsidP="009C5EA6">
            <w:pPr>
              <w:autoSpaceDE w:val="0"/>
              <w:autoSpaceDN w:val="0"/>
              <w:adjustRightInd w:val="0"/>
              <w:rPr>
                <w:bCs/>
                <w:lang w:val="el-GR"/>
              </w:rPr>
            </w:pPr>
            <w:r w:rsidRPr="00D12955">
              <w:rPr>
                <w:bCs/>
                <w:lang w:val="el-GR"/>
              </w:rPr>
              <w:t xml:space="preserve">Οι οικονομικοί φορείς οφείλουν να αποδείξουν το ανωτέρω κριτήριο ποιοτικής επιλογής </w:t>
            </w:r>
            <w:r w:rsidR="00755711" w:rsidRPr="00D12955">
              <w:rPr>
                <w:bCs/>
                <w:lang w:val="el-GR"/>
              </w:rPr>
              <w:t>υποβάλλοντας</w:t>
            </w:r>
            <w:r w:rsidRPr="00D12955">
              <w:rPr>
                <w:bCs/>
                <w:lang w:val="el-GR"/>
              </w:rPr>
              <w:t xml:space="preserve"> τα ακόλουθα στοιχεία τεκμηρίωσης:</w:t>
            </w:r>
          </w:p>
        </w:tc>
      </w:tr>
      <w:tr w:rsidR="007340CA" w:rsidRPr="004D50E6" w14:paraId="22AA5E17" w14:textId="77777777" w:rsidTr="000914EA">
        <w:tc>
          <w:tcPr>
            <w:tcW w:w="675" w:type="dxa"/>
          </w:tcPr>
          <w:p w14:paraId="3CADF38C" w14:textId="77777777" w:rsidR="007340CA" w:rsidRPr="00D12955" w:rsidRDefault="00C40FB9" w:rsidP="009C5EA6">
            <w:pPr>
              <w:rPr>
                <w:bCs/>
              </w:rPr>
            </w:pPr>
            <w:r w:rsidRPr="00D12955">
              <w:rPr>
                <w:bCs/>
                <w:lang w:val="el-GR"/>
              </w:rPr>
              <w:t>3</w:t>
            </w:r>
            <w:r w:rsidR="007340CA" w:rsidRPr="00D12955">
              <w:rPr>
                <w:bCs/>
              </w:rPr>
              <w:t>.1</w:t>
            </w:r>
          </w:p>
        </w:tc>
        <w:tc>
          <w:tcPr>
            <w:tcW w:w="9180" w:type="dxa"/>
          </w:tcPr>
          <w:p w14:paraId="6AF2B8EB" w14:textId="0D6A9600" w:rsidR="00683FFB" w:rsidRPr="00D12955" w:rsidRDefault="00683FFB" w:rsidP="00683FFB">
            <w:pPr>
              <w:pStyle w:val="Tabletext"/>
              <w:ind w:left="482" w:hanging="482"/>
              <w:jc w:val="both"/>
              <w:rPr>
                <w:rFonts w:cs="Tahoma"/>
                <w:bCs/>
                <w:sz w:val="22"/>
                <w:szCs w:val="22"/>
              </w:rPr>
            </w:pPr>
            <w:r w:rsidRPr="00D12955">
              <w:rPr>
                <w:rFonts w:cs="Tahoma"/>
                <w:bCs/>
                <w:sz w:val="22"/>
                <w:szCs w:val="22"/>
              </w:rPr>
              <w:t>(Α)</w:t>
            </w:r>
            <w:r w:rsidRPr="00D12955">
              <w:rPr>
                <w:rFonts w:cs="Tahoma"/>
                <w:bCs/>
                <w:sz w:val="22"/>
                <w:szCs w:val="22"/>
              </w:rPr>
              <w:tab/>
              <w:t xml:space="preserve">Για την απαίτηση του σημείου (α) της παραγράφου </w:t>
            </w:r>
            <w:r w:rsidRPr="00D12955">
              <w:rPr>
                <w:rFonts w:cs="Tahoma"/>
                <w:bCs/>
                <w:sz w:val="22"/>
                <w:szCs w:val="22"/>
              </w:rPr>
              <w:fldChar w:fldCharType="begin"/>
            </w:r>
            <w:r w:rsidRPr="00D12955">
              <w:rPr>
                <w:rFonts w:cs="Tahoma"/>
                <w:bCs/>
                <w:sz w:val="22"/>
                <w:szCs w:val="22"/>
              </w:rPr>
              <w:instrText xml:space="preserve"> REF _Ref61980826 \r \h </w:instrText>
            </w:r>
            <w:r w:rsidR="00AD650F">
              <w:rPr>
                <w:rFonts w:cs="Tahoma"/>
                <w:bCs/>
                <w:sz w:val="22"/>
                <w:szCs w:val="22"/>
              </w:rPr>
              <w:instrText xml:space="preserve"> \* MERGEFORMAT </w:instrText>
            </w:r>
            <w:r w:rsidRPr="00D12955">
              <w:rPr>
                <w:rFonts w:cs="Tahoma"/>
                <w:bCs/>
                <w:sz w:val="22"/>
                <w:szCs w:val="22"/>
              </w:rPr>
            </w:r>
            <w:r w:rsidRPr="00D12955">
              <w:rPr>
                <w:rFonts w:cs="Tahoma"/>
                <w:bCs/>
                <w:sz w:val="22"/>
                <w:szCs w:val="22"/>
              </w:rPr>
              <w:fldChar w:fldCharType="separate"/>
            </w:r>
            <w:r w:rsidR="006E10F8">
              <w:rPr>
                <w:rFonts w:cs="Tahoma"/>
                <w:bCs/>
                <w:sz w:val="22"/>
                <w:szCs w:val="22"/>
              </w:rPr>
              <w:t>2.2.6.1</w:t>
            </w:r>
            <w:r w:rsidRPr="00D12955">
              <w:rPr>
                <w:rFonts w:cs="Tahoma"/>
                <w:bCs/>
                <w:sz w:val="22"/>
                <w:szCs w:val="22"/>
              </w:rPr>
              <w:fldChar w:fldCharType="end"/>
            </w:r>
            <w:r w:rsidRPr="00D12955">
              <w:rPr>
                <w:rFonts w:cs="Tahoma"/>
                <w:bCs/>
                <w:sz w:val="22"/>
                <w:szCs w:val="22"/>
              </w:rPr>
              <w:t xml:space="preserve"> κατάλογο </w:t>
            </w:r>
            <w:r w:rsidR="003C25A6">
              <w:rPr>
                <w:rFonts w:cs="Tahoma"/>
                <w:bCs/>
                <w:sz w:val="22"/>
                <w:szCs w:val="22"/>
              </w:rPr>
              <w:t>των τουλάχιστον</w:t>
            </w:r>
            <w:r w:rsidRPr="00D12955">
              <w:rPr>
                <w:rFonts w:cs="Tahoma"/>
                <w:bCs/>
                <w:sz w:val="22"/>
                <w:szCs w:val="22"/>
              </w:rPr>
              <w:t xml:space="preserve"> </w:t>
            </w:r>
            <w:r w:rsidR="00A54034">
              <w:rPr>
                <w:rFonts w:cs="Tahoma"/>
                <w:bCs/>
                <w:sz w:val="22"/>
                <w:szCs w:val="22"/>
              </w:rPr>
              <w:t xml:space="preserve">πέντε </w:t>
            </w:r>
            <w:r w:rsidR="00A54034" w:rsidRPr="00D12955">
              <w:rPr>
                <w:rFonts w:cs="Tahoma"/>
                <w:bCs/>
                <w:sz w:val="22"/>
                <w:szCs w:val="22"/>
              </w:rPr>
              <w:t xml:space="preserve"> </w:t>
            </w:r>
            <w:r w:rsidRPr="00D12955">
              <w:rPr>
                <w:rFonts w:cs="Tahoma"/>
                <w:bCs/>
                <w:sz w:val="22"/>
                <w:szCs w:val="22"/>
              </w:rPr>
              <w:t>(</w:t>
            </w:r>
            <w:r w:rsidR="00A54034">
              <w:rPr>
                <w:rFonts w:cs="Tahoma"/>
                <w:bCs/>
                <w:sz w:val="22"/>
                <w:szCs w:val="22"/>
              </w:rPr>
              <w:t>5</w:t>
            </w:r>
            <w:r w:rsidRPr="00D12955">
              <w:rPr>
                <w:rFonts w:cs="Tahoma"/>
                <w:bCs/>
                <w:sz w:val="22"/>
                <w:szCs w:val="22"/>
              </w:rPr>
              <w:t>) έργων.</w:t>
            </w:r>
          </w:p>
          <w:p w14:paraId="6793CB39" w14:textId="75E6D98A" w:rsidR="00683FFB" w:rsidRPr="00D12955" w:rsidRDefault="00683FFB" w:rsidP="00683FFB">
            <w:pPr>
              <w:pStyle w:val="Tabletext"/>
              <w:ind w:left="482" w:hanging="482"/>
              <w:jc w:val="both"/>
              <w:rPr>
                <w:rFonts w:cs="Tahoma"/>
                <w:bCs/>
                <w:sz w:val="22"/>
                <w:szCs w:val="22"/>
              </w:rPr>
            </w:pPr>
            <w:r w:rsidRPr="00D12955">
              <w:rPr>
                <w:rFonts w:cs="Tahoma"/>
                <w:bCs/>
                <w:sz w:val="22"/>
                <w:szCs w:val="22"/>
              </w:rPr>
              <w:t>(Β)</w:t>
            </w:r>
            <w:r w:rsidRPr="00D12955">
              <w:rPr>
                <w:rFonts w:cs="Tahoma"/>
                <w:bCs/>
                <w:sz w:val="22"/>
                <w:szCs w:val="22"/>
              </w:rPr>
              <w:tab/>
              <w:t xml:space="preserve">Για την απαίτηση του σημείου (β) της παραγράφου </w:t>
            </w:r>
            <w:r w:rsidRPr="00D12955">
              <w:rPr>
                <w:rFonts w:cs="Tahoma"/>
                <w:bCs/>
                <w:sz w:val="22"/>
                <w:szCs w:val="22"/>
              </w:rPr>
              <w:fldChar w:fldCharType="begin"/>
            </w:r>
            <w:r w:rsidRPr="00D12955">
              <w:rPr>
                <w:rFonts w:cs="Tahoma"/>
                <w:bCs/>
                <w:sz w:val="22"/>
                <w:szCs w:val="22"/>
              </w:rPr>
              <w:instrText xml:space="preserve"> REF _Ref61980826 \r \h </w:instrText>
            </w:r>
            <w:r w:rsidR="00AD650F">
              <w:rPr>
                <w:rFonts w:cs="Tahoma"/>
                <w:bCs/>
                <w:sz w:val="22"/>
                <w:szCs w:val="22"/>
              </w:rPr>
              <w:instrText xml:space="preserve"> \* MERGEFORMAT </w:instrText>
            </w:r>
            <w:r w:rsidRPr="00D12955">
              <w:rPr>
                <w:rFonts w:cs="Tahoma"/>
                <w:bCs/>
                <w:sz w:val="22"/>
                <w:szCs w:val="22"/>
              </w:rPr>
            </w:r>
            <w:r w:rsidRPr="00D12955">
              <w:rPr>
                <w:rFonts w:cs="Tahoma"/>
                <w:bCs/>
                <w:sz w:val="22"/>
                <w:szCs w:val="22"/>
              </w:rPr>
              <w:fldChar w:fldCharType="separate"/>
            </w:r>
            <w:r w:rsidR="006E10F8">
              <w:rPr>
                <w:rFonts w:cs="Tahoma"/>
                <w:bCs/>
                <w:sz w:val="22"/>
                <w:szCs w:val="22"/>
              </w:rPr>
              <w:t>2.2.6.1</w:t>
            </w:r>
            <w:r w:rsidRPr="00D12955">
              <w:rPr>
                <w:rFonts w:cs="Tahoma"/>
                <w:bCs/>
                <w:sz w:val="22"/>
                <w:szCs w:val="22"/>
              </w:rPr>
              <w:fldChar w:fldCharType="end"/>
            </w:r>
            <w:r w:rsidRPr="00D12955">
              <w:rPr>
                <w:rFonts w:cs="Tahoma"/>
                <w:bCs/>
                <w:sz w:val="22"/>
                <w:szCs w:val="22"/>
              </w:rPr>
              <w:t xml:space="preserve"> κατάλογο από ένα (1) έως πέντε (5) έργων.</w:t>
            </w:r>
          </w:p>
          <w:p w14:paraId="78650345" w14:textId="3C4A555C" w:rsidR="007340CA" w:rsidRPr="00D12955" w:rsidRDefault="00683FFB" w:rsidP="009C5EA6">
            <w:pPr>
              <w:pStyle w:val="Tabletext"/>
              <w:jc w:val="both"/>
              <w:rPr>
                <w:rFonts w:cs="Tahoma"/>
                <w:bCs/>
                <w:sz w:val="22"/>
                <w:szCs w:val="22"/>
              </w:rPr>
            </w:pPr>
            <w:r w:rsidRPr="00D12955">
              <w:rPr>
                <w:rFonts w:cs="Tahoma"/>
                <w:bCs/>
                <w:sz w:val="22"/>
                <w:szCs w:val="22"/>
              </w:rPr>
              <w:t>Για τα παραπάνω σημεία (Α) και (Β) θα υποβληθεί πίνακας στοιχείων έργων σύμφωνα με το Υπόδειγμα:</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66"/>
              <w:gridCol w:w="1569"/>
              <w:gridCol w:w="1569"/>
              <w:gridCol w:w="1569"/>
              <w:gridCol w:w="1391"/>
              <w:gridCol w:w="2090"/>
            </w:tblGrid>
            <w:tr w:rsidR="00683FFB" w:rsidRPr="004D50E6" w14:paraId="70A9BFCD" w14:textId="77777777" w:rsidTr="000914EA">
              <w:tc>
                <w:tcPr>
                  <w:tcW w:w="428" w:type="pct"/>
                  <w:shd w:val="clear" w:color="auto" w:fill="D9D9D9"/>
                </w:tcPr>
                <w:p w14:paraId="563B5DDC" w14:textId="77777777" w:rsidR="002C1CE4" w:rsidRPr="00D12955" w:rsidRDefault="002C1CE4" w:rsidP="002C1CE4">
                  <w:pPr>
                    <w:tabs>
                      <w:tab w:val="left" w:pos="-2268"/>
                    </w:tabs>
                    <w:spacing w:after="0"/>
                    <w:jc w:val="center"/>
                    <w:rPr>
                      <w:bCs/>
                      <w:sz w:val="20"/>
                      <w:szCs w:val="20"/>
                      <w:lang w:val="el-GR"/>
                    </w:rPr>
                  </w:pPr>
                  <w:r w:rsidRPr="00D12955">
                    <w:rPr>
                      <w:bCs/>
                      <w:sz w:val="20"/>
                      <w:szCs w:val="20"/>
                      <w:lang w:val="el-GR"/>
                    </w:rPr>
                    <w:t>Α/Α</w:t>
                  </w:r>
                </w:p>
              </w:tc>
              <w:tc>
                <w:tcPr>
                  <w:tcW w:w="876" w:type="pct"/>
                  <w:shd w:val="clear" w:color="auto" w:fill="D9D9D9"/>
                </w:tcPr>
                <w:p w14:paraId="77766110" w14:textId="77777777" w:rsidR="002C1CE4" w:rsidRPr="00D12955" w:rsidRDefault="002C1CE4" w:rsidP="002C1CE4">
                  <w:pPr>
                    <w:tabs>
                      <w:tab w:val="left" w:pos="-2268"/>
                    </w:tabs>
                    <w:spacing w:after="0"/>
                    <w:ind w:left="-108"/>
                    <w:jc w:val="center"/>
                    <w:rPr>
                      <w:bCs/>
                      <w:sz w:val="20"/>
                      <w:szCs w:val="20"/>
                      <w:lang w:val="el-GR"/>
                    </w:rPr>
                  </w:pPr>
                  <w:r w:rsidRPr="00D12955">
                    <w:rPr>
                      <w:bCs/>
                      <w:sz w:val="20"/>
                      <w:szCs w:val="20"/>
                      <w:lang w:val="el-GR"/>
                    </w:rPr>
                    <w:t>ΣΤΟΙΧΕΙΟ</w:t>
                  </w:r>
                </w:p>
                <w:p w14:paraId="3E035049" w14:textId="77777777" w:rsidR="002C1CE4" w:rsidRPr="00D12955" w:rsidRDefault="002C1CE4" w:rsidP="002C1CE4">
                  <w:pPr>
                    <w:tabs>
                      <w:tab w:val="left" w:pos="-2268"/>
                    </w:tabs>
                    <w:spacing w:after="0"/>
                    <w:ind w:left="-108"/>
                    <w:jc w:val="center"/>
                    <w:rPr>
                      <w:bCs/>
                      <w:sz w:val="20"/>
                      <w:szCs w:val="20"/>
                      <w:lang w:val="el-GR"/>
                    </w:rPr>
                  </w:pPr>
                  <w:r w:rsidRPr="00D12955">
                    <w:rPr>
                      <w:bCs/>
                      <w:sz w:val="20"/>
                      <w:szCs w:val="20"/>
                      <w:lang w:val="el-GR"/>
                    </w:rPr>
                    <w:t>ΕΡΓΟΥ</w:t>
                  </w:r>
                </w:p>
                <w:p w14:paraId="3E8C9B10" w14:textId="3A729EAD" w:rsidR="002C1CE4" w:rsidRPr="00D12955" w:rsidRDefault="002C1CE4" w:rsidP="002C1CE4">
                  <w:pPr>
                    <w:tabs>
                      <w:tab w:val="left" w:pos="-2268"/>
                    </w:tabs>
                    <w:spacing w:after="0"/>
                    <w:ind w:left="-108"/>
                    <w:jc w:val="center"/>
                    <w:rPr>
                      <w:bCs/>
                      <w:sz w:val="20"/>
                      <w:szCs w:val="20"/>
                      <w:lang w:val="el-GR"/>
                    </w:rPr>
                  </w:pPr>
                  <w:r w:rsidRPr="00D12955">
                    <w:rPr>
                      <w:bCs/>
                      <w:sz w:val="20"/>
                      <w:szCs w:val="20"/>
                      <w:lang w:val="el-GR"/>
                    </w:rPr>
                    <w:t>1</w:t>
                  </w:r>
                </w:p>
              </w:tc>
              <w:tc>
                <w:tcPr>
                  <w:tcW w:w="876" w:type="pct"/>
                  <w:shd w:val="clear" w:color="auto" w:fill="D9D9D9"/>
                </w:tcPr>
                <w:p w14:paraId="73AF9C4B" w14:textId="77777777" w:rsidR="002C1CE4" w:rsidRPr="00D12955" w:rsidRDefault="002C1CE4" w:rsidP="002C1CE4">
                  <w:pPr>
                    <w:tabs>
                      <w:tab w:val="left" w:pos="-2268"/>
                    </w:tabs>
                    <w:spacing w:after="0"/>
                    <w:ind w:left="-108"/>
                    <w:jc w:val="center"/>
                    <w:rPr>
                      <w:bCs/>
                      <w:sz w:val="20"/>
                      <w:szCs w:val="20"/>
                      <w:lang w:val="el-GR"/>
                    </w:rPr>
                  </w:pPr>
                  <w:r w:rsidRPr="00D12955">
                    <w:rPr>
                      <w:bCs/>
                      <w:sz w:val="20"/>
                      <w:szCs w:val="20"/>
                      <w:lang w:val="el-GR"/>
                    </w:rPr>
                    <w:t>ΣΤΟΙΧΕΙΟ</w:t>
                  </w:r>
                </w:p>
                <w:p w14:paraId="330BCC87" w14:textId="77777777" w:rsidR="002C1CE4" w:rsidRPr="00D12955" w:rsidRDefault="002C1CE4" w:rsidP="002C1CE4">
                  <w:pPr>
                    <w:tabs>
                      <w:tab w:val="left" w:pos="-2268"/>
                    </w:tabs>
                    <w:spacing w:after="0"/>
                    <w:ind w:left="-108"/>
                    <w:jc w:val="center"/>
                    <w:rPr>
                      <w:bCs/>
                      <w:sz w:val="20"/>
                      <w:szCs w:val="20"/>
                      <w:lang w:val="el-GR"/>
                    </w:rPr>
                  </w:pPr>
                  <w:r w:rsidRPr="00D12955">
                    <w:rPr>
                      <w:bCs/>
                      <w:sz w:val="20"/>
                      <w:szCs w:val="20"/>
                      <w:lang w:val="el-GR"/>
                    </w:rPr>
                    <w:t>ΕΡΓΟΥ</w:t>
                  </w:r>
                </w:p>
                <w:p w14:paraId="33257BFF" w14:textId="5D120E1D" w:rsidR="002C1CE4" w:rsidRPr="00D12955" w:rsidRDefault="002C1CE4" w:rsidP="002C1CE4">
                  <w:pPr>
                    <w:tabs>
                      <w:tab w:val="left" w:pos="-2268"/>
                    </w:tabs>
                    <w:spacing w:after="0"/>
                    <w:ind w:left="-108"/>
                    <w:jc w:val="center"/>
                    <w:rPr>
                      <w:bCs/>
                      <w:sz w:val="20"/>
                      <w:szCs w:val="20"/>
                      <w:lang w:val="el-GR"/>
                    </w:rPr>
                  </w:pPr>
                  <w:r w:rsidRPr="00D12955">
                    <w:rPr>
                      <w:bCs/>
                      <w:sz w:val="20"/>
                      <w:szCs w:val="20"/>
                      <w:lang w:val="el-GR"/>
                    </w:rPr>
                    <w:t>2</w:t>
                  </w:r>
                </w:p>
              </w:tc>
              <w:tc>
                <w:tcPr>
                  <w:tcW w:w="876" w:type="pct"/>
                  <w:shd w:val="clear" w:color="auto" w:fill="D9D9D9"/>
                </w:tcPr>
                <w:p w14:paraId="4E128B27" w14:textId="77777777" w:rsidR="002C1CE4" w:rsidRPr="00D12955" w:rsidRDefault="002C1CE4" w:rsidP="002C1CE4">
                  <w:pPr>
                    <w:tabs>
                      <w:tab w:val="left" w:pos="-2268"/>
                    </w:tabs>
                    <w:spacing w:after="0"/>
                    <w:ind w:left="-108"/>
                    <w:jc w:val="center"/>
                    <w:rPr>
                      <w:bCs/>
                      <w:sz w:val="20"/>
                      <w:szCs w:val="20"/>
                      <w:lang w:val="el-GR"/>
                    </w:rPr>
                  </w:pPr>
                  <w:r w:rsidRPr="00D12955">
                    <w:rPr>
                      <w:bCs/>
                      <w:sz w:val="20"/>
                      <w:szCs w:val="20"/>
                      <w:lang w:val="el-GR"/>
                    </w:rPr>
                    <w:t>ΣΤΟΙΧΕΙΟ</w:t>
                  </w:r>
                </w:p>
                <w:p w14:paraId="38714610" w14:textId="77777777" w:rsidR="002C1CE4" w:rsidRPr="00D12955" w:rsidRDefault="002C1CE4" w:rsidP="002C1CE4">
                  <w:pPr>
                    <w:tabs>
                      <w:tab w:val="left" w:pos="-2268"/>
                    </w:tabs>
                    <w:spacing w:after="0"/>
                    <w:ind w:left="-108"/>
                    <w:jc w:val="center"/>
                    <w:rPr>
                      <w:bCs/>
                      <w:sz w:val="20"/>
                      <w:szCs w:val="20"/>
                      <w:lang w:val="el-GR"/>
                    </w:rPr>
                  </w:pPr>
                  <w:r w:rsidRPr="00D12955">
                    <w:rPr>
                      <w:bCs/>
                      <w:sz w:val="20"/>
                      <w:szCs w:val="20"/>
                      <w:lang w:val="el-GR"/>
                    </w:rPr>
                    <w:t>ΕΡΓΟΥ</w:t>
                  </w:r>
                </w:p>
                <w:p w14:paraId="4012AE8B" w14:textId="7C59DE2F" w:rsidR="002C1CE4" w:rsidRPr="00D12955" w:rsidRDefault="002C1CE4" w:rsidP="002C1CE4">
                  <w:pPr>
                    <w:tabs>
                      <w:tab w:val="left" w:pos="-2268"/>
                    </w:tabs>
                    <w:spacing w:after="0"/>
                    <w:ind w:left="-108"/>
                    <w:jc w:val="center"/>
                    <w:rPr>
                      <w:bCs/>
                      <w:sz w:val="20"/>
                      <w:szCs w:val="20"/>
                      <w:lang w:val="el-GR"/>
                    </w:rPr>
                  </w:pPr>
                  <w:r w:rsidRPr="00D12955">
                    <w:rPr>
                      <w:bCs/>
                      <w:sz w:val="20"/>
                      <w:szCs w:val="20"/>
                      <w:lang w:val="el-GR"/>
                    </w:rPr>
                    <w:t>3</w:t>
                  </w:r>
                </w:p>
              </w:tc>
              <w:tc>
                <w:tcPr>
                  <w:tcW w:w="777" w:type="pct"/>
                  <w:shd w:val="clear" w:color="auto" w:fill="D9D9D9"/>
                </w:tcPr>
                <w:p w14:paraId="552A5657" w14:textId="77777777" w:rsidR="00683FFB" w:rsidRPr="00D12955" w:rsidRDefault="00683FFB" w:rsidP="00683FFB">
                  <w:pPr>
                    <w:tabs>
                      <w:tab w:val="left" w:pos="-2268"/>
                    </w:tabs>
                    <w:spacing w:after="0"/>
                    <w:ind w:left="-108"/>
                    <w:jc w:val="center"/>
                    <w:rPr>
                      <w:bCs/>
                      <w:sz w:val="20"/>
                      <w:szCs w:val="20"/>
                      <w:lang w:val="el-GR"/>
                    </w:rPr>
                  </w:pPr>
                  <w:r w:rsidRPr="00D12955">
                    <w:rPr>
                      <w:bCs/>
                      <w:sz w:val="20"/>
                      <w:szCs w:val="20"/>
                      <w:lang w:val="el-GR"/>
                    </w:rPr>
                    <w:t>ΣΤΟΙΧΕΙΟ</w:t>
                  </w:r>
                </w:p>
                <w:p w14:paraId="543F35AD" w14:textId="77777777" w:rsidR="00683FFB" w:rsidRPr="00D12955" w:rsidRDefault="00683FFB" w:rsidP="00683FFB">
                  <w:pPr>
                    <w:tabs>
                      <w:tab w:val="left" w:pos="-2268"/>
                    </w:tabs>
                    <w:spacing w:after="0"/>
                    <w:ind w:left="-108"/>
                    <w:jc w:val="center"/>
                    <w:rPr>
                      <w:bCs/>
                      <w:sz w:val="20"/>
                      <w:szCs w:val="20"/>
                      <w:lang w:val="el-GR"/>
                    </w:rPr>
                  </w:pPr>
                  <w:r w:rsidRPr="00D12955">
                    <w:rPr>
                      <w:bCs/>
                      <w:sz w:val="20"/>
                      <w:szCs w:val="20"/>
                      <w:lang w:val="el-GR"/>
                    </w:rPr>
                    <w:t>ΕΡΓΟΥ</w:t>
                  </w:r>
                </w:p>
                <w:p w14:paraId="27BEDA39" w14:textId="17FB012C" w:rsidR="002C1CE4" w:rsidRPr="00D12955" w:rsidRDefault="00683FFB" w:rsidP="00683FFB">
                  <w:pPr>
                    <w:tabs>
                      <w:tab w:val="left" w:pos="-2268"/>
                    </w:tabs>
                    <w:spacing w:after="0"/>
                    <w:ind w:left="72"/>
                    <w:jc w:val="center"/>
                    <w:rPr>
                      <w:bCs/>
                      <w:sz w:val="20"/>
                      <w:szCs w:val="20"/>
                      <w:lang w:val="el-GR"/>
                    </w:rPr>
                  </w:pPr>
                  <w:r w:rsidRPr="00D12955">
                    <w:rPr>
                      <w:bCs/>
                      <w:sz w:val="20"/>
                      <w:szCs w:val="20"/>
                      <w:lang w:val="el-GR"/>
                    </w:rPr>
                    <w:t>…</w:t>
                  </w:r>
                </w:p>
              </w:tc>
              <w:tc>
                <w:tcPr>
                  <w:tcW w:w="1168" w:type="pct"/>
                  <w:shd w:val="clear" w:color="auto" w:fill="D9D9D9"/>
                </w:tcPr>
                <w:p w14:paraId="003BEF6A" w14:textId="77777777" w:rsidR="002C1CE4" w:rsidRPr="00D12955" w:rsidRDefault="002C1CE4" w:rsidP="002C1CE4">
                  <w:pPr>
                    <w:tabs>
                      <w:tab w:val="left" w:pos="-2268"/>
                    </w:tabs>
                    <w:spacing w:after="0"/>
                    <w:ind w:left="-108"/>
                    <w:jc w:val="center"/>
                    <w:rPr>
                      <w:bCs/>
                      <w:sz w:val="20"/>
                      <w:szCs w:val="20"/>
                      <w:lang w:val="el-GR"/>
                    </w:rPr>
                  </w:pPr>
                  <w:r w:rsidRPr="00D12955">
                    <w:rPr>
                      <w:bCs/>
                      <w:sz w:val="20"/>
                      <w:szCs w:val="20"/>
                      <w:lang w:val="el-GR"/>
                    </w:rPr>
                    <w:t>ΣΤΟΙΧΕΙΟ</w:t>
                  </w:r>
                </w:p>
                <w:p w14:paraId="60CB41D7" w14:textId="6772C47D" w:rsidR="002C1CE4" w:rsidRPr="00D12955" w:rsidRDefault="00683FFB" w:rsidP="002C1CE4">
                  <w:pPr>
                    <w:tabs>
                      <w:tab w:val="left" w:pos="-2268"/>
                    </w:tabs>
                    <w:spacing w:after="0"/>
                    <w:jc w:val="center"/>
                    <w:rPr>
                      <w:bCs/>
                      <w:sz w:val="20"/>
                      <w:szCs w:val="20"/>
                      <w:lang w:val="el-GR"/>
                    </w:rPr>
                  </w:pPr>
                  <w:r w:rsidRPr="00D12955">
                    <w:rPr>
                      <w:bCs/>
                      <w:sz w:val="20"/>
                      <w:szCs w:val="20"/>
                      <w:lang w:val="el-GR"/>
                    </w:rPr>
                    <w:t>ΤΕΚΜΗΡΙΩΣΗΣ</w:t>
                  </w:r>
                </w:p>
              </w:tc>
            </w:tr>
            <w:tr w:rsidR="00683FFB" w:rsidRPr="004D50E6" w14:paraId="5C02948C" w14:textId="77777777" w:rsidTr="000914EA">
              <w:tc>
                <w:tcPr>
                  <w:tcW w:w="428" w:type="pct"/>
                </w:tcPr>
                <w:p w14:paraId="3B300E7D" w14:textId="77777777" w:rsidR="002C1CE4" w:rsidRPr="00D12955" w:rsidRDefault="002C1CE4" w:rsidP="009C5EA6">
                  <w:pPr>
                    <w:tabs>
                      <w:tab w:val="left" w:pos="-2268"/>
                    </w:tabs>
                    <w:spacing w:line="276" w:lineRule="auto"/>
                    <w:rPr>
                      <w:bCs/>
                      <w:lang w:val="el-GR"/>
                    </w:rPr>
                  </w:pPr>
                </w:p>
              </w:tc>
              <w:tc>
                <w:tcPr>
                  <w:tcW w:w="876" w:type="pct"/>
                </w:tcPr>
                <w:p w14:paraId="3DA8A45B" w14:textId="77777777" w:rsidR="002C1CE4" w:rsidRPr="00D12955" w:rsidRDefault="002C1CE4" w:rsidP="009C5EA6">
                  <w:pPr>
                    <w:tabs>
                      <w:tab w:val="left" w:pos="-2268"/>
                    </w:tabs>
                    <w:spacing w:line="276" w:lineRule="auto"/>
                    <w:ind w:left="-108"/>
                    <w:rPr>
                      <w:bCs/>
                      <w:lang w:val="el-GR"/>
                    </w:rPr>
                  </w:pPr>
                </w:p>
              </w:tc>
              <w:tc>
                <w:tcPr>
                  <w:tcW w:w="876" w:type="pct"/>
                </w:tcPr>
                <w:p w14:paraId="09B613D3" w14:textId="77777777" w:rsidR="002C1CE4" w:rsidRPr="00D12955" w:rsidRDefault="002C1CE4" w:rsidP="009C5EA6">
                  <w:pPr>
                    <w:tabs>
                      <w:tab w:val="left" w:pos="-2268"/>
                    </w:tabs>
                    <w:spacing w:line="276" w:lineRule="auto"/>
                    <w:ind w:left="-108"/>
                    <w:rPr>
                      <w:bCs/>
                      <w:lang w:val="el-GR"/>
                    </w:rPr>
                  </w:pPr>
                </w:p>
              </w:tc>
              <w:tc>
                <w:tcPr>
                  <w:tcW w:w="876" w:type="pct"/>
                </w:tcPr>
                <w:p w14:paraId="2923342F" w14:textId="77777777" w:rsidR="002C1CE4" w:rsidRPr="00D12955" w:rsidRDefault="002C1CE4" w:rsidP="009C5EA6">
                  <w:pPr>
                    <w:tabs>
                      <w:tab w:val="left" w:pos="-2268"/>
                    </w:tabs>
                    <w:spacing w:line="276" w:lineRule="auto"/>
                    <w:ind w:left="-108"/>
                    <w:rPr>
                      <w:bCs/>
                      <w:lang w:val="el-GR"/>
                    </w:rPr>
                  </w:pPr>
                </w:p>
              </w:tc>
              <w:tc>
                <w:tcPr>
                  <w:tcW w:w="777" w:type="pct"/>
                </w:tcPr>
                <w:p w14:paraId="4695C132" w14:textId="77777777" w:rsidR="002C1CE4" w:rsidRPr="00D12955" w:rsidRDefault="002C1CE4" w:rsidP="009C5EA6">
                  <w:pPr>
                    <w:tabs>
                      <w:tab w:val="left" w:pos="-2268"/>
                    </w:tabs>
                    <w:spacing w:line="276" w:lineRule="auto"/>
                    <w:ind w:left="72"/>
                    <w:rPr>
                      <w:bCs/>
                      <w:lang w:val="el-GR"/>
                    </w:rPr>
                  </w:pPr>
                </w:p>
              </w:tc>
              <w:tc>
                <w:tcPr>
                  <w:tcW w:w="1168" w:type="pct"/>
                </w:tcPr>
                <w:p w14:paraId="793AB36F" w14:textId="77777777" w:rsidR="002C1CE4" w:rsidRPr="00D12955" w:rsidRDefault="002C1CE4" w:rsidP="009C5EA6">
                  <w:pPr>
                    <w:tabs>
                      <w:tab w:val="left" w:pos="-2268"/>
                    </w:tabs>
                    <w:spacing w:line="276" w:lineRule="auto"/>
                    <w:rPr>
                      <w:bCs/>
                      <w:lang w:val="el-GR"/>
                    </w:rPr>
                  </w:pPr>
                </w:p>
              </w:tc>
            </w:tr>
          </w:tbl>
          <w:p w14:paraId="6A099600" w14:textId="62C17C39" w:rsidR="007340CA" w:rsidRPr="00D12955" w:rsidRDefault="007340CA" w:rsidP="009C5EA6">
            <w:pPr>
              <w:pStyle w:val="Tabletext"/>
              <w:spacing w:line="276" w:lineRule="auto"/>
              <w:jc w:val="both"/>
              <w:rPr>
                <w:rFonts w:cs="Tahoma"/>
                <w:bCs/>
                <w:sz w:val="22"/>
                <w:szCs w:val="22"/>
              </w:rPr>
            </w:pPr>
          </w:p>
          <w:p w14:paraId="33C7757E" w14:textId="015A1B75" w:rsidR="00683FFB" w:rsidRPr="00D12955" w:rsidRDefault="00683FFB" w:rsidP="009C5EA6">
            <w:pPr>
              <w:pStyle w:val="Tabletext"/>
              <w:spacing w:line="276" w:lineRule="auto"/>
              <w:jc w:val="both"/>
              <w:rPr>
                <w:rFonts w:cs="Tahoma"/>
                <w:bCs/>
                <w:sz w:val="22"/>
                <w:szCs w:val="22"/>
              </w:rPr>
            </w:pPr>
            <w:r w:rsidRPr="00D12955">
              <w:rPr>
                <w:rFonts w:cs="Tahoma"/>
                <w:bCs/>
                <w:sz w:val="22"/>
                <w:szCs w:val="22"/>
              </w:rPr>
              <w:t>Όπου «ΣΤΟΙΧΕΙΟ ΕΡΓΟΥ»:</w:t>
            </w:r>
          </w:p>
          <w:p w14:paraId="2E2E53F9" w14:textId="47232926" w:rsidR="00683FFB" w:rsidRPr="00D12955" w:rsidRDefault="00683FFB" w:rsidP="0020249C">
            <w:pPr>
              <w:numPr>
                <w:ilvl w:val="0"/>
                <w:numId w:val="9"/>
              </w:numPr>
              <w:suppressAutoHyphens w:val="0"/>
              <w:spacing w:after="0"/>
              <w:ind w:left="419" w:hanging="357"/>
              <w:rPr>
                <w:bCs/>
                <w:lang w:val="el-GR"/>
              </w:rPr>
            </w:pPr>
            <w:r w:rsidRPr="00D12955">
              <w:rPr>
                <w:bCs/>
                <w:lang w:val="el-GR"/>
              </w:rPr>
              <w:t>Αύξων Αριθμός</w:t>
            </w:r>
          </w:p>
          <w:p w14:paraId="425843BC" w14:textId="56C718DB" w:rsidR="00683FFB" w:rsidRPr="00D12955" w:rsidRDefault="00683FFB" w:rsidP="0020249C">
            <w:pPr>
              <w:numPr>
                <w:ilvl w:val="0"/>
                <w:numId w:val="9"/>
              </w:numPr>
              <w:suppressAutoHyphens w:val="0"/>
              <w:spacing w:after="0"/>
              <w:ind w:left="419" w:hanging="357"/>
              <w:rPr>
                <w:bCs/>
                <w:lang w:val="el-GR"/>
              </w:rPr>
            </w:pPr>
            <w:r w:rsidRPr="00D12955">
              <w:rPr>
                <w:bCs/>
                <w:lang w:val="el-GR"/>
              </w:rPr>
              <w:lastRenderedPageBreak/>
              <w:t>Τίτλος έργου. Για την περίπτωση του σημείου (Α) ως έργο νοείται υλοποίηση που έχει πραγματοποιηθεί σε διαφορετική καλλιέργεια – περιοχή επιπέδου NUTS2, στο πλαίσιο μίας σύμβασης</w:t>
            </w:r>
          </w:p>
          <w:p w14:paraId="4F2B59B0" w14:textId="2AEE6A6D" w:rsidR="00683FFB" w:rsidRPr="00D12955" w:rsidRDefault="00683FFB" w:rsidP="0020249C">
            <w:pPr>
              <w:numPr>
                <w:ilvl w:val="0"/>
                <w:numId w:val="9"/>
              </w:numPr>
              <w:suppressAutoHyphens w:val="0"/>
              <w:spacing w:after="0"/>
              <w:ind w:left="419" w:hanging="357"/>
              <w:rPr>
                <w:bCs/>
                <w:lang w:val="el-GR"/>
              </w:rPr>
            </w:pPr>
            <w:r w:rsidRPr="00D12955">
              <w:rPr>
                <w:bCs/>
                <w:lang w:val="el-GR"/>
              </w:rPr>
              <w:t>Χώρα υλοποίησης</w:t>
            </w:r>
          </w:p>
          <w:p w14:paraId="4D1C9F56" w14:textId="1775A65A" w:rsidR="00683FFB" w:rsidRPr="00D12955" w:rsidRDefault="00683FFB" w:rsidP="0020249C">
            <w:pPr>
              <w:numPr>
                <w:ilvl w:val="0"/>
                <w:numId w:val="9"/>
              </w:numPr>
              <w:suppressAutoHyphens w:val="0"/>
              <w:spacing w:after="0"/>
              <w:ind w:left="419" w:hanging="357"/>
              <w:rPr>
                <w:bCs/>
                <w:lang w:val="el-GR"/>
              </w:rPr>
            </w:pPr>
            <w:r w:rsidRPr="00D12955">
              <w:rPr>
                <w:bCs/>
                <w:lang w:val="el-GR"/>
              </w:rPr>
              <w:t>Επωνυμία – Όνομα πελάτη</w:t>
            </w:r>
          </w:p>
          <w:p w14:paraId="5E197D62" w14:textId="177B7A81" w:rsidR="00683FFB" w:rsidRPr="00D12955" w:rsidRDefault="00683FFB" w:rsidP="0020249C">
            <w:pPr>
              <w:numPr>
                <w:ilvl w:val="0"/>
                <w:numId w:val="9"/>
              </w:numPr>
              <w:suppressAutoHyphens w:val="0"/>
              <w:spacing w:after="0"/>
              <w:ind w:left="419" w:hanging="357"/>
              <w:rPr>
                <w:bCs/>
                <w:lang w:val="el-GR"/>
              </w:rPr>
            </w:pPr>
            <w:r w:rsidRPr="00D12955">
              <w:rPr>
                <w:bCs/>
                <w:lang w:val="el-GR"/>
              </w:rPr>
              <w:t>Στοιχεία επικοινωνίας πελάτη</w:t>
            </w:r>
          </w:p>
          <w:p w14:paraId="12EBFBF6" w14:textId="771755FD" w:rsidR="00683FFB" w:rsidRPr="00D12955" w:rsidRDefault="00683FFB" w:rsidP="0020249C">
            <w:pPr>
              <w:numPr>
                <w:ilvl w:val="0"/>
                <w:numId w:val="9"/>
              </w:numPr>
              <w:suppressAutoHyphens w:val="0"/>
              <w:spacing w:after="0"/>
              <w:ind w:left="419" w:hanging="357"/>
              <w:rPr>
                <w:bCs/>
                <w:lang w:val="el-GR"/>
              </w:rPr>
            </w:pPr>
            <w:r w:rsidRPr="00D12955">
              <w:rPr>
                <w:bCs/>
                <w:lang w:val="el-GR"/>
              </w:rPr>
              <w:t>Ημερομηνία έναρξης</w:t>
            </w:r>
          </w:p>
          <w:p w14:paraId="022DBA4D" w14:textId="554AD4C7" w:rsidR="00683FFB" w:rsidRPr="00D12955" w:rsidRDefault="00683FFB" w:rsidP="0020249C">
            <w:pPr>
              <w:numPr>
                <w:ilvl w:val="0"/>
                <w:numId w:val="9"/>
              </w:numPr>
              <w:suppressAutoHyphens w:val="0"/>
              <w:spacing w:after="0"/>
              <w:ind w:left="419" w:hanging="357"/>
              <w:rPr>
                <w:bCs/>
                <w:lang w:val="el-GR"/>
              </w:rPr>
            </w:pPr>
            <w:r w:rsidRPr="00D12955">
              <w:rPr>
                <w:bCs/>
                <w:lang w:val="el-GR"/>
              </w:rPr>
              <w:t>Διάρκεια έργου (σε μήνες)</w:t>
            </w:r>
          </w:p>
          <w:p w14:paraId="2F50DCB6" w14:textId="32D1B886" w:rsidR="00683FFB" w:rsidRPr="00D12955" w:rsidRDefault="00683FFB" w:rsidP="0020249C">
            <w:pPr>
              <w:numPr>
                <w:ilvl w:val="0"/>
                <w:numId w:val="9"/>
              </w:numPr>
              <w:suppressAutoHyphens w:val="0"/>
              <w:spacing w:after="0"/>
              <w:ind w:left="419" w:hanging="357"/>
              <w:rPr>
                <w:bCs/>
                <w:lang w:val="el-GR"/>
              </w:rPr>
            </w:pPr>
            <w:r w:rsidRPr="00D12955">
              <w:rPr>
                <w:bCs/>
                <w:lang w:val="el-GR"/>
              </w:rPr>
              <w:t>Ρόλος του οικονομικού φορέα στο έργο</w:t>
            </w:r>
          </w:p>
          <w:p w14:paraId="4C30098F" w14:textId="32A0CB8A" w:rsidR="00683FFB" w:rsidRPr="00D12955" w:rsidRDefault="00683FFB" w:rsidP="0020249C">
            <w:pPr>
              <w:numPr>
                <w:ilvl w:val="0"/>
                <w:numId w:val="9"/>
              </w:numPr>
              <w:suppressAutoHyphens w:val="0"/>
              <w:spacing w:after="0"/>
              <w:ind w:left="419" w:hanging="357"/>
              <w:rPr>
                <w:bCs/>
                <w:lang w:val="el-GR"/>
              </w:rPr>
            </w:pPr>
            <w:r w:rsidRPr="00D12955">
              <w:rPr>
                <w:bCs/>
                <w:lang w:val="el-GR"/>
              </w:rPr>
              <w:t>Συμβατική αξία</w:t>
            </w:r>
          </w:p>
          <w:p w14:paraId="69EBA2D1" w14:textId="5B4952F9" w:rsidR="00683FFB" w:rsidRPr="00D12955" w:rsidRDefault="00683FFB" w:rsidP="0020249C">
            <w:pPr>
              <w:numPr>
                <w:ilvl w:val="0"/>
                <w:numId w:val="9"/>
              </w:numPr>
              <w:suppressAutoHyphens w:val="0"/>
              <w:spacing w:after="0"/>
              <w:ind w:left="419" w:hanging="357"/>
              <w:rPr>
                <w:bCs/>
                <w:lang w:val="el-GR"/>
              </w:rPr>
            </w:pPr>
            <w:r w:rsidRPr="00D12955">
              <w:rPr>
                <w:bCs/>
                <w:lang w:val="el-GR"/>
              </w:rPr>
              <w:t>Σύντομη περιγραφή αντικειμένου</w:t>
            </w:r>
            <w:r w:rsidR="00052B53" w:rsidRPr="00D12955">
              <w:rPr>
                <w:bCs/>
                <w:lang w:val="el-GR"/>
              </w:rPr>
              <w:t>.</w:t>
            </w:r>
            <w:r w:rsidRPr="00D12955">
              <w:rPr>
                <w:bCs/>
                <w:lang w:val="el-GR"/>
              </w:rPr>
              <w:t xml:space="preserve"> Για την περίπτωση του σημείου (Α) πρέπει να περιλαμβάνεται κατ’ ελάχιστον η πληροφορία σχετικά με την περιοχή NUTS2, την καλλιέργεια και το πλήθος σταθμών.</w:t>
            </w:r>
          </w:p>
          <w:p w14:paraId="057EDCEA" w14:textId="5C911825" w:rsidR="00683FFB" w:rsidRPr="00D12955" w:rsidRDefault="00683FFB" w:rsidP="00683FFB">
            <w:pPr>
              <w:suppressAutoHyphens w:val="0"/>
              <w:spacing w:after="0"/>
              <w:ind w:left="62"/>
              <w:rPr>
                <w:bCs/>
                <w:lang w:val="el-GR"/>
              </w:rPr>
            </w:pPr>
            <w:r w:rsidRPr="00D12955">
              <w:rPr>
                <w:bCs/>
                <w:lang w:val="el-GR"/>
              </w:rPr>
              <w:t xml:space="preserve">Και ειδικά για τα έργα του σημείου (α) της παραγράφου </w:t>
            </w:r>
            <w:r w:rsidRPr="00D12955">
              <w:rPr>
                <w:bCs/>
              </w:rPr>
              <w:fldChar w:fldCharType="begin"/>
            </w:r>
            <w:r w:rsidRPr="00D12955">
              <w:rPr>
                <w:bCs/>
                <w:lang w:val="el-GR"/>
              </w:rPr>
              <w:instrText xml:space="preserve"> </w:instrText>
            </w:r>
            <w:r w:rsidRPr="00D12955">
              <w:rPr>
                <w:bCs/>
              </w:rPr>
              <w:instrText>REF</w:instrText>
            </w:r>
            <w:r w:rsidRPr="00D12955">
              <w:rPr>
                <w:bCs/>
                <w:lang w:val="el-GR"/>
              </w:rPr>
              <w:instrText xml:space="preserve"> _</w:instrText>
            </w:r>
            <w:r w:rsidRPr="00D12955">
              <w:rPr>
                <w:bCs/>
              </w:rPr>
              <w:instrText>Ref</w:instrText>
            </w:r>
            <w:r w:rsidRPr="00D12955">
              <w:rPr>
                <w:bCs/>
                <w:lang w:val="el-GR"/>
              </w:rPr>
              <w:instrText>61980826 \</w:instrText>
            </w:r>
            <w:r w:rsidRPr="00D12955">
              <w:rPr>
                <w:bCs/>
              </w:rPr>
              <w:instrText>r</w:instrText>
            </w:r>
            <w:r w:rsidRPr="00D12955">
              <w:rPr>
                <w:bCs/>
                <w:lang w:val="el-GR"/>
              </w:rPr>
              <w:instrText xml:space="preserve"> \</w:instrText>
            </w:r>
            <w:r w:rsidRPr="00D12955">
              <w:rPr>
                <w:bCs/>
              </w:rPr>
              <w:instrText>h</w:instrText>
            </w:r>
            <w:r w:rsidRPr="00D12955">
              <w:rPr>
                <w:bCs/>
                <w:lang w:val="el-GR"/>
              </w:rPr>
              <w:instrText xml:space="preserve"> </w:instrText>
            </w:r>
            <w:r w:rsidR="00AD650F" w:rsidRPr="00D12955">
              <w:rPr>
                <w:bCs/>
                <w:lang w:val="el-GR"/>
              </w:rPr>
              <w:instrText xml:space="preserve"> \* </w:instrText>
            </w:r>
            <w:r w:rsidR="00AD650F">
              <w:rPr>
                <w:bCs/>
              </w:rPr>
              <w:instrText>MERGEFORMAT</w:instrText>
            </w:r>
            <w:r w:rsidR="00AD650F" w:rsidRPr="00D12955">
              <w:rPr>
                <w:bCs/>
                <w:lang w:val="el-GR"/>
              </w:rPr>
              <w:instrText xml:space="preserve"> </w:instrText>
            </w:r>
            <w:r w:rsidRPr="00D12955">
              <w:rPr>
                <w:bCs/>
              </w:rPr>
            </w:r>
            <w:r w:rsidRPr="00D12955">
              <w:rPr>
                <w:bCs/>
              </w:rPr>
              <w:fldChar w:fldCharType="separate"/>
            </w:r>
            <w:r w:rsidR="006E10F8" w:rsidRPr="006E10F8">
              <w:rPr>
                <w:bCs/>
                <w:lang w:val="el-GR"/>
              </w:rPr>
              <w:t>2.2.6.1</w:t>
            </w:r>
            <w:r w:rsidRPr="00D12955">
              <w:rPr>
                <w:bCs/>
              </w:rPr>
              <w:fldChar w:fldCharType="end"/>
            </w:r>
            <w:r w:rsidRPr="00D12955">
              <w:rPr>
                <w:bCs/>
                <w:lang w:val="el-GR"/>
              </w:rPr>
              <w:t xml:space="preserve"> τα στοιχεία:</w:t>
            </w:r>
          </w:p>
          <w:p w14:paraId="2D27AF5B" w14:textId="18355DD4" w:rsidR="00683FFB" w:rsidRPr="00BC5C24" w:rsidRDefault="00BC5C24" w:rsidP="00BC5C24">
            <w:pPr>
              <w:numPr>
                <w:ilvl w:val="0"/>
                <w:numId w:val="9"/>
              </w:numPr>
              <w:suppressAutoHyphens w:val="0"/>
              <w:spacing w:after="0"/>
              <w:ind w:left="419" w:hanging="357"/>
              <w:rPr>
                <w:bCs/>
                <w:lang w:val="el-GR"/>
              </w:rPr>
            </w:pPr>
            <w:r w:rsidRPr="00BC5C24">
              <w:rPr>
                <w:bCs/>
                <w:lang w:val="el-GR"/>
              </w:rPr>
              <w:t>Θέσεις</w:t>
            </w:r>
            <w:r w:rsidR="00683FFB" w:rsidRPr="00BC5C24">
              <w:rPr>
                <w:bCs/>
                <w:lang w:val="el-GR"/>
              </w:rPr>
              <w:t xml:space="preserve"> εγκατάστασης των ΣΣΔ</w:t>
            </w:r>
            <w:r w:rsidRPr="00BC5C24">
              <w:rPr>
                <w:bCs/>
                <w:lang w:val="el-GR"/>
              </w:rPr>
              <w:t xml:space="preserve"> (</w:t>
            </w:r>
            <w:r w:rsidR="00683FFB" w:rsidRPr="00BC5C24">
              <w:rPr>
                <w:bCs/>
                <w:lang w:val="el-GR"/>
              </w:rPr>
              <w:t>Συντεταγμένες σε EPSG:3035</w:t>
            </w:r>
            <w:r>
              <w:rPr>
                <w:bCs/>
                <w:lang w:val="el-GR"/>
              </w:rPr>
              <w:t>)</w:t>
            </w:r>
          </w:p>
          <w:p w14:paraId="4D0388D7" w14:textId="77777777" w:rsidR="00683FFB" w:rsidRPr="00D12955" w:rsidRDefault="00683FFB" w:rsidP="00683FFB">
            <w:pPr>
              <w:suppressAutoHyphens w:val="0"/>
              <w:spacing w:after="0"/>
              <w:ind w:left="62"/>
              <w:rPr>
                <w:bCs/>
                <w:lang w:val="el-GR"/>
              </w:rPr>
            </w:pPr>
          </w:p>
          <w:p w14:paraId="0CCC615C" w14:textId="77777777" w:rsidR="007340CA" w:rsidRPr="00D12955" w:rsidRDefault="007340CA" w:rsidP="009C5EA6">
            <w:pPr>
              <w:spacing w:line="276" w:lineRule="auto"/>
              <w:rPr>
                <w:bCs/>
                <w:lang w:val="el-GR"/>
              </w:rPr>
            </w:pPr>
            <w:r w:rsidRPr="00D12955">
              <w:rPr>
                <w:bCs/>
                <w:lang w:val="el-GR"/>
              </w:rPr>
              <w:t xml:space="preserve">όπου «ΣΤΟΙΧΕΙΟ ΤΕΚΜΗΡΙΩΣΗΣ»: </w:t>
            </w:r>
          </w:p>
          <w:p w14:paraId="67D66C64" w14:textId="56D60EB3" w:rsidR="00356EF0" w:rsidRPr="00356EF0" w:rsidRDefault="00356EF0" w:rsidP="0020249C">
            <w:pPr>
              <w:numPr>
                <w:ilvl w:val="0"/>
                <w:numId w:val="9"/>
              </w:numPr>
              <w:suppressAutoHyphens w:val="0"/>
              <w:ind w:left="419" w:hanging="357"/>
              <w:rPr>
                <w:bCs/>
                <w:lang w:val="el-GR"/>
              </w:rPr>
            </w:pPr>
            <w:r w:rsidRPr="00356EF0">
              <w:rPr>
                <w:bCs/>
                <w:lang w:val="el-GR"/>
              </w:rPr>
              <w:t>Εάν ο Πελάτης είναι Δημόσιος Φορέας ως στοιχείο τεκμηρίωσης υποβάλλεται πιστοποιητικό ή πρωτόκολλο παραλαβής ή βεβαίωση καλής εκτέλεσης που συντάσσεται από την αρμόδια Δημόσια Αρχή. Στις περιπτώσεις που δεν είναι δυνατή η προσκόμιση πιστοποιητικού ή πρωτοκόλλου παραλαβής ή βεβαίωσης καλής εκτέλεσης (ενδεικτικά περιπτώσεις ευρωπαϊκών / ερευνητικών έργων) απαιτείται η προσκόμιση της σύμβασης, και αποδεικτικά επιτυχούς ολοκλήρωσης του συνόλου του έργου, όπως ενδεικτικά εγκριτική επιστολή ολοκλήρωσης έργου, έκθεση πιστοποίησης / σύνοψη αντικειμένου έργου (project overview), κλπ.</w:t>
            </w:r>
          </w:p>
          <w:p w14:paraId="57DBB48D" w14:textId="338064B9" w:rsidR="00683FFB" w:rsidRPr="000914EA" w:rsidRDefault="00356EF0" w:rsidP="000914EA">
            <w:pPr>
              <w:numPr>
                <w:ilvl w:val="0"/>
                <w:numId w:val="9"/>
              </w:numPr>
              <w:suppressAutoHyphens w:val="0"/>
              <w:ind w:left="419" w:hanging="357"/>
              <w:rPr>
                <w:bCs/>
                <w:lang w:val="el-GR"/>
              </w:rPr>
            </w:pPr>
            <w:r w:rsidRPr="00356EF0">
              <w:rPr>
                <w:bCs/>
                <w:lang w:val="el-GR"/>
              </w:rPr>
              <w:t>Εάν ο Πελάτης είναι ιδιώτης, ως στοιχείο τεκμηρίωσης υποβάλλεται δήλωση είτε του ιδιώτη όπως εκπροσωπείται από το Νόμιμο Εκπρόσωπο, είτε του υποψηφίου οικονομικού φορέα. Επιπλέον, απαιτείται η προσκόμιση της σύμβασης του έργου και το παραστατικό (συγκεντρωτική κατάσταση) κατάθεσης της σύμβασης στη ΔΟΥ (το συγκεκριμένο παραστατικό δεν απαιτείται για έργα του εξωτερικού</w:t>
            </w:r>
            <w:r w:rsidR="00E74A32">
              <w:rPr>
                <w:bCs/>
                <w:lang w:val="el-GR"/>
              </w:rPr>
              <w:t>)</w:t>
            </w:r>
            <w:r w:rsidRPr="00356EF0">
              <w:rPr>
                <w:bCs/>
                <w:lang w:val="el-GR"/>
              </w:rPr>
              <w:t>. Επιπλέον, απαιτούνται τιμολόγια ή / και αποδεικτικά τράπεζας από τα οποία προκύπτει η εξόφληση των αντίστοιχων τιμολογίων.</w:t>
            </w:r>
          </w:p>
        </w:tc>
      </w:tr>
      <w:tr w:rsidR="00135A3A" w:rsidRPr="004D50E6" w14:paraId="2BAD2037" w14:textId="77777777" w:rsidTr="000914EA">
        <w:tc>
          <w:tcPr>
            <w:tcW w:w="675" w:type="dxa"/>
            <w:shd w:val="clear" w:color="auto" w:fill="D9D9D9"/>
          </w:tcPr>
          <w:p w14:paraId="129730E8" w14:textId="77777777" w:rsidR="00135A3A" w:rsidRPr="00D12955" w:rsidRDefault="00135A3A" w:rsidP="00135A3A">
            <w:pPr>
              <w:rPr>
                <w:bCs/>
              </w:rPr>
            </w:pPr>
            <w:r w:rsidRPr="00D12955">
              <w:rPr>
                <w:bCs/>
                <w:lang w:val="el-GR"/>
              </w:rPr>
              <w:lastRenderedPageBreak/>
              <w:t>4</w:t>
            </w:r>
            <w:r w:rsidRPr="00D12955">
              <w:rPr>
                <w:bCs/>
              </w:rPr>
              <w:t>.</w:t>
            </w:r>
          </w:p>
        </w:tc>
        <w:tc>
          <w:tcPr>
            <w:tcW w:w="9180" w:type="dxa"/>
            <w:shd w:val="clear" w:color="auto" w:fill="D9D9D9"/>
          </w:tcPr>
          <w:p w14:paraId="4D3BF8B1" w14:textId="61F1F31C" w:rsidR="00135A3A" w:rsidRPr="00D12955" w:rsidRDefault="00135A3A" w:rsidP="000914EA">
            <w:pPr>
              <w:autoSpaceDE w:val="0"/>
              <w:autoSpaceDN w:val="0"/>
              <w:adjustRightInd w:val="0"/>
              <w:spacing w:after="0"/>
              <w:rPr>
                <w:bCs/>
                <w:lang w:val="el-GR" w:eastAsia="el-GR"/>
              </w:rPr>
            </w:pPr>
            <w:r w:rsidRPr="00D12955">
              <w:rPr>
                <w:bCs/>
                <w:lang w:val="el-GR" w:eastAsia="el-GR"/>
              </w:rPr>
              <w:t>Οι οικονομικοί φορείς που συμμετέχουν στη διαδικασία σύναψης της παρούσας απαιτείται να διαθέτουν ομάδα έργου με στελέχη επαρκή σε πλήθος και δεξιότητες για την ανάληψη του Έργου σύμφωνα με την παράγραφο</w:t>
            </w:r>
            <w:r w:rsidR="00702B2E" w:rsidRPr="00D12955">
              <w:rPr>
                <w:bCs/>
                <w:lang w:val="el-GR" w:eastAsia="el-GR"/>
              </w:rPr>
              <w:t xml:space="preserve"> </w:t>
            </w:r>
            <w:r w:rsidR="00702B2E" w:rsidRPr="00D12955">
              <w:rPr>
                <w:bCs/>
                <w:lang w:val="el-GR" w:eastAsia="el-GR"/>
              </w:rPr>
              <w:fldChar w:fldCharType="begin"/>
            </w:r>
            <w:r w:rsidR="00702B2E" w:rsidRPr="00D12955">
              <w:rPr>
                <w:bCs/>
                <w:lang w:val="el-GR" w:eastAsia="el-GR"/>
              </w:rPr>
              <w:instrText xml:space="preserve"> REF _Ref496541556 \r \h  \* MERGEFORMAT </w:instrText>
            </w:r>
            <w:r w:rsidR="00702B2E" w:rsidRPr="00D12955">
              <w:rPr>
                <w:bCs/>
                <w:lang w:val="el-GR" w:eastAsia="el-GR"/>
              </w:rPr>
            </w:r>
            <w:r w:rsidR="00702B2E" w:rsidRPr="00D12955">
              <w:rPr>
                <w:bCs/>
                <w:lang w:val="el-GR" w:eastAsia="el-GR"/>
              </w:rPr>
              <w:fldChar w:fldCharType="separate"/>
            </w:r>
            <w:r w:rsidR="006E10F8">
              <w:rPr>
                <w:bCs/>
                <w:lang w:val="el-GR" w:eastAsia="el-GR"/>
              </w:rPr>
              <w:t>2.2.6</w:t>
            </w:r>
            <w:r w:rsidR="00702B2E" w:rsidRPr="00D12955">
              <w:rPr>
                <w:bCs/>
                <w:lang w:val="el-GR" w:eastAsia="el-GR"/>
              </w:rPr>
              <w:fldChar w:fldCharType="end"/>
            </w:r>
            <w:r w:rsidR="00702B2E" w:rsidRPr="00D12955">
              <w:rPr>
                <w:bCs/>
                <w:lang w:val="el-GR" w:eastAsia="el-GR"/>
              </w:rPr>
              <w:t>.</w:t>
            </w:r>
          </w:p>
          <w:p w14:paraId="41DF397C" w14:textId="77777777" w:rsidR="00135A3A" w:rsidRPr="00D12955" w:rsidRDefault="00135A3A" w:rsidP="00E74A32">
            <w:pPr>
              <w:autoSpaceDE w:val="0"/>
              <w:autoSpaceDN w:val="0"/>
              <w:adjustRightInd w:val="0"/>
              <w:spacing w:before="120"/>
              <w:rPr>
                <w:bCs/>
                <w:lang w:val="el-GR"/>
              </w:rPr>
            </w:pPr>
            <w:r w:rsidRPr="00D12955">
              <w:rPr>
                <w:bCs/>
                <w:lang w:val="el-GR"/>
              </w:rPr>
              <w:t>Οι οικονομικοί φορείς οφείλουν να αποδείξουν το ανωτέρω κριτήριο ποιοτικής επιλογής υποβάλλοντας τα ακόλουθα στοιχεία τεκμηρίωσης:</w:t>
            </w:r>
          </w:p>
        </w:tc>
      </w:tr>
      <w:tr w:rsidR="00135A3A" w:rsidRPr="004D50E6" w14:paraId="2B86241E" w14:textId="77777777" w:rsidTr="000914EA">
        <w:trPr>
          <w:trHeight w:val="1063"/>
        </w:trPr>
        <w:tc>
          <w:tcPr>
            <w:tcW w:w="675" w:type="dxa"/>
          </w:tcPr>
          <w:p w14:paraId="2BB9B37A" w14:textId="77777777" w:rsidR="00135A3A" w:rsidRPr="00D12955" w:rsidRDefault="00135A3A" w:rsidP="00135A3A">
            <w:pPr>
              <w:rPr>
                <w:bCs/>
              </w:rPr>
            </w:pPr>
            <w:r w:rsidRPr="00D12955">
              <w:rPr>
                <w:bCs/>
                <w:lang w:val="el-GR"/>
              </w:rPr>
              <w:t>4</w:t>
            </w:r>
            <w:r w:rsidRPr="00D12955">
              <w:rPr>
                <w:bCs/>
              </w:rPr>
              <w:t>.1</w:t>
            </w:r>
          </w:p>
        </w:tc>
        <w:tc>
          <w:tcPr>
            <w:tcW w:w="9180" w:type="dxa"/>
          </w:tcPr>
          <w:p w14:paraId="0E270C77" w14:textId="77777777" w:rsidR="00135A3A" w:rsidRPr="00D12955" w:rsidRDefault="00135A3A" w:rsidP="00135A3A">
            <w:pPr>
              <w:spacing w:line="276" w:lineRule="auto"/>
              <w:rPr>
                <w:bCs/>
                <w:lang w:val="el-GR"/>
              </w:rPr>
            </w:pPr>
            <w:r w:rsidRPr="00D12955">
              <w:rPr>
                <w:bCs/>
                <w:lang w:val="el-GR"/>
              </w:rPr>
              <w:t>Πίνακα των υπαλλήλων του Οικονομικού Φορέα που συμμετέχουν στην Ομάδα Έργου, σύμφωνα με το ακόλουθο υπόδειγμα:</w:t>
            </w:r>
          </w:p>
          <w:tbl>
            <w:tblPr>
              <w:tblW w:w="9010"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3"/>
              <w:gridCol w:w="2036"/>
              <w:gridCol w:w="2036"/>
              <w:gridCol w:w="2040"/>
              <w:gridCol w:w="1133"/>
              <w:gridCol w:w="1292"/>
            </w:tblGrid>
            <w:tr w:rsidR="00135A3A" w:rsidRPr="004D50E6" w14:paraId="71E67F38" w14:textId="77777777" w:rsidTr="000914EA">
              <w:trPr>
                <w:trHeight w:val="788"/>
              </w:trPr>
              <w:tc>
                <w:tcPr>
                  <w:tcW w:w="262" w:type="pct"/>
                  <w:shd w:val="clear" w:color="auto" w:fill="E0E0E0"/>
                  <w:vAlign w:val="center"/>
                </w:tcPr>
                <w:p w14:paraId="0B15ED1A" w14:textId="77777777" w:rsidR="00135A3A" w:rsidRPr="00D12955" w:rsidRDefault="00135A3A" w:rsidP="00135A3A">
                  <w:pPr>
                    <w:spacing w:line="276" w:lineRule="auto"/>
                    <w:rPr>
                      <w:bCs/>
                    </w:rPr>
                  </w:pPr>
                  <w:r w:rsidRPr="00D12955">
                    <w:rPr>
                      <w:bCs/>
                    </w:rPr>
                    <w:t>Α/Α</w:t>
                  </w:r>
                </w:p>
              </w:tc>
              <w:tc>
                <w:tcPr>
                  <w:tcW w:w="1130" w:type="pct"/>
                  <w:shd w:val="clear" w:color="auto" w:fill="E0E0E0"/>
                  <w:vAlign w:val="center"/>
                </w:tcPr>
                <w:p w14:paraId="6335B6F0" w14:textId="77777777" w:rsidR="00135A3A" w:rsidRPr="00D12955" w:rsidRDefault="00135A3A" w:rsidP="00135A3A">
                  <w:pPr>
                    <w:spacing w:line="276" w:lineRule="auto"/>
                    <w:rPr>
                      <w:bCs/>
                      <w:lang w:val="el-GR"/>
                    </w:rPr>
                  </w:pPr>
                  <w:r w:rsidRPr="00D12955">
                    <w:rPr>
                      <w:bCs/>
                      <w:lang w:val="el-GR"/>
                    </w:rPr>
                    <w:t>Εταιρεία (σε περίπτωση Ένωσης / Κοινοπραξίας)</w:t>
                  </w:r>
                </w:p>
              </w:tc>
              <w:tc>
                <w:tcPr>
                  <w:tcW w:w="1130" w:type="pct"/>
                  <w:shd w:val="clear" w:color="auto" w:fill="E0E0E0"/>
                  <w:vAlign w:val="center"/>
                </w:tcPr>
                <w:p w14:paraId="1EB813BE" w14:textId="77777777" w:rsidR="00135A3A" w:rsidRPr="00D12955" w:rsidRDefault="00135A3A" w:rsidP="00135A3A">
                  <w:pPr>
                    <w:spacing w:line="276" w:lineRule="auto"/>
                    <w:rPr>
                      <w:bCs/>
                      <w:lang w:val="el-GR"/>
                    </w:rPr>
                  </w:pPr>
                  <w:r w:rsidRPr="00D12955">
                    <w:rPr>
                      <w:bCs/>
                      <w:lang w:val="el-GR"/>
                    </w:rPr>
                    <w:t>Ονοματεπώνυμο Μέλους Ομάδας Έργου</w:t>
                  </w:r>
                </w:p>
              </w:tc>
              <w:tc>
                <w:tcPr>
                  <w:tcW w:w="1132" w:type="pct"/>
                  <w:shd w:val="clear" w:color="auto" w:fill="E0E0E0"/>
                  <w:vAlign w:val="center"/>
                </w:tcPr>
                <w:p w14:paraId="16DA31D9" w14:textId="77777777" w:rsidR="00135A3A" w:rsidRPr="00D12955" w:rsidRDefault="00135A3A" w:rsidP="00135A3A">
                  <w:pPr>
                    <w:spacing w:line="276" w:lineRule="auto"/>
                    <w:rPr>
                      <w:bCs/>
                      <w:lang w:val="el-GR"/>
                    </w:rPr>
                  </w:pPr>
                  <w:r w:rsidRPr="00D12955">
                    <w:rPr>
                      <w:bCs/>
                      <w:lang w:val="el-GR"/>
                    </w:rPr>
                    <w:t>Θέση στην Ομάδα Έργου</w:t>
                  </w:r>
                </w:p>
              </w:tc>
              <w:tc>
                <w:tcPr>
                  <w:tcW w:w="629" w:type="pct"/>
                  <w:shd w:val="clear" w:color="auto" w:fill="E0E0E0"/>
                  <w:vAlign w:val="center"/>
                </w:tcPr>
                <w:p w14:paraId="4BB712CB" w14:textId="77777777" w:rsidR="00135A3A" w:rsidRPr="00D12955" w:rsidRDefault="00135A3A" w:rsidP="00135A3A">
                  <w:pPr>
                    <w:spacing w:line="276" w:lineRule="auto"/>
                    <w:rPr>
                      <w:bCs/>
                      <w:lang w:val="el-GR"/>
                    </w:rPr>
                  </w:pPr>
                  <w:r w:rsidRPr="00D12955">
                    <w:rPr>
                      <w:bCs/>
                      <w:lang w:val="el-GR"/>
                    </w:rPr>
                    <w:t>Ανθρωπομήνες</w:t>
                  </w:r>
                </w:p>
              </w:tc>
              <w:tc>
                <w:tcPr>
                  <w:tcW w:w="718" w:type="pct"/>
                  <w:shd w:val="clear" w:color="auto" w:fill="C0C0C0"/>
                </w:tcPr>
                <w:p w14:paraId="4958E218" w14:textId="77777777" w:rsidR="00135A3A" w:rsidRPr="00D12955" w:rsidRDefault="00135A3A" w:rsidP="00135A3A">
                  <w:pPr>
                    <w:spacing w:line="276" w:lineRule="auto"/>
                    <w:rPr>
                      <w:bCs/>
                      <w:lang w:val="el-GR"/>
                    </w:rPr>
                  </w:pPr>
                  <w:r w:rsidRPr="00D12955">
                    <w:rPr>
                      <w:bCs/>
                      <w:lang w:val="el-GR"/>
                    </w:rPr>
                    <w:t>Ποσοστό συμμετοχής* (%)</w:t>
                  </w:r>
                </w:p>
              </w:tc>
            </w:tr>
            <w:tr w:rsidR="00135A3A" w:rsidRPr="004D50E6" w14:paraId="49B2A41F" w14:textId="77777777" w:rsidTr="000914EA">
              <w:trPr>
                <w:trHeight w:val="394"/>
              </w:trPr>
              <w:tc>
                <w:tcPr>
                  <w:tcW w:w="262" w:type="pct"/>
                  <w:vAlign w:val="center"/>
                </w:tcPr>
                <w:p w14:paraId="32AB72A4" w14:textId="77777777" w:rsidR="00135A3A" w:rsidRPr="00D12955" w:rsidRDefault="00135A3A" w:rsidP="00135A3A">
                  <w:pPr>
                    <w:spacing w:line="276" w:lineRule="auto"/>
                    <w:rPr>
                      <w:bCs/>
                      <w:lang w:val="el-GR"/>
                    </w:rPr>
                  </w:pPr>
                </w:p>
              </w:tc>
              <w:tc>
                <w:tcPr>
                  <w:tcW w:w="1130" w:type="pct"/>
                  <w:vAlign w:val="center"/>
                </w:tcPr>
                <w:p w14:paraId="7659DB9C" w14:textId="77777777" w:rsidR="00135A3A" w:rsidRPr="00D12955" w:rsidRDefault="00135A3A" w:rsidP="00135A3A">
                  <w:pPr>
                    <w:spacing w:line="276" w:lineRule="auto"/>
                    <w:rPr>
                      <w:bCs/>
                      <w:lang w:val="el-GR"/>
                    </w:rPr>
                  </w:pPr>
                </w:p>
              </w:tc>
              <w:tc>
                <w:tcPr>
                  <w:tcW w:w="1130" w:type="pct"/>
                  <w:vAlign w:val="center"/>
                </w:tcPr>
                <w:p w14:paraId="704AEE4C" w14:textId="77777777" w:rsidR="00135A3A" w:rsidRPr="00D12955" w:rsidRDefault="00135A3A" w:rsidP="00135A3A">
                  <w:pPr>
                    <w:spacing w:line="276" w:lineRule="auto"/>
                    <w:rPr>
                      <w:bCs/>
                      <w:lang w:val="el-GR"/>
                    </w:rPr>
                  </w:pPr>
                </w:p>
              </w:tc>
              <w:tc>
                <w:tcPr>
                  <w:tcW w:w="1132" w:type="pct"/>
                  <w:vAlign w:val="center"/>
                </w:tcPr>
                <w:p w14:paraId="05A4D8EB" w14:textId="77777777" w:rsidR="00135A3A" w:rsidRPr="00D12955" w:rsidRDefault="00135A3A" w:rsidP="00135A3A">
                  <w:pPr>
                    <w:spacing w:line="276" w:lineRule="auto"/>
                    <w:rPr>
                      <w:bCs/>
                      <w:lang w:val="el-GR"/>
                    </w:rPr>
                  </w:pPr>
                </w:p>
              </w:tc>
              <w:tc>
                <w:tcPr>
                  <w:tcW w:w="629" w:type="pct"/>
                  <w:vAlign w:val="center"/>
                </w:tcPr>
                <w:p w14:paraId="202253DD" w14:textId="77777777" w:rsidR="00135A3A" w:rsidRPr="00D12955" w:rsidRDefault="00135A3A" w:rsidP="00135A3A">
                  <w:pPr>
                    <w:spacing w:line="276" w:lineRule="auto"/>
                    <w:rPr>
                      <w:bCs/>
                      <w:lang w:val="el-GR"/>
                    </w:rPr>
                  </w:pPr>
                </w:p>
              </w:tc>
              <w:tc>
                <w:tcPr>
                  <w:tcW w:w="718" w:type="pct"/>
                  <w:shd w:val="clear" w:color="auto" w:fill="C0C0C0"/>
                </w:tcPr>
                <w:p w14:paraId="5FF80A5E" w14:textId="77777777" w:rsidR="00135A3A" w:rsidRPr="00D12955" w:rsidRDefault="00135A3A" w:rsidP="00135A3A">
                  <w:pPr>
                    <w:spacing w:line="276" w:lineRule="auto"/>
                    <w:rPr>
                      <w:bCs/>
                      <w:lang w:val="el-GR"/>
                    </w:rPr>
                  </w:pPr>
                </w:p>
              </w:tc>
            </w:tr>
            <w:tr w:rsidR="00135A3A" w:rsidRPr="004D50E6" w14:paraId="78F4B18C" w14:textId="77777777" w:rsidTr="000914EA">
              <w:trPr>
                <w:trHeight w:val="394"/>
              </w:trPr>
              <w:tc>
                <w:tcPr>
                  <w:tcW w:w="262" w:type="pct"/>
                  <w:vAlign w:val="center"/>
                </w:tcPr>
                <w:p w14:paraId="654F0948" w14:textId="77777777" w:rsidR="00135A3A" w:rsidRPr="00D12955" w:rsidRDefault="00135A3A" w:rsidP="00135A3A">
                  <w:pPr>
                    <w:spacing w:line="276" w:lineRule="auto"/>
                    <w:rPr>
                      <w:bCs/>
                      <w:lang w:val="el-GR"/>
                    </w:rPr>
                  </w:pPr>
                </w:p>
              </w:tc>
              <w:tc>
                <w:tcPr>
                  <w:tcW w:w="1130" w:type="pct"/>
                  <w:vAlign w:val="center"/>
                </w:tcPr>
                <w:p w14:paraId="24240F10" w14:textId="77777777" w:rsidR="00135A3A" w:rsidRPr="00D12955" w:rsidRDefault="00135A3A" w:rsidP="00135A3A">
                  <w:pPr>
                    <w:spacing w:line="276" w:lineRule="auto"/>
                    <w:rPr>
                      <w:bCs/>
                      <w:lang w:val="el-GR"/>
                    </w:rPr>
                  </w:pPr>
                </w:p>
              </w:tc>
              <w:tc>
                <w:tcPr>
                  <w:tcW w:w="1130" w:type="pct"/>
                  <w:vAlign w:val="center"/>
                </w:tcPr>
                <w:p w14:paraId="16628E9D" w14:textId="77777777" w:rsidR="00135A3A" w:rsidRPr="00D12955" w:rsidRDefault="00135A3A" w:rsidP="00135A3A">
                  <w:pPr>
                    <w:spacing w:line="276" w:lineRule="auto"/>
                    <w:rPr>
                      <w:bCs/>
                      <w:lang w:val="el-GR"/>
                    </w:rPr>
                  </w:pPr>
                </w:p>
              </w:tc>
              <w:tc>
                <w:tcPr>
                  <w:tcW w:w="1132" w:type="pct"/>
                  <w:vAlign w:val="center"/>
                </w:tcPr>
                <w:p w14:paraId="5E05E08B" w14:textId="77777777" w:rsidR="00135A3A" w:rsidRPr="00D12955" w:rsidRDefault="00135A3A" w:rsidP="00135A3A">
                  <w:pPr>
                    <w:spacing w:line="276" w:lineRule="auto"/>
                    <w:rPr>
                      <w:bCs/>
                      <w:lang w:val="el-GR"/>
                    </w:rPr>
                  </w:pPr>
                </w:p>
              </w:tc>
              <w:tc>
                <w:tcPr>
                  <w:tcW w:w="629" w:type="pct"/>
                  <w:vAlign w:val="center"/>
                </w:tcPr>
                <w:p w14:paraId="22842797" w14:textId="77777777" w:rsidR="00135A3A" w:rsidRPr="00D12955" w:rsidRDefault="00135A3A" w:rsidP="00135A3A">
                  <w:pPr>
                    <w:spacing w:line="276" w:lineRule="auto"/>
                    <w:rPr>
                      <w:bCs/>
                      <w:lang w:val="el-GR"/>
                    </w:rPr>
                  </w:pPr>
                </w:p>
              </w:tc>
              <w:tc>
                <w:tcPr>
                  <w:tcW w:w="718" w:type="pct"/>
                  <w:shd w:val="clear" w:color="auto" w:fill="C0C0C0"/>
                </w:tcPr>
                <w:p w14:paraId="42EF7F55" w14:textId="77777777" w:rsidR="00135A3A" w:rsidRPr="00D12955" w:rsidRDefault="00135A3A" w:rsidP="00135A3A">
                  <w:pPr>
                    <w:spacing w:line="276" w:lineRule="auto"/>
                    <w:rPr>
                      <w:bCs/>
                      <w:lang w:val="el-GR"/>
                    </w:rPr>
                  </w:pPr>
                </w:p>
              </w:tc>
            </w:tr>
            <w:tr w:rsidR="00135A3A" w:rsidRPr="004D50E6" w14:paraId="720CD3C9" w14:textId="77777777" w:rsidTr="000914EA">
              <w:trPr>
                <w:trHeight w:val="394"/>
              </w:trPr>
              <w:tc>
                <w:tcPr>
                  <w:tcW w:w="262" w:type="pct"/>
                  <w:vAlign w:val="center"/>
                </w:tcPr>
                <w:p w14:paraId="5E4C479C" w14:textId="77777777" w:rsidR="00135A3A" w:rsidRPr="00D12955" w:rsidRDefault="00135A3A" w:rsidP="00135A3A">
                  <w:pPr>
                    <w:spacing w:line="276" w:lineRule="auto"/>
                    <w:rPr>
                      <w:bCs/>
                      <w:lang w:val="el-GR"/>
                    </w:rPr>
                  </w:pPr>
                </w:p>
              </w:tc>
              <w:tc>
                <w:tcPr>
                  <w:tcW w:w="1130" w:type="pct"/>
                  <w:vAlign w:val="center"/>
                </w:tcPr>
                <w:p w14:paraId="2F642056" w14:textId="77777777" w:rsidR="00135A3A" w:rsidRPr="00D12955" w:rsidRDefault="00135A3A" w:rsidP="00135A3A">
                  <w:pPr>
                    <w:spacing w:line="276" w:lineRule="auto"/>
                    <w:rPr>
                      <w:bCs/>
                      <w:lang w:val="el-GR"/>
                    </w:rPr>
                  </w:pPr>
                </w:p>
              </w:tc>
              <w:tc>
                <w:tcPr>
                  <w:tcW w:w="1130" w:type="pct"/>
                  <w:vAlign w:val="center"/>
                </w:tcPr>
                <w:p w14:paraId="2F3955F7" w14:textId="77777777" w:rsidR="00135A3A" w:rsidRPr="00D12955" w:rsidRDefault="00135A3A" w:rsidP="00135A3A">
                  <w:pPr>
                    <w:spacing w:line="276" w:lineRule="auto"/>
                    <w:rPr>
                      <w:bCs/>
                      <w:lang w:val="el-GR"/>
                    </w:rPr>
                  </w:pPr>
                </w:p>
              </w:tc>
              <w:tc>
                <w:tcPr>
                  <w:tcW w:w="1132" w:type="pct"/>
                  <w:vAlign w:val="center"/>
                </w:tcPr>
                <w:p w14:paraId="45A3AC96" w14:textId="77777777" w:rsidR="00135A3A" w:rsidRPr="00D12955" w:rsidRDefault="00135A3A" w:rsidP="00135A3A">
                  <w:pPr>
                    <w:spacing w:line="276" w:lineRule="auto"/>
                    <w:rPr>
                      <w:bCs/>
                      <w:lang w:val="el-GR"/>
                    </w:rPr>
                  </w:pPr>
                </w:p>
              </w:tc>
              <w:tc>
                <w:tcPr>
                  <w:tcW w:w="629" w:type="pct"/>
                  <w:vAlign w:val="center"/>
                </w:tcPr>
                <w:p w14:paraId="3320D7C0" w14:textId="77777777" w:rsidR="00135A3A" w:rsidRPr="00D12955" w:rsidRDefault="00135A3A" w:rsidP="00135A3A">
                  <w:pPr>
                    <w:spacing w:line="276" w:lineRule="auto"/>
                    <w:rPr>
                      <w:bCs/>
                      <w:lang w:val="el-GR"/>
                    </w:rPr>
                  </w:pPr>
                </w:p>
              </w:tc>
              <w:tc>
                <w:tcPr>
                  <w:tcW w:w="718" w:type="pct"/>
                  <w:shd w:val="clear" w:color="auto" w:fill="C0C0C0"/>
                </w:tcPr>
                <w:p w14:paraId="0E01B1C0" w14:textId="77777777" w:rsidR="00135A3A" w:rsidRPr="00D12955" w:rsidRDefault="00135A3A" w:rsidP="00135A3A">
                  <w:pPr>
                    <w:spacing w:line="276" w:lineRule="auto"/>
                    <w:rPr>
                      <w:bCs/>
                      <w:lang w:val="el-GR"/>
                    </w:rPr>
                  </w:pPr>
                </w:p>
              </w:tc>
            </w:tr>
            <w:tr w:rsidR="00135A3A" w:rsidRPr="004D50E6" w14:paraId="52C50999" w14:textId="77777777" w:rsidTr="000914EA">
              <w:trPr>
                <w:trHeight w:val="380"/>
              </w:trPr>
              <w:tc>
                <w:tcPr>
                  <w:tcW w:w="3654" w:type="pct"/>
                  <w:gridSpan w:val="4"/>
                  <w:tcBorders>
                    <w:bottom w:val="single" w:sz="4" w:space="0" w:color="000080"/>
                  </w:tcBorders>
                  <w:shd w:val="clear" w:color="auto" w:fill="C0C0C0"/>
                  <w:vAlign w:val="center"/>
                </w:tcPr>
                <w:p w14:paraId="7125B955" w14:textId="77777777" w:rsidR="00135A3A" w:rsidRPr="00D12955" w:rsidRDefault="00135A3A" w:rsidP="00135A3A">
                  <w:pPr>
                    <w:spacing w:line="276" w:lineRule="auto"/>
                    <w:rPr>
                      <w:bCs/>
                      <w:lang w:val="el-GR"/>
                    </w:rPr>
                  </w:pPr>
                  <w:r w:rsidRPr="00D12955">
                    <w:rPr>
                      <w:bCs/>
                      <w:lang w:val="el-GR"/>
                    </w:rPr>
                    <w:t xml:space="preserve">ΜΕΡΙΚΟ ΣΥΝΟΛΟ (1) </w:t>
                  </w:r>
                </w:p>
              </w:tc>
              <w:tc>
                <w:tcPr>
                  <w:tcW w:w="629" w:type="pct"/>
                  <w:tcBorders>
                    <w:bottom w:val="single" w:sz="4" w:space="0" w:color="000080"/>
                  </w:tcBorders>
                  <w:shd w:val="clear" w:color="auto" w:fill="C0C0C0"/>
                  <w:vAlign w:val="center"/>
                </w:tcPr>
                <w:p w14:paraId="4F43E0B2" w14:textId="77777777" w:rsidR="00135A3A" w:rsidRPr="00D12955" w:rsidRDefault="00135A3A" w:rsidP="00135A3A">
                  <w:pPr>
                    <w:spacing w:line="276" w:lineRule="auto"/>
                    <w:rPr>
                      <w:bCs/>
                      <w:lang w:val="el-GR"/>
                    </w:rPr>
                  </w:pPr>
                </w:p>
              </w:tc>
              <w:tc>
                <w:tcPr>
                  <w:tcW w:w="718" w:type="pct"/>
                  <w:tcBorders>
                    <w:bottom w:val="single" w:sz="4" w:space="0" w:color="000080"/>
                  </w:tcBorders>
                  <w:shd w:val="clear" w:color="auto" w:fill="C0C0C0"/>
                </w:tcPr>
                <w:p w14:paraId="7A0FFF60" w14:textId="77777777" w:rsidR="00135A3A" w:rsidRPr="00D12955" w:rsidRDefault="00135A3A" w:rsidP="00135A3A">
                  <w:pPr>
                    <w:spacing w:line="276" w:lineRule="auto"/>
                    <w:rPr>
                      <w:bCs/>
                      <w:lang w:val="el-GR"/>
                    </w:rPr>
                  </w:pPr>
                </w:p>
              </w:tc>
            </w:tr>
          </w:tbl>
          <w:p w14:paraId="6C0E1902" w14:textId="77777777" w:rsidR="00135A3A" w:rsidRPr="00D12955" w:rsidRDefault="00135A3A" w:rsidP="00135A3A">
            <w:pPr>
              <w:autoSpaceDE w:val="0"/>
              <w:autoSpaceDN w:val="0"/>
              <w:adjustRightInd w:val="0"/>
              <w:spacing w:after="70"/>
              <w:jc w:val="left"/>
              <w:rPr>
                <w:bCs/>
                <w:lang w:val="el-GR" w:eastAsia="el-GR"/>
              </w:rPr>
            </w:pPr>
          </w:p>
          <w:p w14:paraId="73E2472D" w14:textId="77777777" w:rsidR="00135A3A" w:rsidRPr="00D12955" w:rsidRDefault="00135A3A" w:rsidP="00135A3A">
            <w:pPr>
              <w:spacing w:line="276" w:lineRule="auto"/>
              <w:rPr>
                <w:bCs/>
                <w:lang w:val="el-GR"/>
              </w:rPr>
            </w:pPr>
            <w:r w:rsidRPr="00D12955">
              <w:rPr>
                <w:bCs/>
                <w:lang w:val="el-GR"/>
              </w:rPr>
              <w:t xml:space="preserve">Πίνακα των στελεχών των Υπεργολάβων του Οικονομικού Φορέα που συμμετέχουν στην Ομάδα Έργου, σύμφωνα με το ακόλουθο υπόδειγμα: </w:t>
            </w:r>
          </w:p>
          <w:tbl>
            <w:tblPr>
              <w:tblW w:w="9010"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2"/>
              <w:gridCol w:w="2065"/>
              <w:gridCol w:w="2065"/>
              <w:gridCol w:w="2067"/>
              <w:gridCol w:w="1278"/>
              <w:gridCol w:w="1063"/>
            </w:tblGrid>
            <w:tr w:rsidR="00135A3A" w:rsidRPr="004D50E6" w14:paraId="5E6E45AC" w14:textId="77777777" w:rsidTr="000914EA">
              <w:trPr>
                <w:trHeight w:val="788"/>
              </w:trPr>
              <w:tc>
                <w:tcPr>
                  <w:tcW w:w="262" w:type="pct"/>
                  <w:shd w:val="clear" w:color="auto" w:fill="E0E0E0"/>
                  <w:vAlign w:val="center"/>
                </w:tcPr>
                <w:p w14:paraId="4AD18774" w14:textId="77777777" w:rsidR="00135A3A" w:rsidRPr="00D12955" w:rsidRDefault="00135A3A" w:rsidP="00135A3A">
                  <w:pPr>
                    <w:spacing w:line="276" w:lineRule="auto"/>
                    <w:rPr>
                      <w:bCs/>
                      <w:lang w:val="el-GR"/>
                    </w:rPr>
                  </w:pPr>
                  <w:r w:rsidRPr="00D12955">
                    <w:rPr>
                      <w:bCs/>
                      <w:lang w:val="el-GR"/>
                    </w:rPr>
                    <w:t>Α/Α</w:t>
                  </w:r>
                </w:p>
              </w:tc>
              <w:tc>
                <w:tcPr>
                  <w:tcW w:w="1146" w:type="pct"/>
                  <w:shd w:val="clear" w:color="auto" w:fill="E0E0E0"/>
                  <w:vAlign w:val="center"/>
                </w:tcPr>
                <w:p w14:paraId="63463B97" w14:textId="77777777" w:rsidR="00135A3A" w:rsidRPr="00D12955" w:rsidRDefault="00135A3A" w:rsidP="00135A3A">
                  <w:pPr>
                    <w:spacing w:line="276" w:lineRule="auto"/>
                    <w:jc w:val="left"/>
                    <w:rPr>
                      <w:bCs/>
                      <w:lang w:val="el-GR"/>
                    </w:rPr>
                  </w:pPr>
                  <w:r w:rsidRPr="00D12955">
                    <w:rPr>
                      <w:bCs/>
                      <w:lang w:val="el-GR"/>
                    </w:rPr>
                    <w:t>Επωνυμία Εταιρείας Υπεργολάβου</w:t>
                  </w:r>
                </w:p>
              </w:tc>
              <w:tc>
                <w:tcPr>
                  <w:tcW w:w="1146" w:type="pct"/>
                  <w:shd w:val="clear" w:color="auto" w:fill="E0E0E0"/>
                  <w:vAlign w:val="center"/>
                </w:tcPr>
                <w:p w14:paraId="1868F084" w14:textId="77777777" w:rsidR="00135A3A" w:rsidRPr="00D12955" w:rsidRDefault="00135A3A" w:rsidP="00135A3A">
                  <w:pPr>
                    <w:spacing w:line="276" w:lineRule="auto"/>
                    <w:jc w:val="left"/>
                    <w:rPr>
                      <w:bCs/>
                      <w:lang w:val="el-GR"/>
                    </w:rPr>
                  </w:pPr>
                  <w:r w:rsidRPr="00D12955">
                    <w:rPr>
                      <w:bCs/>
                      <w:lang w:val="el-GR"/>
                    </w:rPr>
                    <w:t>Ονοματεπώνυμο Μέλους Ομάδας Έργου</w:t>
                  </w:r>
                </w:p>
              </w:tc>
              <w:tc>
                <w:tcPr>
                  <w:tcW w:w="1146" w:type="pct"/>
                  <w:shd w:val="clear" w:color="auto" w:fill="E0E0E0"/>
                  <w:vAlign w:val="center"/>
                </w:tcPr>
                <w:p w14:paraId="0CDFB792" w14:textId="77777777" w:rsidR="00135A3A" w:rsidRPr="00D12955" w:rsidRDefault="00135A3A" w:rsidP="00135A3A">
                  <w:pPr>
                    <w:spacing w:line="276" w:lineRule="auto"/>
                    <w:jc w:val="left"/>
                    <w:rPr>
                      <w:bCs/>
                      <w:lang w:val="el-GR"/>
                    </w:rPr>
                  </w:pPr>
                  <w:r w:rsidRPr="00D12955">
                    <w:rPr>
                      <w:bCs/>
                      <w:lang w:val="el-GR"/>
                    </w:rPr>
                    <w:t>Θέση στην Ομάδα Έργου</w:t>
                  </w:r>
                </w:p>
              </w:tc>
              <w:tc>
                <w:tcPr>
                  <w:tcW w:w="709" w:type="pct"/>
                  <w:shd w:val="clear" w:color="auto" w:fill="E0E0E0"/>
                  <w:vAlign w:val="center"/>
                </w:tcPr>
                <w:p w14:paraId="7D9217AE" w14:textId="77777777" w:rsidR="00135A3A" w:rsidRPr="00D12955" w:rsidRDefault="00135A3A" w:rsidP="00135A3A">
                  <w:pPr>
                    <w:spacing w:line="276" w:lineRule="auto"/>
                    <w:jc w:val="left"/>
                    <w:rPr>
                      <w:bCs/>
                      <w:lang w:val="el-GR"/>
                    </w:rPr>
                  </w:pPr>
                  <w:r w:rsidRPr="00D12955">
                    <w:rPr>
                      <w:bCs/>
                      <w:lang w:val="el-GR"/>
                    </w:rPr>
                    <w:t>Ανθρωπομήνες</w:t>
                  </w:r>
                </w:p>
              </w:tc>
              <w:tc>
                <w:tcPr>
                  <w:tcW w:w="590" w:type="pct"/>
                  <w:shd w:val="clear" w:color="auto" w:fill="C0C0C0"/>
                </w:tcPr>
                <w:p w14:paraId="68A35E87" w14:textId="77777777" w:rsidR="00135A3A" w:rsidRPr="00D12955" w:rsidRDefault="00135A3A" w:rsidP="00135A3A">
                  <w:pPr>
                    <w:spacing w:line="276" w:lineRule="auto"/>
                    <w:jc w:val="left"/>
                    <w:rPr>
                      <w:bCs/>
                      <w:lang w:val="el-GR"/>
                    </w:rPr>
                  </w:pPr>
                  <w:r w:rsidRPr="00D12955">
                    <w:rPr>
                      <w:bCs/>
                      <w:lang w:val="el-GR"/>
                    </w:rPr>
                    <w:t>Ποσοστό συμμετοχής* (%)</w:t>
                  </w:r>
                </w:p>
              </w:tc>
            </w:tr>
            <w:tr w:rsidR="00135A3A" w:rsidRPr="004D50E6" w14:paraId="78F804DE" w14:textId="77777777" w:rsidTr="000914EA">
              <w:trPr>
                <w:trHeight w:val="380"/>
              </w:trPr>
              <w:tc>
                <w:tcPr>
                  <w:tcW w:w="262" w:type="pct"/>
                  <w:vAlign w:val="center"/>
                </w:tcPr>
                <w:p w14:paraId="4773AF26" w14:textId="77777777" w:rsidR="00135A3A" w:rsidRPr="00D12955" w:rsidRDefault="00135A3A" w:rsidP="00135A3A">
                  <w:pPr>
                    <w:spacing w:line="276" w:lineRule="auto"/>
                    <w:rPr>
                      <w:bCs/>
                      <w:lang w:val="el-GR"/>
                    </w:rPr>
                  </w:pPr>
                </w:p>
              </w:tc>
              <w:tc>
                <w:tcPr>
                  <w:tcW w:w="1146" w:type="pct"/>
                  <w:vAlign w:val="center"/>
                </w:tcPr>
                <w:p w14:paraId="3C133293" w14:textId="77777777" w:rsidR="00135A3A" w:rsidRPr="00D12955" w:rsidRDefault="00135A3A" w:rsidP="00135A3A">
                  <w:pPr>
                    <w:spacing w:line="276" w:lineRule="auto"/>
                    <w:rPr>
                      <w:bCs/>
                      <w:lang w:val="el-GR"/>
                    </w:rPr>
                  </w:pPr>
                </w:p>
              </w:tc>
              <w:tc>
                <w:tcPr>
                  <w:tcW w:w="1146" w:type="pct"/>
                  <w:vAlign w:val="center"/>
                </w:tcPr>
                <w:p w14:paraId="47880F36" w14:textId="77777777" w:rsidR="00135A3A" w:rsidRPr="00D12955" w:rsidRDefault="00135A3A" w:rsidP="00135A3A">
                  <w:pPr>
                    <w:spacing w:line="276" w:lineRule="auto"/>
                    <w:rPr>
                      <w:bCs/>
                      <w:lang w:val="el-GR"/>
                    </w:rPr>
                  </w:pPr>
                </w:p>
              </w:tc>
              <w:tc>
                <w:tcPr>
                  <w:tcW w:w="1146" w:type="pct"/>
                  <w:vAlign w:val="center"/>
                </w:tcPr>
                <w:p w14:paraId="49BC7457" w14:textId="77777777" w:rsidR="00135A3A" w:rsidRPr="00D12955" w:rsidRDefault="00135A3A" w:rsidP="00135A3A">
                  <w:pPr>
                    <w:spacing w:line="276" w:lineRule="auto"/>
                    <w:rPr>
                      <w:bCs/>
                      <w:lang w:val="el-GR"/>
                    </w:rPr>
                  </w:pPr>
                </w:p>
              </w:tc>
              <w:tc>
                <w:tcPr>
                  <w:tcW w:w="709" w:type="pct"/>
                  <w:vAlign w:val="center"/>
                </w:tcPr>
                <w:p w14:paraId="5DC812C2" w14:textId="77777777" w:rsidR="00135A3A" w:rsidRPr="00D12955" w:rsidRDefault="00135A3A" w:rsidP="00135A3A">
                  <w:pPr>
                    <w:spacing w:line="276" w:lineRule="auto"/>
                    <w:rPr>
                      <w:bCs/>
                      <w:lang w:val="el-GR"/>
                    </w:rPr>
                  </w:pPr>
                </w:p>
              </w:tc>
              <w:tc>
                <w:tcPr>
                  <w:tcW w:w="590" w:type="pct"/>
                  <w:shd w:val="clear" w:color="auto" w:fill="C0C0C0"/>
                </w:tcPr>
                <w:p w14:paraId="5F847E8E" w14:textId="77777777" w:rsidR="00135A3A" w:rsidRPr="00D12955" w:rsidRDefault="00135A3A" w:rsidP="00135A3A">
                  <w:pPr>
                    <w:spacing w:line="276" w:lineRule="auto"/>
                    <w:rPr>
                      <w:bCs/>
                      <w:lang w:val="el-GR"/>
                    </w:rPr>
                  </w:pPr>
                </w:p>
              </w:tc>
            </w:tr>
            <w:tr w:rsidR="00135A3A" w:rsidRPr="004D50E6" w14:paraId="7C40266F" w14:textId="77777777" w:rsidTr="000914EA">
              <w:trPr>
                <w:trHeight w:val="394"/>
              </w:trPr>
              <w:tc>
                <w:tcPr>
                  <w:tcW w:w="262" w:type="pct"/>
                  <w:vAlign w:val="center"/>
                </w:tcPr>
                <w:p w14:paraId="5DDFBF71" w14:textId="77777777" w:rsidR="00135A3A" w:rsidRPr="00D12955" w:rsidRDefault="00135A3A" w:rsidP="00135A3A">
                  <w:pPr>
                    <w:spacing w:line="276" w:lineRule="auto"/>
                    <w:rPr>
                      <w:bCs/>
                      <w:lang w:val="el-GR"/>
                    </w:rPr>
                  </w:pPr>
                </w:p>
              </w:tc>
              <w:tc>
                <w:tcPr>
                  <w:tcW w:w="1146" w:type="pct"/>
                  <w:vAlign w:val="center"/>
                </w:tcPr>
                <w:p w14:paraId="6BC0498F" w14:textId="77777777" w:rsidR="00135A3A" w:rsidRPr="00D12955" w:rsidRDefault="00135A3A" w:rsidP="00135A3A">
                  <w:pPr>
                    <w:spacing w:line="276" w:lineRule="auto"/>
                    <w:rPr>
                      <w:bCs/>
                      <w:lang w:val="el-GR"/>
                    </w:rPr>
                  </w:pPr>
                </w:p>
              </w:tc>
              <w:tc>
                <w:tcPr>
                  <w:tcW w:w="1146" w:type="pct"/>
                  <w:vAlign w:val="center"/>
                </w:tcPr>
                <w:p w14:paraId="4AD2E849" w14:textId="77777777" w:rsidR="00135A3A" w:rsidRPr="00D12955" w:rsidRDefault="00135A3A" w:rsidP="00135A3A">
                  <w:pPr>
                    <w:spacing w:line="276" w:lineRule="auto"/>
                    <w:rPr>
                      <w:bCs/>
                      <w:lang w:val="el-GR"/>
                    </w:rPr>
                  </w:pPr>
                </w:p>
              </w:tc>
              <w:tc>
                <w:tcPr>
                  <w:tcW w:w="1146" w:type="pct"/>
                  <w:vAlign w:val="center"/>
                </w:tcPr>
                <w:p w14:paraId="182623BF" w14:textId="77777777" w:rsidR="00135A3A" w:rsidRPr="00D12955" w:rsidRDefault="00135A3A" w:rsidP="00135A3A">
                  <w:pPr>
                    <w:spacing w:line="276" w:lineRule="auto"/>
                    <w:rPr>
                      <w:bCs/>
                      <w:lang w:val="el-GR"/>
                    </w:rPr>
                  </w:pPr>
                </w:p>
              </w:tc>
              <w:tc>
                <w:tcPr>
                  <w:tcW w:w="709" w:type="pct"/>
                  <w:vAlign w:val="center"/>
                </w:tcPr>
                <w:p w14:paraId="0A360718" w14:textId="77777777" w:rsidR="00135A3A" w:rsidRPr="00D12955" w:rsidRDefault="00135A3A" w:rsidP="00135A3A">
                  <w:pPr>
                    <w:spacing w:line="276" w:lineRule="auto"/>
                    <w:rPr>
                      <w:bCs/>
                      <w:lang w:val="el-GR"/>
                    </w:rPr>
                  </w:pPr>
                </w:p>
              </w:tc>
              <w:tc>
                <w:tcPr>
                  <w:tcW w:w="590" w:type="pct"/>
                  <w:shd w:val="clear" w:color="auto" w:fill="C0C0C0"/>
                </w:tcPr>
                <w:p w14:paraId="55BAD9BE" w14:textId="77777777" w:rsidR="00135A3A" w:rsidRPr="00D12955" w:rsidRDefault="00135A3A" w:rsidP="00135A3A">
                  <w:pPr>
                    <w:spacing w:line="276" w:lineRule="auto"/>
                    <w:rPr>
                      <w:bCs/>
                      <w:lang w:val="el-GR"/>
                    </w:rPr>
                  </w:pPr>
                </w:p>
              </w:tc>
            </w:tr>
            <w:tr w:rsidR="00135A3A" w:rsidRPr="004D50E6" w14:paraId="613D12E7" w14:textId="77777777" w:rsidTr="000914EA">
              <w:trPr>
                <w:trHeight w:val="394"/>
              </w:trPr>
              <w:tc>
                <w:tcPr>
                  <w:tcW w:w="262" w:type="pct"/>
                  <w:vAlign w:val="center"/>
                </w:tcPr>
                <w:p w14:paraId="440F7D6A" w14:textId="77777777" w:rsidR="00135A3A" w:rsidRPr="00D12955" w:rsidRDefault="00135A3A" w:rsidP="00135A3A">
                  <w:pPr>
                    <w:spacing w:line="276" w:lineRule="auto"/>
                    <w:rPr>
                      <w:bCs/>
                      <w:lang w:val="el-GR"/>
                    </w:rPr>
                  </w:pPr>
                </w:p>
              </w:tc>
              <w:tc>
                <w:tcPr>
                  <w:tcW w:w="1146" w:type="pct"/>
                  <w:vAlign w:val="center"/>
                </w:tcPr>
                <w:p w14:paraId="214B268C" w14:textId="77777777" w:rsidR="00135A3A" w:rsidRPr="00D12955" w:rsidRDefault="00135A3A" w:rsidP="00135A3A">
                  <w:pPr>
                    <w:spacing w:line="276" w:lineRule="auto"/>
                    <w:rPr>
                      <w:bCs/>
                      <w:lang w:val="el-GR"/>
                    </w:rPr>
                  </w:pPr>
                </w:p>
              </w:tc>
              <w:tc>
                <w:tcPr>
                  <w:tcW w:w="1146" w:type="pct"/>
                  <w:vAlign w:val="center"/>
                </w:tcPr>
                <w:p w14:paraId="5B1296EF" w14:textId="77777777" w:rsidR="00135A3A" w:rsidRPr="00D12955" w:rsidRDefault="00135A3A" w:rsidP="00135A3A">
                  <w:pPr>
                    <w:spacing w:line="276" w:lineRule="auto"/>
                    <w:rPr>
                      <w:bCs/>
                      <w:lang w:val="el-GR"/>
                    </w:rPr>
                  </w:pPr>
                </w:p>
              </w:tc>
              <w:tc>
                <w:tcPr>
                  <w:tcW w:w="1146" w:type="pct"/>
                  <w:vAlign w:val="center"/>
                </w:tcPr>
                <w:p w14:paraId="73353300" w14:textId="77777777" w:rsidR="00135A3A" w:rsidRPr="00D12955" w:rsidRDefault="00135A3A" w:rsidP="00135A3A">
                  <w:pPr>
                    <w:spacing w:line="276" w:lineRule="auto"/>
                    <w:rPr>
                      <w:bCs/>
                      <w:lang w:val="el-GR"/>
                    </w:rPr>
                  </w:pPr>
                </w:p>
              </w:tc>
              <w:tc>
                <w:tcPr>
                  <w:tcW w:w="709" w:type="pct"/>
                  <w:vAlign w:val="center"/>
                </w:tcPr>
                <w:p w14:paraId="5AF28195" w14:textId="77777777" w:rsidR="00135A3A" w:rsidRPr="00D12955" w:rsidRDefault="00135A3A" w:rsidP="00135A3A">
                  <w:pPr>
                    <w:spacing w:line="276" w:lineRule="auto"/>
                    <w:rPr>
                      <w:bCs/>
                      <w:lang w:val="el-GR"/>
                    </w:rPr>
                  </w:pPr>
                </w:p>
              </w:tc>
              <w:tc>
                <w:tcPr>
                  <w:tcW w:w="590" w:type="pct"/>
                  <w:shd w:val="clear" w:color="auto" w:fill="C0C0C0"/>
                </w:tcPr>
                <w:p w14:paraId="24621144" w14:textId="77777777" w:rsidR="00135A3A" w:rsidRPr="00D12955" w:rsidRDefault="00135A3A" w:rsidP="00135A3A">
                  <w:pPr>
                    <w:spacing w:line="276" w:lineRule="auto"/>
                    <w:rPr>
                      <w:bCs/>
                      <w:lang w:val="el-GR"/>
                    </w:rPr>
                  </w:pPr>
                </w:p>
              </w:tc>
            </w:tr>
            <w:tr w:rsidR="00135A3A" w:rsidRPr="004D50E6" w14:paraId="3A4C30BD" w14:textId="77777777" w:rsidTr="000914EA">
              <w:trPr>
                <w:trHeight w:val="394"/>
              </w:trPr>
              <w:tc>
                <w:tcPr>
                  <w:tcW w:w="3701" w:type="pct"/>
                  <w:gridSpan w:val="4"/>
                  <w:tcBorders>
                    <w:bottom w:val="single" w:sz="4" w:space="0" w:color="000080"/>
                  </w:tcBorders>
                  <w:shd w:val="clear" w:color="auto" w:fill="C0C0C0"/>
                  <w:vAlign w:val="center"/>
                </w:tcPr>
                <w:p w14:paraId="7F0B0068" w14:textId="77777777" w:rsidR="00135A3A" w:rsidRPr="00D12955" w:rsidRDefault="00135A3A" w:rsidP="00135A3A">
                  <w:pPr>
                    <w:spacing w:line="276" w:lineRule="auto"/>
                    <w:rPr>
                      <w:bCs/>
                      <w:lang w:val="el-GR"/>
                    </w:rPr>
                  </w:pPr>
                  <w:r w:rsidRPr="00D12955">
                    <w:rPr>
                      <w:bCs/>
                      <w:lang w:val="el-GR"/>
                    </w:rPr>
                    <w:t xml:space="preserve">ΜΕΡΙΚΟ ΣΥΝΟΛΟ (2) </w:t>
                  </w:r>
                </w:p>
              </w:tc>
              <w:tc>
                <w:tcPr>
                  <w:tcW w:w="709" w:type="pct"/>
                  <w:tcBorders>
                    <w:bottom w:val="single" w:sz="4" w:space="0" w:color="000080"/>
                  </w:tcBorders>
                  <w:shd w:val="clear" w:color="auto" w:fill="C0C0C0"/>
                  <w:vAlign w:val="center"/>
                </w:tcPr>
                <w:p w14:paraId="641B8379" w14:textId="77777777" w:rsidR="00135A3A" w:rsidRPr="00D12955" w:rsidRDefault="00135A3A" w:rsidP="00135A3A">
                  <w:pPr>
                    <w:spacing w:line="276" w:lineRule="auto"/>
                    <w:rPr>
                      <w:bCs/>
                      <w:lang w:val="el-GR"/>
                    </w:rPr>
                  </w:pPr>
                </w:p>
              </w:tc>
              <w:tc>
                <w:tcPr>
                  <w:tcW w:w="590" w:type="pct"/>
                  <w:tcBorders>
                    <w:bottom w:val="single" w:sz="4" w:space="0" w:color="000080"/>
                  </w:tcBorders>
                  <w:shd w:val="clear" w:color="auto" w:fill="C0C0C0"/>
                </w:tcPr>
                <w:p w14:paraId="0E8FB62A" w14:textId="77777777" w:rsidR="00135A3A" w:rsidRPr="00D12955" w:rsidRDefault="00135A3A" w:rsidP="00135A3A">
                  <w:pPr>
                    <w:spacing w:line="276" w:lineRule="auto"/>
                    <w:rPr>
                      <w:bCs/>
                      <w:lang w:val="el-GR"/>
                    </w:rPr>
                  </w:pPr>
                </w:p>
              </w:tc>
            </w:tr>
          </w:tbl>
          <w:p w14:paraId="17F6A771" w14:textId="77777777" w:rsidR="00135A3A" w:rsidRPr="00D12955" w:rsidRDefault="00135A3A" w:rsidP="00135A3A">
            <w:pPr>
              <w:autoSpaceDE w:val="0"/>
              <w:autoSpaceDN w:val="0"/>
              <w:adjustRightInd w:val="0"/>
              <w:spacing w:after="70"/>
              <w:jc w:val="left"/>
              <w:rPr>
                <w:bCs/>
                <w:lang w:val="el-GR" w:eastAsia="el-GR"/>
              </w:rPr>
            </w:pPr>
          </w:p>
          <w:p w14:paraId="6C82594A" w14:textId="77777777" w:rsidR="00135A3A" w:rsidRPr="00D12955" w:rsidRDefault="00135A3A" w:rsidP="00135A3A">
            <w:pPr>
              <w:spacing w:line="276" w:lineRule="auto"/>
              <w:rPr>
                <w:bCs/>
                <w:lang w:val="el-GR"/>
              </w:rPr>
            </w:pPr>
            <w:r w:rsidRPr="00D12955">
              <w:rPr>
                <w:bCs/>
                <w:lang w:val="el-GR"/>
              </w:rPr>
              <w:t>Πίνακα των εξωτερικών συνεργατών του Οικονομικού Φορέα που συμμετέχουν στην Ομάδα Έργου, σύμφωνα με το ακόλουθο υπόδειγμα:</w:t>
            </w:r>
          </w:p>
          <w:tbl>
            <w:tblPr>
              <w:tblW w:w="9011" w:type="dxa"/>
              <w:tblBorders>
                <w:top w:val="single" w:sz="4" w:space="0" w:color="000080"/>
                <w:left w:val="single" w:sz="4" w:space="0" w:color="000080"/>
                <w:bottom w:val="single" w:sz="4" w:space="0" w:color="000080"/>
                <w:right w:val="single" w:sz="4" w:space="0" w:color="000080"/>
                <w:insideH w:val="single" w:sz="4" w:space="0" w:color="000080"/>
                <w:insideV w:val="single" w:sz="4" w:space="0" w:color="000080"/>
              </w:tblBorders>
              <w:tblLayout w:type="fixed"/>
              <w:tblLook w:val="0000" w:firstRow="0" w:lastRow="0" w:firstColumn="0" w:lastColumn="0" w:noHBand="0" w:noVBand="0"/>
            </w:tblPr>
            <w:tblGrid>
              <w:gridCol w:w="472"/>
              <w:gridCol w:w="4075"/>
              <w:gridCol w:w="2036"/>
              <w:gridCol w:w="1278"/>
              <w:gridCol w:w="1150"/>
            </w:tblGrid>
            <w:tr w:rsidR="00135A3A" w:rsidRPr="004D50E6" w14:paraId="01080584" w14:textId="77777777" w:rsidTr="000914EA">
              <w:trPr>
                <w:trHeight w:val="788"/>
              </w:trPr>
              <w:tc>
                <w:tcPr>
                  <w:tcW w:w="262" w:type="pct"/>
                  <w:shd w:val="clear" w:color="auto" w:fill="E0E0E0"/>
                  <w:vAlign w:val="center"/>
                </w:tcPr>
                <w:p w14:paraId="5FA85169" w14:textId="77777777" w:rsidR="00135A3A" w:rsidRPr="00D12955" w:rsidRDefault="00135A3A" w:rsidP="00135A3A">
                  <w:pPr>
                    <w:spacing w:line="276" w:lineRule="auto"/>
                    <w:rPr>
                      <w:bCs/>
                      <w:lang w:val="el-GR"/>
                    </w:rPr>
                  </w:pPr>
                  <w:r w:rsidRPr="00D12955">
                    <w:rPr>
                      <w:bCs/>
                      <w:lang w:val="el-GR"/>
                    </w:rPr>
                    <w:t>Α/Α</w:t>
                  </w:r>
                </w:p>
              </w:tc>
              <w:tc>
                <w:tcPr>
                  <w:tcW w:w="2261" w:type="pct"/>
                  <w:shd w:val="clear" w:color="auto" w:fill="E0E0E0"/>
                  <w:vAlign w:val="center"/>
                </w:tcPr>
                <w:p w14:paraId="574807C7" w14:textId="77777777" w:rsidR="00135A3A" w:rsidRPr="00D12955" w:rsidRDefault="00135A3A" w:rsidP="00135A3A">
                  <w:pPr>
                    <w:spacing w:line="276" w:lineRule="auto"/>
                    <w:rPr>
                      <w:bCs/>
                      <w:lang w:val="el-GR"/>
                    </w:rPr>
                  </w:pPr>
                  <w:r w:rsidRPr="00D12955">
                    <w:rPr>
                      <w:bCs/>
                      <w:lang w:val="el-GR"/>
                    </w:rPr>
                    <w:t>Ονοματεπώνυμο Μέλους Ομάδας Έργου</w:t>
                  </w:r>
                </w:p>
              </w:tc>
              <w:tc>
                <w:tcPr>
                  <w:tcW w:w="1128" w:type="pct"/>
                  <w:shd w:val="clear" w:color="auto" w:fill="E0E0E0"/>
                  <w:vAlign w:val="center"/>
                </w:tcPr>
                <w:p w14:paraId="015F46F2" w14:textId="77777777" w:rsidR="00135A3A" w:rsidRPr="00D12955" w:rsidRDefault="00135A3A" w:rsidP="00135A3A">
                  <w:pPr>
                    <w:spacing w:line="276" w:lineRule="auto"/>
                    <w:rPr>
                      <w:bCs/>
                      <w:lang w:val="el-GR"/>
                    </w:rPr>
                  </w:pPr>
                  <w:r w:rsidRPr="00D12955">
                    <w:rPr>
                      <w:bCs/>
                      <w:lang w:val="el-GR"/>
                    </w:rPr>
                    <w:t>Θέση στην Ομάδα Έργου</w:t>
                  </w:r>
                </w:p>
              </w:tc>
              <w:tc>
                <w:tcPr>
                  <w:tcW w:w="709" w:type="pct"/>
                  <w:shd w:val="clear" w:color="auto" w:fill="E0E0E0"/>
                  <w:vAlign w:val="center"/>
                </w:tcPr>
                <w:p w14:paraId="3F3169BC" w14:textId="77777777" w:rsidR="00135A3A" w:rsidRPr="00D12955" w:rsidRDefault="00135A3A" w:rsidP="00135A3A">
                  <w:pPr>
                    <w:spacing w:line="276" w:lineRule="auto"/>
                    <w:rPr>
                      <w:bCs/>
                      <w:lang w:val="el-GR"/>
                    </w:rPr>
                  </w:pPr>
                  <w:r w:rsidRPr="00D12955">
                    <w:rPr>
                      <w:bCs/>
                      <w:lang w:val="el-GR"/>
                    </w:rPr>
                    <w:t>Ανθρωπομήνες</w:t>
                  </w:r>
                </w:p>
              </w:tc>
              <w:tc>
                <w:tcPr>
                  <w:tcW w:w="639" w:type="pct"/>
                  <w:shd w:val="clear" w:color="auto" w:fill="C0C0C0"/>
                </w:tcPr>
                <w:p w14:paraId="65B23780" w14:textId="77777777" w:rsidR="00135A3A" w:rsidRPr="00D12955" w:rsidRDefault="00135A3A" w:rsidP="00135A3A">
                  <w:pPr>
                    <w:spacing w:line="276" w:lineRule="auto"/>
                    <w:rPr>
                      <w:bCs/>
                      <w:lang w:val="el-GR"/>
                    </w:rPr>
                  </w:pPr>
                  <w:r w:rsidRPr="00D12955">
                    <w:rPr>
                      <w:bCs/>
                      <w:lang w:val="el-GR"/>
                    </w:rPr>
                    <w:t>Ποσοστό συμμετοχής* (%)</w:t>
                  </w:r>
                </w:p>
              </w:tc>
            </w:tr>
            <w:tr w:rsidR="00135A3A" w:rsidRPr="004D50E6" w14:paraId="3B441C4B" w14:textId="77777777" w:rsidTr="000914EA">
              <w:trPr>
                <w:trHeight w:val="394"/>
              </w:trPr>
              <w:tc>
                <w:tcPr>
                  <w:tcW w:w="262" w:type="pct"/>
                  <w:vAlign w:val="center"/>
                </w:tcPr>
                <w:p w14:paraId="2BC84E87" w14:textId="77777777" w:rsidR="00135A3A" w:rsidRPr="00D12955" w:rsidRDefault="00135A3A" w:rsidP="00135A3A">
                  <w:pPr>
                    <w:spacing w:line="276" w:lineRule="auto"/>
                    <w:rPr>
                      <w:bCs/>
                      <w:lang w:val="el-GR"/>
                    </w:rPr>
                  </w:pPr>
                </w:p>
              </w:tc>
              <w:tc>
                <w:tcPr>
                  <w:tcW w:w="2261" w:type="pct"/>
                  <w:vAlign w:val="center"/>
                </w:tcPr>
                <w:p w14:paraId="3E796603" w14:textId="77777777" w:rsidR="00135A3A" w:rsidRPr="00D12955" w:rsidRDefault="00135A3A" w:rsidP="00135A3A">
                  <w:pPr>
                    <w:spacing w:line="276" w:lineRule="auto"/>
                    <w:rPr>
                      <w:bCs/>
                      <w:lang w:val="el-GR"/>
                    </w:rPr>
                  </w:pPr>
                </w:p>
              </w:tc>
              <w:tc>
                <w:tcPr>
                  <w:tcW w:w="1128" w:type="pct"/>
                  <w:vAlign w:val="center"/>
                </w:tcPr>
                <w:p w14:paraId="524B65AE" w14:textId="77777777" w:rsidR="00135A3A" w:rsidRPr="00D12955" w:rsidRDefault="00135A3A" w:rsidP="00135A3A">
                  <w:pPr>
                    <w:spacing w:line="276" w:lineRule="auto"/>
                    <w:rPr>
                      <w:bCs/>
                      <w:lang w:val="el-GR"/>
                    </w:rPr>
                  </w:pPr>
                </w:p>
              </w:tc>
              <w:tc>
                <w:tcPr>
                  <w:tcW w:w="709" w:type="pct"/>
                  <w:vAlign w:val="center"/>
                </w:tcPr>
                <w:p w14:paraId="3188AB9D" w14:textId="77777777" w:rsidR="00135A3A" w:rsidRPr="00D12955" w:rsidRDefault="00135A3A" w:rsidP="00135A3A">
                  <w:pPr>
                    <w:spacing w:line="276" w:lineRule="auto"/>
                    <w:rPr>
                      <w:bCs/>
                      <w:lang w:val="el-GR"/>
                    </w:rPr>
                  </w:pPr>
                </w:p>
              </w:tc>
              <w:tc>
                <w:tcPr>
                  <w:tcW w:w="639" w:type="pct"/>
                  <w:shd w:val="clear" w:color="auto" w:fill="C0C0C0"/>
                </w:tcPr>
                <w:p w14:paraId="632C72FC" w14:textId="77777777" w:rsidR="00135A3A" w:rsidRPr="00D12955" w:rsidRDefault="00135A3A" w:rsidP="00135A3A">
                  <w:pPr>
                    <w:spacing w:line="276" w:lineRule="auto"/>
                    <w:rPr>
                      <w:bCs/>
                      <w:lang w:val="el-GR"/>
                    </w:rPr>
                  </w:pPr>
                </w:p>
              </w:tc>
            </w:tr>
            <w:tr w:rsidR="00135A3A" w:rsidRPr="004D50E6" w14:paraId="198A5BC1" w14:textId="77777777" w:rsidTr="000914EA">
              <w:trPr>
                <w:trHeight w:val="394"/>
              </w:trPr>
              <w:tc>
                <w:tcPr>
                  <w:tcW w:w="262" w:type="pct"/>
                  <w:vAlign w:val="center"/>
                </w:tcPr>
                <w:p w14:paraId="3EFE2E8E" w14:textId="77777777" w:rsidR="00135A3A" w:rsidRPr="00D12955" w:rsidRDefault="00135A3A" w:rsidP="00135A3A">
                  <w:pPr>
                    <w:spacing w:line="276" w:lineRule="auto"/>
                    <w:rPr>
                      <w:bCs/>
                      <w:lang w:val="el-GR"/>
                    </w:rPr>
                  </w:pPr>
                </w:p>
              </w:tc>
              <w:tc>
                <w:tcPr>
                  <w:tcW w:w="2261" w:type="pct"/>
                  <w:vAlign w:val="center"/>
                </w:tcPr>
                <w:p w14:paraId="384CD81A" w14:textId="77777777" w:rsidR="00135A3A" w:rsidRPr="00D12955" w:rsidRDefault="00135A3A" w:rsidP="00135A3A">
                  <w:pPr>
                    <w:spacing w:line="276" w:lineRule="auto"/>
                    <w:rPr>
                      <w:bCs/>
                      <w:lang w:val="el-GR"/>
                    </w:rPr>
                  </w:pPr>
                </w:p>
              </w:tc>
              <w:tc>
                <w:tcPr>
                  <w:tcW w:w="1128" w:type="pct"/>
                  <w:vAlign w:val="center"/>
                </w:tcPr>
                <w:p w14:paraId="770B211A" w14:textId="77777777" w:rsidR="00135A3A" w:rsidRPr="00D12955" w:rsidRDefault="00135A3A" w:rsidP="00135A3A">
                  <w:pPr>
                    <w:spacing w:line="276" w:lineRule="auto"/>
                    <w:rPr>
                      <w:bCs/>
                      <w:lang w:val="el-GR"/>
                    </w:rPr>
                  </w:pPr>
                </w:p>
              </w:tc>
              <w:tc>
                <w:tcPr>
                  <w:tcW w:w="709" w:type="pct"/>
                  <w:vAlign w:val="center"/>
                </w:tcPr>
                <w:p w14:paraId="0101E37A" w14:textId="77777777" w:rsidR="00135A3A" w:rsidRPr="00D12955" w:rsidRDefault="00135A3A" w:rsidP="00135A3A">
                  <w:pPr>
                    <w:spacing w:line="276" w:lineRule="auto"/>
                    <w:rPr>
                      <w:bCs/>
                      <w:lang w:val="el-GR"/>
                    </w:rPr>
                  </w:pPr>
                </w:p>
              </w:tc>
              <w:tc>
                <w:tcPr>
                  <w:tcW w:w="639" w:type="pct"/>
                  <w:shd w:val="clear" w:color="auto" w:fill="C0C0C0"/>
                </w:tcPr>
                <w:p w14:paraId="40806AB4" w14:textId="77777777" w:rsidR="00135A3A" w:rsidRPr="00D12955" w:rsidRDefault="00135A3A" w:rsidP="00135A3A">
                  <w:pPr>
                    <w:spacing w:line="276" w:lineRule="auto"/>
                    <w:rPr>
                      <w:bCs/>
                      <w:lang w:val="el-GR"/>
                    </w:rPr>
                  </w:pPr>
                </w:p>
              </w:tc>
            </w:tr>
            <w:tr w:rsidR="00135A3A" w:rsidRPr="004D50E6" w14:paraId="77B3E555" w14:textId="77777777" w:rsidTr="000914EA">
              <w:trPr>
                <w:trHeight w:val="394"/>
              </w:trPr>
              <w:tc>
                <w:tcPr>
                  <w:tcW w:w="262" w:type="pct"/>
                  <w:vAlign w:val="center"/>
                </w:tcPr>
                <w:p w14:paraId="6BEEAA51" w14:textId="77777777" w:rsidR="00135A3A" w:rsidRPr="00D12955" w:rsidRDefault="00135A3A" w:rsidP="00135A3A">
                  <w:pPr>
                    <w:spacing w:line="276" w:lineRule="auto"/>
                    <w:rPr>
                      <w:bCs/>
                      <w:lang w:val="el-GR"/>
                    </w:rPr>
                  </w:pPr>
                </w:p>
              </w:tc>
              <w:tc>
                <w:tcPr>
                  <w:tcW w:w="2261" w:type="pct"/>
                  <w:vAlign w:val="center"/>
                </w:tcPr>
                <w:p w14:paraId="3E08CFE6" w14:textId="77777777" w:rsidR="00135A3A" w:rsidRPr="00D12955" w:rsidRDefault="00135A3A" w:rsidP="00135A3A">
                  <w:pPr>
                    <w:spacing w:line="276" w:lineRule="auto"/>
                    <w:rPr>
                      <w:bCs/>
                      <w:lang w:val="el-GR"/>
                    </w:rPr>
                  </w:pPr>
                </w:p>
              </w:tc>
              <w:tc>
                <w:tcPr>
                  <w:tcW w:w="1128" w:type="pct"/>
                  <w:vAlign w:val="center"/>
                </w:tcPr>
                <w:p w14:paraId="731C88BD" w14:textId="77777777" w:rsidR="00135A3A" w:rsidRPr="00D12955" w:rsidRDefault="00135A3A" w:rsidP="00135A3A">
                  <w:pPr>
                    <w:spacing w:line="276" w:lineRule="auto"/>
                    <w:rPr>
                      <w:bCs/>
                      <w:lang w:val="el-GR"/>
                    </w:rPr>
                  </w:pPr>
                </w:p>
              </w:tc>
              <w:tc>
                <w:tcPr>
                  <w:tcW w:w="709" w:type="pct"/>
                  <w:vAlign w:val="center"/>
                </w:tcPr>
                <w:p w14:paraId="28B6A0DD" w14:textId="77777777" w:rsidR="00135A3A" w:rsidRPr="00D12955" w:rsidRDefault="00135A3A" w:rsidP="00135A3A">
                  <w:pPr>
                    <w:spacing w:line="276" w:lineRule="auto"/>
                    <w:rPr>
                      <w:bCs/>
                      <w:lang w:val="el-GR"/>
                    </w:rPr>
                  </w:pPr>
                </w:p>
              </w:tc>
              <w:tc>
                <w:tcPr>
                  <w:tcW w:w="639" w:type="pct"/>
                  <w:shd w:val="clear" w:color="auto" w:fill="C0C0C0"/>
                </w:tcPr>
                <w:p w14:paraId="01460ED6" w14:textId="77777777" w:rsidR="00135A3A" w:rsidRPr="00D12955" w:rsidRDefault="00135A3A" w:rsidP="00135A3A">
                  <w:pPr>
                    <w:spacing w:line="276" w:lineRule="auto"/>
                    <w:rPr>
                      <w:bCs/>
                      <w:lang w:val="el-GR"/>
                    </w:rPr>
                  </w:pPr>
                </w:p>
              </w:tc>
            </w:tr>
            <w:tr w:rsidR="00135A3A" w:rsidRPr="004D50E6" w14:paraId="3DD17F49" w14:textId="77777777" w:rsidTr="000914EA">
              <w:trPr>
                <w:trHeight w:val="380"/>
              </w:trPr>
              <w:tc>
                <w:tcPr>
                  <w:tcW w:w="3653" w:type="pct"/>
                  <w:gridSpan w:val="3"/>
                  <w:shd w:val="clear" w:color="auto" w:fill="C0C0C0"/>
                  <w:vAlign w:val="center"/>
                </w:tcPr>
                <w:p w14:paraId="4B71D38F" w14:textId="77777777" w:rsidR="00135A3A" w:rsidRPr="00D12955" w:rsidRDefault="00135A3A" w:rsidP="00135A3A">
                  <w:pPr>
                    <w:spacing w:line="276" w:lineRule="auto"/>
                    <w:rPr>
                      <w:bCs/>
                      <w:lang w:val="el-GR"/>
                    </w:rPr>
                  </w:pPr>
                  <w:r w:rsidRPr="00D12955">
                    <w:rPr>
                      <w:bCs/>
                      <w:lang w:val="el-GR"/>
                    </w:rPr>
                    <w:t>ΜΕΡΙΚΟ ΣΥΝΟΛΟ (3)</w:t>
                  </w:r>
                </w:p>
              </w:tc>
              <w:tc>
                <w:tcPr>
                  <w:tcW w:w="709" w:type="pct"/>
                  <w:shd w:val="clear" w:color="auto" w:fill="C0C0C0"/>
                  <w:vAlign w:val="center"/>
                </w:tcPr>
                <w:p w14:paraId="68CDE6B2" w14:textId="77777777" w:rsidR="00135A3A" w:rsidRPr="00D12955" w:rsidRDefault="00135A3A" w:rsidP="00135A3A">
                  <w:pPr>
                    <w:spacing w:line="276" w:lineRule="auto"/>
                    <w:rPr>
                      <w:bCs/>
                      <w:lang w:val="el-GR"/>
                    </w:rPr>
                  </w:pPr>
                </w:p>
              </w:tc>
              <w:tc>
                <w:tcPr>
                  <w:tcW w:w="639" w:type="pct"/>
                  <w:shd w:val="clear" w:color="auto" w:fill="C0C0C0"/>
                </w:tcPr>
                <w:p w14:paraId="3E181B06" w14:textId="77777777" w:rsidR="00135A3A" w:rsidRPr="00D12955" w:rsidRDefault="00135A3A" w:rsidP="00135A3A">
                  <w:pPr>
                    <w:spacing w:line="276" w:lineRule="auto"/>
                    <w:rPr>
                      <w:bCs/>
                      <w:lang w:val="el-GR"/>
                    </w:rPr>
                  </w:pPr>
                </w:p>
              </w:tc>
            </w:tr>
          </w:tbl>
          <w:p w14:paraId="290CDFA6" w14:textId="77777777" w:rsidR="00135A3A" w:rsidRPr="00D12955" w:rsidRDefault="00135A3A" w:rsidP="00135A3A">
            <w:pPr>
              <w:spacing w:line="276" w:lineRule="auto"/>
              <w:rPr>
                <w:bCs/>
                <w:lang w:val="el-GR"/>
              </w:rPr>
            </w:pPr>
            <w:r w:rsidRPr="00D12955">
              <w:rPr>
                <w:bCs/>
                <w:lang w:val="el-GR"/>
              </w:rPr>
              <w:t>*ως Ποσοστό Συμμετοχής του Μέλους ορίζεται το πηλίκο των ανθρωπομηνών του δια των συνολικών προσφερόμενων ανθρωπομηνών (άθροισμα των μερικών συνόλων 1,2,3)</w:t>
            </w:r>
          </w:p>
          <w:p w14:paraId="6DECABC2" w14:textId="504CB68E" w:rsidR="00026564" w:rsidRPr="00D12955" w:rsidRDefault="00135A3A" w:rsidP="00F669BC">
            <w:pPr>
              <w:autoSpaceDE w:val="0"/>
              <w:autoSpaceDN w:val="0"/>
              <w:adjustRightInd w:val="0"/>
              <w:spacing w:after="70"/>
              <w:rPr>
                <w:bCs/>
                <w:lang w:val="el-GR" w:eastAsia="el-GR"/>
              </w:rPr>
            </w:pPr>
            <w:r w:rsidRPr="00D12955">
              <w:rPr>
                <w:bCs/>
                <w:lang w:val="el-GR"/>
              </w:rPr>
              <w:t xml:space="preserve">Ο Οικονομικός Φορέας, συμπληρωματικά με τον παραπάνω Πίνακα, θα πρέπει να καταθέσει υπεύθυνες δηλώσεις συνεργασίας, των εξωτερικών συνεργατών και των υπεργολάβων. Οι εξωτερικοί Συνεργάτες και οι υπεργολάβοι, θα δηλώνουν </w:t>
            </w:r>
            <w:r w:rsidR="00026564" w:rsidRPr="00D12955">
              <w:rPr>
                <w:bCs/>
                <w:lang w:val="el-GR"/>
              </w:rPr>
              <w:t>ότι έχουν λάβει γνώση του συνόλου των όρων της παρούσας διακήρυξης, ότι δέχονται να συνεργαστούν με τον υποψήφιο οικονομικό φορέα, εάν αναδειχθεί ανάδοχος, και το ρόλο τους στην Ομάδα Έργου.</w:t>
            </w:r>
          </w:p>
        </w:tc>
      </w:tr>
      <w:tr w:rsidR="005E5D86" w:rsidRPr="004D50E6" w14:paraId="3D3C79F8" w14:textId="77777777" w:rsidTr="000914EA">
        <w:trPr>
          <w:trHeight w:val="132"/>
        </w:trPr>
        <w:tc>
          <w:tcPr>
            <w:tcW w:w="675" w:type="dxa"/>
          </w:tcPr>
          <w:p w14:paraId="5FD9BC75" w14:textId="3F461F11" w:rsidR="005E5D86" w:rsidRPr="00D12955" w:rsidRDefault="005E5D86" w:rsidP="00135A3A">
            <w:pPr>
              <w:rPr>
                <w:bCs/>
                <w:lang w:val="el-GR"/>
              </w:rPr>
            </w:pPr>
            <w:r>
              <w:rPr>
                <w:bCs/>
                <w:lang w:val="el-GR"/>
              </w:rPr>
              <w:lastRenderedPageBreak/>
              <w:t>4.2</w:t>
            </w:r>
          </w:p>
        </w:tc>
        <w:tc>
          <w:tcPr>
            <w:tcW w:w="9180" w:type="dxa"/>
          </w:tcPr>
          <w:p w14:paraId="39083287" w14:textId="5B5E01FE" w:rsidR="005E5D86" w:rsidRPr="0093500E" w:rsidRDefault="0093500E" w:rsidP="000914EA">
            <w:pPr>
              <w:spacing w:before="60" w:after="200"/>
              <w:rPr>
                <w:bCs/>
                <w:lang w:val="el-GR"/>
              </w:rPr>
            </w:pPr>
            <w:r>
              <w:rPr>
                <w:bCs/>
                <w:lang w:val="el-GR"/>
              </w:rPr>
              <w:t>Πίνακα</w:t>
            </w:r>
            <w:r w:rsidR="005E5D86" w:rsidRPr="00F669BC">
              <w:rPr>
                <w:bCs/>
                <w:lang w:val="el-GR"/>
              </w:rPr>
              <w:t xml:space="preserve"> των μελών της Ομάδας Έργου, βάσει του ακόλουθου υποδείγματος:</w:t>
            </w:r>
          </w:p>
          <w:tbl>
            <w:tblPr>
              <w:tblStyle w:val="aff1"/>
              <w:tblW w:w="5000" w:type="pct"/>
              <w:tblLayout w:type="fixed"/>
              <w:tblLook w:val="04A0" w:firstRow="1" w:lastRow="0" w:firstColumn="1" w:lastColumn="0" w:noHBand="0" w:noVBand="1"/>
            </w:tblPr>
            <w:tblGrid>
              <w:gridCol w:w="2505"/>
              <w:gridCol w:w="6449"/>
            </w:tblGrid>
            <w:tr w:rsidR="005E5D86" w:rsidRPr="004D50E6" w14:paraId="4133280B" w14:textId="77777777" w:rsidTr="000914EA">
              <w:tc>
                <w:tcPr>
                  <w:tcW w:w="1399" w:type="pct"/>
                  <w:vAlign w:val="center"/>
                </w:tcPr>
                <w:p w14:paraId="01A0F47C" w14:textId="77777777" w:rsidR="005E5D86" w:rsidRPr="00D12955" w:rsidRDefault="005E5D86" w:rsidP="005E5D86">
                  <w:pPr>
                    <w:pStyle w:val="NormalinTables"/>
                    <w:spacing w:line="240" w:lineRule="auto"/>
                    <w:rPr>
                      <w:rFonts w:ascii="Tahoma" w:hAnsi="Tahoma" w:cs="Tahoma"/>
                      <w:bCs/>
                      <w:lang w:eastAsia="el-GR"/>
                    </w:rPr>
                  </w:pPr>
                  <w:r w:rsidRPr="00D12955">
                    <w:rPr>
                      <w:rFonts w:ascii="Tahoma" w:hAnsi="Tahoma" w:cs="Tahoma"/>
                      <w:bCs/>
                      <w:lang w:eastAsia="el-GR"/>
                    </w:rPr>
                    <w:t>Α/Α:</w:t>
                  </w:r>
                </w:p>
              </w:tc>
              <w:tc>
                <w:tcPr>
                  <w:tcW w:w="3601" w:type="pct"/>
                  <w:vAlign w:val="center"/>
                </w:tcPr>
                <w:p w14:paraId="16CFE93B" w14:textId="77777777" w:rsidR="005E5D86" w:rsidRPr="00D12955" w:rsidRDefault="005E5D86" w:rsidP="005E5D86">
                  <w:pPr>
                    <w:pStyle w:val="NormalinTables"/>
                    <w:spacing w:line="240" w:lineRule="auto"/>
                    <w:rPr>
                      <w:rFonts w:ascii="Tahoma" w:hAnsi="Tahoma" w:cs="Tahoma"/>
                      <w:bCs/>
                      <w:lang w:eastAsia="el-GR"/>
                    </w:rPr>
                  </w:pPr>
                  <w:r w:rsidRPr="00D12955">
                    <w:rPr>
                      <w:rFonts w:ascii="Tahoma" w:hAnsi="Tahoma" w:cs="Tahoma"/>
                      <w:bCs/>
                      <w:lang w:eastAsia="el-GR"/>
                    </w:rPr>
                    <w:t>Ο αύξων αριθμός του μέλους. Ο τελευταίος αριθμός θα υποδηλώνει και το πλήθος των μελών της ομάδας έργου</w:t>
                  </w:r>
                </w:p>
              </w:tc>
            </w:tr>
            <w:tr w:rsidR="005E5D86" w:rsidRPr="00D12955" w14:paraId="47933C03" w14:textId="77777777" w:rsidTr="000914EA">
              <w:tc>
                <w:tcPr>
                  <w:tcW w:w="1399" w:type="pct"/>
                  <w:vAlign w:val="center"/>
                </w:tcPr>
                <w:p w14:paraId="62940865" w14:textId="77777777" w:rsidR="005E5D86" w:rsidRPr="00D12955" w:rsidRDefault="005E5D86" w:rsidP="005E5D86">
                  <w:pPr>
                    <w:pStyle w:val="NormalinTables"/>
                    <w:spacing w:line="240" w:lineRule="auto"/>
                    <w:rPr>
                      <w:rFonts w:ascii="Tahoma" w:hAnsi="Tahoma" w:cs="Tahoma"/>
                      <w:bCs/>
                      <w:lang w:eastAsia="el-GR"/>
                    </w:rPr>
                  </w:pPr>
                  <w:r w:rsidRPr="00D12955">
                    <w:rPr>
                      <w:rFonts w:ascii="Tahoma" w:hAnsi="Tahoma" w:cs="Tahoma"/>
                      <w:bCs/>
                      <w:lang w:eastAsia="el-GR"/>
                    </w:rPr>
                    <w:t>Όνομα</w:t>
                  </w:r>
                </w:p>
              </w:tc>
              <w:tc>
                <w:tcPr>
                  <w:tcW w:w="3601" w:type="pct"/>
                  <w:vAlign w:val="center"/>
                </w:tcPr>
                <w:p w14:paraId="6412FD7B" w14:textId="77777777" w:rsidR="005E5D86" w:rsidRPr="00D12955" w:rsidRDefault="005E5D86" w:rsidP="005E5D86">
                  <w:pPr>
                    <w:pStyle w:val="NormalinTables"/>
                    <w:spacing w:line="240" w:lineRule="auto"/>
                    <w:rPr>
                      <w:rFonts w:ascii="Tahoma" w:hAnsi="Tahoma" w:cs="Tahoma"/>
                      <w:bCs/>
                      <w:lang w:eastAsia="el-GR"/>
                    </w:rPr>
                  </w:pPr>
                  <w:r w:rsidRPr="00D12955">
                    <w:rPr>
                      <w:rFonts w:ascii="Tahoma" w:hAnsi="Tahoma" w:cs="Tahoma"/>
                      <w:bCs/>
                      <w:lang w:eastAsia="el-GR"/>
                    </w:rPr>
                    <w:t>Το όνομα του μέλους</w:t>
                  </w:r>
                </w:p>
              </w:tc>
            </w:tr>
            <w:tr w:rsidR="005E5D86" w:rsidRPr="00D12955" w14:paraId="21EBBFAF" w14:textId="77777777" w:rsidTr="000914EA">
              <w:tc>
                <w:tcPr>
                  <w:tcW w:w="1399" w:type="pct"/>
                  <w:vAlign w:val="center"/>
                </w:tcPr>
                <w:p w14:paraId="7672213E" w14:textId="77777777" w:rsidR="005E5D86" w:rsidRPr="00D12955" w:rsidRDefault="005E5D86" w:rsidP="005E5D86">
                  <w:pPr>
                    <w:pStyle w:val="NormalinTables"/>
                    <w:spacing w:line="240" w:lineRule="auto"/>
                    <w:rPr>
                      <w:rFonts w:ascii="Tahoma" w:hAnsi="Tahoma" w:cs="Tahoma"/>
                      <w:bCs/>
                      <w:lang w:eastAsia="el-GR"/>
                    </w:rPr>
                  </w:pPr>
                  <w:r w:rsidRPr="00D12955">
                    <w:rPr>
                      <w:rFonts w:ascii="Tahoma" w:hAnsi="Tahoma" w:cs="Tahoma"/>
                      <w:bCs/>
                      <w:lang w:eastAsia="el-GR"/>
                    </w:rPr>
                    <w:t>Επίθετο</w:t>
                  </w:r>
                </w:p>
              </w:tc>
              <w:tc>
                <w:tcPr>
                  <w:tcW w:w="3601" w:type="pct"/>
                  <w:vAlign w:val="center"/>
                </w:tcPr>
                <w:p w14:paraId="137245C8" w14:textId="77777777" w:rsidR="005E5D86" w:rsidRPr="00D12955" w:rsidRDefault="005E5D86" w:rsidP="005E5D86">
                  <w:pPr>
                    <w:pStyle w:val="NormalinTables"/>
                    <w:spacing w:line="240" w:lineRule="auto"/>
                    <w:rPr>
                      <w:rFonts w:ascii="Tahoma" w:hAnsi="Tahoma" w:cs="Tahoma"/>
                      <w:bCs/>
                      <w:lang w:eastAsia="el-GR"/>
                    </w:rPr>
                  </w:pPr>
                  <w:r w:rsidRPr="00D12955">
                    <w:rPr>
                      <w:rFonts w:ascii="Tahoma" w:hAnsi="Tahoma" w:cs="Tahoma"/>
                      <w:bCs/>
                      <w:lang w:eastAsia="el-GR"/>
                    </w:rPr>
                    <w:t>Το επίθετο του μέλους</w:t>
                  </w:r>
                </w:p>
              </w:tc>
            </w:tr>
            <w:tr w:rsidR="005E5D86" w:rsidRPr="004D50E6" w14:paraId="7181DFF2" w14:textId="77777777" w:rsidTr="000914EA">
              <w:tc>
                <w:tcPr>
                  <w:tcW w:w="1399" w:type="pct"/>
                  <w:vAlign w:val="center"/>
                </w:tcPr>
                <w:p w14:paraId="6C254EA0" w14:textId="77777777" w:rsidR="005E5D86" w:rsidRPr="00D12955" w:rsidRDefault="005E5D86" w:rsidP="005E5D86">
                  <w:pPr>
                    <w:pStyle w:val="NormalinTables"/>
                    <w:spacing w:line="240" w:lineRule="auto"/>
                    <w:rPr>
                      <w:rFonts w:ascii="Tahoma" w:hAnsi="Tahoma" w:cs="Tahoma"/>
                      <w:bCs/>
                      <w:lang w:eastAsia="el-GR"/>
                    </w:rPr>
                  </w:pPr>
                  <w:r w:rsidRPr="00D12955">
                    <w:rPr>
                      <w:rFonts w:ascii="Tahoma" w:hAnsi="Tahoma" w:cs="Tahoma"/>
                      <w:bCs/>
                      <w:lang w:eastAsia="el-GR"/>
                    </w:rPr>
                    <w:t>Διαγωνιζόμενος</w:t>
                  </w:r>
                </w:p>
              </w:tc>
              <w:tc>
                <w:tcPr>
                  <w:tcW w:w="3601" w:type="pct"/>
                  <w:vAlign w:val="center"/>
                </w:tcPr>
                <w:p w14:paraId="6E4636D9" w14:textId="77777777" w:rsidR="005E5D86" w:rsidRPr="00D12955" w:rsidRDefault="005E5D86" w:rsidP="005E5D86">
                  <w:pPr>
                    <w:pStyle w:val="NormalinTables"/>
                    <w:spacing w:line="240" w:lineRule="auto"/>
                    <w:rPr>
                      <w:rFonts w:ascii="Tahoma" w:hAnsi="Tahoma" w:cs="Tahoma"/>
                      <w:bCs/>
                      <w:lang w:eastAsia="el-GR"/>
                    </w:rPr>
                  </w:pPr>
                  <w:r w:rsidRPr="00D12955">
                    <w:rPr>
                      <w:rFonts w:ascii="Tahoma" w:hAnsi="Tahoma" w:cs="Tahoma"/>
                      <w:bCs/>
                      <w:lang w:eastAsia="el-GR"/>
                    </w:rPr>
                    <w:t>Υπάλληλος / Υπεργολάβος / Εξ. Συνεργάτης.</w:t>
                  </w:r>
                </w:p>
                <w:p w14:paraId="16B3243C" w14:textId="77777777" w:rsidR="005E5D86" w:rsidRPr="00D12955" w:rsidRDefault="005E5D86" w:rsidP="005E5D86">
                  <w:pPr>
                    <w:rPr>
                      <w:bCs/>
                      <w:lang w:val="el-GR" w:eastAsia="el-GR"/>
                    </w:rPr>
                  </w:pPr>
                  <w:r w:rsidRPr="00D12955">
                    <w:rPr>
                      <w:bCs/>
                      <w:lang w:val="el-GR" w:eastAsia="el-GR"/>
                    </w:rPr>
                    <w:lastRenderedPageBreak/>
                    <w:t>Στις περιπτώσεις που το μέλος είναι υπάλληλος του Οικονομικού Φορέα ή του Υπεργολάβου να αναφερθεί η επωνυμία της Εταιρείας.</w:t>
                  </w:r>
                </w:p>
              </w:tc>
            </w:tr>
            <w:tr w:rsidR="005E5D86" w:rsidRPr="004D50E6" w14:paraId="719DD9FD" w14:textId="77777777" w:rsidTr="000914EA">
              <w:tc>
                <w:tcPr>
                  <w:tcW w:w="1399" w:type="pct"/>
                  <w:vAlign w:val="center"/>
                </w:tcPr>
                <w:p w14:paraId="1E793210" w14:textId="77777777" w:rsidR="005E5D86" w:rsidRPr="00D12955" w:rsidRDefault="005E5D86" w:rsidP="005E5D86">
                  <w:pPr>
                    <w:pStyle w:val="NormalinTables"/>
                    <w:spacing w:line="240" w:lineRule="auto"/>
                    <w:rPr>
                      <w:rFonts w:ascii="Tahoma" w:hAnsi="Tahoma" w:cs="Tahoma"/>
                      <w:bCs/>
                      <w:lang w:eastAsia="el-GR"/>
                    </w:rPr>
                  </w:pPr>
                  <w:r w:rsidRPr="00D12955">
                    <w:rPr>
                      <w:rFonts w:ascii="Tahoma" w:hAnsi="Tahoma" w:cs="Tahoma"/>
                      <w:bCs/>
                      <w:lang w:eastAsia="el-GR"/>
                    </w:rPr>
                    <w:lastRenderedPageBreak/>
                    <w:t>Ελάχιστα απαιτούμενος ρόλος</w:t>
                  </w:r>
                </w:p>
              </w:tc>
              <w:tc>
                <w:tcPr>
                  <w:tcW w:w="3601" w:type="pct"/>
                  <w:vAlign w:val="center"/>
                </w:tcPr>
                <w:p w14:paraId="2A826010" w14:textId="77777777" w:rsidR="005E5D86" w:rsidRPr="00D12955" w:rsidRDefault="005E5D86" w:rsidP="005E5D86">
                  <w:pPr>
                    <w:pStyle w:val="NormalinTables"/>
                    <w:spacing w:line="240" w:lineRule="auto"/>
                    <w:rPr>
                      <w:rFonts w:ascii="Tahoma" w:hAnsi="Tahoma" w:cs="Tahoma"/>
                      <w:bCs/>
                      <w:lang w:eastAsia="el-GR"/>
                    </w:rPr>
                  </w:pPr>
                  <w:r w:rsidRPr="00D12955">
                    <w:rPr>
                      <w:rFonts w:ascii="Tahoma" w:hAnsi="Tahoma" w:cs="Tahoma"/>
                      <w:bCs/>
                      <w:lang w:eastAsia="el-GR"/>
                    </w:rPr>
                    <w:t xml:space="preserve">ΝΑΙ / ΟΧΙ </w:t>
                  </w:r>
                </w:p>
                <w:p w14:paraId="66AC0DE4" w14:textId="407F5A38" w:rsidR="005E5D86" w:rsidRPr="00D12955" w:rsidRDefault="005E5D86" w:rsidP="00F669BC">
                  <w:pPr>
                    <w:pStyle w:val="NormalinTables"/>
                    <w:spacing w:line="240" w:lineRule="auto"/>
                    <w:rPr>
                      <w:rFonts w:ascii="Tahoma" w:hAnsi="Tahoma" w:cs="Tahoma"/>
                      <w:bCs/>
                      <w:lang w:eastAsia="el-GR"/>
                    </w:rPr>
                  </w:pPr>
                  <w:r w:rsidRPr="00D12955">
                    <w:rPr>
                      <w:rFonts w:ascii="Tahoma" w:hAnsi="Tahoma" w:cs="Tahoma"/>
                      <w:bCs/>
                      <w:lang w:eastAsia="el-GR"/>
                    </w:rPr>
                    <w:t xml:space="preserve">Ανάλογα αν ο ρόλος που θα έχει το μέλος στο έργο περιγράφεται στην παράγραφο </w:t>
                  </w:r>
                  <w:r>
                    <w:rPr>
                      <w:rFonts w:ascii="Tahoma" w:hAnsi="Tahoma" w:cs="Tahoma"/>
                      <w:bCs/>
                      <w:lang w:eastAsia="el-GR"/>
                    </w:rPr>
                    <w:t>2.2.6</w:t>
                  </w:r>
                  <w:r w:rsidR="00026564">
                    <w:rPr>
                      <w:rFonts w:ascii="Tahoma" w:hAnsi="Tahoma" w:cs="Tahoma"/>
                      <w:bCs/>
                      <w:lang w:eastAsia="el-GR"/>
                    </w:rPr>
                    <w:t>.2</w:t>
                  </w:r>
                </w:p>
              </w:tc>
            </w:tr>
            <w:tr w:rsidR="005E5D86" w:rsidRPr="004D50E6" w14:paraId="010EF497" w14:textId="77777777" w:rsidTr="000914EA">
              <w:tc>
                <w:tcPr>
                  <w:tcW w:w="1399" w:type="pct"/>
                  <w:vAlign w:val="center"/>
                </w:tcPr>
                <w:p w14:paraId="4FC0A9E8" w14:textId="77777777" w:rsidR="005E5D86" w:rsidRPr="00D12955" w:rsidRDefault="005E5D86" w:rsidP="005E5D86">
                  <w:pPr>
                    <w:pStyle w:val="NormalinTables"/>
                    <w:spacing w:line="240" w:lineRule="auto"/>
                    <w:rPr>
                      <w:rFonts w:ascii="Tahoma" w:hAnsi="Tahoma" w:cs="Tahoma"/>
                      <w:bCs/>
                      <w:lang w:eastAsia="el-GR"/>
                    </w:rPr>
                  </w:pPr>
                  <w:r w:rsidRPr="00D12955">
                    <w:rPr>
                      <w:rFonts w:ascii="Tahoma" w:hAnsi="Tahoma" w:cs="Tahoma"/>
                      <w:bCs/>
                      <w:lang w:eastAsia="el-GR"/>
                    </w:rPr>
                    <w:t>Ρόλος στο έργο</w:t>
                  </w:r>
                </w:p>
              </w:tc>
              <w:tc>
                <w:tcPr>
                  <w:tcW w:w="3601" w:type="pct"/>
                  <w:vAlign w:val="center"/>
                </w:tcPr>
                <w:p w14:paraId="2D4311CF" w14:textId="4DF4F9C9" w:rsidR="005E5D86" w:rsidRPr="00D12955" w:rsidRDefault="005E5D86" w:rsidP="005E5D86">
                  <w:pPr>
                    <w:pStyle w:val="NormalinTables"/>
                    <w:spacing w:line="240" w:lineRule="auto"/>
                    <w:rPr>
                      <w:rFonts w:ascii="Tahoma" w:hAnsi="Tahoma" w:cs="Tahoma"/>
                      <w:bCs/>
                      <w:lang w:eastAsia="el-GR"/>
                    </w:rPr>
                  </w:pPr>
                  <w:r w:rsidRPr="00D12955">
                    <w:rPr>
                      <w:rFonts w:ascii="Tahoma" w:hAnsi="Tahoma" w:cs="Tahoma"/>
                      <w:bCs/>
                      <w:lang w:eastAsia="el-GR"/>
                    </w:rPr>
                    <w:t xml:space="preserve">Ο ρόλος τον οποίο θα έχει το μέλος στο έργο. </w:t>
                  </w:r>
                  <w:r w:rsidRPr="00D12955">
                    <w:rPr>
                      <w:rFonts w:ascii="Tahoma" w:hAnsi="Tahoma" w:cs="Tahoma"/>
                      <w:bCs/>
                    </w:rPr>
                    <w:t>Στελέχη που καλύπτουν περισσότερους από έναν ρόλους, απαιτείται να διαθέτουν τη μέγιστη επαγγελματική εμπειρία και επίπεδο εκπαίδευσης που απαιτείται κατ’ ελάχιστο από τους ρόλους αυτούς. Στη περίπτωση που κάποιοι ρόλοι απαιτούν ειδική εμπειρία / προσόντα, τότε αυτά θα πρέπει να καλύπτονται αθροιστικά από το συγκεκριμένο στέλεχος. Να ληφθεί υπόψη η σημείωση</w:t>
                  </w:r>
                  <w:r w:rsidRPr="00D12955">
                    <w:rPr>
                      <w:rFonts w:ascii="Tahoma" w:hAnsi="Tahoma" w:cs="Tahoma"/>
                      <w:bCs/>
                      <w:lang w:eastAsia="el-GR"/>
                    </w:rPr>
                    <w:t xml:space="preserve"> στο τέλος της παραγράφου </w:t>
                  </w:r>
                  <w:r w:rsidRPr="00D12955">
                    <w:rPr>
                      <w:rFonts w:ascii="Tahoma" w:hAnsi="Tahoma" w:cs="Tahoma"/>
                      <w:bCs/>
                      <w:lang w:eastAsia="el-GR"/>
                    </w:rPr>
                    <w:fldChar w:fldCharType="begin"/>
                  </w:r>
                  <w:r w:rsidRPr="00D12955">
                    <w:rPr>
                      <w:rFonts w:ascii="Tahoma" w:hAnsi="Tahoma" w:cs="Tahoma"/>
                      <w:bCs/>
                      <w:lang w:eastAsia="el-GR"/>
                    </w:rPr>
                    <w:instrText xml:space="preserve"> REF _Ref99725524 \r \h </w:instrText>
                  </w:r>
                  <w:r>
                    <w:rPr>
                      <w:rFonts w:ascii="Tahoma" w:hAnsi="Tahoma" w:cs="Tahoma"/>
                      <w:bCs/>
                      <w:lang w:eastAsia="el-GR"/>
                    </w:rPr>
                    <w:instrText xml:space="preserve"> \* MERGEFORMAT </w:instrText>
                  </w:r>
                  <w:r w:rsidRPr="00D12955">
                    <w:rPr>
                      <w:rFonts w:ascii="Tahoma" w:hAnsi="Tahoma" w:cs="Tahoma"/>
                      <w:bCs/>
                      <w:lang w:eastAsia="el-GR"/>
                    </w:rPr>
                  </w:r>
                  <w:r w:rsidRPr="00D12955">
                    <w:rPr>
                      <w:rFonts w:ascii="Tahoma" w:hAnsi="Tahoma" w:cs="Tahoma"/>
                      <w:bCs/>
                      <w:lang w:eastAsia="el-GR"/>
                    </w:rPr>
                    <w:fldChar w:fldCharType="separate"/>
                  </w:r>
                  <w:r w:rsidR="006E10F8">
                    <w:rPr>
                      <w:rFonts w:ascii="Tahoma" w:hAnsi="Tahoma" w:cs="Tahoma"/>
                      <w:bCs/>
                      <w:lang w:eastAsia="el-GR"/>
                    </w:rPr>
                    <w:t>2.2.6.2</w:t>
                  </w:r>
                  <w:r w:rsidRPr="00D12955">
                    <w:rPr>
                      <w:rFonts w:ascii="Tahoma" w:hAnsi="Tahoma" w:cs="Tahoma"/>
                      <w:bCs/>
                      <w:lang w:eastAsia="el-GR"/>
                    </w:rPr>
                    <w:fldChar w:fldCharType="end"/>
                  </w:r>
                  <w:r w:rsidRPr="00D12955">
                    <w:rPr>
                      <w:rFonts w:ascii="Tahoma" w:hAnsi="Tahoma" w:cs="Tahoma"/>
                      <w:bCs/>
                      <w:lang w:eastAsia="el-GR"/>
                    </w:rPr>
                    <w:t xml:space="preserve"> σχετικά με το συνδυασμό ειδικοτήτων / ρόλων.</w:t>
                  </w:r>
                </w:p>
              </w:tc>
            </w:tr>
            <w:tr w:rsidR="005E5D86" w:rsidRPr="004D50E6" w14:paraId="68C5A294" w14:textId="77777777" w:rsidTr="000914EA">
              <w:tc>
                <w:tcPr>
                  <w:tcW w:w="1399" w:type="pct"/>
                  <w:vAlign w:val="center"/>
                </w:tcPr>
                <w:p w14:paraId="35C9F5C9" w14:textId="77777777" w:rsidR="005E5D86" w:rsidRPr="00D12955" w:rsidRDefault="005E5D86" w:rsidP="005E5D86">
                  <w:pPr>
                    <w:pStyle w:val="NormalinTables"/>
                    <w:spacing w:line="240" w:lineRule="auto"/>
                    <w:rPr>
                      <w:rFonts w:ascii="Tahoma" w:hAnsi="Tahoma" w:cs="Tahoma"/>
                      <w:bCs/>
                      <w:lang w:eastAsia="el-GR"/>
                    </w:rPr>
                  </w:pPr>
                  <w:r w:rsidRPr="00D12955">
                    <w:rPr>
                      <w:rFonts w:ascii="Tahoma" w:hAnsi="Tahoma" w:cs="Tahoma"/>
                      <w:bCs/>
                      <w:lang w:eastAsia="el-GR"/>
                    </w:rPr>
                    <w:t>Εκπαίδευση</w:t>
                  </w:r>
                </w:p>
              </w:tc>
              <w:tc>
                <w:tcPr>
                  <w:tcW w:w="3601" w:type="pct"/>
                  <w:vAlign w:val="center"/>
                </w:tcPr>
                <w:p w14:paraId="1FE6EAF4" w14:textId="77777777" w:rsidR="005E5D86" w:rsidRPr="00D12955" w:rsidRDefault="005E5D86" w:rsidP="005E5D86">
                  <w:pPr>
                    <w:pStyle w:val="NormalinTables"/>
                    <w:spacing w:line="240" w:lineRule="auto"/>
                    <w:rPr>
                      <w:rFonts w:ascii="Tahoma" w:hAnsi="Tahoma" w:cs="Tahoma"/>
                      <w:bCs/>
                      <w:lang w:eastAsia="el-GR"/>
                    </w:rPr>
                  </w:pPr>
                  <w:r w:rsidRPr="00D12955">
                    <w:rPr>
                      <w:rFonts w:ascii="Tahoma" w:hAnsi="Tahoma" w:cs="Tahoma"/>
                      <w:bCs/>
                      <w:lang w:eastAsia="el-GR"/>
                    </w:rPr>
                    <w:t>Αναφορά των κάτωθι:</w:t>
                  </w:r>
                </w:p>
                <w:p w14:paraId="78D043CA" w14:textId="77777777" w:rsidR="005E5D86" w:rsidRPr="00D12955" w:rsidRDefault="005E5D86" w:rsidP="005E5D86">
                  <w:pPr>
                    <w:pStyle w:val="NormalinTables"/>
                    <w:spacing w:line="240" w:lineRule="auto"/>
                    <w:rPr>
                      <w:rFonts w:ascii="Tahoma" w:hAnsi="Tahoma" w:cs="Tahoma"/>
                      <w:bCs/>
                      <w:lang w:eastAsia="el-GR"/>
                    </w:rPr>
                  </w:pPr>
                  <w:r w:rsidRPr="00D12955">
                    <w:rPr>
                      <w:rFonts w:ascii="Tahoma" w:hAnsi="Tahoma" w:cs="Tahoma"/>
                      <w:bCs/>
                      <w:lang w:eastAsia="el-GR"/>
                    </w:rPr>
                    <w:t>Επίπεδο Εκπαίδευσης / Τίτλος Πτυχίου – Διπλώματος / Ονομασία Εκπαιδευτικού Ιδρύματος</w:t>
                  </w:r>
                </w:p>
              </w:tc>
            </w:tr>
            <w:tr w:rsidR="005E5D86" w:rsidRPr="004D50E6" w14:paraId="521FF4A4" w14:textId="77777777" w:rsidTr="000914EA">
              <w:tc>
                <w:tcPr>
                  <w:tcW w:w="1399" w:type="pct"/>
                  <w:vAlign w:val="center"/>
                </w:tcPr>
                <w:p w14:paraId="00FAEDE6" w14:textId="77777777" w:rsidR="005E5D86" w:rsidRPr="00D12955" w:rsidRDefault="005E5D86" w:rsidP="005E5D86">
                  <w:pPr>
                    <w:pStyle w:val="NormalinTables"/>
                    <w:spacing w:line="240" w:lineRule="auto"/>
                    <w:rPr>
                      <w:rFonts w:ascii="Tahoma" w:hAnsi="Tahoma" w:cs="Tahoma"/>
                      <w:bCs/>
                      <w:lang w:eastAsia="el-GR"/>
                    </w:rPr>
                  </w:pPr>
                  <w:r w:rsidRPr="00D12955">
                    <w:rPr>
                      <w:rFonts w:ascii="Tahoma" w:hAnsi="Tahoma" w:cs="Tahoma"/>
                      <w:bCs/>
                      <w:lang w:eastAsia="el-GR"/>
                    </w:rPr>
                    <w:t>Έτη Εμπειρίας / Ειδική Εμπειρία</w:t>
                  </w:r>
                </w:p>
              </w:tc>
              <w:tc>
                <w:tcPr>
                  <w:tcW w:w="3601" w:type="pct"/>
                  <w:vAlign w:val="center"/>
                </w:tcPr>
                <w:p w14:paraId="358533C6" w14:textId="77777777" w:rsidR="005E5D86" w:rsidRPr="00D12955" w:rsidRDefault="005E5D86" w:rsidP="005E5D86">
                  <w:pPr>
                    <w:pStyle w:val="NormalinTables"/>
                    <w:spacing w:line="240" w:lineRule="auto"/>
                    <w:rPr>
                      <w:rFonts w:ascii="Tahoma" w:hAnsi="Tahoma" w:cs="Tahoma"/>
                      <w:bCs/>
                      <w:lang w:eastAsia="el-GR"/>
                    </w:rPr>
                  </w:pPr>
                  <w:r w:rsidRPr="00D12955">
                    <w:rPr>
                      <w:rFonts w:ascii="Tahoma" w:hAnsi="Tahoma" w:cs="Tahoma"/>
                      <w:bCs/>
                      <w:lang w:eastAsia="el-GR"/>
                    </w:rPr>
                    <w:t>Δεκαδικός αριθμός (στρογγυλοποιημένος σε 2 δεκαδικά ψηφία) που θα δηλώνει τα έτη επαγγελματικής εμπειρίας από την ημερομηνία λήψης του απαιτούμενου τίτλου σπουδών (όπου απαιτείται) και για όσο διάστημα το μέλος ασκούσε επαγγελματική δραστηριότητα. Επιπλέον, αναφορά στα  Έτη Ειδικής Εμπειρίας (για τις περιπτώσεις που απαιτείται) υπολογισμένα με τον ίδιο τρόπο που υπολογίζονται και τα έτη επαγγελματικής εμπειρίας.</w:t>
                  </w:r>
                </w:p>
              </w:tc>
            </w:tr>
            <w:tr w:rsidR="005E5D86" w:rsidRPr="004D50E6" w14:paraId="7F3ECB6D" w14:textId="77777777" w:rsidTr="000914EA">
              <w:tc>
                <w:tcPr>
                  <w:tcW w:w="1399" w:type="pct"/>
                  <w:vAlign w:val="center"/>
                </w:tcPr>
                <w:p w14:paraId="2EF92859" w14:textId="77777777" w:rsidR="005E5D86" w:rsidRPr="00D12955" w:rsidRDefault="005E5D86" w:rsidP="005E5D86">
                  <w:pPr>
                    <w:pStyle w:val="NormalinTables"/>
                    <w:spacing w:line="240" w:lineRule="auto"/>
                    <w:rPr>
                      <w:rFonts w:ascii="Tahoma" w:hAnsi="Tahoma" w:cs="Tahoma"/>
                      <w:bCs/>
                      <w:lang w:eastAsia="el-GR"/>
                    </w:rPr>
                  </w:pPr>
                  <w:r w:rsidRPr="00D12955">
                    <w:rPr>
                      <w:rFonts w:ascii="Tahoma" w:hAnsi="Tahoma" w:cs="Tahoma"/>
                      <w:bCs/>
                      <w:lang w:eastAsia="el-GR"/>
                    </w:rPr>
                    <w:t>Ενασχόληση στο έργο</w:t>
                  </w:r>
                </w:p>
              </w:tc>
              <w:tc>
                <w:tcPr>
                  <w:tcW w:w="3601" w:type="pct"/>
                  <w:vAlign w:val="center"/>
                </w:tcPr>
                <w:p w14:paraId="278D9FF9" w14:textId="77777777" w:rsidR="005E5D86" w:rsidRPr="00D12955" w:rsidRDefault="005E5D86" w:rsidP="005E5D86">
                  <w:pPr>
                    <w:pStyle w:val="NormalinTables"/>
                    <w:spacing w:line="240" w:lineRule="auto"/>
                    <w:rPr>
                      <w:rFonts w:ascii="Tahoma" w:hAnsi="Tahoma" w:cs="Tahoma"/>
                      <w:bCs/>
                      <w:lang w:eastAsia="el-GR"/>
                    </w:rPr>
                  </w:pPr>
                  <w:r w:rsidRPr="00D12955">
                    <w:rPr>
                      <w:rFonts w:ascii="Tahoma" w:hAnsi="Tahoma" w:cs="Tahoma"/>
                      <w:bCs/>
                      <w:lang w:eastAsia="el-GR"/>
                    </w:rPr>
                    <w:t>Σύνοψη του αντικειμένου με το οποίο θα απασχοληθεί στο έργο.</w:t>
                  </w:r>
                </w:p>
              </w:tc>
            </w:tr>
            <w:tr w:rsidR="005E5D86" w:rsidRPr="004D50E6" w14:paraId="4EB7622D" w14:textId="77777777" w:rsidTr="000914EA">
              <w:tc>
                <w:tcPr>
                  <w:tcW w:w="1399" w:type="pct"/>
                  <w:vAlign w:val="center"/>
                </w:tcPr>
                <w:p w14:paraId="270F08BD" w14:textId="77777777" w:rsidR="005E5D86" w:rsidRPr="00D12955" w:rsidRDefault="005E5D86" w:rsidP="005E5D86">
                  <w:pPr>
                    <w:pStyle w:val="NormalinTables"/>
                    <w:spacing w:line="240" w:lineRule="auto"/>
                    <w:rPr>
                      <w:rFonts w:ascii="Tahoma" w:hAnsi="Tahoma" w:cs="Tahoma"/>
                      <w:bCs/>
                      <w:lang w:eastAsia="el-GR"/>
                    </w:rPr>
                  </w:pPr>
                  <w:r w:rsidRPr="00D12955">
                    <w:rPr>
                      <w:rFonts w:ascii="Tahoma" w:hAnsi="Tahoma" w:cs="Tahoma"/>
                      <w:bCs/>
                      <w:lang w:eastAsia="el-GR"/>
                    </w:rPr>
                    <w:t>ΑΜ απασχόλησης</w:t>
                  </w:r>
                </w:p>
              </w:tc>
              <w:tc>
                <w:tcPr>
                  <w:tcW w:w="3601" w:type="pct"/>
                  <w:vAlign w:val="center"/>
                </w:tcPr>
                <w:p w14:paraId="06CF031F" w14:textId="77777777" w:rsidR="005E5D86" w:rsidRPr="00D12955" w:rsidRDefault="005E5D86" w:rsidP="005E5D86">
                  <w:pPr>
                    <w:pStyle w:val="NormalinTables"/>
                    <w:spacing w:line="240" w:lineRule="auto"/>
                    <w:rPr>
                      <w:rFonts w:ascii="Tahoma" w:hAnsi="Tahoma" w:cs="Tahoma"/>
                      <w:bCs/>
                      <w:lang w:eastAsia="el-GR"/>
                    </w:rPr>
                  </w:pPr>
                  <w:r w:rsidRPr="00D12955">
                    <w:rPr>
                      <w:rFonts w:ascii="Tahoma" w:hAnsi="Tahoma" w:cs="Tahoma"/>
                      <w:bCs/>
                      <w:lang w:eastAsia="el-GR"/>
                    </w:rPr>
                    <w:t>Δεκαδικός αριθμός (στρογγυλοποιημένος σε 2 δεκαδικά ψηφία) που θα δηλώνει το χρόνο (σε ανθρωπομήνες) για τον οποίο κάθε μέλος θα απασχοληθεί στο έργο</w:t>
                  </w:r>
                </w:p>
              </w:tc>
            </w:tr>
            <w:tr w:rsidR="005E5D86" w:rsidRPr="004D50E6" w14:paraId="4EE05D97" w14:textId="77777777" w:rsidTr="000914EA">
              <w:tc>
                <w:tcPr>
                  <w:tcW w:w="1399" w:type="pct"/>
                  <w:vAlign w:val="center"/>
                </w:tcPr>
                <w:p w14:paraId="6C3E2EBD" w14:textId="77777777" w:rsidR="005E5D86" w:rsidRPr="00D12955" w:rsidRDefault="005E5D86" w:rsidP="005E5D86">
                  <w:pPr>
                    <w:pStyle w:val="NormalinTables"/>
                    <w:spacing w:line="240" w:lineRule="auto"/>
                    <w:rPr>
                      <w:rFonts w:ascii="Tahoma" w:hAnsi="Tahoma" w:cs="Tahoma"/>
                      <w:bCs/>
                      <w:lang w:eastAsia="el-GR"/>
                    </w:rPr>
                  </w:pPr>
                  <w:r w:rsidRPr="00D12955">
                    <w:rPr>
                      <w:rFonts w:ascii="Tahoma" w:hAnsi="Tahoma" w:cs="Tahoma"/>
                      <w:bCs/>
                      <w:lang w:eastAsia="el-GR"/>
                    </w:rPr>
                    <w:t>Ποσοστό Συμμετοχής (%)</w:t>
                  </w:r>
                </w:p>
              </w:tc>
              <w:tc>
                <w:tcPr>
                  <w:tcW w:w="3601" w:type="pct"/>
                  <w:vAlign w:val="center"/>
                </w:tcPr>
                <w:p w14:paraId="2893F30F" w14:textId="77777777" w:rsidR="005E5D86" w:rsidRPr="00D12955" w:rsidRDefault="005E5D86" w:rsidP="005E5D86">
                  <w:pPr>
                    <w:pStyle w:val="NormalinTables"/>
                    <w:spacing w:line="240" w:lineRule="auto"/>
                    <w:rPr>
                      <w:rFonts w:ascii="Tahoma" w:hAnsi="Tahoma" w:cs="Tahoma"/>
                      <w:bCs/>
                      <w:lang w:eastAsia="el-GR"/>
                    </w:rPr>
                  </w:pPr>
                  <w:r w:rsidRPr="00D12955">
                    <w:rPr>
                      <w:rFonts w:ascii="Tahoma" w:hAnsi="Tahoma" w:cs="Tahoma"/>
                      <w:bCs/>
                    </w:rPr>
                    <w:t>Το πηλίκο των ΑΜ απασχόλησης του μέλους δια τους συνολικούς προσφερόμενους ανθρωπομήνες.</w:t>
                  </w:r>
                </w:p>
              </w:tc>
            </w:tr>
          </w:tbl>
          <w:p w14:paraId="3F1FACFF" w14:textId="690A45C3" w:rsidR="005E5D86" w:rsidRPr="00977B06" w:rsidRDefault="005E5D86" w:rsidP="000914EA">
            <w:pPr>
              <w:pStyle w:val="aff0"/>
              <w:spacing w:before="120"/>
              <w:ind w:left="714"/>
              <w:contextualSpacing w:val="0"/>
              <w:rPr>
                <w:bCs/>
                <w:lang w:val="el-GR"/>
              </w:rPr>
            </w:pPr>
          </w:p>
        </w:tc>
      </w:tr>
      <w:tr w:rsidR="00135A3A" w:rsidRPr="004D50E6" w14:paraId="289E4315" w14:textId="77777777" w:rsidTr="000914EA">
        <w:tc>
          <w:tcPr>
            <w:tcW w:w="675" w:type="dxa"/>
          </w:tcPr>
          <w:p w14:paraId="54246971" w14:textId="4A232ADF" w:rsidR="00135A3A" w:rsidRPr="00D12955" w:rsidRDefault="00135A3A" w:rsidP="00FE7857">
            <w:pPr>
              <w:rPr>
                <w:bCs/>
              </w:rPr>
            </w:pPr>
            <w:r w:rsidRPr="00D12955">
              <w:rPr>
                <w:bCs/>
                <w:lang w:val="el-GR"/>
              </w:rPr>
              <w:lastRenderedPageBreak/>
              <w:t>4</w:t>
            </w:r>
            <w:r w:rsidRPr="00D12955">
              <w:rPr>
                <w:bCs/>
              </w:rPr>
              <w:t>.</w:t>
            </w:r>
            <w:r w:rsidR="00FE7857">
              <w:rPr>
                <w:bCs/>
              </w:rPr>
              <w:t>3</w:t>
            </w:r>
          </w:p>
        </w:tc>
        <w:tc>
          <w:tcPr>
            <w:tcW w:w="9180" w:type="dxa"/>
          </w:tcPr>
          <w:p w14:paraId="13EDE606" w14:textId="129756C8" w:rsidR="00135A3A" w:rsidRPr="00D12955" w:rsidRDefault="00977B06" w:rsidP="000914EA">
            <w:pPr>
              <w:spacing w:before="120"/>
              <w:rPr>
                <w:bCs/>
                <w:lang w:val="el-GR" w:eastAsia="el-GR"/>
              </w:rPr>
            </w:pPr>
            <w:r w:rsidRPr="00977B06">
              <w:rPr>
                <w:bCs/>
                <w:lang w:val="el-GR"/>
              </w:rPr>
              <w:t xml:space="preserve">Αναλυτικά Βιογραφικά Σημειώματα, σύμφωνα με το </w:t>
            </w:r>
            <w:r w:rsidRPr="00977B06">
              <w:rPr>
                <w:bCs/>
                <w:lang w:val="el-GR"/>
              </w:rPr>
              <w:fldChar w:fldCharType="begin"/>
            </w:r>
            <w:r w:rsidRPr="00977B06">
              <w:rPr>
                <w:bCs/>
                <w:lang w:val="el-GR"/>
              </w:rPr>
              <w:instrText xml:space="preserve"> REF _Ref496624509 \h  \* MERGEFORMAT </w:instrText>
            </w:r>
            <w:r w:rsidRPr="00977B06">
              <w:rPr>
                <w:bCs/>
                <w:lang w:val="el-GR"/>
              </w:rPr>
            </w:r>
            <w:r w:rsidRPr="00977B06">
              <w:rPr>
                <w:bCs/>
                <w:lang w:val="el-GR"/>
              </w:rPr>
              <w:fldChar w:fldCharType="separate"/>
            </w:r>
            <w:r w:rsidR="006E10F8" w:rsidRPr="006E10F8">
              <w:rPr>
                <w:bCs/>
                <w:lang w:val="el-GR"/>
              </w:rPr>
              <w:t>ΠΑΡΑΡΤΗΜΑ ΙV – Υπόδειγμα Βιογραφικού Σημειώματος</w:t>
            </w:r>
            <w:r w:rsidRPr="00977B06">
              <w:rPr>
                <w:bCs/>
                <w:lang w:val="el-GR"/>
              </w:rPr>
              <w:fldChar w:fldCharType="end"/>
            </w:r>
            <w:r w:rsidRPr="00977B06">
              <w:rPr>
                <w:bCs/>
                <w:lang w:val="el-GR"/>
              </w:rPr>
              <w:t>, όλων των μελών της Ομάδας Έργου από τα οποία να αποδεικνύονται οι παραπάνω προϋποθέσεις. Τα βιογραφικά σημειώματα θα συνοδεύονται από υπεύθυνες δηλώσεις που θα βεβαιώνουν ότι οι πληροφορίες που αναγράφονται σε αυτά είναι πλήρεις και ακριβείς.</w:t>
            </w:r>
          </w:p>
        </w:tc>
      </w:tr>
    </w:tbl>
    <w:p w14:paraId="5A803A5E" w14:textId="77777777" w:rsidR="00814752" w:rsidRPr="00D12955" w:rsidRDefault="00814752">
      <w:pPr>
        <w:rPr>
          <w:bCs/>
          <w:lang w:val="el-GR"/>
        </w:rPr>
      </w:pPr>
    </w:p>
    <w:p w14:paraId="044C1BC4" w14:textId="4C42ADD5" w:rsidR="008338F0" w:rsidRPr="00D12955" w:rsidRDefault="003355E7">
      <w:pPr>
        <w:rPr>
          <w:bCs/>
          <w:lang w:val="el-GR"/>
        </w:rPr>
      </w:pPr>
      <w:r w:rsidRPr="00D12955">
        <w:rPr>
          <w:bCs/>
          <w:lang w:val="el-GR"/>
        </w:rPr>
        <w:t xml:space="preserve">Β.5. Για την απόδειξη της συμμόρφωσής τους με </w:t>
      </w:r>
      <w:r w:rsidRPr="00D12955">
        <w:rPr>
          <w:bCs/>
          <w:color w:val="000000"/>
          <w:lang w:val="el-GR"/>
        </w:rPr>
        <w:t>πρότυπα διασφάλισης ποιότητας και πρότυπα περιβαλλοντικής διαχείρισης</w:t>
      </w:r>
      <w:r w:rsidRPr="00D12955">
        <w:rPr>
          <w:bCs/>
          <w:lang w:val="el-GR"/>
        </w:rPr>
        <w:t xml:space="preserve"> της παραγράφου </w:t>
      </w:r>
      <w:r w:rsidR="006607CE" w:rsidRPr="00D12955">
        <w:rPr>
          <w:bCs/>
          <w:lang w:val="el-GR"/>
        </w:rPr>
        <w:fldChar w:fldCharType="begin"/>
      </w:r>
      <w:r w:rsidR="006607CE" w:rsidRPr="00D12955">
        <w:rPr>
          <w:bCs/>
          <w:lang w:val="el-GR"/>
        </w:rPr>
        <w:instrText xml:space="preserve"> REF _Ref496541651 \r \h </w:instrText>
      </w:r>
      <w:r w:rsidR="00DF02B0" w:rsidRPr="00D12955">
        <w:rPr>
          <w:bCs/>
          <w:lang w:val="el-GR"/>
        </w:rPr>
        <w:instrText xml:space="preserve"> \* MERGEFORMAT </w:instrText>
      </w:r>
      <w:r w:rsidR="006607CE" w:rsidRPr="00D12955">
        <w:rPr>
          <w:bCs/>
          <w:lang w:val="el-GR"/>
        </w:rPr>
      </w:r>
      <w:r w:rsidR="006607CE" w:rsidRPr="00D12955">
        <w:rPr>
          <w:bCs/>
          <w:lang w:val="el-GR"/>
        </w:rPr>
        <w:fldChar w:fldCharType="separate"/>
      </w:r>
      <w:r w:rsidR="006E10F8">
        <w:rPr>
          <w:bCs/>
          <w:lang w:val="el-GR"/>
        </w:rPr>
        <w:t>2.2.7</w:t>
      </w:r>
      <w:r w:rsidR="006607CE" w:rsidRPr="00D12955">
        <w:rPr>
          <w:bCs/>
          <w:lang w:val="el-GR"/>
        </w:rPr>
        <w:fldChar w:fldCharType="end"/>
      </w:r>
      <w:r w:rsidRPr="00D12955">
        <w:rPr>
          <w:bCs/>
          <w:lang w:val="el-GR"/>
        </w:rPr>
        <w:t xml:space="preserve"> οι οικονομικοί φορείς προσκομίζουν </w:t>
      </w:r>
      <w:r w:rsidR="003822A5" w:rsidRPr="00D12955">
        <w:rPr>
          <w:bCs/>
          <w:lang w:val="el-GR"/>
        </w:rPr>
        <w:t>τα αναφερόμενα στον κατωτέρω πίνακα</w:t>
      </w:r>
      <w:r w:rsidR="00814752" w:rsidRPr="00D12955">
        <w:rPr>
          <w:bCs/>
          <w:lang w:val="el-GR"/>
        </w:rPr>
        <w:t>:</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9180"/>
      </w:tblGrid>
      <w:tr w:rsidR="00BD358F" w:rsidRPr="004D50E6" w14:paraId="15730022" w14:textId="77777777" w:rsidTr="009C5EA6">
        <w:trPr>
          <w:trHeight w:val="711"/>
        </w:trPr>
        <w:tc>
          <w:tcPr>
            <w:tcW w:w="675" w:type="dxa"/>
            <w:shd w:val="clear" w:color="auto" w:fill="D9D9D9"/>
          </w:tcPr>
          <w:p w14:paraId="76D1EC17" w14:textId="77777777" w:rsidR="00BD358F" w:rsidRPr="00D12955" w:rsidRDefault="00C40FB9" w:rsidP="009C5EA6">
            <w:pPr>
              <w:rPr>
                <w:bCs/>
              </w:rPr>
            </w:pPr>
            <w:r w:rsidRPr="00D12955">
              <w:rPr>
                <w:bCs/>
                <w:lang w:val="el-GR"/>
              </w:rPr>
              <w:t>5</w:t>
            </w:r>
            <w:r w:rsidR="00BD358F" w:rsidRPr="00D12955">
              <w:rPr>
                <w:bCs/>
              </w:rPr>
              <w:t>.</w:t>
            </w:r>
          </w:p>
        </w:tc>
        <w:tc>
          <w:tcPr>
            <w:tcW w:w="9180" w:type="dxa"/>
            <w:shd w:val="clear" w:color="auto" w:fill="D9D9D9"/>
          </w:tcPr>
          <w:p w14:paraId="6E5B2FE7" w14:textId="05379CF3" w:rsidR="008129E2" w:rsidRDefault="00BD358F" w:rsidP="009C5EA6">
            <w:pPr>
              <w:autoSpaceDE w:val="0"/>
              <w:autoSpaceDN w:val="0"/>
              <w:adjustRightInd w:val="0"/>
              <w:rPr>
                <w:bCs/>
                <w:lang w:val="el-GR"/>
              </w:rPr>
            </w:pPr>
            <w:r w:rsidRPr="00D12955">
              <w:rPr>
                <w:bCs/>
                <w:lang w:val="el-GR" w:eastAsia="el-GR"/>
              </w:rPr>
              <w:t xml:space="preserve">Οι οικονομικοί φορείς που συμμετέχουν στη διαδικασία σύναψης της παρούσας απαιτείται </w:t>
            </w:r>
            <w:r w:rsidRPr="00D12955">
              <w:rPr>
                <w:bCs/>
                <w:lang w:val="el-GR"/>
              </w:rPr>
              <w:t>να εξασφαλίζουν την ποιότητα των παρεχόμενων υπηρεσιών</w:t>
            </w:r>
            <w:r w:rsidR="00E1337D" w:rsidRPr="00D12955">
              <w:rPr>
                <w:bCs/>
                <w:lang w:val="el-GR"/>
              </w:rPr>
              <w:t xml:space="preserve"> </w:t>
            </w:r>
            <w:r w:rsidRPr="00D12955">
              <w:rPr>
                <w:bCs/>
                <w:lang w:val="el-GR"/>
              </w:rPr>
              <w:t>και να διαθέτουν οργανωμένο σύστημα διαχείρισης Ποιότητας</w:t>
            </w:r>
            <w:r w:rsidR="00702B2E" w:rsidRPr="00D12955">
              <w:rPr>
                <w:bCs/>
                <w:lang w:val="el-GR"/>
              </w:rPr>
              <w:t xml:space="preserve"> ISO 9001 και διαχείρισης ασφάλειας πληροφοριών ISO 27001 ή ισοδύναμα αυτών, με πεδία εφαρμογής</w:t>
            </w:r>
            <w:r w:rsidR="001A2AF4" w:rsidRPr="00D12955">
              <w:rPr>
                <w:bCs/>
                <w:lang w:val="el-GR"/>
              </w:rPr>
              <w:t>: (i) Ανάπτυξη πληροφοριακών συστημάτων, (ii) Σχεδίαση, κατασκευή, εγκατάσταση και υποστήριξη σταθμών συλλογής δεδομένων και (iii) Υπηρεσίες φιλοξενίας εφαρμογών.</w:t>
            </w:r>
          </w:p>
          <w:p w14:paraId="1C65A0EC" w14:textId="77777777" w:rsidR="00BC5C24" w:rsidRDefault="00BC5C24" w:rsidP="00BC5C24">
            <w:pPr>
              <w:rPr>
                <w:bCs/>
                <w:lang w:val="el-GR"/>
              </w:rPr>
            </w:pPr>
            <w:r>
              <w:rPr>
                <w:bCs/>
                <w:lang w:val="el-GR"/>
              </w:rPr>
              <w:lastRenderedPageBreak/>
              <w:t xml:space="preserve">Επιπλέον οι οικονομικοί φορείς </w:t>
            </w:r>
            <w:r w:rsidRPr="00D12955">
              <w:rPr>
                <w:bCs/>
                <w:lang w:val="el-GR"/>
              </w:rPr>
              <w:t>για την παρούσα διαδικασία σύναψης σύμβασης οφείλουν να συμμορφώνονται με</w:t>
            </w:r>
            <w:r>
              <w:rPr>
                <w:bCs/>
                <w:lang w:val="el-GR"/>
              </w:rPr>
              <w:t xml:space="preserve"> </w:t>
            </w:r>
            <w:r w:rsidRPr="000D575F">
              <w:rPr>
                <w:bCs/>
                <w:lang w:val="el-GR"/>
              </w:rPr>
              <w:t xml:space="preserve">πρότυπα περιβαλλοντικής διαχείρισης και συγκεκριμένα να διαθέτουν Πρότυπο διαχείρισης περιβαλλοντικής διαχείρισης </w:t>
            </w:r>
            <w:r w:rsidRPr="000D575F">
              <w:rPr>
                <w:bCs/>
                <w:lang w:val="en-US"/>
              </w:rPr>
              <w:t>ISO</w:t>
            </w:r>
            <w:r w:rsidRPr="00505A70">
              <w:rPr>
                <w:bCs/>
                <w:lang w:val="el-GR"/>
              </w:rPr>
              <w:t xml:space="preserve"> 14001:2015 </w:t>
            </w:r>
            <w:r w:rsidRPr="000D575F">
              <w:rPr>
                <w:bCs/>
                <w:lang w:val="el-GR"/>
              </w:rPr>
              <w:t>ή ισοδύναμο</w:t>
            </w:r>
            <w:r>
              <w:rPr>
                <w:bCs/>
                <w:lang w:val="el-GR"/>
              </w:rPr>
              <w:t xml:space="preserve"> και πρότυπο διαχείρισης επιχειρησιακής συνέχειας και συγκεκριμένα να διαθέτουν Πρότυπο διαχείρισης επιχειρησιακής συνέχειας </w:t>
            </w:r>
            <w:r>
              <w:rPr>
                <w:bCs/>
                <w:lang w:val="en-US"/>
              </w:rPr>
              <w:t>ISO</w:t>
            </w:r>
            <w:r w:rsidRPr="00505A70">
              <w:rPr>
                <w:bCs/>
                <w:lang w:val="el-GR"/>
              </w:rPr>
              <w:t xml:space="preserve"> 22301:2019 </w:t>
            </w:r>
            <w:r>
              <w:rPr>
                <w:bCs/>
                <w:lang w:val="el-GR"/>
              </w:rPr>
              <w:t>ή ισοδύναμο.</w:t>
            </w:r>
          </w:p>
          <w:p w14:paraId="61916976" w14:textId="39DCBE47" w:rsidR="006A2BBE" w:rsidRPr="002F66E9" w:rsidRDefault="006A2BBE" w:rsidP="006A2BBE">
            <w:pPr>
              <w:spacing w:line="276" w:lineRule="auto"/>
              <w:rPr>
                <w:bCs/>
                <w:lang w:val="el-GR"/>
              </w:rPr>
            </w:pPr>
            <w:r>
              <w:rPr>
                <w:bCs/>
                <w:lang w:val="el-GR"/>
              </w:rPr>
              <w:t xml:space="preserve">Επίσης, θα πρέπει </w:t>
            </w:r>
            <w:r w:rsidRPr="002F66E9">
              <w:rPr>
                <w:bCs/>
                <w:lang w:val="el-GR"/>
              </w:rPr>
              <w:t>να κατέχουν πιστοποιητικό συμμόρφωσης από διαπιστευμένους προς τούτο Φορείς Πιστοποίησης του δημοσίου ή ιδιωτικού τομέα, όσον αφορά στην παροχή διαφημιστικών υπηρεσιών σε φορείς του Δημοσίου και του ευρύτερου δημόσιου τομέα, σύμφωνα με την παράγραφο 3α του άρθρου 12 του Ν.3688/2008</w:t>
            </w:r>
            <w:r w:rsidR="00026564">
              <w:rPr>
                <w:bCs/>
                <w:lang w:val="el-GR"/>
              </w:rPr>
              <w:t>.</w:t>
            </w:r>
            <w:r w:rsidRPr="002F66E9">
              <w:rPr>
                <w:bCs/>
                <w:lang w:val="el-GR"/>
              </w:rPr>
              <w:t xml:space="preserve"> </w:t>
            </w:r>
          </w:p>
          <w:p w14:paraId="3B49B35E" w14:textId="77777777" w:rsidR="00BD358F" w:rsidRPr="00D12955" w:rsidRDefault="00BD358F" w:rsidP="009C5EA6">
            <w:pPr>
              <w:autoSpaceDE w:val="0"/>
              <w:autoSpaceDN w:val="0"/>
              <w:adjustRightInd w:val="0"/>
              <w:rPr>
                <w:bCs/>
                <w:lang w:val="el-GR" w:eastAsia="el-GR"/>
              </w:rPr>
            </w:pPr>
            <w:r w:rsidRPr="00D12955">
              <w:rPr>
                <w:bCs/>
                <w:lang w:val="el-GR"/>
              </w:rPr>
              <w:t xml:space="preserve">Οι οικονομικοί φορείς οφείλουν να αποδείξουν το ανωτέρω κριτήριο ποιοτικής επιλογής </w:t>
            </w:r>
            <w:r w:rsidR="00755711" w:rsidRPr="00D12955">
              <w:rPr>
                <w:bCs/>
                <w:lang w:val="el-GR"/>
              </w:rPr>
              <w:t>υποβάλλοντας</w:t>
            </w:r>
            <w:r w:rsidRPr="00D12955">
              <w:rPr>
                <w:bCs/>
                <w:lang w:val="el-GR"/>
              </w:rPr>
              <w:t xml:space="preserve"> τα ακόλουθα στοιχεία τεκμηρίωσης:</w:t>
            </w:r>
          </w:p>
        </w:tc>
      </w:tr>
      <w:tr w:rsidR="00BD358F" w:rsidRPr="004D50E6" w14:paraId="1346EF5B" w14:textId="77777777" w:rsidTr="009C5EA6">
        <w:trPr>
          <w:trHeight w:val="1480"/>
        </w:trPr>
        <w:tc>
          <w:tcPr>
            <w:tcW w:w="675" w:type="dxa"/>
          </w:tcPr>
          <w:p w14:paraId="77D8C9CD" w14:textId="77777777" w:rsidR="00BD358F" w:rsidRPr="00D12955" w:rsidRDefault="00C40FB9" w:rsidP="009C5EA6">
            <w:pPr>
              <w:rPr>
                <w:bCs/>
              </w:rPr>
            </w:pPr>
            <w:r w:rsidRPr="00D12955">
              <w:rPr>
                <w:bCs/>
                <w:lang w:val="el-GR"/>
              </w:rPr>
              <w:lastRenderedPageBreak/>
              <w:t>5</w:t>
            </w:r>
            <w:r w:rsidR="00BD358F" w:rsidRPr="00D12955">
              <w:rPr>
                <w:bCs/>
              </w:rPr>
              <w:t>.1</w:t>
            </w:r>
          </w:p>
        </w:tc>
        <w:tc>
          <w:tcPr>
            <w:tcW w:w="9180" w:type="dxa"/>
          </w:tcPr>
          <w:p w14:paraId="76EF435B" w14:textId="6A111118" w:rsidR="006A2BBE" w:rsidRDefault="00C81258" w:rsidP="00641C65">
            <w:pPr>
              <w:pStyle w:val="Tabletext"/>
              <w:jc w:val="both"/>
              <w:rPr>
                <w:rFonts w:cs="Tahoma"/>
                <w:bCs/>
                <w:sz w:val="22"/>
                <w:szCs w:val="22"/>
              </w:rPr>
            </w:pPr>
            <w:r w:rsidRPr="00D12955">
              <w:rPr>
                <w:rFonts w:cs="Tahoma"/>
                <w:bCs/>
                <w:sz w:val="22"/>
                <w:szCs w:val="22"/>
              </w:rPr>
              <w:t>Οι οικονομικοί φορείς προσκομίζουν</w:t>
            </w:r>
            <w:r w:rsidR="00026564">
              <w:rPr>
                <w:rFonts w:cs="Tahoma"/>
                <w:bCs/>
                <w:sz w:val="22"/>
                <w:szCs w:val="22"/>
                <w:lang w:val="en-US"/>
              </w:rPr>
              <w:t>:</w:t>
            </w:r>
            <w:r w:rsidRPr="00D12955">
              <w:rPr>
                <w:rFonts w:cs="Tahoma"/>
                <w:bCs/>
                <w:sz w:val="22"/>
                <w:szCs w:val="22"/>
              </w:rPr>
              <w:t xml:space="preserve"> </w:t>
            </w:r>
          </w:p>
          <w:p w14:paraId="239614FB" w14:textId="647C77CB" w:rsidR="00BD358F" w:rsidRPr="006A2BBE" w:rsidRDefault="00C81258" w:rsidP="0020249C">
            <w:pPr>
              <w:pStyle w:val="Tabletext"/>
              <w:numPr>
                <w:ilvl w:val="0"/>
                <w:numId w:val="138"/>
              </w:numPr>
              <w:jc w:val="both"/>
              <w:rPr>
                <w:rFonts w:cs="Tahoma"/>
                <w:bCs/>
                <w:sz w:val="22"/>
                <w:szCs w:val="22"/>
              </w:rPr>
            </w:pPr>
            <w:r w:rsidRPr="00D12955">
              <w:rPr>
                <w:rFonts w:cs="Tahoma"/>
                <w:bCs/>
                <w:sz w:val="22"/>
                <w:szCs w:val="22"/>
              </w:rPr>
              <w:t>πιστοποιητικά συστήματος διαχείρισης ποιότητας</w:t>
            </w:r>
            <w:r w:rsidR="00340584" w:rsidRPr="000914EA">
              <w:rPr>
                <w:rFonts w:cs="Tahoma"/>
                <w:bCs/>
                <w:sz w:val="22"/>
                <w:szCs w:val="22"/>
              </w:rPr>
              <w:t xml:space="preserve"> </w:t>
            </w:r>
            <w:r w:rsidR="00340584">
              <w:rPr>
                <w:rFonts w:cs="Tahoma"/>
                <w:bCs/>
                <w:sz w:val="22"/>
                <w:szCs w:val="22"/>
              </w:rPr>
              <w:t>και διαχείρισης ασφάλειας</w:t>
            </w:r>
            <w:r w:rsidRPr="00D12955">
              <w:rPr>
                <w:rFonts w:cs="Tahoma"/>
                <w:bCs/>
                <w:sz w:val="22"/>
                <w:szCs w:val="22"/>
              </w:rPr>
              <w:t xml:space="preserve"> </w:t>
            </w:r>
            <w:r w:rsidR="00340584">
              <w:rPr>
                <w:rFonts w:cs="Tahoma"/>
                <w:bCs/>
                <w:sz w:val="22"/>
                <w:szCs w:val="22"/>
              </w:rPr>
              <w:t xml:space="preserve">πληροφοριών </w:t>
            </w:r>
            <w:r w:rsidRPr="00D12955">
              <w:rPr>
                <w:rFonts w:cs="Tahoma"/>
                <w:bCs/>
                <w:sz w:val="22"/>
                <w:szCs w:val="22"/>
              </w:rPr>
              <w:t xml:space="preserve">(ISO ή ισοδύναμο) εν ισχύ, από διαπιστευμένο φορέα, στο πεδίο που ζητείται ή άλλα αποδεικτικά στοιχεία για ισοδύναμα μέτρα διασφάλισης ποιότητας, εφόσον ο υποψήφιος οικονομικός φορέας δεν είχε τη δυνατότητα να αποκτήσει τα εν λόγω πιστοποιητικά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διασφάλισης ποιότητας </w:t>
            </w:r>
            <w:r w:rsidR="00340584">
              <w:rPr>
                <w:rFonts w:cs="Tahoma"/>
                <w:bCs/>
                <w:sz w:val="22"/>
                <w:szCs w:val="22"/>
              </w:rPr>
              <w:t xml:space="preserve">και διαχείρισης ασφάλειας πληροφοριών </w:t>
            </w:r>
            <w:r w:rsidRPr="00D12955">
              <w:rPr>
                <w:rFonts w:cs="Tahoma"/>
                <w:bCs/>
                <w:sz w:val="22"/>
                <w:szCs w:val="22"/>
              </w:rPr>
              <w:t xml:space="preserve">πληρούν τα απαιτούμενα </w:t>
            </w:r>
            <w:r w:rsidR="00340584">
              <w:rPr>
                <w:rFonts w:cs="Tahoma"/>
                <w:bCs/>
                <w:sz w:val="22"/>
                <w:szCs w:val="22"/>
              </w:rPr>
              <w:t xml:space="preserve">αντίστοιχα </w:t>
            </w:r>
            <w:r w:rsidRPr="00D12955">
              <w:rPr>
                <w:rFonts w:cs="Tahoma"/>
                <w:bCs/>
                <w:sz w:val="22"/>
                <w:szCs w:val="22"/>
              </w:rPr>
              <w:t>πρότυπα</w:t>
            </w:r>
            <w:r w:rsidRPr="006A2BBE">
              <w:rPr>
                <w:rFonts w:cs="Tahoma"/>
                <w:bCs/>
                <w:sz w:val="22"/>
                <w:szCs w:val="22"/>
              </w:rPr>
              <w:t>.</w:t>
            </w:r>
          </w:p>
          <w:p w14:paraId="2F0715BA" w14:textId="77777777" w:rsidR="00BC5C24" w:rsidRDefault="00BC5C24" w:rsidP="00BC5C24">
            <w:pPr>
              <w:pStyle w:val="Tabletext"/>
              <w:numPr>
                <w:ilvl w:val="0"/>
                <w:numId w:val="138"/>
              </w:numPr>
              <w:jc w:val="both"/>
              <w:rPr>
                <w:rFonts w:cs="Tahoma"/>
                <w:bCs/>
                <w:sz w:val="22"/>
                <w:szCs w:val="22"/>
              </w:rPr>
            </w:pPr>
            <w:r>
              <w:rPr>
                <w:rFonts w:cs="Tahoma"/>
                <w:bCs/>
                <w:sz w:val="22"/>
                <w:szCs w:val="22"/>
              </w:rPr>
              <w:t xml:space="preserve">πιστοποιητικό συστήματος περιβαλλοντικής διαχείρισης </w:t>
            </w:r>
            <w:r w:rsidRPr="00D12955">
              <w:rPr>
                <w:rFonts w:cs="Tahoma"/>
                <w:bCs/>
                <w:sz w:val="22"/>
                <w:szCs w:val="22"/>
              </w:rPr>
              <w:t>εν ισχύ, από διαπιστευμένο φορέα</w:t>
            </w:r>
            <w:r>
              <w:rPr>
                <w:rFonts w:cs="Tahoma"/>
                <w:bCs/>
                <w:sz w:val="22"/>
                <w:szCs w:val="22"/>
              </w:rPr>
              <w:t xml:space="preserve"> ή </w:t>
            </w:r>
            <w:r w:rsidRPr="00D12955">
              <w:rPr>
                <w:rFonts w:cs="Tahoma"/>
                <w:bCs/>
                <w:sz w:val="22"/>
                <w:szCs w:val="22"/>
              </w:rPr>
              <w:t>άλλα αποδεικτικά στοιχεία για ισοδύναμα μέτρα, εφόσον ο υποψήφιος οικονομικός φορέας δεν είχε τη δυνατότητα να αποκτήσει τ</w:t>
            </w:r>
            <w:r>
              <w:rPr>
                <w:rFonts w:cs="Tahoma"/>
                <w:bCs/>
                <w:sz w:val="22"/>
                <w:szCs w:val="22"/>
              </w:rPr>
              <w:t>ο</w:t>
            </w:r>
            <w:r w:rsidRPr="00D12955">
              <w:rPr>
                <w:rFonts w:cs="Tahoma"/>
                <w:bCs/>
                <w:sz w:val="22"/>
                <w:szCs w:val="22"/>
              </w:rPr>
              <w:t xml:space="preserve"> εν λόγω πιστοποιητικ</w:t>
            </w:r>
            <w:r>
              <w:rPr>
                <w:rFonts w:cs="Tahoma"/>
                <w:bCs/>
                <w:sz w:val="22"/>
                <w:szCs w:val="22"/>
              </w:rPr>
              <w:t>ό</w:t>
            </w:r>
            <w:r w:rsidRPr="00D12955">
              <w:rPr>
                <w:rFonts w:cs="Tahoma"/>
                <w:bCs/>
                <w:sz w:val="22"/>
                <w:szCs w:val="22"/>
              </w:rPr>
              <w:t xml:space="preserve">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πληρούν τ</w:t>
            </w:r>
            <w:r>
              <w:rPr>
                <w:rFonts w:cs="Tahoma"/>
                <w:bCs/>
                <w:sz w:val="22"/>
                <w:szCs w:val="22"/>
              </w:rPr>
              <w:t>ο</w:t>
            </w:r>
            <w:r w:rsidRPr="00D12955">
              <w:rPr>
                <w:rFonts w:cs="Tahoma"/>
                <w:bCs/>
                <w:sz w:val="22"/>
                <w:szCs w:val="22"/>
              </w:rPr>
              <w:t xml:space="preserve"> απαιτούμεν</w:t>
            </w:r>
            <w:r>
              <w:rPr>
                <w:rFonts w:cs="Tahoma"/>
                <w:bCs/>
                <w:sz w:val="22"/>
                <w:szCs w:val="22"/>
              </w:rPr>
              <w:t>ο</w:t>
            </w:r>
            <w:r w:rsidRPr="00D12955">
              <w:rPr>
                <w:rFonts w:cs="Tahoma"/>
                <w:bCs/>
                <w:sz w:val="22"/>
                <w:szCs w:val="22"/>
              </w:rPr>
              <w:t xml:space="preserve"> </w:t>
            </w:r>
            <w:r>
              <w:rPr>
                <w:rFonts w:cs="Tahoma"/>
                <w:bCs/>
                <w:sz w:val="22"/>
                <w:szCs w:val="22"/>
              </w:rPr>
              <w:t xml:space="preserve">αντίστοιχο </w:t>
            </w:r>
            <w:r w:rsidRPr="00D12955">
              <w:rPr>
                <w:rFonts w:cs="Tahoma"/>
                <w:bCs/>
                <w:sz w:val="22"/>
                <w:szCs w:val="22"/>
              </w:rPr>
              <w:t>πρότυπ</w:t>
            </w:r>
            <w:r>
              <w:rPr>
                <w:rFonts w:cs="Tahoma"/>
                <w:bCs/>
                <w:sz w:val="22"/>
                <w:szCs w:val="22"/>
              </w:rPr>
              <w:t>ο</w:t>
            </w:r>
          </w:p>
          <w:p w14:paraId="3DD94A3A" w14:textId="77777777" w:rsidR="00BC5C24" w:rsidRPr="006A2BBE" w:rsidRDefault="00BC5C24" w:rsidP="00BC5C24">
            <w:pPr>
              <w:pStyle w:val="Tabletext"/>
              <w:numPr>
                <w:ilvl w:val="0"/>
                <w:numId w:val="138"/>
              </w:numPr>
              <w:jc w:val="both"/>
              <w:rPr>
                <w:rFonts w:cs="Tahoma"/>
                <w:bCs/>
                <w:sz w:val="22"/>
                <w:szCs w:val="22"/>
              </w:rPr>
            </w:pPr>
            <w:r>
              <w:rPr>
                <w:rFonts w:cs="Tahoma"/>
                <w:bCs/>
                <w:sz w:val="22"/>
                <w:szCs w:val="22"/>
              </w:rPr>
              <w:t xml:space="preserve">πιστοποιητικό συστήματος διαχείρισης επιχειρησιακής συνέχειας </w:t>
            </w:r>
            <w:r w:rsidRPr="00D12955">
              <w:rPr>
                <w:rFonts w:cs="Tahoma"/>
                <w:bCs/>
                <w:sz w:val="22"/>
                <w:szCs w:val="22"/>
              </w:rPr>
              <w:t>εν ισχύ, από διαπιστευμένο φορέα</w:t>
            </w:r>
            <w:r>
              <w:rPr>
                <w:rFonts w:cs="Tahoma"/>
                <w:bCs/>
                <w:sz w:val="22"/>
                <w:szCs w:val="22"/>
              </w:rPr>
              <w:t xml:space="preserve"> ή </w:t>
            </w:r>
            <w:r w:rsidRPr="00D12955">
              <w:rPr>
                <w:rFonts w:cs="Tahoma"/>
                <w:bCs/>
                <w:sz w:val="22"/>
                <w:szCs w:val="22"/>
              </w:rPr>
              <w:t>άλλα αποδεικτικά στοιχεία για ισοδύναμα μέτρα, εφόσον ο υποψήφιος οικονομικός φορέας δεν είχε τη δυνατότητα να αποκτήσει τ</w:t>
            </w:r>
            <w:r>
              <w:rPr>
                <w:rFonts w:cs="Tahoma"/>
                <w:bCs/>
                <w:sz w:val="22"/>
                <w:szCs w:val="22"/>
              </w:rPr>
              <w:t>ο</w:t>
            </w:r>
            <w:r w:rsidRPr="00D12955">
              <w:rPr>
                <w:rFonts w:cs="Tahoma"/>
                <w:bCs/>
                <w:sz w:val="22"/>
                <w:szCs w:val="22"/>
              </w:rPr>
              <w:t xml:space="preserve"> εν λόγω πιστοποιητικ</w:t>
            </w:r>
            <w:r>
              <w:rPr>
                <w:rFonts w:cs="Tahoma"/>
                <w:bCs/>
                <w:sz w:val="22"/>
                <w:szCs w:val="22"/>
              </w:rPr>
              <w:t>ό</w:t>
            </w:r>
            <w:r w:rsidRPr="00D12955">
              <w:rPr>
                <w:rFonts w:cs="Tahoma"/>
                <w:bCs/>
                <w:sz w:val="22"/>
                <w:szCs w:val="22"/>
              </w:rPr>
              <w:t xml:space="preserve"> εντός των σχετικών προθεσμιών για λόγους για τους οποίους δεν ευθύνεται ο ίδιος, υπό την προϋπόθεση ότι ο οικονομικός φορέας αποδεικνύει ότι τα προτεινόμενα μέτρα πληρούν τ</w:t>
            </w:r>
            <w:r>
              <w:rPr>
                <w:rFonts w:cs="Tahoma"/>
                <w:bCs/>
                <w:sz w:val="22"/>
                <w:szCs w:val="22"/>
              </w:rPr>
              <w:t>ο</w:t>
            </w:r>
            <w:r w:rsidRPr="00D12955">
              <w:rPr>
                <w:rFonts w:cs="Tahoma"/>
                <w:bCs/>
                <w:sz w:val="22"/>
                <w:szCs w:val="22"/>
              </w:rPr>
              <w:t xml:space="preserve"> απαιτούμεν</w:t>
            </w:r>
            <w:r>
              <w:rPr>
                <w:rFonts w:cs="Tahoma"/>
                <w:bCs/>
                <w:sz w:val="22"/>
                <w:szCs w:val="22"/>
              </w:rPr>
              <w:t>ο</w:t>
            </w:r>
            <w:r w:rsidRPr="00D12955">
              <w:rPr>
                <w:rFonts w:cs="Tahoma"/>
                <w:bCs/>
                <w:sz w:val="22"/>
                <w:szCs w:val="22"/>
              </w:rPr>
              <w:t xml:space="preserve"> </w:t>
            </w:r>
            <w:r>
              <w:rPr>
                <w:rFonts w:cs="Tahoma"/>
                <w:bCs/>
                <w:sz w:val="22"/>
                <w:szCs w:val="22"/>
              </w:rPr>
              <w:t xml:space="preserve">αντίστοιχο </w:t>
            </w:r>
            <w:r w:rsidRPr="00D12955">
              <w:rPr>
                <w:rFonts w:cs="Tahoma"/>
                <w:bCs/>
                <w:sz w:val="22"/>
                <w:szCs w:val="22"/>
              </w:rPr>
              <w:t>πρότυπ</w:t>
            </w:r>
            <w:r>
              <w:rPr>
                <w:rFonts w:cs="Tahoma"/>
                <w:bCs/>
                <w:sz w:val="22"/>
                <w:szCs w:val="22"/>
              </w:rPr>
              <w:t>ο</w:t>
            </w:r>
          </w:p>
          <w:p w14:paraId="52C2B92E" w14:textId="3C739C4E" w:rsidR="006A2BBE" w:rsidRPr="00D12955" w:rsidRDefault="006A2BBE" w:rsidP="0020249C">
            <w:pPr>
              <w:pStyle w:val="Tabletext"/>
              <w:numPr>
                <w:ilvl w:val="0"/>
                <w:numId w:val="138"/>
              </w:numPr>
              <w:jc w:val="both"/>
              <w:rPr>
                <w:rFonts w:cs="Tahoma"/>
                <w:bCs/>
                <w:szCs w:val="22"/>
                <w:lang w:eastAsia="el-GR"/>
              </w:rPr>
            </w:pPr>
            <w:r w:rsidRPr="006A2BBE">
              <w:rPr>
                <w:rFonts w:cs="Tahoma"/>
                <w:bCs/>
                <w:sz w:val="22"/>
                <w:szCs w:val="22"/>
              </w:rPr>
              <w:t>πιστοποιητικό συμμόρφωσης από διαπιστευμένους προς τούτο Φορείς Πιστοποίησης του δημοσίου ή ιδιωτικού τομέα, όσον αφορά στην παροχή διαφημιστικών υπηρεσιών σε φορείς του Δημοσίου και του ευρύτερου δημόσιου τομέα, σύμφωνα με την παράγραφο 3α του άρθρου 12 του Ν.3688/2008</w:t>
            </w:r>
          </w:p>
        </w:tc>
      </w:tr>
    </w:tbl>
    <w:p w14:paraId="23594124" w14:textId="77777777" w:rsidR="00221291" w:rsidRPr="00D12955" w:rsidRDefault="00221291">
      <w:pPr>
        <w:rPr>
          <w:bCs/>
          <w:lang w:val="el-GR"/>
        </w:rPr>
      </w:pPr>
    </w:p>
    <w:p w14:paraId="3224B5B4" w14:textId="77777777" w:rsidR="00BD358F" w:rsidRPr="00D12955" w:rsidRDefault="003355E7">
      <w:pPr>
        <w:rPr>
          <w:bCs/>
          <w:lang w:val="el-GR"/>
        </w:rPr>
      </w:pPr>
      <w:r w:rsidRPr="00D12955">
        <w:rPr>
          <w:bCs/>
          <w:lang w:val="el-GR"/>
        </w:rPr>
        <w:t>Β.6. Για την απόδειξη της νόμιμης σύστασης και εκπροσώπησης</w:t>
      </w:r>
      <w:r w:rsidR="00BD358F" w:rsidRPr="00D12955">
        <w:rPr>
          <w:bCs/>
          <w:lang w:val="el-GR"/>
        </w:rPr>
        <w:t>:</w:t>
      </w:r>
    </w:p>
    <w:p w14:paraId="455B9A00" w14:textId="77777777" w:rsidR="002B2F6A" w:rsidRPr="00D12955" w:rsidRDefault="002B2F6A" w:rsidP="002B2F6A">
      <w:pPr>
        <w:rPr>
          <w:bCs/>
          <w:lang w:val="el-GR"/>
        </w:rPr>
      </w:pPr>
      <w:r w:rsidRPr="00D12955">
        <w:rPr>
          <w:bCs/>
          <w:lang w:val="el-GR"/>
        </w:rPr>
        <w:t>Για την απόδειξη της νόμιμης εκπροσώπησης, στις περιπτώσεις που ο οικονομικός φορέας είναι νομικό πρόσωπο και εγγράφεται υποχρεωτικά ή προαιρετικά, κατά την κείμενη νομοθεσία, και δηλώνει την εκπροσώπηση και τις μεταβολές της σε αρμόδια αρχή (πχ ΓΕΜΗ), προσκομίζει σχετικό πιστοποιητικό ισχύουσας εκπροσώπησης, το οποίο πρέπει να έχει εκδοθεί έως τριάντα (30) εργάσιμες ημέρες πριν από την υποβολή του,  εκτός αν αυτό φέρει συγκεκριμένο χρόνο ισχύος.</w:t>
      </w:r>
    </w:p>
    <w:p w14:paraId="662FC325" w14:textId="77777777" w:rsidR="002B2F6A" w:rsidRPr="00D12955" w:rsidRDefault="002B2F6A" w:rsidP="002B2F6A">
      <w:pPr>
        <w:rPr>
          <w:bCs/>
          <w:lang w:val="el-GR"/>
        </w:rPr>
      </w:pPr>
      <w:r w:rsidRPr="00D12955">
        <w:rPr>
          <w:bCs/>
          <w:lang w:val="el-GR"/>
        </w:rPr>
        <w:t>Ειδικότερα για τους ημεδαπούς οικονομικούς φορείς προσκομίζονται:</w:t>
      </w:r>
    </w:p>
    <w:p w14:paraId="515E57C7" w14:textId="5DCB16FD" w:rsidR="002B2F6A" w:rsidRPr="00D12955" w:rsidRDefault="002B2F6A" w:rsidP="002B2F6A">
      <w:pPr>
        <w:rPr>
          <w:bCs/>
          <w:lang w:val="el-GR"/>
        </w:rPr>
      </w:pPr>
      <w:r w:rsidRPr="00D12955">
        <w:rPr>
          <w:bCs/>
          <w:lang w:val="el-GR"/>
        </w:rPr>
        <w:lastRenderedPageBreak/>
        <w:t xml:space="preserve"> i) για την απόδειξη της νόμιμης εκπροσώπησης, στις περιπτώσεις που ο οικονομικός φορέας είναι νομικό πρόσωπο και υποχρεούται, κατά την κείμενη νομοθεσία, να δηλώνει την εκπροσώπηση και τις μεταβολές της στο ΓΕΜΗ,</w:t>
      </w:r>
      <w:r w:rsidR="004B055E" w:rsidRPr="00D12955">
        <w:rPr>
          <w:bCs/>
          <w:lang w:val="el-GR"/>
        </w:rPr>
        <w:t xml:space="preserve"> </w:t>
      </w:r>
      <w:r w:rsidRPr="00D12955">
        <w:rPr>
          <w:bCs/>
          <w:lang w:val="el-GR"/>
        </w:rPr>
        <w:t xml:space="preserve">προσκομίζει σχετικό πιστοποιητικό ισχύουσας εκπροσώπησης, το οποίο πρέπει να έχει εκδοθεί έως τριάντα (30) εργάσιμες ημέρες πριν από την υποβολή του.  </w:t>
      </w:r>
    </w:p>
    <w:p w14:paraId="2B5A585E" w14:textId="77777777" w:rsidR="002B2F6A" w:rsidRPr="00D12955" w:rsidRDefault="002B2F6A" w:rsidP="002B2F6A">
      <w:pPr>
        <w:rPr>
          <w:bCs/>
          <w:color w:val="000000"/>
          <w:lang w:val="el-GR"/>
        </w:rPr>
      </w:pPr>
      <w:r w:rsidRPr="00D12955">
        <w:rPr>
          <w:bCs/>
          <w:lang w:val="el-GR"/>
        </w:rPr>
        <w:t>ii) Για την απόδειξη της νόμιμης σύστασης και των μεταβολών του νομικού προσώπου γενικό πιστοποιητικό μεταβολών του ΓΕΜΗ, εφόσον έχει εκδοθεί έως τρεις (3) μήνες πριν από την υποβολή του.</w:t>
      </w:r>
      <w:r w:rsidRPr="00D12955">
        <w:rPr>
          <w:bCs/>
          <w:color w:val="000000"/>
          <w:lang w:val="el-GR"/>
        </w:rPr>
        <w:t xml:space="preserve">  </w:t>
      </w:r>
    </w:p>
    <w:p w14:paraId="43FCD747" w14:textId="77777777" w:rsidR="002B2F6A" w:rsidRPr="00D12955" w:rsidRDefault="002B2F6A" w:rsidP="002B2F6A">
      <w:pPr>
        <w:rPr>
          <w:bCs/>
          <w:color w:val="000000"/>
          <w:lang w:val="el-GR"/>
        </w:rPr>
      </w:pPr>
      <w:r w:rsidRPr="00D12955">
        <w:rPr>
          <w:bCs/>
          <w:color w:val="000000"/>
          <w:lang w:val="el-GR"/>
        </w:rPr>
        <w:t xml:space="preserve">Στις λοιπές περιπτώσεις τα κατά περίπτωση νομιμοποιητικά έγγραφα </w:t>
      </w:r>
      <w:r w:rsidRPr="00D12955">
        <w:rPr>
          <w:bCs/>
          <w:lang w:val="el-GR"/>
        </w:rPr>
        <w:t xml:space="preserve">σύστασης και </w:t>
      </w:r>
      <w:r w:rsidRPr="00D12955">
        <w:rPr>
          <w:bCs/>
          <w:color w:val="000000"/>
          <w:lang w:val="el-GR"/>
        </w:rPr>
        <w:t xml:space="preserve">νόμιμης εκπροσώπησης (όπως καταστατικά, </w:t>
      </w:r>
      <w:r w:rsidRPr="00D12955">
        <w:rPr>
          <w:bCs/>
          <w:lang w:val="el-GR"/>
        </w:rPr>
        <w:t xml:space="preserve">πιστοποιητικά μεταβολών, αντίστοιχα ΦΕΚ, αποφάσεις συγκρότησης οργάνων διοίκησης σε σώμα, κλπ., </w:t>
      </w:r>
      <w:r w:rsidRPr="00D12955">
        <w:rPr>
          <w:bCs/>
          <w:color w:val="000000"/>
          <w:lang w:val="el-GR"/>
        </w:rPr>
        <w:t>ανάλογα με τη νομική μορφή του οικονομικού φορέα), συνοδευόμενα από υπεύθυνη δήλωση του νόμιμου εκπροσώπου ότι εξακολουθούν να ισχύουν κατά την υποβολή τους.</w:t>
      </w:r>
    </w:p>
    <w:p w14:paraId="55DBA36C" w14:textId="77777777" w:rsidR="002B2F6A" w:rsidRPr="00D12955" w:rsidRDefault="002B2F6A" w:rsidP="002B2F6A">
      <w:pPr>
        <w:rPr>
          <w:bCs/>
          <w:color w:val="000000"/>
          <w:lang w:val="el-GR"/>
        </w:rPr>
      </w:pPr>
      <w:r w:rsidRPr="00D12955">
        <w:rPr>
          <w:bCs/>
          <w:color w:val="000000"/>
          <w:lang w:val="el-GR"/>
        </w:rPr>
        <w:t>Σε περίπτωση που για τη διενέργεια της παρούσας διαδικασίας ανάθεσης έχουν χορηγηθεί εξουσίες σε πρόσωπο πλέον αυτών που αναφέρονται στα παραπάνω έγγραφα, προσκομίζεται επιπλέον απόφαση- πρακτικό του αρμοδίου καταστατικού οργάνου διοίκησης του νομικού προσώπου με την οποία χορηγήθηκαν οι σχετικές εξουσίες. Όσον αφορά τα φυσικά πρόσωπα, εφόσον έχουν χορηγηθεί εξουσίες σε τρίτα πρόσωπα, προσκομίζεται εξουσιοδότηση του οικονομικού φορέα.</w:t>
      </w:r>
    </w:p>
    <w:p w14:paraId="66193DE6" w14:textId="77777777" w:rsidR="002B2F6A" w:rsidRPr="00AD650F" w:rsidRDefault="002B2F6A" w:rsidP="002B2F6A">
      <w:pPr>
        <w:rPr>
          <w:bCs/>
          <w:color w:val="000000"/>
          <w:lang w:val="el-GR"/>
        </w:rPr>
      </w:pPr>
      <w:r w:rsidRPr="00AD650F">
        <w:rPr>
          <w:bCs/>
          <w:color w:val="000000"/>
          <w:lang w:val="el-GR"/>
        </w:rPr>
        <w:t>Οι αλλοδαποί οικονομικοί φορείς προσκομίζουν τα προβλεπόμενα, κατά τη νομοθεσία της χώρας εγκατάστασης, αποδεικτικά έγγραφα, και εφόσον δεν προβλέπονται, υπεύθυνη δήλωση  του νόμιμου εκπροσώπου, από την οποία αποδεικνύονται τα ανωτέρω ως προς τη νόμιμη σύσταση, μεταβολές και εκπροσώπηση του οικονομικού φορέα.</w:t>
      </w:r>
    </w:p>
    <w:p w14:paraId="71688E52" w14:textId="77777777" w:rsidR="002B2F6A" w:rsidRPr="00AD650F" w:rsidRDefault="002B2F6A" w:rsidP="002B2F6A">
      <w:pPr>
        <w:rPr>
          <w:bCs/>
          <w:color w:val="000000"/>
          <w:lang w:val="el-GR"/>
        </w:rPr>
      </w:pPr>
      <w:r w:rsidRPr="00AD650F">
        <w:rPr>
          <w:bCs/>
          <w:color w:val="000000"/>
          <w:lang w:val="el-GR"/>
        </w:rPr>
        <w:t>Οι ως άνω υπεύθυνες δηλώσεις γίνονται αποδεκτές, εφόσον έχουν συνταχθεί μετά την κοινοποίηση της πρόσκλησης για την υποβολή των δικαιολογητικών.</w:t>
      </w:r>
    </w:p>
    <w:p w14:paraId="5328E3F6" w14:textId="77777777" w:rsidR="002B2F6A" w:rsidRPr="00D12955" w:rsidRDefault="002B2F6A" w:rsidP="002B2F6A">
      <w:pPr>
        <w:rPr>
          <w:bCs/>
          <w:color w:val="000000"/>
          <w:lang w:val="el-GR"/>
        </w:rPr>
      </w:pPr>
      <w:r w:rsidRPr="00D12955">
        <w:rPr>
          <w:bCs/>
          <w:color w:val="000000"/>
          <w:lang w:val="el-GR"/>
        </w:rPr>
        <w:t>Από τα ανωτέρω έγγραφα πρέπει να προκύπτουν η νόμιμη σύσταση του οικονομικού φορέα, όλες οι σχετικές τροποποιήσεις των καταστατικών, το/τα πρόσωπο/α που δεσμεύει/ουν νόμιμα την εταιρία κατά την ημερομηνία διενέργειας του διαγωνισμού (νόμιμος εκπρόσωπος, δικαίωμα υπογραφής κλπ.), τυχόν τρίτοι, στους οποίους έχει χορηγηθεί εξουσία εκπροσώπησης, καθώς και η θητεία του/των ή/και των μελών του οργάνου διοίκησης/ νόμιμου εκπροσώπου.</w:t>
      </w:r>
    </w:p>
    <w:p w14:paraId="62BE3E17" w14:textId="77777777" w:rsidR="008338F0" w:rsidRPr="00D12955" w:rsidRDefault="008338F0">
      <w:pPr>
        <w:rPr>
          <w:bCs/>
          <w:lang w:val="el-GR"/>
        </w:rPr>
      </w:pPr>
    </w:p>
    <w:p w14:paraId="3760DD82" w14:textId="77777777" w:rsidR="002B2F6A" w:rsidRPr="00D12955" w:rsidRDefault="002B2F6A" w:rsidP="002B2F6A">
      <w:pPr>
        <w:rPr>
          <w:bCs/>
          <w:color w:val="000000"/>
          <w:lang w:val="el-GR"/>
        </w:rPr>
      </w:pPr>
      <w:r w:rsidRPr="00D12955">
        <w:rPr>
          <w:bCs/>
          <w:color w:val="000000"/>
          <w:lang w:val="el-GR"/>
        </w:rPr>
        <w:t xml:space="preserve">Β.7. Οι οικονομικοί φορείς που είναι εγγεγραμμένοι σε επίσημους καταλόγους που προβλέπονται από τις εκάστοτε ισχύουσες εθνικές διατάξεις ή διαθέτουν πιστοποίηση από οργανισμούς πιστοποίησης που συμμορφώνονται με τα ευρωπαϊκά πρότυπα πιστοποίησης, κατά την έννοια του Παραρτήματος </w:t>
      </w:r>
      <w:r w:rsidRPr="00D12955">
        <w:rPr>
          <w:bCs/>
          <w:color w:val="000000"/>
        </w:rPr>
        <w:t>VII</w:t>
      </w:r>
      <w:r w:rsidRPr="00D12955">
        <w:rPr>
          <w:bCs/>
          <w:color w:val="000000"/>
          <w:lang w:val="el-GR"/>
        </w:rPr>
        <w:t xml:space="preserve"> του Προσαρτήματος Α΄ του ν. 4412/2016, μπορούν να προσκομίζουν στις αναθέτουσες αρχές πιστοποιητικό εγγραφής εκδιδόμενο από την αρμόδια αρχή ή το πιστοποιητικό που εκδίδεται από τον αρμόδιο οργανισμό πιστοποίησης. </w:t>
      </w:r>
    </w:p>
    <w:p w14:paraId="1A1EA64F" w14:textId="77777777" w:rsidR="002B2F6A" w:rsidRPr="00D12955" w:rsidRDefault="002B2F6A" w:rsidP="002B2F6A">
      <w:pPr>
        <w:rPr>
          <w:bCs/>
          <w:color w:val="000000"/>
          <w:lang w:val="el-GR"/>
        </w:rPr>
      </w:pPr>
      <w:r w:rsidRPr="00D12955">
        <w:rPr>
          <w:bCs/>
          <w:color w:val="000000"/>
          <w:lang w:val="el-GR"/>
        </w:rPr>
        <w:t xml:space="preserve">Στα πιστοποιητικά αυτά αναφέρονται τα δικαιολογητικά βάσει των οποίων έγινε η εγγραφή των εν λόγω οικονομικών φορέων στον επίσημο κατάλογο ή η πιστοποίηση και η κατάταξη στον εν λόγω κατάλογο. </w:t>
      </w:r>
    </w:p>
    <w:p w14:paraId="24DEF5A0" w14:textId="77777777" w:rsidR="002B2F6A" w:rsidRPr="00D12955" w:rsidRDefault="002B2F6A" w:rsidP="002B2F6A">
      <w:pPr>
        <w:rPr>
          <w:bCs/>
          <w:color w:val="000000"/>
          <w:lang w:val="el-GR"/>
        </w:rPr>
      </w:pPr>
      <w:r w:rsidRPr="00D12955">
        <w:rPr>
          <w:bCs/>
          <w:color w:val="000000"/>
          <w:lang w:val="el-GR"/>
        </w:rPr>
        <w:t xml:space="preserve">Η πιστοποιούμενη εγγραφή στους επίσημους καταλόγους από τους αρμόδιους οργανισμούς ή το πιστοποιητικό, που εκδίδεται από τον οργανισμό πιστοποίησης, συνιστά τεκμήριο καταλληλότητας όσον αφορά τις απαιτήσεις ποιοτικής επιλογής, τις οποίες καλύπτει ο επίσημος κατάλογος ή το πιστοποιητικό. </w:t>
      </w:r>
    </w:p>
    <w:p w14:paraId="1881B532" w14:textId="77777777" w:rsidR="002B2F6A" w:rsidRPr="00D12955" w:rsidRDefault="002B2F6A" w:rsidP="002B2F6A">
      <w:pPr>
        <w:rPr>
          <w:bCs/>
          <w:color w:val="000000"/>
          <w:lang w:val="el-GR"/>
        </w:rPr>
      </w:pPr>
      <w:r w:rsidRPr="00D12955">
        <w:rPr>
          <w:bCs/>
          <w:color w:val="000000"/>
          <w:lang w:val="el-GR"/>
        </w:rPr>
        <w:t xml:space="preserve">Οι οικονομικοί φορείς που είναι εγγεγραμμένοι σε επίσημους καταλόγους απαλλάσσονται από την υποχρέωση υποβολής των δικαιολογητικών που αναφέρονται στο πιστοποιητικό εγγραφής τους. Ειδικώς όσον αφορά την καταβολή των εισφορών κοινωνικής ασφάλισης και των φόρων και τελών, </w:t>
      </w:r>
      <w:r w:rsidRPr="00D12955">
        <w:rPr>
          <w:bCs/>
          <w:color w:val="000000"/>
          <w:lang w:val="el-GR"/>
        </w:rPr>
        <w:lastRenderedPageBreak/>
        <w:t xml:space="preserve">προσκομίζονται επιπροσθέτως της βεβαίωσης εγγραφής στον επίσημο κατάλογο και πιστοποιητικά, κατά τα οριζόμενα ανωτέρω στην περίπτωση Β.1, υποπερ. </w:t>
      </w:r>
      <w:r w:rsidRPr="00D12955">
        <w:rPr>
          <w:bCs/>
          <w:color w:val="000000"/>
          <w:lang w:val="en-US"/>
        </w:rPr>
        <w:t>i</w:t>
      </w:r>
      <w:r w:rsidRPr="00D12955">
        <w:rPr>
          <w:bCs/>
          <w:color w:val="000000"/>
          <w:lang w:val="el-GR"/>
        </w:rPr>
        <w:t xml:space="preserve">, </w:t>
      </w:r>
      <w:r w:rsidRPr="00D12955">
        <w:rPr>
          <w:bCs/>
          <w:color w:val="000000"/>
          <w:lang w:val="en-US"/>
        </w:rPr>
        <w:t>ii</w:t>
      </w:r>
      <w:r w:rsidRPr="00D12955">
        <w:rPr>
          <w:bCs/>
          <w:color w:val="000000"/>
          <w:lang w:val="el-GR"/>
        </w:rPr>
        <w:t xml:space="preserve"> και </w:t>
      </w:r>
      <w:r w:rsidRPr="00D12955">
        <w:rPr>
          <w:bCs/>
          <w:color w:val="000000"/>
          <w:lang w:val="en-US"/>
        </w:rPr>
        <w:t>iii</w:t>
      </w:r>
      <w:r w:rsidRPr="00D12955">
        <w:rPr>
          <w:bCs/>
          <w:color w:val="000000"/>
          <w:lang w:val="el-GR"/>
        </w:rPr>
        <w:t xml:space="preserve"> της περ. β.</w:t>
      </w:r>
    </w:p>
    <w:p w14:paraId="4311103D" w14:textId="77777777" w:rsidR="00C81258" w:rsidRPr="00D12955" w:rsidRDefault="00C81258" w:rsidP="00AC2E76">
      <w:pPr>
        <w:rPr>
          <w:bCs/>
          <w:lang w:val="el-GR"/>
        </w:rPr>
      </w:pPr>
    </w:p>
    <w:p w14:paraId="00A8BC2C" w14:textId="77777777" w:rsidR="002B2F6A" w:rsidRPr="00D12955" w:rsidRDefault="002B2F6A" w:rsidP="00C81258">
      <w:pPr>
        <w:rPr>
          <w:bCs/>
          <w:lang w:val="el-GR"/>
        </w:rPr>
      </w:pPr>
      <w:r w:rsidRPr="00D12955">
        <w:rPr>
          <w:bCs/>
          <w:lang w:val="el-GR"/>
        </w:rPr>
        <w:t xml:space="preserve">Β.8. Οι ενώσεις οικονομικών φορέων που υποβάλλουν κοινή προσφορά, υποβάλλουν τα παραπάνω, κατά περίπτωση δικαιολογητικά, για κάθε οικονομικό φορέα που συμμετέχει στην ένωση, σύμφωνα με τα ειδικότερα προβλεπόμενα στο άρθρο 19 παρ. 2 του ν. 4412/2016. </w:t>
      </w:r>
    </w:p>
    <w:p w14:paraId="64478673" w14:textId="77777777" w:rsidR="00C81258" w:rsidRPr="00D12955" w:rsidRDefault="00C81258" w:rsidP="00C81258">
      <w:pPr>
        <w:rPr>
          <w:bCs/>
          <w:lang w:val="el-GR"/>
        </w:rPr>
      </w:pPr>
      <w:r w:rsidRPr="00D12955">
        <w:rPr>
          <w:bCs/>
          <w:lang w:val="el-GR"/>
        </w:rPr>
        <w:t>Επιπλέον υποβάλλεται συμφωνητικό μεταξύ των μελών της Ένωσης με το οποίο α) συστήνεται η Ένωση β) αναγράφεται να οριοθετείται με σαφήνεια το μέρος του Έργου και το ποσοστό (όχι απόλυτη τιμή) του συμβατικού τιμήματος που θα αντιστοιχεί σε κάθε μέλος της ένωσης στο σύνολο της Προσφοράς, γ) δηλώνεται ένα Μέλος ως υπεύθυνο για το συντονισμό και τη διοίκηση όλων των Μελών της Ένωσης (leader) δ) και ορίζεται κοινός εκπρόσωπος της Ένωσης και των μελών της για τη συμμετοχή της στο Διαγωνισμό και την εκπροσώπηση της Ένωσης και των μελών της έναντι της Αναθέτουσας Αρχής.</w:t>
      </w:r>
    </w:p>
    <w:p w14:paraId="26FDD8E6" w14:textId="77777777" w:rsidR="00C81258" w:rsidRPr="00D12955" w:rsidRDefault="00C81258" w:rsidP="00AC2E76">
      <w:pPr>
        <w:rPr>
          <w:bCs/>
          <w:i/>
          <w:color w:val="5B9BD5"/>
          <w:lang w:val="el-GR"/>
        </w:rPr>
      </w:pPr>
    </w:p>
    <w:p w14:paraId="095D4BB6" w14:textId="43D621CC" w:rsidR="002B2F6A" w:rsidRPr="00D12955" w:rsidRDefault="003355E7" w:rsidP="002B2F6A">
      <w:pPr>
        <w:rPr>
          <w:bCs/>
          <w:lang w:val="el-GR"/>
        </w:rPr>
      </w:pPr>
      <w:r w:rsidRPr="00D12955">
        <w:rPr>
          <w:bCs/>
          <w:lang w:val="el-GR"/>
        </w:rPr>
        <w:t>Β.</w:t>
      </w:r>
      <w:r w:rsidR="005578B4" w:rsidRPr="00D12955">
        <w:rPr>
          <w:bCs/>
          <w:lang w:val="el-GR"/>
        </w:rPr>
        <w:t xml:space="preserve"> 9</w:t>
      </w:r>
      <w:r w:rsidRPr="00D12955">
        <w:rPr>
          <w:bCs/>
          <w:lang w:val="el-GR"/>
        </w:rPr>
        <w:t xml:space="preserve">. </w:t>
      </w:r>
      <w:r w:rsidR="002B2F6A" w:rsidRPr="00D12955">
        <w:rPr>
          <w:bCs/>
          <w:lang w:val="el-GR"/>
        </w:rPr>
        <w:t xml:space="preserve">Στην περίπτωση που οικονομικός φορέας επιθυμεί να στηριχθεί στις ικανότητες άλλων φορέων, σύμφωνα με την παράγραφο 2.2.8 για την απόδειξη ότι θα έχει στη διάθεσή του τους αναγκαίους πόρους, προσκομίζει, ιδίως, σχετική έγγραφη δέσμευση των φορέων αυτών για τον σκοπό αυτό. Ειδικότερα, προσκομίζεται έγγραφο (συμφωνητικό ή σε περίπτωση νομικού προσώπου απόφαση του αρμοδίου οργάνου διοίκησης αυτού ή σε περίπτωση φυσικού προσώπου υπεύθυνη δήλωση), δυνάμει του οποίου αμφότεροι, διαγωνιζόμενος  οικονομικός φορέας και τρίτος φορέας, εγκρίνουν τη μεταξύ τους συνεργασία για την κατά περίπτωση παροχή προς τον διαγωνιζόμενο της χρηματοοικονομικής ή/και τεχνικής ή/και επαγγελματικής ικανότητας του φορέα, ώστε αυτή να είναι στη διάθεση του διαγωνιζόμενου  για την εκτέλεση της Σύμβασης. </w:t>
      </w:r>
    </w:p>
    <w:p w14:paraId="5B2E37C4" w14:textId="3F94C571" w:rsidR="002B2F6A" w:rsidRPr="00D12955" w:rsidRDefault="002B2F6A" w:rsidP="002B2F6A">
      <w:pPr>
        <w:rPr>
          <w:bCs/>
          <w:color w:val="000000"/>
          <w:lang w:val="el-GR"/>
        </w:rPr>
      </w:pPr>
      <w:r w:rsidRPr="00D12955">
        <w:rPr>
          <w:bCs/>
          <w:lang w:val="el-GR"/>
        </w:rPr>
        <w:t>Η σχετική αναφορά θα πρέπει να είναι λεπτομερής και να αναφέρει κατ’ ελάχιστον τους συγκεκριμένους πόρους που θα είναι διαθέσιμοι για την εκτέλεση της σύμβασης και τον τρόπο δια του οποίου θα χρησιμοποιηθούν αυτοί για την εκτέλεση της σύμβασης. Ο τρίτος θα δεσμεύεται ρητά ότι θα διαθέσει στον διαγωνιζόμενο τους συγκεκριμένους πόρους κατά τη διάρκεια της σύμβασης και ο διαγωνιζόμενος  ότι θα κάνει χρήση αυτών σε περίπτωση που του ανατεθεί η σύμβαση.</w:t>
      </w:r>
      <w:r w:rsidR="004B055E" w:rsidRPr="00D12955">
        <w:rPr>
          <w:bCs/>
          <w:lang w:val="el-GR"/>
        </w:rPr>
        <w:t xml:space="preserve"> </w:t>
      </w:r>
      <w:r w:rsidRPr="00D12955">
        <w:rPr>
          <w:bCs/>
          <w:color w:val="000000"/>
          <w:lang w:val="el-GR"/>
        </w:rPr>
        <w:t xml:space="preserve">Σε περίπτωση που ο τρίτος διαθέτει χρηματοοικονομική επάρκεια, θα δηλώνει επίσης ότι καθίσταται από κοινού με τον διαγωνιζόμενο υπεύθυνος για την εκτέλεση της σύμβασης. </w:t>
      </w:r>
    </w:p>
    <w:p w14:paraId="171E5251" w14:textId="77777777" w:rsidR="002B2F6A" w:rsidRPr="00D12955" w:rsidRDefault="002B2F6A" w:rsidP="002B2F6A">
      <w:pPr>
        <w:rPr>
          <w:bCs/>
          <w:color w:val="000000"/>
          <w:lang w:val="el-GR"/>
        </w:rPr>
      </w:pPr>
      <w:r w:rsidRPr="00D12955">
        <w:rPr>
          <w:bCs/>
          <w:color w:val="000000"/>
          <w:lang w:val="el-GR"/>
        </w:rPr>
        <w:t>Σε περίπτωση που ο τρίτος διαθέτει στοιχεία τεχνικής ή επαγγελματικής καταλληλότητας που σχετίζονται με τους τίτλους σπουδών και τα επαγγελματικά προσόντα που ορίζονται στην περίπτωση στ’ του Μέρους ΙΙ του Παραρτήματος ΧΙΙ του Προσαρτήματος Α του ν. 4412/2016 ή με την σχετική επαγγελματική εμπειρία, θα δεσμεύεται ότι θα εκτελέσει τις εργασίες ή υπηρεσίες για τις οποίες απαιτούνται οι συγκεκριμένες ικανότητες,</w:t>
      </w:r>
      <w:r w:rsidRPr="00D12955">
        <w:rPr>
          <w:bCs/>
          <w:lang w:val="el-GR"/>
        </w:rPr>
        <w:t xml:space="preserve"> </w:t>
      </w:r>
      <w:r w:rsidRPr="00D12955">
        <w:rPr>
          <w:bCs/>
          <w:color w:val="000000"/>
          <w:lang w:val="el-GR"/>
        </w:rPr>
        <w:t xml:space="preserve">δηλώνοντας το τμήμα της σύμβασης που θα εκτελέσει. </w:t>
      </w:r>
    </w:p>
    <w:p w14:paraId="0148A76D" w14:textId="59D6A062" w:rsidR="00EB1543" w:rsidRPr="00D12955" w:rsidRDefault="00EB1543" w:rsidP="00EB1543">
      <w:pPr>
        <w:rPr>
          <w:bCs/>
          <w:color w:val="000000"/>
          <w:lang w:val="el-GR"/>
        </w:rPr>
      </w:pPr>
      <w:r w:rsidRPr="00D12955">
        <w:rPr>
          <w:bCs/>
          <w:lang w:val="el-GR"/>
        </w:rPr>
        <w:t>Β.</w:t>
      </w:r>
      <w:r w:rsidR="005578B4" w:rsidRPr="00D12955">
        <w:rPr>
          <w:bCs/>
          <w:lang w:val="el-GR"/>
        </w:rPr>
        <w:t xml:space="preserve"> 10</w:t>
      </w:r>
      <w:r w:rsidRPr="00D12955">
        <w:rPr>
          <w:bCs/>
          <w:lang w:val="el-GR"/>
        </w:rPr>
        <w:t xml:space="preserve">. </w:t>
      </w:r>
      <w:r w:rsidR="002B2F6A" w:rsidRPr="00D12955">
        <w:rPr>
          <w:bCs/>
          <w:lang w:val="el-GR"/>
        </w:rPr>
        <w:t xml:space="preserve">Στην περίπτωση που ο οικονομικός φορέας δηλώνει στην προσφορά του ότι θα κάνει χρήση υπεργολάβων, στις ικανότητες των οποίων δεν στηρίζεται, προσκομίζεται υπεύθυνη δήλωση του προσφέροντος με αναφορά του τμήματος της σύμβασης το οποίο προτίθεται να αναθέσει σε τρίτους υπό μορφή υπεργολαβίας και υπεύθυνη δήλωση των υπεργολάβων ότι αποδέχονται την εκτέλεση των εργασιών. </w:t>
      </w:r>
    </w:p>
    <w:p w14:paraId="5B4BA456" w14:textId="6F935061" w:rsidR="002B2F6A" w:rsidRPr="00D12955" w:rsidRDefault="002B2F6A" w:rsidP="002B2F6A">
      <w:pPr>
        <w:rPr>
          <w:bCs/>
          <w:lang w:val="el-GR"/>
        </w:rPr>
      </w:pPr>
      <w:r w:rsidRPr="00D12955">
        <w:rPr>
          <w:bCs/>
          <w:lang w:val="el-GR"/>
        </w:rPr>
        <w:t>Β.</w:t>
      </w:r>
      <w:r w:rsidR="005578B4" w:rsidRPr="00D12955">
        <w:rPr>
          <w:bCs/>
          <w:lang w:val="el-GR"/>
        </w:rPr>
        <w:t xml:space="preserve"> </w:t>
      </w:r>
      <w:r w:rsidRPr="00D12955">
        <w:rPr>
          <w:bCs/>
          <w:lang w:val="el-GR"/>
        </w:rPr>
        <w:t>1</w:t>
      </w:r>
      <w:r w:rsidR="005578B4" w:rsidRPr="00D12955">
        <w:rPr>
          <w:bCs/>
          <w:lang w:val="el-GR"/>
        </w:rPr>
        <w:t>1</w:t>
      </w:r>
      <w:r w:rsidRPr="00D12955">
        <w:rPr>
          <w:bCs/>
          <w:lang w:val="el-GR"/>
        </w:rPr>
        <w:t>. Επισημαίνεται ότι γίνονται αποδεκτές:</w:t>
      </w:r>
    </w:p>
    <w:p w14:paraId="7FEC69BB" w14:textId="77777777" w:rsidR="002B2F6A" w:rsidRPr="00D12955" w:rsidRDefault="002B2F6A" w:rsidP="007B0326">
      <w:pPr>
        <w:numPr>
          <w:ilvl w:val="0"/>
          <w:numId w:val="5"/>
        </w:numPr>
        <w:rPr>
          <w:bCs/>
          <w:lang w:val="el-GR"/>
        </w:rPr>
      </w:pPr>
      <w:r w:rsidRPr="00D12955">
        <w:rPr>
          <w:bCs/>
          <w:lang w:val="el-GR"/>
        </w:rPr>
        <w:t xml:space="preserve">οι ένορκες βεβαιώσεις που αναφέρονται στην παρούσα Διακήρυξη, εφόσον έχουν συνταχθεί έως τρεις (3) μήνες πριν από την υποβολή τους, </w:t>
      </w:r>
    </w:p>
    <w:p w14:paraId="2BA12538" w14:textId="77777777" w:rsidR="00C40FB9" w:rsidRPr="00D12955" w:rsidRDefault="002B2F6A" w:rsidP="007B0326">
      <w:pPr>
        <w:numPr>
          <w:ilvl w:val="0"/>
          <w:numId w:val="5"/>
        </w:numPr>
        <w:rPr>
          <w:bCs/>
          <w:lang w:val="el-GR"/>
        </w:rPr>
      </w:pPr>
      <w:r w:rsidRPr="00D12955">
        <w:rPr>
          <w:bCs/>
          <w:lang w:val="el-GR"/>
        </w:rPr>
        <w:t>οι υπεύθυνες δηλώσεις, εφόσον έχουν συνταχθεί μετά την κοινοποίηση της πρόσκλησης για την υποβολή των δικαιολογητικών. Σημειώνεται ότι δεν απαιτείται θεώρηση του γνησίου της υπογραφής τους</w:t>
      </w:r>
    </w:p>
    <w:p w14:paraId="601D999A" w14:textId="4C7F1A20" w:rsidR="00C33C73" w:rsidRPr="00AD650F" w:rsidRDefault="00C33C73" w:rsidP="003A109E">
      <w:pPr>
        <w:pStyle w:val="20"/>
        <w:rPr>
          <w:rFonts w:cs="Tahoma"/>
          <w:lang w:val="el-GR"/>
        </w:rPr>
      </w:pPr>
      <w:r w:rsidRPr="00AD650F">
        <w:rPr>
          <w:rFonts w:cs="Tahoma"/>
          <w:lang w:val="el-GR"/>
        </w:rPr>
        <w:lastRenderedPageBreak/>
        <w:tab/>
      </w:r>
      <w:bookmarkStart w:id="176" w:name="_Toc97194289"/>
      <w:bookmarkStart w:id="177" w:name="_Toc97194431"/>
      <w:bookmarkStart w:id="178" w:name="_Toc111734626"/>
      <w:r w:rsidRPr="00AD650F">
        <w:rPr>
          <w:rFonts w:cs="Tahoma"/>
          <w:lang w:val="el-GR"/>
        </w:rPr>
        <w:t>Κριτήρια Ανάθεσης</w:t>
      </w:r>
      <w:bookmarkEnd w:id="176"/>
      <w:bookmarkEnd w:id="177"/>
      <w:bookmarkEnd w:id="178"/>
      <w:r w:rsidRPr="00AD650F">
        <w:rPr>
          <w:rFonts w:cs="Tahoma"/>
          <w:lang w:val="el-GR"/>
        </w:rPr>
        <w:t xml:space="preserve"> </w:t>
      </w:r>
    </w:p>
    <w:p w14:paraId="6A9A94FD" w14:textId="509F4D19" w:rsidR="008338F0" w:rsidRPr="00D12955" w:rsidRDefault="003355E7" w:rsidP="00A9034C">
      <w:pPr>
        <w:pStyle w:val="30"/>
        <w:ind w:left="709" w:hanging="709"/>
        <w:rPr>
          <w:b/>
          <w:bCs w:val="0"/>
          <w:lang w:val="el-GR"/>
        </w:rPr>
      </w:pPr>
      <w:bookmarkStart w:id="179" w:name="_Ref496542191"/>
      <w:bookmarkStart w:id="180" w:name="_Toc97194290"/>
      <w:bookmarkStart w:id="181" w:name="_Toc97194432"/>
      <w:bookmarkStart w:id="182" w:name="_Toc111734627"/>
      <w:r w:rsidRPr="00D12955">
        <w:rPr>
          <w:b/>
          <w:bCs w:val="0"/>
          <w:lang w:val="el-GR"/>
        </w:rPr>
        <w:t>Κριτήριο ανάθεσης</w:t>
      </w:r>
      <w:bookmarkEnd w:id="179"/>
      <w:bookmarkEnd w:id="180"/>
      <w:bookmarkEnd w:id="181"/>
      <w:bookmarkEnd w:id="182"/>
    </w:p>
    <w:p w14:paraId="33646276" w14:textId="71C6D17D" w:rsidR="00AA1BDA" w:rsidRPr="00D12955" w:rsidRDefault="003355E7" w:rsidP="004F6CC5">
      <w:pPr>
        <w:rPr>
          <w:bCs/>
          <w:i/>
          <w:color w:val="5B9BD5"/>
          <w:lang w:val="el-GR"/>
        </w:rPr>
      </w:pPr>
      <w:r w:rsidRPr="00D12955">
        <w:rPr>
          <w:bCs/>
          <w:lang w:val="el-GR"/>
        </w:rPr>
        <w:t>Κριτήριο ανάθεσης της Σύμβασης είναι η πλέον συμφέρουσα από οικονομική άποψη προσφορά</w:t>
      </w:r>
      <w:r w:rsidR="00DD2BF2" w:rsidRPr="00D12955">
        <w:rPr>
          <w:bCs/>
          <w:lang w:val="el-GR"/>
        </w:rPr>
        <w:t xml:space="preserve"> </w:t>
      </w:r>
      <w:r w:rsidRPr="00D12955">
        <w:rPr>
          <w:bCs/>
          <w:lang w:val="el-GR"/>
        </w:rPr>
        <w:t>βάσει βέλτιστης σχέσης ποιότητας – τιμής, η οποία εκτιμάται βάσει των κάτωθι κριτηρίων:</w:t>
      </w:r>
    </w:p>
    <w:p w14:paraId="63104AD0" w14:textId="046AF6B2" w:rsidR="0030791E" w:rsidRPr="00D12955" w:rsidRDefault="0030791E">
      <w:pPr>
        <w:pStyle w:val="af7"/>
        <w:rPr>
          <w:bCs/>
          <w:iCs/>
          <w:color w:val="5B9BD5"/>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67"/>
        <w:gridCol w:w="3790"/>
        <w:gridCol w:w="2971"/>
        <w:gridCol w:w="1600"/>
      </w:tblGrid>
      <w:tr w:rsidR="00E26D2A" w:rsidRPr="004D50E6" w14:paraId="55CF1069" w14:textId="77777777" w:rsidTr="00E26D2A">
        <w:trPr>
          <w:trHeight w:val="300"/>
        </w:trPr>
        <w:tc>
          <w:tcPr>
            <w:tcW w:w="658" w:type="pct"/>
            <w:shd w:val="clear" w:color="auto" w:fill="9CC2E5" w:themeFill="accent1" w:themeFillTint="99"/>
            <w:noWrap/>
            <w:vAlign w:val="center"/>
            <w:hideMark/>
          </w:tcPr>
          <w:p w14:paraId="65E7C02F" w14:textId="66FAB4C1" w:rsidR="00E26D2A" w:rsidRPr="00D12955" w:rsidRDefault="00E26D2A" w:rsidP="00E26D2A">
            <w:pPr>
              <w:suppressAutoHyphens w:val="0"/>
              <w:spacing w:after="0"/>
              <w:jc w:val="center"/>
              <w:rPr>
                <w:bCs/>
                <w:lang w:val="en-US" w:eastAsia="en-US"/>
              </w:rPr>
            </w:pPr>
            <w:bookmarkStart w:id="183" w:name="OLE_LINK1"/>
            <w:r w:rsidRPr="00D12955">
              <w:rPr>
                <w:bCs/>
                <w:lang w:val="el-GR"/>
              </w:rPr>
              <w:t>Κριτήριο</w:t>
            </w:r>
          </w:p>
        </w:tc>
        <w:tc>
          <w:tcPr>
            <w:tcW w:w="1968" w:type="pct"/>
            <w:shd w:val="clear" w:color="auto" w:fill="9CC2E5" w:themeFill="accent1" w:themeFillTint="99"/>
            <w:vAlign w:val="center"/>
            <w:hideMark/>
          </w:tcPr>
          <w:p w14:paraId="06C4C117" w14:textId="59289098" w:rsidR="00E26D2A" w:rsidRPr="00D12955" w:rsidRDefault="00E26D2A" w:rsidP="00E26D2A">
            <w:pPr>
              <w:suppressAutoHyphens w:val="0"/>
              <w:spacing w:after="0"/>
              <w:jc w:val="center"/>
              <w:rPr>
                <w:bCs/>
                <w:lang w:val="en-US" w:eastAsia="en-US"/>
              </w:rPr>
            </w:pPr>
            <w:r w:rsidRPr="00D12955">
              <w:rPr>
                <w:bCs/>
                <w:lang w:val="el-GR"/>
              </w:rPr>
              <w:t>Περιγραφή</w:t>
            </w:r>
          </w:p>
        </w:tc>
        <w:tc>
          <w:tcPr>
            <w:tcW w:w="1543" w:type="pct"/>
            <w:shd w:val="clear" w:color="auto" w:fill="9CC2E5" w:themeFill="accent1" w:themeFillTint="99"/>
            <w:noWrap/>
            <w:vAlign w:val="center"/>
            <w:hideMark/>
          </w:tcPr>
          <w:p w14:paraId="4530460E" w14:textId="7C76B2DF" w:rsidR="00E26D2A" w:rsidRPr="00D12955" w:rsidRDefault="00E26D2A" w:rsidP="00E26D2A">
            <w:pPr>
              <w:suppressAutoHyphens w:val="0"/>
              <w:spacing w:after="0"/>
              <w:jc w:val="center"/>
              <w:rPr>
                <w:bCs/>
                <w:lang w:val="en-US" w:eastAsia="en-US"/>
              </w:rPr>
            </w:pPr>
            <w:r w:rsidRPr="00D12955">
              <w:rPr>
                <w:bCs/>
                <w:lang w:val="el-GR"/>
              </w:rPr>
              <w:t>Συντελεστής Βαρύτητας</w:t>
            </w:r>
          </w:p>
        </w:tc>
        <w:tc>
          <w:tcPr>
            <w:tcW w:w="831" w:type="pct"/>
            <w:shd w:val="clear" w:color="auto" w:fill="9CC2E5" w:themeFill="accent1" w:themeFillTint="99"/>
            <w:vAlign w:val="center"/>
          </w:tcPr>
          <w:p w14:paraId="67FC517D" w14:textId="7E24DB36" w:rsidR="00E26D2A" w:rsidRPr="00D12955" w:rsidRDefault="00E26D2A" w:rsidP="00E26D2A">
            <w:pPr>
              <w:suppressAutoHyphens w:val="0"/>
              <w:spacing w:after="0"/>
              <w:jc w:val="center"/>
              <w:rPr>
                <w:bCs/>
                <w:lang w:val="el-GR" w:eastAsia="en-US"/>
              </w:rPr>
            </w:pPr>
            <w:r w:rsidRPr="00D12955">
              <w:rPr>
                <w:bCs/>
                <w:lang w:val="el-GR"/>
              </w:rPr>
              <w:t>Παραπομπή σε παρ. απαίτησης της διακήρυξης</w:t>
            </w:r>
          </w:p>
        </w:tc>
      </w:tr>
      <w:tr w:rsidR="00E26D2A" w:rsidRPr="009B62EB" w14:paraId="44FBE5B0" w14:textId="77777777" w:rsidTr="00E26D2A">
        <w:trPr>
          <w:trHeight w:val="300"/>
        </w:trPr>
        <w:tc>
          <w:tcPr>
            <w:tcW w:w="658" w:type="pct"/>
            <w:shd w:val="clear" w:color="auto" w:fill="BDD6EE" w:themeFill="accent1" w:themeFillTint="66"/>
            <w:noWrap/>
            <w:vAlign w:val="center"/>
            <w:hideMark/>
          </w:tcPr>
          <w:p w14:paraId="03B56A7C" w14:textId="77777777" w:rsidR="00E26D2A" w:rsidRPr="00D12955" w:rsidRDefault="00E26D2A" w:rsidP="00E26D2A">
            <w:pPr>
              <w:suppressAutoHyphens w:val="0"/>
              <w:spacing w:after="0"/>
              <w:jc w:val="left"/>
              <w:rPr>
                <w:bCs/>
                <w:lang w:eastAsia="en-US"/>
              </w:rPr>
            </w:pPr>
            <w:r w:rsidRPr="00D12955">
              <w:rPr>
                <w:bCs/>
                <w:lang w:eastAsia="en-US"/>
              </w:rPr>
              <w:t>Ομάδα Α</w:t>
            </w:r>
          </w:p>
        </w:tc>
        <w:tc>
          <w:tcPr>
            <w:tcW w:w="3511" w:type="pct"/>
            <w:gridSpan w:val="2"/>
            <w:shd w:val="clear" w:color="auto" w:fill="BDD6EE" w:themeFill="accent1" w:themeFillTint="66"/>
            <w:vAlign w:val="center"/>
            <w:hideMark/>
          </w:tcPr>
          <w:p w14:paraId="61C2BE75" w14:textId="792F2657" w:rsidR="00E26D2A" w:rsidRPr="00D12955" w:rsidRDefault="00340584" w:rsidP="00E26D2A">
            <w:pPr>
              <w:suppressAutoHyphens w:val="0"/>
              <w:spacing w:after="0"/>
              <w:jc w:val="left"/>
              <w:rPr>
                <w:bCs/>
                <w:lang w:val="el-GR" w:eastAsia="en-US"/>
              </w:rPr>
            </w:pPr>
            <w:r>
              <w:rPr>
                <w:bCs/>
                <w:lang w:val="el-GR" w:eastAsia="en-US"/>
              </w:rPr>
              <w:t>Προδιαγραφές Τεχνικής Λύσης</w:t>
            </w:r>
          </w:p>
        </w:tc>
        <w:tc>
          <w:tcPr>
            <w:tcW w:w="831" w:type="pct"/>
            <w:shd w:val="clear" w:color="auto" w:fill="BDD6EE" w:themeFill="accent1" w:themeFillTint="66"/>
          </w:tcPr>
          <w:p w14:paraId="07117D2D" w14:textId="77777777" w:rsidR="00E26D2A" w:rsidRPr="00D12955" w:rsidRDefault="00E26D2A" w:rsidP="00E26D2A">
            <w:pPr>
              <w:suppressAutoHyphens w:val="0"/>
              <w:spacing w:after="0"/>
              <w:jc w:val="center"/>
              <w:rPr>
                <w:bCs/>
                <w:lang w:val="el-GR" w:eastAsia="en-US"/>
              </w:rPr>
            </w:pPr>
          </w:p>
        </w:tc>
      </w:tr>
      <w:tr w:rsidR="00E26D2A" w:rsidRPr="004D50E6" w14:paraId="7F8E63C6" w14:textId="77777777" w:rsidTr="000914EA">
        <w:trPr>
          <w:trHeight w:val="300"/>
        </w:trPr>
        <w:tc>
          <w:tcPr>
            <w:tcW w:w="658" w:type="pct"/>
            <w:shd w:val="clear" w:color="auto" w:fill="auto"/>
            <w:noWrap/>
            <w:vAlign w:val="center"/>
            <w:hideMark/>
          </w:tcPr>
          <w:p w14:paraId="0EA76F93" w14:textId="77777777" w:rsidR="00E26D2A" w:rsidRPr="00D12955" w:rsidRDefault="00E26D2A" w:rsidP="00E26D2A">
            <w:pPr>
              <w:suppressAutoHyphens w:val="0"/>
              <w:spacing w:after="0"/>
              <w:jc w:val="left"/>
              <w:rPr>
                <w:bCs/>
                <w:lang w:eastAsia="en-US"/>
              </w:rPr>
            </w:pPr>
            <w:r w:rsidRPr="00D12955">
              <w:rPr>
                <w:bCs/>
                <w:lang w:eastAsia="en-US"/>
              </w:rPr>
              <w:t>Α.1</w:t>
            </w:r>
          </w:p>
        </w:tc>
        <w:tc>
          <w:tcPr>
            <w:tcW w:w="1968" w:type="pct"/>
            <w:shd w:val="clear" w:color="auto" w:fill="auto"/>
            <w:vAlign w:val="center"/>
            <w:hideMark/>
          </w:tcPr>
          <w:p w14:paraId="48701DB0" w14:textId="77777777" w:rsidR="00E26D2A" w:rsidRPr="00D12955" w:rsidRDefault="00E26D2A" w:rsidP="0074535A">
            <w:pPr>
              <w:suppressAutoHyphens w:val="0"/>
              <w:spacing w:after="0"/>
              <w:jc w:val="left"/>
              <w:rPr>
                <w:bCs/>
                <w:i/>
                <w:iCs/>
                <w:lang w:val="el-GR" w:eastAsia="en-US"/>
              </w:rPr>
            </w:pPr>
            <w:r w:rsidRPr="00D12955">
              <w:rPr>
                <w:bCs/>
                <w:i/>
                <w:iCs/>
                <w:lang w:val="el-GR" w:eastAsia="en-US"/>
              </w:rPr>
              <w:t>Αντίληψη και κατανόηση του έργου από τον υποψήφιο Ανάδοχο</w:t>
            </w:r>
          </w:p>
        </w:tc>
        <w:tc>
          <w:tcPr>
            <w:tcW w:w="1543" w:type="pct"/>
            <w:shd w:val="clear" w:color="auto" w:fill="auto"/>
            <w:noWrap/>
            <w:vAlign w:val="center"/>
            <w:hideMark/>
          </w:tcPr>
          <w:p w14:paraId="102FC720" w14:textId="77777777" w:rsidR="00E26D2A" w:rsidRPr="00D12955" w:rsidRDefault="00E26D2A" w:rsidP="00E26D2A">
            <w:pPr>
              <w:suppressAutoHyphens w:val="0"/>
              <w:spacing w:after="0"/>
              <w:jc w:val="right"/>
              <w:rPr>
                <w:bCs/>
                <w:lang w:val="en-US" w:eastAsia="en-US"/>
              </w:rPr>
            </w:pPr>
            <w:r w:rsidRPr="00D12955">
              <w:rPr>
                <w:bCs/>
                <w:lang w:val="en-US" w:eastAsia="en-US"/>
              </w:rPr>
              <w:t>5,00%</w:t>
            </w:r>
          </w:p>
        </w:tc>
        <w:tc>
          <w:tcPr>
            <w:tcW w:w="831" w:type="pct"/>
            <w:shd w:val="clear" w:color="auto" w:fill="auto"/>
            <w:vAlign w:val="center"/>
          </w:tcPr>
          <w:p w14:paraId="13F6D678" w14:textId="6F706B58" w:rsidR="00E26D2A" w:rsidRPr="00D12955" w:rsidRDefault="00E03287" w:rsidP="00E03287">
            <w:pPr>
              <w:spacing w:before="60" w:after="60"/>
              <w:jc w:val="left"/>
              <w:rPr>
                <w:bCs/>
                <w:lang w:val="el-GR" w:eastAsia="en-US"/>
              </w:rPr>
            </w:pPr>
            <w:r w:rsidRPr="00D12955">
              <w:rPr>
                <w:bCs/>
                <w:lang w:val="el-GR"/>
              </w:rPr>
              <w:t xml:space="preserve">ΠΑΡΑΡΤΗΜΑ Ι:  </w:t>
            </w:r>
            <w:r w:rsidRPr="00D12955">
              <w:rPr>
                <w:bCs/>
              </w:rPr>
              <w:fldChar w:fldCharType="begin"/>
            </w:r>
            <w:r w:rsidRPr="00D12955">
              <w:rPr>
                <w:bCs/>
                <w:lang w:val="el-GR"/>
              </w:rPr>
              <w:instrText xml:space="preserve"> </w:instrText>
            </w:r>
            <w:r w:rsidRPr="00D12955">
              <w:rPr>
                <w:bCs/>
              </w:rPr>
              <w:instrText>REF</w:instrText>
            </w:r>
            <w:r w:rsidRPr="00D12955">
              <w:rPr>
                <w:bCs/>
                <w:lang w:val="el-GR"/>
              </w:rPr>
              <w:instrText xml:space="preserve"> _</w:instrText>
            </w:r>
            <w:r w:rsidRPr="00D12955">
              <w:rPr>
                <w:bCs/>
              </w:rPr>
              <w:instrText>Ref</w:instrText>
            </w:r>
            <w:r w:rsidRPr="00D12955">
              <w:rPr>
                <w:bCs/>
                <w:lang w:val="el-GR"/>
              </w:rPr>
              <w:instrText>99974027 \</w:instrText>
            </w:r>
            <w:r w:rsidRPr="00D12955">
              <w:rPr>
                <w:bCs/>
              </w:rPr>
              <w:instrText>r</w:instrText>
            </w:r>
            <w:r w:rsidRPr="00D12955">
              <w:rPr>
                <w:bCs/>
                <w:lang w:val="el-GR"/>
              </w:rPr>
              <w:instrText xml:space="preserve"> \</w:instrText>
            </w:r>
            <w:r w:rsidRPr="00D12955">
              <w:rPr>
                <w:bCs/>
              </w:rPr>
              <w:instrText>h</w:instrText>
            </w:r>
            <w:r w:rsidRPr="00D12955">
              <w:rPr>
                <w:bCs/>
                <w:lang w:val="el-GR"/>
              </w:rPr>
              <w:instrText xml:space="preserve">  \* </w:instrText>
            </w:r>
            <w:r w:rsidRPr="00D12955">
              <w:rPr>
                <w:bCs/>
              </w:rPr>
              <w:instrText>MERGEFORMAT</w:instrText>
            </w:r>
            <w:r w:rsidRPr="00D12955">
              <w:rPr>
                <w:bCs/>
                <w:lang w:val="el-GR"/>
              </w:rPr>
              <w:instrText xml:space="preserve"> </w:instrText>
            </w:r>
            <w:r w:rsidRPr="00D12955">
              <w:rPr>
                <w:bCs/>
              </w:rPr>
            </w:r>
            <w:r w:rsidRPr="00D12955">
              <w:rPr>
                <w:bCs/>
              </w:rPr>
              <w:fldChar w:fldCharType="separate"/>
            </w:r>
            <w:r w:rsidR="006E10F8">
              <w:rPr>
                <w:bCs/>
              </w:rPr>
              <w:t>I</w:t>
            </w:r>
            <w:r w:rsidR="006E10F8" w:rsidRPr="006E10F8">
              <w:rPr>
                <w:bCs/>
                <w:lang w:val="el-GR"/>
              </w:rPr>
              <w:t>.1</w:t>
            </w:r>
            <w:r w:rsidRPr="00D12955">
              <w:rPr>
                <w:bCs/>
              </w:rPr>
              <w:fldChar w:fldCharType="end"/>
            </w:r>
            <w:r w:rsidRPr="00D12955">
              <w:rPr>
                <w:bCs/>
                <w:lang w:val="el-GR"/>
              </w:rPr>
              <w:t xml:space="preserve">, </w:t>
            </w:r>
            <w:r w:rsidRPr="00D12955">
              <w:rPr>
                <w:bCs/>
                <w:lang w:val="el-GR"/>
              </w:rPr>
              <w:fldChar w:fldCharType="begin"/>
            </w:r>
            <w:r w:rsidRPr="00D12955">
              <w:rPr>
                <w:bCs/>
                <w:lang w:val="el-GR"/>
              </w:rPr>
              <w:instrText xml:space="preserve"> REF _Ref99974194 \r \h  \* MERGEFORMAT </w:instrText>
            </w:r>
            <w:r w:rsidRPr="00D12955">
              <w:rPr>
                <w:bCs/>
                <w:lang w:val="el-GR"/>
              </w:rPr>
            </w:r>
            <w:r w:rsidRPr="00D12955">
              <w:rPr>
                <w:bCs/>
                <w:lang w:val="el-GR"/>
              </w:rPr>
              <w:fldChar w:fldCharType="separate"/>
            </w:r>
            <w:r w:rsidR="006E10F8">
              <w:rPr>
                <w:bCs/>
                <w:lang w:val="el-GR"/>
              </w:rPr>
              <w:t>I.2</w:t>
            </w:r>
            <w:r w:rsidRPr="00D12955">
              <w:rPr>
                <w:bCs/>
                <w:lang w:val="el-GR"/>
              </w:rPr>
              <w:fldChar w:fldCharType="end"/>
            </w:r>
            <w:r w:rsidRPr="00D12955">
              <w:rPr>
                <w:bCs/>
                <w:lang w:val="el-GR"/>
              </w:rPr>
              <w:t xml:space="preserve">, </w:t>
            </w:r>
            <w:r w:rsidRPr="00D12955">
              <w:rPr>
                <w:bCs/>
                <w:lang w:val="el-GR"/>
              </w:rPr>
              <w:fldChar w:fldCharType="begin"/>
            </w:r>
            <w:r w:rsidRPr="00D12955">
              <w:rPr>
                <w:bCs/>
                <w:lang w:val="el-GR"/>
              </w:rPr>
              <w:instrText xml:space="preserve"> REF _Ref508910261 \r \h  \* MERGEFORMAT </w:instrText>
            </w:r>
            <w:r w:rsidRPr="00D12955">
              <w:rPr>
                <w:bCs/>
                <w:lang w:val="el-GR"/>
              </w:rPr>
            </w:r>
            <w:r w:rsidRPr="00D12955">
              <w:rPr>
                <w:bCs/>
                <w:lang w:val="el-GR"/>
              </w:rPr>
              <w:fldChar w:fldCharType="separate"/>
            </w:r>
            <w:r w:rsidR="006E10F8">
              <w:rPr>
                <w:bCs/>
                <w:lang w:val="el-GR"/>
              </w:rPr>
              <w:t>I.3.1</w:t>
            </w:r>
            <w:r w:rsidRPr="00D12955">
              <w:rPr>
                <w:bCs/>
                <w:lang w:val="el-GR"/>
              </w:rPr>
              <w:fldChar w:fldCharType="end"/>
            </w:r>
          </w:p>
        </w:tc>
      </w:tr>
      <w:tr w:rsidR="00E26D2A" w:rsidRPr="00D12955" w14:paraId="35A21E6B" w14:textId="77777777" w:rsidTr="000914EA">
        <w:trPr>
          <w:trHeight w:val="300"/>
        </w:trPr>
        <w:tc>
          <w:tcPr>
            <w:tcW w:w="658" w:type="pct"/>
            <w:shd w:val="clear" w:color="auto" w:fill="auto"/>
            <w:noWrap/>
            <w:vAlign w:val="center"/>
            <w:hideMark/>
          </w:tcPr>
          <w:p w14:paraId="1496AD40" w14:textId="77777777" w:rsidR="00E26D2A" w:rsidRPr="00D12955" w:rsidRDefault="00E26D2A" w:rsidP="00E26D2A">
            <w:pPr>
              <w:suppressAutoHyphens w:val="0"/>
              <w:spacing w:after="0"/>
              <w:jc w:val="left"/>
              <w:rPr>
                <w:bCs/>
                <w:lang w:val="en-US" w:eastAsia="en-US"/>
              </w:rPr>
            </w:pPr>
            <w:r w:rsidRPr="00D12955">
              <w:rPr>
                <w:bCs/>
                <w:lang w:val="en-US" w:eastAsia="en-US"/>
              </w:rPr>
              <w:t>Α.2</w:t>
            </w:r>
          </w:p>
        </w:tc>
        <w:tc>
          <w:tcPr>
            <w:tcW w:w="1968" w:type="pct"/>
            <w:shd w:val="clear" w:color="auto" w:fill="auto"/>
            <w:vAlign w:val="center"/>
            <w:hideMark/>
          </w:tcPr>
          <w:p w14:paraId="73812FB6" w14:textId="77777777" w:rsidR="00E26D2A" w:rsidRPr="00D12955" w:rsidRDefault="00E26D2A" w:rsidP="0074535A">
            <w:pPr>
              <w:suppressAutoHyphens w:val="0"/>
              <w:spacing w:after="0"/>
              <w:jc w:val="left"/>
              <w:rPr>
                <w:bCs/>
                <w:i/>
                <w:iCs/>
                <w:lang w:val="el-GR" w:eastAsia="en-US"/>
              </w:rPr>
            </w:pPr>
            <w:r w:rsidRPr="00D12955">
              <w:rPr>
                <w:bCs/>
                <w:i/>
                <w:iCs/>
                <w:lang w:val="el-GR" w:eastAsia="en-US"/>
              </w:rPr>
              <w:t>Κάλυψη απαιτήσεων, λειτουργικών και τεχνικών προδιαγραφών</w:t>
            </w:r>
          </w:p>
        </w:tc>
        <w:tc>
          <w:tcPr>
            <w:tcW w:w="1543" w:type="pct"/>
            <w:shd w:val="clear" w:color="auto" w:fill="auto"/>
            <w:noWrap/>
            <w:vAlign w:val="center"/>
            <w:hideMark/>
          </w:tcPr>
          <w:p w14:paraId="3E10538D" w14:textId="77777777" w:rsidR="00E26D2A" w:rsidRPr="00D12955" w:rsidRDefault="00E26D2A" w:rsidP="00E26D2A">
            <w:pPr>
              <w:suppressAutoHyphens w:val="0"/>
              <w:spacing w:after="0"/>
              <w:jc w:val="right"/>
              <w:rPr>
                <w:bCs/>
                <w:lang w:val="en-US" w:eastAsia="en-US"/>
              </w:rPr>
            </w:pPr>
            <w:r w:rsidRPr="00D12955">
              <w:rPr>
                <w:bCs/>
                <w:lang w:eastAsia="en-US"/>
              </w:rPr>
              <w:t>40</w:t>
            </w:r>
            <w:r w:rsidRPr="00D12955">
              <w:rPr>
                <w:bCs/>
                <w:lang w:val="en-US" w:eastAsia="en-US"/>
              </w:rPr>
              <w:t>,00%</w:t>
            </w:r>
          </w:p>
        </w:tc>
        <w:tc>
          <w:tcPr>
            <w:tcW w:w="831" w:type="pct"/>
            <w:shd w:val="clear" w:color="auto" w:fill="auto"/>
            <w:vAlign w:val="center"/>
          </w:tcPr>
          <w:p w14:paraId="13621A92" w14:textId="28142998" w:rsidR="00E26D2A" w:rsidRPr="00D12955" w:rsidRDefault="00E03287" w:rsidP="00E03287">
            <w:pPr>
              <w:spacing w:before="60" w:after="60"/>
              <w:jc w:val="left"/>
              <w:rPr>
                <w:bCs/>
                <w:lang w:eastAsia="en-US"/>
              </w:rPr>
            </w:pPr>
            <w:r w:rsidRPr="00D12955">
              <w:rPr>
                <w:bCs/>
              </w:rPr>
              <w:t>ΠΑΡΑΡΤΗΜΑ Ι</w:t>
            </w:r>
            <w:r w:rsidRPr="00D12955">
              <w:rPr>
                <w:bCs/>
                <w:lang w:val="el-GR"/>
              </w:rPr>
              <w:t>:</w:t>
            </w:r>
            <w:r w:rsidRPr="00D12955">
              <w:rPr>
                <w:bCs/>
                <w:lang w:val="en-US"/>
              </w:rPr>
              <w:t xml:space="preserve"> </w:t>
            </w:r>
            <w:r w:rsidRPr="00D12955">
              <w:rPr>
                <w:bCs/>
              </w:rPr>
              <w:fldChar w:fldCharType="begin"/>
            </w:r>
            <w:r w:rsidRPr="00D12955">
              <w:rPr>
                <w:bCs/>
              </w:rPr>
              <w:instrText xml:space="preserve"> REF _Ref99974234 \r \h  \* MERGEFORMAT </w:instrText>
            </w:r>
            <w:r w:rsidRPr="00D12955">
              <w:rPr>
                <w:bCs/>
              </w:rPr>
            </w:r>
            <w:r w:rsidRPr="00D12955">
              <w:rPr>
                <w:bCs/>
              </w:rPr>
              <w:fldChar w:fldCharType="separate"/>
            </w:r>
            <w:r w:rsidR="006E10F8">
              <w:rPr>
                <w:bCs/>
              </w:rPr>
              <w:t>I.3.2</w:t>
            </w:r>
            <w:r w:rsidRPr="00D12955">
              <w:rPr>
                <w:bCs/>
              </w:rPr>
              <w:fldChar w:fldCharType="end"/>
            </w:r>
          </w:p>
        </w:tc>
      </w:tr>
      <w:tr w:rsidR="00E26D2A" w:rsidRPr="004D50E6" w14:paraId="2A4D2C3C" w14:textId="77777777" w:rsidTr="000914EA">
        <w:trPr>
          <w:trHeight w:val="300"/>
        </w:trPr>
        <w:tc>
          <w:tcPr>
            <w:tcW w:w="658" w:type="pct"/>
            <w:shd w:val="clear" w:color="auto" w:fill="auto"/>
            <w:noWrap/>
            <w:vAlign w:val="center"/>
            <w:hideMark/>
          </w:tcPr>
          <w:p w14:paraId="2775BE5F" w14:textId="77777777" w:rsidR="00E26D2A" w:rsidRPr="00D12955" w:rsidRDefault="00E26D2A" w:rsidP="00E26D2A">
            <w:pPr>
              <w:suppressAutoHyphens w:val="0"/>
              <w:spacing w:after="0"/>
              <w:jc w:val="left"/>
              <w:rPr>
                <w:bCs/>
                <w:lang w:val="en-US" w:eastAsia="en-US"/>
              </w:rPr>
            </w:pPr>
            <w:r w:rsidRPr="00D12955">
              <w:rPr>
                <w:bCs/>
                <w:lang w:val="en-US" w:eastAsia="en-US"/>
              </w:rPr>
              <w:t>Α.2.1</w:t>
            </w:r>
          </w:p>
        </w:tc>
        <w:tc>
          <w:tcPr>
            <w:tcW w:w="1968" w:type="pct"/>
            <w:shd w:val="clear" w:color="auto" w:fill="auto"/>
            <w:vAlign w:val="center"/>
            <w:hideMark/>
          </w:tcPr>
          <w:p w14:paraId="6B1511A2" w14:textId="77777777" w:rsidR="00E26D2A" w:rsidRPr="00D12955" w:rsidRDefault="00E26D2A" w:rsidP="0074535A">
            <w:pPr>
              <w:suppressAutoHyphens w:val="0"/>
              <w:spacing w:after="0"/>
              <w:jc w:val="left"/>
              <w:rPr>
                <w:bCs/>
                <w:i/>
                <w:iCs/>
                <w:lang w:val="en-US" w:eastAsia="en-US"/>
              </w:rPr>
            </w:pPr>
            <w:r w:rsidRPr="00D12955">
              <w:rPr>
                <w:bCs/>
                <w:i/>
                <w:iCs/>
                <w:lang w:val="en-US" w:eastAsia="en-US"/>
              </w:rPr>
              <w:t>Κάλυψη Απαιτήσεων Υλικοτεχνικής Υποδομής</w:t>
            </w:r>
          </w:p>
        </w:tc>
        <w:tc>
          <w:tcPr>
            <w:tcW w:w="1543" w:type="pct"/>
            <w:shd w:val="clear" w:color="auto" w:fill="auto"/>
            <w:noWrap/>
            <w:vAlign w:val="center"/>
            <w:hideMark/>
          </w:tcPr>
          <w:p w14:paraId="22526CDD" w14:textId="77777777" w:rsidR="00E26D2A" w:rsidRPr="00D12955" w:rsidRDefault="00E26D2A" w:rsidP="00E26D2A">
            <w:pPr>
              <w:suppressAutoHyphens w:val="0"/>
              <w:spacing w:after="0"/>
              <w:jc w:val="right"/>
              <w:rPr>
                <w:bCs/>
                <w:lang w:val="en-US" w:eastAsia="en-US"/>
              </w:rPr>
            </w:pPr>
            <w:r w:rsidRPr="00D12955">
              <w:rPr>
                <w:bCs/>
                <w:lang w:eastAsia="en-US"/>
              </w:rPr>
              <w:t>20</w:t>
            </w:r>
            <w:r w:rsidRPr="00D12955">
              <w:rPr>
                <w:bCs/>
                <w:lang w:val="en-US" w:eastAsia="en-US"/>
              </w:rPr>
              <w:t>,00%</w:t>
            </w:r>
          </w:p>
        </w:tc>
        <w:tc>
          <w:tcPr>
            <w:tcW w:w="831" w:type="pct"/>
            <w:shd w:val="clear" w:color="auto" w:fill="auto"/>
            <w:vAlign w:val="center"/>
          </w:tcPr>
          <w:p w14:paraId="4F271B3F" w14:textId="2CC15B85" w:rsidR="00E26D2A" w:rsidRPr="00D12955" w:rsidRDefault="00E03287" w:rsidP="00E03287">
            <w:pPr>
              <w:spacing w:before="60" w:after="60"/>
              <w:jc w:val="left"/>
              <w:rPr>
                <w:bCs/>
                <w:lang w:val="el-GR" w:eastAsia="en-US"/>
              </w:rPr>
            </w:pPr>
            <w:r w:rsidRPr="00D12955">
              <w:rPr>
                <w:bCs/>
                <w:lang w:val="el-GR"/>
              </w:rPr>
              <w:t xml:space="preserve">ΠΑΡΑΡΤΗΜΑ Ι: </w:t>
            </w:r>
            <w:r w:rsidRPr="00D12955">
              <w:rPr>
                <w:bCs/>
              </w:rPr>
              <w:fldChar w:fldCharType="begin"/>
            </w:r>
            <w:r w:rsidRPr="00D12955">
              <w:rPr>
                <w:bCs/>
                <w:lang w:val="el-GR"/>
              </w:rPr>
              <w:instrText xml:space="preserve"> </w:instrText>
            </w:r>
            <w:r w:rsidRPr="00D12955">
              <w:rPr>
                <w:bCs/>
              </w:rPr>
              <w:instrText>REF</w:instrText>
            </w:r>
            <w:r w:rsidRPr="00D12955">
              <w:rPr>
                <w:bCs/>
                <w:lang w:val="el-GR"/>
              </w:rPr>
              <w:instrText xml:space="preserve"> _</w:instrText>
            </w:r>
            <w:r w:rsidRPr="00D12955">
              <w:rPr>
                <w:bCs/>
              </w:rPr>
              <w:instrText>Ref</w:instrText>
            </w:r>
            <w:r w:rsidRPr="00D12955">
              <w:rPr>
                <w:bCs/>
                <w:lang w:val="el-GR"/>
              </w:rPr>
              <w:instrText>89872030 \</w:instrText>
            </w:r>
            <w:r w:rsidRPr="00D12955">
              <w:rPr>
                <w:bCs/>
              </w:rPr>
              <w:instrText>r</w:instrText>
            </w:r>
            <w:r w:rsidRPr="00D12955">
              <w:rPr>
                <w:bCs/>
                <w:lang w:val="el-GR"/>
              </w:rPr>
              <w:instrText xml:space="preserve"> \</w:instrText>
            </w:r>
            <w:r w:rsidRPr="00D12955">
              <w:rPr>
                <w:bCs/>
              </w:rPr>
              <w:instrText>h</w:instrText>
            </w:r>
            <w:r w:rsidRPr="00D12955">
              <w:rPr>
                <w:bCs/>
                <w:lang w:val="el-GR"/>
              </w:rPr>
              <w:instrText xml:space="preserve">  \* </w:instrText>
            </w:r>
            <w:r w:rsidRPr="00D12955">
              <w:rPr>
                <w:bCs/>
              </w:rPr>
              <w:instrText>MERGEFORMAT</w:instrText>
            </w:r>
            <w:r w:rsidRPr="00D12955">
              <w:rPr>
                <w:bCs/>
                <w:lang w:val="el-GR"/>
              </w:rPr>
              <w:instrText xml:space="preserve"> </w:instrText>
            </w:r>
            <w:r w:rsidRPr="00D12955">
              <w:rPr>
                <w:bCs/>
              </w:rPr>
            </w:r>
            <w:r w:rsidRPr="00D12955">
              <w:rPr>
                <w:bCs/>
              </w:rPr>
              <w:fldChar w:fldCharType="separate"/>
            </w:r>
            <w:r w:rsidR="006E10F8">
              <w:rPr>
                <w:bCs/>
              </w:rPr>
              <w:t>I</w:t>
            </w:r>
            <w:r w:rsidR="006E10F8" w:rsidRPr="006E10F8">
              <w:rPr>
                <w:bCs/>
                <w:lang w:val="el-GR"/>
              </w:rPr>
              <w:t>.3.2.1</w:t>
            </w:r>
            <w:r w:rsidRPr="00D12955">
              <w:rPr>
                <w:bCs/>
              </w:rPr>
              <w:fldChar w:fldCharType="end"/>
            </w:r>
            <w:r w:rsidR="00E26D2A" w:rsidRPr="00D12955">
              <w:rPr>
                <w:bCs/>
                <w:color w:val="000000"/>
                <w:lang w:val="el-GR"/>
              </w:rPr>
              <w:t xml:space="preserve"> &amp; ΠΑΡΑΡΤΗΜΑ ΙΙ</w:t>
            </w:r>
            <w:r w:rsidRPr="00D12955">
              <w:rPr>
                <w:bCs/>
                <w:color w:val="000000"/>
                <w:lang w:val="el-GR"/>
              </w:rPr>
              <w:t>:</w:t>
            </w:r>
            <w:r w:rsidR="00E26D2A" w:rsidRPr="00D12955">
              <w:rPr>
                <w:bCs/>
                <w:color w:val="000000"/>
                <w:lang w:val="el-GR"/>
              </w:rPr>
              <w:t xml:space="preserve"> Π</w:t>
            </w:r>
            <w:r w:rsidRPr="00D12955">
              <w:rPr>
                <w:bCs/>
                <w:color w:val="000000"/>
                <w:lang w:val="el-GR"/>
              </w:rPr>
              <w:t>ίνακες</w:t>
            </w:r>
            <w:r w:rsidR="00E26D2A" w:rsidRPr="00D12955">
              <w:rPr>
                <w:bCs/>
                <w:color w:val="000000"/>
                <w:lang w:val="el-GR"/>
              </w:rPr>
              <w:t xml:space="preserve"> 1</w:t>
            </w:r>
            <w:r w:rsidRPr="00D12955">
              <w:rPr>
                <w:bCs/>
                <w:color w:val="000000"/>
                <w:lang w:val="el-GR"/>
              </w:rPr>
              <w:t xml:space="preserve"> ως 6</w:t>
            </w:r>
          </w:p>
        </w:tc>
      </w:tr>
      <w:tr w:rsidR="00E26D2A" w:rsidRPr="004D50E6" w14:paraId="36B7EC18" w14:textId="77777777" w:rsidTr="00C6351C">
        <w:trPr>
          <w:trHeight w:val="300"/>
        </w:trPr>
        <w:tc>
          <w:tcPr>
            <w:tcW w:w="658" w:type="pct"/>
            <w:shd w:val="clear" w:color="auto" w:fill="auto"/>
            <w:noWrap/>
            <w:vAlign w:val="center"/>
            <w:hideMark/>
          </w:tcPr>
          <w:p w14:paraId="6DA6C64C" w14:textId="77777777" w:rsidR="00E26D2A" w:rsidRPr="00D12955" w:rsidRDefault="00E26D2A" w:rsidP="00E26D2A">
            <w:pPr>
              <w:suppressAutoHyphens w:val="0"/>
              <w:spacing w:after="0"/>
              <w:jc w:val="left"/>
              <w:rPr>
                <w:bCs/>
                <w:lang w:val="en-US" w:eastAsia="en-US"/>
              </w:rPr>
            </w:pPr>
            <w:r w:rsidRPr="00D12955">
              <w:rPr>
                <w:bCs/>
                <w:lang w:val="en-US" w:eastAsia="en-US"/>
              </w:rPr>
              <w:t>Α.2.2</w:t>
            </w:r>
          </w:p>
        </w:tc>
        <w:tc>
          <w:tcPr>
            <w:tcW w:w="1968" w:type="pct"/>
            <w:shd w:val="clear" w:color="auto" w:fill="auto"/>
            <w:vAlign w:val="center"/>
            <w:hideMark/>
          </w:tcPr>
          <w:p w14:paraId="32123CE8" w14:textId="77777777" w:rsidR="00E26D2A" w:rsidRPr="00D12955" w:rsidRDefault="00E26D2A" w:rsidP="00E26D2A">
            <w:pPr>
              <w:suppressAutoHyphens w:val="0"/>
              <w:spacing w:after="0"/>
              <w:jc w:val="left"/>
              <w:rPr>
                <w:bCs/>
                <w:lang w:val="el-GR" w:eastAsia="en-US"/>
              </w:rPr>
            </w:pPr>
            <w:r w:rsidRPr="00D12955">
              <w:rPr>
                <w:bCs/>
                <w:lang w:val="el-GR" w:eastAsia="en-US"/>
              </w:rPr>
              <w:t>Κάλυψη Απαιτήσεων Πλατφόρμας Λογισμικών Ευφυούς Γεωργίας</w:t>
            </w:r>
          </w:p>
        </w:tc>
        <w:tc>
          <w:tcPr>
            <w:tcW w:w="1543" w:type="pct"/>
            <w:shd w:val="clear" w:color="auto" w:fill="auto"/>
            <w:vAlign w:val="center"/>
            <w:hideMark/>
          </w:tcPr>
          <w:p w14:paraId="00B76E52" w14:textId="77777777" w:rsidR="00E26D2A" w:rsidRPr="00D12955" w:rsidRDefault="00E26D2A" w:rsidP="00E26D2A">
            <w:pPr>
              <w:suppressAutoHyphens w:val="0"/>
              <w:spacing w:after="0"/>
              <w:jc w:val="right"/>
              <w:rPr>
                <w:bCs/>
                <w:lang w:val="en-US" w:eastAsia="en-US"/>
              </w:rPr>
            </w:pPr>
            <w:r w:rsidRPr="00D12955">
              <w:rPr>
                <w:bCs/>
                <w:lang w:eastAsia="en-US"/>
              </w:rPr>
              <w:t>20</w:t>
            </w:r>
            <w:r w:rsidRPr="00D12955">
              <w:rPr>
                <w:bCs/>
                <w:lang w:val="en-US" w:eastAsia="en-US"/>
              </w:rPr>
              <w:t>,00%</w:t>
            </w:r>
          </w:p>
        </w:tc>
        <w:tc>
          <w:tcPr>
            <w:tcW w:w="831" w:type="pct"/>
            <w:shd w:val="clear" w:color="auto" w:fill="auto"/>
            <w:vAlign w:val="center"/>
          </w:tcPr>
          <w:p w14:paraId="180FF1B2" w14:textId="17CE4334" w:rsidR="00E26D2A" w:rsidRPr="00D12955" w:rsidRDefault="00E26D2A" w:rsidP="00E26D2A">
            <w:pPr>
              <w:suppressAutoHyphens w:val="0"/>
              <w:spacing w:after="0"/>
              <w:jc w:val="right"/>
              <w:rPr>
                <w:bCs/>
                <w:lang w:val="el-GR" w:eastAsia="en-US"/>
              </w:rPr>
            </w:pPr>
            <w:r w:rsidRPr="00D12955">
              <w:rPr>
                <w:bCs/>
                <w:color w:val="000000"/>
                <w:lang w:val="el-GR"/>
              </w:rPr>
              <w:t>ΠΑΡΑΡΤΗΜΑ Ι</w:t>
            </w:r>
            <w:r w:rsidR="00C6351C" w:rsidRPr="00D12955">
              <w:rPr>
                <w:bCs/>
                <w:color w:val="000000"/>
                <w:lang w:val="el-GR"/>
              </w:rPr>
              <w:t>:</w:t>
            </w:r>
            <w:r w:rsidRPr="00D12955">
              <w:rPr>
                <w:bCs/>
                <w:color w:val="000000"/>
                <w:lang w:val="el-GR"/>
              </w:rPr>
              <w:t xml:space="preserve"> </w:t>
            </w:r>
            <w:r w:rsidR="00C6351C" w:rsidRPr="00D12955">
              <w:rPr>
                <w:bCs/>
              </w:rPr>
              <w:fldChar w:fldCharType="begin"/>
            </w:r>
            <w:r w:rsidR="00C6351C" w:rsidRPr="00D12955">
              <w:rPr>
                <w:bCs/>
                <w:lang w:val="el-GR"/>
              </w:rPr>
              <w:instrText xml:space="preserve"> </w:instrText>
            </w:r>
            <w:r w:rsidR="00C6351C" w:rsidRPr="00D12955">
              <w:rPr>
                <w:bCs/>
              </w:rPr>
              <w:instrText>REF</w:instrText>
            </w:r>
            <w:r w:rsidR="00C6351C" w:rsidRPr="00D12955">
              <w:rPr>
                <w:bCs/>
                <w:lang w:val="el-GR"/>
              </w:rPr>
              <w:instrText xml:space="preserve"> _</w:instrText>
            </w:r>
            <w:r w:rsidR="00C6351C" w:rsidRPr="00D12955">
              <w:rPr>
                <w:bCs/>
              </w:rPr>
              <w:instrText>Ref</w:instrText>
            </w:r>
            <w:r w:rsidR="00C6351C" w:rsidRPr="00D12955">
              <w:rPr>
                <w:bCs/>
                <w:lang w:val="el-GR"/>
              </w:rPr>
              <w:instrText>89872062 \</w:instrText>
            </w:r>
            <w:r w:rsidR="00C6351C" w:rsidRPr="00D12955">
              <w:rPr>
                <w:bCs/>
              </w:rPr>
              <w:instrText>r</w:instrText>
            </w:r>
            <w:r w:rsidR="00C6351C" w:rsidRPr="00D12955">
              <w:rPr>
                <w:bCs/>
                <w:lang w:val="el-GR"/>
              </w:rPr>
              <w:instrText xml:space="preserve"> \</w:instrText>
            </w:r>
            <w:r w:rsidR="00C6351C" w:rsidRPr="00D12955">
              <w:rPr>
                <w:bCs/>
              </w:rPr>
              <w:instrText>h</w:instrText>
            </w:r>
            <w:r w:rsidR="00C6351C" w:rsidRPr="00D12955">
              <w:rPr>
                <w:bCs/>
                <w:lang w:val="el-GR"/>
              </w:rPr>
              <w:instrText xml:space="preserve">  \* </w:instrText>
            </w:r>
            <w:r w:rsidR="00C6351C" w:rsidRPr="00D12955">
              <w:rPr>
                <w:bCs/>
              </w:rPr>
              <w:instrText>MERGEFORMAT</w:instrText>
            </w:r>
            <w:r w:rsidR="00C6351C" w:rsidRPr="00D12955">
              <w:rPr>
                <w:bCs/>
                <w:lang w:val="el-GR"/>
              </w:rPr>
              <w:instrText xml:space="preserve"> </w:instrText>
            </w:r>
            <w:r w:rsidR="00C6351C" w:rsidRPr="00D12955">
              <w:rPr>
                <w:bCs/>
              </w:rPr>
            </w:r>
            <w:r w:rsidR="00C6351C" w:rsidRPr="00D12955">
              <w:rPr>
                <w:bCs/>
              </w:rPr>
              <w:fldChar w:fldCharType="separate"/>
            </w:r>
            <w:r w:rsidR="006E10F8">
              <w:rPr>
                <w:bCs/>
              </w:rPr>
              <w:t>I</w:t>
            </w:r>
            <w:r w:rsidR="006E10F8" w:rsidRPr="006E10F8">
              <w:rPr>
                <w:bCs/>
                <w:lang w:val="el-GR"/>
              </w:rPr>
              <w:t>.3.2.2</w:t>
            </w:r>
            <w:r w:rsidR="00C6351C" w:rsidRPr="00D12955">
              <w:rPr>
                <w:bCs/>
              </w:rPr>
              <w:fldChar w:fldCharType="end"/>
            </w:r>
            <w:r w:rsidRPr="00D12955">
              <w:rPr>
                <w:bCs/>
                <w:color w:val="000000"/>
                <w:lang w:val="el-GR"/>
              </w:rPr>
              <w:t xml:space="preserve"> &amp; ΠΑΡΑΡΤΗΜΑ ΙΙ</w:t>
            </w:r>
            <w:r w:rsidR="00E03287" w:rsidRPr="00D12955">
              <w:rPr>
                <w:bCs/>
                <w:color w:val="000000"/>
                <w:lang w:val="el-GR"/>
              </w:rPr>
              <w:t>:</w:t>
            </w:r>
            <w:r w:rsidRPr="00D12955">
              <w:rPr>
                <w:bCs/>
                <w:color w:val="000000"/>
                <w:lang w:val="el-GR"/>
              </w:rPr>
              <w:t xml:space="preserve"> Π</w:t>
            </w:r>
            <w:r w:rsidR="00E03287" w:rsidRPr="00D12955">
              <w:rPr>
                <w:bCs/>
                <w:color w:val="000000"/>
                <w:lang w:val="el-GR"/>
              </w:rPr>
              <w:t>ίνακας</w:t>
            </w:r>
            <w:r w:rsidRPr="00D12955">
              <w:rPr>
                <w:bCs/>
                <w:color w:val="000000"/>
                <w:lang w:val="el-GR"/>
              </w:rPr>
              <w:t xml:space="preserve"> 7</w:t>
            </w:r>
          </w:p>
        </w:tc>
      </w:tr>
      <w:tr w:rsidR="00E26D2A" w:rsidRPr="00D12955" w14:paraId="09B9801B" w14:textId="77777777" w:rsidTr="00E26D2A">
        <w:trPr>
          <w:trHeight w:val="277"/>
        </w:trPr>
        <w:tc>
          <w:tcPr>
            <w:tcW w:w="2626" w:type="pct"/>
            <w:gridSpan w:val="2"/>
            <w:shd w:val="clear" w:color="auto" w:fill="BDD6EE" w:themeFill="accent1" w:themeFillTint="66"/>
            <w:vAlign w:val="center"/>
            <w:hideMark/>
          </w:tcPr>
          <w:p w14:paraId="48E91D10" w14:textId="77777777" w:rsidR="00E26D2A" w:rsidRPr="00D12955" w:rsidRDefault="00E26D2A" w:rsidP="00E26D2A">
            <w:pPr>
              <w:suppressAutoHyphens w:val="0"/>
              <w:spacing w:after="0"/>
              <w:jc w:val="right"/>
              <w:rPr>
                <w:bCs/>
                <w:lang w:val="el-GR" w:eastAsia="en-US"/>
              </w:rPr>
            </w:pPr>
            <w:r w:rsidRPr="00D12955">
              <w:rPr>
                <w:bCs/>
                <w:lang w:val="el-GR" w:eastAsia="en-US"/>
              </w:rPr>
              <w:t>Άθροισμα Συντελεστών Βαρύτητας Ομάδας Α :</w:t>
            </w:r>
          </w:p>
        </w:tc>
        <w:tc>
          <w:tcPr>
            <w:tcW w:w="1543" w:type="pct"/>
            <w:shd w:val="clear" w:color="auto" w:fill="BDD6EE" w:themeFill="accent1" w:themeFillTint="66"/>
            <w:noWrap/>
            <w:vAlign w:val="center"/>
            <w:hideMark/>
          </w:tcPr>
          <w:p w14:paraId="320CC3C8" w14:textId="77777777" w:rsidR="00E26D2A" w:rsidRPr="00D12955" w:rsidRDefault="00E26D2A" w:rsidP="00E26D2A">
            <w:pPr>
              <w:suppressAutoHyphens w:val="0"/>
              <w:spacing w:after="0"/>
              <w:jc w:val="right"/>
              <w:rPr>
                <w:bCs/>
                <w:lang w:val="en-US" w:eastAsia="en-US"/>
              </w:rPr>
            </w:pPr>
            <w:r w:rsidRPr="00D12955">
              <w:rPr>
                <w:bCs/>
                <w:lang w:eastAsia="en-US"/>
              </w:rPr>
              <w:t>4</w:t>
            </w:r>
            <w:r w:rsidRPr="00D12955">
              <w:rPr>
                <w:bCs/>
                <w:lang w:val="en-US" w:eastAsia="en-US"/>
              </w:rPr>
              <w:t>5,00%</w:t>
            </w:r>
          </w:p>
        </w:tc>
        <w:tc>
          <w:tcPr>
            <w:tcW w:w="831" w:type="pct"/>
            <w:shd w:val="clear" w:color="auto" w:fill="BDD6EE" w:themeFill="accent1" w:themeFillTint="66"/>
          </w:tcPr>
          <w:p w14:paraId="2EBFA8BF" w14:textId="77777777" w:rsidR="00E26D2A" w:rsidRPr="00D12955" w:rsidRDefault="00E26D2A" w:rsidP="00E26D2A">
            <w:pPr>
              <w:suppressAutoHyphens w:val="0"/>
              <w:spacing w:after="0"/>
              <w:jc w:val="right"/>
              <w:rPr>
                <w:bCs/>
                <w:lang w:eastAsia="en-US"/>
              </w:rPr>
            </w:pPr>
          </w:p>
        </w:tc>
      </w:tr>
      <w:tr w:rsidR="00E26D2A" w:rsidRPr="00D12955" w14:paraId="04988685" w14:textId="77777777" w:rsidTr="00E26D2A">
        <w:trPr>
          <w:trHeight w:val="300"/>
        </w:trPr>
        <w:tc>
          <w:tcPr>
            <w:tcW w:w="658" w:type="pct"/>
            <w:shd w:val="clear" w:color="auto" w:fill="BDD6EE" w:themeFill="accent1" w:themeFillTint="66"/>
            <w:noWrap/>
            <w:vAlign w:val="bottom"/>
            <w:hideMark/>
          </w:tcPr>
          <w:p w14:paraId="2C7441AF" w14:textId="77777777" w:rsidR="00E26D2A" w:rsidRPr="00D12955" w:rsidRDefault="00E26D2A" w:rsidP="00E26D2A">
            <w:pPr>
              <w:suppressAutoHyphens w:val="0"/>
              <w:spacing w:after="0"/>
              <w:jc w:val="left"/>
              <w:rPr>
                <w:bCs/>
                <w:lang w:val="en-US" w:eastAsia="en-US"/>
              </w:rPr>
            </w:pPr>
            <w:r w:rsidRPr="00D12955">
              <w:rPr>
                <w:bCs/>
                <w:lang w:val="en-US" w:eastAsia="en-US"/>
              </w:rPr>
              <w:t>Ομάδα Β</w:t>
            </w:r>
          </w:p>
        </w:tc>
        <w:tc>
          <w:tcPr>
            <w:tcW w:w="3511" w:type="pct"/>
            <w:gridSpan w:val="2"/>
            <w:shd w:val="clear" w:color="auto" w:fill="BDD6EE" w:themeFill="accent1" w:themeFillTint="66"/>
            <w:vAlign w:val="center"/>
            <w:hideMark/>
          </w:tcPr>
          <w:p w14:paraId="0308A10F" w14:textId="77777777" w:rsidR="00E26D2A" w:rsidRPr="00D12955" w:rsidRDefault="00E26D2A" w:rsidP="000914EA">
            <w:pPr>
              <w:suppressAutoHyphens w:val="0"/>
              <w:spacing w:after="0"/>
              <w:rPr>
                <w:bCs/>
                <w:lang w:val="en-US" w:eastAsia="en-US"/>
              </w:rPr>
            </w:pPr>
            <w:r w:rsidRPr="00D12955">
              <w:rPr>
                <w:bCs/>
                <w:lang w:val="en-US" w:eastAsia="en-US"/>
              </w:rPr>
              <w:t>Προδιαγραφές Υπηρεσιών Υλοποίησης Έργου</w:t>
            </w:r>
          </w:p>
        </w:tc>
        <w:tc>
          <w:tcPr>
            <w:tcW w:w="831" w:type="pct"/>
            <w:shd w:val="clear" w:color="auto" w:fill="BDD6EE" w:themeFill="accent1" w:themeFillTint="66"/>
          </w:tcPr>
          <w:p w14:paraId="7D175EB0" w14:textId="77777777" w:rsidR="00E26D2A" w:rsidRPr="00D12955" w:rsidRDefault="00E26D2A" w:rsidP="00E26D2A">
            <w:pPr>
              <w:suppressAutoHyphens w:val="0"/>
              <w:spacing w:after="0"/>
              <w:jc w:val="center"/>
              <w:rPr>
                <w:bCs/>
                <w:lang w:val="en-US" w:eastAsia="en-US"/>
              </w:rPr>
            </w:pPr>
          </w:p>
        </w:tc>
      </w:tr>
      <w:tr w:rsidR="00E26D2A" w:rsidRPr="004D50E6" w14:paraId="550D0EE2" w14:textId="77777777" w:rsidTr="00C6351C">
        <w:trPr>
          <w:trHeight w:val="300"/>
        </w:trPr>
        <w:tc>
          <w:tcPr>
            <w:tcW w:w="658" w:type="pct"/>
            <w:shd w:val="clear" w:color="auto" w:fill="auto"/>
            <w:noWrap/>
            <w:vAlign w:val="center"/>
            <w:hideMark/>
          </w:tcPr>
          <w:p w14:paraId="6A6D5B2E" w14:textId="77777777" w:rsidR="00E26D2A" w:rsidRPr="00D12955" w:rsidRDefault="00E26D2A" w:rsidP="00E26D2A">
            <w:pPr>
              <w:suppressAutoHyphens w:val="0"/>
              <w:spacing w:after="0"/>
              <w:jc w:val="left"/>
              <w:rPr>
                <w:bCs/>
                <w:lang w:val="en-US" w:eastAsia="en-US"/>
              </w:rPr>
            </w:pPr>
            <w:r w:rsidRPr="00D12955">
              <w:rPr>
                <w:bCs/>
                <w:lang w:val="en-US" w:eastAsia="en-US"/>
              </w:rPr>
              <w:t>Β.1</w:t>
            </w:r>
          </w:p>
        </w:tc>
        <w:tc>
          <w:tcPr>
            <w:tcW w:w="1968" w:type="pct"/>
            <w:shd w:val="clear" w:color="auto" w:fill="auto"/>
            <w:vAlign w:val="center"/>
            <w:hideMark/>
          </w:tcPr>
          <w:p w14:paraId="004FDCC4" w14:textId="77777777" w:rsidR="00E26D2A" w:rsidRPr="00D12955" w:rsidRDefault="00E26D2A" w:rsidP="00E26D2A">
            <w:pPr>
              <w:suppressAutoHyphens w:val="0"/>
              <w:spacing w:after="0"/>
              <w:jc w:val="left"/>
              <w:rPr>
                <w:bCs/>
                <w:i/>
                <w:iCs/>
                <w:lang w:val="el-GR" w:eastAsia="en-US"/>
              </w:rPr>
            </w:pPr>
            <w:r w:rsidRPr="00D12955">
              <w:rPr>
                <w:bCs/>
                <w:i/>
                <w:iCs/>
                <w:lang w:val="el-GR" w:eastAsia="en-US"/>
              </w:rPr>
              <w:t>Υπηρεσίες Σχετικές με την Υλικοτεχνική Υποδομή</w:t>
            </w:r>
          </w:p>
        </w:tc>
        <w:tc>
          <w:tcPr>
            <w:tcW w:w="1543" w:type="pct"/>
            <w:shd w:val="clear" w:color="auto" w:fill="auto"/>
            <w:vAlign w:val="center"/>
            <w:hideMark/>
          </w:tcPr>
          <w:p w14:paraId="12D4F1A5" w14:textId="77777777" w:rsidR="00E26D2A" w:rsidRPr="00D12955" w:rsidRDefault="00E26D2A" w:rsidP="00E26D2A">
            <w:pPr>
              <w:suppressAutoHyphens w:val="0"/>
              <w:spacing w:after="0"/>
              <w:jc w:val="right"/>
              <w:rPr>
                <w:bCs/>
                <w:i/>
                <w:iCs/>
                <w:lang w:val="en-US" w:eastAsia="en-US"/>
              </w:rPr>
            </w:pPr>
            <w:r w:rsidRPr="00D12955">
              <w:rPr>
                <w:bCs/>
                <w:i/>
                <w:iCs/>
                <w:lang w:eastAsia="en-US"/>
              </w:rPr>
              <w:t>10</w:t>
            </w:r>
            <w:r w:rsidRPr="00D12955">
              <w:rPr>
                <w:bCs/>
                <w:i/>
                <w:iCs/>
                <w:lang w:val="en-US" w:eastAsia="en-US"/>
              </w:rPr>
              <w:t>,00%</w:t>
            </w:r>
          </w:p>
        </w:tc>
        <w:tc>
          <w:tcPr>
            <w:tcW w:w="831" w:type="pct"/>
            <w:shd w:val="clear" w:color="auto" w:fill="auto"/>
            <w:vAlign w:val="center"/>
          </w:tcPr>
          <w:p w14:paraId="0E470164" w14:textId="748D0795" w:rsidR="00E26D2A" w:rsidRPr="00D12955" w:rsidRDefault="00E26D2A" w:rsidP="00E26D2A">
            <w:pPr>
              <w:suppressAutoHyphens w:val="0"/>
              <w:spacing w:after="0"/>
              <w:jc w:val="right"/>
              <w:rPr>
                <w:bCs/>
                <w:i/>
                <w:iCs/>
                <w:lang w:val="el-GR" w:eastAsia="en-US"/>
              </w:rPr>
            </w:pPr>
            <w:r w:rsidRPr="00D12955">
              <w:rPr>
                <w:bCs/>
                <w:color w:val="000000"/>
                <w:lang w:val="el-GR"/>
              </w:rPr>
              <w:t>ΠΑΡΑΡΤΗΜΑ Ι</w:t>
            </w:r>
            <w:r w:rsidR="00C6351C" w:rsidRPr="00D12955">
              <w:rPr>
                <w:bCs/>
                <w:color w:val="000000"/>
                <w:lang w:val="el-GR"/>
              </w:rPr>
              <w:t>:</w:t>
            </w:r>
            <w:r w:rsidRPr="00D12955">
              <w:rPr>
                <w:bCs/>
                <w:color w:val="000000"/>
                <w:lang w:val="el-GR"/>
              </w:rPr>
              <w:t xml:space="preserve"> </w:t>
            </w:r>
            <w:r w:rsidR="00C6351C" w:rsidRPr="00D12955">
              <w:rPr>
                <w:bCs/>
              </w:rPr>
              <w:fldChar w:fldCharType="begin"/>
            </w:r>
            <w:r w:rsidR="00C6351C" w:rsidRPr="00D12955">
              <w:rPr>
                <w:bCs/>
                <w:lang w:val="el-GR"/>
              </w:rPr>
              <w:instrText xml:space="preserve"> </w:instrText>
            </w:r>
            <w:r w:rsidR="00C6351C" w:rsidRPr="00D12955">
              <w:rPr>
                <w:bCs/>
              </w:rPr>
              <w:instrText>REF</w:instrText>
            </w:r>
            <w:r w:rsidR="00C6351C" w:rsidRPr="00D12955">
              <w:rPr>
                <w:bCs/>
                <w:lang w:val="el-GR"/>
              </w:rPr>
              <w:instrText xml:space="preserve"> _</w:instrText>
            </w:r>
            <w:r w:rsidR="00C6351C" w:rsidRPr="00D12955">
              <w:rPr>
                <w:bCs/>
              </w:rPr>
              <w:instrText>Ref</w:instrText>
            </w:r>
            <w:r w:rsidR="00C6351C" w:rsidRPr="00D12955">
              <w:rPr>
                <w:bCs/>
                <w:lang w:val="el-GR"/>
              </w:rPr>
              <w:instrText>99975678 \</w:instrText>
            </w:r>
            <w:r w:rsidR="00C6351C" w:rsidRPr="00D12955">
              <w:rPr>
                <w:bCs/>
              </w:rPr>
              <w:instrText>r</w:instrText>
            </w:r>
            <w:r w:rsidR="00C6351C" w:rsidRPr="00D12955">
              <w:rPr>
                <w:bCs/>
                <w:lang w:val="el-GR"/>
              </w:rPr>
              <w:instrText xml:space="preserve"> \</w:instrText>
            </w:r>
            <w:r w:rsidR="00C6351C" w:rsidRPr="00D12955">
              <w:rPr>
                <w:bCs/>
              </w:rPr>
              <w:instrText>h</w:instrText>
            </w:r>
            <w:r w:rsidR="00C6351C" w:rsidRPr="00D12955">
              <w:rPr>
                <w:bCs/>
                <w:lang w:val="el-GR"/>
              </w:rPr>
              <w:instrText xml:space="preserve">  \* </w:instrText>
            </w:r>
            <w:r w:rsidR="00C6351C" w:rsidRPr="00D12955">
              <w:rPr>
                <w:bCs/>
              </w:rPr>
              <w:instrText>MERGEFORMAT</w:instrText>
            </w:r>
            <w:r w:rsidR="00C6351C" w:rsidRPr="00D12955">
              <w:rPr>
                <w:bCs/>
                <w:lang w:val="el-GR"/>
              </w:rPr>
              <w:instrText xml:space="preserve"> </w:instrText>
            </w:r>
            <w:r w:rsidR="00C6351C" w:rsidRPr="00D12955">
              <w:rPr>
                <w:bCs/>
              </w:rPr>
            </w:r>
            <w:r w:rsidR="00C6351C" w:rsidRPr="00D12955">
              <w:rPr>
                <w:bCs/>
              </w:rPr>
              <w:fldChar w:fldCharType="separate"/>
            </w:r>
            <w:r w:rsidR="006E10F8">
              <w:rPr>
                <w:bCs/>
              </w:rPr>
              <w:t>I</w:t>
            </w:r>
            <w:r w:rsidR="006E10F8" w:rsidRPr="006E10F8">
              <w:rPr>
                <w:bCs/>
                <w:lang w:val="el-GR"/>
              </w:rPr>
              <w:t>.3.3.1</w:t>
            </w:r>
            <w:r w:rsidR="00C6351C" w:rsidRPr="00D12955">
              <w:rPr>
                <w:bCs/>
              </w:rPr>
              <w:fldChar w:fldCharType="end"/>
            </w:r>
            <w:r w:rsidRPr="00D12955">
              <w:rPr>
                <w:bCs/>
                <w:color w:val="000000"/>
                <w:lang w:val="el-GR"/>
              </w:rPr>
              <w:t xml:space="preserve"> &amp; </w:t>
            </w:r>
            <w:r w:rsidRPr="00D12955">
              <w:rPr>
                <w:bCs/>
                <w:color w:val="000000"/>
                <w:lang w:val="el-GR"/>
              </w:rPr>
              <w:br/>
              <w:t>ΠΑΡΑΡΤΗΜΑ ΙΙ</w:t>
            </w:r>
            <w:r w:rsidR="00C6351C" w:rsidRPr="00D12955">
              <w:rPr>
                <w:bCs/>
                <w:color w:val="000000"/>
                <w:lang w:val="el-GR"/>
              </w:rPr>
              <w:t>:</w:t>
            </w:r>
            <w:r w:rsidRPr="00D12955">
              <w:rPr>
                <w:bCs/>
                <w:color w:val="000000"/>
                <w:lang w:val="el-GR"/>
              </w:rPr>
              <w:t xml:space="preserve"> Π</w:t>
            </w:r>
            <w:r w:rsidR="00C6351C" w:rsidRPr="00D12955">
              <w:rPr>
                <w:bCs/>
                <w:color w:val="000000"/>
                <w:lang w:val="el-GR"/>
              </w:rPr>
              <w:t>ίνακας</w:t>
            </w:r>
            <w:r w:rsidRPr="00D12955">
              <w:rPr>
                <w:bCs/>
                <w:color w:val="000000"/>
                <w:lang w:val="el-GR"/>
              </w:rPr>
              <w:t xml:space="preserve"> 8</w:t>
            </w:r>
          </w:p>
        </w:tc>
      </w:tr>
      <w:tr w:rsidR="00E26D2A" w:rsidRPr="004D50E6" w14:paraId="5A0B564F" w14:textId="77777777" w:rsidTr="00C6351C">
        <w:trPr>
          <w:trHeight w:val="300"/>
        </w:trPr>
        <w:tc>
          <w:tcPr>
            <w:tcW w:w="658" w:type="pct"/>
            <w:shd w:val="clear" w:color="auto" w:fill="auto"/>
            <w:noWrap/>
            <w:vAlign w:val="center"/>
            <w:hideMark/>
          </w:tcPr>
          <w:p w14:paraId="7100D0EB" w14:textId="77777777" w:rsidR="00E26D2A" w:rsidRPr="00D12955" w:rsidRDefault="00E26D2A" w:rsidP="00E26D2A">
            <w:pPr>
              <w:suppressAutoHyphens w:val="0"/>
              <w:spacing w:after="0"/>
              <w:jc w:val="left"/>
              <w:rPr>
                <w:bCs/>
                <w:lang w:val="en-US" w:eastAsia="en-US"/>
              </w:rPr>
            </w:pPr>
            <w:r w:rsidRPr="00D12955">
              <w:rPr>
                <w:bCs/>
                <w:lang w:val="en-US" w:eastAsia="en-US"/>
              </w:rPr>
              <w:t>Β.2</w:t>
            </w:r>
          </w:p>
        </w:tc>
        <w:tc>
          <w:tcPr>
            <w:tcW w:w="1968" w:type="pct"/>
            <w:shd w:val="clear" w:color="auto" w:fill="auto"/>
            <w:vAlign w:val="center"/>
            <w:hideMark/>
          </w:tcPr>
          <w:p w14:paraId="475BAB1A" w14:textId="77777777" w:rsidR="00E26D2A" w:rsidRPr="00D12955" w:rsidRDefault="00E26D2A" w:rsidP="00E26D2A">
            <w:pPr>
              <w:suppressAutoHyphens w:val="0"/>
              <w:spacing w:after="0"/>
              <w:jc w:val="left"/>
              <w:rPr>
                <w:bCs/>
                <w:i/>
                <w:iCs/>
                <w:lang w:val="el-GR" w:eastAsia="en-US"/>
              </w:rPr>
            </w:pPr>
            <w:r w:rsidRPr="00D12955">
              <w:rPr>
                <w:bCs/>
                <w:i/>
                <w:iCs/>
                <w:lang w:val="el-GR" w:eastAsia="en-US"/>
              </w:rPr>
              <w:t>Υπηρεσίες σχετικές με την πλατφόρμα Λογισμικών Ευφυούς Γεωργίας</w:t>
            </w:r>
          </w:p>
        </w:tc>
        <w:tc>
          <w:tcPr>
            <w:tcW w:w="1543" w:type="pct"/>
            <w:shd w:val="clear" w:color="auto" w:fill="auto"/>
            <w:vAlign w:val="center"/>
            <w:hideMark/>
          </w:tcPr>
          <w:p w14:paraId="22BFD54C" w14:textId="77777777" w:rsidR="00E26D2A" w:rsidRPr="00D12955" w:rsidRDefault="00E26D2A" w:rsidP="00E26D2A">
            <w:pPr>
              <w:suppressAutoHyphens w:val="0"/>
              <w:spacing w:after="0"/>
              <w:jc w:val="right"/>
              <w:rPr>
                <w:bCs/>
                <w:i/>
                <w:iCs/>
                <w:lang w:val="en-US" w:eastAsia="en-US"/>
              </w:rPr>
            </w:pPr>
            <w:r w:rsidRPr="00D12955">
              <w:rPr>
                <w:bCs/>
                <w:i/>
                <w:iCs/>
                <w:lang w:eastAsia="en-US"/>
              </w:rPr>
              <w:t>10</w:t>
            </w:r>
            <w:r w:rsidRPr="00D12955">
              <w:rPr>
                <w:bCs/>
                <w:i/>
                <w:iCs/>
                <w:lang w:val="en-US" w:eastAsia="en-US"/>
              </w:rPr>
              <w:t>,00%</w:t>
            </w:r>
          </w:p>
        </w:tc>
        <w:tc>
          <w:tcPr>
            <w:tcW w:w="831" w:type="pct"/>
            <w:shd w:val="clear" w:color="auto" w:fill="auto"/>
            <w:vAlign w:val="center"/>
          </w:tcPr>
          <w:p w14:paraId="346677B6" w14:textId="0BBD5AB3" w:rsidR="00E26D2A" w:rsidRPr="00D12955" w:rsidRDefault="00E26D2A" w:rsidP="00E26D2A">
            <w:pPr>
              <w:suppressAutoHyphens w:val="0"/>
              <w:spacing w:after="0"/>
              <w:jc w:val="right"/>
              <w:rPr>
                <w:bCs/>
                <w:i/>
                <w:iCs/>
                <w:lang w:val="el-GR" w:eastAsia="en-US"/>
              </w:rPr>
            </w:pPr>
            <w:r w:rsidRPr="00D12955">
              <w:rPr>
                <w:bCs/>
                <w:color w:val="000000"/>
                <w:lang w:val="el-GR"/>
              </w:rPr>
              <w:t>ΠΑΡΑΡΤΗΜΑ Ι</w:t>
            </w:r>
            <w:r w:rsidR="00C6351C" w:rsidRPr="00D12955">
              <w:rPr>
                <w:bCs/>
                <w:color w:val="000000"/>
                <w:lang w:val="el-GR"/>
              </w:rPr>
              <w:t>:</w:t>
            </w:r>
            <w:r w:rsidRPr="00D12955">
              <w:rPr>
                <w:bCs/>
                <w:color w:val="000000"/>
                <w:lang w:val="el-GR"/>
              </w:rPr>
              <w:t xml:space="preserve"> </w:t>
            </w:r>
            <w:r w:rsidR="00C6351C" w:rsidRPr="00D12955">
              <w:rPr>
                <w:bCs/>
              </w:rPr>
              <w:fldChar w:fldCharType="begin"/>
            </w:r>
            <w:r w:rsidR="00C6351C" w:rsidRPr="00D12955">
              <w:rPr>
                <w:bCs/>
                <w:lang w:val="el-GR"/>
              </w:rPr>
              <w:instrText xml:space="preserve"> </w:instrText>
            </w:r>
            <w:r w:rsidR="00C6351C" w:rsidRPr="00D12955">
              <w:rPr>
                <w:bCs/>
              </w:rPr>
              <w:instrText>REF</w:instrText>
            </w:r>
            <w:r w:rsidR="00C6351C" w:rsidRPr="00D12955">
              <w:rPr>
                <w:bCs/>
                <w:lang w:val="el-GR"/>
              </w:rPr>
              <w:instrText xml:space="preserve"> _</w:instrText>
            </w:r>
            <w:r w:rsidR="00C6351C" w:rsidRPr="00D12955">
              <w:rPr>
                <w:bCs/>
              </w:rPr>
              <w:instrText>Ref</w:instrText>
            </w:r>
            <w:r w:rsidR="00C6351C" w:rsidRPr="00D12955">
              <w:rPr>
                <w:bCs/>
                <w:lang w:val="el-GR"/>
              </w:rPr>
              <w:instrText>99975690 \</w:instrText>
            </w:r>
            <w:r w:rsidR="00C6351C" w:rsidRPr="00D12955">
              <w:rPr>
                <w:bCs/>
              </w:rPr>
              <w:instrText>r</w:instrText>
            </w:r>
            <w:r w:rsidR="00C6351C" w:rsidRPr="00D12955">
              <w:rPr>
                <w:bCs/>
                <w:lang w:val="el-GR"/>
              </w:rPr>
              <w:instrText xml:space="preserve"> \</w:instrText>
            </w:r>
            <w:r w:rsidR="00C6351C" w:rsidRPr="00D12955">
              <w:rPr>
                <w:bCs/>
              </w:rPr>
              <w:instrText>h</w:instrText>
            </w:r>
            <w:r w:rsidR="00C6351C" w:rsidRPr="00D12955">
              <w:rPr>
                <w:bCs/>
                <w:lang w:val="el-GR"/>
              </w:rPr>
              <w:instrText xml:space="preserve">  \* </w:instrText>
            </w:r>
            <w:r w:rsidR="00C6351C" w:rsidRPr="00D12955">
              <w:rPr>
                <w:bCs/>
              </w:rPr>
              <w:instrText>MERGEFORMAT</w:instrText>
            </w:r>
            <w:r w:rsidR="00C6351C" w:rsidRPr="00D12955">
              <w:rPr>
                <w:bCs/>
                <w:lang w:val="el-GR"/>
              </w:rPr>
              <w:instrText xml:space="preserve"> </w:instrText>
            </w:r>
            <w:r w:rsidR="00C6351C" w:rsidRPr="00D12955">
              <w:rPr>
                <w:bCs/>
              </w:rPr>
            </w:r>
            <w:r w:rsidR="00C6351C" w:rsidRPr="00D12955">
              <w:rPr>
                <w:bCs/>
              </w:rPr>
              <w:fldChar w:fldCharType="separate"/>
            </w:r>
            <w:r w:rsidR="006E10F8">
              <w:rPr>
                <w:bCs/>
              </w:rPr>
              <w:t>I</w:t>
            </w:r>
            <w:r w:rsidR="006E10F8" w:rsidRPr="006E10F8">
              <w:rPr>
                <w:bCs/>
                <w:lang w:val="el-GR"/>
              </w:rPr>
              <w:t>.3.3.2</w:t>
            </w:r>
            <w:r w:rsidR="00C6351C" w:rsidRPr="00D12955">
              <w:rPr>
                <w:bCs/>
              </w:rPr>
              <w:fldChar w:fldCharType="end"/>
            </w:r>
            <w:r w:rsidRPr="00D12955">
              <w:rPr>
                <w:bCs/>
                <w:color w:val="000000"/>
                <w:lang w:val="el-GR"/>
              </w:rPr>
              <w:t xml:space="preserve"> &amp; </w:t>
            </w:r>
            <w:r w:rsidRPr="00D12955">
              <w:rPr>
                <w:bCs/>
                <w:color w:val="000000"/>
                <w:lang w:val="el-GR"/>
              </w:rPr>
              <w:br/>
              <w:t>ΠΑΡΑΡΤΗΜΑ ΙΙ</w:t>
            </w:r>
            <w:r w:rsidR="00C6351C" w:rsidRPr="00D12955">
              <w:rPr>
                <w:bCs/>
                <w:color w:val="000000"/>
                <w:lang w:val="el-GR"/>
              </w:rPr>
              <w:t>:</w:t>
            </w:r>
            <w:r w:rsidRPr="00D12955">
              <w:rPr>
                <w:bCs/>
                <w:color w:val="000000"/>
                <w:lang w:val="el-GR"/>
              </w:rPr>
              <w:t xml:space="preserve"> Π</w:t>
            </w:r>
            <w:r w:rsidR="00C6351C" w:rsidRPr="00D12955">
              <w:rPr>
                <w:bCs/>
                <w:color w:val="000000"/>
                <w:lang w:val="el-GR"/>
              </w:rPr>
              <w:t>ίνακας</w:t>
            </w:r>
            <w:r w:rsidRPr="00D12955">
              <w:rPr>
                <w:bCs/>
                <w:color w:val="000000"/>
                <w:lang w:val="el-GR"/>
              </w:rPr>
              <w:t xml:space="preserve"> 8</w:t>
            </w:r>
          </w:p>
        </w:tc>
      </w:tr>
      <w:tr w:rsidR="00E26D2A" w:rsidRPr="004D50E6" w14:paraId="7DB34B82" w14:textId="77777777" w:rsidTr="00C6351C">
        <w:trPr>
          <w:trHeight w:val="300"/>
        </w:trPr>
        <w:tc>
          <w:tcPr>
            <w:tcW w:w="658" w:type="pct"/>
            <w:shd w:val="clear" w:color="auto" w:fill="auto"/>
            <w:noWrap/>
            <w:vAlign w:val="center"/>
            <w:hideMark/>
          </w:tcPr>
          <w:p w14:paraId="7FFB02B1" w14:textId="77777777" w:rsidR="00E26D2A" w:rsidRPr="00D12955" w:rsidRDefault="00E26D2A" w:rsidP="00E26D2A">
            <w:pPr>
              <w:suppressAutoHyphens w:val="0"/>
              <w:spacing w:after="0"/>
              <w:jc w:val="left"/>
              <w:rPr>
                <w:bCs/>
                <w:lang w:val="en-US" w:eastAsia="en-US"/>
              </w:rPr>
            </w:pPr>
            <w:r w:rsidRPr="00D12955">
              <w:rPr>
                <w:bCs/>
                <w:lang w:val="en-US" w:eastAsia="en-US"/>
              </w:rPr>
              <w:t>Β.3</w:t>
            </w:r>
          </w:p>
        </w:tc>
        <w:tc>
          <w:tcPr>
            <w:tcW w:w="1968" w:type="pct"/>
            <w:shd w:val="clear" w:color="auto" w:fill="auto"/>
            <w:vAlign w:val="center"/>
            <w:hideMark/>
          </w:tcPr>
          <w:p w14:paraId="5BA33304" w14:textId="77777777" w:rsidR="00E26D2A" w:rsidRPr="00D12955" w:rsidRDefault="00E26D2A" w:rsidP="00E26D2A">
            <w:pPr>
              <w:suppressAutoHyphens w:val="0"/>
              <w:spacing w:after="0"/>
              <w:jc w:val="left"/>
              <w:rPr>
                <w:bCs/>
                <w:i/>
                <w:iCs/>
                <w:lang w:val="en-US" w:eastAsia="en-US"/>
              </w:rPr>
            </w:pPr>
            <w:r w:rsidRPr="00D12955">
              <w:rPr>
                <w:bCs/>
                <w:i/>
                <w:iCs/>
                <w:lang w:val="en-US" w:eastAsia="en-US"/>
              </w:rPr>
              <w:t>Υποστηρικτικές Υπηρεσίες</w:t>
            </w:r>
          </w:p>
        </w:tc>
        <w:tc>
          <w:tcPr>
            <w:tcW w:w="1543" w:type="pct"/>
            <w:shd w:val="clear" w:color="auto" w:fill="auto"/>
            <w:vAlign w:val="center"/>
            <w:hideMark/>
          </w:tcPr>
          <w:p w14:paraId="1EE8FDE4" w14:textId="77777777" w:rsidR="00E26D2A" w:rsidRPr="00D12955" w:rsidRDefault="00E26D2A" w:rsidP="00E26D2A">
            <w:pPr>
              <w:suppressAutoHyphens w:val="0"/>
              <w:spacing w:after="0"/>
              <w:jc w:val="right"/>
              <w:rPr>
                <w:bCs/>
                <w:i/>
                <w:iCs/>
                <w:lang w:val="en-US" w:eastAsia="en-US"/>
              </w:rPr>
            </w:pPr>
            <w:r w:rsidRPr="00D12955">
              <w:rPr>
                <w:bCs/>
                <w:i/>
                <w:iCs/>
                <w:lang w:eastAsia="en-US"/>
              </w:rPr>
              <w:t>8</w:t>
            </w:r>
            <w:r w:rsidRPr="00D12955">
              <w:rPr>
                <w:bCs/>
                <w:i/>
                <w:iCs/>
                <w:lang w:val="en-US" w:eastAsia="en-US"/>
              </w:rPr>
              <w:t>,00%</w:t>
            </w:r>
          </w:p>
        </w:tc>
        <w:tc>
          <w:tcPr>
            <w:tcW w:w="831" w:type="pct"/>
            <w:shd w:val="clear" w:color="auto" w:fill="auto"/>
            <w:vAlign w:val="center"/>
          </w:tcPr>
          <w:p w14:paraId="6B60DAB5" w14:textId="01D083C5" w:rsidR="00E26D2A" w:rsidRPr="00D12955" w:rsidRDefault="00E26D2A" w:rsidP="00E26D2A">
            <w:pPr>
              <w:suppressAutoHyphens w:val="0"/>
              <w:spacing w:after="0"/>
              <w:jc w:val="right"/>
              <w:rPr>
                <w:bCs/>
                <w:i/>
                <w:iCs/>
                <w:lang w:val="el-GR" w:eastAsia="en-US"/>
              </w:rPr>
            </w:pPr>
            <w:r w:rsidRPr="00D12955">
              <w:rPr>
                <w:bCs/>
                <w:color w:val="000000"/>
                <w:lang w:val="el-GR"/>
              </w:rPr>
              <w:t>ΠΑΡΑΡΤΗΜΑ Ι</w:t>
            </w:r>
            <w:r w:rsidR="00C6351C" w:rsidRPr="00D12955">
              <w:rPr>
                <w:bCs/>
                <w:color w:val="000000"/>
                <w:lang w:val="el-GR"/>
              </w:rPr>
              <w:t>:</w:t>
            </w:r>
            <w:r w:rsidRPr="00D12955">
              <w:rPr>
                <w:bCs/>
                <w:color w:val="000000"/>
                <w:lang w:val="el-GR"/>
              </w:rPr>
              <w:t xml:space="preserve"> </w:t>
            </w:r>
            <w:r w:rsidR="00C6351C" w:rsidRPr="00D12955">
              <w:rPr>
                <w:bCs/>
              </w:rPr>
              <w:fldChar w:fldCharType="begin"/>
            </w:r>
            <w:r w:rsidR="00C6351C" w:rsidRPr="00D12955">
              <w:rPr>
                <w:bCs/>
                <w:lang w:val="el-GR"/>
              </w:rPr>
              <w:instrText xml:space="preserve"> </w:instrText>
            </w:r>
            <w:r w:rsidR="00C6351C" w:rsidRPr="00D12955">
              <w:rPr>
                <w:bCs/>
              </w:rPr>
              <w:instrText>REF</w:instrText>
            </w:r>
            <w:r w:rsidR="00C6351C" w:rsidRPr="00D12955">
              <w:rPr>
                <w:bCs/>
                <w:lang w:val="el-GR"/>
              </w:rPr>
              <w:instrText xml:space="preserve"> _</w:instrText>
            </w:r>
            <w:r w:rsidR="00C6351C" w:rsidRPr="00D12955">
              <w:rPr>
                <w:bCs/>
              </w:rPr>
              <w:instrText>Ref</w:instrText>
            </w:r>
            <w:r w:rsidR="00C6351C" w:rsidRPr="00D12955">
              <w:rPr>
                <w:bCs/>
                <w:lang w:val="el-GR"/>
              </w:rPr>
              <w:instrText>99975717 \</w:instrText>
            </w:r>
            <w:r w:rsidR="00C6351C" w:rsidRPr="00D12955">
              <w:rPr>
                <w:bCs/>
              </w:rPr>
              <w:instrText>r</w:instrText>
            </w:r>
            <w:r w:rsidR="00C6351C" w:rsidRPr="00D12955">
              <w:rPr>
                <w:bCs/>
                <w:lang w:val="el-GR"/>
              </w:rPr>
              <w:instrText xml:space="preserve"> \</w:instrText>
            </w:r>
            <w:r w:rsidR="00C6351C" w:rsidRPr="00D12955">
              <w:rPr>
                <w:bCs/>
              </w:rPr>
              <w:instrText>h</w:instrText>
            </w:r>
            <w:r w:rsidR="00C6351C" w:rsidRPr="00D12955">
              <w:rPr>
                <w:bCs/>
                <w:lang w:val="el-GR"/>
              </w:rPr>
              <w:instrText xml:space="preserve">  \* </w:instrText>
            </w:r>
            <w:r w:rsidR="00C6351C" w:rsidRPr="00D12955">
              <w:rPr>
                <w:bCs/>
              </w:rPr>
              <w:instrText>MERGEFORMAT</w:instrText>
            </w:r>
            <w:r w:rsidR="00C6351C" w:rsidRPr="00D12955">
              <w:rPr>
                <w:bCs/>
                <w:lang w:val="el-GR"/>
              </w:rPr>
              <w:instrText xml:space="preserve"> </w:instrText>
            </w:r>
            <w:r w:rsidR="00C6351C" w:rsidRPr="00D12955">
              <w:rPr>
                <w:bCs/>
              </w:rPr>
            </w:r>
            <w:r w:rsidR="00C6351C" w:rsidRPr="00D12955">
              <w:rPr>
                <w:bCs/>
              </w:rPr>
              <w:fldChar w:fldCharType="separate"/>
            </w:r>
            <w:r w:rsidR="006E10F8">
              <w:rPr>
                <w:bCs/>
              </w:rPr>
              <w:t>I</w:t>
            </w:r>
            <w:r w:rsidR="006E10F8" w:rsidRPr="006E10F8">
              <w:rPr>
                <w:bCs/>
                <w:lang w:val="el-GR"/>
              </w:rPr>
              <w:t>.3.3.3</w:t>
            </w:r>
            <w:r w:rsidR="00C6351C" w:rsidRPr="00D12955">
              <w:rPr>
                <w:bCs/>
              </w:rPr>
              <w:fldChar w:fldCharType="end"/>
            </w:r>
            <w:r w:rsidRPr="00D12955">
              <w:rPr>
                <w:bCs/>
                <w:color w:val="000000"/>
                <w:lang w:val="el-GR"/>
              </w:rPr>
              <w:t xml:space="preserve"> &amp; </w:t>
            </w:r>
            <w:r w:rsidRPr="00D12955">
              <w:rPr>
                <w:bCs/>
                <w:color w:val="000000"/>
                <w:lang w:val="el-GR"/>
              </w:rPr>
              <w:br/>
              <w:t>ΠΑΡΑΡΤΗΜΑ ΙΙ</w:t>
            </w:r>
            <w:r w:rsidR="00C6351C" w:rsidRPr="00D12955">
              <w:rPr>
                <w:bCs/>
                <w:color w:val="000000"/>
                <w:lang w:val="el-GR"/>
              </w:rPr>
              <w:t>:</w:t>
            </w:r>
            <w:r w:rsidRPr="00D12955">
              <w:rPr>
                <w:bCs/>
                <w:color w:val="000000"/>
                <w:lang w:val="el-GR"/>
              </w:rPr>
              <w:t xml:space="preserve"> Π</w:t>
            </w:r>
            <w:r w:rsidR="00C6351C" w:rsidRPr="00D12955">
              <w:rPr>
                <w:bCs/>
                <w:color w:val="000000"/>
                <w:lang w:val="el-GR"/>
              </w:rPr>
              <w:t>ίνακας</w:t>
            </w:r>
            <w:r w:rsidRPr="00D12955">
              <w:rPr>
                <w:bCs/>
                <w:color w:val="000000"/>
                <w:lang w:val="el-GR"/>
              </w:rPr>
              <w:t xml:space="preserve"> 8</w:t>
            </w:r>
          </w:p>
        </w:tc>
      </w:tr>
      <w:tr w:rsidR="00E26D2A" w:rsidRPr="004D50E6" w14:paraId="0DA76E71" w14:textId="77777777" w:rsidTr="00C6351C">
        <w:trPr>
          <w:trHeight w:val="300"/>
        </w:trPr>
        <w:tc>
          <w:tcPr>
            <w:tcW w:w="658" w:type="pct"/>
            <w:shd w:val="clear" w:color="auto" w:fill="auto"/>
            <w:noWrap/>
            <w:vAlign w:val="center"/>
            <w:hideMark/>
          </w:tcPr>
          <w:p w14:paraId="6264C0DF" w14:textId="77777777" w:rsidR="00E26D2A" w:rsidRPr="00D12955" w:rsidRDefault="00E26D2A" w:rsidP="00E26D2A">
            <w:pPr>
              <w:suppressAutoHyphens w:val="0"/>
              <w:spacing w:after="0"/>
              <w:jc w:val="left"/>
              <w:rPr>
                <w:bCs/>
                <w:lang w:val="en-US" w:eastAsia="en-US"/>
              </w:rPr>
            </w:pPr>
            <w:r w:rsidRPr="00D12955">
              <w:rPr>
                <w:bCs/>
                <w:lang w:val="en-US" w:eastAsia="en-US"/>
              </w:rPr>
              <w:t>Β.4</w:t>
            </w:r>
          </w:p>
        </w:tc>
        <w:tc>
          <w:tcPr>
            <w:tcW w:w="1968" w:type="pct"/>
            <w:shd w:val="clear" w:color="auto" w:fill="auto"/>
            <w:vAlign w:val="center"/>
            <w:hideMark/>
          </w:tcPr>
          <w:p w14:paraId="4E481496" w14:textId="77777777" w:rsidR="00E26D2A" w:rsidRPr="00D12955" w:rsidRDefault="00E26D2A" w:rsidP="00E26D2A">
            <w:pPr>
              <w:suppressAutoHyphens w:val="0"/>
              <w:spacing w:after="0"/>
              <w:jc w:val="left"/>
              <w:rPr>
                <w:bCs/>
                <w:i/>
                <w:iCs/>
                <w:lang w:val="el-GR" w:eastAsia="en-US"/>
              </w:rPr>
            </w:pPr>
            <w:r w:rsidRPr="00D12955">
              <w:rPr>
                <w:bCs/>
                <w:i/>
                <w:iCs/>
                <w:lang w:val="el-GR" w:eastAsia="en-US"/>
              </w:rPr>
              <w:t>Υπηρεσίες Περιόδου Εγγύησης - Συντήρησης (ΠΕΣ)</w:t>
            </w:r>
          </w:p>
        </w:tc>
        <w:tc>
          <w:tcPr>
            <w:tcW w:w="1543" w:type="pct"/>
            <w:shd w:val="clear" w:color="auto" w:fill="auto"/>
            <w:noWrap/>
            <w:vAlign w:val="center"/>
            <w:hideMark/>
          </w:tcPr>
          <w:p w14:paraId="3E4A95B6" w14:textId="77777777" w:rsidR="00E26D2A" w:rsidRPr="00D12955" w:rsidRDefault="00E26D2A" w:rsidP="00E26D2A">
            <w:pPr>
              <w:suppressAutoHyphens w:val="0"/>
              <w:spacing w:after="0"/>
              <w:jc w:val="right"/>
              <w:rPr>
                <w:bCs/>
                <w:lang w:val="en-US" w:eastAsia="en-US"/>
              </w:rPr>
            </w:pPr>
            <w:r w:rsidRPr="00D12955">
              <w:rPr>
                <w:bCs/>
                <w:lang w:val="en-US" w:eastAsia="en-US"/>
              </w:rPr>
              <w:t>2,00%</w:t>
            </w:r>
          </w:p>
        </w:tc>
        <w:tc>
          <w:tcPr>
            <w:tcW w:w="831" w:type="pct"/>
            <w:shd w:val="clear" w:color="auto" w:fill="auto"/>
            <w:vAlign w:val="center"/>
          </w:tcPr>
          <w:p w14:paraId="4E5E2B14" w14:textId="56DED7F7" w:rsidR="00E26D2A" w:rsidRPr="00D12955" w:rsidRDefault="00E26D2A" w:rsidP="00E26D2A">
            <w:pPr>
              <w:suppressAutoHyphens w:val="0"/>
              <w:spacing w:after="0"/>
              <w:jc w:val="right"/>
              <w:rPr>
                <w:bCs/>
                <w:lang w:val="el-GR" w:eastAsia="en-US"/>
              </w:rPr>
            </w:pPr>
            <w:r w:rsidRPr="00D12955">
              <w:rPr>
                <w:bCs/>
                <w:color w:val="000000"/>
                <w:lang w:val="el-GR"/>
              </w:rPr>
              <w:t>ΠΑΡΑΡΤΗΜΑ Ι</w:t>
            </w:r>
            <w:r w:rsidR="00C6351C" w:rsidRPr="00D12955">
              <w:rPr>
                <w:bCs/>
                <w:color w:val="000000"/>
                <w:lang w:val="el-GR"/>
              </w:rPr>
              <w:t>:</w:t>
            </w:r>
            <w:r w:rsidRPr="00D12955">
              <w:rPr>
                <w:bCs/>
                <w:color w:val="000000"/>
                <w:lang w:val="el-GR"/>
              </w:rPr>
              <w:t xml:space="preserve"> </w:t>
            </w:r>
            <w:r w:rsidR="00C6351C" w:rsidRPr="00D12955">
              <w:rPr>
                <w:bCs/>
              </w:rPr>
              <w:fldChar w:fldCharType="begin"/>
            </w:r>
            <w:r w:rsidR="00C6351C" w:rsidRPr="00D12955">
              <w:rPr>
                <w:bCs/>
                <w:lang w:val="el-GR"/>
              </w:rPr>
              <w:instrText xml:space="preserve"> </w:instrText>
            </w:r>
            <w:r w:rsidR="00C6351C" w:rsidRPr="00D12955">
              <w:rPr>
                <w:bCs/>
              </w:rPr>
              <w:instrText>REF</w:instrText>
            </w:r>
            <w:r w:rsidR="00C6351C" w:rsidRPr="00D12955">
              <w:rPr>
                <w:bCs/>
                <w:lang w:val="el-GR"/>
              </w:rPr>
              <w:instrText xml:space="preserve"> _</w:instrText>
            </w:r>
            <w:r w:rsidR="00C6351C" w:rsidRPr="00D12955">
              <w:rPr>
                <w:bCs/>
              </w:rPr>
              <w:instrText>Ref</w:instrText>
            </w:r>
            <w:r w:rsidR="00C6351C" w:rsidRPr="00D12955">
              <w:rPr>
                <w:bCs/>
                <w:lang w:val="el-GR"/>
              </w:rPr>
              <w:instrText>536027651 \</w:instrText>
            </w:r>
            <w:r w:rsidR="00C6351C" w:rsidRPr="00D12955">
              <w:rPr>
                <w:bCs/>
              </w:rPr>
              <w:instrText>r</w:instrText>
            </w:r>
            <w:r w:rsidR="00C6351C" w:rsidRPr="00D12955">
              <w:rPr>
                <w:bCs/>
                <w:lang w:val="el-GR"/>
              </w:rPr>
              <w:instrText xml:space="preserve"> \</w:instrText>
            </w:r>
            <w:r w:rsidR="00C6351C" w:rsidRPr="00D12955">
              <w:rPr>
                <w:bCs/>
              </w:rPr>
              <w:instrText>h</w:instrText>
            </w:r>
            <w:r w:rsidR="00C6351C" w:rsidRPr="00D12955">
              <w:rPr>
                <w:bCs/>
                <w:lang w:val="el-GR"/>
              </w:rPr>
              <w:instrText xml:space="preserve">  \* </w:instrText>
            </w:r>
            <w:r w:rsidR="00C6351C" w:rsidRPr="00D12955">
              <w:rPr>
                <w:bCs/>
              </w:rPr>
              <w:instrText>MERGEFORMAT</w:instrText>
            </w:r>
            <w:r w:rsidR="00C6351C" w:rsidRPr="00D12955">
              <w:rPr>
                <w:bCs/>
                <w:lang w:val="el-GR"/>
              </w:rPr>
              <w:instrText xml:space="preserve"> </w:instrText>
            </w:r>
            <w:r w:rsidR="00C6351C" w:rsidRPr="00D12955">
              <w:rPr>
                <w:bCs/>
              </w:rPr>
            </w:r>
            <w:r w:rsidR="00C6351C" w:rsidRPr="00D12955">
              <w:rPr>
                <w:bCs/>
              </w:rPr>
              <w:fldChar w:fldCharType="separate"/>
            </w:r>
            <w:r w:rsidR="006E10F8">
              <w:rPr>
                <w:bCs/>
              </w:rPr>
              <w:t>I</w:t>
            </w:r>
            <w:r w:rsidR="006E10F8" w:rsidRPr="006E10F8">
              <w:rPr>
                <w:bCs/>
                <w:lang w:val="el-GR"/>
              </w:rPr>
              <w:t>.3.4</w:t>
            </w:r>
            <w:r w:rsidR="00C6351C" w:rsidRPr="00D12955">
              <w:rPr>
                <w:bCs/>
              </w:rPr>
              <w:fldChar w:fldCharType="end"/>
            </w:r>
            <w:r w:rsidRPr="00D12955">
              <w:rPr>
                <w:bCs/>
                <w:color w:val="000000"/>
                <w:lang w:val="el-GR"/>
              </w:rPr>
              <w:t xml:space="preserve"> &amp; ΠΑΡΑΡΤΗΜΑ ΙΙ</w:t>
            </w:r>
            <w:r w:rsidR="00C6351C" w:rsidRPr="00D12955">
              <w:rPr>
                <w:bCs/>
                <w:color w:val="000000"/>
                <w:lang w:val="el-GR"/>
              </w:rPr>
              <w:t>:</w:t>
            </w:r>
            <w:r w:rsidRPr="00D12955">
              <w:rPr>
                <w:bCs/>
                <w:color w:val="000000"/>
                <w:lang w:val="el-GR"/>
              </w:rPr>
              <w:t xml:space="preserve"> Π</w:t>
            </w:r>
            <w:r w:rsidR="00C6351C" w:rsidRPr="00D12955">
              <w:rPr>
                <w:bCs/>
                <w:color w:val="000000"/>
                <w:lang w:val="el-GR"/>
              </w:rPr>
              <w:t>ίνακας</w:t>
            </w:r>
            <w:r w:rsidRPr="00D12955">
              <w:rPr>
                <w:bCs/>
                <w:color w:val="000000"/>
                <w:lang w:val="el-GR"/>
              </w:rPr>
              <w:t xml:space="preserve"> 9</w:t>
            </w:r>
          </w:p>
        </w:tc>
      </w:tr>
      <w:tr w:rsidR="00E26D2A" w:rsidRPr="00D12955" w14:paraId="6933B323" w14:textId="77777777" w:rsidTr="00E26D2A">
        <w:trPr>
          <w:trHeight w:val="381"/>
        </w:trPr>
        <w:tc>
          <w:tcPr>
            <w:tcW w:w="2626" w:type="pct"/>
            <w:gridSpan w:val="2"/>
            <w:shd w:val="clear" w:color="auto" w:fill="BDD6EE" w:themeFill="accent1" w:themeFillTint="66"/>
            <w:vAlign w:val="center"/>
            <w:hideMark/>
          </w:tcPr>
          <w:p w14:paraId="6B44A629" w14:textId="77777777" w:rsidR="00E26D2A" w:rsidRPr="00D12955" w:rsidRDefault="00E26D2A" w:rsidP="00E26D2A">
            <w:pPr>
              <w:suppressAutoHyphens w:val="0"/>
              <w:spacing w:after="0"/>
              <w:jc w:val="right"/>
              <w:rPr>
                <w:bCs/>
                <w:lang w:val="el-GR" w:eastAsia="en-US"/>
              </w:rPr>
            </w:pPr>
            <w:r w:rsidRPr="00D12955">
              <w:rPr>
                <w:bCs/>
                <w:lang w:val="el-GR" w:eastAsia="en-US"/>
              </w:rPr>
              <w:t>Άθροισμα Συντελεστών Βαρύτητας Ομάδας Β :</w:t>
            </w:r>
          </w:p>
        </w:tc>
        <w:tc>
          <w:tcPr>
            <w:tcW w:w="1543" w:type="pct"/>
            <w:shd w:val="clear" w:color="auto" w:fill="BDD6EE" w:themeFill="accent1" w:themeFillTint="66"/>
            <w:noWrap/>
            <w:vAlign w:val="center"/>
            <w:hideMark/>
          </w:tcPr>
          <w:p w14:paraId="43A76D2D" w14:textId="77777777" w:rsidR="00E26D2A" w:rsidRPr="00D12955" w:rsidRDefault="00E26D2A" w:rsidP="00E26D2A">
            <w:pPr>
              <w:suppressAutoHyphens w:val="0"/>
              <w:spacing w:after="0"/>
              <w:jc w:val="right"/>
              <w:rPr>
                <w:bCs/>
                <w:lang w:val="en-US" w:eastAsia="en-US"/>
              </w:rPr>
            </w:pPr>
            <w:r w:rsidRPr="00D12955">
              <w:rPr>
                <w:bCs/>
                <w:lang w:val="en-US" w:eastAsia="en-US"/>
              </w:rPr>
              <w:t>30,00%</w:t>
            </w:r>
          </w:p>
        </w:tc>
        <w:tc>
          <w:tcPr>
            <w:tcW w:w="831" w:type="pct"/>
            <w:shd w:val="clear" w:color="auto" w:fill="BDD6EE" w:themeFill="accent1" w:themeFillTint="66"/>
          </w:tcPr>
          <w:p w14:paraId="091441F9" w14:textId="77777777" w:rsidR="00E26D2A" w:rsidRPr="00D12955" w:rsidRDefault="00E26D2A" w:rsidP="00E26D2A">
            <w:pPr>
              <w:suppressAutoHyphens w:val="0"/>
              <w:spacing w:after="0"/>
              <w:jc w:val="right"/>
              <w:rPr>
                <w:bCs/>
                <w:lang w:val="en-US" w:eastAsia="en-US"/>
              </w:rPr>
            </w:pPr>
          </w:p>
        </w:tc>
      </w:tr>
      <w:tr w:rsidR="00E26D2A" w:rsidRPr="004D50E6" w14:paraId="11474990" w14:textId="77777777" w:rsidTr="00E26D2A">
        <w:trPr>
          <w:trHeight w:val="300"/>
        </w:trPr>
        <w:tc>
          <w:tcPr>
            <w:tcW w:w="658" w:type="pct"/>
            <w:shd w:val="clear" w:color="auto" w:fill="BDD6EE" w:themeFill="accent1" w:themeFillTint="66"/>
            <w:noWrap/>
            <w:vAlign w:val="center"/>
            <w:hideMark/>
          </w:tcPr>
          <w:p w14:paraId="7F6C4311" w14:textId="77777777" w:rsidR="00E26D2A" w:rsidRPr="00D12955" w:rsidRDefault="00E26D2A" w:rsidP="00E26D2A">
            <w:pPr>
              <w:suppressAutoHyphens w:val="0"/>
              <w:spacing w:after="0"/>
              <w:jc w:val="center"/>
              <w:rPr>
                <w:bCs/>
                <w:lang w:val="en-US" w:eastAsia="en-US"/>
              </w:rPr>
            </w:pPr>
            <w:r w:rsidRPr="00D12955">
              <w:rPr>
                <w:bCs/>
                <w:lang w:val="en-US" w:eastAsia="en-US"/>
              </w:rPr>
              <w:t>Ομάδα Γ</w:t>
            </w:r>
          </w:p>
        </w:tc>
        <w:tc>
          <w:tcPr>
            <w:tcW w:w="3511" w:type="pct"/>
            <w:gridSpan w:val="2"/>
            <w:shd w:val="clear" w:color="auto" w:fill="BDD6EE" w:themeFill="accent1" w:themeFillTint="66"/>
            <w:vAlign w:val="center"/>
            <w:hideMark/>
          </w:tcPr>
          <w:p w14:paraId="7755DEF4" w14:textId="77777777" w:rsidR="00E26D2A" w:rsidRPr="00D12955" w:rsidRDefault="00E26D2A" w:rsidP="000914EA">
            <w:pPr>
              <w:suppressAutoHyphens w:val="0"/>
              <w:spacing w:after="0"/>
              <w:rPr>
                <w:bCs/>
                <w:lang w:val="el-GR" w:eastAsia="en-US"/>
              </w:rPr>
            </w:pPr>
            <w:r w:rsidRPr="00D12955">
              <w:rPr>
                <w:bCs/>
                <w:lang w:val="el-GR" w:eastAsia="en-US"/>
              </w:rPr>
              <w:t>Μεθοδολογία Οργάνωσης, Διοίκησης και Υλοποίησης 'Έργου</w:t>
            </w:r>
          </w:p>
        </w:tc>
        <w:tc>
          <w:tcPr>
            <w:tcW w:w="831" w:type="pct"/>
            <w:shd w:val="clear" w:color="auto" w:fill="BDD6EE" w:themeFill="accent1" w:themeFillTint="66"/>
          </w:tcPr>
          <w:p w14:paraId="3457398B" w14:textId="77777777" w:rsidR="00E26D2A" w:rsidRPr="00D12955" w:rsidRDefault="00E26D2A" w:rsidP="00E26D2A">
            <w:pPr>
              <w:suppressAutoHyphens w:val="0"/>
              <w:spacing w:after="0"/>
              <w:jc w:val="center"/>
              <w:rPr>
                <w:bCs/>
                <w:lang w:val="el-GR" w:eastAsia="en-US"/>
              </w:rPr>
            </w:pPr>
          </w:p>
        </w:tc>
      </w:tr>
      <w:tr w:rsidR="00E26D2A" w:rsidRPr="004D50E6" w14:paraId="48B695B2" w14:textId="77777777" w:rsidTr="00C6351C">
        <w:trPr>
          <w:trHeight w:val="710"/>
        </w:trPr>
        <w:tc>
          <w:tcPr>
            <w:tcW w:w="658" w:type="pct"/>
            <w:shd w:val="clear" w:color="auto" w:fill="auto"/>
            <w:noWrap/>
            <w:vAlign w:val="center"/>
            <w:hideMark/>
          </w:tcPr>
          <w:p w14:paraId="76DDD866" w14:textId="77777777" w:rsidR="00E26D2A" w:rsidRPr="00D12955" w:rsidRDefault="00E26D2A" w:rsidP="00E26D2A">
            <w:pPr>
              <w:suppressAutoHyphens w:val="0"/>
              <w:spacing w:after="0"/>
              <w:jc w:val="left"/>
              <w:rPr>
                <w:bCs/>
                <w:lang w:val="en-US" w:eastAsia="en-US"/>
              </w:rPr>
            </w:pPr>
            <w:r w:rsidRPr="00D12955">
              <w:rPr>
                <w:bCs/>
                <w:lang w:val="en-US" w:eastAsia="en-US"/>
              </w:rPr>
              <w:t>Γ.1</w:t>
            </w:r>
          </w:p>
        </w:tc>
        <w:tc>
          <w:tcPr>
            <w:tcW w:w="1968" w:type="pct"/>
            <w:shd w:val="clear" w:color="auto" w:fill="auto"/>
            <w:vAlign w:val="center"/>
            <w:hideMark/>
          </w:tcPr>
          <w:p w14:paraId="37C3BF03" w14:textId="77777777" w:rsidR="00E26D2A" w:rsidRPr="00D12955" w:rsidRDefault="00E26D2A" w:rsidP="00E26D2A">
            <w:pPr>
              <w:suppressAutoHyphens w:val="0"/>
              <w:spacing w:after="0"/>
              <w:jc w:val="left"/>
              <w:rPr>
                <w:bCs/>
                <w:lang w:val="el-GR" w:eastAsia="en-US"/>
              </w:rPr>
            </w:pPr>
            <w:r w:rsidRPr="00D12955">
              <w:rPr>
                <w:bCs/>
                <w:lang w:val="el-GR" w:eastAsia="en-US"/>
              </w:rPr>
              <w:t xml:space="preserve">Σχήμα Διοίκησης και Υλοποίησης του Έργου – Ομάδα Έργου (για στελέχη </w:t>
            </w:r>
            <w:r w:rsidRPr="00D12955">
              <w:rPr>
                <w:bCs/>
                <w:lang w:val="el-GR" w:eastAsia="en-US"/>
              </w:rPr>
              <w:lastRenderedPageBreak/>
              <w:t>/ προσόντα πέραν των ελάχιστων απαιτούμενων)</w:t>
            </w:r>
          </w:p>
        </w:tc>
        <w:tc>
          <w:tcPr>
            <w:tcW w:w="1543" w:type="pct"/>
            <w:shd w:val="clear" w:color="auto" w:fill="auto"/>
            <w:noWrap/>
            <w:vAlign w:val="center"/>
            <w:hideMark/>
          </w:tcPr>
          <w:p w14:paraId="6B83969A" w14:textId="77777777" w:rsidR="00E26D2A" w:rsidRPr="00D12955" w:rsidRDefault="00E26D2A" w:rsidP="00E26D2A">
            <w:pPr>
              <w:suppressAutoHyphens w:val="0"/>
              <w:spacing w:after="0"/>
              <w:jc w:val="right"/>
              <w:rPr>
                <w:bCs/>
                <w:i/>
                <w:lang w:val="en-US" w:eastAsia="en-US"/>
              </w:rPr>
            </w:pPr>
            <w:r w:rsidRPr="00D12955">
              <w:rPr>
                <w:bCs/>
                <w:i/>
                <w:lang w:eastAsia="en-US"/>
              </w:rPr>
              <w:lastRenderedPageBreak/>
              <w:t>5</w:t>
            </w:r>
            <w:r w:rsidRPr="00D12955">
              <w:rPr>
                <w:bCs/>
                <w:i/>
                <w:lang w:val="en-US" w:eastAsia="en-US"/>
              </w:rPr>
              <w:t>,00%</w:t>
            </w:r>
          </w:p>
        </w:tc>
        <w:tc>
          <w:tcPr>
            <w:tcW w:w="831" w:type="pct"/>
            <w:shd w:val="clear" w:color="auto" w:fill="auto"/>
            <w:vAlign w:val="center"/>
          </w:tcPr>
          <w:p w14:paraId="32357AD9" w14:textId="0ECCE33B" w:rsidR="00E26D2A" w:rsidRPr="00D12955" w:rsidRDefault="00E26D2A" w:rsidP="00E26D2A">
            <w:pPr>
              <w:suppressAutoHyphens w:val="0"/>
              <w:spacing w:after="0"/>
              <w:jc w:val="right"/>
              <w:rPr>
                <w:bCs/>
                <w:i/>
                <w:lang w:val="el-GR" w:eastAsia="en-US"/>
              </w:rPr>
            </w:pPr>
            <w:r w:rsidRPr="00D12955">
              <w:rPr>
                <w:bCs/>
                <w:color w:val="000000"/>
                <w:lang w:val="el-GR"/>
              </w:rPr>
              <w:t>ΠΑΡΑΡΤΗΜΑ Ι</w:t>
            </w:r>
            <w:r w:rsidR="00C6351C" w:rsidRPr="00D12955">
              <w:rPr>
                <w:bCs/>
                <w:color w:val="000000"/>
                <w:lang w:val="el-GR"/>
              </w:rPr>
              <w:t>:</w:t>
            </w:r>
            <w:r w:rsidRPr="00D12955">
              <w:rPr>
                <w:bCs/>
                <w:color w:val="000000"/>
                <w:lang w:val="el-GR"/>
              </w:rPr>
              <w:t xml:space="preserve"> </w:t>
            </w:r>
            <w:r w:rsidR="00C6351C" w:rsidRPr="00D12955">
              <w:rPr>
                <w:bCs/>
              </w:rPr>
              <w:fldChar w:fldCharType="begin"/>
            </w:r>
            <w:r w:rsidR="00C6351C" w:rsidRPr="00D12955">
              <w:rPr>
                <w:bCs/>
                <w:lang w:val="el-GR"/>
              </w:rPr>
              <w:instrText xml:space="preserve"> </w:instrText>
            </w:r>
            <w:r w:rsidR="00C6351C" w:rsidRPr="00D12955">
              <w:rPr>
                <w:bCs/>
              </w:rPr>
              <w:instrText>REF</w:instrText>
            </w:r>
            <w:r w:rsidR="00C6351C" w:rsidRPr="00D12955">
              <w:rPr>
                <w:bCs/>
                <w:lang w:val="el-GR"/>
              </w:rPr>
              <w:instrText xml:space="preserve"> _</w:instrText>
            </w:r>
            <w:r w:rsidR="00C6351C" w:rsidRPr="00D12955">
              <w:rPr>
                <w:bCs/>
              </w:rPr>
              <w:instrText>Ref</w:instrText>
            </w:r>
            <w:r w:rsidR="00C6351C" w:rsidRPr="00D12955">
              <w:rPr>
                <w:bCs/>
                <w:lang w:val="el-GR"/>
              </w:rPr>
              <w:instrText>99975753 \</w:instrText>
            </w:r>
            <w:r w:rsidR="00C6351C" w:rsidRPr="00D12955">
              <w:rPr>
                <w:bCs/>
              </w:rPr>
              <w:instrText>r</w:instrText>
            </w:r>
            <w:r w:rsidR="00C6351C" w:rsidRPr="00D12955">
              <w:rPr>
                <w:bCs/>
                <w:lang w:val="el-GR"/>
              </w:rPr>
              <w:instrText xml:space="preserve"> \</w:instrText>
            </w:r>
            <w:r w:rsidR="00C6351C" w:rsidRPr="00D12955">
              <w:rPr>
                <w:bCs/>
              </w:rPr>
              <w:instrText>h</w:instrText>
            </w:r>
            <w:r w:rsidR="00C6351C" w:rsidRPr="00D12955">
              <w:rPr>
                <w:bCs/>
                <w:lang w:val="el-GR"/>
              </w:rPr>
              <w:instrText xml:space="preserve">  \* </w:instrText>
            </w:r>
            <w:r w:rsidR="00C6351C" w:rsidRPr="00D12955">
              <w:rPr>
                <w:bCs/>
              </w:rPr>
              <w:instrText>MERGEFORMAT</w:instrText>
            </w:r>
            <w:r w:rsidR="00C6351C" w:rsidRPr="00D12955">
              <w:rPr>
                <w:bCs/>
                <w:lang w:val="el-GR"/>
              </w:rPr>
              <w:instrText xml:space="preserve"> </w:instrText>
            </w:r>
            <w:r w:rsidR="00C6351C" w:rsidRPr="00D12955">
              <w:rPr>
                <w:bCs/>
              </w:rPr>
            </w:r>
            <w:r w:rsidR="00C6351C" w:rsidRPr="00D12955">
              <w:rPr>
                <w:bCs/>
              </w:rPr>
              <w:fldChar w:fldCharType="separate"/>
            </w:r>
            <w:r w:rsidR="006E10F8">
              <w:rPr>
                <w:bCs/>
              </w:rPr>
              <w:t>I</w:t>
            </w:r>
            <w:r w:rsidR="006E10F8" w:rsidRPr="006E10F8">
              <w:rPr>
                <w:bCs/>
                <w:lang w:val="el-GR"/>
              </w:rPr>
              <w:t>.3.5.1</w:t>
            </w:r>
            <w:r w:rsidR="00C6351C" w:rsidRPr="00D12955">
              <w:rPr>
                <w:bCs/>
              </w:rPr>
              <w:fldChar w:fldCharType="end"/>
            </w:r>
            <w:r w:rsidR="00C6351C" w:rsidRPr="00D12955">
              <w:rPr>
                <w:bCs/>
                <w:lang w:val="el-GR"/>
              </w:rPr>
              <w:t xml:space="preserve">, </w:t>
            </w:r>
            <w:r w:rsidR="00C6351C" w:rsidRPr="00D12955">
              <w:rPr>
                <w:bCs/>
              </w:rPr>
              <w:lastRenderedPageBreak/>
              <w:fldChar w:fldCharType="begin"/>
            </w:r>
            <w:r w:rsidR="00C6351C" w:rsidRPr="00D12955">
              <w:rPr>
                <w:bCs/>
                <w:lang w:val="el-GR"/>
              </w:rPr>
              <w:instrText xml:space="preserve"> </w:instrText>
            </w:r>
            <w:r w:rsidR="00C6351C" w:rsidRPr="00D12955">
              <w:rPr>
                <w:bCs/>
              </w:rPr>
              <w:instrText>REF</w:instrText>
            </w:r>
            <w:r w:rsidR="00C6351C" w:rsidRPr="00D12955">
              <w:rPr>
                <w:bCs/>
                <w:lang w:val="el-GR"/>
              </w:rPr>
              <w:instrText xml:space="preserve"> _</w:instrText>
            </w:r>
            <w:r w:rsidR="00C6351C" w:rsidRPr="00D12955">
              <w:rPr>
                <w:bCs/>
              </w:rPr>
              <w:instrText>Ref</w:instrText>
            </w:r>
            <w:r w:rsidR="00C6351C" w:rsidRPr="00D12955">
              <w:rPr>
                <w:bCs/>
                <w:lang w:val="el-GR"/>
              </w:rPr>
              <w:instrText>99975769 \</w:instrText>
            </w:r>
            <w:r w:rsidR="00C6351C" w:rsidRPr="00D12955">
              <w:rPr>
                <w:bCs/>
              </w:rPr>
              <w:instrText>r</w:instrText>
            </w:r>
            <w:r w:rsidR="00C6351C" w:rsidRPr="00D12955">
              <w:rPr>
                <w:bCs/>
                <w:lang w:val="el-GR"/>
              </w:rPr>
              <w:instrText xml:space="preserve"> \</w:instrText>
            </w:r>
            <w:r w:rsidR="00C6351C" w:rsidRPr="00D12955">
              <w:rPr>
                <w:bCs/>
              </w:rPr>
              <w:instrText>h</w:instrText>
            </w:r>
            <w:r w:rsidR="00C6351C" w:rsidRPr="00D12955">
              <w:rPr>
                <w:bCs/>
                <w:lang w:val="el-GR"/>
              </w:rPr>
              <w:instrText xml:space="preserve">  \* </w:instrText>
            </w:r>
            <w:r w:rsidR="00C6351C" w:rsidRPr="00D12955">
              <w:rPr>
                <w:bCs/>
              </w:rPr>
              <w:instrText>MERGEFORMAT</w:instrText>
            </w:r>
            <w:r w:rsidR="00C6351C" w:rsidRPr="00D12955">
              <w:rPr>
                <w:bCs/>
                <w:lang w:val="el-GR"/>
              </w:rPr>
              <w:instrText xml:space="preserve"> </w:instrText>
            </w:r>
            <w:r w:rsidR="00C6351C" w:rsidRPr="00D12955">
              <w:rPr>
                <w:bCs/>
              </w:rPr>
            </w:r>
            <w:r w:rsidR="00C6351C" w:rsidRPr="00D12955">
              <w:rPr>
                <w:bCs/>
              </w:rPr>
              <w:fldChar w:fldCharType="separate"/>
            </w:r>
            <w:r w:rsidR="006E10F8">
              <w:rPr>
                <w:bCs/>
              </w:rPr>
              <w:t>I</w:t>
            </w:r>
            <w:r w:rsidR="006E10F8" w:rsidRPr="006E10F8">
              <w:rPr>
                <w:bCs/>
                <w:lang w:val="el-GR"/>
              </w:rPr>
              <w:t>.3.5.2</w:t>
            </w:r>
            <w:r w:rsidR="00C6351C" w:rsidRPr="00D12955">
              <w:rPr>
                <w:bCs/>
              </w:rPr>
              <w:fldChar w:fldCharType="end"/>
            </w:r>
            <w:r w:rsidRPr="00D12955">
              <w:rPr>
                <w:bCs/>
                <w:color w:val="000000"/>
                <w:lang w:val="el-GR"/>
              </w:rPr>
              <w:t xml:space="preserve"> &amp; </w:t>
            </w:r>
            <w:r w:rsidRPr="00D12955">
              <w:rPr>
                <w:bCs/>
                <w:color w:val="000000"/>
                <w:lang w:val="el-GR"/>
              </w:rPr>
              <w:br/>
              <w:t>ΠΑΡΑΡΤΗΜΑ ΙΙ</w:t>
            </w:r>
            <w:r w:rsidR="00C6351C" w:rsidRPr="00D12955">
              <w:rPr>
                <w:bCs/>
                <w:color w:val="000000"/>
                <w:lang w:val="el-GR"/>
              </w:rPr>
              <w:t>:</w:t>
            </w:r>
            <w:r w:rsidRPr="00D12955">
              <w:rPr>
                <w:bCs/>
                <w:color w:val="000000"/>
                <w:lang w:val="el-GR"/>
              </w:rPr>
              <w:t xml:space="preserve"> Π</w:t>
            </w:r>
            <w:r w:rsidR="00C6351C" w:rsidRPr="00D12955">
              <w:rPr>
                <w:bCs/>
                <w:color w:val="000000"/>
                <w:lang w:val="el-GR"/>
              </w:rPr>
              <w:t>ίνακας</w:t>
            </w:r>
            <w:r w:rsidRPr="00D12955">
              <w:rPr>
                <w:bCs/>
                <w:color w:val="000000"/>
                <w:lang w:val="el-GR"/>
              </w:rPr>
              <w:t xml:space="preserve"> 10 </w:t>
            </w:r>
          </w:p>
        </w:tc>
      </w:tr>
      <w:tr w:rsidR="00E26D2A" w:rsidRPr="004D50E6" w14:paraId="4955BDEC" w14:textId="77777777" w:rsidTr="00C6351C">
        <w:trPr>
          <w:trHeight w:val="449"/>
        </w:trPr>
        <w:tc>
          <w:tcPr>
            <w:tcW w:w="658" w:type="pct"/>
            <w:shd w:val="clear" w:color="auto" w:fill="auto"/>
            <w:noWrap/>
            <w:vAlign w:val="center"/>
          </w:tcPr>
          <w:p w14:paraId="1F99B6B7" w14:textId="77777777" w:rsidR="00E26D2A" w:rsidRPr="00D12955" w:rsidRDefault="00E26D2A" w:rsidP="00E26D2A">
            <w:pPr>
              <w:suppressAutoHyphens w:val="0"/>
              <w:spacing w:after="0"/>
              <w:jc w:val="left"/>
              <w:rPr>
                <w:bCs/>
                <w:lang w:val="en-US" w:eastAsia="en-US"/>
              </w:rPr>
            </w:pPr>
            <w:r w:rsidRPr="00D12955">
              <w:rPr>
                <w:bCs/>
                <w:lang w:val="en-US" w:eastAsia="en-US"/>
              </w:rPr>
              <w:lastRenderedPageBreak/>
              <w:t>Γ.2</w:t>
            </w:r>
          </w:p>
        </w:tc>
        <w:tc>
          <w:tcPr>
            <w:tcW w:w="1968" w:type="pct"/>
            <w:shd w:val="clear" w:color="auto" w:fill="auto"/>
            <w:vAlign w:val="center"/>
          </w:tcPr>
          <w:p w14:paraId="67035748" w14:textId="77777777" w:rsidR="00E26D2A" w:rsidRPr="00D12955" w:rsidRDefault="00E26D2A" w:rsidP="00E26D2A">
            <w:pPr>
              <w:suppressAutoHyphens w:val="0"/>
              <w:spacing w:after="0"/>
              <w:jc w:val="left"/>
              <w:rPr>
                <w:bCs/>
                <w:lang w:eastAsia="en-US"/>
              </w:rPr>
            </w:pPr>
            <w:r w:rsidRPr="00D12955">
              <w:rPr>
                <w:bCs/>
                <w:lang w:eastAsia="en-US"/>
              </w:rPr>
              <w:t>Χρονοδιάγραμμα Υλοποίησης - Φάσεις – Παραδοτέα</w:t>
            </w:r>
          </w:p>
        </w:tc>
        <w:tc>
          <w:tcPr>
            <w:tcW w:w="1543" w:type="pct"/>
            <w:shd w:val="clear" w:color="auto" w:fill="auto"/>
            <w:noWrap/>
            <w:vAlign w:val="center"/>
          </w:tcPr>
          <w:p w14:paraId="063845F8" w14:textId="77777777" w:rsidR="00E26D2A" w:rsidRPr="00D12955" w:rsidRDefault="00E26D2A" w:rsidP="00E26D2A">
            <w:pPr>
              <w:suppressAutoHyphens w:val="0"/>
              <w:spacing w:after="0"/>
              <w:jc w:val="right"/>
              <w:rPr>
                <w:bCs/>
                <w:i/>
                <w:lang w:eastAsia="en-US"/>
              </w:rPr>
            </w:pPr>
            <w:r w:rsidRPr="00D12955">
              <w:rPr>
                <w:bCs/>
                <w:i/>
                <w:lang w:eastAsia="en-US"/>
              </w:rPr>
              <w:t>15</w:t>
            </w:r>
            <w:r w:rsidRPr="00D12955">
              <w:rPr>
                <w:bCs/>
                <w:i/>
                <w:lang w:val="en-US" w:eastAsia="en-US"/>
              </w:rPr>
              <w:t>,00%</w:t>
            </w:r>
          </w:p>
        </w:tc>
        <w:tc>
          <w:tcPr>
            <w:tcW w:w="831" w:type="pct"/>
            <w:shd w:val="clear" w:color="auto" w:fill="auto"/>
            <w:vAlign w:val="center"/>
          </w:tcPr>
          <w:p w14:paraId="37E0E248" w14:textId="6316C346" w:rsidR="00E26D2A" w:rsidRPr="00D12955" w:rsidRDefault="00E26D2A" w:rsidP="00E26D2A">
            <w:pPr>
              <w:suppressAutoHyphens w:val="0"/>
              <w:spacing w:after="0"/>
              <w:jc w:val="right"/>
              <w:rPr>
                <w:bCs/>
                <w:i/>
                <w:lang w:val="el-GR" w:eastAsia="en-US"/>
              </w:rPr>
            </w:pPr>
            <w:r w:rsidRPr="00D12955">
              <w:rPr>
                <w:bCs/>
                <w:color w:val="000000"/>
                <w:lang w:val="el-GR"/>
              </w:rPr>
              <w:t>ΠΑΡΑΡΤΗΜΑ Ι</w:t>
            </w:r>
            <w:r w:rsidR="00C6351C" w:rsidRPr="00D12955">
              <w:rPr>
                <w:bCs/>
                <w:color w:val="000000"/>
                <w:lang w:val="el-GR"/>
              </w:rPr>
              <w:t>:</w:t>
            </w:r>
            <w:r w:rsidRPr="00D12955">
              <w:rPr>
                <w:bCs/>
                <w:color w:val="000000"/>
                <w:lang w:val="el-GR"/>
              </w:rPr>
              <w:t xml:space="preserve"> </w:t>
            </w:r>
            <w:r w:rsidR="00C6351C" w:rsidRPr="00D12955">
              <w:rPr>
                <w:bCs/>
              </w:rPr>
              <w:fldChar w:fldCharType="begin"/>
            </w:r>
            <w:r w:rsidR="00C6351C" w:rsidRPr="00D12955">
              <w:rPr>
                <w:bCs/>
                <w:lang w:val="el-GR"/>
              </w:rPr>
              <w:instrText xml:space="preserve"> </w:instrText>
            </w:r>
            <w:r w:rsidR="00C6351C" w:rsidRPr="00D12955">
              <w:rPr>
                <w:bCs/>
              </w:rPr>
              <w:instrText>REF</w:instrText>
            </w:r>
            <w:r w:rsidR="00C6351C" w:rsidRPr="00D12955">
              <w:rPr>
                <w:bCs/>
                <w:lang w:val="el-GR"/>
              </w:rPr>
              <w:instrText xml:space="preserve"> _</w:instrText>
            </w:r>
            <w:r w:rsidR="00C6351C" w:rsidRPr="00D12955">
              <w:rPr>
                <w:bCs/>
              </w:rPr>
              <w:instrText>Ref</w:instrText>
            </w:r>
            <w:r w:rsidR="00C6351C" w:rsidRPr="00D12955">
              <w:rPr>
                <w:bCs/>
                <w:lang w:val="el-GR"/>
              </w:rPr>
              <w:instrText>99975847 \</w:instrText>
            </w:r>
            <w:r w:rsidR="00C6351C" w:rsidRPr="00D12955">
              <w:rPr>
                <w:bCs/>
              </w:rPr>
              <w:instrText>r</w:instrText>
            </w:r>
            <w:r w:rsidR="00C6351C" w:rsidRPr="00D12955">
              <w:rPr>
                <w:bCs/>
                <w:lang w:val="el-GR"/>
              </w:rPr>
              <w:instrText xml:space="preserve"> \</w:instrText>
            </w:r>
            <w:r w:rsidR="00C6351C" w:rsidRPr="00D12955">
              <w:rPr>
                <w:bCs/>
              </w:rPr>
              <w:instrText>h</w:instrText>
            </w:r>
            <w:r w:rsidR="00C6351C" w:rsidRPr="00D12955">
              <w:rPr>
                <w:bCs/>
                <w:lang w:val="el-GR"/>
              </w:rPr>
              <w:instrText xml:space="preserve">  \* </w:instrText>
            </w:r>
            <w:r w:rsidR="00C6351C" w:rsidRPr="00D12955">
              <w:rPr>
                <w:bCs/>
              </w:rPr>
              <w:instrText>MERGEFORMAT</w:instrText>
            </w:r>
            <w:r w:rsidR="00C6351C" w:rsidRPr="00D12955">
              <w:rPr>
                <w:bCs/>
                <w:lang w:val="el-GR"/>
              </w:rPr>
              <w:instrText xml:space="preserve"> </w:instrText>
            </w:r>
            <w:r w:rsidR="00C6351C" w:rsidRPr="00D12955">
              <w:rPr>
                <w:bCs/>
              </w:rPr>
            </w:r>
            <w:r w:rsidR="00C6351C" w:rsidRPr="00D12955">
              <w:rPr>
                <w:bCs/>
              </w:rPr>
              <w:fldChar w:fldCharType="separate"/>
            </w:r>
            <w:r w:rsidR="006E10F8">
              <w:rPr>
                <w:bCs/>
              </w:rPr>
              <w:t>I</w:t>
            </w:r>
            <w:r w:rsidR="006E10F8" w:rsidRPr="006E10F8">
              <w:rPr>
                <w:bCs/>
                <w:lang w:val="el-GR"/>
              </w:rPr>
              <w:t>.3.5.3</w:t>
            </w:r>
            <w:r w:rsidR="00C6351C" w:rsidRPr="00D12955">
              <w:rPr>
                <w:bCs/>
              </w:rPr>
              <w:fldChar w:fldCharType="end"/>
            </w:r>
            <w:r w:rsidRPr="00D12955">
              <w:rPr>
                <w:bCs/>
                <w:color w:val="000000"/>
                <w:lang w:val="el-GR"/>
              </w:rPr>
              <w:t xml:space="preserve"> &amp; </w:t>
            </w:r>
            <w:r w:rsidRPr="00D12955">
              <w:rPr>
                <w:bCs/>
                <w:color w:val="000000"/>
                <w:lang w:val="el-GR"/>
              </w:rPr>
              <w:br/>
              <w:t>ΠΑΡΑΡΤΗΜΑ ΙΙ</w:t>
            </w:r>
            <w:r w:rsidR="00C6351C" w:rsidRPr="00D12955">
              <w:rPr>
                <w:bCs/>
                <w:color w:val="000000"/>
                <w:lang w:val="el-GR"/>
              </w:rPr>
              <w:t>:</w:t>
            </w:r>
            <w:r w:rsidRPr="00D12955">
              <w:rPr>
                <w:bCs/>
                <w:color w:val="000000"/>
                <w:lang w:val="el-GR"/>
              </w:rPr>
              <w:t xml:space="preserve"> Π</w:t>
            </w:r>
            <w:r w:rsidR="00C6351C" w:rsidRPr="00D12955">
              <w:rPr>
                <w:bCs/>
                <w:color w:val="000000"/>
                <w:lang w:val="el-GR"/>
              </w:rPr>
              <w:t>ίνακας</w:t>
            </w:r>
            <w:r w:rsidRPr="00D12955">
              <w:rPr>
                <w:bCs/>
                <w:color w:val="000000"/>
                <w:lang w:val="el-GR"/>
              </w:rPr>
              <w:t xml:space="preserve"> 10</w:t>
            </w:r>
          </w:p>
        </w:tc>
      </w:tr>
      <w:tr w:rsidR="00E26D2A" w:rsidRPr="004D50E6" w14:paraId="6DF805FE" w14:textId="77777777" w:rsidTr="00382E1B">
        <w:trPr>
          <w:trHeight w:val="449"/>
        </w:trPr>
        <w:tc>
          <w:tcPr>
            <w:tcW w:w="658" w:type="pct"/>
            <w:shd w:val="clear" w:color="auto" w:fill="auto"/>
            <w:noWrap/>
            <w:vAlign w:val="center"/>
          </w:tcPr>
          <w:p w14:paraId="7963D16F" w14:textId="77777777" w:rsidR="00E26D2A" w:rsidRPr="00D12955" w:rsidRDefault="00E26D2A" w:rsidP="00E26D2A">
            <w:pPr>
              <w:suppressAutoHyphens w:val="0"/>
              <w:spacing w:after="0"/>
              <w:jc w:val="left"/>
              <w:rPr>
                <w:bCs/>
                <w:lang w:eastAsia="en-US"/>
              </w:rPr>
            </w:pPr>
            <w:r w:rsidRPr="00D12955">
              <w:rPr>
                <w:bCs/>
                <w:lang w:val="en-US" w:eastAsia="en-US"/>
              </w:rPr>
              <w:t>Γ.3</w:t>
            </w:r>
          </w:p>
        </w:tc>
        <w:tc>
          <w:tcPr>
            <w:tcW w:w="1968" w:type="pct"/>
            <w:shd w:val="clear" w:color="auto" w:fill="auto"/>
            <w:vAlign w:val="center"/>
          </w:tcPr>
          <w:p w14:paraId="05669334" w14:textId="77777777" w:rsidR="00E26D2A" w:rsidRPr="00D12955" w:rsidRDefault="00E26D2A" w:rsidP="00E26D2A">
            <w:pPr>
              <w:suppressAutoHyphens w:val="0"/>
              <w:spacing w:after="0"/>
              <w:jc w:val="left"/>
              <w:rPr>
                <w:bCs/>
                <w:lang w:val="el-GR" w:eastAsia="en-US"/>
              </w:rPr>
            </w:pPr>
            <w:r w:rsidRPr="00D12955">
              <w:rPr>
                <w:bCs/>
                <w:lang w:val="el-GR" w:eastAsia="en-US"/>
              </w:rPr>
              <w:t>Σχέδιο και Σύστημα Διασφάλισης Ποιότητας -</w:t>
            </w:r>
          </w:p>
          <w:p w14:paraId="4B29D961" w14:textId="77777777" w:rsidR="00E26D2A" w:rsidRPr="00D12955" w:rsidRDefault="00E26D2A" w:rsidP="00E26D2A">
            <w:pPr>
              <w:suppressAutoHyphens w:val="0"/>
              <w:spacing w:after="0"/>
              <w:jc w:val="left"/>
              <w:rPr>
                <w:bCs/>
                <w:lang w:val="el-GR" w:eastAsia="en-US"/>
              </w:rPr>
            </w:pPr>
            <w:r w:rsidRPr="00D12955">
              <w:rPr>
                <w:bCs/>
                <w:lang w:val="el-GR" w:eastAsia="en-US"/>
              </w:rPr>
              <w:t>Σχέδιο και Σύστημα Διαχείρισης Κινδύνων</w:t>
            </w:r>
          </w:p>
        </w:tc>
        <w:tc>
          <w:tcPr>
            <w:tcW w:w="1543" w:type="pct"/>
            <w:shd w:val="clear" w:color="auto" w:fill="auto"/>
            <w:noWrap/>
            <w:vAlign w:val="center"/>
          </w:tcPr>
          <w:p w14:paraId="1F852D84" w14:textId="77777777" w:rsidR="00E26D2A" w:rsidRPr="00D12955" w:rsidRDefault="00E26D2A" w:rsidP="00E26D2A">
            <w:pPr>
              <w:suppressAutoHyphens w:val="0"/>
              <w:spacing w:after="0"/>
              <w:jc w:val="right"/>
              <w:rPr>
                <w:bCs/>
                <w:i/>
                <w:lang w:eastAsia="en-US"/>
              </w:rPr>
            </w:pPr>
            <w:r w:rsidRPr="00D12955">
              <w:rPr>
                <w:bCs/>
                <w:i/>
                <w:lang w:eastAsia="en-US"/>
              </w:rPr>
              <w:t>5</w:t>
            </w:r>
            <w:r w:rsidRPr="00D12955">
              <w:rPr>
                <w:bCs/>
                <w:i/>
                <w:lang w:val="en-US" w:eastAsia="en-US"/>
              </w:rPr>
              <w:t>,00%</w:t>
            </w:r>
          </w:p>
        </w:tc>
        <w:tc>
          <w:tcPr>
            <w:tcW w:w="831" w:type="pct"/>
            <w:shd w:val="clear" w:color="auto" w:fill="auto"/>
            <w:vAlign w:val="center"/>
          </w:tcPr>
          <w:p w14:paraId="532FDB2C" w14:textId="686195C9" w:rsidR="00E26D2A" w:rsidRPr="00D12955" w:rsidRDefault="00E26D2A" w:rsidP="00E26D2A">
            <w:pPr>
              <w:suppressAutoHyphens w:val="0"/>
              <w:spacing w:after="0"/>
              <w:jc w:val="right"/>
              <w:rPr>
                <w:bCs/>
                <w:i/>
                <w:lang w:val="el-GR" w:eastAsia="en-US"/>
              </w:rPr>
            </w:pPr>
            <w:r w:rsidRPr="00D12955">
              <w:rPr>
                <w:bCs/>
                <w:color w:val="000000"/>
                <w:lang w:val="el-GR"/>
              </w:rPr>
              <w:t>ΠΑΡΑΡΤΗΜΑ Ι</w:t>
            </w:r>
            <w:r w:rsidR="00C6351C" w:rsidRPr="00D12955">
              <w:rPr>
                <w:bCs/>
                <w:color w:val="000000"/>
                <w:lang w:val="el-GR"/>
              </w:rPr>
              <w:t>:</w:t>
            </w:r>
            <w:r w:rsidRPr="00D12955">
              <w:rPr>
                <w:bCs/>
                <w:color w:val="000000"/>
                <w:lang w:val="el-GR"/>
              </w:rPr>
              <w:t xml:space="preserve"> </w:t>
            </w:r>
            <w:r w:rsidR="00C6351C" w:rsidRPr="00D12955">
              <w:rPr>
                <w:bCs/>
              </w:rPr>
              <w:fldChar w:fldCharType="begin"/>
            </w:r>
            <w:r w:rsidR="00C6351C" w:rsidRPr="00D12955">
              <w:rPr>
                <w:bCs/>
                <w:lang w:val="el-GR"/>
              </w:rPr>
              <w:instrText xml:space="preserve"> </w:instrText>
            </w:r>
            <w:r w:rsidR="00C6351C" w:rsidRPr="00D12955">
              <w:rPr>
                <w:bCs/>
              </w:rPr>
              <w:instrText>REF</w:instrText>
            </w:r>
            <w:r w:rsidR="00C6351C" w:rsidRPr="00D12955">
              <w:rPr>
                <w:bCs/>
                <w:lang w:val="el-GR"/>
              </w:rPr>
              <w:instrText xml:space="preserve"> _</w:instrText>
            </w:r>
            <w:r w:rsidR="00C6351C" w:rsidRPr="00D12955">
              <w:rPr>
                <w:bCs/>
              </w:rPr>
              <w:instrText>Ref</w:instrText>
            </w:r>
            <w:r w:rsidR="00C6351C" w:rsidRPr="00D12955">
              <w:rPr>
                <w:bCs/>
                <w:lang w:val="el-GR"/>
              </w:rPr>
              <w:instrText>99975860 \</w:instrText>
            </w:r>
            <w:r w:rsidR="00C6351C" w:rsidRPr="00D12955">
              <w:rPr>
                <w:bCs/>
              </w:rPr>
              <w:instrText>r</w:instrText>
            </w:r>
            <w:r w:rsidR="00C6351C" w:rsidRPr="00D12955">
              <w:rPr>
                <w:bCs/>
                <w:lang w:val="el-GR"/>
              </w:rPr>
              <w:instrText xml:space="preserve"> \</w:instrText>
            </w:r>
            <w:r w:rsidR="00C6351C" w:rsidRPr="00D12955">
              <w:rPr>
                <w:bCs/>
              </w:rPr>
              <w:instrText>h</w:instrText>
            </w:r>
            <w:r w:rsidR="00C6351C" w:rsidRPr="00D12955">
              <w:rPr>
                <w:bCs/>
                <w:lang w:val="el-GR"/>
              </w:rPr>
              <w:instrText xml:space="preserve"> </w:instrText>
            </w:r>
            <w:r w:rsidR="00382E1B" w:rsidRPr="00D12955">
              <w:rPr>
                <w:bCs/>
                <w:lang w:val="el-GR"/>
              </w:rPr>
              <w:instrText xml:space="preserve"> \* </w:instrText>
            </w:r>
            <w:r w:rsidR="00382E1B" w:rsidRPr="00D12955">
              <w:rPr>
                <w:bCs/>
              </w:rPr>
              <w:instrText>MERGEFORMAT</w:instrText>
            </w:r>
            <w:r w:rsidR="00382E1B" w:rsidRPr="00D12955">
              <w:rPr>
                <w:bCs/>
                <w:lang w:val="el-GR"/>
              </w:rPr>
              <w:instrText xml:space="preserve"> </w:instrText>
            </w:r>
            <w:r w:rsidR="00C6351C" w:rsidRPr="00D12955">
              <w:rPr>
                <w:bCs/>
              </w:rPr>
            </w:r>
            <w:r w:rsidR="00C6351C" w:rsidRPr="00D12955">
              <w:rPr>
                <w:bCs/>
              </w:rPr>
              <w:fldChar w:fldCharType="separate"/>
            </w:r>
            <w:r w:rsidR="006E10F8">
              <w:rPr>
                <w:bCs/>
              </w:rPr>
              <w:t>I</w:t>
            </w:r>
            <w:r w:rsidR="006E10F8" w:rsidRPr="006E10F8">
              <w:rPr>
                <w:bCs/>
                <w:lang w:val="el-GR"/>
              </w:rPr>
              <w:t>.3.5.4</w:t>
            </w:r>
            <w:r w:rsidR="00C6351C" w:rsidRPr="00D12955">
              <w:rPr>
                <w:bCs/>
              </w:rPr>
              <w:fldChar w:fldCharType="end"/>
            </w:r>
            <w:r w:rsidRPr="00D12955">
              <w:rPr>
                <w:bCs/>
                <w:color w:val="000000"/>
                <w:lang w:val="el-GR"/>
              </w:rPr>
              <w:t xml:space="preserve">, </w:t>
            </w:r>
            <w:r w:rsidR="00C6351C" w:rsidRPr="00D12955">
              <w:rPr>
                <w:bCs/>
                <w:lang w:val="el-GR"/>
              </w:rPr>
              <w:fldChar w:fldCharType="begin"/>
            </w:r>
            <w:r w:rsidR="00C6351C" w:rsidRPr="00D12955">
              <w:rPr>
                <w:bCs/>
                <w:lang w:val="el-GR"/>
              </w:rPr>
              <w:instrText xml:space="preserve"> REF _Ref99975875 \r \h </w:instrText>
            </w:r>
            <w:r w:rsidR="00382E1B" w:rsidRPr="00D12955">
              <w:rPr>
                <w:bCs/>
                <w:lang w:val="el-GR"/>
              </w:rPr>
              <w:instrText xml:space="preserve"> \* MERGEFORMAT </w:instrText>
            </w:r>
            <w:r w:rsidR="00C6351C" w:rsidRPr="00D12955">
              <w:rPr>
                <w:bCs/>
                <w:lang w:val="el-GR"/>
              </w:rPr>
            </w:r>
            <w:r w:rsidR="00C6351C" w:rsidRPr="00D12955">
              <w:rPr>
                <w:bCs/>
                <w:lang w:val="el-GR"/>
              </w:rPr>
              <w:fldChar w:fldCharType="separate"/>
            </w:r>
            <w:r w:rsidR="006E10F8">
              <w:rPr>
                <w:bCs/>
                <w:lang w:val="el-GR"/>
              </w:rPr>
              <w:t>I.3.5.5</w:t>
            </w:r>
            <w:r w:rsidR="00C6351C" w:rsidRPr="00D12955">
              <w:rPr>
                <w:bCs/>
                <w:lang w:val="el-GR"/>
              </w:rPr>
              <w:fldChar w:fldCharType="end"/>
            </w:r>
            <w:r w:rsidRPr="00D12955">
              <w:rPr>
                <w:bCs/>
                <w:color w:val="000000"/>
                <w:lang w:val="el-GR"/>
              </w:rPr>
              <w:t xml:space="preserve"> &amp; </w:t>
            </w:r>
            <w:r w:rsidRPr="00D12955">
              <w:rPr>
                <w:bCs/>
                <w:color w:val="000000"/>
                <w:lang w:val="el-GR"/>
              </w:rPr>
              <w:br/>
              <w:t>ΠΑΡΑΡΤΗΜΑ ΙΙ</w:t>
            </w:r>
            <w:r w:rsidR="00C6351C" w:rsidRPr="00D12955">
              <w:rPr>
                <w:bCs/>
                <w:color w:val="000000"/>
                <w:lang w:val="el-GR"/>
              </w:rPr>
              <w:t>:</w:t>
            </w:r>
            <w:r w:rsidRPr="00D12955">
              <w:rPr>
                <w:bCs/>
                <w:color w:val="000000"/>
                <w:lang w:val="el-GR"/>
              </w:rPr>
              <w:t xml:space="preserve"> Π</w:t>
            </w:r>
            <w:r w:rsidR="00C6351C" w:rsidRPr="00D12955">
              <w:rPr>
                <w:bCs/>
                <w:color w:val="000000"/>
                <w:lang w:val="el-GR"/>
              </w:rPr>
              <w:t>ίνακας</w:t>
            </w:r>
            <w:r w:rsidRPr="00D12955">
              <w:rPr>
                <w:bCs/>
                <w:color w:val="000000"/>
                <w:lang w:val="el-GR"/>
              </w:rPr>
              <w:t xml:space="preserve"> 10</w:t>
            </w:r>
          </w:p>
        </w:tc>
      </w:tr>
      <w:tr w:rsidR="00E26D2A" w:rsidRPr="00D12955" w14:paraId="33A25650" w14:textId="77777777" w:rsidTr="00E26D2A">
        <w:trPr>
          <w:trHeight w:val="360"/>
        </w:trPr>
        <w:tc>
          <w:tcPr>
            <w:tcW w:w="2626" w:type="pct"/>
            <w:gridSpan w:val="2"/>
            <w:shd w:val="clear" w:color="auto" w:fill="BDD6EE" w:themeFill="accent1" w:themeFillTint="66"/>
            <w:vAlign w:val="center"/>
            <w:hideMark/>
          </w:tcPr>
          <w:p w14:paraId="5F0AC766" w14:textId="77777777" w:rsidR="00E26D2A" w:rsidRPr="00D12955" w:rsidRDefault="00E26D2A" w:rsidP="00E26D2A">
            <w:pPr>
              <w:suppressAutoHyphens w:val="0"/>
              <w:spacing w:after="0"/>
              <w:jc w:val="right"/>
              <w:rPr>
                <w:bCs/>
                <w:lang w:val="el-GR" w:eastAsia="en-US"/>
              </w:rPr>
            </w:pPr>
            <w:r w:rsidRPr="00D12955">
              <w:rPr>
                <w:bCs/>
                <w:lang w:val="el-GR" w:eastAsia="en-US"/>
              </w:rPr>
              <w:t>Άθροισμα Συντελεστών Βαρύτητας Ομάδας Γ :</w:t>
            </w:r>
          </w:p>
        </w:tc>
        <w:tc>
          <w:tcPr>
            <w:tcW w:w="1543" w:type="pct"/>
            <w:shd w:val="clear" w:color="auto" w:fill="BDD6EE" w:themeFill="accent1" w:themeFillTint="66"/>
            <w:noWrap/>
            <w:vAlign w:val="center"/>
            <w:hideMark/>
          </w:tcPr>
          <w:p w14:paraId="3B908413" w14:textId="77777777" w:rsidR="00E26D2A" w:rsidRPr="00D12955" w:rsidRDefault="00E26D2A" w:rsidP="00E26D2A">
            <w:pPr>
              <w:suppressAutoHyphens w:val="0"/>
              <w:spacing w:after="0"/>
              <w:jc w:val="right"/>
              <w:rPr>
                <w:bCs/>
                <w:lang w:val="en-US" w:eastAsia="en-US"/>
              </w:rPr>
            </w:pPr>
            <w:r w:rsidRPr="00D12955">
              <w:rPr>
                <w:bCs/>
                <w:lang w:eastAsia="en-US"/>
              </w:rPr>
              <w:t>2</w:t>
            </w:r>
            <w:r w:rsidRPr="00D12955">
              <w:rPr>
                <w:bCs/>
                <w:lang w:val="en-US" w:eastAsia="en-US"/>
              </w:rPr>
              <w:t>5,00%</w:t>
            </w:r>
          </w:p>
        </w:tc>
        <w:tc>
          <w:tcPr>
            <w:tcW w:w="831" w:type="pct"/>
            <w:shd w:val="clear" w:color="auto" w:fill="BDD6EE" w:themeFill="accent1" w:themeFillTint="66"/>
          </w:tcPr>
          <w:p w14:paraId="32279595" w14:textId="77777777" w:rsidR="00E26D2A" w:rsidRPr="00D12955" w:rsidRDefault="00E26D2A" w:rsidP="00E26D2A">
            <w:pPr>
              <w:suppressAutoHyphens w:val="0"/>
              <w:spacing w:after="0"/>
              <w:jc w:val="right"/>
              <w:rPr>
                <w:bCs/>
                <w:lang w:eastAsia="en-US"/>
              </w:rPr>
            </w:pPr>
          </w:p>
        </w:tc>
      </w:tr>
      <w:tr w:rsidR="00E26D2A" w:rsidRPr="00D12955" w14:paraId="3A31E133" w14:textId="77777777" w:rsidTr="00E26D2A">
        <w:trPr>
          <w:trHeight w:val="300"/>
        </w:trPr>
        <w:tc>
          <w:tcPr>
            <w:tcW w:w="2626" w:type="pct"/>
            <w:gridSpan w:val="2"/>
            <w:shd w:val="clear" w:color="auto" w:fill="9CC2E5" w:themeFill="accent1" w:themeFillTint="99"/>
            <w:noWrap/>
            <w:vAlign w:val="bottom"/>
            <w:hideMark/>
          </w:tcPr>
          <w:p w14:paraId="75D60517" w14:textId="77777777" w:rsidR="00E26D2A" w:rsidRPr="00D12955" w:rsidRDefault="00E26D2A" w:rsidP="00E26D2A">
            <w:pPr>
              <w:suppressAutoHyphens w:val="0"/>
              <w:spacing w:after="0"/>
              <w:jc w:val="right"/>
              <w:rPr>
                <w:bCs/>
                <w:lang w:val="en-US" w:eastAsia="en-US"/>
              </w:rPr>
            </w:pPr>
            <w:r w:rsidRPr="00D12955">
              <w:rPr>
                <w:bCs/>
                <w:lang w:val="en-US" w:eastAsia="en-US"/>
              </w:rPr>
              <w:t>Άθροισμα Συνόλου Συντελεστών Βαρύτητας :</w:t>
            </w:r>
          </w:p>
        </w:tc>
        <w:tc>
          <w:tcPr>
            <w:tcW w:w="1543" w:type="pct"/>
            <w:shd w:val="clear" w:color="auto" w:fill="9CC2E5" w:themeFill="accent1" w:themeFillTint="99"/>
            <w:noWrap/>
            <w:vAlign w:val="center"/>
            <w:hideMark/>
          </w:tcPr>
          <w:p w14:paraId="2E8E2EE1" w14:textId="77777777" w:rsidR="00E26D2A" w:rsidRPr="00D12955" w:rsidRDefault="00E26D2A" w:rsidP="00E26D2A">
            <w:pPr>
              <w:suppressAutoHyphens w:val="0"/>
              <w:spacing w:after="0"/>
              <w:jc w:val="right"/>
              <w:rPr>
                <w:bCs/>
                <w:lang w:val="en-US" w:eastAsia="en-US"/>
              </w:rPr>
            </w:pPr>
            <w:r w:rsidRPr="00D12955">
              <w:rPr>
                <w:bCs/>
                <w:lang w:val="en-US" w:eastAsia="en-US"/>
              </w:rPr>
              <w:t>100,00%</w:t>
            </w:r>
          </w:p>
        </w:tc>
        <w:tc>
          <w:tcPr>
            <w:tcW w:w="831" w:type="pct"/>
            <w:shd w:val="clear" w:color="auto" w:fill="9CC2E5" w:themeFill="accent1" w:themeFillTint="99"/>
          </w:tcPr>
          <w:p w14:paraId="1FA93A64" w14:textId="77777777" w:rsidR="00E26D2A" w:rsidRPr="00D12955" w:rsidRDefault="00E26D2A" w:rsidP="00E26D2A">
            <w:pPr>
              <w:suppressAutoHyphens w:val="0"/>
              <w:spacing w:after="0"/>
              <w:jc w:val="right"/>
              <w:rPr>
                <w:bCs/>
                <w:lang w:val="en-US" w:eastAsia="en-US"/>
              </w:rPr>
            </w:pPr>
          </w:p>
        </w:tc>
      </w:tr>
      <w:bookmarkEnd w:id="183"/>
    </w:tbl>
    <w:p w14:paraId="578F7D6D" w14:textId="77777777" w:rsidR="001F4428" w:rsidRPr="00D12955" w:rsidRDefault="001F4428" w:rsidP="000B187C">
      <w:pPr>
        <w:rPr>
          <w:bCs/>
          <w:i/>
          <w:color w:val="5B9BD5"/>
          <w:lang w:val="el-GR"/>
        </w:rPr>
      </w:pPr>
    </w:p>
    <w:p w14:paraId="1FA36CB6" w14:textId="77777777" w:rsidR="00D256A4" w:rsidRPr="00D12955" w:rsidRDefault="00D256A4" w:rsidP="00D256A4">
      <w:pPr>
        <w:spacing w:before="120"/>
        <w:rPr>
          <w:bCs/>
          <w:i/>
          <w:lang w:val="el-GR"/>
        </w:rPr>
      </w:pPr>
      <w:r w:rsidRPr="00D12955">
        <w:rPr>
          <w:bCs/>
          <w:i/>
          <w:lang w:val="el-GR"/>
        </w:rPr>
        <w:t xml:space="preserve">Επεξήγηση Κριτηρίων: </w:t>
      </w:r>
    </w:p>
    <w:p w14:paraId="5B8E3DE9" w14:textId="77777777" w:rsidR="00D256A4" w:rsidRPr="00D12955" w:rsidRDefault="00D256A4" w:rsidP="00D256A4">
      <w:pPr>
        <w:spacing w:before="120" w:line="360" w:lineRule="auto"/>
        <w:rPr>
          <w:bCs/>
          <w:lang w:val="el-GR"/>
        </w:rPr>
      </w:pPr>
      <w:r w:rsidRPr="00D12955">
        <w:rPr>
          <w:bCs/>
          <w:lang w:val="el-GR"/>
        </w:rPr>
        <w:t>Ανά κατηγορία και κριτήριο αξιολογούνται:</w:t>
      </w:r>
    </w:p>
    <w:tbl>
      <w:tblPr>
        <w:tblW w:w="9855" w:type="dxa"/>
        <w:tblLayout w:type="fixed"/>
        <w:tblLook w:val="01E0" w:firstRow="1" w:lastRow="1" w:firstColumn="1" w:lastColumn="1" w:noHBand="0" w:noVBand="0"/>
      </w:tblPr>
      <w:tblGrid>
        <w:gridCol w:w="9855"/>
      </w:tblGrid>
      <w:tr w:rsidR="00D256A4" w:rsidRPr="004D50E6" w14:paraId="7AFDC314" w14:textId="77777777" w:rsidTr="00EA4068">
        <w:tc>
          <w:tcPr>
            <w:tcW w:w="9855" w:type="dxa"/>
            <w:shd w:val="clear" w:color="auto" w:fill="E6E6E6"/>
          </w:tcPr>
          <w:p w14:paraId="7AE9EB88" w14:textId="77777777" w:rsidR="00D256A4" w:rsidRPr="00207990" w:rsidRDefault="00D256A4" w:rsidP="00EA4068">
            <w:pPr>
              <w:spacing w:before="120"/>
              <w:rPr>
                <w:b/>
                <w:bCs/>
                <w:u w:val="single"/>
                <w:lang w:val="el-GR"/>
              </w:rPr>
            </w:pPr>
            <w:r w:rsidRPr="00D12955">
              <w:rPr>
                <w:bCs/>
                <w:u w:val="single"/>
                <w:lang w:val="el-GR"/>
              </w:rPr>
              <w:br w:type="page"/>
            </w:r>
            <w:r w:rsidRPr="00207990">
              <w:rPr>
                <w:b/>
                <w:bCs/>
                <w:lang w:val="el-GR"/>
              </w:rPr>
              <w:t xml:space="preserve">Ομάδα </w:t>
            </w:r>
            <w:r w:rsidRPr="00207990">
              <w:rPr>
                <w:b/>
                <w:bCs/>
                <w:lang w:val="en-US"/>
              </w:rPr>
              <w:t>A</w:t>
            </w:r>
            <w:r w:rsidRPr="00207990">
              <w:rPr>
                <w:b/>
                <w:bCs/>
                <w:lang w:val="el-GR"/>
              </w:rPr>
              <w:t xml:space="preserve"> – Προδιαγραφές Τεχνικής Λύσης </w:t>
            </w:r>
          </w:p>
        </w:tc>
      </w:tr>
      <w:tr w:rsidR="00D256A4" w:rsidRPr="004D50E6" w14:paraId="6C825EFE" w14:textId="77777777" w:rsidTr="00EA4068">
        <w:tc>
          <w:tcPr>
            <w:tcW w:w="9855" w:type="dxa"/>
            <w:shd w:val="clear" w:color="auto" w:fill="E6E6E6"/>
          </w:tcPr>
          <w:p w14:paraId="7431CE13" w14:textId="77777777" w:rsidR="00D256A4" w:rsidRPr="00207990" w:rsidRDefault="00D256A4" w:rsidP="00EA4068">
            <w:pPr>
              <w:spacing w:before="120"/>
              <w:rPr>
                <w:bCs/>
                <w:i/>
                <w:iCs/>
                <w:u w:val="single"/>
                <w:lang w:val="el-GR" w:eastAsia="en-US"/>
              </w:rPr>
            </w:pPr>
            <w:r w:rsidRPr="00207990">
              <w:rPr>
                <w:bCs/>
                <w:u w:val="single"/>
                <w:lang w:val="el-GR"/>
              </w:rPr>
              <w:t xml:space="preserve">Κριτήριο Α.1 </w:t>
            </w:r>
            <w:r w:rsidRPr="00207990">
              <w:rPr>
                <w:bCs/>
                <w:i/>
                <w:iCs/>
                <w:u w:val="single"/>
                <w:lang w:val="el-GR" w:eastAsia="en-US"/>
              </w:rPr>
              <w:t>Αντίληψη και κατανόηση του έργου από τον υποψήφιο Ανάδοχο</w:t>
            </w:r>
          </w:p>
          <w:p w14:paraId="35BB99D3" w14:textId="77777777" w:rsidR="00D256A4" w:rsidRPr="009865E4" w:rsidRDefault="00D256A4" w:rsidP="00EA4068">
            <w:pPr>
              <w:spacing w:before="120"/>
              <w:rPr>
                <w:bCs/>
                <w:i/>
                <w:iCs/>
                <w:lang w:val="el-GR" w:eastAsia="en-US"/>
              </w:rPr>
            </w:pPr>
            <w:r w:rsidRPr="009865E4">
              <w:rPr>
                <w:bCs/>
                <w:i/>
                <w:iCs/>
                <w:lang w:val="el-GR" w:eastAsia="en-US"/>
              </w:rPr>
              <w:t>Αξιολογείται</w:t>
            </w:r>
            <w:r w:rsidRPr="009865E4">
              <w:rPr>
                <w:bCs/>
                <w:i/>
                <w:iCs/>
                <w:lang w:val="en-US" w:eastAsia="en-US"/>
              </w:rPr>
              <w:t>:</w:t>
            </w:r>
          </w:p>
          <w:p w14:paraId="79091548" w14:textId="77777777" w:rsidR="00D256A4" w:rsidRPr="009865E4" w:rsidRDefault="00D256A4" w:rsidP="00D256A4">
            <w:pPr>
              <w:pStyle w:val="aff0"/>
              <w:numPr>
                <w:ilvl w:val="0"/>
                <w:numId w:val="141"/>
              </w:numPr>
              <w:spacing w:before="120"/>
              <w:rPr>
                <w:bCs/>
                <w:lang w:val="el-GR"/>
              </w:rPr>
            </w:pPr>
            <w:r w:rsidRPr="009865E4">
              <w:rPr>
                <w:bCs/>
                <w:lang w:val="el-GR"/>
              </w:rPr>
              <w:t>Ο βαθμός σαφήνειας, περιεκτικότητας, σφαιρικότητας της αντίληψης και κατανόησης των απαιτήσεων του έργου, της περιγραφόμενης πολυπλοκότητας των στόχων, του σκοπού, της έκτασης του αντικειμένου του έργου, των αναμενόμενων αποτελεσμάτων, των κρίσιμων παραγόντων επιτυχίας, των κινδύνων και των τρόπων και μεθόδων αντιμετώπισής τους, όπως αυτά θα τεκμηριώνονται στην προσφορά των συμμετεχόντων.</w:t>
            </w:r>
          </w:p>
        </w:tc>
      </w:tr>
      <w:tr w:rsidR="00D256A4" w:rsidRPr="004D50E6" w14:paraId="48A5C84E" w14:textId="77777777" w:rsidTr="00EA4068">
        <w:tc>
          <w:tcPr>
            <w:tcW w:w="9855" w:type="dxa"/>
            <w:shd w:val="clear" w:color="auto" w:fill="E6E6E6"/>
          </w:tcPr>
          <w:p w14:paraId="60832F95" w14:textId="77777777" w:rsidR="00D256A4" w:rsidRPr="00207990" w:rsidRDefault="00D256A4" w:rsidP="00EA4068">
            <w:pPr>
              <w:spacing w:before="120"/>
              <w:rPr>
                <w:bCs/>
                <w:u w:val="single"/>
                <w:lang w:val="el-GR"/>
              </w:rPr>
            </w:pPr>
            <w:r w:rsidRPr="00207990">
              <w:rPr>
                <w:bCs/>
                <w:u w:val="single"/>
                <w:lang w:val="el-GR"/>
              </w:rPr>
              <w:t xml:space="preserve">Κριτήριο Α.2 </w:t>
            </w:r>
            <w:r w:rsidRPr="00207990">
              <w:rPr>
                <w:bCs/>
                <w:i/>
                <w:iCs/>
                <w:u w:val="single"/>
                <w:lang w:val="el-GR" w:eastAsia="en-US"/>
              </w:rPr>
              <w:t>Κάλυψη απαιτήσεων, λειτουργικών και τεχνικών προδιαγραφών</w:t>
            </w:r>
          </w:p>
          <w:p w14:paraId="23C543F8" w14:textId="77777777" w:rsidR="00D256A4" w:rsidRPr="00207990" w:rsidRDefault="00D256A4" w:rsidP="00EA4068">
            <w:pPr>
              <w:spacing w:before="120"/>
              <w:rPr>
                <w:bCs/>
                <w:i/>
                <w:iCs/>
                <w:u w:val="single"/>
                <w:lang w:val="el-GR" w:eastAsia="en-US"/>
              </w:rPr>
            </w:pPr>
            <w:r w:rsidRPr="00207990">
              <w:rPr>
                <w:bCs/>
                <w:i/>
                <w:u w:val="single"/>
                <w:lang w:val="el-GR"/>
              </w:rPr>
              <w:t xml:space="preserve">Κριτήριο Α.2.1 </w:t>
            </w:r>
            <w:r w:rsidRPr="00207990">
              <w:rPr>
                <w:bCs/>
                <w:i/>
                <w:iCs/>
                <w:u w:val="single"/>
                <w:lang w:val="el-GR" w:eastAsia="en-US"/>
              </w:rPr>
              <w:t>Κάλυψη Απαιτήσεων Υλικοτεχνικής Υποδομής</w:t>
            </w:r>
          </w:p>
          <w:p w14:paraId="61CD3697" w14:textId="77777777" w:rsidR="00D256A4" w:rsidRDefault="00D256A4" w:rsidP="00EA4068">
            <w:pPr>
              <w:spacing w:before="120"/>
              <w:rPr>
                <w:bCs/>
                <w:i/>
                <w:iCs/>
                <w:lang w:val="el-GR" w:eastAsia="en-US"/>
              </w:rPr>
            </w:pPr>
            <w:r>
              <w:rPr>
                <w:bCs/>
                <w:i/>
                <w:iCs/>
                <w:lang w:val="el-GR" w:eastAsia="en-US"/>
              </w:rPr>
              <w:t>Αξιολογείται</w:t>
            </w:r>
            <w:r>
              <w:rPr>
                <w:bCs/>
                <w:i/>
                <w:iCs/>
                <w:lang w:val="en-US" w:eastAsia="en-US"/>
              </w:rPr>
              <w:t>:</w:t>
            </w:r>
          </w:p>
          <w:p w14:paraId="18B43339" w14:textId="77777777" w:rsidR="00D256A4" w:rsidRPr="00F84EC1" w:rsidRDefault="00D256A4" w:rsidP="00D256A4">
            <w:pPr>
              <w:pStyle w:val="aff0"/>
              <w:numPr>
                <w:ilvl w:val="0"/>
                <w:numId w:val="141"/>
              </w:numPr>
              <w:spacing w:before="120"/>
              <w:rPr>
                <w:bCs/>
                <w:lang w:val="el-GR"/>
              </w:rPr>
            </w:pPr>
            <w:r>
              <w:rPr>
                <w:lang w:val="el-GR"/>
              </w:rPr>
              <w:t>ο βαθμός ανάλυσης των λειτουργικών και τεχνικών προδιαγραφών των προσφερόμενων ειδών (επιμέρους συστατικά μέρη Υλικοτεχνικής Υποδομής) για την κάλυψη των αντίστοιχων απαιτήσεων της διακήρυξης.</w:t>
            </w:r>
          </w:p>
          <w:p w14:paraId="541DC88E" w14:textId="77777777" w:rsidR="00D256A4" w:rsidRPr="00207990" w:rsidRDefault="00D256A4" w:rsidP="00EA4068">
            <w:pPr>
              <w:spacing w:before="120"/>
              <w:rPr>
                <w:bCs/>
                <w:i/>
                <w:u w:val="single"/>
                <w:lang w:val="el-GR" w:eastAsia="en-US"/>
              </w:rPr>
            </w:pPr>
            <w:r w:rsidRPr="00207990">
              <w:rPr>
                <w:bCs/>
                <w:i/>
                <w:u w:val="single"/>
                <w:lang w:val="el-GR"/>
              </w:rPr>
              <w:t xml:space="preserve">Κριτήριο Α.2.2 </w:t>
            </w:r>
            <w:r w:rsidRPr="00207990">
              <w:rPr>
                <w:bCs/>
                <w:i/>
                <w:u w:val="single"/>
                <w:lang w:val="el-GR" w:eastAsia="en-US"/>
              </w:rPr>
              <w:t>Κάλυψη Απαιτήσεων Πλατφόρμας Λογισμικών Ευφυούς Γεωργίας</w:t>
            </w:r>
          </w:p>
          <w:p w14:paraId="15A3C7EE" w14:textId="77777777" w:rsidR="00D256A4" w:rsidRDefault="00D256A4" w:rsidP="00EA4068">
            <w:pPr>
              <w:spacing w:before="120"/>
              <w:rPr>
                <w:bCs/>
                <w:i/>
                <w:lang w:val="el-GR" w:eastAsia="en-US"/>
              </w:rPr>
            </w:pPr>
            <w:r>
              <w:rPr>
                <w:bCs/>
                <w:i/>
                <w:lang w:val="el-GR" w:eastAsia="en-US"/>
              </w:rPr>
              <w:t>Αξιολογείται</w:t>
            </w:r>
            <w:r>
              <w:rPr>
                <w:bCs/>
                <w:i/>
                <w:lang w:val="en-US" w:eastAsia="en-US"/>
              </w:rPr>
              <w:t>:</w:t>
            </w:r>
          </w:p>
          <w:p w14:paraId="4739AEDB" w14:textId="77777777" w:rsidR="00D256A4" w:rsidRPr="00CF5069" w:rsidRDefault="00D256A4" w:rsidP="00D256A4">
            <w:pPr>
              <w:pStyle w:val="aff0"/>
              <w:numPr>
                <w:ilvl w:val="0"/>
                <w:numId w:val="141"/>
              </w:numPr>
              <w:spacing w:before="120"/>
              <w:rPr>
                <w:bCs/>
                <w:lang w:val="el-GR"/>
              </w:rPr>
            </w:pPr>
            <w:r>
              <w:rPr>
                <w:bCs/>
                <w:lang w:val="el-GR"/>
              </w:rPr>
              <w:t>ο βαθμός προσαρμογής της προτεινόμενης λύσης στις τεχνολογικές διαστάσεις του έργου</w:t>
            </w:r>
          </w:p>
          <w:p w14:paraId="0AF5E6A5" w14:textId="77777777" w:rsidR="00D256A4" w:rsidRPr="00F10197" w:rsidRDefault="00D256A4" w:rsidP="00D256A4">
            <w:pPr>
              <w:pStyle w:val="aff0"/>
              <w:numPr>
                <w:ilvl w:val="0"/>
                <w:numId w:val="141"/>
              </w:numPr>
              <w:spacing w:before="120"/>
              <w:rPr>
                <w:bCs/>
                <w:lang w:val="el-GR"/>
              </w:rPr>
            </w:pPr>
            <w:r>
              <w:rPr>
                <w:lang w:val="el-GR"/>
              </w:rPr>
              <w:t>ο βαθμός ανάλυσης των λειτουργικών και τεχνικών προδιαγραφών των επιμέρους υποσυστημάτων της Πλατφόρμας Λογισμικών Ευφυούς Γεωργίας, για την κάλυψη των αντίστοιχων απαιτήσεων της διακήρυξης.</w:t>
            </w:r>
          </w:p>
          <w:p w14:paraId="169E0EAD" w14:textId="77777777" w:rsidR="00D256A4" w:rsidRPr="004C3725" w:rsidRDefault="00D256A4" w:rsidP="00D256A4">
            <w:pPr>
              <w:pStyle w:val="aff0"/>
              <w:numPr>
                <w:ilvl w:val="0"/>
                <w:numId w:val="141"/>
              </w:numPr>
              <w:spacing w:before="120"/>
              <w:rPr>
                <w:bCs/>
                <w:lang w:val="el-GR"/>
              </w:rPr>
            </w:pPr>
            <w:r w:rsidRPr="00CF5069">
              <w:rPr>
                <w:bCs/>
                <w:lang w:val="el-GR"/>
              </w:rPr>
              <w:t>Ο βαθμός ανταπόκρισης της λύσης στις απαιτήσεις της διακήρυξης σχετικά με τη / τα  διαλειτουργικότητα, ασφάλεια, πολυκαναλική προσέγγιση, ανοιχτά δεδομένα / ανοιχτά πρότυπα, ευχρηστία και προσβασιμότητα</w:t>
            </w:r>
            <w:r w:rsidRPr="00952699">
              <w:rPr>
                <w:bCs/>
                <w:lang w:val="el-GR"/>
              </w:rPr>
              <w:t xml:space="preserve"> </w:t>
            </w:r>
          </w:p>
        </w:tc>
      </w:tr>
      <w:tr w:rsidR="00D256A4" w:rsidRPr="004D50E6" w14:paraId="407C40CD" w14:textId="77777777" w:rsidTr="00EA4068">
        <w:tc>
          <w:tcPr>
            <w:tcW w:w="9855" w:type="dxa"/>
            <w:shd w:val="clear" w:color="auto" w:fill="E6E6E6"/>
          </w:tcPr>
          <w:p w14:paraId="1B0240CA" w14:textId="77777777" w:rsidR="00D256A4" w:rsidRPr="00207990" w:rsidRDefault="00D256A4" w:rsidP="00EA4068">
            <w:pPr>
              <w:spacing w:before="120"/>
              <w:rPr>
                <w:b/>
                <w:bCs/>
                <w:lang w:val="el-GR"/>
              </w:rPr>
            </w:pPr>
            <w:r w:rsidRPr="00D12955">
              <w:rPr>
                <w:bCs/>
                <w:u w:val="single"/>
                <w:lang w:val="el-GR"/>
              </w:rPr>
              <w:br w:type="page"/>
            </w:r>
            <w:r w:rsidRPr="00207990">
              <w:rPr>
                <w:b/>
                <w:bCs/>
                <w:lang w:val="el-GR"/>
              </w:rPr>
              <w:t xml:space="preserve">Ομάδα Β - </w:t>
            </w:r>
            <w:r w:rsidRPr="00207990">
              <w:rPr>
                <w:b/>
                <w:bCs/>
                <w:lang w:val="el-GR" w:eastAsia="en-US"/>
              </w:rPr>
              <w:t>Προδιαγραφές Υπηρεσιών Υλοποίησης Έργου</w:t>
            </w:r>
          </w:p>
        </w:tc>
      </w:tr>
      <w:tr w:rsidR="00D256A4" w:rsidRPr="004D50E6" w14:paraId="137D9043" w14:textId="77777777" w:rsidTr="00EA4068">
        <w:tc>
          <w:tcPr>
            <w:tcW w:w="9855" w:type="dxa"/>
            <w:shd w:val="clear" w:color="auto" w:fill="E6E6E6"/>
          </w:tcPr>
          <w:p w14:paraId="79CED3E2" w14:textId="77777777" w:rsidR="00D256A4" w:rsidRPr="00207990" w:rsidRDefault="00D256A4" w:rsidP="00EA4068">
            <w:pPr>
              <w:spacing w:before="120"/>
              <w:rPr>
                <w:bCs/>
                <w:i/>
                <w:iCs/>
                <w:u w:val="single"/>
                <w:lang w:val="el-GR" w:eastAsia="en-US"/>
              </w:rPr>
            </w:pPr>
            <w:r w:rsidRPr="00207990">
              <w:rPr>
                <w:bCs/>
                <w:u w:val="single"/>
                <w:lang w:val="el-GR"/>
              </w:rPr>
              <w:lastRenderedPageBreak/>
              <w:t xml:space="preserve">Κριτήριο Β.1 </w:t>
            </w:r>
            <w:r w:rsidRPr="00207990">
              <w:rPr>
                <w:bCs/>
                <w:i/>
                <w:iCs/>
                <w:u w:val="single"/>
                <w:lang w:val="el-GR" w:eastAsia="en-US"/>
              </w:rPr>
              <w:t>Υπηρεσίες Σχετικές με την Υλικοτεχνική Υποδομή</w:t>
            </w:r>
          </w:p>
          <w:p w14:paraId="0EA37606" w14:textId="77777777" w:rsidR="00D256A4" w:rsidRPr="00DE11EC" w:rsidRDefault="00D256A4" w:rsidP="00EA4068">
            <w:pPr>
              <w:spacing w:before="120"/>
              <w:rPr>
                <w:bCs/>
                <w:i/>
                <w:iCs/>
                <w:lang w:val="el-GR" w:eastAsia="en-US"/>
              </w:rPr>
            </w:pPr>
            <w:r w:rsidRPr="00DE11EC">
              <w:rPr>
                <w:bCs/>
                <w:i/>
                <w:iCs/>
                <w:lang w:val="el-GR" w:eastAsia="en-US"/>
              </w:rPr>
              <w:t>Αξιολογείται</w:t>
            </w:r>
            <w:r>
              <w:rPr>
                <w:bCs/>
                <w:i/>
                <w:iCs/>
                <w:lang w:val="el-GR" w:eastAsia="en-US"/>
              </w:rPr>
              <w:t xml:space="preserve"> ο βαθμός ανάλυσης, η καταλληλότητα και η ποιότητα</w:t>
            </w:r>
            <w:r w:rsidRPr="00CF5069">
              <w:rPr>
                <w:bCs/>
                <w:i/>
                <w:iCs/>
                <w:lang w:val="el-GR" w:eastAsia="en-US"/>
              </w:rPr>
              <w:t>:</w:t>
            </w:r>
          </w:p>
          <w:p w14:paraId="2FF36D77" w14:textId="77777777" w:rsidR="00D256A4" w:rsidRPr="00DE11EC" w:rsidRDefault="00D256A4" w:rsidP="00D256A4">
            <w:pPr>
              <w:pStyle w:val="aff0"/>
              <w:numPr>
                <w:ilvl w:val="0"/>
                <w:numId w:val="142"/>
              </w:numPr>
              <w:spacing w:before="120"/>
              <w:rPr>
                <w:b/>
                <w:bCs/>
                <w:lang w:val="el-GR"/>
              </w:rPr>
            </w:pPr>
            <w:r>
              <w:rPr>
                <w:bCs/>
                <w:lang w:val="el-GR"/>
              </w:rPr>
              <w:t>της μεθοδολογίας σχεδιασμού και εκτέλεσης των απαιτούμενων πειραμάτων πεδίου για την ευφυή γεωργία</w:t>
            </w:r>
          </w:p>
          <w:p w14:paraId="28BB4B4B" w14:textId="77777777" w:rsidR="00D256A4" w:rsidRPr="00DE11EC" w:rsidRDefault="00D256A4" w:rsidP="00D256A4">
            <w:pPr>
              <w:pStyle w:val="aff0"/>
              <w:numPr>
                <w:ilvl w:val="0"/>
                <w:numId w:val="142"/>
              </w:numPr>
              <w:spacing w:before="120"/>
              <w:rPr>
                <w:b/>
                <w:bCs/>
                <w:lang w:val="el-GR"/>
              </w:rPr>
            </w:pPr>
            <w:r>
              <w:rPr>
                <w:bCs/>
                <w:lang w:val="el-GR"/>
              </w:rPr>
              <w:t>της προκαταρκτικής μελέτης χωροθέτησης ΣΣΔ</w:t>
            </w:r>
          </w:p>
          <w:p w14:paraId="344446A7" w14:textId="77777777" w:rsidR="00D256A4" w:rsidRPr="00DE11EC" w:rsidRDefault="00D256A4" w:rsidP="00D256A4">
            <w:pPr>
              <w:pStyle w:val="aff0"/>
              <w:numPr>
                <w:ilvl w:val="0"/>
                <w:numId w:val="142"/>
              </w:numPr>
              <w:spacing w:before="120"/>
              <w:rPr>
                <w:b/>
                <w:bCs/>
                <w:lang w:val="el-GR"/>
              </w:rPr>
            </w:pPr>
            <w:r>
              <w:rPr>
                <w:bCs/>
                <w:lang w:val="el-GR"/>
              </w:rPr>
              <w:t>της γενικής αποτύπωσης των μεθοδολογιών που πρόκειται να χρησιμοποιηθούν για την κατανομή των ΣμηΕΑ σε κάθε ΚΔΥ και την χωρική κατανομή λήψεων δορυφορικών δεδομένων υψηλής και μεσαίας ανάλυσης</w:t>
            </w:r>
          </w:p>
          <w:p w14:paraId="3A57364E" w14:textId="77777777" w:rsidR="00D256A4" w:rsidRPr="00DE11EC" w:rsidRDefault="00D256A4" w:rsidP="00D256A4">
            <w:pPr>
              <w:pStyle w:val="aff0"/>
              <w:numPr>
                <w:ilvl w:val="0"/>
                <w:numId w:val="142"/>
              </w:numPr>
              <w:spacing w:before="120"/>
              <w:rPr>
                <w:b/>
                <w:bCs/>
                <w:lang w:val="el-GR"/>
              </w:rPr>
            </w:pPr>
            <w:r>
              <w:rPr>
                <w:bCs/>
                <w:lang w:val="el-GR"/>
              </w:rPr>
              <w:t>των διαδικασιών δοκιμαστικής λειτουργίας των ΣΣΔ</w:t>
            </w:r>
          </w:p>
          <w:p w14:paraId="3ECB2CAC" w14:textId="77777777" w:rsidR="00D256A4" w:rsidRPr="00CF5069" w:rsidRDefault="00D256A4" w:rsidP="00D256A4">
            <w:pPr>
              <w:pStyle w:val="aff0"/>
              <w:numPr>
                <w:ilvl w:val="0"/>
                <w:numId w:val="142"/>
              </w:numPr>
              <w:spacing w:before="120"/>
              <w:rPr>
                <w:b/>
                <w:bCs/>
                <w:lang w:val="el-GR"/>
              </w:rPr>
            </w:pPr>
            <w:r>
              <w:rPr>
                <w:bCs/>
                <w:lang w:val="el-GR"/>
              </w:rPr>
              <w:t>των διαδικασιών διασφάλισης καλής λειτουργίας του δικτύου σταθμών</w:t>
            </w:r>
          </w:p>
        </w:tc>
      </w:tr>
      <w:tr w:rsidR="00D256A4" w:rsidRPr="004D50E6" w14:paraId="152CFA7D" w14:textId="77777777" w:rsidTr="00EA4068">
        <w:tc>
          <w:tcPr>
            <w:tcW w:w="9855" w:type="dxa"/>
            <w:shd w:val="clear" w:color="auto" w:fill="E6E6E6"/>
          </w:tcPr>
          <w:p w14:paraId="531422A5" w14:textId="77777777" w:rsidR="00D256A4" w:rsidRPr="00207990" w:rsidRDefault="00D256A4" w:rsidP="00EA4068">
            <w:pPr>
              <w:spacing w:before="120"/>
              <w:rPr>
                <w:bCs/>
                <w:i/>
                <w:iCs/>
                <w:u w:val="single"/>
                <w:lang w:val="el-GR" w:eastAsia="en-US"/>
              </w:rPr>
            </w:pPr>
            <w:r w:rsidRPr="00207990">
              <w:rPr>
                <w:bCs/>
                <w:u w:val="single"/>
                <w:lang w:val="el-GR"/>
              </w:rPr>
              <w:t xml:space="preserve">Κριτήριο Β.2 </w:t>
            </w:r>
            <w:r w:rsidRPr="00207990">
              <w:rPr>
                <w:bCs/>
                <w:i/>
                <w:iCs/>
                <w:u w:val="single"/>
                <w:lang w:val="el-GR" w:eastAsia="en-US"/>
              </w:rPr>
              <w:t>Υπηρεσίες σχετικές με την πλατφόρμα Λογισμικών Ευφυούς Γεωργίας</w:t>
            </w:r>
          </w:p>
          <w:p w14:paraId="4681F8A5" w14:textId="77777777" w:rsidR="00D256A4" w:rsidRPr="00CF5069" w:rsidRDefault="00D256A4" w:rsidP="00EA4068">
            <w:pPr>
              <w:spacing w:before="120"/>
              <w:rPr>
                <w:bCs/>
                <w:i/>
                <w:iCs/>
                <w:lang w:val="el-GR" w:eastAsia="en-US"/>
              </w:rPr>
            </w:pPr>
            <w:r w:rsidRPr="00CF5069">
              <w:rPr>
                <w:bCs/>
                <w:i/>
                <w:iCs/>
                <w:lang w:val="el-GR" w:eastAsia="en-US"/>
              </w:rPr>
              <w:t xml:space="preserve">Αξιολογείται </w:t>
            </w:r>
            <w:r>
              <w:rPr>
                <w:bCs/>
                <w:i/>
                <w:iCs/>
                <w:lang w:val="el-GR" w:eastAsia="en-US"/>
              </w:rPr>
              <w:t xml:space="preserve">ο βαθμός ανάλυσης, η καταλληλότητα </w:t>
            </w:r>
            <w:r w:rsidRPr="00CF5069">
              <w:rPr>
                <w:bCs/>
                <w:i/>
                <w:iCs/>
                <w:lang w:val="el-GR" w:eastAsia="en-US"/>
              </w:rPr>
              <w:t xml:space="preserve">και </w:t>
            </w:r>
            <w:r w:rsidRPr="00CD651F">
              <w:rPr>
                <w:bCs/>
                <w:i/>
                <w:iCs/>
                <w:lang w:val="el-GR" w:eastAsia="en-US"/>
              </w:rPr>
              <w:t xml:space="preserve">η </w:t>
            </w:r>
            <w:r w:rsidRPr="00CF5069">
              <w:rPr>
                <w:bCs/>
                <w:i/>
                <w:iCs/>
                <w:lang w:val="el-GR" w:eastAsia="en-US"/>
              </w:rPr>
              <w:t>ποιότητα:</w:t>
            </w:r>
          </w:p>
          <w:p w14:paraId="032CB094" w14:textId="77777777" w:rsidR="00D256A4" w:rsidRPr="00CF5069" w:rsidRDefault="00D256A4" w:rsidP="00D256A4">
            <w:pPr>
              <w:pStyle w:val="aff0"/>
              <w:numPr>
                <w:ilvl w:val="0"/>
                <w:numId w:val="143"/>
              </w:numPr>
              <w:spacing w:before="120"/>
              <w:rPr>
                <w:b/>
                <w:bCs/>
                <w:lang w:val="el-GR"/>
              </w:rPr>
            </w:pPr>
            <w:r>
              <w:rPr>
                <w:bCs/>
                <w:lang w:val="el-GR"/>
              </w:rPr>
              <w:t>της προσέγγισης αναφορικά με τα μέτρα που θα ληφθούν για την συμμόρφωση με τον Ευρωπαϊκό Κανονισμό για την Προστασία των Προσωπικών Δεδομένων (</w:t>
            </w:r>
            <w:r>
              <w:rPr>
                <w:bCs/>
                <w:lang w:val="en-US"/>
              </w:rPr>
              <w:t>General</w:t>
            </w:r>
            <w:r w:rsidRPr="00CF5069">
              <w:rPr>
                <w:bCs/>
                <w:lang w:val="el-GR"/>
              </w:rPr>
              <w:t xml:space="preserve"> </w:t>
            </w:r>
            <w:r>
              <w:rPr>
                <w:bCs/>
                <w:lang w:val="en-US"/>
              </w:rPr>
              <w:t>Data</w:t>
            </w:r>
            <w:r w:rsidRPr="00CF5069">
              <w:rPr>
                <w:bCs/>
                <w:lang w:val="el-GR"/>
              </w:rPr>
              <w:t xml:space="preserve"> </w:t>
            </w:r>
            <w:r>
              <w:rPr>
                <w:bCs/>
                <w:lang w:val="en-US"/>
              </w:rPr>
              <w:t>Protection</w:t>
            </w:r>
            <w:r w:rsidRPr="00CF5069">
              <w:rPr>
                <w:bCs/>
                <w:lang w:val="el-GR"/>
              </w:rPr>
              <w:t xml:space="preserve"> </w:t>
            </w:r>
            <w:r>
              <w:rPr>
                <w:bCs/>
                <w:lang w:val="en-US"/>
              </w:rPr>
              <w:t>Regulation</w:t>
            </w:r>
            <w:r w:rsidRPr="00CF5069">
              <w:rPr>
                <w:bCs/>
                <w:lang w:val="el-GR"/>
              </w:rPr>
              <w:t xml:space="preserve">, </w:t>
            </w:r>
            <w:r>
              <w:rPr>
                <w:bCs/>
                <w:lang w:val="en-US"/>
              </w:rPr>
              <w:t>GDPR</w:t>
            </w:r>
            <w:r w:rsidRPr="00CF5069">
              <w:rPr>
                <w:bCs/>
                <w:lang w:val="el-GR"/>
              </w:rPr>
              <w:t>)</w:t>
            </w:r>
          </w:p>
          <w:p w14:paraId="647EE10D" w14:textId="77777777" w:rsidR="00D256A4" w:rsidRPr="009D1334" w:rsidRDefault="00D256A4" w:rsidP="00D256A4">
            <w:pPr>
              <w:pStyle w:val="aff0"/>
              <w:numPr>
                <w:ilvl w:val="0"/>
                <w:numId w:val="143"/>
              </w:numPr>
              <w:spacing w:before="120"/>
              <w:rPr>
                <w:b/>
                <w:bCs/>
                <w:lang w:val="el-GR"/>
              </w:rPr>
            </w:pPr>
            <w:r>
              <w:rPr>
                <w:bCs/>
                <w:lang w:val="el-GR"/>
              </w:rPr>
              <w:t>των διαδικασιών δοκιμαστικής και παραγωγικής λειτουργίας της πλατφόρμας</w:t>
            </w:r>
          </w:p>
          <w:p w14:paraId="728C8DE8" w14:textId="77777777" w:rsidR="00D256A4" w:rsidRPr="00CF5069" w:rsidRDefault="00D256A4" w:rsidP="00D256A4">
            <w:pPr>
              <w:pStyle w:val="aff0"/>
              <w:numPr>
                <w:ilvl w:val="0"/>
                <w:numId w:val="143"/>
              </w:numPr>
              <w:spacing w:before="120"/>
              <w:rPr>
                <w:b/>
                <w:bCs/>
                <w:lang w:val="el-GR"/>
              </w:rPr>
            </w:pPr>
            <w:r>
              <w:rPr>
                <w:bCs/>
                <w:lang w:val="el-GR"/>
              </w:rPr>
              <w:t>των διαδικασιών διασφάλισης καλής λειτουργίας της πλατφόρμας</w:t>
            </w:r>
          </w:p>
        </w:tc>
      </w:tr>
      <w:tr w:rsidR="00D256A4" w:rsidRPr="004D50E6" w14:paraId="5E8FC6D9" w14:textId="77777777" w:rsidTr="00EA4068">
        <w:tc>
          <w:tcPr>
            <w:tcW w:w="9855" w:type="dxa"/>
            <w:shd w:val="clear" w:color="auto" w:fill="E6E6E6"/>
          </w:tcPr>
          <w:p w14:paraId="799254F7" w14:textId="77777777" w:rsidR="00D256A4" w:rsidRPr="00234934" w:rsidRDefault="00D256A4" w:rsidP="00EA4068">
            <w:pPr>
              <w:spacing w:before="120"/>
              <w:rPr>
                <w:bCs/>
                <w:i/>
                <w:iCs/>
                <w:u w:val="single"/>
                <w:lang w:val="el-GR" w:eastAsia="en-US"/>
              </w:rPr>
            </w:pPr>
            <w:r w:rsidRPr="00207990">
              <w:rPr>
                <w:bCs/>
                <w:u w:val="single"/>
                <w:lang w:val="el-GR"/>
              </w:rPr>
              <w:t xml:space="preserve">Κριτήριο Β.3 </w:t>
            </w:r>
            <w:r w:rsidRPr="00234934">
              <w:rPr>
                <w:bCs/>
                <w:i/>
                <w:iCs/>
                <w:u w:val="single"/>
                <w:lang w:val="el-GR" w:eastAsia="en-US"/>
              </w:rPr>
              <w:t>Υποστηρικτικές Υπηρεσίες</w:t>
            </w:r>
          </w:p>
          <w:p w14:paraId="7DD27379" w14:textId="77777777" w:rsidR="00D256A4" w:rsidRPr="009D1334" w:rsidRDefault="00D256A4" w:rsidP="00EA4068">
            <w:pPr>
              <w:spacing w:before="120"/>
              <w:rPr>
                <w:bCs/>
                <w:i/>
                <w:iCs/>
                <w:lang w:val="el-GR" w:eastAsia="en-US"/>
              </w:rPr>
            </w:pPr>
            <w:r w:rsidRPr="009D1334">
              <w:rPr>
                <w:bCs/>
                <w:i/>
                <w:iCs/>
                <w:lang w:val="el-GR" w:eastAsia="en-US"/>
              </w:rPr>
              <w:t>Αξιολογ</w:t>
            </w:r>
            <w:r>
              <w:rPr>
                <w:bCs/>
                <w:i/>
                <w:iCs/>
                <w:lang w:val="el-GR" w:eastAsia="en-US"/>
              </w:rPr>
              <w:t>ούντα</w:t>
            </w:r>
            <w:r w:rsidRPr="009D1334">
              <w:rPr>
                <w:bCs/>
                <w:i/>
                <w:iCs/>
                <w:lang w:val="el-GR" w:eastAsia="en-US"/>
              </w:rPr>
              <w:t>ι:</w:t>
            </w:r>
          </w:p>
          <w:p w14:paraId="0DA4F0F5" w14:textId="77777777" w:rsidR="00D256A4" w:rsidRPr="009D1334" w:rsidRDefault="00D256A4" w:rsidP="00D256A4">
            <w:pPr>
              <w:pStyle w:val="aff0"/>
              <w:numPr>
                <w:ilvl w:val="0"/>
                <w:numId w:val="144"/>
              </w:numPr>
              <w:spacing w:before="120"/>
              <w:rPr>
                <w:b/>
                <w:bCs/>
                <w:lang w:val="el-GR"/>
              </w:rPr>
            </w:pPr>
            <w:r>
              <w:rPr>
                <w:bCs/>
                <w:iCs/>
                <w:lang w:val="el-GR" w:eastAsia="en-US"/>
              </w:rPr>
              <w:t>ο βαθμός ανάλυσης, η καταλληλότητα</w:t>
            </w:r>
            <w:r w:rsidRPr="009D1334">
              <w:rPr>
                <w:bCs/>
                <w:iCs/>
                <w:lang w:val="el-GR" w:eastAsia="en-US"/>
              </w:rPr>
              <w:t xml:space="preserve"> και </w:t>
            </w:r>
            <w:r>
              <w:rPr>
                <w:bCs/>
                <w:iCs/>
                <w:lang w:val="el-GR" w:eastAsia="en-US"/>
              </w:rPr>
              <w:t xml:space="preserve">η </w:t>
            </w:r>
            <w:r w:rsidRPr="009D1334">
              <w:rPr>
                <w:bCs/>
                <w:iCs/>
                <w:lang w:val="el-GR" w:eastAsia="en-US"/>
              </w:rPr>
              <w:t>ποιότητα</w:t>
            </w:r>
            <w:r>
              <w:rPr>
                <w:bCs/>
                <w:lang w:val="el-GR"/>
              </w:rPr>
              <w:t xml:space="preserve"> της μεθοδολογίας πραγματοποίησης των εργασιών εκπαίδευσης, </w:t>
            </w:r>
          </w:p>
          <w:p w14:paraId="0BBC8E32" w14:textId="77777777" w:rsidR="00D256A4" w:rsidRPr="009D1334" w:rsidRDefault="00D256A4" w:rsidP="00D256A4">
            <w:pPr>
              <w:pStyle w:val="aff0"/>
              <w:numPr>
                <w:ilvl w:val="0"/>
                <w:numId w:val="144"/>
              </w:numPr>
              <w:spacing w:before="120"/>
              <w:rPr>
                <w:b/>
                <w:bCs/>
                <w:lang w:val="el-GR"/>
              </w:rPr>
            </w:pPr>
            <w:r>
              <w:rPr>
                <w:bCs/>
                <w:lang w:val="el-GR"/>
              </w:rPr>
              <w:t xml:space="preserve">η καταλληλότητα και ο βαθμός προσαρμογής των προτεινόμενων θεματικών ενοτήτων </w:t>
            </w:r>
          </w:p>
          <w:p w14:paraId="5BA7C790" w14:textId="77777777" w:rsidR="00D256A4" w:rsidRPr="009D1334" w:rsidRDefault="00D256A4" w:rsidP="00D256A4">
            <w:pPr>
              <w:pStyle w:val="aff0"/>
              <w:numPr>
                <w:ilvl w:val="0"/>
                <w:numId w:val="144"/>
              </w:numPr>
              <w:spacing w:before="120"/>
              <w:rPr>
                <w:b/>
                <w:bCs/>
                <w:lang w:val="el-GR"/>
              </w:rPr>
            </w:pPr>
            <w:r>
              <w:rPr>
                <w:bCs/>
                <w:lang w:val="el-GR"/>
              </w:rPr>
              <w:t>οι προσφερόμενες ώρες εκπαίδευσης (πέραν των ελάχιστων απαιτούμενων)</w:t>
            </w:r>
          </w:p>
          <w:p w14:paraId="4E9FD061" w14:textId="77777777" w:rsidR="00D256A4" w:rsidRPr="009D1334" w:rsidRDefault="00D256A4" w:rsidP="00D256A4">
            <w:pPr>
              <w:pStyle w:val="aff0"/>
              <w:numPr>
                <w:ilvl w:val="0"/>
                <w:numId w:val="144"/>
              </w:numPr>
              <w:spacing w:before="120"/>
              <w:rPr>
                <w:bCs/>
                <w:lang w:val="el-GR"/>
              </w:rPr>
            </w:pPr>
            <w:r>
              <w:rPr>
                <w:bCs/>
                <w:iCs/>
                <w:lang w:val="el-GR" w:eastAsia="en-US"/>
              </w:rPr>
              <w:t>ο βαθμός ανάλυσης, η καταλληλότητα</w:t>
            </w:r>
            <w:r w:rsidRPr="009D1334">
              <w:rPr>
                <w:bCs/>
                <w:iCs/>
                <w:lang w:val="el-GR" w:eastAsia="en-US"/>
              </w:rPr>
              <w:t xml:space="preserve"> και </w:t>
            </w:r>
            <w:r>
              <w:rPr>
                <w:bCs/>
                <w:iCs/>
                <w:lang w:val="el-GR" w:eastAsia="en-US"/>
              </w:rPr>
              <w:t xml:space="preserve">η </w:t>
            </w:r>
            <w:r w:rsidRPr="009D1334">
              <w:rPr>
                <w:bCs/>
                <w:iCs/>
                <w:lang w:val="el-GR" w:eastAsia="en-US"/>
              </w:rPr>
              <w:t>ποιότητα</w:t>
            </w:r>
            <w:r>
              <w:rPr>
                <w:bCs/>
                <w:lang w:val="el-GR"/>
              </w:rPr>
              <w:t xml:space="preserve"> </w:t>
            </w:r>
            <w:r w:rsidRPr="009D1334">
              <w:rPr>
                <w:bCs/>
                <w:lang w:val="el-GR"/>
              </w:rPr>
              <w:t>της μεθοδολογίας δημοσιοποίησης και προβολής του έργου</w:t>
            </w:r>
          </w:p>
          <w:p w14:paraId="6409F6BF" w14:textId="77777777" w:rsidR="00D256A4" w:rsidRPr="009D1334" w:rsidRDefault="00D256A4" w:rsidP="00D256A4">
            <w:pPr>
              <w:pStyle w:val="aff0"/>
              <w:numPr>
                <w:ilvl w:val="0"/>
                <w:numId w:val="144"/>
              </w:numPr>
              <w:spacing w:before="120"/>
              <w:rPr>
                <w:b/>
                <w:bCs/>
                <w:lang w:val="el-GR"/>
              </w:rPr>
            </w:pPr>
            <w:r w:rsidRPr="009D1334">
              <w:rPr>
                <w:bCs/>
                <w:lang w:val="el-GR"/>
              </w:rPr>
              <w:t>οι προσφερόμενες ενέργειες / δράσεις δημοσιοποίησης και προβολής του έργου (πέραν των ελάχιστων απαιτούμενων)</w:t>
            </w:r>
          </w:p>
          <w:p w14:paraId="6D4BF199" w14:textId="77777777" w:rsidR="00D256A4" w:rsidRDefault="00D256A4" w:rsidP="00D256A4">
            <w:pPr>
              <w:pStyle w:val="aff0"/>
              <w:numPr>
                <w:ilvl w:val="0"/>
                <w:numId w:val="144"/>
              </w:numPr>
              <w:spacing w:before="120"/>
              <w:rPr>
                <w:bCs/>
                <w:lang w:val="el-GR"/>
              </w:rPr>
            </w:pPr>
            <w:r w:rsidRPr="009D1334">
              <w:rPr>
                <w:bCs/>
                <w:lang w:val="el-GR"/>
              </w:rPr>
              <w:t xml:space="preserve">ο βαθμός τεκμηρίωσης </w:t>
            </w:r>
            <w:r>
              <w:rPr>
                <w:bCs/>
                <w:lang w:val="el-GR"/>
              </w:rPr>
              <w:t xml:space="preserve">της </w:t>
            </w:r>
            <w:r w:rsidRPr="009D1334">
              <w:rPr>
                <w:bCs/>
                <w:lang w:val="el-GR"/>
              </w:rPr>
              <w:t>επιλογής των καλλιεργειών των πειραματικών αγροτεμαχίων ανά Περιφέρεια</w:t>
            </w:r>
          </w:p>
          <w:p w14:paraId="15807039" w14:textId="77777777" w:rsidR="00D256A4" w:rsidRDefault="00D256A4" w:rsidP="00D256A4">
            <w:pPr>
              <w:pStyle w:val="aff0"/>
              <w:numPr>
                <w:ilvl w:val="0"/>
                <w:numId w:val="144"/>
              </w:numPr>
              <w:spacing w:before="120"/>
              <w:rPr>
                <w:bCs/>
                <w:lang w:val="el-GR"/>
              </w:rPr>
            </w:pPr>
            <w:r>
              <w:rPr>
                <w:bCs/>
                <w:lang w:val="el-GR"/>
              </w:rPr>
              <w:t>το πλήθος των επιλεγμένων καλλιεργειών ή / και πειραματικών αγροτεμαχίων για την εκπόνηση των απαιτούμενων εργασιών ολοκληρωμένης συλλογής δεδομένων ευφυούς γεωργίας.</w:t>
            </w:r>
          </w:p>
          <w:p w14:paraId="7B5DF513" w14:textId="77777777" w:rsidR="00D256A4" w:rsidRPr="009D1334" w:rsidRDefault="00D256A4" w:rsidP="00D256A4">
            <w:pPr>
              <w:pStyle w:val="aff0"/>
              <w:numPr>
                <w:ilvl w:val="0"/>
                <w:numId w:val="144"/>
              </w:numPr>
              <w:spacing w:before="120"/>
              <w:rPr>
                <w:bCs/>
                <w:lang w:val="el-GR"/>
              </w:rPr>
            </w:pPr>
            <w:r>
              <w:rPr>
                <w:bCs/>
                <w:iCs/>
                <w:lang w:val="el-GR" w:eastAsia="en-US"/>
              </w:rPr>
              <w:t>ο βαθμός ανάλυσης</w:t>
            </w:r>
            <w:r w:rsidRPr="009D1334">
              <w:rPr>
                <w:bCs/>
                <w:iCs/>
                <w:lang w:val="el-GR" w:eastAsia="en-US"/>
              </w:rPr>
              <w:t xml:space="preserve"> </w:t>
            </w:r>
            <w:r>
              <w:rPr>
                <w:bCs/>
                <w:lang w:val="el-GR"/>
              </w:rPr>
              <w:t>και η καταλληλότητα των εργασιών / μεθόδων προσαρμογής και επιβεβαίωσης των αλγοριθμικών μοντέλων άρδευσης, φυτοπροστασίας και θρέψης σε σχέση με τους στόχους του έργου</w:t>
            </w:r>
          </w:p>
        </w:tc>
      </w:tr>
      <w:tr w:rsidR="00D256A4" w:rsidRPr="004D50E6" w14:paraId="6C86A650" w14:textId="77777777" w:rsidTr="00EA4068">
        <w:tc>
          <w:tcPr>
            <w:tcW w:w="9855" w:type="dxa"/>
            <w:shd w:val="clear" w:color="auto" w:fill="E6E6E6"/>
          </w:tcPr>
          <w:p w14:paraId="4CCC50DE" w14:textId="77777777" w:rsidR="00D256A4" w:rsidRPr="00207990" w:rsidRDefault="00D256A4" w:rsidP="00EA4068">
            <w:pPr>
              <w:spacing w:before="120"/>
              <w:rPr>
                <w:bCs/>
                <w:i/>
                <w:iCs/>
                <w:u w:val="single"/>
                <w:lang w:val="el-GR" w:eastAsia="en-US"/>
              </w:rPr>
            </w:pPr>
            <w:r w:rsidRPr="00207990">
              <w:rPr>
                <w:bCs/>
                <w:u w:val="single"/>
                <w:lang w:val="el-GR"/>
              </w:rPr>
              <w:t xml:space="preserve">Κριτήριο Β.4 </w:t>
            </w:r>
            <w:r w:rsidRPr="00207990">
              <w:rPr>
                <w:bCs/>
                <w:i/>
                <w:iCs/>
                <w:u w:val="single"/>
                <w:lang w:val="el-GR" w:eastAsia="en-US"/>
              </w:rPr>
              <w:t>Υπηρεσίες Περιόδου Εγγύησης - Συντήρησης (ΠΕΣ)</w:t>
            </w:r>
          </w:p>
          <w:p w14:paraId="55472CEA" w14:textId="77777777" w:rsidR="00D256A4" w:rsidRPr="00081614" w:rsidRDefault="00D256A4" w:rsidP="00EA4068">
            <w:pPr>
              <w:spacing w:before="120"/>
              <w:rPr>
                <w:bCs/>
                <w:iCs/>
                <w:lang w:val="el-GR" w:eastAsia="en-US"/>
              </w:rPr>
            </w:pPr>
            <w:r w:rsidRPr="00081614">
              <w:rPr>
                <w:bCs/>
                <w:iCs/>
                <w:lang w:val="el-GR" w:eastAsia="en-US"/>
              </w:rPr>
              <w:t>Αξιολογείται</w:t>
            </w:r>
            <w:r w:rsidRPr="00081614">
              <w:rPr>
                <w:bCs/>
                <w:iCs/>
                <w:lang w:val="en-US" w:eastAsia="en-US"/>
              </w:rPr>
              <w:t>:</w:t>
            </w:r>
          </w:p>
          <w:p w14:paraId="2692E5CD" w14:textId="77777777" w:rsidR="00D256A4" w:rsidRPr="00081614" w:rsidRDefault="00D256A4" w:rsidP="00D256A4">
            <w:pPr>
              <w:pStyle w:val="aff0"/>
              <w:numPr>
                <w:ilvl w:val="0"/>
                <w:numId w:val="145"/>
              </w:numPr>
              <w:spacing w:before="120"/>
              <w:rPr>
                <w:bCs/>
                <w:lang w:val="el-GR"/>
              </w:rPr>
            </w:pPr>
            <w:r w:rsidRPr="00081614">
              <w:rPr>
                <w:bCs/>
                <w:lang w:val="el-GR"/>
              </w:rPr>
              <w:t xml:space="preserve">το χρονικό διάστημα </w:t>
            </w:r>
            <w:r>
              <w:rPr>
                <w:bCs/>
                <w:lang w:val="el-GR"/>
              </w:rPr>
              <w:t xml:space="preserve">παροχής </w:t>
            </w:r>
            <w:r w:rsidRPr="00081614">
              <w:rPr>
                <w:bCs/>
                <w:lang w:val="el-GR"/>
              </w:rPr>
              <w:t>υπηρεσιών περιόδου εγγύησης – συντήρησης (πέραν του ελάχιστου απαιτούμενου)</w:t>
            </w:r>
            <w:r>
              <w:rPr>
                <w:bCs/>
                <w:lang w:val="el-GR"/>
              </w:rPr>
              <w:t>. Σε περίπτωση προσφοράς χρόνου πέραν του ελάχιστου απαιτούμενου, θα πρέπει να αφορά σε ακέραιο αριθμό ετών και να καλύπτει το σύνολο της προσφερόμενης λύσης.</w:t>
            </w:r>
          </w:p>
        </w:tc>
      </w:tr>
      <w:tr w:rsidR="00D256A4" w:rsidRPr="004D50E6" w14:paraId="1E13E314" w14:textId="77777777" w:rsidTr="00EA4068">
        <w:tc>
          <w:tcPr>
            <w:tcW w:w="9855" w:type="dxa"/>
            <w:shd w:val="clear" w:color="auto" w:fill="D9D9D9" w:themeFill="background1" w:themeFillShade="D9"/>
          </w:tcPr>
          <w:p w14:paraId="04A737CA" w14:textId="77777777" w:rsidR="00D256A4" w:rsidRPr="00207990" w:rsidRDefault="00D256A4" w:rsidP="00EA4068">
            <w:pPr>
              <w:spacing w:before="120"/>
              <w:rPr>
                <w:b/>
                <w:bCs/>
                <w:lang w:val="el-GR"/>
              </w:rPr>
            </w:pPr>
            <w:r w:rsidRPr="00D12955">
              <w:rPr>
                <w:bCs/>
                <w:lang w:val="el-GR"/>
              </w:rPr>
              <w:br w:type="page"/>
            </w:r>
            <w:r w:rsidRPr="00207990">
              <w:rPr>
                <w:b/>
                <w:bCs/>
                <w:lang w:val="el-GR"/>
              </w:rPr>
              <w:t xml:space="preserve">Ομάδα Γ - </w:t>
            </w:r>
            <w:r w:rsidRPr="00207990">
              <w:rPr>
                <w:b/>
                <w:bCs/>
                <w:lang w:val="el-GR" w:eastAsia="en-US"/>
              </w:rPr>
              <w:t>Μεθοδολογία Οργάνωσης, Διοίκησης και Υλοποίησης 'Έργου</w:t>
            </w:r>
          </w:p>
        </w:tc>
      </w:tr>
      <w:tr w:rsidR="00D256A4" w:rsidRPr="004D50E6" w14:paraId="6E533502" w14:textId="77777777" w:rsidTr="00EA4068">
        <w:tc>
          <w:tcPr>
            <w:tcW w:w="9855" w:type="dxa"/>
            <w:shd w:val="clear" w:color="auto" w:fill="D9D9D9" w:themeFill="background1" w:themeFillShade="D9"/>
          </w:tcPr>
          <w:p w14:paraId="7BFB2D8F" w14:textId="77777777" w:rsidR="00D256A4" w:rsidRPr="00207990" w:rsidRDefault="00D256A4" w:rsidP="00EA4068">
            <w:pPr>
              <w:spacing w:before="120"/>
              <w:rPr>
                <w:bCs/>
                <w:u w:val="single"/>
                <w:lang w:val="el-GR" w:eastAsia="en-US"/>
              </w:rPr>
            </w:pPr>
            <w:r w:rsidRPr="00207990">
              <w:rPr>
                <w:bCs/>
                <w:u w:val="single"/>
                <w:lang w:val="el-GR"/>
              </w:rPr>
              <w:lastRenderedPageBreak/>
              <w:t xml:space="preserve">Κριτήριο Γ.1 </w:t>
            </w:r>
            <w:r w:rsidRPr="00207990">
              <w:rPr>
                <w:bCs/>
                <w:u w:val="single"/>
                <w:lang w:val="el-GR" w:eastAsia="en-US"/>
              </w:rPr>
              <w:t>Σχήμα Διοίκησης και Υλοποίησης του Έργου – Ομάδα Έργου (για στελέχη / προσόντα πέραν των ελάχιστων απαιτούμενων)</w:t>
            </w:r>
          </w:p>
          <w:p w14:paraId="6E0FC919" w14:textId="77777777" w:rsidR="00D256A4" w:rsidRDefault="00D256A4" w:rsidP="00EA4068">
            <w:pPr>
              <w:spacing w:before="120"/>
              <w:rPr>
                <w:bCs/>
                <w:lang w:val="en-US" w:eastAsia="en-US"/>
              </w:rPr>
            </w:pPr>
            <w:r w:rsidRPr="00081614">
              <w:rPr>
                <w:bCs/>
                <w:lang w:val="el-GR" w:eastAsia="en-US"/>
              </w:rPr>
              <w:t>Αξιολογείται</w:t>
            </w:r>
            <w:r w:rsidRPr="00081614">
              <w:rPr>
                <w:bCs/>
                <w:lang w:val="en-US" w:eastAsia="en-US"/>
              </w:rPr>
              <w:t>:</w:t>
            </w:r>
          </w:p>
          <w:p w14:paraId="6EA2B18D" w14:textId="77777777" w:rsidR="00D256A4" w:rsidRDefault="00D256A4" w:rsidP="00D256A4">
            <w:pPr>
              <w:pStyle w:val="aff0"/>
              <w:numPr>
                <w:ilvl w:val="0"/>
                <w:numId w:val="145"/>
              </w:numPr>
              <w:spacing w:before="120"/>
              <w:rPr>
                <w:bCs/>
                <w:lang w:val="el-GR"/>
              </w:rPr>
            </w:pPr>
            <w:r>
              <w:rPr>
                <w:bCs/>
                <w:lang w:val="el-GR"/>
              </w:rPr>
              <w:t>ο βαθμός ανάλυσης και η καταλληλότητα της μεθοδολογίας διαχείρισης και υλοποίησης του έργου</w:t>
            </w:r>
          </w:p>
          <w:p w14:paraId="72825698" w14:textId="77777777" w:rsidR="00D256A4" w:rsidRDefault="00D256A4" w:rsidP="00D256A4">
            <w:pPr>
              <w:pStyle w:val="aff0"/>
              <w:numPr>
                <w:ilvl w:val="0"/>
                <w:numId w:val="145"/>
              </w:numPr>
              <w:spacing w:before="120"/>
              <w:rPr>
                <w:bCs/>
                <w:lang w:val="el-GR"/>
              </w:rPr>
            </w:pPr>
            <w:r>
              <w:rPr>
                <w:bCs/>
                <w:lang w:val="el-GR"/>
              </w:rPr>
              <w:t>το πλήθος και τα προσόντα των στελεχών που θα ενταχθούν στην ομάδα έργου (πέραν των ελάχιστων απαιτούμενων)</w:t>
            </w:r>
          </w:p>
          <w:p w14:paraId="0D410679" w14:textId="77777777" w:rsidR="00D256A4" w:rsidRDefault="00D256A4" w:rsidP="00D256A4">
            <w:pPr>
              <w:pStyle w:val="aff0"/>
              <w:numPr>
                <w:ilvl w:val="0"/>
                <w:numId w:val="145"/>
              </w:numPr>
              <w:spacing w:before="120"/>
              <w:rPr>
                <w:bCs/>
                <w:lang w:val="el-GR"/>
              </w:rPr>
            </w:pPr>
            <w:r>
              <w:rPr>
                <w:bCs/>
                <w:lang w:val="el-GR"/>
              </w:rPr>
              <w:t>η ένταξη πρόσθετων υποστηρικτικών ρόλων στην ομάδα έργου</w:t>
            </w:r>
          </w:p>
          <w:p w14:paraId="12A2102C" w14:textId="77777777" w:rsidR="00D256A4" w:rsidRPr="00812FAD" w:rsidRDefault="00D256A4" w:rsidP="00D256A4">
            <w:pPr>
              <w:pStyle w:val="aff0"/>
              <w:numPr>
                <w:ilvl w:val="0"/>
                <w:numId w:val="145"/>
              </w:numPr>
              <w:spacing w:before="120"/>
              <w:rPr>
                <w:bCs/>
                <w:lang w:val="el-GR"/>
              </w:rPr>
            </w:pPr>
            <w:r>
              <w:rPr>
                <w:bCs/>
                <w:lang w:val="el-GR"/>
              </w:rPr>
              <w:t>η σαφήνεια των ορισμών των ρόλων του προτεινόμενου σχήματος διοίκησης και υλοποίησης</w:t>
            </w:r>
          </w:p>
        </w:tc>
      </w:tr>
      <w:tr w:rsidR="00D256A4" w:rsidRPr="004D50E6" w14:paraId="66617C10" w14:textId="77777777" w:rsidTr="00EA4068">
        <w:tc>
          <w:tcPr>
            <w:tcW w:w="9855" w:type="dxa"/>
            <w:shd w:val="clear" w:color="auto" w:fill="D9D9D9" w:themeFill="background1" w:themeFillShade="D9"/>
          </w:tcPr>
          <w:p w14:paraId="09258371" w14:textId="77777777" w:rsidR="00D256A4" w:rsidRPr="00207990" w:rsidRDefault="00D256A4" w:rsidP="00EA4068">
            <w:pPr>
              <w:spacing w:before="120"/>
              <w:rPr>
                <w:bCs/>
                <w:u w:val="single"/>
                <w:lang w:val="el-GR" w:eastAsia="en-US"/>
              </w:rPr>
            </w:pPr>
            <w:r w:rsidRPr="00207990">
              <w:rPr>
                <w:bCs/>
                <w:u w:val="single"/>
                <w:lang w:val="el-GR"/>
              </w:rPr>
              <w:t xml:space="preserve">Κριτήριο Γ.2 </w:t>
            </w:r>
            <w:r w:rsidRPr="00207990">
              <w:rPr>
                <w:bCs/>
                <w:u w:val="single"/>
                <w:lang w:val="el-GR" w:eastAsia="en-US"/>
              </w:rPr>
              <w:t>Χρονοδιάγραμμα Υλοποίησης - Φάσεις – Παραδοτέα</w:t>
            </w:r>
          </w:p>
          <w:p w14:paraId="7F30474F" w14:textId="77777777" w:rsidR="00D256A4" w:rsidRDefault="00D256A4" w:rsidP="00EA4068">
            <w:pPr>
              <w:spacing w:before="120"/>
              <w:rPr>
                <w:bCs/>
                <w:lang w:val="en-US" w:eastAsia="en-US"/>
              </w:rPr>
            </w:pPr>
            <w:r w:rsidRPr="00081614">
              <w:rPr>
                <w:bCs/>
                <w:lang w:val="el-GR" w:eastAsia="en-US"/>
              </w:rPr>
              <w:t>Αξιολογείται</w:t>
            </w:r>
            <w:r w:rsidRPr="00081614">
              <w:rPr>
                <w:bCs/>
                <w:lang w:val="en-US" w:eastAsia="en-US"/>
              </w:rPr>
              <w:t>:</w:t>
            </w:r>
          </w:p>
          <w:p w14:paraId="7A2CA9EA" w14:textId="77777777" w:rsidR="00D256A4" w:rsidRDefault="00D256A4" w:rsidP="00D256A4">
            <w:pPr>
              <w:pStyle w:val="aff0"/>
              <w:numPr>
                <w:ilvl w:val="0"/>
                <w:numId w:val="146"/>
              </w:numPr>
              <w:spacing w:before="120"/>
              <w:rPr>
                <w:bCs/>
                <w:lang w:val="el-GR"/>
              </w:rPr>
            </w:pPr>
            <w:r>
              <w:rPr>
                <w:bCs/>
                <w:lang w:val="el-GR"/>
              </w:rPr>
              <w:t>Η σαφήνεια και ο βαθμός ανάλυσης του χρονοδιαγράμματος</w:t>
            </w:r>
          </w:p>
          <w:p w14:paraId="1E7F7EE7" w14:textId="77777777" w:rsidR="00D256A4" w:rsidRPr="007A7FE7" w:rsidRDefault="00D256A4" w:rsidP="00D256A4">
            <w:pPr>
              <w:pStyle w:val="aff0"/>
              <w:numPr>
                <w:ilvl w:val="0"/>
                <w:numId w:val="146"/>
              </w:numPr>
              <w:spacing w:before="120"/>
              <w:rPr>
                <w:bCs/>
                <w:lang w:val="el-GR"/>
              </w:rPr>
            </w:pPr>
            <w:r>
              <w:rPr>
                <w:bCs/>
                <w:lang w:val="el-GR"/>
              </w:rPr>
              <w:t>Η ρεαλιστική προσέγγιση των φάσεων υλοποίησης του έργου και των επιμέρους εργασιών</w:t>
            </w:r>
          </w:p>
          <w:p w14:paraId="1C34385D" w14:textId="77777777" w:rsidR="00D256A4" w:rsidRPr="00952699" w:rsidRDefault="00D256A4" w:rsidP="00D256A4">
            <w:pPr>
              <w:pStyle w:val="aff0"/>
              <w:numPr>
                <w:ilvl w:val="0"/>
                <w:numId w:val="146"/>
              </w:numPr>
              <w:spacing w:before="120"/>
              <w:rPr>
                <w:bCs/>
                <w:lang w:val="el-GR"/>
              </w:rPr>
            </w:pPr>
            <w:r w:rsidRPr="007A7FE7">
              <w:rPr>
                <w:lang w:val="el-GR"/>
              </w:rPr>
              <w:t xml:space="preserve">Ο βαθμός κατά τον οποίο η διάρθρωση του χρονοδιαγράμματος λαμβάνει υπόψη τους χρόνους παράδοσης των </w:t>
            </w:r>
            <w:r>
              <w:rPr>
                <w:lang w:val="el-GR"/>
              </w:rPr>
              <w:t xml:space="preserve">παραδοτέων του έργου και </w:t>
            </w:r>
            <w:r w:rsidRPr="007A7FE7">
              <w:rPr>
                <w:lang w:val="el-GR"/>
              </w:rPr>
              <w:t>εξ</w:t>
            </w:r>
            <w:r>
              <w:rPr>
                <w:lang w:val="el-GR"/>
              </w:rPr>
              <w:t>υπηρετεί τους στόχους του έργου</w:t>
            </w:r>
            <w:r w:rsidRPr="007A7FE7">
              <w:rPr>
                <w:lang w:val="el-GR"/>
              </w:rPr>
              <w:t>.</w:t>
            </w:r>
          </w:p>
          <w:p w14:paraId="1A631676" w14:textId="77777777" w:rsidR="00D256A4" w:rsidRPr="007A7FE7" w:rsidRDefault="00D256A4" w:rsidP="00D256A4">
            <w:pPr>
              <w:pStyle w:val="aff0"/>
              <w:numPr>
                <w:ilvl w:val="0"/>
                <w:numId w:val="146"/>
              </w:numPr>
              <w:spacing w:before="120"/>
              <w:rPr>
                <w:bCs/>
                <w:lang w:val="el-GR"/>
              </w:rPr>
            </w:pPr>
            <w:r>
              <w:rPr>
                <w:bCs/>
                <w:lang w:val="el-GR"/>
              </w:rPr>
              <w:t>Η βελτιστοποίηση του χρονοδιαγράμματος δεδομένου ότι ακολουθούνται οι κατευθύνσεις που παρατίθενται στην αντίστοιχη παράγραφο της διακήρυξης.</w:t>
            </w:r>
          </w:p>
        </w:tc>
      </w:tr>
      <w:tr w:rsidR="00D256A4" w:rsidRPr="004D50E6" w14:paraId="5B52A9FD" w14:textId="77777777" w:rsidTr="00EA4068">
        <w:tc>
          <w:tcPr>
            <w:tcW w:w="9855" w:type="dxa"/>
            <w:shd w:val="clear" w:color="auto" w:fill="D9D9D9" w:themeFill="background1" w:themeFillShade="D9"/>
          </w:tcPr>
          <w:p w14:paraId="44E171CA" w14:textId="77777777" w:rsidR="00D256A4" w:rsidRPr="00207990" w:rsidRDefault="00D256A4" w:rsidP="00EA4068">
            <w:pPr>
              <w:suppressAutoHyphens w:val="0"/>
              <w:spacing w:after="0"/>
              <w:rPr>
                <w:bCs/>
                <w:u w:val="single"/>
                <w:lang w:val="el-GR" w:eastAsia="en-US"/>
              </w:rPr>
            </w:pPr>
            <w:r w:rsidRPr="00207990">
              <w:rPr>
                <w:bCs/>
                <w:u w:val="single"/>
                <w:lang w:val="el-GR"/>
              </w:rPr>
              <w:t xml:space="preserve">Κριτήριο Γ.3 </w:t>
            </w:r>
            <w:r w:rsidRPr="00207990">
              <w:rPr>
                <w:bCs/>
                <w:u w:val="single"/>
                <w:lang w:val="el-GR" w:eastAsia="en-US"/>
              </w:rPr>
              <w:t>Σχέδιο και Σύστημα Διασφάλισης Ποιότητας - Σχέδιο και Σύστημα Διαχείρισης Κινδύνων</w:t>
            </w:r>
          </w:p>
          <w:p w14:paraId="17D73584" w14:textId="77777777" w:rsidR="00D256A4" w:rsidRDefault="00D256A4" w:rsidP="00EA4068">
            <w:pPr>
              <w:suppressAutoHyphens w:val="0"/>
              <w:spacing w:after="0"/>
              <w:rPr>
                <w:bCs/>
                <w:lang w:val="en-US" w:eastAsia="en-US"/>
              </w:rPr>
            </w:pPr>
            <w:r w:rsidRPr="00081614">
              <w:rPr>
                <w:bCs/>
                <w:lang w:val="el-GR" w:eastAsia="en-US"/>
              </w:rPr>
              <w:t>Αξιολογείται</w:t>
            </w:r>
            <w:r w:rsidRPr="00081614">
              <w:rPr>
                <w:bCs/>
                <w:lang w:val="en-US" w:eastAsia="en-US"/>
              </w:rPr>
              <w:t>:</w:t>
            </w:r>
          </w:p>
          <w:p w14:paraId="362CC858" w14:textId="77777777" w:rsidR="00D256A4" w:rsidRPr="00207990" w:rsidRDefault="00D256A4" w:rsidP="00D256A4">
            <w:pPr>
              <w:pStyle w:val="aff0"/>
              <w:numPr>
                <w:ilvl w:val="0"/>
                <w:numId w:val="147"/>
              </w:numPr>
              <w:suppressAutoHyphens w:val="0"/>
              <w:spacing w:after="0"/>
              <w:rPr>
                <w:bCs/>
                <w:lang w:val="el-GR" w:eastAsia="en-US"/>
              </w:rPr>
            </w:pPr>
            <w:r w:rsidRPr="00207990">
              <w:rPr>
                <w:bCs/>
                <w:lang w:val="el-GR" w:eastAsia="en-US"/>
              </w:rPr>
              <w:t>Ο βαθμός καταλληλότητας των προτεινόμενων ειδικών ρυθμίσεων ποιότητας και διαχείρισης των κινδύνων σε σχέση με το μέγεθος και την πολυπλοκότητα του έργου.</w:t>
            </w:r>
          </w:p>
          <w:p w14:paraId="6F0EA511" w14:textId="77777777" w:rsidR="00D256A4" w:rsidRPr="00207990" w:rsidRDefault="00D256A4" w:rsidP="00D256A4">
            <w:pPr>
              <w:pStyle w:val="aff0"/>
              <w:numPr>
                <w:ilvl w:val="0"/>
                <w:numId w:val="147"/>
              </w:numPr>
              <w:suppressAutoHyphens w:val="0"/>
              <w:spacing w:after="0"/>
              <w:rPr>
                <w:bCs/>
                <w:lang w:val="el-GR" w:eastAsia="en-US"/>
              </w:rPr>
            </w:pPr>
            <w:r>
              <w:rPr>
                <w:bCs/>
                <w:lang w:val="el-GR" w:eastAsia="en-US"/>
              </w:rPr>
              <w:t>Ο βαθμός ανάλυσης</w:t>
            </w:r>
            <w:r w:rsidRPr="00207990">
              <w:rPr>
                <w:bCs/>
                <w:lang w:val="el-GR" w:eastAsia="en-US"/>
              </w:rPr>
              <w:t xml:space="preserve"> και </w:t>
            </w:r>
            <w:r>
              <w:rPr>
                <w:bCs/>
                <w:lang w:val="el-GR" w:eastAsia="en-US"/>
              </w:rPr>
              <w:t xml:space="preserve">η </w:t>
            </w:r>
            <w:r w:rsidRPr="00207990">
              <w:rPr>
                <w:bCs/>
                <w:lang w:val="el-GR" w:eastAsia="en-US"/>
              </w:rPr>
              <w:t>ποιότητα των μεθοδολογιών διασφάλισης ποιότητας και διαχείρισης κινδύνων</w:t>
            </w:r>
          </w:p>
          <w:p w14:paraId="1FDF79DC" w14:textId="77777777" w:rsidR="00D256A4" w:rsidRPr="00081614" w:rsidRDefault="00D256A4" w:rsidP="00EA4068">
            <w:pPr>
              <w:suppressAutoHyphens w:val="0"/>
              <w:spacing w:after="0"/>
              <w:rPr>
                <w:b/>
                <w:bCs/>
                <w:lang w:val="el-GR"/>
              </w:rPr>
            </w:pPr>
          </w:p>
        </w:tc>
      </w:tr>
    </w:tbl>
    <w:p w14:paraId="51573F80" w14:textId="77777777" w:rsidR="00B11217" w:rsidRPr="00D12955" w:rsidRDefault="00B11217" w:rsidP="00B11217">
      <w:pPr>
        <w:rPr>
          <w:bCs/>
          <w:lang w:val="el-GR"/>
        </w:rPr>
      </w:pPr>
    </w:p>
    <w:p w14:paraId="1B2BFD19" w14:textId="06725B19" w:rsidR="008338F0" w:rsidRPr="00D12955" w:rsidRDefault="003355E7" w:rsidP="005A1609">
      <w:pPr>
        <w:pStyle w:val="30"/>
        <w:ind w:left="709" w:hanging="709"/>
        <w:rPr>
          <w:b/>
          <w:bCs w:val="0"/>
          <w:lang w:val="el-GR"/>
        </w:rPr>
      </w:pPr>
      <w:bookmarkStart w:id="184" w:name="_Toc97194291"/>
      <w:bookmarkStart w:id="185" w:name="_Toc97194433"/>
      <w:bookmarkStart w:id="186" w:name="_Toc111734628"/>
      <w:r w:rsidRPr="00D12955">
        <w:rPr>
          <w:b/>
          <w:bCs w:val="0"/>
          <w:lang w:val="el-GR"/>
        </w:rPr>
        <w:t>Βαθμολόγηση και κατάταξη προσφορών</w:t>
      </w:r>
      <w:bookmarkEnd w:id="184"/>
      <w:bookmarkEnd w:id="185"/>
      <w:bookmarkEnd w:id="186"/>
      <w:r w:rsidRPr="00D12955">
        <w:rPr>
          <w:b/>
          <w:bCs w:val="0"/>
          <w:lang w:val="el-GR"/>
        </w:rPr>
        <w:t xml:space="preserve"> </w:t>
      </w:r>
    </w:p>
    <w:p w14:paraId="78289744" w14:textId="7FB366F8" w:rsidR="004717A5" w:rsidRPr="00D12955" w:rsidRDefault="004717A5" w:rsidP="00603221">
      <w:pPr>
        <w:pStyle w:val="40"/>
        <w:rPr>
          <w:rFonts w:cs="Tahoma"/>
          <w:bCs w:val="0"/>
          <w:szCs w:val="22"/>
          <w:u w:val="single"/>
          <w:lang w:val="el-GR"/>
        </w:rPr>
      </w:pPr>
      <w:bookmarkStart w:id="187" w:name="_Toc97194292"/>
      <w:bookmarkStart w:id="188" w:name="_Ref99969871"/>
      <w:bookmarkStart w:id="189" w:name="_Toc111734629"/>
      <w:r w:rsidRPr="00D12955">
        <w:rPr>
          <w:rFonts w:cs="Tahoma"/>
          <w:bCs w:val="0"/>
          <w:szCs w:val="22"/>
          <w:u w:val="single"/>
          <w:lang w:val="el-GR"/>
        </w:rPr>
        <w:t>Βαθμολόγηση Τεχνικών Προσφορών</w:t>
      </w:r>
      <w:bookmarkEnd w:id="187"/>
      <w:bookmarkEnd w:id="188"/>
      <w:bookmarkEnd w:id="189"/>
      <w:r w:rsidRPr="00D12955">
        <w:rPr>
          <w:rFonts w:cs="Tahoma"/>
          <w:bCs w:val="0"/>
          <w:szCs w:val="22"/>
          <w:u w:val="single"/>
          <w:lang w:val="el-GR"/>
        </w:rPr>
        <w:t xml:space="preserve"> </w:t>
      </w:r>
    </w:p>
    <w:p w14:paraId="48400C5B" w14:textId="456C39FE" w:rsidR="00C71722" w:rsidRPr="00D12955" w:rsidRDefault="00C71722" w:rsidP="00C71722">
      <w:pPr>
        <w:rPr>
          <w:bCs/>
          <w:lang w:val="el-GR"/>
        </w:rPr>
      </w:pPr>
      <w:r w:rsidRPr="00D12955">
        <w:rPr>
          <w:bCs/>
          <w:lang w:val="el-GR"/>
        </w:rPr>
        <w:t xml:space="preserve">Η Βαθμολόγηση των τεχνικών προσφορών θα γίνει σύμφωνα με τα “Κριτήρια Αξιολόγησης”, όπως αυτά προσδιορίζονται στον πίνακα της παρ. </w:t>
      </w:r>
      <w:r w:rsidR="00F524BD" w:rsidRPr="00D12955">
        <w:rPr>
          <w:bCs/>
          <w:lang w:val="el-GR"/>
        </w:rPr>
        <w:fldChar w:fldCharType="begin"/>
      </w:r>
      <w:r w:rsidR="00F524BD" w:rsidRPr="00D12955">
        <w:rPr>
          <w:bCs/>
          <w:lang w:val="el-GR"/>
        </w:rPr>
        <w:instrText xml:space="preserve"> REF _Ref496542191 \r \h </w:instrText>
      </w:r>
      <w:r w:rsidR="00DF02B0" w:rsidRPr="00D12955">
        <w:rPr>
          <w:bCs/>
          <w:lang w:val="el-GR"/>
        </w:rPr>
        <w:instrText xml:space="preserve"> \* MERGEFORMAT </w:instrText>
      </w:r>
      <w:r w:rsidR="00F524BD" w:rsidRPr="00D12955">
        <w:rPr>
          <w:bCs/>
          <w:lang w:val="el-GR"/>
        </w:rPr>
      </w:r>
      <w:r w:rsidR="00F524BD" w:rsidRPr="00D12955">
        <w:rPr>
          <w:bCs/>
          <w:lang w:val="el-GR"/>
        </w:rPr>
        <w:fldChar w:fldCharType="separate"/>
      </w:r>
      <w:r w:rsidR="006E10F8">
        <w:rPr>
          <w:bCs/>
          <w:lang w:val="el-GR"/>
        </w:rPr>
        <w:t>2.3.1</w:t>
      </w:r>
      <w:r w:rsidR="00F524BD" w:rsidRPr="00D12955">
        <w:rPr>
          <w:bCs/>
          <w:lang w:val="el-GR"/>
        </w:rPr>
        <w:fldChar w:fldCharType="end"/>
      </w:r>
      <w:r w:rsidRPr="00D12955">
        <w:rPr>
          <w:bCs/>
          <w:lang w:val="el-GR"/>
        </w:rPr>
        <w:t>.</w:t>
      </w:r>
    </w:p>
    <w:p w14:paraId="5C26DFCA" w14:textId="66C9CB53" w:rsidR="008338F0" w:rsidRPr="00D12955" w:rsidRDefault="003355E7">
      <w:pPr>
        <w:rPr>
          <w:bCs/>
          <w:lang w:val="el-GR"/>
        </w:rPr>
      </w:pPr>
      <w:r w:rsidRPr="00D12955">
        <w:rPr>
          <w:bCs/>
          <w:lang w:val="el-GR"/>
        </w:rPr>
        <w:t>Η βαθμολόγηση κάθε κριτηρίου αξιολόγησης κυμαίνεται από 100 βαθμούς στην περίπτωση που ικανοποιούνται ακριβώς όλοι οι όροι των τεχνικών προδιαγραφών, αυξάνεται δε μέχρι τους 1</w:t>
      </w:r>
      <w:r w:rsidR="00665153" w:rsidRPr="00D12955">
        <w:rPr>
          <w:bCs/>
          <w:lang w:val="el-GR"/>
        </w:rPr>
        <w:t>5</w:t>
      </w:r>
      <w:r w:rsidRPr="00D12955">
        <w:rPr>
          <w:bCs/>
          <w:lang w:val="el-GR"/>
        </w:rPr>
        <w:t>0 βαθμούς όταν υπερκαλύπτονται οι απαιτήσεις του συγκεκριμένου κριτηρίου</w:t>
      </w:r>
      <w:r w:rsidRPr="00D12955">
        <w:rPr>
          <w:rStyle w:val="16"/>
          <w:bCs/>
          <w:sz w:val="22"/>
          <w:szCs w:val="22"/>
          <w:lang w:val="el-GR"/>
        </w:rPr>
        <w:t>.</w:t>
      </w:r>
      <w:r w:rsidR="00E1337D" w:rsidRPr="00D12955">
        <w:rPr>
          <w:bCs/>
          <w:lang w:val="el-GR"/>
        </w:rPr>
        <w:t xml:space="preserve"> </w:t>
      </w:r>
    </w:p>
    <w:p w14:paraId="5A643554" w14:textId="77777777" w:rsidR="008338F0" w:rsidRPr="00D12955" w:rsidRDefault="003355E7">
      <w:pPr>
        <w:rPr>
          <w:bCs/>
          <w:lang w:val="el-GR"/>
        </w:rPr>
      </w:pPr>
      <w:r w:rsidRPr="00D12955">
        <w:rPr>
          <w:bCs/>
          <w:lang w:val="el-GR"/>
        </w:rPr>
        <w:t xml:space="preserve">Κάθε κριτήριο αξιολόγησης βαθμολογείται αυτόνομα με βάση τα στοιχεία της προσφοράς. </w:t>
      </w:r>
    </w:p>
    <w:p w14:paraId="515EB566" w14:textId="3E6E35A4" w:rsidR="0001217D" w:rsidRPr="00D12955" w:rsidRDefault="00414212" w:rsidP="0001217D">
      <w:pPr>
        <w:rPr>
          <w:bCs/>
          <w:i/>
          <w:color w:val="5B9BD5"/>
          <w:lang w:val="el-GR"/>
        </w:rPr>
      </w:pPr>
      <w:r w:rsidRPr="00D12955">
        <w:rPr>
          <w:bCs/>
          <w:lang w:val="el-GR"/>
        </w:rPr>
        <w:t>Βαθμολογία</w:t>
      </w:r>
      <w:r w:rsidR="0001217D" w:rsidRPr="00D12955">
        <w:rPr>
          <w:bCs/>
          <w:lang w:val="el-GR"/>
        </w:rPr>
        <w:t xml:space="preserve"> μικρότερη από 100 βαθμούς (ήτοι </w:t>
      </w:r>
      <w:r w:rsidRPr="00D12955">
        <w:rPr>
          <w:bCs/>
          <w:lang w:val="el-GR"/>
        </w:rPr>
        <w:t xml:space="preserve">προσφορά </w:t>
      </w:r>
      <w:r w:rsidR="0001217D" w:rsidRPr="00D12955">
        <w:rPr>
          <w:bCs/>
          <w:lang w:val="el-GR"/>
        </w:rPr>
        <w:t>που δεν καλύπτ</w:t>
      </w:r>
      <w:r w:rsidRPr="00D12955">
        <w:rPr>
          <w:bCs/>
          <w:lang w:val="el-GR"/>
        </w:rPr>
        <w:t>ει</w:t>
      </w:r>
      <w:r w:rsidR="003C2151" w:rsidRPr="00D12955">
        <w:rPr>
          <w:bCs/>
          <w:lang w:val="el-GR"/>
        </w:rPr>
        <w:t xml:space="preserve"> </w:t>
      </w:r>
      <w:r w:rsidR="0001217D" w:rsidRPr="00D12955">
        <w:rPr>
          <w:bCs/>
          <w:lang w:val="el-GR"/>
        </w:rPr>
        <w:t>/</w:t>
      </w:r>
      <w:r w:rsidR="003C2151" w:rsidRPr="00D12955">
        <w:rPr>
          <w:bCs/>
          <w:lang w:val="el-GR"/>
        </w:rPr>
        <w:t xml:space="preserve"> </w:t>
      </w:r>
      <w:r w:rsidR="0001217D" w:rsidRPr="00D12955">
        <w:rPr>
          <w:bCs/>
          <w:lang w:val="el-GR"/>
        </w:rPr>
        <w:t>παρουσιάζ</w:t>
      </w:r>
      <w:r w:rsidRPr="00D12955">
        <w:rPr>
          <w:bCs/>
          <w:lang w:val="el-GR"/>
        </w:rPr>
        <w:t>ει</w:t>
      </w:r>
      <w:r w:rsidR="0001217D" w:rsidRPr="00D12955">
        <w:rPr>
          <w:bCs/>
          <w:lang w:val="el-GR"/>
        </w:rPr>
        <w:t xml:space="preserve"> αποκλίσεις από τις τεχνικές προδιαγραφές της παρούσας) επιφέρ</w:t>
      </w:r>
      <w:r w:rsidRPr="00D12955">
        <w:rPr>
          <w:bCs/>
          <w:lang w:val="el-GR"/>
        </w:rPr>
        <w:t>ει</w:t>
      </w:r>
      <w:r w:rsidR="0001217D" w:rsidRPr="00D12955">
        <w:rPr>
          <w:bCs/>
          <w:lang w:val="el-GR"/>
        </w:rPr>
        <w:t xml:space="preserve"> την απόρριψη της προσφοράς.</w:t>
      </w:r>
    </w:p>
    <w:p w14:paraId="3961FABF" w14:textId="1DB94477" w:rsidR="008338F0" w:rsidRPr="00D12955" w:rsidRDefault="003355E7">
      <w:pPr>
        <w:rPr>
          <w:bCs/>
          <w:lang w:val="el-GR"/>
        </w:rPr>
      </w:pPr>
      <w:r w:rsidRPr="00D12955">
        <w:rPr>
          <w:bCs/>
          <w:lang w:val="el-GR"/>
        </w:rPr>
        <w:t xml:space="preserve">Η σταθμισμένη βαθμολογία του κάθε κριτηρίου θα προκύπτει από το γινόμενο του επιμέρους συντελεστή βαρύτητας επί τη βαθμολογία του, η δε συνολική βαθμολογία της προσφοράς </w:t>
      </w:r>
      <w:r w:rsidR="00EB4B2B" w:rsidRPr="00D12955">
        <w:rPr>
          <w:bCs/>
          <w:lang w:val="el-GR"/>
        </w:rPr>
        <w:t>(Β</w:t>
      </w:r>
      <w:r w:rsidR="00C51E4B" w:rsidRPr="00D12955">
        <w:rPr>
          <w:bCs/>
          <w:vertAlign w:val="subscript"/>
          <w:lang w:val="en-US"/>
        </w:rPr>
        <w:t>i</w:t>
      </w:r>
      <w:r w:rsidR="00EB4B2B" w:rsidRPr="00D12955">
        <w:rPr>
          <w:bCs/>
          <w:lang w:val="el-GR"/>
        </w:rPr>
        <w:t>)</w:t>
      </w:r>
      <w:r w:rsidR="00F242FC" w:rsidRPr="00D12955">
        <w:rPr>
          <w:bCs/>
          <w:lang w:val="el-GR"/>
        </w:rPr>
        <w:t xml:space="preserve"> </w:t>
      </w:r>
      <w:r w:rsidRPr="00D12955">
        <w:rPr>
          <w:bCs/>
          <w:lang w:val="el-GR"/>
        </w:rPr>
        <w:t>θα προκύπτει από το άθροισμα των σταθμισμένων βαθμολογιών όλων των κριτηρίων.</w:t>
      </w:r>
    </w:p>
    <w:p w14:paraId="0BAFB555" w14:textId="77777777" w:rsidR="00611C19" w:rsidRPr="00D12955" w:rsidRDefault="00611C19" w:rsidP="00611C19">
      <w:pPr>
        <w:rPr>
          <w:bCs/>
          <w:lang w:val="el-GR"/>
        </w:rPr>
      </w:pPr>
      <w:bookmarkStart w:id="190" w:name="_Hlk49962342"/>
      <w:r w:rsidRPr="00D12955">
        <w:rPr>
          <w:bCs/>
          <w:lang w:val="el-GR"/>
        </w:rPr>
        <w:t xml:space="preserve">Η συνολική βαθμολογία της τεχνικής προσφοράς υπολογίζεται με βάση τον παρακάτω τύπο : </w:t>
      </w:r>
    </w:p>
    <w:p w14:paraId="6ECC2510" w14:textId="78FCC815" w:rsidR="00611C19" w:rsidRPr="00D12955" w:rsidRDefault="00611C19" w:rsidP="00C51E4B">
      <w:pPr>
        <w:jc w:val="center"/>
        <w:rPr>
          <w:bCs/>
          <w:lang w:val="el-GR"/>
        </w:rPr>
      </w:pPr>
      <w:r w:rsidRPr="00D12955">
        <w:rPr>
          <w:bCs/>
          <w:lang w:val="el-GR"/>
        </w:rPr>
        <w:t>Β</w:t>
      </w:r>
      <w:r w:rsidR="00C51E4B" w:rsidRPr="00D12955">
        <w:rPr>
          <w:bCs/>
          <w:vertAlign w:val="subscript"/>
        </w:rPr>
        <w:t>i</w:t>
      </w:r>
      <w:r w:rsidRPr="00D12955">
        <w:rPr>
          <w:bCs/>
          <w:lang w:val="el-GR"/>
        </w:rPr>
        <w:t xml:space="preserve"> = σ</w:t>
      </w:r>
      <w:r w:rsidRPr="00D12955">
        <w:rPr>
          <w:bCs/>
          <w:vertAlign w:val="subscript"/>
          <w:lang w:val="el-GR"/>
        </w:rPr>
        <w:t>1</w:t>
      </w:r>
      <w:r w:rsidR="00C51E4B" w:rsidRPr="00D12955">
        <w:rPr>
          <w:bCs/>
          <w:lang w:val="el-GR"/>
        </w:rPr>
        <w:t>*</w:t>
      </w:r>
      <w:r w:rsidRPr="00D12955">
        <w:rPr>
          <w:bCs/>
          <w:lang w:val="el-GR"/>
        </w:rPr>
        <w:t>Κ</w:t>
      </w:r>
      <w:r w:rsidRPr="00D12955">
        <w:rPr>
          <w:bCs/>
          <w:vertAlign w:val="subscript"/>
          <w:lang w:val="el-GR"/>
        </w:rPr>
        <w:t>1</w:t>
      </w:r>
      <w:r w:rsidRPr="00D12955">
        <w:rPr>
          <w:bCs/>
          <w:lang w:val="el-GR"/>
        </w:rPr>
        <w:t xml:space="preserve"> + σ</w:t>
      </w:r>
      <w:r w:rsidRPr="00D12955">
        <w:rPr>
          <w:bCs/>
          <w:vertAlign w:val="subscript"/>
          <w:lang w:val="el-GR"/>
        </w:rPr>
        <w:t>2</w:t>
      </w:r>
      <w:r w:rsidR="00C51E4B" w:rsidRPr="00D12955">
        <w:rPr>
          <w:bCs/>
          <w:lang w:val="el-GR"/>
        </w:rPr>
        <w:t>*</w:t>
      </w:r>
      <w:r w:rsidRPr="00D12955">
        <w:rPr>
          <w:bCs/>
          <w:lang w:val="el-GR"/>
        </w:rPr>
        <w:t>Κ</w:t>
      </w:r>
      <w:r w:rsidRPr="00D12955">
        <w:rPr>
          <w:bCs/>
          <w:vertAlign w:val="subscript"/>
          <w:lang w:val="el-GR"/>
        </w:rPr>
        <w:t>2</w:t>
      </w:r>
      <w:r w:rsidRPr="00D12955">
        <w:rPr>
          <w:bCs/>
          <w:lang w:val="el-GR"/>
        </w:rPr>
        <w:t xml:space="preserve"> +……+</w:t>
      </w:r>
      <w:r w:rsidR="00C51E4B" w:rsidRPr="00D12955">
        <w:rPr>
          <w:bCs/>
          <w:lang w:val="el-GR"/>
        </w:rPr>
        <w:t xml:space="preserve"> </w:t>
      </w:r>
      <w:r w:rsidRPr="00D12955">
        <w:rPr>
          <w:bCs/>
          <w:lang w:val="el-GR"/>
        </w:rPr>
        <w:t>σ</w:t>
      </w:r>
      <w:r w:rsidRPr="00D12955">
        <w:rPr>
          <w:bCs/>
          <w:vertAlign w:val="subscript"/>
          <w:lang w:val="el-GR"/>
        </w:rPr>
        <w:t>ν</w:t>
      </w:r>
      <w:r w:rsidR="00C51E4B" w:rsidRPr="00D12955">
        <w:rPr>
          <w:bCs/>
          <w:lang w:val="el-GR"/>
        </w:rPr>
        <w:t>*</w:t>
      </w:r>
      <w:r w:rsidRPr="00D12955">
        <w:rPr>
          <w:bCs/>
          <w:lang w:val="el-GR"/>
        </w:rPr>
        <w:t>Κ</w:t>
      </w:r>
      <w:r w:rsidRPr="00D12955">
        <w:rPr>
          <w:bCs/>
          <w:vertAlign w:val="subscript"/>
          <w:lang w:val="el-GR"/>
        </w:rPr>
        <w:t>ν</w:t>
      </w:r>
    </w:p>
    <w:bookmarkEnd w:id="190"/>
    <w:p w14:paraId="28B6D6F1" w14:textId="5158A1AE" w:rsidR="00611C19" w:rsidRPr="00D12955" w:rsidRDefault="00C51E4B">
      <w:pPr>
        <w:rPr>
          <w:bCs/>
          <w:lang w:val="el-GR"/>
        </w:rPr>
      </w:pPr>
      <w:r w:rsidRPr="00D12955">
        <w:rPr>
          <w:bCs/>
          <w:lang w:val="el-GR"/>
        </w:rPr>
        <w:t>Όπου:</w:t>
      </w:r>
    </w:p>
    <w:p w14:paraId="3F39B25F" w14:textId="4490E028" w:rsidR="00C51E4B" w:rsidRPr="00D12955" w:rsidRDefault="00557AE0" w:rsidP="00557AE0">
      <w:pPr>
        <w:tabs>
          <w:tab w:val="right" w:pos="1701"/>
          <w:tab w:val="left" w:pos="2268"/>
        </w:tabs>
        <w:rPr>
          <w:bCs/>
          <w:lang w:val="el-GR"/>
        </w:rPr>
      </w:pPr>
      <w:r w:rsidRPr="00D12955">
        <w:rPr>
          <w:bCs/>
          <w:lang w:val="el-GR"/>
        </w:rPr>
        <w:tab/>
      </w:r>
      <w:r w:rsidR="00C51E4B" w:rsidRPr="00D12955">
        <w:rPr>
          <w:bCs/>
          <w:lang w:val="en-US"/>
        </w:rPr>
        <w:t>i</w:t>
      </w:r>
      <w:r w:rsidR="00C51E4B" w:rsidRPr="00D12955">
        <w:rPr>
          <w:bCs/>
          <w:lang w:val="el-GR"/>
        </w:rPr>
        <w:tab/>
        <w:t>ο αύξων αριθμός της Τεχνικής Προσφοράς</w:t>
      </w:r>
    </w:p>
    <w:p w14:paraId="2D3F5D33" w14:textId="04F43F45" w:rsidR="00C51E4B" w:rsidRPr="00D12955" w:rsidRDefault="00557AE0" w:rsidP="00557AE0">
      <w:pPr>
        <w:tabs>
          <w:tab w:val="right" w:pos="1701"/>
          <w:tab w:val="left" w:pos="2268"/>
        </w:tabs>
        <w:rPr>
          <w:bCs/>
          <w:lang w:val="el-GR"/>
        </w:rPr>
      </w:pPr>
      <w:r w:rsidRPr="00D12955">
        <w:rPr>
          <w:bCs/>
          <w:lang w:val="el-GR"/>
        </w:rPr>
        <w:lastRenderedPageBreak/>
        <w:tab/>
      </w:r>
      <w:r w:rsidR="00C51E4B" w:rsidRPr="00D12955">
        <w:rPr>
          <w:bCs/>
          <w:lang w:val="el-GR"/>
        </w:rPr>
        <w:t>ν</w:t>
      </w:r>
      <w:r w:rsidR="00C51E4B" w:rsidRPr="00D12955">
        <w:rPr>
          <w:bCs/>
          <w:lang w:val="el-GR"/>
        </w:rPr>
        <w:tab/>
      </w:r>
      <w:r w:rsidR="00152F3D" w:rsidRPr="00D12955">
        <w:rPr>
          <w:bCs/>
          <w:lang w:val="el-GR"/>
        </w:rPr>
        <w:t>το πλήθος</w:t>
      </w:r>
      <w:r w:rsidR="00C51E4B" w:rsidRPr="00D12955">
        <w:rPr>
          <w:bCs/>
          <w:lang w:val="el-GR"/>
        </w:rPr>
        <w:t xml:space="preserve"> των κριτηρίων</w:t>
      </w:r>
      <w:r w:rsidR="00152F3D" w:rsidRPr="00D12955">
        <w:rPr>
          <w:bCs/>
          <w:lang w:val="el-GR"/>
        </w:rPr>
        <w:t xml:space="preserve"> και των συντελεστών βαρύτητάς τους</w:t>
      </w:r>
    </w:p>
    <w:p w14:paraId="6968DD57" w14:textId="292BDA4A" w:rsidR="00C51E4B" w:rsidRPr="00D12955" w:rsidRDefault="00557AE0" w:rsidP="00557AE0">
      <w:pPr>
        <w:tabs>
          <w:tab w:val="right" w:pos="1701"/>
          <w:tab w:val="left" w:pos="2268"/>
        </w:tabs>
        <w:rPr>
          <w:bCs/>
          <w:lang w:val="el-GR"/>
        </w:rPr>
      </w:pPr>
      <w:r w:rsidRPr="00D12955">
        <w:rPr>
          <w:bCs/>
          <w:lang w:val="el-GR"/>
        </w:rPr>
        <w:tab/>
      </w:r>
      <w:r w:rsidR="00C51E4B" w:rsidRPr="00D12955">
        <w:rPr>
          <w:bCs/>
          <w:lang w:val="el-GR"/>
        </w:rPr>
        <w:t>Β</w:t>
      </w:r>
      <w:r w:rsidR="00C51E4B" w:rsidRPr="00D12955">
        <w:rPr>
          <w:bCs/>
          <w:vertAlign w:val="subscript"/>
        </w:rPr>
        <w:t>i</w:t>
      </w:r>
      <w:r w:rsidR="00C51E4B" w:rsidRPr="00D12955">
        <w:rPr>
          <w:bCs/>
          <w:vertAlign w:val="subscript"/>
          <w:lang w:val="el-GR"/>
        </w:rPr>
        <w:tab/>
      </w:r>
      <w:r w:rsidR="00C51E4B" w:rsidRPr="00D12955">
        <w:rPr>
          <w:bCs/>
          <w:lang w:val="el-GR"/>
        </w:rPr>
        <w:t xml:space="preserve">η συνολική βαθμολογία της Τεχνικής Προσφοράς </w:t>
      </w:r>
      <w:r w:rsidR="00C51E4B" w:rsidRPr="00D12955">
        <w:rPr>
          <w:bCs/>
        </w:rPr>
        <w:t>i</w:t>
      </w:r>
    </w:p>
    <w:p w14:paraId="7700465E" w14:textId="7B494AE2" w:rsidR="00C51E4B" w:rsidRPr="00D12955" w:rsidRDefault="00557AE0" w:rsidP="00557AE0">
      <w:pPr>
        <w:tabs>
          <w:tab w:val="right" w:pos="1701"/>
          <w:tab w:val="left" w:pos="2268"/>
        </w:tabs>
        <w:rPr>
          <w:bCs/>
          <w:lang w:val="el-GR"/>
        </w:rPr>
      </w:pPr>
      <w:r w:rsidRPr="00D12955">
        <w:rPr>
          <w:bCs/>
          <w:lang w:val="el-GR"/>
        </w:rPr>
        <w:tab/>
      </w:r>
      <w:r w:rsidR="00152F3D" w:rsidRPr="00D12955">
        <w:rPr>
          <w:bCs/>
          <w:lang w:val="el-GR"/>
        </w:rPr>
        <w:t>σ</w:t>
      </w:r>
      <w:r w:rsidR="00152F3D" w:rsidRPr="00D12955">
        <w:rPr>
          <w:bCs/>
          <w:vertAlign w:val="subscript"/>
          <w:lang w:val="el-GR"/>
        </w:rPr>
        <w:t>1</w:t>
      </w:r>
      <w:r w:rsidR="00152F3D" w:rsidRPr="00D12955">
        <w:rPr>
          <w:bCs/>
          <w:lang w:val="el-GR"/>
        </w:rPr>
        <w:t>, σ</w:t>
      </w:r>
      <w:r w:rsidR="00152F3D" w:rsidRPr="00D12955">
        <w:rPr>
          <w:bCs/>
          <w:vertAlign w:val="subscript"/>
          <w:lang w:val="el-GR"/>
        </w:rPr>
        <w:t>2</w:t>
      </w:r>
      <w:r w:rsidR="00152F3D" w:rsidRPr="00D12955">
        <w:rPr>
          <w:bCs/>
          <w:lang w:val="el-GR"/>
        </w:rPr>
        <w:t>, …, σ</w:t>
      </w:r>
      <w:r w:rsidR="00152F3D" w:rsidRPr="00D12955">
        <w:rPr>
          <w:bCs/>
          <w:vertAlign w:val="subscript"/>
          <w:lang w:val="el-GR"/>
        </w:rPr>
        <w:t>ν</w:t>
      </w:r>
      <w:r w:rsidR="00C51E4B" w:rsidRPr="00D12955">
        <w:rPr>
          <w:bCs/>
          <w:vertAlign w:val="subscript"/>
          <w:lang w:val="el-GR"/>
        </w:rPr>
        <w:t xml:space="preserve"> </w:t>
      </w:r>
      <w:r w:rsidR="00C51E4B" w:rsidRPr="00D12955">
        <w:rPr>
          <w:bCs/>
          <w:vertAlign w:val="subscript"/>
          <w:lang w:val="el-GR"/>
        </w:rPr>
        <w:tab/>
      </w:r>
      <w:r w:rsidR="00C51E4B" w:rsidRPr="00D12955">
        <w:rPr>
          <w:bCs/>
          <w:lang w:val="el-GR"/>
        </w:rPr>
        <w:t xml:space="preserve">ο </w:t>
      </w:r>
      <w:r w:rsidR="00152F3D" w:rsidRPr="00D12955">
        <w:rPr>
          <w:bCs/>
          <w:lang w:val="el-GR"/>
        </w:rPr>
        <w:t>πρώτος, δεύτερος, …νιοστός συντελεστής βαρύτητας</w:t>
      </w:r>
    </w:p>
    <w:p w14:paraId="4CF27D3B" w14:textId="6EEFA992" w:rsidR="00152F3D" w:rsidRPr="00D12955" w:rsidRDefault="00557AE0" w:rsidP="00557AE0">
      <w:pPr>
        <w:tabs>
          <w:tab w:val="right" w:pos="1701"/>
          <w:tab w:val="left" w:pos="2268"/>
        </w:tabs>
        <w:rPr>
          <w:bCs/>
          <w:lang w:val="el-GR"/>
        </w:rPr>
      </w:pPr>
      <w:r w:rsidRPr="00D12955">
        <w:rPr>
          <w:bCs/>
          <w:lang w:val="el-GR"/>
        </w:rPr>
        <w:tab/>
      </w:r>
      <w:r w:rsidR="00152F3D" w:rsidRPr="00D12955">
        <w:rPr>
          <w:bCs/>
        </w:rPr>
        <w:t>K</w:t>
      </w:r>
      <w:r w:rsidR="00152F3D" w:rsidRPr="00D12955">
        <w:rPr>
          <w:bCs/>
          <w:vertAlign w:val="subscript"/>
          <w:lang w:val="el-GR"/>
        </w:rPr>
        <w:t>1</w:t>
      </w:r>
      <w:r w:rsidR="00152F3D" w:rsidRPr="00D12955">
        <w:rPr>
          <w:bCs/>
          <w:lang w:val="el-GR"/>
        </w:rPr>
        <w:t>, Κ</w:t>
      </w:r>
      <w:r w:rsidR="00152F3D" w:rsidRPr="00D12955">
        <w:rPr>
          <w:bCs/>
          <w:vertAlign w:val="subscript"/>
          <w:lang w:val="el-GR"/>
        </w:rPr>
        <w:t>2</w:t>
      </w:r>
      <w:r w:rsidR="00152F3D" w:rsidRPr="00D12955">
        <w:rPr>
          <w:bCs/>
          <w:lang w:val="el-GR"/>
        </w:rPr>
        <w:t>, …, Κ</w:t>
      </w:r>
      <w:r w:rsidR="00152F3D" w:rsidRPr="00D12955">
        <w:rPr>
          <w:bCs/>
          <w:vertAlign w:val="subscript"/>
          <w:lang w:val="el-GR"/>
        </w:rPr>
        <w:t xml:space="preserve">ν </w:t>
      </w:r>
      <w:r w:rsidR="00152F3D" w:rsidRPr="00D12955">
        <w:rPr>
          <w:bCs/>
          <w:vertAlign w:val="subscript"/>
          <w:lang w:val="el-GR"/>
        </w:rPr>
        <w:tab/>
      </w:r>
      <w:r w:rsidR="00152F3D" w:rsidRPr="00D12955">
        <w:rPr>
          <w:bCs/>
          <w:lang w:val="el-GR"/>
        </w:rPr>
        <w:t>το πρώτο, δεύτερο, …νιοστό κριτήριο</w:t>
      </w:r>
    </w:p>
    <w:p w14:paraId="503F699A" w14:textId="77777777" w:rsidR="00C51E4B" w:rsidRPr="00D12955" w:rsidRDefault="00C51E4B">
      <w:pPr>
        <w:rPr>
          <w:bCs/>
          <w:lang w:val="el-GR"/>
        </w:rPr>
      </w:pPr>
    </w:p>
    <w:p w14:paraId="0960A668" w14:textId="578E8F04" w:rsidR="0001217D" w:rsidRPr="00D12955" w:rsidRDefault="007F03FD" w:rsidP="00603221">
      <w:pPr>
        <w:pStyle w:val="40"/>
        <w:rPr>
          <w:rFonts w:cs="Tahoma"/>
          <w:bCs w:val="0"/>
          <w:szCs w:val="22"/>
          <w:u w:val="single"/>
          <w:lang w:val="el-GR"/>
        </w:rPr>
      </w:pPr>
      <w:bookmarkStart w:id="191" w:name="_Toc97194293"/>
      <w:bookmarkStart w:id="192" w:name="_Toc111734630"/>
      <w:r w:rsidRPr="00D12955">
        <w:rPr>
          <w:rFonts w:cs="Tahoma"/>
          <w:bCs w:val="0"/>
          <w:szCs w:val="22"/>
          <w:u w:val="single"/>
          <w:lang w:val="el-GR"/>
        </w:rPr>
        <w:t xml:space="preserve">Α. </w:t>
      </w:r>
      <w:r w:rsidR="0001217D" w:rsidRPr="00D12955">
        <w:rPr>
          <w:rFonts w:cs="Tahoma"/>
          <w:bCs w:val="0"/>
          <w:szCs w:val="22"/>
          <w:u w:val="single"/>
          <w:lang w:val="el-GR"/>
        </w:rPr>
        <w:t>Κατάταξη προσφορών</w:t>
      </w:r>
      <w:bookmarkEnd w:id="191"/>
      <w:bookmarkEnd w:id="192"/>
      <w:r w:rsidR="0001217D" w:rsidRPr="00D12955">
        <w:rPr>
          <w:rFonts w:cs="Tahoma"/>
          <w:bCs w:val="0"/>
          <w:szCs w:val="22"/>
          <w:u w:val="single"/>
          <w:lang w:val="el-GR"/>
        </w:rPr>
        <w:t xml:space="preserve"> </w:t>
      </w:r>
    </w:p>
    <w:p w14:paraId="5BDCA8DD" w14:textId="77777777" w:rsidR="0001217D" w:rsidRPr="00D12955" w:rsidRDefault="0001217D" w:rsidP="0001217D">
      <w:pPr>
        <w:rPr>
          <w:bCs/>
          <w:lang w:val="el-GR"/>
        </w:rPr>
      </w:pPr>
      <w:r w:rsidRPr="00D12955">
        <w:rPr>
          <w:bCs/>
          <w:lang w:val="el-GR"/>
        </w:rPr>
        <w:t>Πλέον συμφέρουσα από οικονομική άποψη προσφορά είναι εκείνη που παρουσιάζει το μεγαλύτερο Λ</w:t>
      </w:r>
      <w:r w:rsidR="001F4428" w:rsidRPr="00D12955">
        <w:rPr>
          <w:bCs/>
          <w:lang w:val="en-US"/>
        </w:rPr>
        <w:t>i</w:t>
      </w:r>
      <w:r w:rsidRPr="00D12955">
        <w:rPr>
          <w:bCs/>
          <w:lang w:val="el-GR"/>
        </w:rPr>
        <w:t xml:space="preserve"> ο οποίος υπολογίζεται με βάση τον παρακάτω τύπο:</w:t>
      </w:r>
    </w:p>
    <w:p w14:paraId="3B471242" w14:textId="55FC83C0" w:rsidR="0001217D" w:rsidRPr="00D12955" w:rsidRDefault="0001217D" w:rsidP="0001217D">
      <w:pPr>
        <w:jc w:val="center"/>
        <w:rPr>
          <w:bCs/>
          <w:lang w:val="nl-NL"/>
        </w:rPr>
      </w:pPr>
      <w:r w:rsidRPr="00D12955">
        <w:rPr>
          <w:bCs/>
          <w:lang w:val="el-GR"/>
        </w:rPr>
        <w:t>Λ</w:t>
      </w:r>
      <w:r w:rsidRPr="00D12955">
        <w:rPr>
          <w:bCs/>
          <w:vertAlign w:val="subscript"/>
          <w:lang w:val="nl-NL"/>
        </w:rPr>
        <w:t>i</w:t>
      </w:r>
      <w:r w:rsidRPr="00D12955">
        <w:rPr>
          <w:bCs/>
          <w:lang w:val="nl-NL"/>
        </w:rPr>
        <w:t xml:space="preserve"> = </w:t>
      </w:r>
      <w:r w:rsidR="009C4350" w:rsidRPr="00D12955">
        <w:rPr>
          <w:bCs/>
          <w:lang w:val="en-US"/>
        </w:rPr>
        <w:t>80</w:t>
      </w:r>
      <w:r w:rsidRPr="00D12955">
        <w:rPr>
          <w:bCs/>
          <w:lang w:val="nl-NL"/>
        </w:rPr>
        <w:t xml:space="preserve"> * ( </w:t>
      </w:r>
      <w:r w:rsidRPr="00D12955">
        <w:rPr>
          <w:bCs/>
          <w:lang w:val="el-GR"/>
        </w:rPr>
        <w:t>Β</w:t>
      </w:r>
      <w:r w:rsidRPr="00D12955">
        <w:rPr>
          <w:bCs/>
          <w:vertAlign w:val="subscript"/>
          <w:lang w:val="nl-NL"/>
        </w:rPr>
        <w:t xml:space="preserve">i </w:t>
      </w:r>
      <w:r w:rsidRPr="00D12955">
        <w:rPr>
          <w:bCs/>
          <w:lang w:val="nl-NL"/>
        </w:rPr>
        <w:t xml:space="preserve">/ </w:t>
      </w:r>
      <w:r w:rsidRPr="00D12955">
        <w:rPr>
          <w:bCs/>
          <w:lang w:val="el-GR"/>
        </w:rPr>
        <w:t>Β</w:t>
      </w:r>
      <w:r w:rsidRPr="00D12955">
        <w:rPr>
          <w:bCs/>
          <w:vertAlign w:val="subscript"/>
          <w:lang w:val="nl-NL"/>
        </w:rPr>
        <w:t xml:space="preserve">max </w:t>
      </w:r>
      <w:r w:rsidRPr="00D12955">
        <w:rPr>
          <w:bCs/>
          <w:lang w:val="nl-NL"/>
        </w:rPr>
        <w:t xml:space="preserve">) + </w:t>
      </w:r>
      <w:r w:rsidR="009C4350" w:rsidRPr="00D12955">
        <w:rPr>
          <w:bCs/>
          <w:lang w:val="en-US"/>
        </w:rPr>
        <w:t>20</w:t>
      </w:r>
      <w:r w:rsidRPr="00D12955">
        <w:rPr>
          <w:bCs/>
          <w:lang w:val="nl-NL"/>
        </w:rPr>
        <w:t xml:space="preserve"> * (K</w:t>
      </w:r>
      <w:r w:rsidRPr="00D12955">
        <w:rPr>
          <w:bCs/>
          <w:vertAlign w:val="subscript"/>
          <w:lang w:val="nl-NL"/>
        </w:rPr>
        <w:t>min</w:t>
      </w:r>
      <w:r w:rsidRPr="00D12955">
        <w:rPr>
          <w:bCs/>
          <w:lang w:val="nl-NL"/>
        </w:rPr>
        <w:t>/K</w:t>
      </w:r>
      <w:r w:rsidRPr="00D12955">
        <w:rPr>
          <w:bCs/>
          <w:vertAlign w:val="subscript"/>
          <w:lang w:val="nl-NL"/>
        </w:rPr>
        <w:t>i</w:t>
      </w:r>
      <w:r w:rsidRPr="00D12955">
        <w:rPr>
          <w:bCs/>
          <w:lang w:val="nl-NL"/>
        </w:rPr>
        <w:t>)</w:t>
      </w:r>
    </w:p>
    <w:p w14:paraId="30943E00" w14:textId="77777777" w:rsidR="0001217D" w:rsidRPr="00D12955" w:rsidRDefault="0001217D" w:rsidP="0001217D">
      <w:pPr>
        <w:ind w:left="284"/>
        <w:rPr>
          <w:bCs/>
          <w:lang w:val="el-GR"/>
        </w:rPr>
      </w:pPr>
      <w:r w:rsidRPr="00D12955">
        <w:rPr>
          <w:bCs/>
          <w:lang w:val="el-GR"/>
        </w:rPr>
        <w:t>όπου:</w:t>
      </w:r>
    </w:p>
    <w:p w14:paraId="53B39D8B" w14:textId="02A361B7" w:rsidR="009C4350" w:rsidRPr="00D12955" w:rsidRDefault="00954D4F" w:rsidP="0001217D">
      <w:pPr>
        <w:tabs>
          <w:tab w:val="left" w:pos="1080"/>
        </w:tabs>
        <w:ind w:left="284"/>
        <w:rPr>
          <w:bCs/>
          <w:lang w:val="el-GR"/>
        </w:rPr>
      </w:pPr>
      <w:r w:rsidRPr="00D12955">
        <w:rPr>
          <w:bCs/>
          <w:lang w:val="en-US"/>
        </w:rPr>
        <w:t>i</w:t>
      </w:r>
      <w:r w:rsidR="009C4350" w:rsidRPr="00D12955">
        <w:rPr>
          <w:bCs/>
          <w:lang w:val="el-GR"/>
        </w:rPr>
        <w:tab/>
        <w:t>ο αύξων αριθμός της Τεχνικής Προσφοράς</w:t>
      </w:r>
    </w:p>
    <w:p w14:paraId="421B5F8A" w14:textId="535735B1" w:rsidR="0001217D" w:rsidRPr="00D12955" w:rsidRDefault="0001217D" w:rsidP="0001217D">
      <w:pPr>
        <w:tabs>
          <w:tab w:val="left" w:pos="1080"/>
        </w:tabs>
        <w:ind w:left="284"/>
        <w:rPr>
          <w:bCs/>
          <w:lang w:val="el-GR"/>
        </w:rPr>
      </w:pPr>
      <w:r w:rsidRPr="00D12955">
        <w:rPr>
          <w:bCs/>
          <w:lang w:val="el-GR"/>
        </w:rPr>
        <w:t>Β</w:t>
      </w:r>
      <w:r w:rsidRPr="00D12955">
        <w:rPr>
          <w:bCs/>
          <w:vertAlign w:val="subscript"/>
        </w:rPr>
        <w:t>max</w:t>
      </w:r>
      <w:r w:rsidRPr="00D12955">
        <w:rPr>
          <w:bCs/>
          <w:vertAlign w:val="subscript"/>
          <w:lang w:val="el-GR"/>
        </w:rPr>
        <w:t xml:space="preserve"> </w:t>
      </w:r>
      <w:r w:rsidRPr="00D12955">
        <w:rPr>
          <w:bCs/>
          <w:vertAlign w:val="subscript"/>
          <w:lang w:val="el-GR"/>
        </w:rPr>
        <w:tab/>
      </w:r>
      <w:r w:rsidRPr="00D12955">
        <w:rPr>
          <w:bCs/>
          <w:lang w:val="el-GR"/>
        </w:rPr>
        <w:t xml:space="preserve">η συνολική βαθμολογία που έλαβε η καλύτερη Τεχνική Προσφορά </w:t>
      </w:r>
    </w:p>
    <w:p w14:paraId="2F2D0D4C" w14:textId="77777777" w:rsidR="0001217D" w:rsidRPr="00D12955" w:rsidRDefault="0001217D" w:rsidP="0001217D">
      <w:pPr>
        <w:tabs>
          <w:tab w:val="left" w:pos="1080"/>
        </w:tabs>
        <w:ind w:left="284"/>
        <w:rPr>
          <w:bCs/>
          <w:lang w:val="el-GR"/>
        </w:rPr>
      </w:pPr>
      <w:r w:rsidRPr="00D12955">
        <w:rPr>
          <w:bCs/>
          <w:lang w:val="el-GR"/>
        </w:rPr>
        <w:t>Β</w:t>
      </w:r>
      <w:r w:rsidRPr="00D12955">
        <w:rPr>
          <w:bCs/>
          <w:vertAlign w:val="subscript"/>
        </w:rPr>
        <w:t>i</w:t>
      </w:r>
      <w:r w:rsidRPr="00D12955">
        <w:rPr>
          <w:bCs/>
          <w:vertAlign w:val="subscript"/>
          <w:lang w:val="el-GR"/>
        </w:rPr>
        <w:tab/>
      </w:r>
      <w:r w:rsidRPr="00D12955">
        <w:rPr>
          <w:bCs/>
          <w:lang w:val="el-GR"/>
        </w:rPr>
        <w:t xml:space="preserve">η συνολική βαθμολογία της Τεχνικής Προσφοράς </w:t>
      </w:r>
      <w:r w:rsidRPr="00D12955">
        <w:rPr>
          <w:bCs/>
        </w:rPr>
        <w:t>i</w:t>
      </w:r>
    </w:p>
    <w:p w14:paraId="6E63E01E" w14:textId="77777777" w:rsidR="0001217D" w:rsidRPr="00D12955" w:rsidRDefault="0001217D" w:rsidP="0001217D">
      <w:pPr>
        <w:tabs>
          <w:tab w:val="left" w:pos="1080"/>
        </w:tabs>
        <w:ind w:left="284"/>
        <w:rPr>
          <w:bCs/>
          <w:lang w:val="el-GR"/>
        </w:rPr>
      </w:pPr>
      <w:r w:rsidRPr="00D12955">
        <w:rPr>
          <w:bCs/>
        </w:rPr>
        <w:t>K</w:t>
      </w:r>
      <w:r w:rsidRPr="00D12955">
        <w:rPr>
          <w:bCs/>
          <w:vertAlign w:val="subscript"/>
        </w:rPr>
        <w:t>min</w:t>
      </w:r>
      <w:r w:rsidRPr="00D12955">
        <w:rPr>
          <w:bCs/>
          <w:vertAlign w:val="subscript"/>
          <w:lang w:val="el-GR"/>
        </w:rPr>
        <w:t xml:space="preserve"> </w:t>
      </w:r>
      <w:r w:rsidRPr="00D12955">
        <w:rPr>
          <w:bCs/>
          <w:vertAlign w:val="subscript"/>
          <w:lang w:val="el-GR"/>
        </w:rPr>
        <w:tab/>
      </w:r>
      <w:r w:rsidRPr="00D12955">
        <w:rPr>
          <w:bCs/>
          <w:lang w:val="el-GR"/>
        </w:rPr>
        <w:t xml:space="preserve">το συνολικό συγκριτικό κόστος της Προσφοράς με τη μικρότερη τιμή </w:t>
      </w:r>
    </w:p>
    <w:p w14:paraId="0899D1FE" w14:textId="77777777" w:rsidR="0001217D" w:rsidRPr="00D12955" w:rsidRDefault="0001217D" w:rsidP="0001217D">
      <w:pPr>
        <w:tabs>
          <w:tab w:val="left" w:pos="1080"/>
        </w:tabs>
        <w:ind w:left="284"/>
        <w:rPr>
          <w:bCs/>
          <w:lang w:val="el-GR"/>
        </w:rPr>
      </w:pPr>
      <w:r w:rsidRPr="00D12955">
        <w:rPr>
          <w:bCs/>
          <w:lang w:val="el-GR"/>
        </w:rPr>
        <w:t>Κ</w:t>
      </w:r>
      <w:r w:rsidRPr="00D12955">
        <w:rPr>
          <w:bCs/>
          <w:vertAlign w:val="subscript"/>
        </w:rPr>
        <w:t>i</w:t>
      </w:r>
      <w:r w:rsidRPr="00D12955">
        <w:rPr>
          <w:bCs/>
          <w:vertAlign w:val="subscript"/>
          <w:lang w:val="el-GR"/>
        </w:rPr>
        <w:tab/>
      </w:r>
      <w:r w:rsidRPr="00D12955">
        <w:rPr>
          <w:bCs/>
          <w:lang w:val="el-GR"/>
        </w:rPr>
        <w:t xml:space="preserve">το συνολικό συγκριτικό κόστος της Προσφοράς </w:t>
      </w:r>
      <w:r w:rsidRPr="00D12955">
        <w:rPr>
          <w:bCs/>
        </w:rPr>
        <w:t>i</w:t>
      </w:r>
      <w:r w:rsidRPr="00D12955">
        <w:rPr>
          <w:bCs/>
          <w:lang w:val="el-GR"/>
        </w:rPr>
        <w:t xml:space="preserve"> </w:t>
      </w:r>
    </w:p>
    <w:p w14:paraId="1019B0C1" w14:textId="58166AA0" w:rsidR="0001217D" w:rsidRPr="00D12955" w:rsidRDefault="0001217D" w:rsidP="0001217D">
      <w:pPr>
        <w:tabs>
          <w:tab w:val="left" w:pos="1080"/>
        </w:tabs>
        <w:ind w:left="284"/>
        <w:rPr>
          <w:bCs/>
          <w:lang w:val="el-GR"/>
        </w:rPr>
      </w:pPr>
      <w:r w:rsidRPr="00D12955">
        <w:rPr>
          <w:bCs/>
          <w:lang w:val="el-GR"/>
        </w:rPr>
        <w:t>Λ</w:t>
      </w:r>
      <w:r w:rsidRPr="00D12955">
        <w:rPr>
          <w:bCs/>
          <w:vertAlign w:val="subscript"/>
        </w:rPr>
        <w:t>i</w:t>
      </w:r>
      <w:r w:rsidRPr="00D12955">
        <w:rPr>
          <w:bCs/>
          <w:lang w:val="el-GR"/>
        </w:rPr>
        <w:tab/>
      </w:r>
      <w:r w:rsidR="009C4350" w:rsidRPr="00D12955">
        <w:rPr>
          <w:bCs/>
          <w:lang w:val="el-GR"/>
        </w:rPr>
        <w:t>η ληφθείσα τελική βαθμολογία</w:t>
      </w:r>
      <w:r w:rsidRPr="00D12955">
        <w:rPr>
          <w:bCs/>
          <w:lang w:val="el-GR"/>
        </w:rPr>
        <w:t xml:space="preserve"> </w:t>
      </w:r>
      <w:r w:rsidR="00954D4F" w:rsidRPr="00D12955">
        <w:rPr>
          <w:bCs/>
          <w:lang w:val="el-GR"/>
        </w:rPr>
        <w:t xml:space="preserve">της Προσφοράς </w:t>
      </w:r>
      <w:r w:rsidR="00954D4F" w:rsidRPr="00D12955">
        <w:rPr>
          <w:bCs/>
        </w:rPr>
        <w:t>i</w:t>
      </w:r>
      <w:r w:rsidR="00954D4F" w:rsidRPr="00D12955">
        <w:rPr>
          <w:bCs/>
          <w:lang w:val="el-GR"/>
        </w:rPr>
        <w:t xml:space="preserve"> </w:t>
      </w:r>
      <w:r w:rsidRPr="00D12955">
        <w:rPr>
          <w:bCs/>
          <w:lang w:val="el-GR"/>
        </w:rPr>
        <w:t>στρογγυλοποι</w:t>
      </w:r>
      <w:r w:rsidR="009C4350" w:rsidRPr="00D12955">
        <w:rPr>
          <w:bCs/>
          <w:lang w:val="el-GR"/>
        </w:rPr>
        <w:t>ημένη</w:t>
      </w:r>
      <w:r w:rsidRPr="00D12955">
        <w:rPr>
          <w:bCs/>
          <w:lang w:val="el-GR"/>
        </w:rPr>
        <w:t xml:space="preserve"> </w:t>
      </w:r>
      <w:r w:rsidR="009C4350" w:rsidRPr="00D12955">
        <w:rPr>
          <w:bCs/>
          <w:lang w:val="el-GR"/>
        </w:rPr>
        <w:t>με</w:t>
      </w:r>
      <w:r w:rsidRPr="00D12955">
        <w:rPr>
          <w:bCs/>
          <w:lang w:val="el-GR"/>
        </w:rPr>
        <w:t xml:space="preserve"> 2 δεκαδικά ψηφία</w:t>
      </w:r>
    </w:p>
    <w:p w14:paraId="449E876C" w14:textId="77777777" w:rsidR="00C40FB9" w:rsidRPr="00D12955" w:rsidRDefault="00C40FB9" w:rsidP="0001217D">
      <w:pPr>
        <w:rPr>
          <w:bCs/>
          <w:lang w:val="el-GR"/>
        </w:rPr>
      </w:pPr>
    </w:p>
    <w:p w14:paraId="10BE13A1" w14:textId="0D86B8C5" w:rsidR="0001217D" w:rsidRPr="00D12955" w:rsidRDefault="0001217D" w:rsidP="00603221">
      <w:pPr>
        <w:pStyle w:val="40"/>
        <w:rPr>
          <w:rFonts w:cs="Tahoma"/>
          <w:bCs w:val="0"/>
          <w:szCs w:val="22"/>
          <w:u w:val="single"/>
          <w:lang w:val="el-GR"/>
        </w:rPr>
      </w:pPr>
      <w:bookmarkStart w:id="193" w:name="_Toc9049526"/>
      <w:bookmarkStart w:id="194" w:name="_Toc9050798"/>
      <w:bookmarkStart w:id="195" w:name="_Toc16061711"/>
      <w:bookmarkStart w:id="196" w:name="_Toc25743321"/>
      <w:bookmarkStart w:id="197" w:name="_Toc26592535"/>
      <w:bookmarkStart w:id="198" w:name="_Toc43634791"/>
      <w:bookmarkStart w:id="199" w:name="_Toc44821171"/>
      <w:bookmarkStart w:id="200" w:name="_Toc48552963"/>
      <w:bookmarkStart w:id="201" w:name="_Toc49074409"/>
      <w:bookmarkStart w:id="202" w:name="_Toc286055470"/>
      <w:bookmarkStart w:id="203" w:name="_Toc97194294"/>
      <w:bookmarkStart w:id="204" w:name="_Toc111734631"/>
      <w:r w:rsidRPr="00D12955">
        <w:rPr>
          <w:rFonts w:cs="Tahoma"/>
          <w:bCs w:val="0"/>
          <w:szCs w:val="22"/>
          <w:u w:val="single"/>
          <w:lang w:val="el-GR"/>
        </w:rPr>
        <w:t>Διαμόρφωση συγκριτικού κόστους Προσφοράς</w:t>
      </w:r>
      <w:bookmarkEnd w:id="193"/>
      <w:bookmarkEnd w:id="194"/>
      <w:bookmarkEnd w:id="195"/>
      <w:bookmarkEnd w:id="196"/>
      <w:bookmarkEnd w:id="197"/>
      <w:bookmarkEnd w:id="198"/>
      <w:bookmarkEnd w:id="199"/>
      <w:bookmarkEnd w:id="200"/>
      <w:bookmarkEnd w:id="201"/>
      <w:bookmarkEnd w:id="202"/>
      <w:bookmarkEnd w:id="203"/>
      <w:bookmarkEnd w:id="204"/>
    </w:p>
    <w:p w14:paraId="6703AF59" w14:textId="77777777" w:rsidR="0001217D" w:rsidRPr="00D12955" w:rsidRDefault="0001217D" w:rsidP="0001217D">
      <w:pPr>
        <w:rPr>
          <w:bCs/>
          <w:lang w:val="el-GR"/>
        </w:rPr>
      </w:pPr>
      <w:r w:rsidRPr="00D12955">
        <w:rPr>
          <w:bCs/>
          <w:lang w:val="el-GR"/>
        </w:rPr>
        <w:t xml:space="preserve">Το συγκριτικό κόστος Κ κάθε Προσφοράς περιλαμβάνει: </w:t>
      </w:r>
    </w:p>
    <w:p w14:paraId="136ADB73" w14:textId="65ED63FA" w:rsidR="0001217D" w:rsidRPr="00D12955" w:rsidRDefault="0001217D" w:rsidP="0020249C">
      <w:pPr>
        <w:numPr>
          <w:ilvl w:val="0"/>
          <w:numId w:val="11"/>
        </w:numPr>
        <w:suppressAutoHyphens w:val="0"/>
        <w:rPr>
          <w:bCs/>
          <w:lang w:val="el-GR"/>
        </w:rPr>
      </w:pPr>
      <w:r w:rsidRPr="00D12955">
        <w:rPr>
          <w:bCs/>
          <w:lang w:val="el-GR"/>
        </w:rPr>
        <w:t xml:space="preserve">το συνολικό κόστος για το Έργο, χωρίς ΦΠΑ {βλ. </w:t>
      </w:r>
      <w:r w:rsidR="00694974" w:rsidRPr="00D12955">
        <w:rPr>
          <w:bCs/>
          <w:lang w:val="el-GR"/>
        </w:rPr>
        <w:fldChar w:fldCharType="begin"/>
      </w:r>
      <w:r w:rsidR="00694974" w:rsidRPr="00D12955">
        <w:rPr>
          <w:bCs/>
          <w:lang w:val="el-GR"/>
        </w:rPr>
        <w:instrText xml:space="preserve"> REF _Ref40980023 \h </w:instrText>
      </w:r>
      <w:r w:rsidR="00AD650F">
        <w:rPr>
          <w:bCs/>
          <w:lang w:val="el-GR"/>
        </w:rPr>
        <w:instrText xml:space="preserve"> \* MERGEFORMAT </w:instrText>
      </w:r>
      <w:r w:rsidR="00694974" w:rsidRPr="00D12955">
        <w:rPr>
          <w:bCs/>
          <w:lang w:val="el-GR"/>
        </w:rPr>
      </w:r>
      <w:r w:rsidR="00694974" w:rsidRPr="00D12955">
        <w:rPr>
          <w:bCs/>
          <w:lang w:val="el-GR"/>
        </w:rPr>
        <w:fldChar w:fldCharType="separate"/>
      </w:r>
      <w:r w:rsidR="006E10F8" w:rsidRPr="006E10F8">
        <w:rPr>
          <w:bCs/>
          <w:lang w:val="el-GR"/>
        </w:rPr>
        <w:t xml:space="preserve">ΠΑΡΑΡΤΗΜΑ </w:t>
      </w:r>
      <w:r w:rsidR="006E10F8" w:rsidRPr="006E10F8">
        <w:rPr>
          <w:bCs/>
        </w:rPr>
        <w:t>VI</w:t>
      </w:r>
      <w:r w:rsidR="006E10F8" w:rsidRPr="006E10F8">
        <w:rPr>
          <w:bCs/>
          <w:lang w:val="el-GR"/>
        </w:rPr>
        <w:t xml:space="preserve"> – Υπόδειγμα Οικονομικής Προσφοράς</w:t>
      </w:r>
      <w:r w:rsidR="00694974" w:rsidRPr="00D12955">
        <w:rPr>
          <w:bCs/>
          <w:lang w:val="el-GR"/>
        </w:rPr>
        <w:fldChar w:fldCharType="end"/>
      </w:r>
      <w:r w:rsidR="007F03FD" w:rsidRPr="00D12955">
        <w:rPr>
          <w:bCs/>
          <w:lang w:val="el-GR"/>
        </w:rPr>
        <w:t xml:space="preserve">, </w:t>
      </w:r>
      <w:r w:rsidR="00D00B70" w:rsidRPr="00D12955">
        <w:rPr>
          <w:bCs/>
          <w:lang w:val="el-GR"/>
        </w:rPr>
        <w:t>Π</w:t>
      </w:r>
      <w:r w:rsidR="007F03FD" w:rsidRPr="00D12955">
        <w:rPr>
          <w:bCs/>
          <w:lang w:val="el-GR"/>
        </w:rPr>
        <w:t>ίνακα</w:t>
      </w:r>
      <w:r w:rsidR="00D00B70" w:rsidRPr="00D12955">
        <w:rPr>
          <w:bCs/>
          <w:lang w:val="el-GR"/>
        </w:rPr>
        <w:t xml:space="preserve"> </w:t>
      </w:r>
      <w:r w:rsidR="00D00B70" w:rsidRPr="00D12955">
        <w:rPr>
          <w:bCs/>
          <w:lang w:val="el-GR"/>
        </w:rPr>
        <w:fldChar w:fldCharType="begin"/>
      </w:r>
      <w:r w:rsidR="00D00B70" w:rsidRPr="00D12955">
        <w:rPr>
          <w:bCs/>
          <w:lang w:val="el-GR"/>
        </w:rPr>
        <w:instrText xml:space="preserve"> REF _Ref52978018 \w \h </w:instrText>
      </w:r>
      <w:r w:rsidR="00AD650F">
        <w:rPr>
          <w:bCs/>
          <w:lang w:val="el-GR"/>
        </w:rPr>
        <w:instrText xml:space="preserve"> \* MERGEFORMAT </w:instrText>
      </w:r>
      <w:r w:rsidR="00D00B70" w:rsidRPr="00D12955">
        <w:rPr>
          <w:bCs/>
          <w:lang w:val="el-GR"/>
        </w:rPr>
      </w:r>
      <w:r w:rsidR="00D00B70" w:rsidRPr="00D12955">
        <w:rPr>
          <w:bCs/>
          <w:lang w:val="el-GR"/>
        </w:rPr>
        <w:fldChar w:fldCharType="separate"/>
      </w:r>
      <w:r w:rsidR="006E10F8">
        <w:rPr>
          <w:bCs/>
          <w:lang w:val="el-GR"/>
        </w:rPr>
        <w:t>6</w:t>
      </w:r>
      <w:r w:rsidR="00D00B70" w:rsidRPr="00D12955">
        <w:rPr>
          <w:bCs/>
          <w:lang w:val="el-GR"/>
        </w:rPr>
        <w:fldChar w:fldCharType="end"/>
      </w:r>
      <w:r w:rsidR="00D00B70" w:rsidRPr="00D12955">
        <w:rPr>
          <w:bCs/>
          <w:lang w:val="el-GR"/>
        </w:rPr>
        <w:t xml:space="preserve">. </w:t>
      </w:r>
      <w:r w:rsidR="00D00B70" w:rsidRPr="00D12955">
        <w:rPr>
          <w:bCs/>
          <w:lang w:val="el-GR"/>
        </w:rPr>
        <w:fldChar w:fldCharType="begin"/>
      </w:r>
      <w:r w:rsidR="00D00B70" w:rsidRPr="00D12955">
        <w:rPr>
          <w:bCs/>
          <w:lang w:val="el-GR"/>
        </w:rPr>
        <w:instrText xml:space="preserve"> REF _Ref52978018 \h </w:instrText>
      </w:r>
      <w:r w:rsidR="00AD650F">
        <w:rPr>
          <w:bCs/>
          <w:lang w:val="el-GR"/>
        </w:rPr>
        <w:instrText xml:space="preserve"> \* MERGEFORMAT </w:instrText>
      </w:r>
      <w:r w:rsidR="00D00B70" w:rsidRPr="00D12955">
        <w:rPr>
          <w:bCs/>
          <w:lang w:val="el-GR"/>
        </w:rPr>
      </w:r>
      <w:r w:rsidR="00D00B70" w:rsidRPr="00D12955">
        <w:rPr>
          <w:bCs/>
          <w:lang w:val="el-GR"/>
        </w:rPr>
        <w:fldChar w:fldCharType="separate"/>
      </w:r>
      <w:r w:rsidR="006E10F8" w:rsidRPr="006E10F8">
        <w:rPr>
          <w:bCs/>
          <w:lang w:val="el-GR"/>
        </w:rPr>
        <w:t>Συγκεντρωτικός Πίνακας Οικονομικής Προσφοράς Έργου</w:t>
      </w:r>
      <w:r w:rsidR="00D00B70" w:rsidRPr="00D12955">
        <w:rPr>
          <w:bCs/>
          <w:lang w:val="el-GR"/>
        </w:rPr>
        <w:fldChar w:fldCharType="end"/>
      </w:r>
      <w:r w:rsidR="00954D4F" w:rsidRPr="00D12955">
        <w:rPr>
          <w:bCs/>
          <w:lang w:val="el-GR"/>
        </w:rPr>
        <w:t>.</w:t>
      </w:r>
    </w:p>
    <w:p w14:paraId="7890181B" w14:textId="3BCDCA95" w:rsidR="00221291" w:rsidRPr="00D12955" w:rsidRDefault="0001217D" w:rsidP="00982B28">
      <w:pPr>
        <w:ind w:left="60"/>
        <w:rPr>
          <w:bCs/>
          <w:lang w:val="el-GR"/>
        </w:rPr>
      </w:pPr>
      <w:r w:rsidRPr="00D12955">
        <w:rPr>
          <w:bCs/>
          <w:lang w:val="el-GR"/>
        </w:rPr>
        <w:t xml:space="preserve">όπως προκύπτει από τους Πίνακες Οικονομικής Προσφοράς του υποψηφίου </w:t>
      </w:r>
      <w:r w:rsidR="007F03FD" w:rsidRPr="00D12955">
        <w:rPr>
          <w:bCs/>
          <w:lang w:val="el-GR"/>
        </w:rPr>
        <w:t xml:space="preserve">Οικονομικού Φορέα </w:t>
      </w:r>
      <w:r w:rsidRPr="00D12955">
        <w:rPr>
          <w:bCs/>
          <w:lang w:val="el-GR"/>
        </w:rPr>
        <w:t xml:space="preserve">. </w:t>
      </w:r>
      <w:r w:rsidR="00221291" w:rsidRPr="00D12955">
        <w:rPr>
          <w:bCs/>
          <w:lang w:val="el-GR"/>
        </w:rPr>
        <w:br w:type="page"/>
      </w:r>
    </w:p>
    <w:p w14:paraId="4AF9BBEB" w14:textId="77777777" w:rsidR="004629AE" w:rsidRPr="00D12955" w:rsidRDefault="004629AE">
      <w:pPr>
        <w:rPr>
          <w:bCs/>
          <w:lang w:val="el-GR"/>
        </w:rPr>
      </w:pPr>
    </w:p>
    <w:p w14:paraId="69AB06CD" w14:textId="7CED5CBD" w:rsidR="008338F0" w:rsidRPr="00AD650F" w:rsidRDefault="003355E7" w:rsidP="003A109E">
      <w:pPr>
        <w:pStyle w:val="20"/>
        <w:rPr>
          <w:rFonts w:cs="Tahoma"/>
          <w:lang w:val="el-GR"/>
        </w:rPr>
      </w:pPr>
      <w:r w:rsidRPr="00AD650F">
        <w:rPr>
          <w:rFonts w:cs="Tahoma"/>
          <w:lang w:val="el-GR"/>
        </w:rPr>
        <w:tab/>
      </w:r>
      <w:bookmarkStart w:id="205" w:name="_Toc97194296"/>
      <w:bookmarkStart w:id="206" w:name="_Toc97194435"/>
      <w:bookmarkStart w:id="207" w:name="_Toc111734632"/>
      <w:r w:rsidRPr="00AD650F">
        <w:rPr>
          <w:rFonts w:cs="Tahoma"/>
          <w:lang w:val="el-GR"/>
        </w:rPr>
        <w:t>Κατάρτιση - Περιεχόμενο Προσφορών</w:t>
      </w:r>
      <w:bookmarkEnd w:id="205"/>
      <w:bookmarkEnd w:id="206"/>
      <w:bookmarkEnd w:id="207"/>
    </w:p>
    <w:p w14:paraId="6130DDE8" w14:textId="267F2165" w:rsidR="008338F0" w:rsidRPr="00D12955" w:rsidRDefault="003355E7" w:rsidP="005A1609">
      <w:pPr>
        <w:pStyle w:val="30"/>
        <w:ind w:left="709" w:hanging="709"/>
        <w:rPr>
          <w:b/>
          <w:bCs w:val="0"/>
          <w:lang w:val="el-GR"/>
        </w:rPr>
      </w:pPr>
      <w:bookmarkStart w:id="208" w:name="_Ref496542253"/>
      <w:bookmarkStart w:id="209" w:name="_Toc97194297"/>
      <w:bookmarkStart w:id="210" w:name="_Toc97194436"/>
      <w:bookmarkStart w:id="211" w:name="_Toc111734633"/>
      <w:r w:rsidRPr="00D12955">
        <w:rPr>
          <w:b/>
          <w:bCs w:val="0"/>
          <w:lang w:val="el-GR"/>
        </w:rPr>
        <w:t>Γενικοί όροι υποβολής προσφορών</w:t>
      </w:r>
      <w:bookmarkEnd w:id="208"/>
      <w:bookmarkEnd w:id="209"/>
      <w:bookmarkEnd w:id="210"/>
      <w:bookmarkEnd w:id="211"/>
    </w:p>
    <w:p w14:paraId="2ABDFBA7" w14:textId="77777777" w:rsidR="008338F0" w:rsidRPr="00D12955" w:rsidRDefault="003355E7">
      <w:pPr>
        <w:rPr>
          <w:bCs/>
          <w:lang w:val="el-GR"/>
        </w:rPr>
      </w:pPr>
      <w:r w:rsidRPr="00D12955">
        <w:rPr>
          <w:bCs/>
          <w:lang w:val="el-GR"/>
        </w:rPr>
        <w:t xml:space="preserve">Οι προσφορές υποβάλλονται με βάση τις απαιτήσεις της </w:t>
      </w:r>
      <w:r w:rsidR="00893B0F" w:rsidRPr="00D12955">
        <w:rPr>
          <w:bCs/>
          <w:lang w:val="el-GR"/>
        </w:rPr>
        <w:t xml:space="preserve">παρούσας </w:t>
      </w:r>
      <w:r w:rsidRPr="00D12955">
        <w:rPr>
          <w:bCs/>
          <w:lang w:val="el-GR"/>
        </w:rPr>
        <w:t>Διακήρυξης, για</w:t>
      </w:r>
      <w:r w:rsidR="00E1337D" w:rsidRPr="00D12955">
        <w:rPr>
          <w:bCs/>
          <w:lang w:val="el-GR"/>
        </w:rPr>
        <w:t xml:space="preserve"> </w:t>
      </w:r>
      <w:r w:rsidRPr="00D12955">
        <w:rPr>
          <w:bCs/>
          <w:lang w:val="el-GR"/>
        </w:rPr>
        <w:t xml:space="preserve">όλες τις περιγραφόμενες υπηρεσίες. </w:t>
      </w:r>
    </w:p>
    <w:p w14:paraId="556BFE7F" w14:textId="77777777" w:rsidR="008338F0" w:rsidRPr="00D12955" w:rsidRDefault="003355E7">
      <w:pPr>
        <w:rPr>
          <w:bCs/>
          <w:i/>
          <w:iCs/>
          <w:color w:val="5B9BD5"/>
          <w:lang w:val="el-GR"/>
        </w:rPr>
      </w:pPr>
      <w:r w:rsidRPr="00D12955">
        <w:rPr>
          <w:bCs/>
          <w:lang w:val="el-GR"/>
        </w:rPr>
        <w:t xml:space="preserve">Δεν επιτρέπονται εναλλακτικές προσφορές </w:t>
      </w:r>
      <w:r w:rsidR="00893B0F" w:rsidRPr="00D12955">
        <w:rPr>
          <w:bCs/>
          <w:i/>
          <w:iCs/>
          <w:color w:val="5B9BD5"/>
          <w:lang w:val="el-GR"/>
        </w:rPr>
        <w:t>.</w:t>
      </w:r>
    </w:p>
    <w:p w14:paraId="2B0F3D42" w14:textId="4CCF033A" w:rsidR="002B2F6A" w:rsidRPr="00D12955" w:rsidRDefault="002B2F6A" w:rsidP="002B2F6A">
      <w:pPr>
        <w:rPr>
          <w:rFonts w:cs="Helvetica"/>
          <w:bCs/>
          <w:color w:val="000000"/>
          <w:lang w:val="el-GR" w:eastAsia="el-GR"/>
        </w:rPr>
      </w:pPr>
      <w:r w:rsidRPr="00D12955">
        <w:rPr>
          <w:rFonts w:cs="Helvetica"/>
          <w:bCs/>
          <w:color w:val="000000"/>
          <w:lang w:val="el-GR" w:eastAsia="el-GR"/>
        </w:rPr>
        <w:t xml:space="preserve">Η ένωση οικονομικών φορέων υποβάλλει κοινή προσφορά, η οποία υπογράφεται υποχρεωτικά </w:t>
      </w:r>
      <w:r w:rsidRPr="00D12955">
        <w:rPr>
          <w:bCs/>
          <w:lang w:val="el-GR"/>
        </w:rPr>
        <w:t xml:space="preserve">ηλεκτρονικά </w:t>
      </w:r>
      <w:r w:rsidRPr="00D12955">
        <w:rPr>
          <w:rFonts w:cs="Helvetica"/>
          <w:bCs/>
          <w:color w:val="000000"/>
          <w:lang w:val="el-GR" w:eastAsia="el-GR"/>
        </w:rPr>
        <w:t>είτε από όλους τους οικονομικούς φορείς που αποτελούν την ένωση, είτε από εκπρόσωπό τους νομίμως εξουσιοδοτημένο. Στην προσφορά, απαραιτήτως πρέπει να προσδιορίζεται η έκταση και το είδος της συμμετοχής του (συμπεριλαμβανομένης της κατανομής αμοιβής μεταξύ τους) κάθε μέλους της ένωσης, καθώς και ο εκπρόσωπος/συντονιστής αυτής.</w:t>
      </w:r>
    </w:p>
    <w:p w14:paraId="02ADCEC5" w14:textId="3CBBAAC0" w:rsidR="002B2F6A" w:rsidRPr="00D12955" w:rsidRDefault="002B2F6A" w:rsidP="002B2F6A">
      <w:pPr>
        <w:rPr>
          <w:bCs/>
          <w:lang w:val="el-GR"/>
        </w:rPr>
      </w:pPr>
      <w:r w:rsidRPr="00D12955">
        <w:rPr>
          <w:rFonts w:cs="Helvetica"/>
          <w:bCs/>
          <w:color w:val="000000"/>
          <w:lang w:val="el-GR" w:eastAsia="el-GR"/>
        </w:rPr>
        <w:t>Οι οικονομικοί φορείς μπορούν να αποσύρουν την προσφορά τους, πριν την καταληκτική ημερομηνία υποβολής προσφοράς, χωρίς να απαιτείται έγκριση εκ μέρους του αποφαινομένου οργάνου της αναθέτουσας αρχής, υποβάλλοντας έγγραφη ειδοποίηση προς την αναθέτουσα αρχή μέσω της λειτουργικότητας «Επικοινωνία» του ΕΣΗΔΗΣ.</w:t>
      </w:r>
    </w:p>
    <w:p w14:paraId="60E1FB1C" w14:textId="77777777" w:rsidR="002B2F6A" w:rsidRPr="00D12955" w:rsidRDefault="002B2F6A" w:rsidP="002B2F6A">
      <w:pPr>
        <w:rPr>
          <w:bCs/>
          <w:color w:val="000000"/>
          <w:lang w:val="el-GR" w:eastAsia="el-GR"/>
        </w:rPr>
      </w:pPr>
    </w:p>
    <w:p w14:paraId="586B4D12" w14:textId="544D23F1" w:rsidR="008338F0" w:rsidRPr="00D12955" w:rsidRDefault="003355E7" w:rsidP="005A1609">
      <w:pPr>
        <w:pStyle w:val="30"/>
        <w:ind w:left="709" w:hanging="709"/>
        <w:rPr>
          <w:b/>
          <w:bCs w:val="0"/>
          <w:lang w:val="el-GR"/>
        </w:rPr>
      </w:pPr>
      <w:bookmarkStart w:id="212" w:name="_Toc74566860"/>
      <w:bookmarkStart w:id="213" w:name="_Ref496542299"/>
      <w:bookmarkStart w:id="214" w:name="_Toc97194298"/>
      <w:bookmarkStart w:id="215" w:name="_Toc97194437"/>
      <w:bookmarkStart w:id="216" w:name="_Toc111734634"/>
      <w:bookmarkEnd w:id="212"/>
      <w:r w:rsidRPr="00D12955">
        <w:rPr>
          <w:b/>
          <w:bCs w:val="0"/>
          <w:lang w:val="el-GR"/>
        </w:rPr>
        <w:t>Χρόνος και Τρόπος υποβολής προσφορών</w:t>
      </w:r>
      <w:bookmarkEnd w:id="213"/>
      <w:bookmarkEnd w:id="214"/>
      <w:bookmarkEnd w:id="215"/>
      <w:bookmarkEnd w:id="216"/>
      <w:r w:rsidRPr="00D12955">
        <w:rPr>
          <w:b/>
          <w:bCs w:val="0"/>
          <w:lang w:val="el-GR"/>
        </w:rPr>
        <w:t xml:space="preserve"> </w:t>
      </w:r>
    </w:p>
    <w:p w14:paraId="27788B99" w14:textId="5A03FC27" w:rsidR="008338F0" w:rsidRPr="00D12955" w:rsidRDefault="008338F0" w:rsidP="00DB2BAF">
      <w:pPr>
        <w:rPr>
          <w:bCs/>
          <w:lang w:val="el-GR"/>
        </w:rPr>
      </w:pPr>
    </w:p>
    <w:p w14:paraId="5690412D" w14:textId="1C146111" w:rsidR="004B759E" w:rsidRPr="00D12955" w:rsidRDefault="000F0E29" w:rsidP="00D472F0">
      <w:pPr>
        <w:rPr>
          <w:bCs/>
          <w:lang w:val="el-GR"/>
        </w:rPr>
      </w:pPr>
      <w:bookmarkStart w:id="217" w:name="_Toc74566862"/>
      <w:bookmarkStart w:id="218" w:name="_Toc97194299"/>
      <w:bookmarkEnd w:id="217"/>
      <w:r w:rsidRPr="00D12955">
        <w:rPr>
          <w:bCs/>
          <w:lang w:val="el-GR"/>
        </w:rPr>
        <w:t xml:space="preserve">2.4.2.1 </w:t>
      </w:r>
      <w:r w:rsidR="00893B0F" w:rsidRPr="00D12955">
        <w:rPr>
          <w:bCs/>
          <w:lang w:val="el-GR"/>
        </w:rPr>
        <w:t>Οι προσφορές υποβάλλονται από τους ενδιαφερόμενους ηλεκτρονικά, μέσω της διαδικτυακής πύλης www.promitheus.gov.gr του ΕΣΗΔΗΣ, μέχρι την καταληκτική ημερομηνία και ώρα που ορίζει η παρούσα διακήρυξη</w:t>
      </w:r>
      <w:r w:rsidR="00E1337D" w:rsidRPr="00D12955">
        <w:rPr>
          <w:bCs/>
          <w:lang w:val="el-GR"/>
        </w:rPr>
        <w:t xml:space="preserve"> </w:t>
      </w:r>
      <w:r w:rsidR="00893B0F" w:rsidRPr="00D12955">
        <w:rPr>
          <w:bCs/>
          <w:lang w:val="el-GR"/>
        </w:rPr>
        <w:t>(</w:t>
      </w:r>
      <w:r w:rsidR="00F41119" w:rsidRPr="00D12955">
        <w:rPr>
          <w:bCs/>
          <w:lang w:val="el-GR"/>
        </w:rPr>
        <w:t xml:space="preserve">άρθρο </w:t>
      </w:r>
      <w:r w:rsidR="00F41119" w:rsidRPr="00D12955">
        <w:rPr>
          <w:bCs/>
          <w:lang w:val="el-GR"/>
        </w:rPr>
        <w:fldChar w:fldCharType="begin"/>
      </w:r>
      <w:r w:rsidR="00F41119" w:rsidRPr="00D12955">
        <w:rPr>
          <w:bCs/>
          <w:lang w:val="el-GR"/>
        </w:rPr>
        <w:instrText xml:space="preserve"> REF _Ref40979373 \r \h  \* MERGEFORMAT </w:instrText>
      </w:r>
      <w:r w:rsidR="00F41119" w:rsidRPr="00D12955">
        <w:rPr>
          <w:bCs/>
          <w:lang w:val="el-GR"/>
        </w:rPr>
      </w:r>
      <w:r w:rsidR="00F41119" w:rsidRPr="00D12955">
        <w:rPr>
          <w:bCs/>
          <w:lang w:val="el-GR"/>
        </w:rPr>
        <w:fldChar w:fldCharType="separate"/>
      </w:r>
      <w:r w:rsidR="006E10F8">
        <w:rPr>
          <w:bCs/>
          <w:lang w:val="el-GR"/>
        </w:rPr>
        <w:t>1.5</w:t>
      </w:r>
      <w:r w:rsidR="00F41119" w:rsidRPr="00D12955">
        <w:rPr>
          <w:bCs/>
          <w:lang w:val="el-GR"/>
        </w:rPr>
        <w:fldChar w:fldCharType="end"/>
      </w:r>
      <w:r w:rsidR="00893B0F" w:rsidRPr="00D12955">
        <w:rPr>
          <w:bCs/>
          <w:lang w:val="el-GR"/>
        </w:rPr>
        <w:t xml:space="preserve">), στην </w:t>
      </w:r>
      <w:r w:rsidR="00893B0F" w:rsidRPr="00D12955">
        <w:rPr>
          <w:bCs/>
          <w:color w:val="000000"/>
          <w:lang w:val="el-GR"/>
        </w:rPr>
        <w:t>Ελληνική</w:t>
      </w:r>
      <w:r w:rsidR="00893B0F" w:rsidRPr="00D12955">
        <w:rPr>
          <w:bCs/>
          <w:lang w:val="el-GR"/>
        </w:rPr>
        <w:t xml:space="preserve"> Γλώσσα, σε ηλεκτρονικό φάκελο, σύμφωνα με τα αναφερόμενα στο ν.4412/2016 , </w:t>
      </w:r>
      <w:r w:rsidR="004B759E" w:rsidRPr="00D12955">
        <w:rPr>
          <w:bCs/>
          <w:lang w:val="el-GR"/>
        </w:rPr>
        <w:t>ιδίως στα άρθρα 36 και 37 και στην κατ’ εξουσιοδότηση των διατάξεων της παρ. 5 του άρθρου 36 του ν.4412/2016 εκδοθείσα με αρ. 64233(ΦΕΚ Β’ 2453/9-06-2021) Κοινή Απόφαση των Υπουργών Ανάπτυξης και Επενδύσεων και Ψηφιακής Διακυβέρνησης «Ρυθμίσεις τεχνικών ζητημάτων που αφορούν την ανάθεση και εκτέλεση των Δημοσίων Συμβάσεων Προμηθειών και Υπηρεσιών με χρήση των επιμέρους εργαλείων και διαδικασιών του Εθνικού Συστήματος Ηλεκτρονικών Δημοσίων Συμβάσεων (ΕΣΗΔΗΣ)» εφεξής «Κ.Υ.Α. ΕΣΗΔΗΣ Προμήθειες και Υπηρεσίες»</w:t>
      </w:r>
      <w:bookmarkEnd w:id="218"/>
      <w:r w:rsidR="009C7A1E" w:rsidRPr="00D12955">
        <w:rPr>
          <w:bCs/>
          <w:lang w:val="el-GR"/>
        </w:rPr>
        <w:t>.</w:t>
      </w:r>
    </w:p>
    <w:p w14:paraId="772137F5" w14:textId="77777777" w:rsidR="004B759E" w:rsidRPr="00D12955" w:rsidRDefault="004B759E" w:rsidP="004B759E">
      <w:pPr>
        <w:rPr>
          <w:bCs/>
          <w:lang w:val="el-GR"/>
        </w:rPr>
      </w:pPr>
      <w:r w:rsidRPr="00D12955">
        <w:rPr>
          <w:bCs/>
          <w:color w:val="000000"/>
          <w:lang w:val="el-GR"/>
        </w:rPr>
        <w:t xml:space="preserve">Για τη συμμετοχή στο διαγωνισμό οι ενδιαφερόμενοι οικονομικοί φορείς απαιτείται να διαθέτουν προηγμένη ηλεκτρονική υπογραφή που υποστηρίζεται τουλάχιστον από αναγνωρισμένο (εγκεκριμένο) πιστοποιητικό, το οποίο χορηγήθηκε από πάροχο υπηρεσιών πιστοποίησης, ο οποίος περιλαμβάνεται στον κατάλογο εμπίστευσης που προβλέπεται στην απόφαση 2009/767/ΕΚ και σύμφωνα με τα οριζόμενα στο Κανονισμό (ΕΕ) 910/2014 και να εγγραφούν στο ΕΣΗΔΗΣ, σύμφωνα με την περ. β της παρ. 2 του άρθρου 37 του ν. 4412/2016 και τις διατάξεις του άρθρου 6 της Κ.Υ.Α. ΕΣΗΔΗΣ Προμήθειες και Υπηρεσίες. </w:t>
      </w:r>
    </w:p>
    <w:p w14:paraId="7522678C" w14:textId="77777777" w:rsidR="000F0E29" w:rsidRPr="00D12955" w:rsidRDefault="000F0E29" w:rsidP="00D472F0">
      <w:pPr>
        <w:rPr>
          <w:bCs/>
          <w:lang w:val="el-GR"/>
        </w:rPr>
      </w:pPr>
      <w:bookmarkStart w:id="219" w:name="_Toc97194300"/>
    </w:p>
    <w:p w14:paraId="72290D97" w14:textId="1C0B35FA" w:rsidR="004B759E" w:rsidRPr="00D12955" w:rsidRDefault="000F0E29" w:rsidP="00D472F0">
      <w:pPr>
        <w:rPr>
          <w:bCs/>
          <w:lang w:val="el-GR"/>
        </w:rPr>
      </w:pPr>
      <w:r w:rsidRPr="00D12955">
        <w:rPr>
          <w:bCs/>
          <w:lang w:val="el-GR"/>
        </w:rPr>
        <w:t xml:space="preserve">2.4.2.2 </w:t>
      </w:r>
      <w:r w:rsidR="00893B0F" w:rsidRPr="00D12955">
        <w:rPr>
          <w:bCs/>
          <w:lang w:val="el-GR"/>
        </w:rPr>
        <w:t xml:space="preserve">Ο χρόνος υποβολής της προσφοράς </w:t>
      </w:r>
      <w:r w:rsidR="004B759E" w:rsidRPr="00D12955">
        <w:rPr>
          <w:bCs/>
          <w:lang w:val="el-GR"/>
        </w:rPr>
        <w:t>μέσω του ΕΣΗΔΗΣ βεβαιώνεται αυτόματα από το ΕΣΗΔΗΣ με υπηρεσίες χρονοσήμανσης, σύμφωνα με τα οριζόμενα στο άρθρο 37</w:t>
      </w:r>
      <w:r w:rsidR="004B759E" w:rsidRPr="00D12955">
        <w:rPr>
          <w:rFonts w:cs="Arial"/>
          <w:bCs/>
          <w:lang w:val="el-GR"/>
        </w:rPr>
        <w:t xml:space="preserve"> </w:t>
      </w:r>
      <w:r w:rsidR="004B759E" w:rsidRPr="00D12955">
        <w:rPr>
          <w:bCs/>
          <w:lang w:val="el-GR"/>
        </w:rPr>
        <w:t>του ν. 4412/2016 και τις διατάξεις του άρθρου 10 της ως άνω κοινής υπουργικής απόφασης.</w:t>
      </w:r>
      <w:bookmarkEnd w:id="219"/>
    </w:p>
    <w:p w14:paraId="2BFB3CEA" w14:textId="77777777" w:rsidR="004B759E" w:rsidRPr="00D12955" w:rsidRDefault="004B759E" w:rsidP="004B759E">
      <w:pPr>
        <w:spacing w:after="0"/>
        <w:rPr>
          <w:bCs/>
          <w:lang w:val="el-GR"/>
        </w:rPr>
      </w:pPr>
      <w:r w:rsidRPr="00D12955">
        <w:rPr>
          <w:bCs/>
          <w:lang w:val="el-GR"/>
        </w:rPr>
        <w:t xml:space="preserve">Μετά την παρέλευση της καταληκτικής ημερομηνίας και ώρας, δεν υπάρχει η δυνατότητα υποβολής προσφοράς στο ΕΣΗΔΗΣ. </w:t>
      </w:r>
      <w:r w:rsidRPr="00D12955">
        <w:rPr>
          <w:rFonts w:cs="Helvetica"/>
          <w:bCs/>
          <w:color w:val="000000"/>
          <w:lang w:val="el-GR"/>
        </w:rPr>
        <w:t>Σε περιπτώσεις τεχνικής αδυναμίας λειτουργίας του ΕΣΗΔΗΣ, η αναθέτουσα αρχή ρυθμίζει τα της συνέχειας του διαγωνισμού με αιτιολογημένη απόφασή της.</w:t>
      </w:r>
    </w:p>
    <w:p w14:paraId="605C9594" w14:textId="77777777" w:rsidR="004B759E" w:rsidRPr="00D12955" w:rsidRDefault="004B759E" w:rsidP="00821852">
      <w:pPr>
        <w:rPr>
          <w:bCs/>
          <w:lang w:val="el-GR"/>
        </w:rPr>
      </w:pPr>
    </w:p>
    <w:p w14:paraId="03BBDB50" w14:textId="77777777" w:rsidR="000F0E29" w:rsidRPr="00D12955" w:rsidRDefault="000F0E29" w:rsidP="00D472F0">
      <w:pPr>
        <w:rPr>
          <w:bCs/>
          <w:lang w:val="el-GR"/>
        </w:rPr>
      </w:pPr>
      <w:bookmarkStart w:id="220" w:name="_Toc74566865"/>
      <w:bookmarkStart w:id="221" w:name="_Toc97194301"/>
      <w:bookmarkEnd w:id="220"/>
    </w:p>
    <w:p w14:paraId="5865AACC" w14:textId="3B493D27" w:rsidR="004B759E" w:rsidRPr="00D12955" w:rsidRDefault="000F0E29" w:rsidP="00D472F0">
      <w:pPr>
        <w:rPr>
          <w:bCs/>
          <w:lang w:val="el-GR"/>
        </w:rPr>
      </w:pPr>
      <w:r w:rsidRPr="00D12955">
        <w:rPr>
          <w:bCs/>
          <w:lang w:val="el-GR"/>
        </w:rPr>
        <w:lastRenderedPageBreak/>
        <w:t xml:space="preserve">2.4.2.3 </w:t>
      </w:r>
      <w:r w:rsidR="004B759E" w:rsidRPr="00D12955">
        <w:rPr>
          <w:bCs/>
          <w:lang w:val="el-GR"/>
        </w:rPr>
        <w:t>Οι οικονομικοί φορείς υποβάλλουν με την προσφορά τους τα ακόλουθα σύμφωνα με τις διατάξεις του άρθρου 13 της Κ.Υ.Α. ΕΣΗΔΗΣ Προμήθειες και Υπηρεσίες:</w:t>
      </w:r>
      <w:bookmarkEnd w:id="221"/>
      <w:r w:rsidR="004B759E" w:rsidRPr="00D12955">
        <w:rPr>
          <w:bCs/>
          <w:lang w:val="el-GR"/>
        </w:rPr>
        <w:t xml:space="preserve"> </w:t>
      </w:r>
    </w:p>
    <w:p w14:paraId="4F563BCF" w14:textId="77777777" w:rsidR="004B759E" w:rsidRPr="00D12955" w:rsidRDefault="004B759E" w:rsidP="004B759E">
      <w:pPr>
        <w:rPr>
          <w:bCs/>
          <w:lang w:val="el-GR"/>
        </w:rPr>
      </w:pPr>
      <w:r w:rsidRPr="00D12955">
        <w:rPr>
          <w:bCs/>
          <w:lang w:val="el-GR"/>
        </w:rPr>
        <w:t>(α) έναν ηλεκτρονικό (υπο)φάκελο με την ένδειξη «Δικαιολογητικά Συμμετοχής–Τεχνική Προσφορά», στον οποίο περιλαμβάνεται το σύνολο των κατά περίπτωση απαιτούμενων δικαιολογητικών και η τεχνική προσφορά,  σύμφωνα με τις διατάξεις της κείμενης νομοθεσίας και την παρούσα.</w:t>
      </w:r>
    </w:p>
    <w:p w14:paraId="3A415D06" w14:textId="77777777" w:rsidR="004B759E" w:rsidRPr="00D12955" w:rsidRDefault="004B759E" w:rsidP="004B759E">
      <w:pPr>
        <w:rPr>
          <w:bCs/>
          <w:lang w:val="el-GR"/>
        </w:rPr>
      </w:pPr>
      <w:r w:rsidRPr="00D12955">
        <w:rPr>
          <w:bCs/>
          <w:lang w:val="el-GR"/>
        </w:rPr>
        <w:t xml:space="preserve">(β) έναν ηλεκτρονικό (υπο)φάκελο με την ένδειξη «Οικονομική Προσφορά», στον οποίο περιλαμβάνεται η οικονομική προσφορά του οικονομικού φορέα και το σύνολο των κατά περίπτωση απαιτούμενων δικαιολογητικών. </w:t>
      </w:r>
    </w:p>
    <w:p w14:paraId="789A8D70" w14:textId="77777777" w:rsidR="004B759E" w:rsidRPr="00D12955" w:rsidRDefault="004B759E" w:rsidP="004B759E">
      <w:pPr>
        <w:rPr>
          <w:bCs/>
          <w:lang w:val="el-GR"/>
        </w:rPr>
      </w:pPr>
      <w:r w:rsidRPr="00D12955">
        <w:rPr>
          <w:bCs/>
          <w:lang w:val="el-GR"/>
        </w:rPr>
        <w:t>Από τον Οικονομικό Φορέα σημαίνονται, με χρήση της  σχετικής λειτουργικότητας του ΕΣΗΔΗΣ, τα στοιχεία εκείνα της προσφοράς του που έχουν εμπιστευτικό χαρακτήρα σύμφωνα με τα οριζόμενα στο άρθρο 21 του ν. 4412/2016. Εφόσον ένας οικονομικός φορέας χαρακτηρίζει πληροφορίες ως εμπιστευτικές, λόγω ύπαρξης τεχνικού ή εμπορικού απορρήτου, στη σχετική δήλωσή του, αναφέρει ρητά όλες τις σχετικές διατάξεις νόμου ή διοικητικές πράξεις που επιβάλλουν την εμπιστευτικότητα της συγκεκριμένης πληροφορίας.</w:t>
      </w:r>
    </w:p>
    <w:p w14:paraId="5C30EEDB" w14:textId="77777777" w:rsidR="004B759E" w:rsidRPr="00D12955" w:rsidRDefault="00AA2F17" w:rsidP="004B759E">
      <w:pPr>
        <w:rPr>
          <w:bCs/>
          <w:lang w:val="el-GR"/>
        </w:rPr>
      </w:pPr>
      <w:r w:rsidRPr="00D12955">
        <w:rPr>
          <w:bCs/>
          <w:lang w:val="el-GR"/>
        </w:rPr>
        <w:t>Δεν χαρακτηρίζονται ως εμπιστευτικές, πληροφορίες σχετικά με τις τιμές μονάδας, τις προσφερόμενες ποσότητες, την οικονομική προσφορά και τα στοιχεία της τεχνικής προσφοράς που χρησιμοποιούνται για την αξιολόγησή της.</w:t>
      </w:r>
    </w:p>
    <w:p w14:paraId="65043F34" w14:textId="77777777" w:rsidR="00D472F0" w:rsidRPr="00D12955" w:rsidRDefault="00D472F0" w:rsidP="000F0E29">
      <w:pPr>
        <w:rPr>
          <w:bCs/>
          <w:lang w:val="el-GR"/>
        </w:rPr>
      </w:pPr>
      <w:bookmarkStart w:id="222" w:name="_Ref75869622"/>
      <w:bookmarkStart w:id="223" w:name="_Toc97194302"/>
    </w:p>
    <w:p w14:paraId="692ED567" w14:textId="5D3C0DBB" w:rsidR="00C11CF6" w:rsidRDefault="000F0E29" w:rsidP="00D472F0">
      <w:pPr>
        <w:rPr>
          <w:bCs/>
          <w:lang w:val="el-GR"/>
        </w:rPr>
      </w:pPr>
      <w:r w:rsidRPr="00D12955">
        <w:rPr>
          <w:bCs/>
          <w:lang w:val="el-GR"/>
        </w:rPr>
        <w:t xml:space="preserve">2.4.2.4 </w:t>
      </w:r>
      <w:r w:rsidR="00486D17" w:rsidRPr="00D12955">
        <w:rPr>
          <w:bCs/>
          <w:lang w:val="el-GR"/>
        </w:rPr>
        <w:t>Εφόσον οι Οικονομικοί Φορείς καταχωρίσουν τα σχετικά στοιχεία, μεταδεδομένα και συνημμένα ηλεκτρονικά αρχεία που  αφορούν δικαιολογητικά συμμετοχής-τεχνικής προσφοράς και οικονομικής προσφοράς στο ΕΣΗΔΗΣ, στην συνέχεια, μέσω σχετικής λειτουργικότητας,  εξάγουν αναφορές (εκτυπώσεις) σε μορφή ηλεκτρονικών αρχείων με μορφότυπο PDF, τα οποία  αποτελούν συνοπτική αποτύπωση των καταχωρισμένων στοιχείων. Τα ηλεκτρονικά αρχεία των εν λόγω αναφορών (εκτυπώσεων) υπογράφονται ψηφιακά, σύμφωνα με τις προβλεπόμενες διατάξεις (περ. β της παρ. 2 του άρθρου 37) και επισυνάπτονται από τον Οικονομικό Φορέα στους αντίστοιχους υποφακέλους. Επισημαίνεται ότι η εξαγωγή και η επισύναψη των προαναφερθέντων αναφορών (εκτυπώσεων) δύναται να πραγματοποιείται για κάθε υποφ</w:t>
      </w:r>
      <w:r w:rsidR="009619C4" w:rsidRPr="00D12955">
        <w:rPr>
          <w:bCs/>
          <w:lang w:val="el-GR"/>
        </w:rPr>
        <w:t>άκε</w:t>
      </w:r>
      <w:r w:rsidR="00486D17" w:rsidRPr="00D12955">
        <w:rPr>
          <w:bCs/>
          <w:lang w:val="el-GR"/>
        </w:rPr>
        <w:t xml:space="preserve">λο  ξεχωριστά, από τη στιγμή που έχει ολοκληρωθεί η καταχώριση των στοιχείων σε αυτόν. </w:t>
      </w:r>
    </w:p>
    <w:p w14:paraId="5C483A6C" w14:textId="1CA455B8" w:rsidR="00201A77" w:rsidRPr="00D12955" w:rsidRDefault="00893B0F" w:rsidP="00D472F0">
      <w:pPr>
        <w:rPr>
          <w:bCs/>
          <w:lang w:val="el-GR"/>
        </w:rPr>
      </w:pPr>
      <w:bookmarkStart w:id="224" w:name="_Toc74566867"/>
      <w:bookmarkStart w:id="225" w:name="_Toc74566868"/>
      <w:bookmarkStart w:id="226" w:name="_Toc74566869"/>
      <w:bookmarkStart w:id="227" w:name="_Toc74566870"/>
      <w:bookmarkEnd w:id="224"/>
      <w:bookmarkEnd w:id="225"/>
      <w:bookmarkEnd w:id="226"/>
      <w:bookmarkEnd w:id="227"/>
      <w:r w:rsidRPr="00D12955">
        <w:rPr>
          <w:bCs/>
          <w:lang w:val="el-GR"/>
        </w:rPr>
        <w:t>Οι οικονομικοί φορείς συντάσσουν την τεχνική και οικονομική τους προσφορά</w:t>
      </w:r>
      <w:r w:rsidR="00CA1F25" w:rsidRPr="00D12955">
        <w:rPr>
          <w:bCs/>
          <w:lang w:val="el-GR"/>
        </w:rPr>
        <w:t xml:space="preserve"> σύμφωνα με τις απαιτήσεις της παρούσας </w:t>
      </w:r>
      <w:r w:rsidR="00AE32CA" w:rsidRPr="00D12955">
        <w:rPr>
          <w:bCs/>
          <w:lang w:val="el-GR"/>
        </w:rPr>
        <w:fldChar w:fldCharType="begin"/>
      </w:r>
      <w:r w:rsidR="00AE32CA" w:rsidRPr="00D12955">
        <w:rPr>
          <w:bCs/>
          <w:lang w:val="el-GR"/>
        </w:rPr>
        <w:instrText xml:space="preserve"> REF _Ref510087097 \h </w:instrText>
      </w:r>
      <w:r w:rsidR="00DF02B0" w:rsidRPr="00D12955">
        <w:rPr>
          <w:bCs/>
          <w:lang w:val="el-GR"/>
        </w:rPr>
        <w:instrText xml:space="preserve"> \* MERGEFORMAT </w:instrText>
      </w:r>
      <w:r w:rsidR="00AE32CA" w:rsidRPr="00D12955">
        <w:rPr>
          <w:bCs/>
          <w:lang w:val="el-GR"/>
        </w:rPr>
      </w:r>
      <w:r w:rsidR="00AE32CA" w:rsidRPr="00D12955">
        <w:rPr>
          <w:bCs/>
          <w:lang w:val="el-GR"/>
        </w:rPr>
        <w:fldChar w:fldCharType="separate"/>
      </w:r>
      <w:r w:rsidR="006E10F8" w:rsidRPr="006E10F8">
        <w:rPr>
          <w:bCs/>
          <w:lang w:val="el-GR"/>
        </w:rPr>
        <w:t>ΠΑΡΑΡΤΗΜΑ V – Υπόδειγμα Τεχνικής Προσφοράς</w:t>
      </w:r>
      <w:r w:rsidR="00AE32CA" w:rsidRPr="00D12955">
        <w:rPr>
          <w:bCs/>
          <w:lang w:val="el-GR"/>
        </w:rPr>
        <w:fldChar w:fldCharType="end"/>
      </w:r>
      <w:r w:rsidR="00AE32CA" w:rsidRPr="00D12955">
        <w:rPr>
          <w:bCs/>
          <w:lang w:val="el-GR"/>
        </w:rPr>
        <w:t xml:space="preserve"> &amp; </w:t>
      </w:r>
      <w:r w:rsidR="00AE32CA" w:rsidRPr="00D12955">
        <w:rPr>
          <w:bCs/>
          <w:lang w:val="el-GR"/>
        </w:rPr>
        <w:fldChar w:fldCharType="begin"/>
      </w:r>
      <w:r w:rsidR="00AE32CA" w:rsidRPr="00D12955">
        <w:rPr>
          <w:bCs/>
          <w:lang w:val="el-GR"/>
        </w:rPr>
        <w:instrText xml:space="preserve"> REF _Ref510087099 \h </w:instrText>
      </w:r>
      <w:r w:rsidR="00DF02B0" w:rsidRPr="00D12955">
        <w:rPr>
          <w:bCs/>
          <w:lang w:val="el-GR"/>
        </w:rPr>
        <w:instrText xml:space="preserve"> \* MERGEFORMAT </w:instrText>
      </w:r>
      <w:r w:rsidR="00AE32CA" w:rsidRPr="00D12955">
        <w:rPr>
          <w:bCs/>
          <w:lang w:val="el-GR"/>
        </w:rPr>
      </w:r>
      <w:r w:rsidR="00AE32CA" w:rsidRPr="00D12955">
        <w:rPr>
          <w:bCs/>
          <w:lang w:val="el-GR"/>
        </w:rPr>
        <w:fldChar w:fldCharType="separate"/>
      </w:r>
      <w:r w:rsidR="006E10F8" w:rsidRPr="006E10F8">
        <w:rPr>
          <w:bCs/>
          <w:lang w:val="el-GR"/>
        </w:rPr>
        <w:t>ΠΑΡΑΡΤΗΜΑ VI – Υπόδειγμα Οικονομικής Προσφοράς</w:t>
      </w:r>
      <w:r w:rsidR="00AE32CA" w:rsidRPr="00D12955">
        <w:rPr>
          <w:bCs/>
          <w:lang w:val="el-GR"/>
        </w:rPr>
        <w:fldChar w:fldCharType="end"/>
      </w:r>
      <w:r w:rsidR="00E1337D" w:rsidRPr="00D12955">
        <w:rPr>
          <w:bCs/>
          <w:i/>
          <w:iCs/>
          <w:lang w:val="el-GR"/>
        </w:rPr>
        <w:t xml:space="preserve"> </w:t>
      </w:r>
      <w:r w:rsidR="00201A77" w:rsidRPr="00D12955">
        <w:rPr>
          <w:bCs/>
          <w:lang w:val="el-GR"/>
        </w:rPr>
        <w:t>δεδομένου ότι δεν έχουν αποτυπωθεί πλήρως στις ηλεκτρονικές φόρμες του ΕΣΗΔΗΣ και στη συνέχεια υπογράφονται ηλεκτρονικά και υποβάλλονται στο ΕΣΗΔΗΣ.</w:t>
      </w:r>
      <w:bookmarkEnd w:id="222"/>
      <w:bookmarkEnd w:id="223"/>
    </w:p>
    <w:p w14:paraId="6AB25FD5" w14:textId="77777777" w:rsidR="00FC039B" w:rsidRPr="00D12955" w:rsidRDefault="00FC039B" w:rsidP="00FC039B">
      <w:pPr>
        <w:rPr>
          <w:bCs/>
          <w:lang w:val="el-GR"/>
        </w:rPr>
      </w:pPr>
    </w:p>
    <w:p w14:paraId="54173B71" w14:textId="4498F62B" w:rsidR="004E36A7" w:rsidRPr="00D12955" w:rsidRDefault="000F0E29" w:rsidP="00D472F0">
      <w:pPr>
        <w:rPr>
          <w:bCs/>
          <w:lang w:val="el-GR"/>
        </w:rPr>
      </w:pPr>
      <w:bookmarkStart w:id="228" w:name="_Toc74566872"/>
      <w:bookmarkStart w:id="229" w:name="_Toc74566873"/>
      <w:bookmarkStart w:id="230" w:name="_Toc97194304"/>
      <w:bookmarkEnd w:id="228"/>
      <w:bookmarkEnd w:id="229"/>
      <w:r w:rsidRPr="00D12955">
        <w:rPr>
          <w:bCs/>
          <w:lang w:val="el-GR"/>
        </w:rPr>
        <w:t xml:space="preserve">2.4.2.5 </w:t>
      </w:r>
      <w:r w:rsidR="004E36A7" w:rsidRPr="00D12955">
        <w:rPr>
          <w:bCs/>
          <w:lang w:val="el-GR"/>
        </w:rPr>
        <w:t>Ειδικότερα, όσον αφορά τα συνημμένα ηλεκτρονικά αρχεία της προσφοράς, οι Οικονομικοί Φορείς τα καταχωρίζουν στους ανωτέρω (υπο)φακέλους μέσω του Υποσυστήματος, ως εξής :</w:t>
      </w:r>
      <w:bookmarkEnd w:id="230"/>
    </w:p>
    <w:p w14:paraId="1A503652" w14:textId="77777777" w:rsidR="004E36A7" w:rsidRPr="00D12955" w:rsidRDefault="004E36A7" w:rsidP="004E36A7">
      <w:pPr>
        <w:rPr>
          <w:bCs/>
          <w:color w:val="000000"/>
          <w:lang w:val="el-GR"/>
        </w:rPr>
      </w:pPr>
      <w:bookmarkStart w:id="231" w:name="_Hlk71366084"/>
      <w:r w:rsidRPr="00D12955">
        <w:rPr>
          <w:bCs/>
          <w:color w:val="000000"/>
          <w:lang w:val="el-GR"/>
        </w:rPr>
        <w:t xml:space="preserve">Τα έγγραφα που καταχωρίζονται στην ηλεκτρονική προσφορά, και δεν απαιτείται να προσκομισθούν και σε έντυπη μορφή, γίνονται αποδεκτά κατά περίπτωση, σύμφωνα με τα προβλεπόμενα στις διατάξεις: </w:t>
      </w:r>
    </w:p>
    <w:p w14:paraId="12409A38" w14:textId="77777777" w:rsidR="004E36A7" w:rsidRPr="00D12955" w:rsidRDefault="004E36A7" w:rsidP="004E36A7">
      <w:pPr>
        <w:rPr>
          <w:bCs/>
          <w:color w:val="000000"/>
          <w:lang w:val="el-GR"/>
        </w:rPr>
      </w:pPr>
      <w:r w:rsidRPr="00D12955">
        <w:rPr>
          <w:bCs/>
          <w:color w:val="000000"/>
          <w:lang w:val="el-GR"/>
        </w:rPr>
        <w:t xml:space="preserve">α) είτε των άρθρων 13, 14 και 28 του ν. 4727/2020 (Α΄ 184) περί ηλεκτρονικών δημοσίων εγγράφων που φέρουν ηλεκτρονική υπογραφή ή σφραγίδα και, εφόσον πρόκειται για αλλοδαπά δημόσια ηλεκτρονικά έγγραφα, εάν φέρουν επισημείωση </w:t>
      </w:r>
      <w:r w:rsidRPr="00D12955">
        <w:rPr>
          <w:bCs/>
          <w:color w:val="000000"/>
          <w:lang w:val="en-US"/>
        </w:rPr>
        <w:t>e</w:t>
      </w:r>
      <w:r w:rsidRPr="00D12955">
        <w:rPr>
          <w:bCs/>
          <w:color w:val="000000"/>
          <w:lang w:val="el-GR"/>
        </w:rPr>
        <w:t>-</w:t>
      </w:r>
      <w:r w:rsidRPr="00D12955">
        <w:rPr>
          <w:bCs/>
          <w:color w:val="000000"/>
          <w:lang w:val="en-US"/>
        </w:rPr>
        <w:t>Apostille</w:t>
      </w:r>
      <w:r w:rsidRPr="00D12955">
        <w:rPr>
          <w:bCs/>
          <w:color w:val="000000"/>
          <w:lang w:val="el-GR"/>
        </w:rPr>
        <w:t xml:space="preserve"> </w:t>
      </w:r>
    </w:p>
    <w:p w14:paraId="5369132F" w14:textId="77777777" w:rsidR="004E36A7" w:rsidRPr="00D12955" w:rsidRDefault="004E36A7" w:rsidP="004E36A7">
      <w:pPr>
        <w:rPr>
          <w:bCs/>
          <w:color w:val="000000"/>
          <w:lang w:val="el-GR"/>
        </w:rPr>
      </w:pPr>
      <w:r w:rsidRPr="00D12955">
        <w:rPr>
          <w:bCs/>
          <w:color w:val="000000"/>
          <w:lang w:val="el-GR"/>
        </w:rPr>
        <w:t xml:space="preserve">β) είτε των άρθρων 15 και 27 του ν. 4727/2020 (Α΄ 184) περί ηλεκτρονικών ιδιωτικών εγγράφων που φέρουν ηλεκτρονική υπογραφή ή σφραγίδα </w:t>
      </w:r>
    </w:p>
    <w:p w14:paraId="0111DECD" w14:textId="77777777" w:rsidR="004E36A7" w:rsidRPr="00D12955" w:rsidRDefault="004E36A7" w:rsidP="004E36A7">
      <w:pPr>
        <w:rPr>
          <w:bCs/>
          <w:color w:val="000000"/>
          <w:lang w:val="el-GR"/>
        </w:rPr>
      </w:pPr>
      <w:r w:rsidRPr="00D12955">
        <w:rPr>
          <w:bCs/>
          <w:color w:val="000000"/>
          <w:lang w:val="el-GR"/>
        </w:rPr>
        <w:t>γ) είτε του άρθρου 11 του ν. 2690/1999 (Α΄ 45),</w:t>
      </w:r>
      <w:r w:rsidRPr="00D12955">
        <w:rPr>
          <w:rStyle w:val="ac"/>
          <w:bCs/>
          <w:color w:val="000000"/>
          <w:lang w:val="el-GR"/>
        </w:rPr>
        <w:t xml:space="preserve"> </w:t>
      </w:r>
    </w:p>
    <w:p w14:paraId="259D0117" w14:textId="77777777" w:rsidR="004E36A7" w:rsidRPr="00D12955" w:rsidRDefault="004E36A7" w:rsidP="004E36A7">
      <w:pPr>
        <w:rPr>
          <w:bCs/>
          <w:color w:val="000000"/>
          <w:lang w:val="el-GR"/>
        </w:rPr>
      </w:pPr>
      <w:r w:rsidRPr="00D12955">
        <w:rPr>
          <w:bCs/>
          <w:color w:val="000000"/>
          <w:lang w:val="el-GR"/>
        </w:rPr>
        <w:lastRenderedPageBreak/>
        <w:t xml:space="preserve">δ) είτε της παρ. 2 του άρθρου 37 του ν. 4412/2016, περί χρήσης ηλεκτρονικών υπογραφών σε ηλεκτρονικές διαδικασίες δημοσίων συμβάσεων,  </w:t>
      </w:r>
    </w:p>
    <w:p w14:paraId="133FA60D" w14:textId="77777777" w:rsidR="004E36A7" w:rsidRPr="00D12955" w:rsidRDefault="004E36A7" w:rsidP="004E36A7">
      <w:pPr>
        <w:rPr>
          <w:bCs/>
          <w:color w:val="000000"/>
          <w:lang w:val="el-GR"/>
        </w:rPr>
      </w:pPr>
      <w:r w:rsidRPr="00D12955">
        <w:rPr>
          <w:bCs/>
          <w:color w:val="000000"/>
          <w:lang w:val="el-GR"/>
        </w:rPr>
        <w:t xml:space="preserve">ε) είτε της παρ. 8 του άρθρου 92 του ν. 4412/2016, περί συνυποβολής υπεύθυνης δήλωσης στην περίπτωση απλής φωτοτυπίας ιδιωτικών εγγράφων. </w:t>
      </w:r>
    </w:p>
    <w:p w14:paraId="0BD205C6" w14:textId="77777777" w:rsidR="004E36A7" w:rsidRPr="00D12955" w:rsidRDefault="004E36A7" w:rsidP="004E36A7">
      <w:pPr>
        <w:rPr>
          <w:bCs/>
          <w:color w:val="000000"/>
          <w:lang w:val="el-GR"/>
        </w:rPr>
      </w:pPr>
      <w:r w:rsidRPr="00D12955">
        <w:rPr>
          <w:bCs/>
          <w:color w:val="000000"/>
          <w:lang w:val="el-GR"/>
        </w:rPr>
        <w:t>Επιπλέον, δεν προσκομίζονται σε έντυπη μορφή τα ΦΕΚ και ενημερωτικά και τεχνικά φυλλάδια και άλλα έντυπα, εταιρικά ή μη, με ειδικό τεχνικό περιεχόμενο, δηλαδή έντυπα με αμιγώς τεχνικά χαρακτηριστικά, όπως αριθμούς, αποδόσεις σε διεθνείς μονάδες, μαθηματικούς τύπους και σχέδια.</w:t>
      </w:r>
    </w:p>
    <w:p w14:paraId="13342BE0" w14:textId="77777777" w:rsidR="004E36A7" w:rsidRPr="00D12955" w:rsidRDefault="004E36A7" w:rsidP="004E36A7">
      <w:pPr>
        <w:spacing w:after="144"/>
        <w:rPr>
          <w:bCs/>
          <w:strike/>
          <w:color w:val="000000"/>
          <w:lang w:val="el-GR"/>
        </w:rPr>
      </w:pPr>
      <w:r w:rsidRPr="00D12955">
        <w:rPr>
          <w:bCs/>
          <w:color w:val="000000"/>
          <w:lang w:val="el-GR"/>
        </w:rPr>
        <w:t xml:space="preserve">Ειδικότερα, τα στοιχεία και δικαιολογητικά για τη συμμετοχή του Οικονομικού Φορέα στη διαδικασία καταχωρίζονται από αυτόν σε μορφή ηλεκτρονικών αρχείων με μορφότυπο PDF. </w:t>
      </w:r>
      <w:bookmarkEnd w:id="231"/>
    </w:p>
    <w:p w14:paraId="5383EF47" w14:textId="77777777" w:rsidR="000674D2" w:rsidRPr="00D12955" w:rsidRDefault="000674D2" w:rsidP="000674D2">
      <w:pPr>
        <w:rPr>
          <w:bCs/>
          <w:lang w:val="el-GR"/>
        </w:rPr>
      </w:pPr>
      <w:r w:rsidRPr="00D12955">
        <w:rPr>
          <w:bCs/>
          <w:lang w:val="el-GR"/>
        </w:rPr>
        <w:t>Έως την ημέρα και ώρα αποσφράγισης των προσφορών προσκομίζονται με ευθύνη του οικονομικού φορέα στην αναθέτουσα αρχή, σε έντυπη μορφή και σε κλειστό-ούς φάκελο-ους, στον οποίο αναγράφεται ο αποστολέας και ως παραλήπτης η Επιτροπή Διαγωνισμού του παρόντος διαγωνισμού, τα στοιχεία της ηλεκτρονικής προσφοράς του, τα οποία απαιτείται να προσκομισθούν σε πρωτότυπη μορφή.</w:t>
      </w:r>
      <w:r w:rsidRPr="00D12955">
        <w:rPr>
          <w:rFonts w:ascii="Times New Roman" w:eastAsia="Calibri" w:hAnsi="Times New Roman" w:cs="Times New Roman"/>
          <w:bCs/>
          <w:lang w:val="el-GR" w:eastAsia="el-GR"/>
        </w:rPr>
        <w:t xml:space="preserve"> </w:t>
      </w:r>
      <w:r w:rsidRPr="00D12955">
        <w:rPr>
          <w:bCs/>
          <w:lang w:val="el-GR"/>
        </w:rPr>
        <w:t>Τέτοια στοιχεία και δικαιολογητικά ενδεικτικά είναι :</w:t>
      </w:r>
    </w:p>
    <w:p w14:paraId="077F5026" w14:textId="77777777" w:rsidR="000674D2" w:rsidRPr="00D12955" w:rsidRDefault="000674D2" w:rsidP="000674D2">
      <w:pPr>
        <w:rPr>
          <w:bCs/>
          <w:lang w:val="el-GR"/>
        </w:rPr>
      </w:pPr>
      <w:r w:rsidRPr="00D12955">
        <w:rPr>
          <w:bCs/>
          <w:lang w:val="el-GR"/>
        </w:rPr>
        <w:t>α) η πρωτότυπη εγγυητική επιστολή συμμετοχής, πλην των περιπτώσεων που αυτή εκδίδεται ηλεκτρονικά, άλλως η προσφορά απορρίπτεται ως απαράδεκτη,</w:t>
      </w:r>
    </w:p>
    <w:p w14:paraId="3A327967" w14:textId="77777777" w:rsidR="000674D2" w:rsidRPr="00D12955" w:rsidRDefault="000674D2" w:rsidP="000674D2">
      <w:pPr>
        <w:rPr>
          <w:bCs/>
          <w:lang w:val="el-GR"/>
        </w:rPr>
      </w:pPr>
      <w:r w:rsidRPr="00D12955">
        <w:rPr>
          <w:bCs/>
          <w:lang w:val="el-GR"/>
        </w:rPr>
        <w:t xml:space="preserve">β) αυτά που δεν υπάγονται στις διατάξεις του άρθρου 11 παρ. 2 του ν. 2690/1999, </w:t>
      </w:r>
    </w:p>
    <w:p w14:paraId="3D6835B7" w14:textId="77777777" w:rsidR="000674D2" w:rsidRPr="00D12955" w:rsidRDefault="000674D2" w:rsidP="000674D2">
      <w:pPr>
        <w:rPr>
          <w:bCs/>
          <w:lang w:val="el-GR"/>
        </w:rPr>
      </w:pPr>
      <w:r w:rsidRPr="00D12955">
        <w:rPr>
          <w:bCs/>
          <w:lang w:val="el-GR"/>
        </w:rPr>
        <w:t>γ) ιδιωτικά έγγραφα τα οποία δεν  έχουν επικυρωθεί από δικηγόρο ή δεν φέρουν θεώρηση από υπηρεσίες και φορείς της περίπτωσης α της παρ. 2 του άρθρου 11 του ν. 2690/1999 ή δεν συνοδεύονται από υπεύθυνη δήλωση για την ακρίβειά τους, καθώς και</w:t>
      </w:r>
    </w:p>
    <w:p w14:paraId="61E18A64" w14:textId="77777777" w:rsidR="000674D2" w:rsidRPr="00D12955" w:rsidRDefault="000674D2" w:rsidP="000674D2">
      <w:pPr>
        <w:rPr>
          <w:bCs/>
          <w:lang w:val="el-GR"/>
        </w:rPr>
      </w:pPr>
      <w:r w:rsidRPr="00D12955">
        <w:rPr>
          <w:bCs/>
          <w:lang w:val="el-GR"/>
        </w:rPr>
        <w:t xml:space="preserve">δ) τα αλλοδαπά δημόσια έντυπα έγγραφα που φέρουν την επισημείωση της Χάγης (Apostille), ή προξενική θεώρηση και δεν έχουν επικυρωθεί  από δικηγόρο. </w:t>
      </w:r>
    </w:p>
    <w:p w14:paraId="24870129" w14:textId="77777777" w:rsidR="000674D2" w:rsidRPr="00D12955" w:rsidRDefault="000674D2" w:rsidP="000674D2">
      <w:pPr>
        <w:rPr>
          <w:bCs/>
          <w:lang w:val="el-GR"/>
        </w:rPr>
      </w:pPr>
      <w:r w:rsidRPr="00D12955">
        <w:rPr>
          <w:bCs/>
          <w:lang w:val="el-GR"/>
        </w:rPr>
        <w:t>Σε περίπτωση μη υποβολής ενός ή περισσότερων από τα ως άνω στοιχεία και δικαιολογητικά που υποβάλλονται σε έντυπη μορφή, πλην της πρωτότυπης εγγύησης συμμετοχής, η αναθέτουσα αρχή δύναται να ζητήσει τη συμπλήρωση και υποβολή τους, σύμφωνα με το άρθρο 102 του ν. 4412/2016.</w:t>
      </w:r>
    </w:p>
    <w:p w14:paraId="6A444BC6" w14:textId="77777777" w:rsidR="000674D2" w:rsidRPr="00D12955" w:rsidRDefault="000674D2" w:rsidP="000674D2">
      <w:pPr>
        <w:rPr>
          <w:bCs/>
          <w:lang w:val="el-GR"/>
        </w:rPr>
      </w:pPr>
      <w:r w:rsidRPr="00D12955">
        <w:rPr>
          <w:bCs/>
          <w:lang w:val="el-GR"/>
        </w:rPr>
        <w:t xml:space="preserve">Στα αλλοδαπά δημόσια έγγραφα και δικαιολογητικά εφαρμόζεται η Συνθήκη της Χάγης της 5ης.10.1961, που κυρώθηκε με το ν. 1497/1984 (Α΄188), εφόσον συντάσσονται σε κράτη που έχουν προσχωρήσει στην ως άνω Συνθήκη, άλλως φέρουν προξενική θεώρηση. Απαλλάσσονται από την απαίτηση επικύρωσης (με Apostille ή Προξενική Θεώρηση) αλλοδαπά δημόσια έγγραφα όταν καλύπτονται από διμερείς ή πολυμερείς συμφωνίες που έχει συνάψει η Ελλάδα (ενδεικτικά «Σύμβαση νομικής συνεργασίας μεταξύ Ελλάδας και Κύπρου – 05.03.1984» (κυρωτικός ν.1548/1985, «Σύμβαση περί απαλλαγής από την επικύρωση ορισμένων πράξεων και εγγράφων – 15.09.1977» (κυρωτικός ν.4231/2014)). Επίσης, απαλλάσσονται από την απαίτηση επικύρωσης ή παρόμοιας διατύπωσης δημόσια έγγραφα που εκδίδονται από τις αρχές κράτους μέλους που υπάγονται στον Καν ΕΕ 2016/1191 για την απλούστευση των απαιτήσεων για την υποβολή ορισμένων δημοσίων εγγράφων στην ΕΕ, όπως, ενδεικτικά,  το λευκό ποινικό μητρώο, υπό τον όρο ότι τα σχετικά με το γεγονός αυτό δημόσια έγγραφα εκδίδονται για πολίτη της Ένωσης από τις αρχές του κράτους μέλους της ιθαγένειάς του. </w:t>
      </w:r>
    </w:p>
    <w:p w14:paraId="591BC884" w14:textId="77777777" w:rsidR="000674D2" w:rsidRPr="00D12955" w:rsidRDefault="000674D2" w:rsidP="000674D2">
      <w:pPr>
        <w:rPr>
          <w:bCs/>
          <w:lang w:val="el-GR"/>
        </w:rPr>
      </w:pPr>
      <w:r w:rsidRPr="00D12955">
        <w:rPr>
          <w:bCs/>
          <w:lang w:val="el-GR"/>
        </w:rPr>
        <w:t>Σημειώνεται ότι, γίνονται υποχρεωτικά αποδεκτά ευκρινή φωτοαντίγραφα εγγράφων που έχουν εκδοθεί από αλλοδαπές αρχές και έχουν επικυρωθεί από δικηγόρο, σύμφωνα με τα προβλεπόμενα στην παρ. 2 περ. β του άρθρου 11 του ν. 2690/1999 “Κώδικας Διοικητικής Διαδικασίας”, όπως αντικαταστάθηκε ως άνω με το άρθρο 1 παρ.2 του ν.4250/2014.</w:t>
      </w:r>
    </w:p>
    <w:p w14:paraId="19E844C6" w14:textId="77777777" w:rsidR="000674D2" w:rsidRPr="00D12955" w:rsidRDefault="000674D2" w:rsidP="000674D2">
      <w:pPr>
        <w:rPr>
          <w:bCs/>
          <w:lang w:val="el-GR"/>
        </w:rPr>
      </w:pPr>
      <w:r w:rsidRPr="00D12955">
        <w:rPr>
          <w:bCs/>
          <w:lang w:val="el-GR"/>
        </w:rPr>
        <w:t xml:space="preserve">Οι πρωτότυπες εγγυήσεις συμμετοχής, πλην των εγγυήσεων που εκδίδονται ηλεκτρονικά, προσκομίζονται με ευθύνη του οικονομικού φορέα, σε κλειστό φάκελο, στον οποίο αναγράφεται ο αποστολέας, τα στοιχεία του παρόντος διαγωνισμού και ως παραλήπτης η Επιτροπή Διαγωνισμού, το αργότερο πριν την ημερομηνία και ώρα αποσφράγισης των προσφορών που ορίζεται στην παρ. </w:t>
      </w:r>
      <w:r w:rsidRPr="00D12955">
        <w:rPr>
          <w:bCs/>
          <w:lang w:val="el-GR"/>
        </w:rPr>
        <w:lastRenderedPageBreak/>
        <w:t xml:space="preserve">3.1 της παρούσας, άλλως η προσφορά απορρίπτεται ως απαράδεκτη μετά από γνώμη της Επιτροπής Διαγωνισμού.  </w:t>
      </w:r>
    </w:p>
    <w:p w14:paraId="7EA32B14" w14:textId="77777777" w:rsidR="000674D2" w:rsidRPr="00D12955" w:rsidRDefault="000674D2" w:rsidP="000674D2">
      <w:pPr>
        <w:rPr>
          <w:bCs/>
          <w:lang w:val="el-GR"/>
        </w:rPr>
      </w:pPr>
      <w:r w:rsidRPr="00D12955">
        <w:rPr>
          <w:bCs/>
          <w:lang w:val="el-GR"/>
        </w:rPr>
        <w:t>Η προσκόμιση των εγγυήσεων συμμετοχής πραγματοποιείται είτε με κατάθεση του ως άνω φακέλου στην υπηρεσία πρωτοκόλλου της αναθέτουσας αρχής, είτε με την αποστολή του ταχυδρομικώς, επί αποδείξει. Το βάρος απόδειξης της έγκαιρης προσκόμισης φέρει ο οικονομικός φορέας. Το εμπρόθεσμο αποδεικνύεται με την επίκληση του αριθμού πρωτοκόλλου ή την προσκόμιση του σχετικού αποδεικτικού αποστολής κατά περίπτωση.</w:t>
      </w:r>
    </w:p>
    <w:p w14:paraId="54B8A596" w14:textId="77777777" w:rsidR="000674D2" w:rsidRPr="00D12955" w:rsidRDefault="000674D2" w:rsidP="000674D2">
      <w:pPr>
        <w:rPr>
          <w:bCs/>
          <w:color w:val="00B050"/>
          <w:lang w:val="el-GR"/>
        </w:rPr>
      </w:pPr>
      <w:r w:rsidRPr="00D12955">
        <w:rPr>
          <w:bCs/>
          <w:lang w:val="el-GR"/>
        </w:rPr>
        <w:t xml:space="preserve"> Στην περίπτωση που επιλεγεί η αποστολή του φακέλου της εγγύησης συμμετοχής ταχυδρομικώς,  ο οικονομικός φορέας αναρτά, εφόσον δεν διαθέτει αριθμό έγκαιρης εισαγωγής του φακέλου του στο πρωτόκολλο της αναθέτουσας αρχής, το αργότερο έως την ημερομηνία και ώρα αποσφράγισης των προσφορών, μέσω της λειτουργικότητας «Επικοινωνία», τα σχετικό αποδεικτικό στοιχείο προσκόμισης (αποδεικτικό κατάθεσης σε υπηρεσίες ταχυδρομείου- ταχυμεταφορών),  προκειμένου να ενημερώσει την αναθέτουσα αρχή περί της τήρησης της υποχρέωσής του σχετικά με την (εμπρόθεσμη) προσκόμιση της εγγύησης συμμετοχής του στον παρόντα διαγωνισμό.</w:t>
      </w:r>
    </w:p>
    <w:p w14:paraId="4AB54721" w14:textId="77777777" w:rsidR="00CA1F25" w:rsidRPr="00D12955" w:rsidRDefault="00CA1F25">
      <w:pPr>
        <w:rPr>
          <w:bCs/>
          <w:i/>
          <w:iCs/>
          <w:color w:val="5B9BD5"/>
          <w:lang w:val="el-GR"/>
        </w:rPr>
      </w:pPr>
    </w:p>
    <w:p w14:paraId="27769C73" w14:textId="41FCB0C9" w:rsidR="008338F0" w:rsidRPr="00D12955" w:rsidRDefault="003355E7" w:rsidP="005A1609">
      <w:pPr>
        <w:pStyle w:val="30"/>
        <w:ind w:left="709" w:hanging="709"/>
        <w:rPr>
          <w:b/>
          <w:bCs w:val="0"/>
          <w:lang w:val="el-GR"/>
        </w:rPr>
      </w:pPr>
      <w:bookmarkStart w:id="232" w:name="_Ref496542340"/>
      <w:bookmarkStart w:id="233" w:name="_Toc97194305"/>
      <w:bookmarkStart w:id="234" w:name="_Toc97194438"/>
      <w:bookmarkStart w:id="235" w:name="_Toc111734635"/>
      <w:r w:rsidRPr="00D12955">
        <w:rPr>
          <w:b/>
          <w:bCs w:val="0"/>
          <w:lang w:val="el-GR"/>
        </w:rPr>
        <w:t>Περιεχόμενα Φακέλου «Δικαιολογητικά Συμμετοχής - Τεχνική Προσφορά»</w:t>
      </w:r>
      <w:bookmarkEnd w:id="232"/>
      <w:bookmarkEnd w:id="233"/>
      <w:bookmarkEnd w:id="234"/>
      <w:bookmarkEnd w:id="235"/>
      <w:r w:rsidRPr="00D12955">
        <w:rPr>
          <w:b/>
          <w:bCs w:val="0"/>
          <w:lang w:val="el-GR"/>
        </w:rPr>
        <w:t xml:space="preserve"> </w:t>
      </w:r>
    </w:p>
    <w:p w14:paraId="0C5CAAFE" w14:textId="40F062CA" w:rsidR="002C7E9A" w:rsidRPr="00D12955" w:rsidRDefault="002C7E9A" w:rsidP="0069435C">
      <w:pPr>
        <w:pStyle w:val="40"/>
        <w:rPr>
          <w:rStyle w:val="Heading4Char"/>
          <w:rFonts w:ascii="Tahoma" w:hAnsi="Tahoma" w:cs="Tahoma"/>
          <w:b/>
          <w:sz w:val="22"/>
        </w:rPr>
      </w:pPr>
      <w:bookmarkStart w:id="236" w:name="_Toc74566876"/>
      <w:bookmarkStart w:id="237" w:name="_Ref55324286"/>
      <w:bookmarkStart w:id="238" w:name="_Toc97194306"/>
      <w:bookmarkStart w:id="239" w:name="_Toc111734636"/>
      <w:bookmarkEnd w:id="236"/>
      <w:r w:rsidRPr="00D12955">
        <w:rPr>
          <w:rStyle w:val="Heading4Char"/>
          <w:rFonts w:ascii="Tahoma" w:hAnsi="Tahoma" w:cs="Tahoma"/>
          <w:b/>
          <w:sz w:val="22"/>
        </w:rPr>
        <w:t>Δικαιολογητικά Συμμετοχής</w:t>
      </w:r>
      <w:bookmarkEnd w:id="237"/>
      <w:bookmarkEnd w:id="238"/>
      <w:bookmarkEnd w:id="239"/>
    </w:p>
    <w:p w14:paraId="5A188320" w14:textId="77777777" w:rsidR="007702DC" w:rsidRPr="00D12955" w:rsidRDefault="007702DC" w:rsidP="007702DC">
      <w:pPr>
        <w:rPr>
          <w:bCs/>
          <w:lang w:val="el-GR"/>
        </w:rPr>
      </w:pPr>
      <w:r w:rsidRPr="00D12955">
        <w:rPr>
          <w:bCs/>
          <w:lang w:val="el-GR"/>
        </w:rPr>
        <w:t xml:space="preserve">Τα στοιχεία και δικαιολογητικά για την συμμετοχή των προσφερόντων στη διαγωνιστική διαδικασία περιλαμβάνουν με ποινή αποκλεισμού τα ακόλουθα υπό α και β στοιχεία: </w:t>
      </w:r>
    </w:p>
    <w:p w14:paraId="796B4CF2" w14:textId="77777777" w:rsidR="007702DC" w:rsidRPr="00D12955" w:rsidRDefault="007702DC" w:rsidP="007702DC">
      <w:pPr>
        <w:rPr>
          <w:bCs/>
          <w:lang w:val="el-GR"/>
        </w:rPr>
      </w:pPr>
      <w:r w:rsidRPr="00D12955">
        <w:rPr>
          <w:bCs/>
          <w:lang w:val="el-GR"/>
        </w:rPr>
        <w:t xml:space="preserve">α) το Ευρωπαϊκό Ενιαίο Έγγραφο Σύμβασης (ΕΕΕΣ), όπως προβλέπεται στις παρ. 1 και 3 του άρθρου 79 του ν. 4412/2016 και τη συνοδευτική υπεύθυνη δήλωση με την οποία ο οικονομικός φορέας δύναται να διευκρινίζει τις πληροφορίες που παρέχει με το ΕΕΕΣ σύμφωνα με την παρ. 9 του ίδιου άρθρου, </w:t>
      </w:r>
    </w:p>
    <w:p w14:paraId="2473D674" w14:textId="113E9483" w:rsidR="007702DC" w:rsidRPr="00D12955" w:rsidRDefault="007702DC" w:rsidP="007702DC">
      <w:pPr>
        <w:rPr>
          <w:bCs/>
          <w:lang w:val="el-GR"/>
        </w:rPr>
      </w:pPr>
      <w:r w:rsidRPr="00D12955">
        <w:rPr>
          <w:bCs/>
          <w:lang w:val="el-GR"/>
        </w:rPr>
        <w:t xml:space="preserve">β) την εγγύηση συμμετοχής, όπως προβλέπεται στο άρθρο 72 του Ν.4412/2016 και τις παραγράφους  </w:t>
      </w:r>
      <w:r w:rsidRPr="00D12955">
        <w:rPr>
          <w:bCs/>
          <w:lang w:val="el-GR"/>
        </w:rPr>
        <w:fldChar w:fldCharType="begin"/>
      </w:r>
      <w:r w:rsidRPr="00D12955">
        <w:rPr>
          <w:bCs/>
          <w:lang w:val="el-GR"/>
        </w:rPr>
        <w:instrText xml:space="preserve"> REF _Ref496624630 \r \h  \* MERGEFORMAT </w:instrText>
      </w:r>
      <w:r w:rsidRPr="00D12955">
        <w:rPr>
          <w:bCs/>
          <w:lang w:val="el-GR"/>
        </w:rPr>
      </w:r>
      <w:r w:rsidRPr="00D12955">
        <w:rPr>
          <w:bCs/>
          <w:lang w:val="el-GR"/>
        </w:rPr>
        <w:fldChar w:fldCharType="separate"/>
      </w:r>
      <w:r w:rsidR="006E10F8">
        <w:rPr>
          <w:bCs/>
          <w:lang w:val="el-GR"/>
        </w:rPr>
        <w:t>2.1.5</w:t>
      </w:r>
      <w:r w:rsidRPr="00D12955">
        <w:rPr>
          <w:bCs/>
          <w:lang w:val="el-GR"/>
        </w:rPr>
        <w:fldChar w:fldCharType="end"/>
      </w:r>
      <w:r w:rsidRPr="00D12955">
        <w:rPr>
          <w:bCs/>
          <w:lang w:val="el-GR"/>
        </w:rPr>
        <w:t xml:space="preserve"> και </w:t>
      </w:r>
      <w:r w:rsidRPr="00D12955">
        <w:rPr>
          <w:bCs/>
          <w:color w:val="000000"/>
          <w:lang w:val="el-GR"/>
        </w:rPr>
        <w:fldChar w:fldCharType="begin"/>
      </w:r>
      <w:r w:rsidRPr="00D12955">
        <w:rPr>
          <w:bCs/>
          <w:color w:val="000000"/>
          <w:lang w:val="el-GR"/>
        </w:rPr>
        <w:instrText xml:space="preserve"> REF _Ref496542081 \r \h  \* MERGEFORMAT </w:instrText>
      </w:r>
      <w:r w:rsidRPr="00D12955">
        <w:rPr>
          <w:bCs/>
          <w:color w:val="000000"/>
          <w:lang w:val="el-GR"/>
        </w:rPr>
      </w:r>
      <w:r w:rsidRPr="00D12955">
        <w:rPr>
          <w:bCs/>
          <w:color w:val="000000"/>
          <w:lang w:val="el-GR"/>
        </w:rPr>
        <w:fldChar w:fldCharType="separate"/>
      </w:r>
      <w:r w:rsidR="006E10F8">
        <w:rPr>
          <w:bCs/>
          <w:color w:val="000000"/>
          <w:lang w:val="el-GR"/>
        </w:rPr>
        <w:t>2.2.2</w:t>
      </w:r>
      <w:r w:rsidRPr="00D12955">
        <w:rPr>
          <w:bCs/>
          <w:color w:val="000000"/>
          <w:lang w:val="el-GR"/>
        </w:rPr>
        <w:fldChar w:fldCharType="end"/>
      </w:r>
      <w:r w:rsidRPr="00D12955">
        <w:rPr>
          <w:bCs/>
          <w:color w:val="000000"/>
          <w:lang w:val="el-GR"/>
        </w:rPr>
        <w:t xml:space="preserve"> </w:t>
      </w:r>
      <w:r w:rsidRPr="00D12955">
        <w:rPr>
          <w:bCs/>
          <w:lang w:val="el-GR"/>
        </w:rPr>
        <w:t xml:space="preserve">αντίστοιχα της παρούσας διακήρυξης.  </w:t>
      </w:r>
    </w:p>
    <w:p w14:paraId="0AF6E168" w14:textId="77777777" w:rsidR="007702DC" w:rsidRPr="00D12955" w:rsidRDefault="007702DC" w:rsidP="002C7E9A">
      <w:pPr>
        <w:rPr>
          <w:bCs/>
          <w:lang w:val="el-GR"/>
        </w:rPr>
      </w:pPr>
    </w:p>
    <w:p w14:paraId="3C320E46" w14:textId="3CE4AA00" w:rsidR="00197834" w:rsidRPr="00D12955" w:rsidRDefault="00197834" w:rsidP="00197834">
      <w:pPr>
        <w:rPr>
          <w:bCs/>
          <w:lang w:val="el-GR"/>
        </w:rPr>
      </w:pPr>
      <w:r w:rsidRPr="00D12955">
        <w:rPr>
          <w:bCs/>
          <w:lang w:val="el-GR"/>
        </w:rPr>
        <w:t>Οι προσφέροντες συμπληρώνουν το σχετικό υπόδειγμα ΕΕΕΣ,  το οποίο αποτελεί αναπόσπαστο μέρος της παρούσας διακήρυξης (</w:t>
      </w:r>
      <w:r w:rsidRPr="00D12955">
        <w:rPr>
          <w:bCs/>
          <w:lang w:val="el-GR"/>
        </w:rPr>
        <w:fldChar w:fldCharType="begin"/>
      </w:r>
      <w:r w:rsidRPr="00D12955">
        <w:rPr>
          <w:bCs/>
          <w:lang w:val="el-GR"/>
        </w:rPr>
        <w:instrText xml:space="preserve"> REF _Ref496624736 \h </w:instrText>
      </w:r>
      <w:r w:rsidR="009619C4" w:rsidRPr="00D12955">
        <w:rPr>
          <w:bCs/>
          <w:lang w:val="el-GR"/>
        </w:rPr>
        <w:instrText xml:space="preserve"> \* MERGEFORMAT </w:instrText>
      </w:r>
      <w:r w:rsidRPr="00D12955">
        <w:rPr>
          <w:bCs/>
          <w:lang w:val="el-GR"/>
        </w:rPr>
      </w:r>
      <w:r w:rsidRPr="00D12955">
        <w:rPr>
          <w:bCs/>
          <w:lang w:val="el-GR"/>
        </w:rPr>
        <w:fldChar w:fldCharType="separate"/>
      </w:r>
      <w:r w:rsidR="006E10F8" w:rsidRPr="006E10F8">
        <w:rPr>
          <w:bCs/>
          <w:lang w:val="el-GR"/>
        </w:rPr>
        <w:t xml:space="preserve">ΠΑΡΑΡΤΗΜΑ ΙΙI – ΕΥΡΩΠΑΙΚΟ ΕΝΙΑΙΟ ΕΓΓΡΑΦΟ ΣΥΜΒΑΣΗΣ (ΕΕΕΣ) </w:t>
      </w:r>
      <w:r w:rsidRPr="00D12955">
        <w:rPr>
          <w:bCs/>
          <w:lang w:val="el-GR"/>
        </w:rPr>
        <w:fldChar w:fldCharType="end"/>
      </w:r>
      <w:r w:rsidRPr="00D12955">
        <w:rPr>
          <w:bCs/>
          <w:lang w:val="el-GR"/>
        </w:rPr>
        <w:t xml:space="preserve"> ως Παράρτημα  αυτής. </w:t>
      </w:r>
    </w:p>
    <w:p w14:paraId="675A75CF" w14:textId="77777777" w:rsidR="00197834" w:rsidRPr="00D12955" w:rsidRDefault="00197834" w:rsidP="00197834">
      <w:pPr>
        <w:rPr>
          <w:bCs/>
          <w:lang w:val="el-GR"/>
        </w:rPr>
      </w:pPr>
      <w:r w:rsidRPr="00D12955">
        <w:rPr>
          <w:bCs/>
          <w:lang w:val="el-GR"/>
        </w:rPr>
        <w:t>Η συμπλήρωσή του δύναται να πραγματοποιηθεί με χρήση του υποσυστήματος Promitheus ESPDint, προσβάσιμου μέσω της Διαδικτυακής Πύλης (www.promitheus.gov.gr) του ΟΠΣ ΕΣΗΔΗΣ, ή άλλης σχετικής συμβατής πλατφόρμας υπηρεσιών διαχείρισης ηλεκτρονικών ΕΕΕΣ. Οι Οικονομικοί Φορείς δύνανται για αυτό το σκοπό να αξιοποιήσουν το αντίστοιχο ηλεκτρονικό αρχείο με μορφότυπο XML που αποτελεί επικουρικό στοιχείο των εγγράφων της σύμβασης.</w:t>
      </w:r>
    </w:p>
    <w:p w14:paraId="14667300" w14:textId="77777777" w:rsidR="00D705C7" w:rsidRPr="00D12955" w:rsidRDefault="00197834" w:rsidP="00197834">
      <w:pPr>
        <w:rPr>
          <w:bCs/>
          <w:lang w:val="el-GR"/>
        </w:rPr>
      </w:pPr>
      <w:r w:rsidRPr="00D12955">
        <w:rPr>
          <w:bCs/>
          <w:lang w:val="el-GR"/>
        </w:rPr>
        <w:t>Το συμπληρωμένο από τον Οικονομικό Φορέα ΕΕΕΣ, καθώς και η τυχόν συνοδευτική αυτού υπεύθυνη δήλωση, υποβάλλονται σύμφωνα με την περίπτωση δ΄ της παραγράφου 2.4.2.5 της παρούσας, σε ψηφιακά υπογεγραμμένο ηλεκτρονικό αρχείο με μορφότυπο PDF.</w:t>
      </w:r>
    </w:p>
    <w:p w14:paraId="39567096" w14:textId="5FFED6E3" w:rsidR="00D705C7" w:rsidRPr="00D12955" w:rsidRDefault="00D705C7" w:rsidP="00D705C7">
      <w:pPr>
        <w:rPr>
          <w:bCs/>
          <w:lang w:val="el-GR"/>
        </w:rPr>
      </w:pPr>
      <w:r w:rsidRPr="00D12955">
        <w:rPr>
          <w:bCs/>
          <w:lang w:val="el-GR"/>
        </w:rPr>
        <w:t>Αναλυτικές οδηγίες και πληροφορίες για το θεσμικό πλαίσιο, τον τρόπο χρήσης και συμπλήρωσης ηλεκτρονικών ΕΕΕΣ και της χρήση του υποσυστήματος Promitheus ESPDint είναι αναρτημένες σε σχετική θεματική ενότητα στη Διαδικτυακή Πύλη (</w:t>
      </w:r>
      <w:hyperlink r:id="rId25" w:history="1">
        <w:r w:rsidRPr="00D12955">
          <w:rPr>
            <w:bCs/>
            <w:lang w:val="el-GR"/>
          </w:rPr>
          <w:t>www.promitheus.gov.gr</w:t>
        </w:r>
      </w:hyperlink>
      <w:r w:rsidRPr="00D12955">
        <w:rPr>
          <w:bCs/>
          <w:lang w:val="el-GR"/>
        </w:rPr>
        <w:t>) του ΟΠΣ ΕΣΗΔΗΣ.</w:t>
      </w:r>
    </w:p>
    <w:p w14:paraId="4429FD10" w14:textId="77777777" w:rsidR="00606EF6" w:rsidRPr="00D12955" w:rsidRDefault="00606EF6" w:rsidP="00606EF6">
      <w:pPr>
        <w:rPr>
          <w:bCs/>
          <w:lang w:val="el-GR"/>
        </w:rPr>
      </w:pPr>
      <w:r w:rsidRPr="00D12955">
        <w:rPr>
          <w:bCs/>
          <w:lang w:val="el-GR"/>
        </w:rPr>
        <w:t>Οι ενώσεις οικονομικών φορέων που υποβάλλουν κοινή προσφορά, υποβάλλουν το ΕΕΕΣ για κάθε οικονομικό φορέα που συμμετέχει στην ένωση.</w:t>
      </w:r>
    </w:p>
    <w:p w14:paraId="19DE2F19" w14:textId="77777777" w:rsidR="00606EF6" w:rsidRPr="00D12955" w:rsidRDefault="00606EF6">
      <w:pPr>
        <w:rPr>
          <w:bCs/>
          <w:u w:val="single"/>
          <w:lang w:val="el-GR"/>
        </w:rPr>
      </w:pPr>
    </w:p>
    <w:p w14:paraId="7BC19537" w14:textId="77777777" w:rsidR="00704D1F" w:rsidRPr="00D12955" w:rsidRDefault="00704D1F">
      <w:pPr>
        <w:rPr>
          <w:bCs/>
          <w:u w:val="single"/>
          <w:lang w:val="el-GR"/>
        </w:rPr>
      </w:pPr>
      <w:r w:rsidRPr="00D12955">
        <w:rPr>
          <w:bCs/>
          <w:u w:val="single"/>
          <w:lang w:val="el-GR"/>
        </w:rPr>
        <w:lastRenderedPageBreak/>
        <w:t>ΕΕΕΣ</w:t>
      </w:r>
      <w:r w:rsidR="00E1337D" w:rsidRPr="00D12955">
        <w:rPr>
          <w:bCs/>
          <w:u w:val="single"/>
          <w:lang w:val="el-GR"/>
        </w:rPr>
        <w:t xml:space="preserve"> </w:t>
      </w:r>
    </w:p>
    <w:p w14:paraId="4C865597" w14:textId="77777777" w:rsidR="00704D1F" w:rsidRPr="00D12955" w:rsidRDefault="00704D1F" w:rsidP="00603221">
      <w:pPr>
        <w:suppressAutoHyphens w:val="0"/>
        <w:autoSpaceDE w:val="0"/>
        <w:autoSpaceDN w:val="0"/>
        <w:adjustRightInd w:val="0"/>
        <w:spacing w:after="0"/>
        <w:rPr>
          <w:bCs/>
          <w:lang w:val="el-GR" w:eastAsia="el-GR"/>
        </w:rPr>
      </w:pPr>
      <w:r w:rsidRPr="00D12955">
        <w:rPr>
          <w:bCs/>
          <w:lang w:val="el-GR" w:eastAsia="el-GR"/>
        </w:rPr>
        <w:t xml:space="preserve">Οι υποψήφιοι οικονομικοί υποβάλουν το ΕΕΕΣ, εντός του φακέλου των δικαιολογητικών συμμετοχής, ψηφιακά υπογεγραμμένο από τον </w:t>
      </w:r>
      <w:r w:rsidR="00796046" w:rsidRPr="00D12955">
        <w:rPr>
          <w:bCs/>
          <w:lang w:val="el-GR" w:eastAsia="el-GR"/>
        </w:rPr>
        <w:t>κατά περίπτωση εκπρόσωπο του οικονομικού φορέα (ως εκπρόσωπος του οικονομικού φορέα, νοείται ο νόμιμος εκπρόσωπος αυτού, όπως προκύπτει από το ισχύον καταστατικό ή το πρακτικό εκπροσώπησής του κατά το χρόνο υποβολής της</w:t>
      </w:r>
      <w:r w:rsidR="00E1337D" w:rsidRPr="00D12955">
        <w:rPr>
          <w:bCs/>
          <w:lang w:val="el-GR" w:eastAsia="el-GR"/>
        </w:rPr>
        <w:t xml:space="preserve"> </w:t>
      </w:r>
      <w:r w:rsidR="00796046" w:rsidRPr="00D12955">
        <w:rPr>
          <w:bCs/>
          <w:lang w:val="el-GR" w:eastAsia="el-GR"/>
        </w:rPr>
        <w:t>προσφοράς ή αίτησης συμμετοχής ή το αρμοδίως εξουσιοδοτημένο φυσικό πρόσωπο να εκπροσωπεί τον οικονομικό φορέα για διαδικασίες σύναψης συμβάσεων ή για συγκεκριμένη διαδικασία σύναψης σύμβασης</w:t>
      </w:r>
      <w:r w:rsidRPr="00D12955">
        <w:rPr>
          <w:bCs/>
          <w:lang w:val="el-GR" w:eastAsia="el-GR"/>
        </w:rPr>
        <w:t xml:space="preserve">). </w:t>
      </w:r>
    </w:p>
    <w:p w14:paraId="588E7060" w14:textId="77777777" w:rsidR="00704D1F" w:rsidRPr="00D12955" w:rsidRDefault="00704D1F">
      <w:pPr>
        <w:rPr>
          <w:bCs/>
          <w:u w:val="single"/>
          <w:lang w:val="el-GR"/>
        </w:rPr>
      </w:pPr>
    </w:p>
    <w:p w14:paraId="6B79E9A4" w14:textId="7A85B771" w:rsidR="008338F0" w:rsidRPr="00D12955" w:rsidRDefault="003355E7">
      <w:pPr>
        <w:rPr>
          <w:bCs/>
          <w:lang w:val="el-GR"/>
        </w:rPr>
      </w:pPr>
      <w:r w:rsidRPr="00D12955">
        <w:rPr>
          <w:bCs/>
          <w:lang w:val="el-GR"/>
        </w:rPr>
        <w:t>Οι προσφέροντες συμπληρώνουν το σχετικό πρότυπο ΕΕΕΣ</w:t>
      </w:r>
      <w:r w:rsidR="00E1337D" w:rsidRPr="00D12955">
        <w:rPr>
          <w:bCs/>
          <w:lang w:val="el-GR"/>
        </w:rPr>
        <w:t xml:space="preserve"> </w:t>
      </w:r>
      <w:r w:rsidRPr="00D12955">
        <w:rPr>
          <w:bCs/>
          <w:lang w:val="el-GR"/>
        </w:rPr>
        <w:t xml:space="preserve">το οποίο έχει αναρτηθεί, σε μορφή αρχείων τύπου XML και PDF, στη διαδικτυακή πύλη www.promitheus.gov.gr του ΕΣΗΔΗΣ και αποτελεί αναπόσπαστο τμήμα της διακήρυξης </w:t>
      </w:r>
      <w:r w:rsidR="00B22F8D" w:rsidRPr="00D12955">
        <w:rPr>
          <w:bCs/>
          <w:lang w:val="el-GR"/>
        </w:rPr>
        <w:fldChar w:fldCharType="begin"/>
      </w:r>
      <w:r w:rsidR="00B22F8D" w:rsidRPr="00D12955">
        <w:rPr>
          <w:bCs/>
          <w:lang w:val="el-GR"/>
        </w:rPr>
        <w:instrText xml:space="preserve"> REF _Ref496624736 \h </w:instrText>
      </w:r>
      <w:r w:rsidR="00DF02B0" w:rsidRPr="00D12955">
        <w:rPr>
          <w:bCs/>
          <w:lang w:val="el-GR"/>
        </w:rPr>
        <w:instrText xml:space="preserve"> \* MERGEFORMAT </w:instrText>
      </w:r>
      <w:r w:rsidR="00B22F8D" w:rsidRPr="00D12955">
        <w:rPr>
          <w:bCs/>
          <w:lang w:val="el-GR"/>
        </w:rPr>
      </w:r>
      <w:r w:rsidR="00B22F8D" w:rsidRPr="00D12955">
        <w:rPr>
          <w:bCs/>
          <w:lang w:val="el-GR"/>
        </w:rPr>
        <w:fldChar w:fldCharType="separate"/>
      </w:r>
      <w:r w:rsidR="006E10F8" w:rsidRPr="006E10F8">
        <w:rPr>
          <w:bCs/>
          <w:lang w:val="el-GR"/>
        </w:rPr>
        <w:t xml:space="preserve">ΠΑΡΑΡΤΗΜΑ ΙΙI – ΕΥΡΩΠΑΙΚΟ ΕΝΙΑΙΟ ΕΓΓΡΑΦΟ ΣΥΜΒΑΣΗΣ (ΕΕΕΣ) </w:t>
      </w:r>
      <w:r w:rsidR="00B22F8D" w:rsidRPr="00D12955">
        <w:rPr>
          <w:bCs/>
          <w:lang w:val="el-GR"/>
        </w:rPr>
        <w:fldChar w:fldCharType="end"/>
      </w:r>
      <w:r w:rsidRPr="00D12955">
        <w:rPr>
          <w:bCs/>
          <w:lang w:val="el-GR"/>
        </w:rPr>
        <w:t xml:space="preserve">. </w:t>
      </w:r>
    </w:p>
    <w:p w14:paraId="3F051F74" w14:textId="77777777" w:rsidR="00D9390F" w:rsidRPr="00D12955" w:rsidRDefault="00D9390F" w:rsidP="00704D1F">
      <w:pPr>
        <w:rPr>
          <w:bCs/>
          <w:lang w:val="el-GR"/>
        </w:rPr>
      </w:pPr>
      <w:r w:rsidRPr="00D12955">
        <w:rPr>
          <w:bCs/>
          <w:lang w:val="el-GR"/>
        </w:rPr>
        <w:t xml:space="preserve">Επισημαίνονται τα ακόλουθα, </w:t>
      </w:r>
      <w:r w:rsidR="004E535D" w:rsidRPr="00D12955">
        <w:rPr>
          <w:bCs/>
          <w:lang w:val="el-GR"/>
        </w:rPr>
        <w:t xml:space="preserve">αναφορικά με την </w:t>
      </w:r>
      <w:r w:rsidR="00542891" w:rsidRPr="00D12955">
        <w:rPr>
          <w:bCs/>
          <w:lang w:val="el-GR"/>
        </w:rPr>
        <w:t xml:space="preserve">συμπλήρωση και </w:t>
      </w:r>
      <w:r w:rsidR="004E535D" w:rsidRPr="00D12955">
        <w:rPr>
          <w:bCs/>
          <w:lang w:val="el-GR"/>
        </w:rPr>
        <w:t xml:space="preserve">υποβολή </w:t>
      </w:r>
      <w:r w:rsidRPr="00D12955">
        <w:rPr>
          <w:bCs/>
          <w:lang w:val="el-GR"/>
        </w:rPr>
        <w:t>του</w:t>
      </w:r>
      <w:r w:rsidR="004E535D" w:rsidRPr="00D12955">
        <w:rPr>
          <w:bCs/>
          <w:lang w:val="el-GR"/>
        </w:rPr>
        <w:t xml:space="preserve"> </w:t>
      </w:r>
      <w:r w:rsidRPr="00D12955">
        <w:rPr>
          <w:bCs/>
          <w:lang w:val="el-GR"/>
        </w:rPr>
        <w:t>ΕΕΕΣ:</w:t>
      </w:r>
    </w:p>
    <w:p w14:paraId="42948E1E" w14:textId="77777777" w:rsidR="00AC6490" w:rsidRPr="00D12955" w:rsidRDefault="00D9390F" w:rsidP="00D9390F">
      <w:pPr>
        <w:rPr>
          <w:bCs/>
          <w:u w:val="single"/>
          <w:lang w:val="el-GR" w:eastAsia="el-GR"/>
        </w:rPr>
      </w:pPr>
      <w:r w:rsidRPr="00D12955">
        <w:rPr>
          <w:bCs/>
          <w:lang w:val="el-GR"/>
        </w:rPr>
        <w:t xml:space="preserve">α. </w:t>
      </w:r>
      <w:r w:rsidR="00AC6490" w:rsidRPr="00D12955">
        <w:rPr>
          <w:bCs/>
          <w:u w:val="single"/>
          <w:lang w:val="el-GR" w:eastAsia="el-GR"/>
        </w:rPr>
        <w:t xml:space="preserve">ΕΕΕΣ –Οικονομικού Φορέα </w:t>
      </w:r>
    </w:p>
    <w:p w14:paraId="581CDABB" w14:textId="77777777" w:rsidR="00D9390F" w:rsidRPr="00D12955" w:rsidRDefault="00D9390F" w:rsidP="00D9390F">
      <w:pPr>
        <w:rPr>
          <w:bCs/>
          <w:lang w:val="el-GR"/>
        </w:rPr>
      </w:pPr>
      <w:r w:rsidRPr="00D12955">
        <w:rPr>
          <w:bCs/>
          <w:lang w:val="el-GR"/>
        </w:rPr>
        <w:t>Στην περίπτωση που ένας οικονομικός φορέας συμμετέχει μόνος του στο διαγωνισμό και δεν στηρίζεται</w:t>
      </w:r>
      <w:r w:rsidR="00704D1F" w:rsidRPr="00D12955">
        <w:rPr>
          <w:bCs/>
          <w:lang w:val="el-GR"/>
        </w:rPr>
        <w:t xml:space="preserve"> </w:t>
      </w:r>
      <w:r w:rsidRPr="00D12955">
        <w:rPr>
          <w:bCs/>
          <w:lang w:val="el-GR"/>
        </w:rPr>
        <w:t>στις ικανότητες άλλων οντοτήτων προκειμένου να ανταποκριθεί στα κριτήρια επιλογής, συμπληρώνει</w:t>
      </w:r>
      <w:r w:rsidR="004E535D" w:rsidRPr="00D12955">
        <w:rPr>
          <w:bCs/>
          <w:lang w:val="el-GR"/>
        </w:rPr>
        <w:t xml:space="preserve"> </w:t>
      </w:r>
      <w:r w:rsidRPr="00D12955">
        <w:rPr>
          <w:bCs/>
          <w:lang w:val="el-GR"/>
        </w:rPr>
        <w:t>και υποβάλλει ένα (1) ΕΕΕΣ.</w:t>
      </w:r>
    </w:p>
    <w:p w14:paraId="66001CDC" w14:textId="77777777" w:rsidR="00730FB9" w:rsidRPr="00D12955" w:rsidRDefault="00D9390F" w:rsidP="004E535D">
      <w:pPr>
        <w:rPr>
          <w:bCs/>
          <w:u w:val="single"/>
          <w:lang w:val="el-GR"/>
        </w:rPr>
      </w:pPr>
      <w:r w:rsidRPr="00D12955">
        <w:rPr>
          <w:bCs/>
          <w:u w:val="single"/>
          <w:lang w:val="el-GR"/>
        </w:rPr>
        <w:t>β.</w:t>
      </w:r>
      <w:r w:rsidR="00730FB9" w:rsidRPr="00D12955">
        <w:rPr>
          <w:bCs/>
          <w:u w:val="single"/>
          <w:lang w:val="el-GR" w:eastAsia="el-GR"/>
        </w:rPr>
        <w:t xml:space="preserve"> ΕΕΕΣ – Στήριξη Οικονομικού Φορέα στις ικανότητες άλλων </w:t>
      </w:r>
      <w:r w:rsidR="00730FB9" w:rsidRPr="00D12955">
        <w:rPr>
          <w:bCs/>
          <w:u w:val="single"/>
          <w:lang w:val="el-GR"/>
        </w:rPr>
        <w:t>φορέων</w:t>
      </w:r>
    </w:p>
    <w:p w14:paraId="2D601776" w14:textId="77777777" w:rsidR="004E535D" w:rsidRPr="00D12955" w:rsidRDefault="00D9390F" w:rsidP="004E535D">
      <w:pPr>
        <w:rPr>
          <w:bCs/>
          <w:lang w:val="el-GR"/>
        </w:rPr>
      </w:pPr>
      <w:r w:rsidRPr="00D12955">
        <w:rPr>
          <w:bCs/>
          <w:lang w:val="el-GR"/>
        </w:rPr>
        <w:t>Στην περίπτωση που ένας οικονομικός φορέας στηρίζεται</w:t>
      </w:r>
      <w:r w:rsidR="004E535D" w:rsidRPr="00D12955">
        <w:rPr>
          <w:bCs/>
          <w:lang w:val="el-GR"/>
        </w:rPr>
        <w:t xml:space="preserve"> </w:t>
      </w:r>
      <w:r w:rsidRPr="00D12955">
        <w:rPr>
          <w:bCs/>
          <w:lang w:val="el-GR"/>
        </w:rPr>
        <w:t>στις ικανότητες μίας ή περισσότερων άλλων οντοτήτων προκειμένου να ανταποκριθεί στα κριτήρια</w:t>
      </w:r>
      <w:r w:rsidR="004E535D" w:rsidRPr="00D12955">
        <w:rPr>
          <w:bCs/>
          <w:lang w:val="el-GR"/>
        </w:rPr>
        <w:t xml:space="preserve"> </w:t>
      </w:r>
      <w:r w:rsidRPr="00D12955">
        <w:rPr>
          <w:bCs/>
          <w:lang w:val="el-GR"/>
        </w:rPr>
        <w:t>επιλογής,</w:t>
      </w:r>
      <w:r w:rsidR="00E1337D" w:rsidRPr="00D12955">
        <w:rPr>
          <w:bCs/>
          <w:lang w:val="el-GR"/>
        </w:rPr>
        <w:t xml:space="preserve"> </w:t>
      </w:r>
      <w:r w:rsidR="004E535D" w:rsidRPr="00D12955">
        <w:rPr>
          <w:bCs/>
          <w:lang w:val="el-GR"/>
        </w:rPr>
        <w:t>με την προσφορά υποβάλεται χωριστό ΕΕΕΣ, που συμπληρωνεται και υπογράφεται ψηφιακά από τον τρίτο/ους, συμπληρώνοντας:</w:t>
      </w:r>
    </w:p>
    <w:p w14:paraId="5A70E727" w14:textId="30747BE8" w:rsidR="00704D1F" w:rsidRPr="00D12955" w:rsidRDefault="00704D1F" w:rsidP="0020249C">
      <w:pPr>
        <w:pStyle w:val="aff0"/>
        <w:numPr>
          <w:ilvl w:val="0"/>
          <w:numId w:val="6"/>
        </w:numPr>
        <w:rPr>
          <w:bCs/>
          <w:lang w:val="el-GR" w:eastAsia="el-GR"/>
        </w:rPr>
      </w:pPr>
      <w:r w:rsidRPr="00D12955">
        <w:rPr>
          <w:bCs/>
          <w:lang w:val="el-GR"/>
        </w:rPr>
        <w:t xml:space="preserve">τις ενότητες των Α και Β του Μέρους ΙΙ , το Μέρος ΙΙΙ , </w:t>
      </w:r>
      <w:r w:rsidR="009A5E99">
        <w:rPr>
          <w:bCs/>
          <w:lang w:val="el-GR"/>
        </w:rPr>
        <w:t xml:space="preserve">την ενότητα Α </w:t>
      </w:r>
      <w:r w:rsidR="00730FB9" w:rsidRPr="00D12955">
        <w:rPr>
          <w:bCs/>
          <w:lang w:val="el-GR"/>
        </w:rPr>
        <w:t>το</w:t>
      </w:r>
      <w:r w:rsidR="009A5E99">
        <w:rPr>
          <w:bCs/>
          <w:lang w:val="el-GR"/>
        </w:rPr>
        <w:t>υ</w:t>
      </w:r>
      <w:r w:rsidR="00730FB9" w:rsidRPr="00D12955">
        <w:rPr>
          <w:bCs/>
          <w:lang w:val="el-GR"/>
        </w:rPr>
        <w:t xml:space="preserve"> Μέρο</w:t>
      </w:r>
      <w:r w:rsidR="009A5E99">
        <w:rPr>
          <w:bCs/>
          <w:lang w:val="el-GR"/>
        </w:rPr>
        <w:t>υ</w:t>
      </w:r>
      <w:r w:rsidR="00730FB9" w:rsidRPr="00D12955">
        <w:rPr>
          <w:bCs/>
          <w:lang w:val="el-GR"/>
        </w:rPr>
        <w:t xml:space="preserve">ς </w:t>
      </w:r>
      <w:r w:rsidR="00730FB9" w:rsidRPr="00D12955">
        <w:rPr>
          <w:bCs/>
          <w:lang w:eastAsia="el-GR"/>
        </w:rPr>
        <w:t>IV</w:t>
      </w:r>
      <w:r w:rsidR="00E1337D" w:rsidRPr="00D12955">
        <w:rPr>
          <w:bCs/>
          <w:lang w:val="el-GR" w:eastAsia="el-GR"/>
        </w:rPr>
        <w:t xml:space="preserve"> </w:t>
      </w:r>
      <w:r w:rsidR="0030516A">
        <w:rPr>
          <w:bCs/>
          <w:lang w:val="el-GR"/>
        </w:rPr>
        <w:t>«Γενική ένδειξη για όλα τα κριτήρια επιλογής»</w:t>
      </w:r>
      <w:r w:rsidRPr="00D12955">
        <w:rPr>
          <w:bCs/>
          <w:lang w:val="el-GR"/>
        </w:rPr>
        <w:t xml:space="preserve"> </w:t>
      </w:r>
      <w:r w:rsidRPr="00D12955">
        <w:rPr>
          <w:bCs/>
          <w:lang w:val="el-GR" w:eastAsia="el-GR"/>
        </w:rPr>
        <w:t xml:space="preserve">καθώς και το Μέρος </w:t>
      </w:r>
      <w:r w:rsidRPr="00D12955">
        <w:rPr>
          <w:bCs/>
          <w:lang w:val="en-US" w:eastAsia="el-GR"/>
        </w:rPr>
        <w:t>VI</w:t>
      </w:r>
      <w:r w:rsidRPr="00D12955">
        <w:rPr>
          <w:bCs/>
          <w:lang w:val="el-GR" w:eastAsia="el-GR"/>
        </w:rPr>
        <w:t xml:space="preserve"> Τελικές Δηλώσεις </w:t>
      </w:r>
    </w:p>
    <w:p w14:paraId="3860A27A" w14:textId="77777777" w:rsidR="004E535D" w:rsidRPr="00D12955" w:rsidRDefault="004E535D" w:rsidP="004E535D">
      <w:pPr>
        <w:rPr>
          <w:bCs/>
          <w:lang w:val="el-GR" w:eastAsia="el-GR"/>
        </w:rPr>
      </w:pPr>
      <w:r w:rsidRPr="00D12955">
        <w:rPr>
          <w:bCs/>
          <w:lang w:val="el-GR" w:eastAsia="el-GR"/>
        </w:rPr>
        <w:t xml:space="preserve">Για την υπογραφή του ΕΕΕΣ του τρίτου/ων ισχύουν τα ανωτέρω αναφερόμενα για την υπογραφή του ΕΕΕΣ του προσφέροντος. </w:t>
      </w:r>
    </w:p>
    <w:p w14:paraId="6E45FDF5" w14:textId="77777777" w:rsidR="00730FB9" w:rsidRPr="00D12955" w:rsidRDefault="00D9390F" w:rsidP="00D9390F">
      <w:pPr>
        <w:rPr>
          <w:bCs/>
          <w:u w:val="single"/>
          <w:lang w:val="el-GR" w:eastAsia="el-GR"/>
        </w:rPr>
      </w:pPr>
      <w:r w:rsidRPr="00D12955">
        <w:rPr>
          <w:bCs/>
          <w:u w:val="single"/>
          <w:lang w:val="el-GR"/>
        </w:rPr>
        <w:t xml:space="preserve">γ. </w:t>
      </w:r>
      <w:r w:rsidR="00730FB9" w:rsidRPr="00D12955">
        <w:rPr>
          <w:bCs/>
          <w:u w:val="single"/>
          <w:lang w:val="el-GR"/>
        </w:rPr>
        <w:t>ΕΕΕΣ</w:t>
      </w:r>
      <w:r w:rsidR="00730FB9" w:rsidRPr="00D12955">
        <w:rPr>
          <w:bCs/>
          <w:u w:val="single"/>
          <w:lang w:val="el-GR" w:eastAsia="el-GR"/>
        </w:rPr>
        <w:t xml:space="preserve"> - Ενώσεις οικονομικών φορέων Κοινοπραξίες </w:t>
      </w:r>
      <w:r w:rsidR="00542891" w:rsidRPr="00D12955">
        <w:rPr>
          <w:bCs/>
          <w:u w:val="single"/>
          <w:lang w:val="el-GR" w:eastAsia="el-GR"/>
        </w:rPr>
        <w:t>κλπ</w:t>
      </w:r>
    </w:p>
    <w:p w14:paraId="0E2C7F77" w14:textId="6DC3C1A1" w:rsidR="00D9390F" w:rsidRPr="00D12955" w:rsidRDefault="00D9390F">
      <w:pPr>
        <w:rPr>
          <w:bCs/>
          <w:lang w:val="el-GR"/>
        </w:rPr>
      </w:pPr>
      <w:r w:rsidRPr="00D12955">
        <w:rPr>
          <w:bCs/>
          <w:lang w:val="el-GR"/>
        </w:rPr>
        <w:t>Στην περίπτωση συμμετοχής στο διαγωνισμό από κοινού ομίλων οικονομικών φορέων (λ.χ ενώσεων,</w:t>
      </w:r>
      <w:r w:rsidR="00A01EC2" w:rsidRPr="00D12955">
        <w:rPr>
          <w:bCs/>
          <w:lang w:val="el-GR"/>
        </w:rPr>
        <w:t xml:space="preserve"> </w:t>
      </w:r>
      <w:r w:rsidRPr="00D12955">
        <w:rPr>
          <w:bCs/>
          <w:lang w:val="el-GR"/>
        </w:rPr>
        <w:t xml:space="preserve">κοινοπραξιών, συνεταιρισμών κλπ), </w:t>
      </w:r>
      <w:r w:rsidR="00A01EC2" w:rsidRPr="00D12955">
        <w:rPr>
          <w:bCs/>
          <w:lang w:val="el-GR"/>
        </w:rPr>
        <w:t>υποβάλλεται χωριστό ΕΕΕΣ</w:t>
      </w:r>
      <w:r w:rsidR="00A01EC2" w:rsidRPr="00D12955" w:rsidDel="00A01EC2">
        <w:rPr>
          <w:bCs/>
          <w:lang w:val="el-GR"/>
        </w:rPr>
        <w:t xml:space="preserve"> </w:t>
      </w:r>
      <w:r w:rsidRPr="00D12955">
        <w:rPr>
          <w:bCs/>
          <w:lang w:val="el-GR"/>
        </w:rPr>
        <w:t>για κάθε έναν συμμετέχοντα</w:t>
      </w:r>
      <w:r w:rsidR="0094148F">
        <w:rPr>
          <w:bCs/>
          <w:lang w:val="el-GR"/>
        </w:rPr>
        <w:t xml:space="preserve"> στην ένωση/κοινοπραξία</w:t>
      </w:r>
      <w:r w:rsidRPr="00D12955">
        <w:rPr>
          <w:bCs/>
          <w:lang w:val="el-GR"/>
        </w:rPr>
        <w:t xml:space="preserve"> οικονομικό φορέα</w:t>
      </w:r>
      <w:r w:rsidR="00A01EC2" w:rsidRPr="00D12955">
        <w:rPr>
          <w:bCs/>
          <w:lang w:val="el-GR"/>
        </w:rPr>
        <w:t>.</w:t>
      </w:r>
    </w:p>
    <w:p w14:paraId="5C22BB97" w14:textId="77777777" w:rsidR="00730FB9" w:rsidRPr="00D12955" w:rsidRDefault="00730FB9" w:rsidP="00730FB9">
      <w:pPr>
        <w:rPr>
          <w:bCs/>
          <w:u w:val="single"/>
          <w:lang w:val="el-GR" w:eastAsia="el-GR"/>
        </w:rPr>
      </w:pPr>
      <w:r w:rsidRPr="00D12955">
        <w:rPr>
          <w:bCs/>
          <w:u w:val="single"/>
          <w:lang w:val="el-GR" w:eastAsia="el-GR"/>
        </w:rPr>
        <w:t>δ. ΕΕΕΣ - Υπεργολάβοι:</w:t>
      </w:r>
    </w:p>
    <w:p w14:paraId="3B837502" w14:textId="77777777" w:rsidR="00730FB9" w:rsidRPr="00D12955" w:rsidRDefault="00730FB9" w:rsidP="00730FB9">
      <w:pPr>
        <w:rPr>
          <w:bCs/>
          <w:lang w:val="el-GR"/>
        </w:rPr>
      </w:pPr>
      <w:r w:rsidRPr="00D12955">
        <w:rPr>
          <w:bCs/>
          <w:lang w:val="el-GR"/>
        </w:rPr>
        <w:t xml:space="preserve">Σε περίπτωση που ο προσφέρων προτίθεται να αναθέσει υπό μορφή υπεργολαβίας σε τρίτο/ους (βλ. ΕΕΕΣ, μέρος ΙΙ, παράγραφος Δ «Πληροφορίες σχετικά με υπεργολάβους στην ικανότητα των οποίων δεν στηρίζεται ο οικονομικός φορέας») και το τμήμα του έργου που πρόκειται να ανατεθεί υπεργολαβικά υπερβαίνει το τριάντα τοις εκατό (30%) της συνολικής αξίας της σύμβασης, τότε ο υπεργολάβος συμπληρώνει και υπογράφει ψηφιακά χωριστό ΕΕΕΣ, το οποίο υποβάλλεται εντός του φακέλου δικαιολογητικών συμμετοχής, συμπληρώνοντας τα πεδία της ενότητας Α και Β του Μέρους ΙΙ και τα πεδία των ενοτήτων του Μέρους ΙΙΙ </w:t>
      </w:r>
      <w:r w:rsidRPr="00D12955">
        <w:rPr>
          <w:bCs/>
          <w:lang w:val="el-GR" w:eastAsia="el-GR"/>
        </w:rPr>
        <w:t xml:space="preserve">καθώς και το Μέρος </w:t>
      </w:r>
      <w:r w:rsidRPr="00D12955">
        <w:rPr>
          <w:bCs/>
          <w:lang w:val="en-US" w:eastAsia="el-GR"/>
        </w:rPr>
        <w:t>VI</w:t>
      </w:r>
      <w:r w:rsidRPr="00D12955">
        <w:rPr>
          <w:bCs/>
          <w:lang w:val="el-GR" w:eastAsia="el-GR"/>
        </w:rPr>
        <w:t xml:space="preserve"> Τελικές Δηλώσεις</w:t>
      </w:r>
      <w:r w:rsidRPr="00D12955">
        <w:rPr>
          <w:bCs/>
          <w:lang w:val="el-GR"/>
        </w:rPr>
        <w:t xml:space="preserve">. </w:t>
      </w:r>
    </w:p>
    <w:p w14:paraId="7661691E" w14:textId="3F2C2FDE" w:rsidR="008338F0" w:rsidRPr="00D12955" w:rsidRDefault="00730FB9">
      <w:pPr>
        <w:rPr>
          <w:bCs/>
          <w:lang w:val="el-GR"/>
        </w:rPr>
      </w:pPr>
      <w:r w:rsidRPr="00D12955">
        <w:rPr>
          <w:bCs/>
          <w:lang w:val="el-GR" w:eastAsia="el-GR"/>
        </w:rPr>
        <w:t>Για την υπογραφή του ΕΕΕΣ του υπεργολάβου ισχύουν και εφαρμόζονται τα ανωτέρω αναφερόμενα για την υπογραφή του ΕΕΕΣ του προσφέροντος.</w:t>
      </w:r>
    </w:p>
    <w:p w14:paraId="120AAAB3" w14:textId="77777777" w:rsidR="00FB65FD" w:rsidRPr="00D12955" w:rsidRDefault="00FB65FD">
      <w:pPr>
        <w:rPr>
          <w:bCs/>
          <w:lang w:val="el-GR"/>
        </w:rPr>
      </w:pPr>
    </w:p>
    <w:p w14:paraId="3E433FD0" w14:textId="20715433" w:rsidR="002C7E9A" w:rsidRPr="00D12955" w:rsidRDefault="002C7E9A">
      <w:pPr>
        <w:pStyle w:val="40"/>
        <w:rPr>
          <w:rFonts w:cs="Tahoma"/>
          <w:bCs w:val="0"/>
          <w:szCs w:val="22"/>
          <w:lang w:val="el-GR"/>
        </w:rPr>
      </w:pPr>
      <w:bookmarkStart w:id="240" w:name="_Toc97194307"/>
      <w:bookmarkStart w:id="241" w:name="_Toc111734637"/>
      <w:r w:rsidRPr="00D12955">
        <w:rPr>
          <w:rFonts w:cs="Tahoma"/>
          <w:bCs w:val="0"/>
          <w:szCs w:val="22"/>
          <w:lang w:val="el-GR"/>
        </w:rPr>
        <w:lastRenderedPageBreak/>
        <w:t>Τεχνική Προσφορά</w:t>
      </w:r>
      <w:bookmarkEnd w:id="240"/>
      <w:bookmarkEnd w:id="241"/>
      <w:r w:rsidRPr="00D12955">
        <w:rPr>
          <w:rFonts w:cs="Tahoma"/>
          <w:bCs w:val="0"/>
          <w:szCs w:val="22"/>
          <w:lang w:val="el-GR"/>
        </w:rPr>
        <w:t xml:space="preserve"> </w:t>
      </w:r>
      <w:r w:rsidR="00E1337D" w:rsidRPr="00D12955">
        <w:rPr>
          <w:rFonts w:cs="Tahoma"/>
          <w:bCs w:val="0"/>
          <w:szCs w:val="22"/>
          <w:lang w:val="el-GR"/>
        </w:rPr>
        <w:t xml:space="preserve"> </w:t>
      </w:r>
    </w:p>
    <w:p w14:paraId="34F3DD8A" w14:textId="0F2CAA1B" w:rsidR="007A3AC0" w:rsidRPr="00D12955" w:rsidRDefault="007A3AC0" w:rsidP="007A3AC0">
      <w:pPr>
        <w:rPr>
          <w:bCs/>
          <w:lang w:val="el-GR"/>
        </w:rPr>
      </w:pPr>
      <w:r w:rsidRPr="00D12955">
        <w:rPr>
          <w:bCs/>
          <w:lang w:val="en-US"/>
        </w:rPr>
        <w:t>H</w:t>
      </w:r>
      <w:r w:rsidRPr="00D12955">
        <w:rPr>
          <w:bCs/>
          <w:lang w:val="el-GR"/>
        </w:rPr>
        <w:t xml:space="preserve"> τεχνική προσφορά θα πρέπει να καλύπτει όλες τις απαιτήσεις και τις προδιαγραφές της παρούσας και συγκεκριμένα των Παραρτημάτων</w:t>
      </w:r>
      <w:r w:rsidR="009567C7" w:rsidRPr="00D12955">
        <w:rPr>
          <w:bCs/>
          <w:lang w:val="el-GR"/>
        </w:rPr>
        <w:t xml:space="preserve"> </w:t>
      </w:r>
      <w:r w:rsidR="006712BB" w:rsidRPr="00D12955">
        <w:rPr>
          <w:bCs/>
          <w:lang w:val="el-GR"/>
        </w:rPr>
        <w:fldChar w:fldCharType="begin"/>
      </w:r>
      <w:r w:rsidR="006712BB" w:rsidRPr="00D12955">
        <w:rPr>
          <w:bCs/>
          <w:lang w:val="el-GR"/>
        </w:rPr>
        <w:instrText xml:space="preserve"> REF _Ref496625830 \h </w:instrText>
      </w:r>
      <w:r w:rsidR="00AD650F">
        <w:rPr>
          <w:bCs/>
          <w:lang w:val="el-GR"/>
        </w:rPr>
        <w:instrText xml:space="preserve"> \* MERGEFORMAT </w:instrText>
      </w:r>
      <w:r w:rsidR="006712BB" w:rsidRPr="00D12955">
        <w:rPr>
          <w:bCs/>
          <w:lang w:val="el-GR"/>
        </w:rPr>
      </w:r>
      <w:r w:rsidR="006712BB" w:rsidRPr="00D12955">
        <w:rPr>
          <w:bCs/>
          <w:lang w:val="el-GR"/>
        </w:rPr>
        <w:fldChar w:fldCharType="separate"/>
      </w:r>
      <w:r w:rsidR="006E10F8" w:rsidRPr="006E10F8">
        <w:rPr>
          <w:bCs/>
          <w:lang w:val="el-GR"/>
        </w:rPr>
        <w:t>ΠΑΡΑΡΤΗΜΑ Ι – Αναλυτική Περιγραφή Φυσικού και Οικονομικού Αντικειμένου της Σύμβασης</w:t>
      </w:r>
      <w:r w:rsidR="006712BB" w:rsidRPr="00D12955">
        <w:rPr>
          <w:bCs/>
          <w:lang w:val="el-GR"/>
        </w:rPr>
        <w:fldChar w:fldCharType="end"/>
      </w:r>
      <w:r w:rsidRPr="00D12955">
        <w:rPr>
          <w:bCs/>
          <w:lang w:val="el-GR"/>
        </w:rPr>
        <w:t xml:space="preserve">  &amp;</w:t>
      </w:r>
      <w:r w:rsidR="009619C4" w:rsidRPr="00D12955">
        <w:rPr>
          <w:bCs/>
          <w:lang w:val="el-GR"/>
        </w:rPr>
        <w:t xml:space="preserve"> </w:t>
      </w:r>
      <w:r w:rsidR="006712BB" w:rsidRPr="00D12955">
        <w:rPr>
          <w:bCs/>
          <w:lang w:val="el-GR"/>
        </w:rPr>
        <w:fldChar w:fldCharType="begin"/>
      </w:r>
      <w:r w:rsidR="006712BB" w:rsidRPr="00D12955">
        <w:rPr>
          <w:bCs/>
          <w:lang w:val="el-GR"/>
        </w:rPr>
        <w:instrText xml:space="preserve"> REF _Ref40980421 \h </w:instrText>
      </w:r>
      <w:r w:rsidR="00AD650F">
        <w:rPr>
          <w:bCs/>
          <w:lang w:val="el-GR"/>
        </w:rPr>
        <w:instrText xml:space="preserve"> \* MERGEFORMAT </w:instrText>
      </w:r>
      <w:r w:rsidR="006712BB" w:rsidRPr="00D12955">
        <w:rPr>
          <w:bCs/>
          <w:lang w:val="el-GR"/>
        </w:rPr>
      </w:r>
      <w:r w:rsidR="006712BB" w:rsidRPr="00D12955">
        <w:rPr>
          <w:bCs/>
          <w:lang w:val="el-GR"/>
        </w:rPr>
        <w:fldChar w:fldCharType="separate"/>
      </w:r>
      <w:r w:rsidR="006E10F8" w:rsidRPr="006E10F8">
        <w:rPr>
          <w:bCs/>
          <w:lang w:val="el-GR"/>
        </w:rPr>
        <w:t>ΠΑΡΑΡΤΗΜΑ ΙΙ – Πίνακες Συμμόρφωσης</w:t>
      </w:r>
      <w:r w:rsidR="006712BB" w:rsidRPr="00D12955">
        <w:rPr>
          <w:bCs/>
          <w:lang w:val="el-GR"/>
        </w:rPr>
        <w:fldChar w:fldCharType="end"/>
      </w:r>
      <w:r w:rsidRPr="00D12955">
        <w:rPr>
          <w:bCs/>
          <w:lang w:val="el-GR"/>
        </w:rPr>
        <w:t xml:space="preserve"> Ι τις παρούσας</w:t>
      </w:r>
      <w:r w:rsidR="00E1337D" w:rsidRPr="00D12955">
        <w:rPr>
          <w:bCs/>
          <w:lang w:val="el-GR"/>
        </w:rPr>
        <w:t xml:space="preserve"> </w:t>
      </w:r>
      <w:r w:rsidRPr="00D12955">
        <w:rPr>
          <w:bCs/>
          <w:lang w:val="el-GR"/>
        </w:rPr>
        <w:t>Διακήρυξης, περιγράφοντας ακριβώς πώς οι συγκεκριμένες απαιτήσεις και προδιαγραφές πληρούνται. Περιλαμβάνει ιδίως τα έγγραφα και δικαιολογητικά, βάσει των οποίων θα αξιολογηθεί η καταλληλόλητα των προσφερόμενων υπηρεσιών, με βάση το κριτήριο ανάθεσης, σύμφωνα με τα αναλυτικώς αναφερόμενα στο ως άνω Παράρτημα</w:t>
      </w:r>
      <w:r w:rsidR="00D472F0" w:rsidRPr="00D12955">
        <w:rPr>
          <w:bCs/>
          <w:lang w:val="el-GR"/>
        </w:rPr>
        <w:t>.</w:t>
      </w:r>
    </w:p>
    <w:p w14:paraId="0A86BBD8" w14:textId="0BA328CB" w:rsidR="007A3AC0" w:rsidRPr="00D12955" w:rsidRDefault="007A3AC0" w:rsidP="009C3C60">
      <w:pPr>
        <w:suppressAutoHyphens w:val="0"/>
        <w:spacing w:line="276" w:lineRule="auto"/>
        <w:rPr>
          <w:bCs/>
          <w:lang w:val="el-GR"/>
        </w:rPr>
      </w:pPr>
      <w:r w:rsidRPr="00D12955">
        <w:rPr>
          <w:bCs/>
          <w:u w:val="single"/>
          <w:lang w:val="el-GR"/>
        </w:rPr>
        <w:t xml:space="preserve">Οι τεχνικές προδιαγραφές της παρούσας δεν έχουν αποτυπωθεί στις ειδικές ηλεκτρονικές φόρμες του ΕΣΗΔΗΣ, για αυτό οι υποψήφιοι Οικονομικοί Φορείς συντάσσουν την τεχνική προσφορά τους και υποβάλλουν ψηφιακά υπογεγραμμένα τα σχετικά ηλεκτρονικά αρχεία της Τεχνικής Προσφοράς </w:t>
      </w:r>
      <w:r w:rsidR="00C84B11" w:rsidRPr="00D12955">
        <w:rPr>
          <w:bCs/>
          <w:lang w:val="el-GR"/>
        </w:rPr>
        <w:t xml:space="preserve">σύμφωνα με το </w:t>
      </w:r>
      <w:r w:rsidR="007D2CC2" w:rsidRPr="00D12955">
        <w:rPr>
          <w:bCs/>
          <w:highlight w:val="magenta"/>
          <w:lang w:val="el-GR"/>
        </w:rPr>
        <w:fldChar w:fldCharType="begin"/>
      </w:r>
      <w:r w:rsidR="007D2CC2" w:rsidRPr="00D12955">
        <w:rPr>
          <w:bCs/>
          <w:highlight w:val="magenta"/>
          <w:lang w:val="el-GR"/>
        </w:rPr>
        <w:instrText xml:space="preserve"> REF _Ref40980475 \h </w:instrText>
      </w:r>
      <w:r w:rsidR="00AD650F">
        <w:rPr>
          <w:bCs/>
          <w:highlight w:val="magenta"/>
          <w:lang w:val="el-GR"/>
        </w:rPr>
        <w:instrText xml:space="preserve"> \* MERGEFORMAT </w:instrText>
      </w:r>
      <w:r w:rsidR="007D2CC2" w:rsidRPr="00D12955">
        <w:rPr>
          <w:bCs/>
          <w:highlight w:val="magenta"/>
          <w:lang w:val="el-GR"/>
        </w:rPr>
      </w:r>
      <w:r w:rsidR="007D2CC2" w:rsidRPr="00D12955">
        <w:rPr>
          <w:bCs/>
          <w:highlight w:val="magenta"/>
          <w:lang w:val="el-GR"/>
        </w:rPr>
        <w:fldChar w:fldCharType="separate"/>
      </w:r>
      <w:r w:rsidR="006E10F8" w:rsidRPr="006E10F8">
        <w:rPr>
          <w:bCs/>
          <w:lang w:val="el-GR"/>
        </w:rPr>
        <w:t xml:space="preserve">ΠΑΡΑΡΤΗΜΑ </w:t>
      </w:r>
      <w:r w:rsidR="006E10F8" w:rsidRPr="006E10F8">
        <w:rPr>
          <w:bCs/>
        </w:rPr>
        <w:t>V</w:t>
      </w:r>
      <w:r w:rsidR="006E10F8" w:rsidRPr="006E10F8">
        <w:rPr>
          <w:bCs/>
          <w:lang w:val="el-GR"/>
        </w:rPr>
        <w:t xml:space="preserve"> – Υπόδειγμα Τεχνικής Προσφοράς</w:t>
      </w:r>
      <w:r w:rsidR="007D2CC2" w:rsidRPr="00D12955">
        <w:rPr>
          <w:bCs/>
          <w:highlight w:val="magenta"/>
          <w:lang w:val="el-GR"/>
        </w:rPr>
        <w:fldChar w:fldCharType="end"/>
      </w:r>
      <w:r w:rsidR="00C84B11" w:rsidRPr="00D12955">
        <w:rPr>
          <w:bCs/>
          <w:lang w:val="el-GR"/>
        </w:rPr>
        <w:t xml:space="preserve"> της παρ</w:t>
      </w:r>
      <w:r w:rsidR="003A206A" w:rsidRPr="00D12955">
        <w:rPr>
          <w:bCs/>
          <w:lang w:val="el-GR"/>
        </w:rPr>
        <w:t>ο</w:t>
      </w:r>
      <w:r w:rsidR="00C84B11" w:rsidRPr="00D12955">
        <w:rPr>
          <w:bCs/>
          <w:lang w:val="el-GR"/>
        </w:rPr>
        <w:t>ύσας διακήρυξης</w:t>
      </w:r>
      <w:r w:rsidR="003A206A" w:rsidRPr="00D12955">
        <w:rPr>
          <w:bCs/>
          <w:lang w:val="el-GR"/>
        </w:rPr>
        <w:t xml:space="preserve"> (</w:t>
      </w:r>
      <w:r w:rsidRPr="00D12955">
        <w:rPr>
          <w:bCs/>
          <w:lang w:val="el-GR"/>
        </w:rPr>
        <w:t>σε συμπιεσμένη μορφή</w:t>
      </w:r>
      <w:r w:rsidR="003A206A" w:rsidRPr="00D12955">
        <w:rPr>
          <w:bCs/>
          <w:lang w:val="el-GR"/>
        </w:rPr>
        <w:t xml:space="preserve"> και</w:t>
      </w:r>
      <w:r w:rsidRPr="00D12955">
        <w:rPr>
          <w:bCs/>
          <w:lang w:val="el-GR"/>
        </w:rPr>
        <w:t xml:space="preserve"> κατά προτίμηση</w:t>
      </w:r>
      <w:r w:rsidR="003A206A" w:rsidRPr="00D12955">
        <w:rPr>
          <w:bCs/>
          <w:lang w:val="el-GR"/>
        </w:rPr>
        <w:t xml:space="preserve"> σε</w:t>
      </w:r>
      <w:r w:rsidRPr="00D12955">
        <w:rPr>
          <w:bCs/>
          <w:lang w:val="el-GR"/>
        </w:rPr>
        <w:t xml:space="preserve"> ένα (1) αρχείο </w:t>
      </w:r>
      <w:r w:rsidRPr="00D12955">
        <w:rPr>
          <w:bCs/>
          <w:lang w:val="en-US"/>
        </w:rPr>
        <w:t>pdf</w:t>
      </w:r>
      <w:r w:rsidR="003A206A" w:rsidRPr="00D12955">
        <w:rPr>
          <w:bCs/>
          <w:lang w:val="el-GR"/>
        </w:rPr>
        <w:t>).</w:t>
      </w:r>
      <w:r w:rsidR="00E1337D" w:rsidRPr="00D12955">
        <w:rPr>
          <w:bCs/>
          <w:lang w:val="el-GR"/>
        </w:rPr>
        <w:t xml:space="preserve"> </w:t>
      </w:r>
      <w:r w:rsidR="0034186C" w:rsidRPr="00D12955">
        <w:rPr>
          <w:bCs/>
          <w:lang w:val="el-GR"/>
        </w:rPr>
        <w:t>Επιπλέον ο</w:t>
      </w:r>
      <w:r w:rsidRPr="00D12955">
        <w:rPr>
          <w:bCs/>
          <w:lang w:val="el-GR"/>
        </w:rPr>
        <w:t>ι οικονομικοί φορείς αναφέρουν</w:t>
      </w:r>
      <w:r w:rsidR="0034186C" w:rsidRPr="00D12955">
        <w:rPr>
          <w:bCs/>
          <w:lang w:val="el-GR"/>
        </w:rPr>
        <w:t xml:space="preserve"> στην τεχνική προσφορά τους</w:t>
      </w:r>
      <w:r w:rsidR="00E1337D" w:rsidRPr="00D12955">
        <w:rPr>
          <w:bCs/>
          <w:lang w:val="el-GR"/>
        </w:rPr>
        <w:t xml:space="preserve"> </w:t>
      </w:r>
      <w:r w:rsidRPr="00D12955">
        <w:rPr>
          <w:bCs/>
          <w:lang w:val="el-GR"/>
        </w:rPr>
        <w:t>το τμήμα της σύμβασης που προτίθενται να αναθέσουν υπό μορφή υπεργολαβίας σε τρίτους, καθώς και τους υπεργολάβους που προτείνουν.</w:t>
      </w:r>
    </w:p>
    <w:p w14:paraId="6DE11699" w14:textId="77777777" w:rsidR="008338F0" w:rsidRPr="00D12955" w:rsidRDefault="008338F0" w:rsidP="007A3AC0">
      <w:pPr>
        <w:rPr>
          <w:bCs/>
          <w:lang w:val="el-GR"/>
        </w:rPr>
      </w:pPr>
    </w:p>
    <w:p w14:paraId="6F2CD035" w14:textId="4628FCF9" w:rsidR="008338F0" w:rsidRPr="00D12955" w:rsidRDefault="003355E7" w:rsidP="005A1609">
      <w:pPr>
        <w:pStyle w:val="30"/>
        <w:ind w:left="709" w:hanging="709"/>
        <w:rPr>
          <w:b/>
          <w:bCs w:val="0"/>
          <w:lang w:val="el-GR"/>
        </w:rPr>
      </w:pPr>
      <w:bookmarkStart w:id="242" w:name="_Ref496542376"/>
      <w:bookmarkStart w:id="243" w:name="_Toc97194308"/>
      <w:bookmarkStart w:id="244" w:name="_Toc97194439"/>
      <w:bookmarkStart w:id="245" w:name="_Toc111734638"/>
      <w:r w:rsidRPr="00D12955">
        <w:rPr>
          <w:b/>
          <w:bCs w:val="0"/>
          <w:lang w:val="el-GR"/>
        </w:rPr>
        <w:t>Περιεχόμενα Φακέλου «Οικονομική Προσφορά» / Τρόπος σύνταξης και υποβολής οικονομικών προσφορών</w:t>
      </w:r>
      <w:bookmarkEnd w:id="242"/>
      <w:bookmarkEnd w:id="243"/>
      <w:bookmarkEnd w:id="244"/>
      <w:bookmarkEnd w:id="245"/>
    </w:p>
    <w:p w14:paraId="253C7F5C" w14:textId="77777777" w:rsidR="001E3C20" w:rsidRPr="00D12955" w:rsidRDefault="001E3C20" w:rsidP="00422D27">
      <w:pPr>
        <w:autoSpaceDE w:val="0"/>
        <w:autoSpaceDN w:val="0"/>
        <w:adjustRightInd w:val="0"/>
        <w:spacing w:after="0" w:line="276" w:lineRule="auto"/>
        <w:rPr>
          <w:bCs/>
          <w:lang w:val="el-GR"/>
        </w:rPr>
      </w:pPr>
    </w:p>
    <w:p w14:paraId="1CEEBAE0" w14:textId="7B29E4ED" w:rsidR="001E3C20" w:rsidRPr="00D12955" w:rsidRDefault="001E3C20" w:rsidP="001E3C20">
      <w:pPr>
        <w:autoSpaceDE w:val="0"/>
        <w:autoSpaceDN w:val="0"/>
        <w:adjustRightInd w:val="0"/>
        <w:spacing w:after="0" w:line="276" w:lineRule="auto"/>
        <w:rPr>
          <w:bCs/>
          <w:lang w:val="el-GR"/>
        </w:rPr>
      </w:pPr>
      <w:r w:rsidRPr="00D12955">
        <w:rPr>
          <w:bCs/>
          <w:lang w:val="el-GR" w:eastAsia="el-GR"/>
        </w:rPr>
        <w:t xml:space="preserve">Η οικονομική προσφορά συντάσσεται </w:t>
      </w:r>
      <w:r w:rsidR="00F42E1F" w:rsidRPr="00D12955">
        <w:rPr>
          <w:bCs/>
          <w:lang w:val="el-GR" w:eastAsia="el-GR"/>
        </w:rPr>
        <w:t xml:space="preserve">με βάση το </w:t>
      </w:r>
      <w:r w:rsidR="002105FE">
        <w:rPr>
          <w:bCs/>
          <w:lang w:val="el-GR" w:eastAsia="el-GR"/>
        </w:rPr>
        <w:t xml:space="preserve">αναγραφόμενο στην παρούσα (2.3.1) </w:t>
      </w:r>
      <w:r w:rsidR="00F42E1F" w:rsidRPr="00D12955">
        <w:rPr>
          <w:bCs/>
          <w:lang w:val="el-GR" w:eastAsia="el-GR"/>
        </w:rPr>
        <w:t xml:space="preserve">κριτήριο ανάθεσης και </w:t>
      </w:r>
      <w:r w:rsidRPr="00D12955">
        <w:rPr>
          <w:bCs/>
          <w:lang w:val="el-GR" w:eastAsia="el-GR"/>
        </w:rPr>
        <w:t xml:space="preserve">σύμφωνα με το υπόδειγμα </w:t>
      </w:r>
      <w:r w:rsidR="007D2CC2" w:rsidRPr="00D12955">
        <w:rPr>
          <w:bCs/>
          <w:lang w:val="el-GR" w:eastAsia="el-GR"/>
        </w:rPr>
        <w:t>που παρέχεται σ</w:t>
      </w:r>
      <w:r w:rsidRPr="00D12955">
        <w:rPr>
          <w:bCs/>
          <w:lang w:val="el-GR" w:eastAsia="el-GR"/>
        </w:rPr>
        <w:t>το</w:t>
      </w:r>
      <w:r w:rsidR="009567C7" w:rsidRPr="00D12955">
        <w:rPr>
          <w:bCs/>
          <w:lang w:val="el-GR" w:eastAsia="el-GR"/>
        </w:rPr>
        <w:t xml:space="preserve"> </w:t>
      </w:r>
      <w:r w:rsidR="007D2CC2" w:rsidRPr="00D12955">
        <w:rPr>
          <w:bCs/>
          <w:lang w:val="el-GR" w:eastAsia="el-GR"/>
        </w:rPr>
        <w:fldChar w:fldCharType="begin"/>
      </w:r>
      <w:r w:rsidR="007D2CC2" w:rsidRPr="00D12955">
        <w:rPr>
          <w:bCs/>
          <w:lang w:val="el-GR" w:eastAsia="el-GR"/>
        </w:rPr>
        <w:instrText xml:space="preserve"> REF _Ref40980548 \h </w:instrText>
      </w:r>
      <w:r w:rsidR="00AD650F">
        <w:rPr>
          <w:bCs/>
          <w:lang w:val="el-GR" w:eastAsia="el-GR"/>
        </w:rPr>
        <w:instrText xml:space="preserve"> \* MERGEFORMAT </w:instrText>
      </w:r>
      <w:r w:rsidR="007D2CC2" w:rsidRPr="00D12955">
        <w:rPr>
          <w:bCs/>
          <w:lang w:val="el-GR" w:eastAsia="el-GR"/>
        </w:rPr>
      </w:r>
      <w:r w:rsidR="007D2CC2" w:rsidRPr="00D12955">
        <w:rPr>
          <w:bCs/>
          <w:lang w:val="el-GR" w:eastAsia="el-GR"/>
        </w:rPr>
        <w:fldChar w:fldCharType="separate"/>
      </w:r>
      <w:r w:rsidR="006E10F8" w:rsidRPr="006E10F8">
        <w:rPr>
          <w:bCs/>
          <w:lang w:val="el-GR"/>
        </w:rPr>
        <w:t xml:space="preserve">ΠΑΡΑΡΤΗΜΑ </w:t>
      </w:r>
      <w:r w:rsidR="006E10F8" w:rsidRPr="006E10F8">
        <w:rPr>
          <w:bCs/>
        </w:rPr>
        <w:t>VI</w:t>
      </w:r>
      <w:r w:rsidR="006E10F8" w:rsidRPr="006E10F8">
        <w:rPr>
          <w:bCs/>
          <w:lang w:val="el-GR"/>
        </w:rPr>
        <w:t xml:space="preserve"> – Υπόδειγμα Οικονομικής Προσφοράς</w:t>
      </w:r>
      <w:r w:rsidR="007D2CC2" w:rsidRPr="00D12955">
        <w:rPr>
          <w:bCs/>
          <w:lang w:val="el-GR" w:eastAsia="el-GR"/>
        </w:rPr>
        <w:fldChar w:fldCharType="end"/>
      </w:r>
      <w:r w:rsidRPr="00D12955">
        <w:rPr>
          <w:bCs/>
          <w:lang w:val="el-GR" w:eastAsia="el-GR"/>
        </w:rPr>
        <w:t xml:space="preserve"> της παρούσας Διακήρυξης και υποβάλλεται </w:t>
      </w:r>
      <w:r w:rsidRPr="00D12955">
        <w:rPr>
          <w:bCs/>
          <w:lang w:val="el-GR"/>
        </w:rPr>
        <w:t>ηλεκτρονικά</w:t>
      </w:r>
      <w:r w:rsidR="001852F3" w:rsidRPr="00D12955">
        <w:rPr>
          <w:bCs/>
          <w:lang w:val="el-GR"/>
        </w:rPr>
        <w:t xml:space="preserve"> σε μορφή αρχείου .</w:t>
      </w:r>
      <w:r w:rsidR="001852F3" w:rsidRPr="00D12955">
        <w:rPr>
          <w:bCs/>
          <w:lang w:val="en-US"/>
        </w:rPr>
        <w:t>pdf</w:t>
      </w:r>
      <w:r w:rsidR="001852F3" w:rsidRPr="00D12955">
        <w:rPr>
          <w:bCs/>
          <w:lang w:val="el-GR"/>
        </w:rPr>
        <w:t xml:space="preserve"> ψηφιακά υπογεγραμμένη, </w:t>
      </w:r>
      <w:r w:rsidRPr="00D12955">
        <w:rPr>
          <w:bCs/>
          <w:lang w:val="el-GR"/>
        </w:rPr>
        <w:t xml:space="preserve">στον Υποφάκελο «Οικονομική Προσφορά». </w:t>
      </w:r>
    </w:p>
    <w:p w14:paraId="0D83DDAC" w14:textId="77777777" w:rsidR="001E3C20" w:rsidRPr="00D12955" w:rsidRDefault="001E3C20" w:rsidP="001E3C20">
      <w:pPr>
        <w:suppressAutoHyphens w:val="0"/>
        <w:autoSpaceDE w:val="0"/>
        <w:autoSpaceDN w:val="0"/>
        <w:adjustRightInd w:val="0"/>
        <w:spacing w:after="0"/>
        <w:jc w:val="left"/>
        <w:rPr>
          <w:bCs/>
          <w:lang w:val="el-GR" w:eastAsia="el-GR"/>
        </w:rPr>
      </w:pPr>
    </w:p>
    <w:p w14:paraId="16DBCF1A" w14:textId="6AD905B5" w:rsidR="00585042" w:rsidRPr="00D12955" w:rsidRDefault="00585042" w:rsidP="00585042">
      <w:pPr>
        <w:rPr>
          <w:bCs/>
          <w:lang w:val="el-GR"/>
        </w:rPr>
      </w:pPr>
      <w:r w:rsidRPr="00D12955">
        <w:rPr>
          <w:bCs/>
          <w:lang w:val="el-GR" w:eastAsia="el-GR"/>
        </w:rPr>
        <w:t>Η τιμή δίνεται σε ευρώ ανά μονάδα μέτρησης.</w:t>
      </w:r>
    </w:p>
    <w:p w14:paraId="50B7BD4F" w14:textId="77777777" w:rsidR="008338F0" w:rsidRPr="00D12955" w:rsidRDefault="003355E7">
      <w:pPr>
        <w:rPr>
          <w:bCs/>
          <w:lang w:val="el-GR"/>
        </w:rPr>
      </w:pPr>
      <w:r w:rsidRPr="00D12955">
        <w:rPr>
          <w:bCs/>
          <w:lang w:val="el-GR" w:eastAsia="el-GR"/>
        </w:rPr>
        <w:t>Στην τιμή περιλαμβάνονται οι υπέρ τρίτων κρατήσεις, ως και κάθε άλλη επιβάρυνση, σύμφωνα με την κείμενη νομοθεσία, μη συμπεριλαμβανομένου Φ.Π.Α., για την παροχή των υπηρεσιών στον τόπο και με τον τρόπο που προβλέπεται στα</w:t>
      </w:r>
      <w:r w:rsidR="00E1337D" w:rsidRPr="00D12955">
        <w:rPr>
          <w:bCs/>
          <w:lang w:val="el-GR" w:eastAsia="el-GR"/>
        </w:rPr>
        <w:t xml:space="preserve"> </w:t>
      </w:r>
      <w:r w:rsidR="001852F3" w:rsidRPr="00D12955">
        <w:rPr>
          <w:bCs/>
          <w:lang w:val="el-GR" w:eastAsia="el-GR"/>
        </w:rPr>
        <w:t xml:space="preserve">της παρούσας. </w:t>
      </w:r>
      <w:r w:rsidRPr="00D12955">
        <w:rPr>
          <w:rStyle w:val="WW-FootnoteReference9"/>
          <w:bCs/>
          <w:lang w:val="el-GR" w:eastAsia="el-GR"/>
        </w:rPr>
        <w:t>.</w:t>
      </w:r>
    </w:p>
    <w:p w14:paraId="33E67197" w14:textId="77777777" w:rsidR="008338F0" w:rsidRPr="00D12955" w:rsidRDefault="003355E7">
      <w:pPr>
        <w:rPr>
          <w:bCs/>
          <w:lang w:val="el-GR"/>
        </w:rPr>
      </w:pPr>
      <w:r w:rsidRPr="00D12955">
        <w:rPr>
          <w:bCs/>
          <w:lang w:val="el-GR"/>
        </w:rPr>
        <w:t xml:space="preserve">Οι υπέρ τρίτων κρατήσεις υπόκεινται στο εκάστοτε ισχύον αναλογικό τέλος χαρτοσήμου και </w:t>
      </w:r>
      <w:r w:rsidR="00043D44" w:rsidRPr="00D12955">
        <w:rPr>
          <w:bCs/>
          <w:lang w:val="el-GR"/>
        </w:rPr>
        <w:t>στην επ’ αυτού εισφορά υπέρ ΟΓΑ.</w:t>
      </w:r>
    </w:p>
    <w:p w14:paraId="2AA08B4B" w14:textId="77777777" w:rsidR="008338F0" w:rsidRPr="00D12955" w:rsidRDefault="003355E7">
      <w:pPr>
        <w:rPr>
          <w:bCs/>
          <w:lang w:val="el-GR"/>
        </w:rPr>
      </w:pPr>
      <w:r w:rsidRPr="00D12955">
        <w:rPr>
          <w:bCs/>
          <w:lang w:val="el-GR"/>
        </w:rPr>
        <w:t xml:space="preserve">Οι προσφερόμενες τιμές είναι σταθερές καθ’ όλη τη διάρκεια της σύμβασης και δεν αναπροσαρμόζονται </w:t>
      </w:r>
    </w:p>
    <w:p w14:paraId="6C0C8320" w14:textId="77777777" w:rsidR="001852F3" w:rsidRPr="00D12955" w:rsidRDefault="003355E7">
      <w:pPr>
        <w:rPr>
          <w:bCs/>
          <w:lang w:val="el-GR"/>
        </w:rPr>
      </w:pPr>
      <w:r w:rsidRPr="00D12955">
        <w:rPr>
          <w:bCs/>
          <w:lang w:val="el-GR"/>
        </w:rPr>
        <w:t xml:space="preserve">Ως απαράδεκτες θα απορρίπτονται προσφορές στις οποίες: </w:t>
      </w:r>
    </w:p>
    <w:p w14:paraId="370F5C62" w14:textId="77777777" w:rsidR="001852F3" w:rsidRPr="00D12955" w:rsidRDefault="003355E7">
      <w:pPr>
        <w:rPr>
          <w:bCs/>
          <w:lang w:val="el-GR"/>
        </w:rPr>
      </w:pPr>
      <w:r w:rsidRPr="00D12955">
        <w:rPr>
          <w:bCs/>
          <w:lang w:val="el-GR"/>
        </w:rPr>
        <w:t>α) δεν δίνεται τιμή σε ΕΥΡΩ ή που καθορίζεται</w:t>
      </w:r>
      <w:r w:rsidR="00E1337D" w:rsidRPr="00D12955">
        <w:rPr>
          <w:bCs/>
          <w:lang w:val="el-GR"/>
        </w:rPr>
        <w:t xml:space="preserve"> </w:t>
      </w:r>
      <w:r w:rsidRPr="00D12955">
        <w:rPr>
          <w:bCs/>
          <w:lang w:val="el-GR"/>
        </w:rPr>
        <w:t xml:space="preserve">σχέση ΕΥΡΩ προς ξένο νόμισμα, </w:t>
      </w:r>
    </w:p>
    <w:p w14:paraId="6357FBE2" w14:textId="77777777" w:rsidR="001852F3" w:rsidRPr="00D12955" w:rsidRDefault="003355E7">
      <w:pPr>
        <w:rPr>
          <w:bCs/>
          <w:lang w:val="el-GR"/>
        </w:rPr>
      </w:pPr>
      <w:r w:rsidRPr="00D12955">
        <w:rPr>
          <w:bCs/>
          <w:lang w:val="el-GR"/>
        </w:rPr>
        <w:t xml:space="preserve">β) δεν προκύπτει με σαφήνεια η προσφερόμενη τιμή, με την επιφύλαξη </w:t>
      </w:r>
      <w:r w:rsidR="00C25AFF" w:rsidRPr="00D12955">
        <w:rPr>
          <w:bCs/>
          <w:lang w:val="el-GR"/>
        </w:rPr>
        <w:t xml:space="preserve">του </w:t>
      </w:r>
      <w:r w:rsidRPr="00D12955">
        <w:rPr>
          <w:bCs/>
          <w:lang w:val="el-GR"/>
        </w:rPr>
        <w:t xml:space="preserve">άρθρου 102 του ν. 4412/2016 </w:t>
      </w:r>
      <w:bookmarkStart w:id="246" w:name="_Hlk67667045"/>
      <w:r w:rsidR="00C25AFF" w:rsidRPr="00D12955">
        <w:rPr>
          <w:bCs/>
          <w:lang w:val="el-GR"/>
        </w:rPr>
        <w:t xml:space="preserve">όπως τροποποιήθηκε με το άρθρο 42 του ν. 4782/Α36/9-3-2021 </w:t>
      </w:r>
      <w:bookmarkEnd w:id="246"/>
      <w:r w:rsidRPr="00D12955">
        <w:rPr>
          <w:bCs/>
          <w:lang w:val="el-GR"/>
        </w:rPr>
        <w:t>και</w:t>
      </w:r>
    </w:p>
    <w:p w14:paraId="4166F69A" w14:textId="1EAE8038" w:rsidR="008338F0" w:rsidRPr="00D12955" w:rsidRDefault="003355E7">
      <w:pPr>
        <w:rPr>
          <w:bCs/>
          <w:lang w:val="el-GR"/>
        </w:rPr>
      </w:pPr>
      <w:r w:rsidRPr="00D12955">
        <w:rPr>
          <w:bCs/>
          <w:lang w:val="el-GR"/>
        </w:rPr>
        <w:t xml:space="preserve"> γ) η τιμή υπερβαίνει τ</w:t>
      </w:r>
      <w:r w:rsidR="00A54034">
        <w:rPr>
          <w:bCs/>
          <w:lang w:val="el-GR"/>
        </w:rPr>
        <w:t xml:space="preserve">ην εκτιμώμενη αξία </w:t>
      </w:r>
      <w:r w:rsidRPr="00D12955">
        <w:rPr>
          <w:bCs/>
          <w:lang w:val="el-GR"/>
        </w:rPr>
        <w:t xml:space="preserve"> της σύμβασης που καθορίζεται </w:t>
      </w:r>
      <w:r w:rsidR="001852F3" w:rsidRPr="00D12955">
        <w:rPr>
          <w:bCs/>
          <w:lang w:val="el-GR"/>
        </w:rPr>
        <w:t>στην</w:t>
      </w:r>
      <w:r w:rsidR="00E1337D" w:rsidRPr="00D12955">
        <w:rPr>
          <w:bCs/>
          <w:lang w:val="el-GR"/>
        </w:rPr>
        <w:t xml:space="preserve"> </w:t>
      </w:r>
      <w:r w:rsidRPr="00D12955">
        <w:rPr>
          <w:bCs/>
          <w:lang w:val="el-GR"/>
        </w:rPr>
        <w:t xml:space="preserve">παρούσα διακήρυξη. </w:t>
      </w:r>
    </w:p>
    <w:p w14:paraId="260F4232" w14:textId="6D76E90F" w:rsidR="001852F3" w:rsidRPr="00D12955" w:rsidRDefault="003355E7">
      <w:pPr>
        <w:rPr>
          <w:bCs/>
          <w:i/>
          <w:iCs/>
          <w:color w:val="5B9BD5"/>
          <w:lang w:val="el-GR"/>
        </w:rPr>
      </w:pPr>
      <w:r w:rsidRPr="00D12955">
        <w:rPr>
          <w:bCs/>
          <w:lang w:val="el-GR"/>
        </w:rPr>
        <w:t xml:space="preserve">Στην οικονομική προσφορά θα πρέπει να επιλέγεται με σαφήνεια ένας από τους τρόπους πληρωμής που περιγράφονται στην παρ. </w:t>
      </w:r>
      <w:r w:rsidR="00194C49" w:rsidRPr="00D12955">
        <w:rPr>
          <w:bCs/>
          <w:lang w:val="el-GR"/>
        </w:rPr>
        <w:fldChar w:fldCharType="begin"/>
      </w:r>
      <w:r w:rsidR="00194C49" w:rsidRPr="00D12955">
        <w:rPr>
          <w:bCs/>
          <w:lang w:val="el-GR"/>
        </w:rPr>
        <w:instrText xml:space="preserve"> REF _Ref496607306 \r \h </w:instrText>
      </w:r>
      <w:r w:rsidR="00DF02B0" w:rsidRPr="00D12955">
        <w:rPr>
          <w:bCs/>
          <w:lang w:val="el-GR"/>
        </w:rPr>
        <w:instrText xml:space="preserve"> \* MERGEFORMAT </w:instrText>
      </w:r>
      <w:r w:rsidR="00194C49" w:rsidRPr="00D12955">
        <w:rPr>
          <w:bCs/>
          <w:lang w:val="el-GR"/>
        </w:rPr>
      </w:r>
      <w:r w:rsidR="00194C49" w:rsidRPr="00D12955">
        <w:rPr>
          <w:bCs/>
          <w:lang w:val="el-GR"/>
        </w:rPr>
        <w:fldChar w:fldCharType="separate"/>
      </w:r>
      <w:r w:rsidR="006E10F8">
        <w:rPr>
          <w:bCs/>
          <w:lang w:val="el-GR"/>
        </w:rPr>
        <w:t>5.1</w:t>
      </w:r>
      <w:r w:rsidR="00194C49" w:rsidRPr="00D12955">
        <w:rPr>
          <w:bCs/>
          <w:lang w:val="el-GR"/>
        </w:rPr>
        <w:fldChar w:fldCharType="end"/>
      </w:r>
      <w:r w:rsidRPr="00D12955">
        <w:rPr>
          <w:bCs/>
          <w:lang w:val="el-GR"/>
        </w:rPr>
        <w:t xml:space="preserve"> της παρούσας διακήρυξης.</w:t>
      </w:r>
      <w:r w:rsidRPr="00D12955">
        <w:rPr>
          <w:bCs/>
          <w:i/>
          <w:iCs/>
          <w:color w:val="5B9BD5"/>
          <w:lang w:val="el-GR"/>
        </w:rPr>
        <w:t xml:space="preserve"> </w:t>
      </w:r>
    </w:p>
    <w:p w14:paraId="33F27492" w14:textId="77777777" w:rsidR="00D472F0" w:rsidRPr="00D12955" w:rsidRDefault="00D472F0">
      <w:pPr>
        <w:rPr>
          <w:bCs/>
          <w:lang w:val="el-GR"/>
        </w:rPr>
      </w:pPr>
    </w:p>
    <w:p w14:paraId="41C4FDB8" w14:textId="71917EC3" w:rsidR="008338F0" w:rsidRPr="00D12955" w:rsidRDefault="003355E7" w:rsidP="005A1609">
      <w:pPr>
        <w:pStyle w:val="30"/>
        <w:ind w:left="709" w:hanging="709"/>
        <w:rPr>
          <w:b/>
          <w:bCs w:val="0"/>
          <w:lang w:val="el-GR"/>
        </w:rPr>
      </w:pPr>
      <w:bookmarkStart w:id="247" w:name="_Ref496542395"/>
      <w:bookmarkStart w:id="248" w:name="_Ref496542431"/>
      <w:bookmarkStart w:id="249" w:name="_Toc97194309"/>
      <w:bookmarkStart w:id="250" w:name="_Toc97194440"/>
      <w:bookmarkStart w:id="251" w:name="_Toc111734639"/>
      <w:r w:rsidRPr="00D12955">
        <w:rPr>
          <w:b/>
          <w:bCs w:val="0"/>
          <w:lang w:val="el-GR"/>
        </w:rPr>
        <w:lastRenderedPageBreak/>
        <w:t>Χρόνος ισχύος των προσφορών</w:t>
      </w:r>
      <w:bookmarkEnd w:id="247"/>
      <w:bookmarkEnd w:id="248"/>
      <w:bookmarkEnd w:id="249"/>
      <w:bookmarkEnd w:id="250"/>
      <w:bookmarkEnd w:id="251"/>
      <w:r w:rsidR="00E1337D" w:rsidRPr="00D12955">
        <w:rPr>
          <w:b/>
          <w:bCs w:val="0"/>
          <w:lang w:val="el-GR"/>
        </w:rPr>
        <w:t xml:space="preserve"> </w:t>
      </w:r>
    </w:p>
    <w:p w14:paraId="3D465D7A" w14:textId="77777777" w:rsidR="00263C2C" w:rsidRPr="00D12955" w:rsidRDefault="003355E7">
      <w:pPr>
        <w:rPr>
          <w:bCs/>
          <w:lang w:val="el-GR" w:eastAsia="el-GR"/>
        </w:rPr>
      </w:pPr>
      <w:r w:rsidRPr="00D12955">
        <w:rPr>
          <w:bCs/>
          <w:lang w:val="el-GR" w:eastAsia="el-GR"/>
        </w:rPr>
        <w:t xml:space="preserve">Οι υποβαλλόμενες προσφορές ισχύουν και δεσμεύουν τους οικονομικούς φορείς για διάστημα </w:t>
      </w:r>
      <w:r w:rsidR="00263C2C" w:rsidRPr="00D12955">
        <w:rPr>
          <w:bCs/>
          <w:iCs/>
          <w:lang w:val="el-GR" w:eastAsia="el-GR"/>
        </w:rPr>
        <w:t>δώδεκα (12) μηνών</w:t>
      </w:r>
      <w:r w:rsidR="00E1337D" w:rsidRPr="00D12955">
        <w:rPr>
          <w:bCs/>
          <w:i/>
          <w:lang w:val="el-GR" w:eastAsia="el-GR"/>
        </w:rPr>
        <w:t xml:space="preserve"> </w:t>
      </w:r>
      <w:r w:rsidRPr="00D12955">
        <w:rPr>
          <w:bCs/>
          <w:lang w:val="el-GR" w:eastAsia="el-GR"/>
        </w:rPr>
        <w:t xml:space="preserve">από την επόμενη </w:t>
      </w:r>
      <w:r w:rsidR="00AE21AF" w:rsidRPr="00D12955">
        <w:rPr>
          <w:bCs/>
          <w:lang w:val="el-GR" w:eastAsia="el-GR"/>
        </w:rPr>
        <w:t>της καταληκτικής ημερομηνίας υποβολής τους.</w:t>
      </w:r>
    </w:p>
    <w:p w14:paraId="4F7CDECC" w14:textId="77777777" w:rsidR="008338F0" w:rsidRPr="00D12955" w:rsidRDefault="003355E7">
      <w:pPr>
        <w:rPr>
          <w:bCs/>
          <w:lang w:val="el-GR" w:eastAsia="el-GR"/>
        </w:rPr>
      </w:pPr>
      <w:r w:rsidRPr="00D12955">
        <w:rPr>
          <w:bCs/>
          <w:lang w:val="el-GR" w:eastAsia="el-GR"/>
        </w:rPr>
        <w:t>Προσφορά η οποία ορίζει χρόνο ισχύος μικρότερο από τον ανωτέρω προβλεπόμενο απορρίπτεται.</w:t>
      </w:r>
    </w:p>
    <w:p w14:paraId="047C0AE9" w14:textId="432CF1DD" w:rsidR="000527FB" w:rsidRPr="00D12955" w:rsidRDefault="003355E7" w:rsidP="000527FB">
      <w:pPr>
        <w:rPr>
          <w:bCs/>
          <w:lang w:val="el-GR" w:eastAsia="el-GR"/>
        </w:rPr>
      </w:pPr>
      <w:r w:rsidRPr="00D12955">
        <w:rPr>
          <w:bCs/>
          <w:lang w:val="el-GR" w:eastAsia="el-GR"/>
        </w:rPr>
        <w:t xml:space="preserve">Η ισχύς της προσφοράς μπορεί να παρατείνεται εγγράφως, εφόσον τούτο ζητηθεί από την αναθέτουσα αρχή, πριν από τη λήξη της, με αντίστοιχη παράταση της εγγυητικής επιστολής συμμετοχής σύμφωνα με τα οριζόμενα στο άρθρο 72 παρ. 1 α του ν. 4412/2016 και </w:t>
      </w:r>
      <w:r w:rsidRPr="00D12955">
        <w:rPr>
          <w:bCs/>
          <w:lang w:val="el-GR"/>
        </w:rPr>
        <w:t xml:space="preserve">την παράγραφο </w:t>
      </w:r>
      <w:r w:rsidR="00F524BD" w:rsidRPr="00D12955">
        <w:rPr>
          <w:bCs/>
          <w:color w:val="000000"/>
          <w:lang w:val="el-GR"/>
        </w:rPr>
        <w:fldChar w:fldCharType="begin"/>
      </w:r>
      <w:r w:rsidR="00F524BD" w:rsidRPr="00D12955">
        <w:rPr>
          <w:bCs/>
          <w:color w:val="000000"/>
          <w:lang w:val="el-GR"/>
        </w:rPr>
        <w:instrText xml:space="preserve"> REF _Ref496542081 \r \h </w:instrText>
      </w:r>
      <w:r w:rsidR="00DF02B0" w:rsidRPr="00D12955">
        <w:rPr>
          <w:bCs/>
          <w:color w:val="000000"/>
          <w:lang w:val="el-GR"/>
        </w:rPr>
        <w:instrText xml:space="preserve"> \* MERGEFORMAT </w:instrText>
      </w:r>
      <w:r w:rsidR="00F524BD" w:rsidRPr="00D12955">
        <w:rPr>
          <w:bCs/>
          <w:color w:val="000000"/>
          <w:lang w:val="el-GR"/>
        </w:rPr>
      </w:r>
      <w:r w:rsidR="00F524BD" w:rsidRPr="00D12955">
        <w:rPr>
          <w:bCs/>
          <w:color w:val="000000"/>
          <w:lang w:val="el-GR"/>
        </w:rPr>
        <w:fldChar w:fldCharType="separate"/>
      </w:r>
      <w:r w:rsidR="006E10F8">
        <w:rPr>
          <w:bCs/>
          <w:color w:val="000000"/>
          <w:lang w:val="el-GR"/>
        </w:rPr>
        <w:t>2.2.2</w:t>
      </w:r>
      <w:r w:rsidR="00F524BD" w:rsidRPr="00D12955">
        <w:rPr>
          <w:bCs/>
          <w:color w:val="000000"/>
          <w:lang w:val="el-GR"/>
        </w:rPr>
        <w:fldChar w:fldCharType="end"/>
      </w:r>
      <w:r w:rsidRPr="00D12955">
        <w:rPr>
          <w:bCs/>
          <w:lang w:val="el-GR" w:eastAsia="el-GR"/>
        </w:rPr>
        <w:t xml:space="preserve"> της παρούσας, κατ' ανώτατο όριο για χρονικό διάστημα ίσο με την προβλεπόμενη ως άνω αρχική διάρκεια.</w:t>
      </w:r>
      <w:r w:rsidR="000527FB" w:rsidRPr="00D12955">
        <w:rPr>
          <w:bCs/>
          <w:lang w:val="el-GR" w:eastAsia="el-GR"/>
        </w:rPr>
        <w:t xml:space="preserve"> Σε περίπτωση αιτήματος της αναθέτουσας αρχής για παράταση της ισχύος της προσφοράς, για τους οικονομικούς φορείς, που αποδέχτηκαν την παράταση, πριν τη λήξη ισχύος των προσφορών τους, οι προσφορές ισχύουν και τους δεσμεύουν  για το επιπλέον αυτό χρονικό διάστημα.</w:t>
      </w:r>
    </w:p>
    <w:p w14:paraId="1738FADA" w14:textId="77777777" w:rsidR="002105FE" w:rsidRDefault="003355E7" w:rsidP="007D2CC2">
      <w:pPr>
        <w:rPr>
          <w:bCs/>
          <w:lang w:val="el-GR" w:eastAsia="el-GR"/>
        </w:rPr>
      </w:pPr>
      <w:r w:rsidRPr="00D12955">
        <w:rPr>
          <w:bCs/>
          <w:lang w:val="el-GR" w:eastAsia="el-GR"/>
        </w:rPr>
        <w:t>Μετά τη λήξη και του παραπάνω ανώτατου ορίου χρόνου παράτασης ισχύος της προσφοράς, τα αποτελέσματα της διαδικασίας ανάθεσης ματαιώνονται, εκτός αν η αναθέτουσα αρχή κρίνει, κατά περίπτωση, αιτιολογημένα, ότι η συνέχιση της διαδικασίας εξυπηρετεί το δημόσιο συμφέρον, οπότε οι οικονομικοί φορείς που συμμετέχουν στη διαδικασία μπορούν να επιλέξουν είτε να παρατείνουν την προσφορά και την εγγύηση συμμετοχής τους, εφόσον τους ζητηθεί πριν την πάροδο του ανωτέρω ανώτατου ορίου παράτασης της προσφοράς τους είτε όχι. Στην τελευταία περίπτωση, η διαδικασία συνεχίζεται με όσους παρέτειναν τις προσφορές τους και αποκλείονται οι λοιποί οικονομικοί φορείς</w:t>
      </w:r>
      <w:bookmarkStart w:id="252" w:name="_Hlk9420445"/>
      <w:r w:rsidRPr="00D12955">
        <w:rPr>
          <w:bCs/>
          <w:lang w:val="el-GR" w:eastAsia="el-GR"/>
        </w:rPr>
        <w:t>.</w:t>
      </w:r>
      <w:r w:rsidR="003528AF" w:rsidRPr="00D12955">
        <w:rPr>
          <w:bCs/>
          <w:lang w:val="el-GR" w:eastAsia="el-GR"/>
        </w:rPr>
        <w:t xml:space="preserve"> </w:t>
      </w:r>
    </w:p>
    <w:p w14:paraId="25BB351C" w14:textId="597922CD" w:rsidR="007D2CC2" w:rsidRPr="00D12955" w:rsidRDefault="003528AF" w:rsidP="007D2CC2">
      <w:pPr>
        <w:rPr>
          <w:bCs/>
          <w:lang w:val="el-GR"/>
        </w:rPr>
      </w:pPr>
      <w:r w:rsidRPr="00D12955">
        <w:rPr>
          <w:bCs/>
          <w:lang w:val="el-GR" w:eastAsia="el-GR"/>
        </w:rPr>
        <w:t>Σε περίπτωση που λήξει ο χρόνος ισχύος των προσφορών και δεν ζητηθεί παράταση της προσφοράς, η αναθέτουσα αρχή δύναται με αιτιολογημένη απόφασή της, εφόσον η εκτέλεση της σύμβασης εξυπηρετεί το δημόσιο συμφέρον, να ζητήσει εκ των υστέρων από τους οικονομικούς φορείς που συμμετέχουν στη διαδικασία είτε να παρατείνουν την προσφορά τους είτε όχι.</w:t>
      </w:r>
      <w:r w:rsidR="007D2CC2" w:rsidRPr="00D12955">
        <w:rPr>
          <w:bCs/>
          <w:lang w:val="el-GR"/>
        </w:rPr>
        <w:t xml:space="preserve"> </w:t>
      </w:r>
      <w:r w:rsidR="007D2CC2" w:rsidRPr="00D12955">
        <w:rPr>
          <w:bCs/>
          <w:lang w:val="el-GR" w:eastAsia="el-GR"/>
        </w:rPr>
        <w:t>Στην τελευταία περίπτωση, η διαδικασία συνεχίζεται με όσους παρ</w:t>
      </w:r>
      <w:r w:rsidR="009567C7" w:rsidRPr="00D12955">
        <w:rPr>
          <w:bCs/>
          <w:lang w:val="el-GR" w:eastAsia="el-GR"/>
        </w:rPr>
        <w:t>έ</w:t>
      </w:r>
      <w:r w:rsidR="007D2CC2" w:rsidRPr="00D12955">
        <w:rPr>
          <w:bCs/>
          <w:lang w:val="el-GR" w:eastAsia="el-GR"/>
        </w:rPr>
        <w:t>τειναν τις προσφορές τους.</w:t>
      </w:r>
    </w:p>
    <w:bookmarkEnd w:id="252"/>
    <w:p w14:paraId="53E2FA49" w14:textId="77777777" w:rsidR="008338F0" w:rsidRPr="00D12955" w:rsidRDefault="008338F0">
      <w:pPr>
        <w:rPr>
          <w:bCs/>
          <w:lang w:val="el-GR"/>
        </w:rPr>
      </w:pPr>
    </w:p>
    <w:p w14:paraId="45A8A666" w14:textId="75D30EFF" w:rsidR="008338F0" w:rsidRPr="00E97CF5" w:rsidRDefault="003355E7" w:rsidP="005A1609">
      <w:pPr>
        <w:pStyle w:val="30"/>
        <w:ind w:left="709" w:hanging="709"/>
        <w:rPr>
          <w:b/>
          <w:bCs w:val="0"/>
          <w:lang w:val="el-GR"/>
        </w:rPr>
      </w:pPr>
      <w:bookmarkStart w:id="253" w:name="_Ref67613193"/>
      <w:bookmarkStart w:id="254" w:name="_Toc97194310"/>
      <w:bookmarkStart w:id="255" w:name="_Toc97194441"/>
      <w:bookmarkStart w:id="256" w:name="_Toc111734640"/>
      <w:r w:rsidRPr="00E97CF5">
        <w:rPr>
          <w:b/>
          <w:bCs w:val="0"/>
          <w:lang w:val="el-GR"/>
        </w:rPr>
        <w:t>Λόγοι απόρριψης προσφορών</w:t>
      </w:r>
      <w:bookmarkEnd w:id="253"/>
      <w:bookmarkEnd w:id="254"/>
      <w:bookmarkEnd w:id="255"/>
      <w:bookmarkEnd w:id="256"/>
    </w:p>
    <w:p w14:paraId="720475C3" w14:textId="166381FA" w:rsidR="00DE6525" w:rsidRPr="00D12955" w:rsidRDefault="00DE6525" w:rsidP="00DE6525">
      <w:pPr>
        <w:rPr>
          <w:bCs/>
          <w:lang w:val="el-GR"/>
        </w:rPr>
      </w:pPr>
      <w:r w:rsidRPr="00D12955">
        <w:rPr>
          <w:bCs/>
          <w:lang w:val="en-US"/>
        </w:rPr>
        <w:t>H</w:t>
      </w:r>
      <w:r w:rsidRPr="00D12955">
        <w:rPr>
          <w:bCs/>
          <w:lang w:val="el-GR"/>
        </w:rPr>
        <w:t xml:space="preserve"> αναθέτουσα αρχή με βάση τα αποτελέσματα του ελέγχου και της αξιολόγησης των προσφορών, απορρίπτει, σε κάθε περίπτωση, προσφορά:</w:t>
      </w:r>
    </w:p>
    <w:p w14:paraId="3026AA75" w14:textId="7D306D4F" w:rsidR="00DE6525" w:rsidRPr="00D12955" w:rsidRDefault="00A334BA" w:rsidP="0020249C">
      <w:pPr>
        <w:pStyle w:val="aff0"/>
        <w:numPr>
          <w:ilvl w:val="0"/>
          <w:numId w:val="27"/>
        </w:numPr>
        <w:spacing w:before="120"/>
        <w:ind w:left="284" w:hanging="142"/>
        <w:contextualSpacing w:val="0"/>
        <w:rPr>
          <w:bCs/>
          <w:lang w:val="el-GR"/>
        </w:rPr>
      </w:pPr>
      <w:r w:rsidRPr="00D12955">
        <w:rPr>
          <w:bCs/>
          <w:lang w:val="el-GR"/>
        </w:rPr>
        <w:t>η οποία αποκλίνει από απαράβατους όρους περί σύνταξης και υποβολής της προσφοράς, ή δεν υποβάλλεται</w:t>
      </w:r>
      <w:r w:rsidRPr="00D12955" w:rsidDel="00A334BA">
        <w:rPr>
          <w:bCs/>
          <w:lang w:val="el-GR"/>
        </w:rPr>
        <w:t xml:space="preserve"> </w:t>
      </w:r>
      <w:r w:rsidR="00DE6525" w:rsidRPr="00D12955">
        <w:rPr>
          <w:bCs/>
          <w:lang w:val="el-GR"/>
        </w:rPr>
        <w:t xml:space="preserve">εμπρόθεσμα, με τον τρόπο και με το περιεχόμενο που ορίζεται </w:t>
      </w:r>
      <w:r w:rsidR="00FE1B6B" w:rsidRPr="00D12955">
        <w:rPr>
          <w:bCs/>
          <w:lang w:val="el-GR"/>
        </w:rPr>
        <w:t>στην παρούσα</w:t>
      </w:r>
      <w:r w:rsidR="00DE6525" w:rsidRPr="00D12955">
        <w:rPr>
          <w:bCs/>
          <w:lang w:val="el-GR"/>
        </w:rPr>
        <w:t xml:space="preserve"> και συγκεκριμένα στις παραγράφους </w:t>
      </w:r>
      <w:r w:rsidR="00F524BD" w:rsidRPr="00D12955">
        <w:rPr>
          <w:bCs/>
          <w:lang w:val="el-GR"/>
        </w:rPr>
        <w:fldChar w:fldCharType="begin"/>
      </w:r>
      <w:r w:rsidR="00F524BD" w:rsidRPr="00D12955">
        <w:rPr>
          <w:bCs/>
          <w:lang w:val="el-GR"/>
        </w:rPr>
        <w:instrText xml:space="preserve"> REF _Ref496542253 \r \h </w:instrText>
      </w:r>
      <w:r w:rsidR="00DF02B0" w:rsidRPr="00D12955">
        <w:rPr>
          <w:bCs/>
          <w:lang w:val="el-GR"/>
        </w:rPr>
        <w:instrText xml:space="preserve"> \* MERGEFORMAT </w:instrText>
      </w:r>
      <w:r w:rsidR="00F524BD" w:rsidRPr="00D12955">
        <w:rPr>
          <w:bCs/>
          <w:lang w:val="el-GR"/>
        </w:rPr>
      </w:r>
      <w:r w:rsidR="00F524BD" w:rsidRPr="00D12955">
        <w:rPr>
          <w:bCs/>
          <w:lang w:val="el-GR"/>
        </w:rPr>
        <w:fldChar w:fldCharType="separate"/>
      </w:r>
      <w:r w:rsidR="006E10F8">
        <w:rPr>
          <w:bCs/>
          <w:lang w:val="el-GR"/>
        </w:rPr>
        <w:t>2.4.1</w:t>
      </w:r>
      <w:r w:rsidR="00F524BD" w:rsidRPr="00D12955">
        <w:rPr>
          <w:bCs/>
          <w:lang w:val="el-GR"/>
        </w:rPr>
        <w:fldChar w:fldCharType="end"/>
      </w:r>
      <w:r w:rsidR="00DE6525" w:rsidRPr="00D12955">
        <w:rPr>
          <w:bCs/>
          <w:lang w:val="el-GR"/>
        </w:rPr>
        <w:t xml:space="preserve"> (Γενικοί όροι υποβολής προσφορών), </w:t>
      </w:r>
      <w:r w:rsidR="00061ADD" w:rsidRPr="00D12955">
        <w:rPr>
          <w:bCs/>
          <w:lang w:val="el-GR"/>
        </w:rPr>
        <w:fldChar w:fldCharType="begin"/>
      </w:r>
      <w:r w:rsidR="00061ADD" w:rsidRPr="00D12955">
        <w:rPr>
          <w:bCs/>
          <w:lang w:val="el-GR"/>
        </w:rPr>
        <w:instrText xml:space="preserve"> REF _Ref496542299 \r \h </w:instrText>
      </w:r>
      <w:r w:rsidR="00DF02B0" w:rsidRPr="00D12955">
        <w:rPr>
          <w:bCs/>
          <w:lang w:val="el-GR"/>
        </w:rPr>
        <w:instrText xml:space="preserve"> \* MERGEFORMAT </w:instrText>
      </w:r>
      <w:r w:rsidR="00061ADD" w:rsidRPr="00D12955">
        <w:rPr>
          <w:bCs/>
          <w:lang w:val="el-GR"/>
        </w:rPr>
      </w:r>
      <w:r w:rsidR="00061ADD" w:rsidRPr="00D12955">
        <w:rPr>
          <w:bCs/>
          <w:lang w:val="el-GR"/>
        </w:rPr>
        <w:fldChar w:fldCharType="separate"/>
      </w:r>
      <w:r w:rsidR="006E10F8">
        <w:rPr>
          <w:bCs/>
          <w:lang w:val="el-GR"/>
        </w:rPr>
        <w:t>2.4.2</w:t>
      </w:r>
      <w:r w:rsidR="00061ADD" w:rsidRPr="00D12955">
        <w:rPr>
          <w:bCs/>
          <w:lang w:val="el-GR"/>
        </w:rPr>
        <w:fldChar w:fldCharType="end"/>
      </w:r>
      <w:r w:rsidR="00DE6525" w:rsidRPr="00D12955">
        <w:rPr>
          <w:bCs/>
          <w:lang w:val="el-GR"/>
        </w:rPr>
        <w:t xml:space="preserve"> (Χρόνος και τρόπος υποβολής προσφορών), </w:t>
      </w:r>
      <w:r w:rsidR="00061ADD" w:rsidRPr="00D12955">
        <w:rPr>
          <w:bCs/>
          <w:lang w:val="el-GR"/>
        </w:rPr>
        <w:fldChar w:fldCharType="begin"/>
      </w:r>
      <w:r w:rsidR="00061ADD" w:rsidRPr="00D12955">
        <w:rPr>
          <w:bCs/>
          <w:lang w:val="el-GR"/>
        </w:rPr>
        <w:instrText xml:space="preserve"> REF _Ref496542340 \r \h </w:instrText>
      </w:r>
      <w:r w:rsidR="00DF02B0" w:rsidRPr="00D12955">
        <w:rPr>
          <w:bCs/>
          <w:lang w:val="el-GR"/>
        </w:rPr>
        <w:instrText xml:space="preserve"> \* MERGEFORMAT </w:instrText>
      </w:r>
      <w:r w:rsidR="00061ADD" w:rsidRPr="00D12955">
        <w:rPr>
          <w:bCs/>
          <w:lang w:val="el-GR"/>
        </w:rPr>
      </w:r>
      <w:r w:rsidR="00061ADD" w:rsidRPr="00D12955">
        <w:rPr>
          <w:bCs/>
          <w:lang w:val="el-GR"/>
        </w:rPr>
        <w:fldChar w:fldCharType="separate"/>
      </w:r>
      <w:r w:rsidR="006E10F8">
        <w:rPr>
          <w:bCs/>
          <w:lang w:val="el-GR"/>
        </w:rPr>
        <w:t>2.4.3</w:t>
      </w:r>
      <w:r w:rsidR="00061ADD" w:rsidRPr="00D12955">
        <w:rPr>
          <w:bCs/>
          <w:lang w:val="el-GR"/>
        </w:rPr>
        <w:fldChar w:fldCharType="end"/>
      </w:r>
      <w:r w:rsidR="00DE6525" w:rsidRPr="00D12955">
        <w:rPr>
          <w:bCs/>
          <w:lang w:val="el-GR"/>
        </w:rPr>
        <w:t xml:space="preserve"> (Περιεχόμενο φακέλων δικαιολογητικών συμμετοχής, τεχνικής προσφοράς), </w:t>
      </w:r>
      <w:r w:rsidR="00061ADD" w:rsidRPr="00D12955">
        <w:rPr>
          <w:bCs/>
          <w:lang w:val="el-GR"/>
        </w:rPr>
        <w:fldChar w:fldCharType="begin"/>
      </w:r>
      <w:r w:rsidR="00061ADD" w:rsidRPr="00D12955">
        <w:rPr>
          <w:bCs/>
          <w:lang w:val="el-GR"/>
        </w:rPr>
        <w:instrText xml:space="preserve"> REF _Ref496542376 \r \h </w:instrText>
      </w:r>
      <w:r w:rsidR="00DF02B0" w:rsidRPr="00D12955">
        <w:rPr>
          <w:bCs/>
          <w:lang w:val="el-GR"/>
        </w:rPr>
        <w:instrText xml:space="preserve"> \* MERGEFORMAT </w:instrText>
      </w:r>
      <w:r w:rsidR="00061ADD" w:rsidRPr="00D12955">
        <w:rPr>
          <w:bCs/>
          <w:lang w:val="el-GR"/>
        </w:rPr>
      </w:r>
      <w:r w:rsidR="00061ADD" w:rsidRPr="00D12955">
        <w:rPr>
          <w:bCs/>
          <w:lang w:val="el-GR"/>
        </w:rPr>
        <w:fldChar w:fldCharType="separate"/>
      </w:r>
      <w:r w:rsidR="006E10F8">
        <w:rPr>
          <w:bCs/>
          <w:lang w:val="el-GR"/>
        </w:rPr>
        <w:t>2.4.4</w:t>
      </w:r>
      <w:r w:rsidR="00061ADD" w:rsidRPr="00D12955">
        <w:rPr>
          <w:bCs/>
          <w:lang w:val="el-GR"/>
        </w:rPr>
        <w:fldChar w:fldCharType="end"/>
      </w:r>
      <w:r w:rsidR="00DE6525" w:rsidRPr="00D12955">
        <w:rPr>
          <w:bCs/>
          <w:lang w:val="el-GR"/>
        </w:rPr>
        <w:t xml:space="preserve"> (Περιεχόμενο φακέλου οικονομικής προσφοράς, τρόπος σύνταξης και </w:t>
      </w:r>
      <w:r w:rsidR="00043D44" w:rsidRPr="00D12955">
        <w:rPr>
          <w:bCs/>
          <w:lang w:val="el-GR"/>
        </w:rPr>
        <w:t>υποβολής οικονομικών προσφορών)</w:t>
      </w:r>
      <w:r w:rsidR="00DE6525" w:rsidRPr="00D12955">
        <w:rPr>
          <w:bCs/>
          <w:lang w:val="el-GR"/>
        </w:rPr>
        <w:t xml:space="preserve">, </w:t>
      </w:r>
      <w:r w:rsidR="00061ADD" w:rsidRPr="00D12955">
        <w:rPr>
          <w:bCs/>
          <w:lang w:val="el-GR"/>
        </w:rPr>
        <w:fldChar w:fldCharType="begin"/>
      </w:r>
      <w:r w:rsidR="00061ADD" w:rsidRPr="00D12955">
        <w:rPr>
          <w:bCs/>
          <w:lang w:val="el-GR"/>
        </w:rPr>
        <w:instrText xml:space="preserve"> REF _Ref496542395 \r \h </w:instrText>
      </w:r>
      <w:r w:rsidR="00DF02B0" w:rsidRPr="00D12955">
        <w:rPr>
          <w:bCs/>
          <w:lang w:val="el-GR"/>
        </w:rPr>
        <w:instrText xml:space="preserve"> \* MERGEFORMAT </w:instrText>
      </w:r>
      <w:r w:rsidR="00061ADD" w:rsidRPr="00D12955">
        <w:rPr>
          <w:bCs/>
          <w:lang w:val="el-GR"/>
        </w:rPr>
      </w:r>
      <w:r w:rsidR="00061ADD" w:rsidRPr="00D12955">
        <w:rPr>
          <w:bCs/>
          <w:lang w:val="el-GR"/>
        </w:rPr>
        <w:fldChar w:fldCharType="separate"/>
      </w:r>
      <w:r w:rsidR="006E10F8">
        <w:rPr>
          <w:bCs/>
          <w:lang w:val="el-GR"/>
        </w:rPr>
        <w:t>2.4.5</w:t>
      </w:r>
      <w:r w:rsidR="00061ADD" w:rsidRPr="00D12955">
        <w:rPr>
          <w:bCs/>
          <w:lang w:val="el-GR"/>
        </w:rPr>
        <w:fldChar w:fldCharType="end"/>
      </w:r>
      <w:r w:rsidR="00DE6525" w:rsidRPr="00D12955">
        <w:rPr>
          <w:bCs/>
          <w:lang w:val="el-GR"/>
        </w:rPr>
        <w:t xml:space="preserve"> (Χρόνος ισχύος προσφορών), </w:t>
      </w:r>
      <w:r w:rsidR="00061ADD" w:rsidRPr="00D12955">
        <w:rPr>
          <w:bCs/>
          <w:lang w:val="el-GR"/>
        </w:rPr>
        <w:fldChar w:fldCharType="begin"/>
      </w:r>
      <w:r w:rsidR="00061ADD" w:rsidRPr="00D12955">
        <w:rPr>
          <w:bCs/>
          <w:lang w:val="el-GR"/>
        </w:rPr>
        <w:instrText xml:space="preserve"> REF _Ref496542534 \r \h </w:instrText>
      </w:r>
      <w:r w:rsidR="00DF02B0" w:rsidRPr="00D12955">
        <w:rPr>
          <w:bCs/>
          <w:lang w:val="el-GR"/>
        </w:rPr>
        <w:instrText xml:space="preserve"> \* MERGEFORMAT </w:instrText>
      </w:r>
      <w:r w:rsidR="00061ADD" w:rsidRPr="00D12955">
        <w:rPr>
          <w:bCs/>
          <w:lang w:val="el-GR"/>
        </w:rPr>
      </w:r>
      <w:r w:rsidR="00061ADD" w:rsidRPr="00D12955">
        <w:rPr>
          <w:bCs/>
          <w:lang w:val="el-GR"/>
        </w:rPr>
        <w:fldChar w:fldCharType="separate"/>
      </w:r>
      <w:r w:rsidR="006E10F8">
        <w:rPr>
          <w:bCs/>
          <w:lang w:val="el-GR"/>
        </w:rPr>
        <w:t>3.1</w:t>
      </w:r>
      <w:r w:rsidR="00061ADD" w:rsidRPr="00D12955">
        <w:rPr>
          <w:bCs/>
          <w:lang w:val="el-GR"/>
        </w:rPr>
        <w:fldChar w:fldCharType="end"/>
      </w:r>
      <w:r w:rsidR="00DE6525" w:rsidRPr="00D12955">
        <w:rPr>
          <w:bCs/>
          <w:lang w:val="el-GR"/>
        </w:rPr>
        <w:t xml:space="preserve"> (Αποσφράγιση και αξιολόγηση προσφορών), </w:t>
      </w:r>
      <w:r w:rsidR="00061ADD" w:rsidRPr="00D12955">
        <w:rPr>
          <w:bCs/>
          <w:lang w:val="el-GR"/>
        </w:rPr>
        <w:fldChar w:fldCharType="begin"/>
      </w:r>
      <w:r w:rsidR="00061ADD" w:rsidRPr="00D12955">
        <w:rPr>
          <w:bCs/>
          <w:lang w:val="el-GR"/>
        </w:rPr>
        <w:instrText xml:space="preserve"> REF _Ref496542592 \r \h </w:instrText>
      </w:r>
      <w:r w:rsidR="00DF02B0" w:rsidRPr="00D12955">
        <w:rPr>
          <w:bCs/>
          <w:lang w:val="el-GR"/>
        </w:rPr>
        <w:instrText xml:space="preserve"> \* MERGEFORMAT </w:instrText>
      </w:r>
      <w:r w:rsidR="00061ADD" w:rsidRPr="00D12955">
        <w:rPr>
          <w:bCs/>
          <w:lang w:val="el-GR"/>
        </w:rPr>
      </w:r>
      <w:r w:rsidR="00061ADD" w:rsidRPr="00D12955">
        <w:rPr>
          <w:bCs/>
          <w:lang w:val="el-GR"/>
        </w:rPr>
        <w:fldChar w:fldCharType="separate"/>
      </w:r>
      <w:r w:rsidR="006E10F8">
        <w:rPr>
          <w:bCs/>
          <w:lang w:val="el-GR"/>
        </w:rPr>
        <w:t>3.2</w:t>
      </w:r>
      <w:r w:rsidR="00061ADD" w:rsidRPr="00D12955">
        <w:rPr>
          <w:bCs/>
          <w:lang w:val="el-GR"/>
        </w:rPr>
        <w:fldChar w:fldCharType="end"/>
      </w:r>
      <w:r w:rsidR="00DE6525" w:rsidRPr="00D12955">
        <w:rPr>
          <w:bCs/>
          <w:lang w:val="el-GR"/>
        </w:rPr>
        <w:t xml:space="preserve"> (Πρόσκληση υποβολής δικαιολογητικών προσωρινού αναδόχου) της παρούσας,</w:t>
      </w:r>
    </w:p>
    <w:p w14:paraId="566624A4" w14:textId="77777777" w:rsidR="00DE6525" w:rsidRPr="00D12955" w:rsidRDefault="00DE6525" w:rsidP="0020249C">
      <w:pPr>
        <w:pStyle w:val="aff0"/>
        <w:numPr>
          <w:ilvl w:val="0"/>
          <w:numId w:val="27"/>
        </w:numPr>
        <w:spacing w:before="120"/>
        <w:ind w:left="284" w:hanging="142"/>
        <w:contextualSpacing w:val="0"/>
        <w:rPr>
          <w:bCs/>
          <w:lang w:val="el-GR"/>
        </w:rPr>
      </w:pPr>
      <w:r w:rsidRPr="00D12955">
        <w:rPr>
          <w:bCs/>
          <w:lang w:val="el-GR"/>
        </w:rPr>
        <w:t xml:space="preserve">η οποία περιέχει </w:t>
      </w:r>
      <w:r w:rsidR="00854F57" w:rsidRPr="00D12955">
        <w:rPr>
          <w:bCs/>
          <w:lang w:val="el-GR"/>
        </w:rPr>
        <w:t xml:space="preserve">ατελείς, ελλιπείς, ασαφείς </w:t>
      </w:r>
      <w:r w:rsidR="00FA03E7" w:rsidRPr="00D12955">
        <w:rPr>
          <w:bCs/>
          <w:lang w:val="el-GR"/>
        </w:rPr>
        <w:t>ή λανθασμένες πληροφορίες ή τεκμηρίωση, συμπεριλαμβανομένων των πληροφοριών που περιέχονται στο ΕΕΕΣ, εφόσον αυτές δεν επιδέχονται συμπλήρωσης, διόρθωσης, αποσαφήνισης ή διευκρίνισης ή, εφόσον επιδέχονται, δεν έχουν αποκατασταθεί από τον προσφέροντα, εντός της προκαθορισμένης προθεσμίας, σύμφωνα το άρθρο 102 του ν. 4412/2016 και την παρ. 3.1.1 της παρούσας διακήρυξης,</w:t>
      </w:r>
      <w:r w:rsidRPr="00D12955">
        <w:rPr>
          <w:bCs/>
          <w:lang w:val="el-GR"/>
        </w:rPr>
        <w:t>,</w:t>
      </w:r>
    </w:p>
    <w:p w14:paraId="239DB588" w14:textId="0271D77E" w:rsidR="00DE6525" w:rsidRPr="00D12955" w:rsidRDefault="00DE6525" w:rsidP="0020249C">
      <w:pPr>
        <w:pStyle w:val="aff0"/>
        <w:numPr>
          <w:ilvl w:val="0"/>
          <w:numId w:val="27"/>
        </w:numPr>
        <w:spacing w:before="120"/>
        <w:ind w:left="284" w:hanging="142"/>
        <w:contextualSpacing w:val="0"/>
        <w:rPr>
          <w:bCs/>
          <w:lang w:val="el-GR"/>
        </w:rPr>
      </w:pPr>
      <w:r w:rsidRPr="00D12955">
        <w:rPr>
          <w:bCs/>
          <w:lang w:val="el-GR"/>
        </w:rPr>
        <w:t xml:space="preserve">για την οποία ο προσφέρων δεν παράσχει τις απαιτούμενες εξηγήσεις, εντός της προκαθορισμένης προθεσμίας ή η εξήγηση δεν είναι αποδεκτή από την αναθέτουσα αρχή σύμφωνα με την παράγραφο </w:t>
      </w:r>
      <w:r w:rsidR="00061ADD" w:rsidRPr="00D12955">
        <w:rPr>
          <w:bCs/>
          <w:lang w:val="el-GR"/>
        </w:rPr>
        <w:fldChar w:fldCharType="begin"/>
      </w:r>
      <w:r w:rsidR="00061ADD" w:rsidRPr="00D12955">
        <w:rPr>
          <w:bCs/>
          <w:lang w:val="el-GR"/>
        </w:rPr>
        <w:instrText xml:space="preserve"> REF _Ref496542486 \r \h </w:instrText>
      </w:r>
      <w:r w:rsidR="00DF02B0" w:rsidRPr="00D12955">
        <w:rPr>
          <w:bCs/>
          <w:lang w:val="el-GR"/>
        </w:rPr>
        <w:instrText xml:space="preserve"> \* MERGEFORMAT </w:instrText>
      </w:r>
      <w:r w:rsidR="00061ADD" w:rsidRPr="00D12955">
        <w:rPr>
          <w:bCs/>
          <w:lang w:val="el-GR"/>
        </w:rPr>
      </w:r>
      <w:r w:rsidR="00061ADD" w:rsidRPr="00D12955">
        <w:rPr>
          <w:bCs/>
          <w:lang w:val="el-GR"/>
        </w:rPr>
        <w:fldChar w:fldCharType="separate"/>
      </w:r>
      <w:r w:rsidR="006E10F8">
        <w:rPr>
          <w:bCs/>
          <w:lang w:val="el-GR"/>
        </w:rPr>
        <w:t>3.1.1</w:t>
      </w:r>
      <w:r w:rsidR="00061ADD" w:rsidRPr="00D12955">
        <w:rPr>
          <w:bCs/>
          <w:lang w:val="el-GR"/>
        </w:rPr>
        <w:fldChar w:fldCharType="end"/>
      </w:r>
      <w:r w:rsidRPr="00D12955">
        <w:rPr>
          <w:bCs/>
          <w:lang w:val="el-GR"/>
        </w:rPr>
        <w:t xml:space="preserve">. της παρούσας </w:t>
      </w:r>
      <w:r w:rsidR="00FA03E7" w:rsidRPr="00D12955">
        <w:rPr>
          <w:bCs/>
          <w:lang w:val="el-GR"/>
        </w:rPr>
        <w:t>και τα άρθρα 102 και 103 του ν. 4412/2016</w:t>
      </w:r>
      <w:r w:rsidRPr="00D12955">
        <w:rPr>
          <w:bCs/>
          <w:lang w:val="el-GR"/>
        </w:rPr>
        <w:t>,</w:t>
      </w:r>
    </w:p>
    <w:p w14:paraId="7449F221" w14:textId="5E7A60CF" w:rsidR="00DE6525" w:rsidRPr="00D12955" w:rsidRDefault="00DE6525" w:rsidP="0020249C">
      <w:pPr>
        <w:pStyle w:val="aff0"/>
        <w:numPr>
          <w:ilvl w:val="0"/>
          <w:numId w:val="27"/>
        </w:numPr>
        <w:spacing w:before="120"/>
        <w:ind w:left="284" w:hanging="142"/>
        <w:contextualSpacing w:val="0"/>
        <w:rPr>
          <w:bCs/>
          <w:lang w:val="el-GR"/>
        </w:rPr>
      </w:pPr>
      <w:r w:rsidRPr="00D12955">
        <w:rPr>
          <w:bCs/>
          <w:lang w:val="el-GR"/>
        </w:rPr>
        <w:t>η οποία είναι εναλλακτική προσφορά</w:t>
      </w:r>
      <w:r w:rsidR="00433E35" w:rsidRPr="00D12955">
        <w:rPr>
          <w:bCs/>
          <w:lang w:val="el-GR"/>
        </w:rPr>
        <w:t>.</w:t>
      </w:r>
    </w:p>
    <w:p w14:paraId="53DAC004" w14:textId="05D2F88A" w:rsidR="00DE6525" w:rsidRPr="00D12955" w:rsidRDefault="00DE6525" w:rsidP="0020249C">
      <w:pPr>
        <w:pStyle w:val="aff0"/>
        <w:numPr>
          <w:ilvl w:val="0"/>
          <w:numId w:val="27"/>
        </w:numPr>
        <w:spacing w:before="120"/>
        <w:ind w:left="284" w:hanging="142"/>
        <w:contextualSpacing w:val="0"/>
        <w:rPr>
          <w:bCs/>
          <w:lang w:val="el-GR"/>
        </w:rPr>
      </w:pPr>
      <w:r w:rsidRPr="00D12955">
        <w:rPr>
          <w:bCs/>
          <w:lang w:val="el-GR"/>
        </w:rPr>
        <w:lastRenderedPageBreak/>
        <w:t xml:space="preserve">η οποία υποβάλλεται από έναν προσφέροντα που έχει υποβάλλει δύο ή περισσότερες προσφορές Ο περιορισμός αυτός ισχύει, υπό τους όρους της παραγράφου </w:t>
      </w:r>
      <w:r w:rsidR="00565241" w:rsidRPr="00D12955">
        <w:rPr>
          <w:bCs/>
          <w:lang w:val="el-GR"/>
        </w:rPr>
        <w:fldChar w:fldCharType="begin"/>
      </w:r>
      <w:r w:rsidR="00565241" w:rsidRPr="00D12955">
        <w:rPr>
          <w:bCs/>
          <w:lang w:val="el-GR"/>
        </w:rPr>
        <w:instrText xml:space="preserve"> REF _Ref496540586 \r \h </w:instrText>
      </w:r>
      <w:r w:rsidR="00250252" w:rsidRPr="00D12955">
        <w:rPr>
          <w:bCs/>
          <w:lang w:val="el-GR"/>
        </w:rPr>
        <w:instrText xml:space="preserve"> \* MERGEFORMAT </w:instrText>
      </w:r>
      <w:r w:rsidR="00565241" w:rsidRPr="00D12955">
        <w:rPr>
          <w:bCs/>
          <w:lang w:val="el-GR"/>
        </w:rPr>
      </w:r>
      <w:r w:rsidR="00565241" w:rsidRPr="00D12955">
        <w:rPr>
          <w:bCs/>
          <w:lang w:val="el-GR"/>
        </w:rPr>
        <w:fldChar w:fldCharType="separate"/>
      </w:r>
      <w:r w:rsidR="006E10F8">
        <w:rPr>
          <w:bCs/>
          <w:lang w:val="el-GR"/>
        </w:rPr>
        <w:t>2.2.3.3</w:t>
      </w:r>
      <w:r w:rsidR="00565241" w:rsidRPr="00D12955">
        <w:rPr>
          <w:bCs/>
          <w:lang w:val="el-GR"/>
        </w:rPr>
        <w:fldChar w:fldCharType="end"/>
      </w:r>
      <w:r w:rsidRPr="00D12955">
        <w:rPr>
          <w:bCs/>
          <w:lang w:val="el-GR"/>
        </w:rPr>
        <w:t xml:space="preserve"> περ.γ της παρούσας ( περ. γ΄ της παρ. 4 του άρθρου73 του ν. 4412/2016) και στην περίπτωση ενώσεων οικονομικών φορέων με κοινά μέλη, καθώς και στην περίπτωση οικονομικών φορέων που συμμετέχουν είτε αυτοτελώς είτε ως μέλη ενώσεων, </w:t>
      </w:r>
    </w:p>
    <w:p w14:paraId="0A05462D" w14:textId="77777777" w:rsidR="00DE6525" w:rsidRPr="00D12955" w:rsidRDefault="00DE6525" w:rsidP="0020249C">
      <w:pPr>
        <w:pStyle w:val="aff0"/>
        <w:numPr>
          <w:ilvl w:val="0"/>
          <w:numId w:val="27"/>
        </w:numPr>
        <w:spacing w:before="120"/>
        <w:ind w:left="284" w:hanging="142"/>
        <w:contextualSpacing w:val="0"/>
        <w:rPr>
          <w:bCs/>
          <w:lang w:val="el-GR"/>
        </w:rPr>
      </w:pPr>
      <w:r w:rsidRPr="00D12955">
        <w:rPr>
          <w:bCs/>
          <w:lang w:val="el-GR"/>
        </w:rPr>
        <w:t>η οποία είναι υπό αίρεση,</w:t>
      </w:r>
    </w:p>
    <w:p w14:paraId="0761F555" w14:textId="77777777" w:rsidR="00DE6525" w:rsidRPr="00D12955" w:rsidRDefault="00DE6525" w:rsidP="0020249C">
      <w:pPr>
        <w:pStyle w:val="aff0"/>
        <w:numPr>
          <w:ilvl w:val="0"/>
          <w:numId w:val="27"/>
        </w:numPr>
        <w:spacing w:before="120"/>
        <w:ind w:left="284" w:hanging="142"/>
        <w:contextualSpacing w:val="0"/>
        <w:rPr>
          <w:bCs/>
          <w:lang w:val="el-GR"/>
        </w:rPr>
      </w:pPr>
      <w:r w:rsidRPr="00D12955">
        <w:rPr>
          <w:bCs/>
          <w:lang w:val="el-GR"/>
        </w:rPr>
        <w:t>η οποία θέτει όρο αναπροσαρμογής,</w:t>
      </w:r>
    </w:p>
    <w:p w14:paraId="540D6E35" w14:textId="77777777" w:rsidR="00250252" w:rsidRPr="00E97CF5" w:rsidRDefault="00250252" w:rsidP="0020249C">
      <w:pPr>
        <w:pStyle w:val="aff0"/>
        <w:numPr>
          <w:ilvl w:val="0"/>
          <w:numId w:val="27"/>
        </w:numPr>
        <w:spacing w:before="120"/>
        <w:ind w:left="284" w:hanging="142"/>
        <w:contextualSpacing w:val="0"/>
        <w:rPr>
          <w:bCs/>
          <w:lang w:val="el-GR"/>
        </w:rPr>
      </w:pPr>
      <w:r w:rsidRPr="00E97CF5">
        <w:rPr>
          <w:bCs/>
          <w:lang w:val="el-GR"/>
        </w:rPr>
        <w:t>η οποία εμφανίζει οποιοδήποτε στοιχείο του προσφερομένου κόστους σε είδος, προϊόν ή υπηρεσία (εκτός εάν ρητά απαιτείται από τη διακήρυξη), ή σε μερικό ή γενικό σύνολο σε άλλο μέρος πλην της Οικονομικής Προσφοράς,</w:t>
      </w:r>
    </w:p>
    <w:p w14:paraId="2249C72A" w14:textId="77777777" w:rsidR="00FA03E7" w:rsidRPr="00D12955" w:rsidRDefault="00FA03E7" w:rsidP="0020249C">
      <w:pPr>
        <w:pStyle w:val="aff0"/>
        <w:numPr>
          <w:ilvl w:val="0"/>
          <w:numId w:val="27"/>
        </w:numPr>
        <w:spacing w:before="120"/>
        <w:ind w:left="284" w:hanging="142"/>
        <w:contextualSpacing w:val="0"/>
        <w:rPr>
          <w:bCs/>
          <w:lang w:val="el-GR"/>
        </w:rPr>
      </w:pPr>
      <w:r w:rsidRPr="00D12955">
        <w:rPr>
          <w:bCs/>
          <w:lang w:val="el-GR"/>
        </w:rPr>
        <w:t>για την οποία ο προσφέρων δεν παράσχει, εντός αποκλειστικής προθεσμίας είκοσι (20) ημερών από την κοινοποίηση σε αυτόν σχετικής πρόσκλησης της αναθέτουσας αρχής, εξηγήσεις αναφορικά με την τιμή ή το κόστος που προτείνει  σε αυτήν, στην περίπτωση που η προσφορά του φαίνεται ασυνήθιστα χαμηλή σε σχέση με τις υπηρεσίες, σύμφωνα με την παρ. 1 του άρθρου 88 του ν.4412/2016,</w:t>
      </w:r>
    </w:p>
    <w:p w14:paraId="036A5CEB" w14:textId="77777777" w:rsidR="00957A03" w:rsidRPr="00D12955" w:rsidRDefault="00957A03" w:rsidP="0020249C">
      <w:pPr>
        <w:pStyle w:val="aff0"/>
        <w:numPr>
          <w:ilvl w:val="0"/>
          <w:numId w:val="27"/>
        </w:numPr>
        <w:spacing w:before="120"/>
        <w:ind w:left="284" w:hanging="142"/>
        <w:contextualSpacing w:val="0"/>
        <w:rPr>
          <w:bCs/>
          <w:lang w:val="el-GR"/>
        </w:rPr>
      </w:pPr>
      <w:r w:rsidRPr="00D12955">
        <w:rPr>
          <w:bCs/>
          <w:lang w:val="el-GR"/>
        </w:rPr>
        <w:t>εφόσον διαπιστωθεί ότι είναι ασυνήθιστα χαμηλή διότι δε συμμορφώνεται με τις ισχύουσες  υποχρεώσεις της παρ. 2 του άρθρου 18 του ν.4412/2016,</w:t>
      </w:r>
    </w:p>
    <w:p w14:paraId="227B61DD" w14:textId="77777777" w:rsidR="00957A03" w:rsidRPr="00D12955" w:rsidRDefault="00957A03" w:rsidP="0020249C">
      <w:pPr>
        <w:pStyle w:val="aff0"/>
        <w:numPr>
          <w:ilvl w:val="0"/>
          <w:numId w:val="27"/>
        </w:numPr>
        <w:spacing w:before="120"/>
        <w:ind w:left="284" w:hanging="142"/>
        <w:contextualSpacing w:val="0"/>
        <w:rPr>
          <w:bCs/>
          <w:lang w:val="el-GR"/>
        </w:rPr>
      </w:pPr>
      <w:r w:rsidRPr="00D12955">
        <w:rPr>
          <w:bCs/>
          <w:lang w:val="el-GR"/>
        </w:rPr>
        <w:t>η οποία παρουσιάζει αποκλίσεις ως προς τους όρους και τις τεχνικές προδιαγραφές της σύμβασης,</w:t>
      </w:r>
    </w:p>
    <w:p w14:paraId="7266217D" w14:textId="77777777" w:rsidR="00FA03E7" w:rsidRPr="00D12955" w:rsidRDefault="00957A03" w:rsidP="0020249C">
      <w:pPr>
        <w:pStyle w:val="aff0"/>
        <w:numPr>
          <w:ilvl w:val="0"/>
          <w:numId w:val="27"/>
        </w:numPr>
        <w:spacing w:before="120"/>
        <w:ind w:left="284" w:hanging="142"/>
        <w:contextualSpacing w:val="0"/>
        <w:rPr>
          <w:bCs/>
          <w:lang w:val="el-GR"/>
        </w:rPr>
      </w:pPr>
      <w:r w:rsidRPr="00D12955">
        <w:rPr>
          <w:bCs/>
          <w:lang w:val="el-GR"/>
        </w:rPr>
        <w:t>η οποία παρουσιάζει ελλείψεις ως προς τα δικαιολογητικά που ζητούνται από τα έγγραφα της παρούσας διακήρυξης, εφόσον αυτές δεν θεραπευτούν από τον προσφέροντα με την υποβολή ή τη συμπλήρωσή τους, εντός της προκαθορισμένης προθεσμίας, σύμφωνα με τα άρθρα 102 και 103 του ν.4412/2016,</w:t>
      </w:r>
    </w:p>
    <w:p w14:paraId="531FC02E" w14:textId="77777777" w:rsidR="00957A03" w:rsidRPr="00D12955" w:rsidRDefault="00957A03" w:rsidP="0020249C">
      <w:pPr>
        <w:pStyle w:val="aff0"/>
        <w:numPr>
          <w:ilvl w:val="0"/>
          <w:numId w:val="27"/>
        </w:numPr>
        <w:spacing w:before="120"/>
        <w:ind w:left="284" w:hanging="142"/>
        <w:contextualSpacing w:val="0"/>
        <w:rPr>
          <w:bCs/>
          <w:lang w:val="el-GR"/>
        </w:rPr>
      </w:pPr>
      <w:r w:rsidRPr="00D12955">
        <w:rPr>
          <w:bCs/>
          <w:lang w:val="el-GR"/>
        </w:rPr>
        <w:t>εάν από τα δικαιολογητικά του άρθρου 103 του ν. 4412/2016, που προσκομίζονται από τον προσωρινό ανάδοχο, δεν αποδεικνύεται η μη συνδρομή των λόγων αποκλεισμού της παραγράφου 2.2.3 της παρούσας ή η πλήρωση μιας ή περισσότερων από τις απαιτήσεις των κριτηρίων ποιοτικής επιλογής, σύμφωνα με τις παραγράφους 2.2.4., περί κριτηρίων επιλογής,</w:t>
      </w:r>
    </w:p>
    <w:p w14:paraId="041C83A6" w14:textId="77777777" w:rsidR="00957A03" w:rsidRPr="00D12955" w:rsidRDefault="00957A03" w:rsidP="0020249C">
      <w:pPr>
        <w:pStyle w:val="aff0"/>
        <w:numPr>
          <w:ilvl w:val="0"/>
          <w:numId w:val="27"/>
        </w:numPr>
        <w:spacing w:before="120"/>
        <w:ind w:left="284" w:hanging="142"/>
        <w:contextualSpacing w:val="0"/>
        <w:rPr>
          <w:bCs/>
          <w:lang w:val="el-GR"/>
        </w:rPr>
      </w:pPr>
      <w:r w:rsidRPr="00D12955">
        <w:rPr>
          <w:bCs/>
          <w:lang w:val="el-GR"/>
        </w:rPr>
        <w:t>εάν κατά τον έλεγχο των ως άνω δικαιολογητικών του άρθρου 103 του ν.4412/2016, διαπιστωθεί ότι τα στοιχεία που δηλώθηκαν, σύμφωνα με το άρθρο 79 του ν. 4412/2016, είναι εκ προθέσεως απατηλά, ή ότι έχουν υποβληθεί πλαστά αποδεικτικά στοιχεία.</w:t>
      </w:r>
    </w:p>
    <w:p w14:paraId="54F33019" w14:textId="77777777" w:rsidR="00250252" w:rsidRPr="00D12955" w:rsidRDefault="00250252" w:rsidP="0020249C">
      <w:pPr>
        <w:pStyle w:val="aff0"/>
        <w:numPr>
          <w:ilvl w:val="0"/>
          <w:numId w:val="27"/>
        </w:numPr>
        <w:spacing w:before="120"/>
        <w:ind w:left="284" w:hanging="142"/>
        <w:contextualSpacing w:val="0"/>
        <w:rPr>
          <w:bCs/>
          <w:lang w:val="el-GR"/>
        </w:rPr>
      </w:pPr>
      <w:r w:rsidRPr="00D12955">
        <w:rPr>
          <w:bCs/>
          <w:lang w:val="el-GR"/>
        </w:rPr>
        <w:t>η οποία παρουσιάζει διαφορές μεταξύ των Πινάκων Οικονομικής Προσφοράς χωρίς τιμές και των αντιστοίχων Πινάκων Οικονομικής Προσφοράς με τιμές,</w:t>
      </w:r>
    </w:p>
    <w:p w14:paraId="10892326" w14:textId="0A3EBC79" w:rsidR="004E79B7" w:rsidRPr="00D12955" w:rsidRDefault="00250252" w:rsidP="0020249C">
      <w:pPr>
        <w:pStyle w:val="aff0"/>
        <w:numPr>
          <w:ilvl w:val="0"/>
          <w:numId w:val="27"/>
        </w:numPr>
        <w:spacing w:before="120"/>
        <w:ind w:left="284" w:hanging="142"/>
        <w:contextualSpacing w:val="0"/>
        <w:rPr>
          <w:bCs/>
          <w:lang w:val="el-GR"/>
        </w:rPr>
      </w:pPr>
      <w:r w:rsidRPr="00D12955">
        <w:rPr>
          <w:bCs/>
          <w:lang w:val="el-GR"/>
        </w:rPr>
        <w:t>της οποίας το συνολικό τίμημα υπερβαίνει τ</w:t>
      </w:r>
      <w:r w:rsidR="00FE690B">
        <w:rPr>
          <w:bCs/>
          <w:lang w:val="el-GR"/>
        </w:rPr>
        <w:t xml:space="preserve">ην εκτιμώμενη Αξία Σύμβασης </w:t>
      </w:r>
      <w:r w:rsidRPr="00D12955">
        <w:rPr>
          <w:bCs/>
          <w:lang w:val="el-GR"/>
        </w:rPr>
        <w:t xml:space="preserve"> του Έργου, </w:t>
      </w:r>
    </w:p>
    <w:p w14:paraId="78162A24" w14:textId="77777777" w:rsidR="004E79B7" w:rsidRPr="00D12955" w:rsidRDefault="004E79B7" w:rsidP="0020249C">
      <w:pPr>
        <w:pStyle w:val="aff0"/>
        <w:numPr>
          <w:ilvl w:val="0"/>
          <w:numId w:val="27"/>
        </w:numPr>
        <w:spacing w:before="120"/>
        <w:ind w:left="284" w:hanging="142"/>
        <w:contextualSpacing w:val="0"/>
        <w:rPr>
          <w:bCs/>
          <w:lang w:val="el-GR"/>
        </w:rPr>
      </w:pPr>
      <w:r w:rsidRPr="00D12955">
        <w:rPr>
          <w:bCs/>
          <w:lang w:val="el-GR"/>
        </w:rPr>
        <w:t>που η προσφερόμενη εγγύηση είναι μικρότερης χρονικής διάρκειας από την ελάχιστη ζητούμενη και δεν καλύπτει το σύνολο της προσφερόμενης λύσης.</w:t>
      </w:r>
    </w:p>
    <w:p w14:paraId="24AC6F41" w14:textId="77777777" w:rsidR="00250252" w:rsidRPr="00D12955" w:rsidRDefault="00250252" w:rsidP="00DE6525">
      <w:pPr>
        <w:rPr>
          <w:bCs/>
          <w:iCs/>
          <w:lang w:val="el-GR"/>
        </w:rPr>
      </w:pPr>
    </w:p>
    <w:p w14:paraId="0634DE65" w14:textId="167C1192" w:rsidR="008338F0" w:rsidRPr="00D12955" w:rsidRDefault="003355E7" w:rsidP="002D0CD6">
      <w:pPr>
        <w:pStyle w:val="10"/>
        <w:rPr>
          <w:rFonts w:cs="Tahoma"/>
          <w:bCs w:val="0"/>
          <w:sz w:val="22"/>
          <w:szCs w:val="22"/>
        </w:rPr>
      </w:pPr>
      <w:bookmarkStart w:id="257" w:name="_Toc97194442"/>
      <w:bookmarkStart w:id="258" w:name="_Toc111734641"/>
      <w:r w:rsidRPr="00D12955">
        <w:rPr>
          <w:rFonts w:cs="Tahoma"/>
          <w:bCs w:val="0"/>
          <w:sz w:val="22"/>
          <w:szCs w:val="22"/>
        </w:rPr>
        <w:lastRenderedPageBreak/>
        <w:t>ΔΙΕΝΕΡΓΕΙΑ ΔΙΑΔΙΚΑΣΙΑΣ - ΑΞΙΟΛΟΓΗΣΗ ΠΡΟΣΦΟΡΩΝ</w:t>
      </w:r>
      <w:bookmarkEnd w:id="257"/>
      <w:bookmarkEnd w:id="258"/>
      <w:r w:rsidR="00E1337D" w:rsidRPr="00D12955">
        <w:rPr>
          <w:rFonts w:cs="Tahoma"/>
          <w:bCs w:val="0"/>
          <w:sz w:val="22"/>
          <w:szCs w:val="22"/>
        </w:rPr>
        <w:t xml:space="preserve"> </w:t>
      </w:r>
    </w:p>
    <w:p w14:paraId="35446AA3" w14:textId="440CF295" w:rsidR="008338F0" w:rsidRPr="00AD650F" w:rsidRDefault="003355E7" w:rsidP="003A109E">
      <w:pPr>
        <w:pStyle w:val="20"/>
        <w:rPr>
          <w:rFonts w:cs="Tahoma"/>
          <w:lang w:val="el-GR"/>
        </w:rPr>
      </w:pPr>
      <w:r w:rsidRPr="00AD650F">
        <w:rPr>
          <w:rFonts w:cs="Tahoma"/>
          <w:lang w:val="el-GR"/>
        </w:rPr>
        <w:tab/>
      </w:r>
      <w:bookmarkStart w:id="259" w:name="_Ref496542534"/>
      <w:bookmarkStart w:id="260" w:name="_Toc97194311"/>
      <w:bookmarkStart w:id="261" w:name="_Toc97194443"/>
      <w:bookmarkStart w:id="262" w:name="_Toc111734642"/>
      <w:r w:rsidRPr="00AD650F">
        <w:rPr>
          <w:rFonts w:cs="Tahoma"/>
          <w:lang w:val="el-GR"/>
        </w:rPr>
        <w:t>Αποσφράγιση και αξιολόγηση προσφορών</w:t>
      </w:r>
      <w:bookmarkEnd w:id="259"/>
      <w:bookmarkEnd w:id="260"/>
      <w:bookmarkEnd w:id="261"/>
      <w:bookmarkEnd w:id="262"/>
      <w:r w:rsidRPr="00AD650F">
        <w:rPr>
          <w:rFonts w:cs="Tahoma"/>
          <w:lang w:val="el-GR"/>
        </w:rPr>
        <w:t xml:space="preserve"> </w:t>
      </w:r>
    </w:p>
    <w:p w14:paraId="1CBBAD8F" w14:textId="160004D5" w:rsidR="008338F0" w:rsidRPr="00D12955" w:rsidRDefault="003355E7" w:rsidP="00FA2B14">
      <w:pPr>
        <w:pStyle w:val="30"/>
        <w:ind w:left="1134" w:hanging="992"/>
        <w:rPr>
          <w:b/>
          <w:bCs w:val="0"/>
          <w:lang w:val="el-GR"/>
        </w:rPr>
      </w:pPr>
      <w:bookmarkStart w:id="263" w:name="_Ref496542486"/>
      <w:bookmarkStart w:id="264" w:name="_Toc97194312"/>
      <w:bookmarkStart w:id="265" w:name="_Toc97194444"/>
      <w:bookmarkStart w:id="266" w:name="_Toc111734643"/>
      <w:r w:rsidRPr="00D12955">
        <w:rPr>
          <w:b/>
          <w:bCs w:val="0"/>
          <w:lang w:val="el-GR"/>
        </w:rPr>
        <w:t>Ηλεκτρονική αποσφράγιση προσφορών</w:t>
      </w:r>
      <w:bookmarkEnd w:id="263"/>
      <w:bookmarkEnd w:id="264"/>
      <w:bookmarkEnd w:id="265"/>
      <w:bookmarkEnd w:id="266"/>
    </w:p>
    <w:p w14:paraId="66FDFF38" w14:textId="77777777" w:rsidR="00B23FCC" w:rsidRPr="00D12955" w:rsidRDefault="00B23FCC" w:rsidP="00B23FCC">
      <w:pPr>
        <w:rPr>
          <w:bCs/>
          <w:lang w:val="el-GR"/>
        </w:rPr>
      </w:pPr>
      <w:r w:rsidRPr="00D12955">
        <w:rPr>
          <w:bCs/>
          <w:lang w:val="el-GR"/>
        </w:rPr>
        <w:t>Το πιστοποιημένο στο ΕΣΗΔΗΣ, για την αποσφράγιση των</w:t>
      </w:r>
      <w:r w:rsidR="00E1337D" w:rsidRPr="00D12955">
        <w:rPr>
          <w:bCs/>
          <w:lang w:val="el-GR"/>
        </w:rPr>
        <w:t xml:space="preserve"> </w:t>
      </w:r>
      <w:r w:rsidRPr="00D12955">
        <w:rPr>
          <w:bCs/>
          <w:lang w:val="el-GR"/>
        </w:rPr>
        <w:t>προσφορών</w:t>
      </w:r>
      <w:r w:rsidR="00E1337D" w:rsidRPr="00D12955">
        <w:rPr>
          <w:bCs/>
          <w:lang w:val="el-GR"/>
        </w:rPr>
        <w:t xml:space="preserve"> </w:t>
      </w:r>
      <w:r w:rsidRPr="00D12955">
        <w:rPr>
          <w:bCs/>
          <w:lang w:val="el-GR"/>
        </w:rPr>
        <w:t>αρμόδιο όργανο της Αναθέτουσας Αρχής (Επιτροπή Διαγωνισμού), προβαίνει στην έναρξη της διαδικασίας ηλεκτρονικής αποσφράγισης των φακέλων των προσφορών, κατά το άρθρο 100 του ν. 4412/2016, ακολουθώντας τα εξής στάδια:</w:t>
      </w:r>
    </w:p>
    <w:p w14:paraId="370B91EE" w14:textId="6AC14AF9" w:rsidR="00032BBA" w:rsidRPr="00D12955" w:rsidRDefault="00032BBA" w:rsidP="007B0326">
      <w:pPr>
        <w:widowControl w:val="0"/>
        <w:numPr>
          <w:ilvl w:val="0"/>
          <w:numId w:val="4"/>
        </w:numPr>
        <w:spacing w:after="60"/>
        <w:textAlignment w:val="baseline"/>
        <w:rPr>
          <w:bCs/>
          <w:kern w:val="1"/>
          <w:lang w:val="el-GR" w:eastAsia="ar-SA"/>
        </w:rPr>
      </w:pPr>
      <w:r w:rsidRPr="00D12955">
        <w:rPr>
          <w:bCs/>
          <w:kern w:val="1"/>
          <w:lang w:val="el-GR" w:eastAsia="ar-SA"/>
        </w:rPr>
        <w:t xml:space="preserve">Ηλεκτρονική Αποσφράγιση του (υπό)φακέλου «Δικαιολογητικά Συμμετοχής-Τεχνική Προσφορά», </w:t>
      </w:r>
      <w:r w:rsidRPr="00D12955">
        <w:rPr>
          <w:bCs/>
          <w:lang w:val="el-GR"/>
        </w:rPr>
        <w:t xml:space="preserve">τέσσερις (4) εργάσιμες ημέρες μετά την καταληκτική ημερομηνία προσφορών </w:t>
      </w:r>
      <w:r w:rsidRPr="009C7BF7">
        <w:rPr>
          <w:bCs/>
          <w:kern w:val="1"/>
          <w:lang w:val="el-GR" w:eastAsia="ar-SA"/>
        </w:rPr>
        <w:t xml:space="preserve">ήτοι </w:t>
      </w:r>
      <w:r w:rsidR="000F2732" w:rsidRPr="009C7BF7">
        <w:rPr>
          <w:bCs/>
          <w:kern w:val="1"/>
          <w:lang w:val="el-GR" w:eastAsia="ar-SA"/>
        </w:rPr>
        <w:t>21</w:t>
      </w:r>
      <w:r w:rsidRPr="009C7BF7">
        <w:rPr>
          <w:bCs/>
          <w:kern w:val="1"/>
          <w:lang w:val="el-GR" w:eastAsia="ar-SA"/>
        </w:rPr>
        <w:t>-</w:t>
      </w:r>
      <w:r w:rsidR="000F2732" w:rsidRPr="009C7BF7">
        <w:rPr>
          <w:bCs/>
          <w:kern w:val="1"/>
          <w:lang w:val="el-GR" w:eastAsia="ar-SA"/>
        </w:rPr>
        <w:t>10</w:t>
      </w:r>
      <w:r w:rsidRPr="009C7BF7">
        <w:rPr>
          <w:bCs/>
          <w:kern w:val="1"/>
          <w:lang w:val="el-GR" w:eastAsia="ar-SA"/>
        </w:rPr>
        <w:t>-202</w:t>
      </w:r>
      <w:r w:rsidR="000F2732" w:rsidRPr="009C7BF7">
        <w:rPr>
          <w:bCs/>
          <w:kern w:val="1"/>
          <w:lang w:val="el-GR" w:eastAsia="ar-SA"/>
        </w:rPr>
        <w:t>2</w:t>
      </w:r>
      <w:r w:rsidRPr="009C7BF7">
        <w:rPr>
          <w:bCs/>
          <w:kern w:val="1"/>
          <w:lang w:val="el-GR" w:eastAsia="ar-SA"/>
        </w:rPr>
        <w:t xml:space="preserve">  και ώρα </w:t>
      </w:r>
      <w:r w:rsidR="000F2732" w:rsidRPr="009C7BF7">
        <w:rPr>
          <w:bCs/>
          <w:kern w:val="1"/>
          <w:lang w:val="el-GR" w:eastAsia="ar-SA"/>
        </w:rPr>
        <w:t>14</w:t>
      </w:r>
      <w:r w:rsidRPr="009C7BF7">
        <w:rPr>
          <w:bCs/>
          <w:kern w:val="1"/>
          <w:lang w:val="el-GR" w:eastAsia="ar-SA"/>
        </w:rPr>
        <w:t>:</w:t>
      </w:r>
      <w:r w:rsidR="000F2732" w:rsidRPr="009C7BF7">
        <w:rPr>
          <w:bCs/>
          <w:kern w:val="1"/>
          <w:lang w:val="el-GR" w:eastAsia="ar-SA"/>
        </w:rPr>
        <w:t>00</w:t>
      </w:r>
      <w:r w:rsidRPr="00D12955">
        <w:rPr>
          <w:bCs/>
          <w:lang w:val="el-GR"/>
        </w:rPr>
        <w:t xml:space="preserve">.  </w:t>
      </w:r>
    </w:p>
    <w:p w14:paraId="51EA16C6" w14:textId="77777777" w:rsidR="00032BBA" w:rsidRPr="00D12955" w:rsidRDefault="00032BBA" w:rsidP="007B0326">
      <w:pPr>
        <w:numPr>
          <w:ilvl w:val="0"/>
          <w:numId w:val="4"/>
        </w:numPr>
        <w:spacing w:after="60"/>
        <w:textAlignment w:val="baseline"/>
        <w:rPr>
          <w:bCs/>
          <w:kern w:val="1"/>
          <w:lang w:val="el-GR" w:eastAsia="ar-SA"/>
        </w:rPr>
      </w:pPr>
      <w:r w:rsidRPr="00D12955">
        <w:rPr>
          <w:bCs/>
          <w:kern w:val="1"/>
          <w:lang w:val="el-GR" w:eastAsia="ar-SA"/>
        </w:rPr>
        <w:t>Ηλεκτρονική Αποσφράγιση του (υπό)φακέλου «Οικονομική Προσφορά», κατά την ημερομηνία και ώρα που θα ορίσει η Αναθέτουσα Αρχή</w:t>
      </w:r>
    </w:p>
    <w:p w14:paraId="1C78966E" w14:textId="77777777" w:rsidR="00032BBA" w:rsidRPr="00D12955" w:rsidRDefault="00032BBA" w:rsidP="00032BBA">
      <w:pPr>
        <w:spacing w:after="60"/>
        <w:textAlignment w:val="baseline"/>
        <w:rPr>
          <w:bCs/>
          <w:kern w:val="1"/>
          <w:lang w:val="el-GR" w:eastAsia="ar-SA"/>
        </w:rPr>
      </w:pPr>
      <w:r w:rsidRPr="00D12955">
        <w:rPr>
          <w:bCs/>
          <w:kern w:val="1"/>
          <w:lang w:val="el-GR" w:eastAsia="ar-SA"/>
        </w:rPr>
        <w:t>Σε κάθε στάδιο τα στοιχεία των προσφορών που αποσφραγίζονται είναι καταρχήν προσβάσιμα μόνο στα μέλη της Επιτροπής Διαγωνισμού και την Αναθέτουσα Αρχή.</w:t>
      </w:r>
    </w:p>
    <w:p w14:paraId="592FAE09" w14:textId="77777777" w:rsidR="00032BBA" w:rsidRPr="00D12955" w:rsidRDefault="00032BBA" w:rsidP="00B23FCC">
      <w:pPr>
        <w:rPr>
          <w:bCs/>
          <w:lang w:val="el-GR"/>
        </w:rPr>
      </w:pPr>
    </w:p>
    <w:p w14:paraId="15347254" w14:textId="2FE03122" w:rsidR="008338F0" w:rsidRPr="00D12955" w:rsidRDefault="003355E7" w:rsidP="00FA2B14">
      <w:pPr>
        <w:pStyle w:val="30"/>
        <w:ind w:left="1134" w:hanging="992"/>
        <w:rPr>
          <w:b/>
          <w:bCs w:val="0"/>
          <w:lang w:val="el-GR"/>
        </w:rPr>
      </w:pPr>
      <w:bookmarkStart w:id="267" w:name="_Toc74566885"/>
      <w:bookmarkStart w:id="268" w:name="_Toc74566886"/>
      <w:bookmarkStart w:id="269" w:name="_Toc74566887"/>
      <w:bookmarkStart w:id="270" w:name="_Toc74566888"/>
      <w:bookmarkStart w:id="271" w:name="_Toc74566889"/>
      <w:bookmarkStart w:id="272" w:name="_Toc74566890"/>
      <w:bookmarkStart w:id="273" w:name="_Toc74566891"/>
      <w:bookmarkStart w:id="274" w:name="_Toc74566892"/>
      <w:bookmarkStart w:id="275" w:name="_Ref40981105"/>
      <w:bookmarkStart w:id="276" w:name="_Ref40981122"/>
      <w:bookmarkStart w:id="277" w:name="_Ref40981155"/>
      <w:bookmarkStart w:id="278" w:name="_Toc97194313"/>
      <w:bookmarkStart w:id="279" w:name="_Toc97194445"/>
      <w:bookmarkStart w:id="280" w:name="_Toc111734644"/>
      <w:bookmarkEnd w:id="267"/>
      <w:bookmarkEnd w:id="268"/>
      <w:bookmarkEnd w:id="269"/>
      <w:bookmarkEnd w:id="270"/>
      <w:bookmarkEnd w:id="271"/>
      <w:bookmarkEnd w:id="272"/>
      <w:bookmarkEnd w:id="273"/>
      <w:bookmarkEnd w:id="274"/>
      <w:r w:rsidRPr="00D12955">
        <w:rPr>
          <w:b/>
          <w:bCs w:val="0"/>
          <w:lang w:val="el-GR"/>
        </w:rPr>
        <w:t>Αξιολόγηση προσφορών</w:t>
      </w:r>
      <w:bookmarkEnd w:id="275"/>
      <w:bookmarkEnd w:id="276"/>
      <w:bookmarkEnd w:id="277"/>
      <w:bookmarkEnd w:id="278"/>
      <w:bookmarkEnd w:id="279"/>
      <w:bookmarkEnd w:id="280"/>
    </w:p>
    <w:p w14:paraId="1812B8F0" w14:textId="77777777" w:rsidR="006119DB" w:rsidRPr="00D12955" w:rsidRDefault="006119DB" w:rsidP="006119DB">
      <w:pPr>
        <w:textAlignment w:val="baseline"/>
        <w:rPr>
          <w:bCs/>
          <w:lang w:val="el-GR"/>
        </w:rPr>
      </w:pPr>
      <w:r w:rsidRPr="00D12955">
        <w:rPr>
          <w:bCs/>
          <w:lang w:val="el-GR"/>
        </w:rPr>
        <w:t xml:space="preserve">Μετά την ηλεκτρονική αποσφράγιση των προσφορών η Αναθέτουσα Αρχή προβαίνει στην αξιολόγηση αυτών μέσω των αρμόδιων πιστοποιημένων στο Σύστημα </w:t>
      </w:r>
      <w:r w:rsidR="00F005B4" w:rsidRPr="00D12955">
        <w:rPr>
          <w:bCs/>
          <w:lang w:val="el-GR"/>
        </w:rPr>
        <w:t xml:space="preserve">ΕΣΗΔΗΣ </w:t>
      </w:r>
      <w:r w:rsidRPr="00D12955">
        <w:rPr>
          <w:bCs/>
          <w:lang w:val="el-GR"/>
        </w:rPr>
        <w:t>οργάνων της, εφαρμοζόμενων κατά τα λοιπά των κειμένων διατάξεων.</w:t>
      </w:r>
    </w:p>
    <w:p w14:paraId="214DA069" w14:textId="77777777" w:rsidR="00482B15" w:rsidRPr="00D12955" w:rsidRDefault="00482B15" w:rsidP="00482B15">
      <w:pPr>
        <w:textAlignment w:val="baseline"/>
        <w:rPr>
          <w:bCs/>
          <w:kern w:val="1"/>
          <w:lang w:val="el-GR" w:eastAsia="ar-SA"/>
        </w:rPr>
      </w:pPr>
      <w:r w:rsidRPr="00D12955">
        <w:rPr>
          <w:bCs/>
          <w:kern w:val="1"/>
          <w:lang w:val="el-GR" w:eastAsia="ar-SA"/>
        </w:rPr>
        <w:t>Η αναθέτουσα αρχή, τηρώντας τις αρχές της ίσης μεταχείρισης και της διαφάνειας, ζητά από τους προσφέροντες οικονομικούς φορείς, όταν οι πληροφορίες ή η τεκμηρίωση που πρέπει να υποβάλλονται είναι ή εμφανίζονται ελλιπείς ή λανθασμένες, συμπεριλαμβανομένων εκείνων στο ΕΕΕΣ, ή όταν λείπουν συγκεκριμένα έγγραφα, να υποβάλλουν, να συμπληρώνουν, να αποσαφηνίζουν ή να ολοκληρώνουν τις σχετικές πληροφορίες ή τεκμηρίωση, εντός προθεσμίας όχι μικρότερης των δέκα (10) ημερών και όχι μεγαλύτερης των είκοσι (20) ημερών από την ημερομηνία κοινοποίησης σε αυτούς της σχετικής πρόσκλησης.</w:t>
      </w:r>
      <w:r w:rsidRPr="00D12955">
        <w:rPr>
          <w:bCs/>
          <w:lang w:val="el-GR" w:eastAsia="ar-SA"/>
        </w:rPr>
        <w:t xml:space="preserve"> Η συμπλήρωση ή η αποσαφήνιση ζητείται και γίνεται αποδεκτή υπό την προϋπόθεση ότι δεν </w:t>
      </w:r>
      <w:r w:rsidRPr="00D12955">
        <w:rPr>
          <w:bCs/>
          <w:kern w:val="1"/>
          <w:lang w:val="el-GR" w:eastAsia="ar-SA"/>
        </w:rPr>
        <w:t>τροποποιείται η προσφορά του οικονομικού φορέα και ότι αφορά σε στοιχεία ή δεδομένα, των οποίων είναι αντικειμενικά εξακριβώσιμος ο προγενέστερος χαρακτήρας σε σχέση με το πέρας της καταληκτικής προθεσμίας παραλαβής προσφορών. Τα ανωτέρω ισχύουν κατ΄ αναλογίαν και για τυχόν ελλείπουσες δηλώσεις, υπό την προϋπόθεση ότι βεβαιώνουν γεγονότα αντικειμενικώς εξακριβώσιμα.</w:t>
      </w:r>
    </w:p>
    <w:p w14:paraId="3A0FB217" w14:textId="77777777" w:rsidR="00E57533" w:rsidRPr="00D12955" w:rsidRDefault="00E57533" w:rsidP="00E57533">
      <w:pPr>
        <w:textAlignment w:val="baseline"/>
        <w:rPr>
          <w:rFonts w:eastAsia="Calibri"/>
          <w:bCs/>
          <w:i/>
          <w:iCs/>
          <w:color w:val="5B9BD5"/>
          <w:kern w:val="1"/>
          <w:lang w:val="el-GR" w:eastAsia="el-GR"/>
        </w:rPr>
      </w:pPr>
      <w:r w:rsidRPr="00D12955">
        <w:rPr>
          <w:bCs/>
          <w:kern w:val="1"/>
          <w:lang w:val="el-GR"/>
        </w:rPr>
        <w:t>Ειδικότερα :</w:t>
      </w:r>
    </w:p>
    <w:p w14:paraId="7D7905C2" w14:textId="77777777" w:rsidR="00130942" w:rsidRPr="00D12955" w:rsidRDefault="00130942" w:rsidP="00130942">
      <w:pPr>
        <w:textAlignment w:val="baseline"/>
        <w:rPr>
          <w:bCs/>
          <w:strike/>
          <w:kern w:val="1"/>
          <w:lang w:val="el-GR"/>
        </w:rPr>
      </w:pPr>
      <w:r w:rsidRPr="00D12955">
        <w:rPr>
          <w:bCs/>
          <w:kern w:val="1"/>
          <w:lang w:val="el-GR"/>
        </w:rPr>
        <w:t xml:space="preserve">α) Η Επιτροπή Διαγωνισμού εξετάζει αρχικά  την προσκόμιση της εγγύησης συμμετοχής, σύμφωνα με την παρ. 1 του άρθρου 72. Σε περίπτωση παράλειψης προσκόμισης, είτε της εγγύησης συμμετοχής ηλεκτρονικής έκδοσης, μέχρι την καταληκτική ημερομηνία υποβολής προσφορών, είτε του πρωτοτύπου της έντυπης εγγύησης συμμετοχής, μέχρι την ημερομηνία και ώρα αποσφράγισης, η Επιτροπή Διαγωνισμού συντάσσει πρακτικό στο οποίο εισηγείται την απόρριψη της προσφοράς ως απαράδεκτης. </w:t>
      </w:r>
    </w:p>
    <w:p w14:paraId="26DEDD89" w14:textId="77777777" w:rsidR="00130942" w:rsidRPr="00D12955" w:rsidRDefault="00130942" w:rsidP="00130942">
      <w:pPr>
        <w:textAlignment w:val="baseline"/>
        <w:rPr>
          <w:bCs/>
          <w:kern w:val="1"/>
          <w:lang w:val="el-GR"/>
        </w:rPr>
      </w:pPr>
      <w:r w:rsidRPr="00D12955">
        <w:rPr>
          <w:bCs/>
          <w:kern w:val="1"/>
          <w:lang w:val="el-GR"/>
        </w:rPr>
        <w:t>Στη συνέχεια εκδίδεται από την αναθέτουσα αρχή απόφαση, με την οποία επικυρώνεται το ανωτέρω πρακτικό. Η απόφαση απόρριψης της προσφοράς του παρόντος εδαφίου εκδίδεται πριν από την έκδοση οποιασδήποτε άλλης απόφασης σχετικά με την αξιολόγηση των προσφορών της οικείας διαδικασίας ανάθεσης σύμβασης και κοινοποιείται σε όλους τους προσφέροντες με επιμέλεια αυτής μέσω της λειτουργικότητας της «Επικοινωνίας» του ηλεκτρονικού διαγωνισμού στο ΕΣΗΔΗΣ.</w:t>
      </w:r>
    </w:p>
    <w:p w14:paraId="4EE5A690" w14:textId="77777777" w:rsidR="00130942" w:rsidRPr="00D12955" w:rsidRDefault="00130942" w:rsidP="00130942">
      <w:pPr>
        <w:textAlignment w:val="baseline"/>
        <w:rPr>
          <w:bCs/>
          <w:kern w:val="1"/>
          <w:lang w:val="el-GR"/>
        </w:rPr>
      </w:pPr>
      <w:r w:rsidRPr="00D12955">
        <w:rPr>
          <w:bCs/>
          <w:kern w:val="1"/>
          <w:lang w:val="el-GR"/>
        </w:rPr>
        <w:lastRenderedPageBreak/>
        <w:t>Κατά της εν λόγω απόφασης χωρεί προδικαστική προσφυγή, σύμφωνα με τα οριζόμενα στην παράγραφο 3.4 της παρούσας.</w:t>
      </w:r>
    </w:p>
    <w:p w14:paraId="5B33BB53" w14:textId="77777777" w:rsidR="00130942" w:rsidRPr="00D12955" w:rsidRDefault="00130942" w:rsidP="00130942">
      <w:pPr>
        <w:textAlignment w:val="baseline"/>
        <w:rPr>
          <w:bCs/>
          <w:kern w:val="1"/>
          <w:lang w:val="el-GR"/>
        </w:rPr>
      </w:pPr>
      <w:r w:rsidRPr="00D12955">
        <w:rPr>
          <w:bCs/>
          <w:kern w:val="1"/>
          <w:lang w:val="el-GR"/>
        </w:rPr>
        <w:t>Η αναθέτουσα αρχή επικοινωνεί παράλληλα με τους φορείς που φέρονται να έχουν εκδώσει τις εγγυητικές επιστολές, προκειμένου να διαπιστώσει την εγκυρότητά τους.</w:t>
      </w:r>
    </w:p>
    <w:p w14:paraId="6AA65743" w14:textId="77777777" w:rsidR="00130942" w:rsidRPr="00D12955" w:rsidRDefault="00130942" w:rsidP="00130942">
      <w:pPr>
        <w:textAlignment w:val="baseline"/>
        <w:rPr>
          <w:bCs/>
          <w:kern w:val="1"/>
          <w:lang w:val="el-GR"/>
        </w:rPr>
      </w:pPr>
      <w:r w:rsidRPr="00D12955">
        <w:rPr>
          <w:bCs/>
          <w:kern w:val="1"/>
          <w:lang w:val="el-GR"/>
        </w:rPr>
        <w:t xml:space="preserve">β) </w:t>
      </w:r>
      <w:r w:rsidR="00754F62" w:rsidRPr="00D12955">
        <w:rPr>
          <w:bCs/>
          <w:kern w:val="1"/>
          <w:lang w:val="el-GR"/>
        </w:rPr>
        <w:t xml:space="preserve">Μετά την έκδοση της ανωτέρω απόφασης η </w:t>
      </w:r>
      <w:r w:rsidRPr="00D12955">
        <w:rPr>
          <w:bCs/>
          <w:kern w:val="1"/>
          <w:lang w:val="el-GR"/>
        </w:rPr>
        <w:t xml:space="preserve">η Επιτροπή Διαγωνισμού προβαίνει αρχικά στον έλεγχο των δικαιολογητικών συμμετοχής και εν συνεχεία στην αξιολόγηση και βαθμολόγηση των τεχνικών προσφορών των προσφερόντων, των οποίων τα δικαιολογητικά συμμετοχής έκρινε πλήρη. Η αξιολόγηση και βαθμολόγηση γίνονται σύμφωνα με τα σχετικώς προβλεπόμενα στον ν.4412/2016  και τους όρους της παρούσας. Η διαδικασία αξιολόγησης ολοκληρώνεται με την καταχώριση σε πρακτικό των προσφερόντων, των αποτελεσμάτων του ελέγχου και της αξιολόγησης των δικαιολογητικών συμμετοχής, των αποτελεσμάτων της αξιολόγησης των τεχνικών προσφορών, της βαθμολόγησης των αποδεκτών τεχνικών προσφορών με βάση τα κριτήρια αξιολόγησης των παραγράφων 2.3.1 και 2.3.2 της παρούσας. </w:t>
      </w:r>
    </w:p>
    <w:p w14:paraId="0A6E85B4" w14:textId="77777777" w:rsidR="00130942" w:rsidRPr="00D12955" w:rsidRDefault="00130942" w:rsidP="00130942">
      <w:pPr>
        <w:textAlignment w:val="baseline"/>
        <w:rPr>
          <w:bCs/>
          <w:kern w:val="1"/>
          <w:lang w:val="el-GR" w:eastAsia="el-GR"/>
        </w:rPr>
      </w:pPr>
      <w:r w:rsidRPr="00D12955">
        <w:rPr>
          <w:bCs/>
          <w:kern w:val="1"/>
          <w:lang w:val="el-GR" w:eastAsia="el-GR"/>
        </w:rPr>
        <w:t>Τα αποτελέσματα των εν λόγω σταδίων («Δικαιολογητικά Συμμετοχής» &amp; «Τεχνική Προσφορά» επικυρώνονται με απόφαση του αποφαινόμενου οργάνου της αναθέτουσας αρχής, η οποία κοινοποιείται  στους προσφέροντες, εκτός από όσους αποκλείστηκαν οριστικά δυνάμει της παρ. 1 του άρθρου 72 του ν. 4412/2016, μέσω της λειτουργικότητας της «Επικοινωνίας» του ΕΣΗΔΗΣ. Μετά από την έκδοση και κοινοποίηση της ανωτέρω απόφασης, οι προσφέροντες λαμβάνουν γνώση των λοιπών συμμετεχόντων στη διαδικασία και των στοιχείων που υποβλήθηκαν από αυτούς.</w:t>
      </w:r>
    </w:p>
    <w:p w14:paraId="4D0BEE22" w14:textId="77777777" w:rsidR="00130942" w:rsidRPr="00D12955" w:rsidRDefault="00130942" w:rsidP="00130942">
      <w:pPr>
        <w:textAlignment w:val="baseline"/>
        <w:rPr>
          <w:bCs/>
          <w:kern w:val="1"/>
          <w:lang w:val="el-GR"/>
        </w:rPr>
      </w:pPr>
      <w:r w:rsidRPr="00D12955">
        <w:rPr>
          <w:bCs/>
          <w:kern w:val="1"/>
          <w:lang w:val="el-GR" w:eastAsia="el-GR"/>
        </w:rPr>
        <w:t>Κατά της εν λόγω απόφασης χωρεί προδικαστική προσφυγή, σύμφωνα με τα οριζόμενα στην παράγραφο 3.4 της παρούσας.</w:t>
      </w:r>
    </w:p>
    <w:p w14:paraId="5DBB5A7A" w14:textId="77777777" w:rsidR="00130942" w:rsidRPr="00D12955" w:rsidRDefault="00130942" w:rsidP="00130942">
      <w:pPr>
        <w:textAlignment w:val="baseline"/>
        <w:rPr>
          <w:bCs/>
          <w:kern w:val="1"/>
          <w:lang w:val="el-GR"/>
        </w:rPr>
      </w:pPr>
      <w:r w:rsidRPr="00D12955">
        <w:rPr>
          <w:bCs/>
          <w:kern w:val="1"/>
          <w:lang w:val="el-GR"/>
        </w:rPr>
        <w:t>γ) Μετά την ολοκλήρωση της αξιολόγησης, σύμφωνα με τα ανωτέρω, αποσφραγίζονται, κατά την ορισθείσα ημερομηνία και ώρα οι φάκελοι των οικονομικών προσφορών εκείνων των προσφερόντων που δεν έχουν απορριφθεί σύμφωνα με τα ανωτέρω.</w:t>
      </w:r>
    </w:p>
    <w:p w14:paraId="778AE923" w14:textId="77777777" w:rsidR="00130942" w:rsidRPr="00D12955" w:rsidRDefault="00130942" w:rsidP="00130942">
      <w:pPr>
        <w:suppressAutoHyphens w:val="0"/>
        <w:autoSpaceDE w:val="0"/>
        <w:autoSpaceDN w:val="0"/>
        <w:adjustRightInd w:val="0"/>
        <w:spacing w:after="0"/>
        <w:rPr>
          <w:bCs/>
          <w:kern w:val="1"/>
          <w:lang w:val="el-GR"/>
        </w:rPr>
      </w:pPr>
      <w:r w:rsidRPr="00D12955">
        <w:rPr>
          <w:bCs/>
          <w:kern w:val="1"/>
          <w:lang w:val="el-GR"/>
        </w:rPr>
        <w:t xml:space="preserve">δ) Η Επιτροπή Διαγωνισμού προβαίνει στην αξιολόγηση των οικονομικών προσφορών που αποσφραγίστηκαν και συντάσσει πρακτικό στο οποίο καταχωρούνται οι προσφορές κατά σειρά κατάταξης, με βάση τη συνολική βαθμολογία τους, καθώς και η αιτιολογημένη εισήγησή της για την αποδοχή ή απόρριψή τους και την ανάδειξη του προσωρινού αναδόχου.  </w:t>
      </w:r>
    </w:p>
    <w:p w14:paraId="271ED65B" w14:textId="77777777" w:rsidR="00130942" w:rsidRPr="00D12955" w:rsidRDefault="00130942">
      <w:pPr>
        <w:textAlignment w:val="baseline"/>
        <w:rPr>
          <w:bCs/>
          <w:kern w:val="1"/>
          <w:lang w:val="el-GR" w:eastAsia="el-GR"/>
        </w:rPr>
      </w:pPr>
      <w:r w:rsidRPr="00D12955">
        <w:rPr>
          <w:bCs/>
          <w:kern w:val="1"/>
          <w:lang w:val="el-GR"/>
        </w:rPr>
        <w:t>Εάν οι προσφορές φαίνονται ασυνήθιστα χαμηλές σε σχέση με το αντικείμενο της σύμβασης, η αναθέτουσα αρχή απαιτεί από τους οικονομικούς φορείς,</w:t>
      </w:r>
      <w:r w:rsidRPr="00D12955">
        <w:rPr>
          <w:bCs/>
          <w:lang w:val="el-GR"/>
        </w:rPr>
        <w:t xml:space="preserve"> </w:t>
      </w:r>
      <w:r w:rsidRPr="00D12955">
        <w:rPr>
          <w:bCs/>
          <w:kern w:val="1"/>
          <w:lang w:val="el-GR"/>
        </w:rPr>
        <w:t xml:space="preserve">μέσω της λειτουργικότητας της «Επικοινωνίας» του ηλεκτρονικού διαγωνισμού στο ΕΣΗΔΗΣ, να εξηγήσουν την τιμή ή το κόστος που προτείνουν στην προσφορά τους, εντός αποκλειστικής προθεσμίας, κατά ανώτατο όριο είκοσι (20) ημερών από την κοινοποίηση της σχετικής πρόσκλησης. Στην περίπτωση αυτή εφαρμόζονται τα άρθρα 88 και 89 ν. 4412/2016. Εάν τα παρεχόμενα στοιχεία δεν εξηγούν κατά τρόπο ικανοποιητικό το χαμηλό επίπεδο της τιμής ή του κόστους που προτείνεται, η προσφορά απορρίπτεται ως μη κανονική. </w:t>
      </w:r>
    </w:p>
    <w:p w14:paraId="65123799" w14:textId="77777777" w:rsidR="00130942" w:rsidRPr="00D12955" w:rsidRDefault="00130942" w:rsidP="00130942">
      <w:pPr>
        <w:textAlignment w:val="baseline"/>
        <w:rPr>
          <w:bCs/>
          <w:lang w:val="el-GR"/>
        </w:rPr>
      </w:pPr>
      <w:r w:rsidRPr="00D12955">
        <w:rPr>
          <w:bCs/>
          <w:kern w:val="1"/>
          <w:lang w:val="el-GR"/>
        </w:rPr>
        <w:t xml:space="preserve">Στην περίπτωση ισοδύναμων προφορών, δηλαδή προσφορών με την ίδια συνολική τελική βαθμολογία μεταξύ δύο ή περισσοτέρων προσφερόντων, η ανάθεση γίνεται στην προσφορά με τη μεγαλύτερη βαθμολογία τεχνικής προσφοράς. </w:t>
      </w:r>
    </w:p>
    <w:p w14:paraId="06EBE0EC" w14:textId="23D12A0D" w:rsidR="00130942" w:rsidRPr="00D12955" w:rsidRDefault="00130942">
      <w:pPr>
        <w:textAlignment w:val="baseline"/>
        <w:rPr>
          <w:rFonts w:eastAsia="Calibri"/>
          <w:bCs/>
          <w:i/>
          <w:color w:val="5B9BD5"/>
          <w:kern w:val="1"/>
          <w:lang w:val="el-GR" w:eastAsia="el-GR"/>
        </w:rPr>
      </w:pPr>
      <w:r w:rsidRPr="00D12955">
        <w:rPr>
          <w:bCs/>
          <w:kern w:val="1"/>
          <w:lang w:val="el-GR"/>
        </w:rPr>
        <w:t>Αν οι ισοδύναμες προσφορές έχουν την ίδια βαθμολογία τεχνικής προσφοράς</w:t>
      </w:r>
      <w:r w:rsidRPr="00D12955">
        <w:rPr>
          <w:bCs/>
          <w:i/>
          <w:color w:val="5B9BD5"/>
          <w:kern w:val="1"/>
          <w:lang w:val="el-GR" w:eastAsia="el-GR"/>
        </w:rPr>
        <w:t xml:space="preserve"> </w:t>
      </w:r>
      <w:r w:rsidRPr="00D12955">
        <w:rPr>
          <w:bCs/>
          <w:kern w:val="1"/>
          <w:lang w:val="el-GR"/>
        </w:rPr>
        <w:t xml:space="preserve">η αναθέτουσα αρχή επιλέγει τον ανάδοχο με κλήρωση μεταξύ των οικονομικών φορέων που υπέβαλαν τις ισοδύναμες προσφορές. Η κλήρωση γίνεται ενώπιον της Επιτροπής του Διαγωνισμού και παρουσία αυτών των οικονομικών φορέων. </w:t>
      </w:r>
    </w:p>
    <w:p w14:paraId="22206646" w14:textId="77777777" w:rsidR="00130942" w:rsidRPr="00D12955" w:rsidRDefault="00130942" w:rsidP="00130942">
      <w:pPr>
        <w:textAlignment w:val="baseline"/>
        <w:rPr>
          <w:bCs/>
          <w:kern w:val="1"/>
          <w:lang w:val="el-GR" w:eastAsia="el-GR"/>
        </w:rPr>
      </w:pPr>
      <w:r w:rsidRPr="00D12955">
        <w:rPr>
          <w:bCs/>
          <w:kern w:val="1"/>
          <w:lang w:val="el-GR" w:eastAsia="el-GR"/>
        </w:rPr>
        <w:t>Στη συνέχεια, εφόσον το αποφαινόμενο όργανο της αναθέτουσας αρχής εγκρίνει το ανωτέρω πρακτικό κατάταξης των προσφορών, εκδίδεται απόφαση για τα αποτελέσματα του εν λόγω σταδίου και η αναθέτουσα</w:t>
      </w:r>
      <w:r w:rsidRPr="00D12955">
        <w:rPr>
          <w:rFonts w:eastAsia="Calibri"/>
          <w:bCs/>
          <w:i/>
          <w:color w:val="5B9BD5"/>
          <w:kern w:val="1"/>
          <w:lang w:val="el-GR" w:eastAsia="el-GR"/>
        </w:rPr>
        <w:t xml:space="preserve"> </w:t>
      </w:r>
      <w:r w:rsidRPr="00D12955">
        <w:rPr>
          <w:bCs/>
          <w:kern w:val="1"/>
          <w:lang w:val="el-GR" w:eastAsia="el-GR"/>
        </w:rPr>
        <w:t xml:space="preserve">αρχή προσκαλεί εγγράφως, μέσω της λειτουργικότητας της «Επικοινωνίας» του ηλεκτρονικού διαγωνισμού στο ΕΣΗΔΗΣ, τον πρώτο σε κατάταξη προσφέροντα, στον οποίον </w:t>
      </w:r>
      <w:r w:rsidRPr="00D12955">
        <w:rPr>
          <w:bCs/>
          <w:kern w:val="1"/>
          <w:lang w:val="el-GR" w:eastAsia="el-GR"/>
        </w:rPr>
        <w:lastRenderedPageBreak/>
        <w:t>πρόκειται να γίνει η κατακύρωση («προσωρινός ανάδοχος»), να υποβάλει τα δικαιολογητικά κατακύρωσης, σύμφωνα  με όσα ορίζονται στο άρθρο 103 και την παρ. 3.2 της παρούσας, περί πρόσκλησης για υποβολή δικαιολογητικών. Η απόφαση έγκρισης του πρακτικού κατάταξης προσφορών δεν κοινοποιείται στους προσφέροντες και ενσωματώνεται στην απόφαση κατακύρωσης.</w:t>
      </w:r>
    </w:p>
    <w:p w14:paraId="5000492C" w14:textId="77777777" w:rsidR="0084517C" w:rsidRPr="00D12955" w:rsidRDefault="0084517C" w:rsidP="00130942">
      <w:pPr>
        <w:textAlignment w:val="baseline"/>
        <w:rPr>
          <w:bCs/>
          <w:kern w:val="1"/>
          <w:lang w:val="el-GR" w:eastAsia="el-GR"/>
        </w:rPr>
      </w:pPr>
    </w:p>
    <w:p w14:paraId="3603EA3D" w14:textId="2A470220" w:rsidR="0084517C" w:rsidRPr="00D12955" w:rsidRDefault="0084517C" w:rsidP="0084517C">
      <w:pPr>
        <w:textAlignment w:val="baseline"/>
        <w:rPr>
          <w:bCs/>
          <w:color w:val="000000"/>
          <w:shd w:val="clear" w:color="auto" w:fill="FFFFFF"/>
          <w:lang w:val="el-GR"/>
        </w:rPr>
      </w:pPr>
      <w:r w:rsidRPr="00D12955">
        <w:rPr>
          <w:bCs/>
          <w:color w:val="000000"/>
          <w:shd w:val="clear" w:color="auto" w:fill="FFFFFF"/>
          <w:lang w:val="el-GR"/>
        </w:rPr>
        <w:t>Σε κάθε περίπτωση, όταν εξ αρχής έχει υποβληθεί μία προσφορά, τα αποτελέσματα όλων των σταδίων της διαδικασίας ανάθεσης, ήτοι Δικαιολογητικών Συμμετοχής, Τεχνικής Προσφοράς και Οικονομικής Προσφοράς, επικυρώνονται με την απόφαση κατακύρωσης του άρθρου 105 του ν. 4412/2016, σύμφωνα με την παράγραφο 3.3 της παρούσας, που εκδίδεται μετά το πέρας και του τελευταίου σταδίου της διαδικασίας. Κατά της ανωτέρω απόφασης χωρεί προδικαστική προσφυγή ενώπιον της ΑΕΠΠ σύμφωνα με όσα προβλέπονται στην παράγραφο 3.4 της παρούσας.</w:t>
      </w:r>
    </w:p>
    <w:p w14:paraId="4F3DE40D" w14:textId="77777777" w:rsidR="0084517C" w:rsidRPr="00D12955" w:rsidRDefault="0084517C" w:rsidP="00130942">
      <w:pPr>
        <w:textAlignment w:val="baseline"/>
        <w:rPr>
          <w:bCs/>
          <w:kern w:val="1"/>
          <w:lang w:val="el-GR" w:eastAsia="el-GR"/>
        </w:rPr>
      </w:pPr>
    </w:p>
    <w:p w14:paraId="1462A1EA" w14:textId="77777777" w:rsidR="00E57533" w:rsidRPr="00D12955" w:rsidRDefault="00E57533" w:rsidP="00E57533">
      <w:pPr>
        <w:textAlignment w:val="baseline"/>
        <w:rPr>
          <w:bCs/>
          <w:kern w:val="1"/>
          <w:lang w:val="el-GR"/>
        </w:rPr>
      </w:pPr>
    </w:p>
    <w:p w14:paraId="26EA43A9" w14:textId="77777777" w:rsidR="00130942" w:rsidRPr="00D12955" w:rsidRDefault="00130942">
      <w:pPr>
        <w:suppressAutoHyphens w:val="0"/>
        <w:spacing w:after="0"/>
        <w:jc w:val="left"/>
        <w:rPr>
          <w:bCs/>
          <w:lang w:val="el-GR"/>
        </w:rPr>
      </w:pPr>
      <w:r w:rsidRPr="00D12955">
        <w:rPr>
          <w:bCs/>
          <w:lang w:val="el-GR"/>
        </w:rPr>
        <w:br w:type="page"/>
      </w:r>
    </w:p>
    <w:p w14:paraId="04325FF9" w14:textId="77777777" w:rsidR="00E03665" w:rsidRPr="00D12955" w:rsidRDefault="00E03665" w:rsidP="00E03665">
      <w:pPr>
        <w:rPr>
          <w:bCs/>
          <w:lang w:val="el-GR"/>
        </w:rPr>
      </w:pPr>
      <w:bookmarkStart w:id="281" w:name="__RefHeading___Toc491950129"/>
      <w:bookmarkEnd w:id="281"/>
    </w:p>
    <w:p w14:paraId="1B988211" w14:textId="7F312155" w:rsidR="008338F0" w:rsidRPr="00AD650F" w:rsidRDefault="003355E7" w:rsidP="003A109E">
      <w:pPr>
        <w:pStyle w:val="20"/>
        <w:rPr>
          <w:rFonts w:cs="Tahoma"/>
          <w:lang w:val="el-GR"/>
        </w:rPr>
      </w:pPr>
      <w:r w:rsidRPr="00D12955">
        <w:rPr>
          <w:rFonts w:cs="Tahoma"/>
          <w:b w:val="0"/>
          <w:bCs/>
          <w:lang w:val="el-GR"/>
        </w:rPr>
        <w:tab/>
      </w:r>
      <w:bookmarkStart w:id="282" w:name="_Ref496542592"/>
      <w:bookmarkStart w:id="283" w:name="_Ref67613215"/>
      <w:bookmarkStart w:id="284" w:name="_Toc97194314"/>
      <w:bookmarkStart w:id="285" w:name="_Toc97194446"/>
      <w:bookmarkStart w:id="286" w:name="_Toc111734645"/>
      <w:r w:rsidRPr="00AD650F">
        <w:rPr>
          <w:rFonts w:cs="Tahoma"/>
          <w:lang w:val="el-GR"/>
        </w:rPr>
        <w:t xml:space="preserve">Πρόσκληση υποβολής </w:t>
      </w:r>
      <w:r w:rsidR="00BB3801" w:rsidRPr="00AD650F">
        <w:rPr>
          <w:rFonts w:cs="Tahoma"/>
          <w:lang w:val="el-GR"/>
        </w:rPr>
        <w:t>δικαιολογητικών προσωρινού αναδόχου</w:t>
      </w:r>
      <w:r w:rsidR="00E1337D" w:rsidRPr="00AD650F">
        <w:rPr>
          <w:rFonts w:cs="Tahoma"/>
          <w:lang w:val="el-GR"/>
        </w:rPr>
        <w:t xml:space="preserve"> </w:t>
      </w:r>
      <w:r w:rsidRPr="00AD650F">
        <w:rPr>
          <w:rFonts w:cs="Tahoma"/>
          <w:lang w:val="el-GR"/>
        </w:rPr>
        <w:t xml:space="preserve">- Δικαιολογητικά </w:t>
      </w:r>
      <w:bookmarkEnd w:id="282"/>
      <w:r w:rsidR="00BB3801" w:rsidRPr="00AD650F">
        <w:rPr>
          <w:rFonts w:cs="Tahoma"/>
          <w:lang w:val="el-GR"/>
        </w:rPr>
        <w:t>προσωρινού αναδόχου</w:t>
      </w:r>
      <w:bookmarkEnd w:id="283"/>
      <w:bookmarkEnd w:id="284"/>
      <w:bookmarkEnd w:id="285"/>
      <w:bookmarkEnd w:id="286"/>
      <w:r w:rsidR="00BB3801" w:rsidRPr="00AD650F">
        <w:rPr>
          <w:rFonts w:cs="Tahoma"/>
          <w:lang w:val="el-GR"/>
        </w:rPr>
        <w:t xml:space="preserve"> </w:t>
      </w:r>
    </w:p>
    <w:p w14:paraId="44C278E7" w14:textId="77777777" w:rsidR="00130942" w:rsidRPr="00D12955" w:rsidRDefault="00095840" w:rsidP="006119DB">
      <w:pPr>
        <w:rPr>
          <w:bCs/>
          <w:lang w:val="el-GR"/>
        </w:rPr>
      </w:pPr>
      <w:r w:rsidRPr="00D12955">
        <w:rPr>
          <w:bCs/>
          <w:lang w:val="el-GR"/>
        </w:rPr>
        <w:t xml:space="preserve">Μετά την αξιολόγηση των προσφορών, η αναθέτουσα αρχή </w:t>
      </w:r>
      <w:r w:rsidR="00130942" w:rsidRPr="00D12955">
        <w:rPr>
          <w:bCs/>
          <w:lang w:val="el-GR" w:eastAsia="ar-SA"/>
        </w:rPr>
        <w:t>αποστέλλει σχετική ηλεκτρονική  πρόσκληση</w:t>
      </w:r>
      <w:r w:rsidR="00130942" w:rsidRPr="00D12955">
        <w:rPr>
          <w:bCs/>
          <w:lang w:val="el-GR"/>
        </w:rPr>
        <w:t xml:space="preserve"> σ</w:t>
      </w:r>
      <w:r w:rsidRPr="00D12955">
        <w:rPr>
          <w:bCs/>
          <w:lang w:val="el-GR"/>
        </w:rPr>
        <w:t xml:space="preserve">τον προσφέροντα, στον οποίο πρόκειται να γίνει η κατακύρωση («προσωρινό ανάδοχο»), </w:t>
      </w:r>
      <w:r w:rsidR="00130942" w:rsidRPr="00D12955">
        <w:rPr>
          <w:bCs/>
          <w:lang w:val="el-GR" w:eastAsia="ar-SA"/>
        </w:rPr>
        <w:t>μέσω της λειτουργικότητας της «Επικοινωνίας» του ηλεκτρονικού διαγωνισμού στο ΕΣΗΔΗΣ και τον καλεί να υποβάλει εντός προθεσμίας δέκα (10) ημερών από την κοινοποίηση της σχετικής  έγγραφης ειδοποίησης σε αυτόν, τα αποδεικτικά έγγραφα νομιμοποίησης και τα πρωτότυπα ή αντίγραφα όλων των δικαιολογητικών που περιγράφονται στην παράγραφο 2.2.9.2. της παρούσας διακήρυξης, ως αποδεικτικά στοιχεία για τη μη συνδρομή των λόγων αποκλεισμού της παραγράφου 2.2.3 της διακήρυξης, καθώς και για την πλήρωση των κριτηρίων ποιοτικής επιλογής των παραγράφων 2.2.4 - 2.2.8  αυτής.</w:t>
      </w:r>
    </w:p>
    <w:p w14:paraId="73A50EA1" w14:textId="77777777" w:rsidR="00084419" w:rsidRPr="00D12955" w:rsidRDefault="00084419" w:rsidP="00084419">
      <w:pPr>
        <w:rPr>
          <w:bCs/>
          <w:color w:val="000000"/>
          <w:lang w:val="el-GR" w:eastAsia="ar-SA"/>
        </w:rPr>
      </w:pPr>
      <w:r w:rsidRPr="00D12955">
        <w:rPr>
          <w:bCs/>
          <w:color w:val="000000"/>
          <w:lang w:val="el-GR" w:eastAsia="ar-SA"/>
        </w:rPr>
        <w:t>Ειδικότερα, το σύνολο των στοιχείων και δικαιολογητικών της ως άνω παραγράφου αποστέλλονται από αυτόν σε μορφή ηλεκτρονικών αρχείων με μορφότυπο PDF, σύμφωνα με τα ειδικώς οριζόμενα στην παράγραφο 2.4.2.5 της παρούσας.</w:t>
      </w:r>
    </w:p>
    <w:p w14:paraId="1E2F3917" w14:textId="77777777" w:rsidR="00084419" w:rsidRPr="00D12955" w:rsidRDefault="00084419" w:rsidP="00084419">
      <w:pPr>
        <w:rPr>
          <w:bCs/>
          <w:strike/>
          <w:lang w:val="el-GR" w:eastAsia="ar-SA"/>
        </w:rPr>
      </w:pPr>
      <w:r w:rsidRPr="00D12955">
        <w:rPr>
          <w:bCs/>
          <w:lang w:val="el-GR" w:eastAsia="ar-SA"/>
        </w:rPr>
        <w:t>Εντός της προθεσμίας υποβολής των δικαιολογητικών κατακύρωσης και το αργότερο έως την τρίτη εργάσιμη ημέρα από την καταληκτική ημερομηνία ηλεκτρονικής υποβολής των δικαιολογητικών κατακύρωσης, προσκομίζονται με ευθύνη του οικονομικού φορέα, στην αναθέτουσα αρχή, σε έντυπη μορφή και σε κλειστό φάκελο, στον οποίο αναγράφεται ο αποστολέας, τα στοιχεία του Διαγωνισμού και ως παραλήπτης η Επιτροπή Διαγωνισμού, τα στοιχεία και δικαιολογητικά, τα οποία απαιτείται να προσκομισθούν σε έντυπη μορφή (ως πρωτότυπα ή ακριβή αντίγραφα)</w:t>
      </w:r>
      <w:r w:rsidRPr="00D12955">
        <w:rPr>
          <w:bCs/>
          <w:color w:val="000000"/>
          <w:lang w:val="el-GR" w:eastAsia="ar-SA"/>
        </w:rPr>
        <w:t>, σύμφωνα με τα προβλεπόμενα στις διατάξεις της ως άνω παραγράφου 2.4.2.5</w:t>
      </w:r>
      <w:r w:rsidRPr="00D12955">
        <w:rPr>
          <w:bCs/>
          <w:lang w:val="el-GR" w:eastAsia="ar-SA"/>
        </w:rPr>
        <w:t xml:space="preserve">. </w:t>
      </w:r>
    </w:p>
    <w:p w14:paraId="14ADF1E9" w14:textId="77777777" w:rsidR="00294393" w:rsidRPr="00D12955" w:rsidRDefault="00294393" w:rsidP="00294393">
      <w:pPr>
        <w:rPr>
          <w:bCs/>
          <w:lang w:val="el-GR" w:eastAsia="ar-SA"/>
        </w:rPr>
      </w:pPr>
      <w:r w:rsidRPr="00D12955">
        <w:rPr>
          <w:bCs/>
          <w:lang w:val="el-GR" w:eastAsia="ar-SA"/>
        </w:rPr>
        <w:t>Αν δεν προσκομισθούν τα παραπάνω δικαιολογητικά ή υπάρχουν ελλείψεις σε αυτά που υπoβλήθηκαν, η αναθέτουσα αρχή καλεί τον προσωρινό ανάδοχο να προσκομίσει τα ελλείποντα δικαιολογητικά ή να συμπληρώσει τα ήδη υποβληθέντα ή να παράσχει διευκρινήσεις, με την έννοια του άρθρου 102 του ν. 4412/2016, εντός δέκα (10) ημερών από την κοινοποίηση της σχετικής πρόσκλησης σε αυτόν.</w:t>
      </w:r>
    </w:p>
    <w:p w14:paraId="70264737" w14:textId="77777777" w:rsidR="00294393" w:rsidRPr="00D12955" w:rsidRDefault="00294393" w:rsidP="00294393">
      <w:pPr>
        <w:rPr>
          <w:bCs/>
          <w:lang w:val="el-GR" w:eastAsia="ar-SA"/>
        </w:rPr>
      </w:pPr>
      <w:r w:rsidRPr="00D12955">
        <w:rPr>
          <w:bCs/>
          <w:lang w:val="el-GR" w:eastAsia="ar-SA"/>
        </w:rPr>
        <w:t>Ο προσωρινός ανάδοχος δύναται να υποβάλει αίτημα, μέσω της λειτουργικότητας της «Επικοινωνίας» του ηλεκτρονικού διαγωνισμού στο ΕΣΗΔΗΣ, προς την αναθέτουσα αρχή, για παράταση της ως άνω προθεσμίας, συνοδευόμενο από αποδεικτικά έγγραφα περί αίτησης χορήγησης δικαιολογητικών προσωρινού αναδόχου. Στην περίπτωση αυτή η αναθέτουσα αρχή παρατείνει την προθεσμία υποβολής αυτών, για όσο χρόνο απαιτηθεί για τη χορήγησή τους από τις αρμόδιες δημόσιες αρχές. Ο προσωρινός ανάδοχος μπορεί να αξιοποιεί τη δυνατότητα αυτή τόσο εντός της  αρχικής προθεσμίας για την υποβολή δικαιολογητικών όσο και εντός της προθεσμίας για την προσκόμιση ελλειπόντων ή τη συμπλήρωση ήδη υποβληθέντων δικαιολογητικών, κατά την έννοια του άρθρου 102 του ν. 4412/2016, ως ανωτέρω προβλέπεται. Η παρούσα ρύθμιση εφαρμόζεται αναλόγως και όταν η αναθέτουσα αρχή ζητήσει την προσκόμιση των δικαιολογητικών κατά τη διαδικασία αξιολόγησης των προσφορών ή αιτήσεων συμμετοχής και πριν από το στάδιο κατακύρωσης, κατ΄ εφαρμογή της διάταξης του πρώτου εδαφίου της παρ. 5 του άρθρου 79  του ν. 4412/2016, τηρουμένων των αρχών της ίσης μεταχείρισης και της διαφάνειας.</w:t>
      </w:r>
    </w:p>
    <w:p w14:paraId="07870571" w14:textId="77777777" w:rsidR="00294393" w:rsidRPr="00D12955" w:rsidRDefault="00294393" w:rsidP="00294393">
      <w:pPr>
        <w:rPr>
          <w:bCs/>
          <w:lang w:val="el-GR" w:eastAsia="ar-SA"/>
        </w:rPr>
      </w:pPr>
      <w:r w:rsidRPr="00D12955">
        <w:rPr>
          <w:bCs/>
          <w:lang w:val="el-GR" w:eastAsia="ar-SA"/>
        </w:rPr>
        <w:t>Απορρίπτεται η προσφορά του προσωρινού αναδόχου, καταπίπτει υπέρ της αναθέτουσας αρχής η εγγύηση συμμετοχής του και η κατακύρωση γίνεται στον προσφέροντα που υπέβαλε την αμέσως επόμενη πλέον συμφέρουσα από οικονομική άποψη προσφορά, τηρουμένης της ανωτέρω διαδικασίας, εάν:</w:t>
      </w:r>
    </w:p>
    <w:p w14:paraId="61E86849" w14:textId="77777777" w:rsidR="00DD0F6F" w:rsidRPr="00D12955" w:rsidRDefault="00DD0F6F" w:rsidP="00DD0F6F">
      <w:pPr>
        <w:rPr>
          <w:bCs/>
          <w:lang w:val="el-GR" w:eastAsia="ar-SA"/>
        </w:rPr>
      </w:pPr>
      <w:r w:rsidRPr="00D12955">
        <w:rPr>
          <w:bCs/>
          <w:lang w:val="el-GR" w:eastAsia="ar-SA"/>
        </w:rPr>
        <w:t xml:space="preserve">i) κατά τον έλεγχο των παραπάνω δικαιολογητικών διαπιστωθεί ότι τα στοιχεία που δηλώθηκαν με  το Ευρωπαϊκό Ενιαίο Έγγραφο Σύμβασης (ΕΕΕΣ)  είναι εκ προθέσεως απατηλά, ή έχουν υποβληθεί πλαστά αποδεικτικά στοιχεία, ή </w:t>
      </w:r>
    </w:p>
    <w:p w14:paraId="2BF5A71E" w14:textId="77777777" w:rsidR="00DD0F6F" w:rsidRPr="00D12955" w:rsidRDefault="00DD0F6F" w:rsidP="00DD0F6F">
      <w:pPr>
        <w:rPr>
          <w:bCs/>
          <w:lang w:val="el-GR" w:eastAsia="ar-SA"/>
        </w:rPr>
      </w:pPr>
      <w:r w:rsidRPr="00D12955">
        <w:rPr>
          <w:bCs/>
          <w:lang w:val="el-GR" w:eastAsia="ar-SA"/>
        </w:rPr>
        <w:lastRenderedPageBreak/>
        <w:t xml:space="preserve">ii)  δεν υποβληθούν στο προκαθορισμένο χρονικό διάστημα τα απαιτούμενα πρωτότυπα ή αντίγραφα των παραπάνω δικαιολογητικών, ή </w:t>
      </w:r>
    </w:p>
    <w:p w14:paraId="0A18E146" w14:textId="77777777" w:rsidR="00DD0F6F" w:rsidRPr="00D12955" w:rsidRDefault="00DD0F6F" w:rsidP="00DD0F6F">
      <w:pPr>
        <w:rPr>
          <w:bCs/>
          <w:lang w:val="el-GR" w:eastAsia="ar-SA"/>
        </w:rPr>
      </w:pPr>
      <w:r w:rsidRPr="00D12955">
        <w:rPr>
          <w:bCs/>
          <w:lang w:val="el-GR" w:eastAsia="ar-SA"/>
        </w:rPr>
        <w:t xml:space="preserve">iii) από τα δικαιολογητικά που προσκομίσθηκαν νομίμως και εμπροθέσμως, δεν αποδεικνύεται η μη συνδρομή των λόγων αποκλεισμού σύμφωνα με την παράγραφο 2.2.3 (λόγοι αποκλεισμού) ή η πλήρωση μιας ή περισσοτέρων από τις απαιτήσεις των κριτηρίων ποιοτικής επιλογής σύμφωνα με τις παραγράφους 2.2.4 έως 2.2.8 (κριτήρια ποιοτικής επιλογής) της παρούσας, </w:t>
      </w:r>
    </w:p>
    <w:p w14:paraId="7786F6D2" w14:textId="77777777" w:rsidR="00DD0F6F" w:rsidRPr="00D12955" w:rsidRDefault="00DD0F6F" w:rsidP="00DD0F6F">
      <w:pPr>
        <w:rPr>
          <w:bCs/>
          <w:lang w:val="el-GR" w:eastAsia="ar-SA"/>
        </w:rPr>
      </w:pPr>
      <w:r w:rsidRPr="00D12955">
        <w:rPr>
          <w:bCs/>
          <w:lang w:val="el-GR" w:eastAsia="ar-SA"/>
        </w:rPr>
        <w:t>Σε περίπτωση έγκαιρης και προσήκουσας ενημέρωσης της αναθέτουσας αρχής για μεταβολές στις προϋποθέσεις, τις οποίες ο προσωρινός ανάδοχος είχε δηλώσει με</w:t>
      </w:r>
      <w:r w:rsidRPr="00D12955">
        <w:rPr>
          <w:bCs/>
          <w:i/>
          <w:color w:val="5B9BD5"/>
          <w:lang w:val="el-GR" w:eastAsia="el-GR"/>
        </w:rPr>
        <w:t xml:space="preserve"> </w:t>
      </w:r>
      <w:r w:rsidRPr="00D12955">
        <w:rPr>
          <w:bCs/>
          <w:lang w:val="el-GR" w:eastAsia="ar-SA"/>
        </w:rPr>
        <w:t xml:space="preserve">το Ευρωπαϊκό Ενιαίο Έγγραφο Σύμβασης (ΕΕΕΣ) ότι πληροί,  οι οποίες μεταβολές επήλθαν ή για τις οποίες μεταβολές έλαβε γνώση μετά την δήλωση και μέχρι την ημέρα της σύναψης της σύμβασης (οψιγενείς μεταβολές), δεν καταπίπτει υπέρ της Αναθέτουσας Αρχής η εγγύηση συμμετοχής του. </w:t>
      </w:r>
    </w:p>
    <w:p w14:paraId="0FB7BF91" w14:textId="77777777" w:rsidR="00DD0F6F" w:rsidRPr="00D12955" w:rsidRDefault="00DD0F6F" w:rsidP="00DD0F6F">
      <w:pPr>
        <w:rPr>
          <w:bCs/>
          <w:lang w:val="el-GR" w:eastAsia="ar-SA"/>
        </w:rPr>
      </w:pPr>
      <w:r w:rsidRPr="00D12955">
        <w:rPr>
          <w:bCs/>
          <w:lang w:val="el-GR" w:eastAsia="ar-SA"/>
        </w:rPr>
        <w:t xml:space="preserve">Αν κανένας από τους προσφέροντες δεν υποβάλλει αληθή ή ακριβή δήλωση ή δεν προσκομίσει ένα ή περισσότερα από τα απαιτούμενα έγγραφα και δικαιολογητικά ή δεν αποδείξει ότι: α) δεν βρίσκεται σε μία από τις καταστάσεις της παραγράφου 2.2.3 της παρούσας διακήρυξης και β) πληροί τα σχετικά κριτήρια ποιοτικής επιλογής τα οποία έχουν καθοριστεί σύμφωνα με τις παραγράφους 2.2.4 -2.2.8 της παρούσας διακήρυξης, η διαδικασία ματαιώνεται. </w:t>
      </w:r>
    </w:p>
    <w:p w14:paraId="173CD919" w14:textId="77777777" w:rsidR="00DD0F6F" w:rsidRPr="00D12955" w:rsidRDefault="00DD0F6F" w:rsidP="00DD0F6F">
      <w:pPr>
        <w:rPr>
          <w:bCs/>
          <w:lang w:val="el-GR" w:eastAsia="ar-SA"/>
        </w:rPr>
      </w:pPr>
      <w:r w:rsidRPr="00D12955">
        <w:rPr>
          <w:bCs/>
          <w:lang w:val="el-GR" w:eastAsia="ar-SA"/>
        </w:rPr>
        <w:t xml:space="preserve">Η διαδικασία ελέγχου των παραπάνω δικαιολογητικών ολοκληρώνεται με τη σύνταξη πρακτικού από την Επιτροπή του Διαγωνισμού, στο οποίο αναγράφεται η τυχόν συμπλήρωση δικαιολογητικών σύμφωνα με όσα ορίζονται ανωτέρω και τη διαβίβασή του στο αποφαινόμενο όργανο της αναθέτουσας αρχής για τη λήψη απόφασης είτε για την κατακύρωση της σύμβασης είτε για τη ματαίωση της διαδικασίας. </w:t>
      </w:r>
    </w:p>
    <w:p w14:paraId="301AEDCD" w14:textId="77777777" w:rsidR="006119DB" w:rsidRPr="00D12955" w:rsidRDefault="006119DB" w:rsidP="00821852">
      <w:pPr>
        <w:rPr>
          <w:bCs/>
          <w:lang w:val="el-GR"/>
        </w:rPr>
      </w:pPr>
    </w:p>
    <w:p w14:paraId="1421ADF0" w14:textId="06937193" w:rsidR="008338F0" w:rsidRPr="00AD650F" w:rsidRDefault="003355E7" w:rsidP="003A109E">
      <w:pPr>
        <w:pStyle w:val="20"/>
        <w:rPr>
          <w:rFonts w:cs="Tahoma"/>
          <w:lang w:val="el-GR"/>
        </w:rPr>
      </w:pPr>
      <w:bookmarkStart w:id="287" w:name="_Toc74566895"/>
      <w:bookmarkStart w:id="288" w:name="_Toc74566896"/>
      <w:bookmarkStart w:id="289" w:name="_Toc74566897"/>
      <w:bookmarkStart w:id="290" w:name="_Toc74566898"/>
      <w:bookmarkStart w:id="291" w:name="_Toc74566899"/>
      <w:bookmarkStart w:id="292" w:name="_Toc74566900"/>
      <w:bookmarkStart w:id="293" w:name="_Toc74566901"/>
      <w:bookmarkStart w:id="294" w:name="_Toc74566902"/>
      <w:bookmarkStart w:id="295" w:name="_Toc74566903"/>
      <w:bookmarkStart w:id="296" w:name="_Toc74566904"/>
      <w:bookmarkStart w:id="297" w:name="_Toc74566905"/>
      <w:bookmarkStart w:id="298" w:name="_Toc74566906"/>
      <w:bookmarkStart w:id="299" w:name="_Toc74566907"/>
      <w:bookmarkStart w:id="300" w:name="_Toc74566908"/>
      <w:bookmarkStart w:id="301" w:name="_Toc74566909"/>
      <w:bookmarkStart w:id="302" w:name="_Toc74566910"/>
      <w:bookmarkStart w:id="303" w:name="_Toc74566911"/>
      <w:bookmarkStart w:id="304" w:name="_Toc74566912"/>
      <w:bookmarkStart w:id="305" w:name="_Toc74566913"/>
      <w:bookmarkStart w:id="306" w:name="_Toc74566914"/>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r w:rsidRPr="00AD650F">
        <w:rPr>
          <w:rFonts w:cs="Tahoma"/>
          <w:lang w:val="el-GR"/>
        </w:rPr>
        <w:tab/>
      </w:r>
      <w:bookmarkStart w:id="307" w:name="_Toc97194315"/>
      <w:bookmarkStart w:id="308" w:name="_Toc97194447"/>
      <w:bookmarkStart w:id="309" w:name="_Toc111734646"/>
      <w:r w:rsidRPr="00AD650F">
        <w:rPr>
          <w:rFonts w:cs="Tahoma"/>
          <w:lang w:val="el-GR"/>
        </w:rPr>
        <w:t>Κατακύρωση - σύναψη σύμβασης</w:t>
      </w:r>
      <w:bookmarkEnd w:id="307"/>
      <w:bookmarkEnd w:id="308"/>
      <w:bookmarkEnd w:id="309"/>
      <w:r w:rsidRPr="00AD650F">
        <w:rPr>
          <w:rFonts w:cs="Tahoma"/>
          <w:lang w:val="el-GR"/>
        </w:rPr>
        <w:t xml:space="preserve"> </w:t>
      </w:r>
    </w:p>
    <w:p w14:paraId="00FD523B" w14:textId="77777777" w:rsidR="005B1D5A" w:rsidRPr="00D12955" w:rsidRDefault="00035295" w:rsidP="005B1D5A">
      <w:pPr>
        <w:rPr>
          <w:bCs/>
          <w:lang w:val="el-GR" w:eastAsia="ar-SA"/>
        </w:rPr>
      </w:pPr>
      <w:r w:rsidRPr="00D12955">
        <w:rPr>
          <w:bCs/>
          <w:lang w:val="el-GR" w:eastAsia="ar-SA"/>
        </w:rPr>
        <w:t xml:space="preserve">3.3.1 </w:t>
      </w:r>
      <w:r w:rsidR="005B1D5A" w:rsidRPr="00D12955">
        <w:rPr>
          <w:bCs/>
          <w:lang w:val="el-GR" w:eastAsia="ar-SA"/>
        </w:rPr>
        <w:t>Τα αποτελέσματα του ελέγχου των παραπάνω δικαιολογητικών κατακύρωσης και της εισήγησης της Επιτροπής Διαγωνισμού επικυρώνονται με την απόφαση κατακύρωσης, στην οποία ενσωματώνεται η απόφαση έγκρισης του πρακτικού κατάταξης των προσφερόντων και ανάδειξης προσωρινού αναδόχου, σε συνέχεια της αξιολόγησης των οικονομικών προσφορών τους.</w:t>
      </w:r>
    </w:p>
    <w:p w14:paraId="11484960" w14:textId="77777777" w:rsidR="005B1D5A" w:rsidRPr="00D12955" w:rsidRDefault="005B1D5A" w:rsidP="005B1D5A">
      <w:pPr>
        <w:rPr>
          <w:bCs/>
          <w:lang w:val="el-GR" w:eastAsia="ar-SA"/>
        </w:rPr>
      </w:pPr>
      <w:r w:rsidRPr="00D12955">
        <w:rPr>
          <w:bCs/>
          <w:lang w:val="el-GR" w:eastAsia="ar-SA"/>
        </w:rPr>
        <w:t xml:space="preserve">Η αναθέτουσα αρχή κοινοποιεί, μέσω της λειτουργικότητας της «Επικοινωνίας», σε όλους τους οικονομικούς φορείς που έλαβαν μέρος στη διαδικασία ανάθεσης, εκτός από όσους αποκλείστηκαν οριστικά, ιδίως δυνάμει της παρ. 1 του άρθρου 72 του ν. 4412/2016, την απόφαση κατακύρωσης, στην οποία αναφέρονται υποχρεωτικά οι προθεσμίες για την αναστολή της σύναψης σύμβασης, σύμφωνα με τα άρθρα 360 έως 372 του ν. 4412/2016, μαζί με αντίγραφο των πρακτικών κατάταξης των προσφερόντων και ανάδειξης προσωρινού αναδόχου, και, επιπλέον, αναρτά τα δικαιολογητικά του προσωρινού αναδόχου στα «Συνημμένα Ηλεκτρονικού Διαγωνισμού». </w:t>
      </w:r>
    </w:p>
    <w:p w14:paraId="1D33943C" w14:textId="77777777" w:rsidR="005B1D5A" w:rsidRPr="00D12955" w:rsidRDefault="005B1D5A" w:rsidP="005B1D5A">
      <w:pPr>
        <w:rPr>
          <w:bCs/>
          <w:lang w:val="el-GR" w:eastAsia="ar-SA"/>
        </w:rPr>
      </w:pPr>
      <w:r w:rsidRPr="00D12955">
        <w:rPr>
          <w:bCs/>
          <w:lang w:val="el-GR" w:eastAsia="ar-SA"/>
        </w:rPr>
        <w:t>Μετά την έκδοση και κοινοποίηση της απόφασης κατακύρωσης οι προσφέροντες λαμβάνουν γνώση των οικονομικών προσφορών που αποσφραγίστηκαν, της κατάταξης των προσφορών και των υποβληθέντων δικαιολογητικών κατακύρωσης,</w:t>
      </w:r>
      <w:r w:rsidRPr="00D12955">
        <w:rPr>
          <w:bCs/>
          <w:lang w:val="el-GR"/>
        </w:rPr>
        <w:t xml:space="preserve"> με ενέργειες της αναθέτουσας αρχής</w:t>
      </w:r>
      <w:r w:rsidRPr="00D12955">
        <w:rPr>
          <w:bCs/>
          <w:lang w:val="el-GR" w:eastAsia="ar-SA"/>
        </w:rPr>
        <w:t>. Κατά της απόφασης κατακύρωσης χωρεί προδικαστική προσφυγή ενώπιον της ΑΕΠΠ, σύμφωνα με την παράγραφο 3.4 της παρούσας. Δεν επιτρέπεται η άσκηση άλλης διοικητικής προσφυγής κατά της ανωτέρω απόφασης.</w:t>
      </w:r>
    </w:p>
    <w:p w14:paraId="5ECA9527" w14:textId="77777777" w:rsidR="005B1D5A" w:rsidRPr="00D12955" w:rsidRDefault="00035295" w:rsidP="005B1D5A">
      <w:pPr>
        <w:rPr>
          <w:bCs/>
          <w:lang w:val="el-GR" w:eastAsia="ar-SA"/>
        </w:rPr>
      </w:pPr>
      <w:r w:rsidRPr="00D12955">
        <w:rPr>
          <w:bCs/>
          <w:lang w:val="el-GR" w:eastAsia="ar-SA"/>
        </w:rPr>
        <w:t xml:space="preserve">3.3.2 </w:t>
      </w:r>
      <w:r w:rsidR="005B1D5A" w:rsidRPr="00D12955">
        <w:rPr>
          <w:bCs/>
          <w:lang w:val="el-GR" w:eastAsia="ar-SA"/>
        </w:rPr>
        <w:t>Η απόφαση κατακύρωσης καθίσταται οριστική, εφόσον συντρέξουν οι ακόλουθες προϋποθέσεις σωρευτικά:</w:t>
      </w:r>
    </w:p>
    <w:p w14:paraId="1CC8E913" w14:textId="77777777" w:rsidR="005B1D5A" w:rsidRPr="00D12955" w:rsidRDefault="005B1D5A" w:rsidP="005B1D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rFonts w:ascii="Courier New" w:hAnsi="Courier New" w:cs="Courier New"/>
          <w:bCs/>
          <w:sz w:val="20"/>
          <w:szCs w:val="20"/>
          <w:lang w:val="el-GR" w:eastAsia="ar-SA"/>
        </w:rPr>
      </w:pPr>
      <w:r w:rsidRPr="00D12955">
        <w:rPr>
          <w:bCs/>
          <w:lang w:val="el-GR" w:eastAsia="ar-SA"/>
        </w:rPr>
        <w:t xml:space="preserve">α) κοινοποιηθεί η απόφαση κατακύρωσης σε όλους τους οικονομικούς φορείς που δεν έχουν αποκλειστεί οριστικά, </w:t>
      </w:r>
    </w:p>
    <w:p w14:paraId="62A24F46" w14:textId="133055AE" w:rsidR="005B1D5A" w:rsidRPr="00D12955" w:rsidRDefault="005B1D5A" w:rsidP="005B1D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bCs/>
          <w:lang w:val="el-GR" w:eastAsia="ar-SA"/>
        </w:rPr>
      </w:pPr>
      <w:r w:rsidRPr="00D12955">
        <w:rPr>
          <w:bCs/>
          <w:lang w:val="el-GR" w:eastAsia="ar-SA"/>
        </w:rPr>
        <w:t xml:space="preserve">β) παρέλθει άπρακτη η προθεσμία άσκησης προδικαστικής προσφυγής ή σε περίπτωση άσκησης, παρέλθει άπρακτη η προθεσμία άσκησης αίτησης αναστολής κατά της απόφασης της ΑΕΠΠ και σε </w:t>
      </w:r>
      <w:r w:rsidRPr="00D12955">
        <w:rPr>
          <w:bCs/>
          <w:lang w:val="el-GR" w:eastAsia="ar-SA"/>
        </w:rPr>
        <w:lastRenderedPageBreak/>
        <w:t>περίπτωση άσκησης αίτησης αναστολής κατά της απόφασης της ΑΕΠΠ, εκδοθεί απόφαση επί της αίτησης, με την επιφύλαξη της χορήγησης προσωρινής διαταγής, σύμφωνα με όσα ορίζονται  στο τελευταίο εδάφιο της </w:t>
      </w:r>
      <w:hyperlink r:id="rId26" w:anchor="art372_4" w:history="1">
        <w:r w:rsidRPr="00D12955">
          <w:rPr>
            <w:bCs/>
            <w:lang w:val="el-GR" w:eastAsia="ar-SA"/>
          </w:rPr>
          <w:t>παρ.</w:t>
        </w:r>
      </w:hyperlink>
      <w:hyperlink r:id="rId27" w:anchor="art372_4" w:history="1">
        <w:r w:rsidR="00E14FF7" w:rsidRPr="00D12955">
          <w:rPr>
            <w:rStyle w:val="-"/>
            <w:bCs/>
          </w:rPr>
          <w:t>http</w:t>
        </w:r>
        <w:r w:rsidR="00E14FF7" w:rsidRPr="00D12955">
          <w:rPr>
            <w:rStyle w:val="-"/>
            <w:bCs/>
            <w:lang w:val="el-GR"/>
          </w:rPr>
          <w:t>://</w:t>
        </w:r>
        <w:r w:rsidR="00E14FF7" w:rsidRPr="00D12955">
          <w:rPr>
            <w:rStyle w:val="-"/>
            <w:bCs/>
          </w:rPr>
          <w:t>www</w:t>
        </w:r>
        <w:r w:rsidR="00E14FF7" w:rsidRPr="00D12955">
          <w:rPr>
            <w:rStyle w:val="-"/>
            <w:bCs/>
            <w:lang w:val="el-GR"/>
          </w:rPr>
          <w:t>.</w:t>
        </w:r>
        <w:r w:rsidR="00E14FF7" w:rsidRPr="00D12955">
          <w:rPr>
            <w:rStyle w:val="-"/>
            <w:bCs/>
          </w:rPr>
          <w:t>eaadhsy</w:t>
        </w:r>
        <w:r w:rsidR="00E14FF7" w:rsidRPr="00D12955">
          <w:rPr>
            <w:rStyle w:val="-"/>
            <w:bCs/>
            <w:lang w:val="el-GR"/>
          </w:rPr>
          <w:t>.</w:t>
        </w:r>
        <w:r w:rsidR="00E14FF7" w:rsidRPr="00D12955">
          <w:rPr>
            <w:rStyle w:val="-"/>
            <w:bCs/>
          </w:rPr>
          <w:t>gr</w:t>
        </w:r>
        <w:r w:rsidR="00E14FF7" w:rsidRPr="00D12955">
          <w:rPr>
            <w:rStyle w:val="-"/>
            <w:bCs/>
            <w:lang w:val="el-GR"/>
          </w:rPr>
          <w:t>/</w:t>
        </w:r>
        <w:r w:rsidR="00E14FF7" w:rsidRPr="00D12955">
          <w:rPr>
            <w:rStyle w:val="-"/>
            <w:bCs/>
          </w:rPr>
          <w:t>n</w:t>
        </w:r>
        <w:r w:rsidR="00E14FF7" w:rsidRPr="00D12955">
          <w:rPr>
            <w:rStyle w:val="-"/>
            <w:bCs/>
            <w:lang w:val="el-GR"/>
          </w:rPr>
          <w:t>4412/</w:t>
        </w:r>
        <w:r w:rsidR="00E14FF7" w:rsidRPr="00D12955">
          <w:rPr>
            <w:rStyle w:val="-"/>
            <w:bCs/>
          </w:rPr>
          <w:t>n</w:t>
        </w:r>
        <w:r w:rsidR="00E14FF7" w:rsidRPr="00D12955">
          <w:rPr>
            <w:rStyle w:val="-"/>
            <w:bCs/>
            <w:lang w:val="el-GR"/>
          </w:rPr>
          <w:t>4412</w:t>
        </w:r>
        <w:r w:rsidR="00E14FF7" w:rsidRPr="00D12955">
          <w:rPr>
            <w:rStyle w:val="-"/>
            <w:bCs/>
          </w:rPr>
          <w:t>fulltextlinks</w:t>
        </w:r>
        <w:r w:rsidR="00E14FF7" w:rsidRPr="00D12955">
          <w:rPr>
            <w:rStyle w:val="-"/>
            <w:bCs/>
            <w:lang w:val="el-GR"/>
          </w:rPr>
          <w:t>.</w:t>
        </w:r>
        <w:r w:rsidR="00E14FF7" w:rsidRPr="00D12955">
          <w:rPr>
            <w:rStyle w:val="-"/>
            <w:bCs/>
          </w:rPr>
          <w:t>html</w:t>
        </w:r>
        <w:r w:rsidR="00E14FF7" w:rsidRPr="00D12955">
          <w:rPr>
            <w:rStyle w:val="-"/>
            <w:bCs/>
            <w:lang w:val="el-GR"/>
          </w:rPr>
          <w:t xml:space="preserve"> - </w:t>
        </w:r>
        <w:r w:rsidR="00E14FF7" w:rsidRPr="00D12955">
          <w:rPr>
            <w:rStyle w:val="-"/>
            <w:bCs/>
          </w:rPr>
          <w:t>art</w:t>
        </w:r>
        <w:r w:rsidR="00E14FF7" w:rsidRPr="00D12955">
          <w:rPr>
            <w:rStyle w:val="-"/>
            <w:bCs/>
            <w:lang w:val="el-GR"/>
          </w:rPr>
          <w:t>372_4</w:t>
        </w:r>
      </w:hyperlink>
      <w:hyperlink r:id="rId28" w:anchor="art372_4" w:history="1">
        <w:r w:rsidRPr="00D12955">
          <w:rPr>
            <w:bCs/>
            <w:lang w:val="el-GR" w:eastAsia="ar-SA"/>
          </w:rPr>
          <w:t xml:space="preserve"> 4 του άρθρου 372</w:t>
        </w:r>
      </w:hyperlink>
      <w:r w:rsidRPr="00D12955">
        <w:rPr>
          <w:bCs/>
          <w:lang w:val="el-GR" w:eastAsia="ar-SA"/>
        </w:rPr>
        <w:t xml:space="preserve"> του ν. 4412/2016,</w:t>
      </w:r>
    </w:p>
    <w:p w14:paraId="07C81450" w14:textId="77777777" w:rsidR="005B1D5A" w:rsidRPr="00D12955" w:rsidRDefault="005B1D5A" w:rsidP="005B1D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bCs/>
          <w:lang w:val="el-GR" w:eastAsia="ar-SA"/>
        </w:rPr>
      </w:pPr>
      <w:r w:rsidRPr="00D12955">
        <w:rPr>
          <w:bCs/>
          <w:lang w:val="el-GR" w:eastAsia="ar-SA"/>
        </w:rPr>
        <w:t>γ) ολοκληρωθεί επιτυχώς ο προσυμβατικός έλεγχος από το Ελεγκτικό Συνέδριο, σύμφωνα με τα άρθρα 324 έως 327 του ν. 4700/2020, εφόσον απαιτείται, και </w:t>
      </w:r>
    </w:p>
    <w:p w14:paraId="21BFF969" w14:textId="65E18AC3" w:rsidR="005B1D5A" w:rsidRPr="00D12955" w:rsidRDefault="005B1D5A" w:rsidP="005B1D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bCs/>
          <w:lang w:val="el-GR" w:eastAsia="ar-SA"/>
        </w:rPr>
      </w:pPr>
      <w:r w:rsidRPr="00D12955">
        <w:rPr>
          <w:bCs/>
          <w:lang w:val="el-GR" w:eastAsia="ar-SA"/>
        </w:rPr>
        <w:t>δ) ο  προσωρινός ανάδοχος, υποβάλλει, στην περίπτωση που απαιτείται και έπειτα από σχετική πρόσκληση, υπεύθυνη δήλωση, που υπογράφεται σύμφωνα με όσα ορίζονται στο </w:t>
      </w:r>
      <w:hyperlink r:id="rId29" w:history="1">
        <w:r w:rsidRPr="00D12955">
          <w:rPr>
            <w:bCs/>
            <w:lang w:val="el-GR" w:eastAsia="ar-SA"/>
          </w:rPr>
          <w:t>άρθρο 79Α</w:t>
        </w:r>
      </w:hyperlink>
      <w:r w:rsidRPr="00D12955">
        <w:rPr>
          <w:bCs/>
          <w:lang w:val="el-GR" w:eastAsia="ar-SA"/>
        </w:rPr>
        <w:t xml:space="preserve"> του ν. 4412/2016, στην οποία δηλώνεται ότι, δεν έχουν επέλθει στο πρόσωπό του οψιγενείς μεταβολές κατά την έννοια του </w:t>
      </w:r>
      <w:hyperlink r:id="rId30" w:anchor="art104" w:history="1">
        <w:r w:rsidRPr="00D12955">
          <w:rPr>
            <w:bCs/>
            <w:lang w:val="el-GR" w:eastAsia="ar-SA"/>
          </w:rPr>
          <w:t>άρθρου 104</w:t>
        </w:r>
      </w:hyperlink>
      <w:r w:rsidRPr="00D12955">
        <w:rPr>
          <w:bCs/>
          <w:lang w:val="el-GR" w:eastAsia="ar-SA"/>
        </w:rPr>
        <w:t xml:space="preserve"> του ν. 4412/2016 και μόνον στην περίπτωση του προσυμβατικού ελέγχου ή της άσκησης προδικαστικής προσφυγής κατά της απόφασης κατακύρωσης. Η υπεύθυνη δήλωση ελέγχεται από την αναθέτουσα αρχή και μνημονεύεται στο συμφωνητικό. Εφόσον δηλωθούν οψιγενείς μεταβολές, η δήλωση ελέγχεται από την Επιτροπή Διαγωνισμού, η οποία εισηγείται προς το αρμόδιο αποφαινόμενο όργανο.</w:t>
      </w:r>
    </w:p>
    <w:p w14:paraId="5CCFFB66" w14:textId="77777777" w:rsidR="005B1D5A" w:rsidRPr="00D12955" w:rsidRDefault="005B1D5A" w:rsidP="005B1D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rPr>
          <w:bCs/>
          <w:lang w:val="el-GR" w:eastAsia="ar-SA"/>
        </w:rPr>
      </w:pPr>
    </w:p>
    <w:p w14:paraId="31EC521F" w14:textId="77777777" w:rsidR="005B1D5A" w:rsidRPr="00D12955" w:rsidRDefault="005B1D5A" w:rsidP="005B1D5A">
      <w:pPr>
        <w:rPr>
          <w:bCs/>
          <w:lang w:val="el-GR" w:eastAsia="ar-SA"/>
        </w:rPr>
      </w:pPr>
      <w:r w:rsidRPr="00D12955">
        <w:rPr>
          <w:bCs/>
          <w:lang w:val="el-GR" w:eastAsia="ar-SA"/>
        </w:rPr>
        <w:t>Μετά από την οριστικοποίηση της απόφασης κατακύρωσης η αναθέτουσα αρχή προσκαλεί τον ανάδοχο, μέσω της λειτουργικότητας της «Επικοινωνίας», να προσέλθει για υπογραφή του συμφωνητικού,</w:t>
      </w:r>
      <w:r w:rsidRPr="00D12955">
        <w:rPr>
          <w:rFonts w:ascii="Arial" w:hAnsi="Arial" w:cs="Arial"/>
          <w:bCs/>
          <w:lang w:val="el-GR" w:eastAsia="ar-SA"/>
        </w:rPr>
        <w:t xml:space="preserve"> </w:t>
      </w:r>
      <w:r w:rsidRPr="00D12955">
        <w:rPr>
          <w:bCs/>
          <w:lang w:val="el-GR" w:eastAsia="ar-SA"/>
        </w:rPr>
        <w:t xml:space="preserve">θέτοντάς του προθεσμία δεκαπέντε (15) ημερών από την κοινοποίηση της σχετικής ειδικής πρόσκλησης. Η σύμβαση θεωρείται συναφθείσα με την κοινοποίηση της πρόσκλησης του προηγούμενου εδαφίου στον ανάδοχο. </w:t>
      </w:r>
    </w:p>
    <w:p w14:paraId="52172F79" w14:textId="02031BEC" w:rsidR="005B1D5A" w:rsidRPr="00D12955" w:rsidRDefault="005B1D5A" w:rsidP="005B1D5A">
      <w:pPr>
        <w:tabs>
          <w:tab w:val="left" w:pos="1980"/>
        </w:tabs>
        <w:rPr>
          <w:bCs/>
          <w:lang w:val="el-GR" w:eastAsia="ar-SA"/>
        </w:rPr>
      </w:pPr>
      <w:r w:rsidRPr="00D12955">
        <w:rPr>
          <w:bCs/>
          <w:lang w:val="el-GR" w:eastAsia="ar-SA"/>
        </w:rPr>
        <w:t>Πριν την υπογραφή της σύμβασης υποβάλλεται η υπεύθυνη δήλωση της κοινής απόφασης των Υπουργών Ανάπτυξης και Επικρατείας 20977/23-8-2007 (Β’ 1673) «</w:t>
      </w:r>
      <w:r w:rsidRPr="00D12955">
        <w:rPr>
          <w:bCs/>
          <w:i/>
          <w:lang w:val="el-GR" w:eastAsia="ar-SA"/>
        </w:rPr>
        <w:t>Δικαιολογητικά για την τήρηση των μητρώων του ν. 3310/2005 όπως τροποποιήθηκε με το ν. 3414/2005</w:t>
      </w:r>
      <w:r w:rsidRPr="00D12955">
        <w:rPr>
          <w:bCs/>
          <w:lang w:val="el-GR" w:eastAsia="ar-SA"/>
        </w:rPr>
        <w:t>»</w:t>
      </w:r>
      <w:r w:rsidRPr="00D12955">
        <w:rPr>
          <w:bCs/>
          <w:vertAlign w:val="superscript"/>
          <w:lang w:val="el-GR" w:eastAsia="ar-SA"/>
        </w:rPr>
        <w:footnoteReference w:id="2"/>
      </w:r>
      <w:r w:rsidRPr="00D12955">
        <w:rPr>
          <w:bCs/>
          <w:lang w:val="el-GR" w:eastAsia="ar-SA"/>
        </w:rPr>
        <w:t>.</w:t>
      </w:r>
    </w:p>
    <w:p w14:paraId="5E852858" w14:textId="77777777" w:rsidR="005B1D5A" w:rsidRPr="00D12955" w:rsidRDefault="005B1D5A" w:rsidP="005B1D5A">
      <w:pPr>
        <w:rPr>
          <w:bCs/>
          <w:lang w:val="el-GR" w:eastAsia="ar-SA"/>
        </w:rPr>
      </w:pPr>
      <w:r w:rsidRPr="00D12955">
        <w:rPr>
          <w:bCs/>
          <w:lang w:val="el-GR" w:eastAsia="ar-SA"/>
        </w:rPr>
        <w:t>Στην περίπτωση που ο ανάδοχος δεν προσέλθει να υπογράψει το ως άνω συμφωνητικό μέσα στην τεθείσα προθεσμία, με την επιφύλαξη αντικειμενικών λόγων ανωτέρας βίας, κηρύσσεται έκπτωτος, καταπίπτει υπέρ της αναθέτουσας αρχής η εγγυητική επιστολή συμμετοχής του και ακολουθείται η ίδια, ως άνω διαδικασία, για τον προσφέροντα που υπέβαλε την  αμέσως επόμενη πλέον συμφέρουσα από οικονομική άποψη προσφορά. Αν κανένας από τους προσφέροντες δεν προσέλθει για την υπογραφή του συμφωνητικού, η διαδικασία ανάθεσης ματαιώνεται σύμφωνα με την παράγραφο 3.5 της παρούσας διακήρυξης. Στην περίπτωση αυτή,  η αναθέτουσα αρχή μπορεί να αναζητήσει αποζημίωση, πέρα από την καταπίπτουσα εγγυητική επιστολή, ιδίως δυνάμει των άρθρων 197 και 198 ΑΚ.</w:t>
      </w:r>
      <w:r w:rsidRPr="00D12955">
        <w:rPr>
          <w:bCs/>
          <w:vertAlign w:val="superscript"/>
          <w:lang w:val="el-GR" w:eastAsia="ar-SA"/>
        </w:rPr>
        <w:footnoteReference w:id="3"/>
      </w:r>
    </w:p>
    <w:p w14:paraId="3569ADAF" w14:textId="77777777" w:rsidR="005B1D5A" w:rsidRPr="00D12955" w:rsidRDefault="005B1D5A" w:rsidP="005B1D5A">
      <w:pPr>
        <w:rPr>
          <w:bCs/>
          <w:lang w:val="el-GR" w:eastAsia="ar-SA"/>
        </w:rPr>
      </w:pPr>
      <w:r w:rsidRPr="00D12955">
        <w:rPr>
          <w:bCs/>
          <w:lang w:val="el-GR" w:eastAsia="ar-SA"/>
        </w:rPr>
        <w:t>Εάν η αναθέτουσα αρχή δεν απευθύνει την ειδική πρόσκληση για την υπογραφή του συμφωνητικού εντός χρονικού διαστήματος εξήντα (60) ημερών από την οριστικοποίηση της απόφασης κατακύρωσης, με την επιφύλαξη της ύπαρξης επιτακτικού λόγου δημόσιου συμφέροντος ή αντικειμενικών λόγων ανωτέρας βίας, ο ανάδοχος δικαιούται να απέχει από την υπογραφή του συμφωνητικού, χωρίς να εκπέσει η εγγύηση συμμετοχής του, καθώς και να αναζητήσει αποζημίωση ιδίως δυνάμει των άρθρων 197 και 198 ΑΚ.</w:t>
      </w:r>
    </w:p>
    <w:p w14:paraId="3238D3C3" w14:textId="77777777" w:rsidR="006119DB" w:rsidRPr="00D12955" w:rsidRDefault="006119DB" w:rsidP="00821852">
      <w:pPr>
        <w:rPr>
          <w:bCs/>
          <w:lang w:val="el-GR"/>
        </w:rPr>
      </w:pPr>
    </w:p>
    <w:p w14:paraId="4920BABA" w14:textId="37C12EBB" w:rsidR="008338F0" w:rsidRPr="00AD650F" w:rsidRDefault="003355E7" w:rsidP="003A109E">
      <w:pPr>
        <w:pStyle w:val="20"/>
        <w:rPr>
          <w:rFonts w:cs="Tahoma"/>
          <w:lang w:val="el-GR"/>
        </w:rPr>
      </w:pPr>
      <w:bookmarkStart w:id="310" w:name="_Toc74566916"/>
      <w:bookmarkStart w:id="311" w:name="_Toc74566917"/>
      <w:bookmarkStart w:id="312" w:name="_Toc74566918"/>
      <w:bookmarkStart w:id="313" w:name="_Toc74566919"/>
      <w:bookmarkStart w:id="314" w:name="_Toc74566920"/>
      <w:bookmarkStart w:id="315" w:name="_Toc74566921"/>
      <w:bookmarkStart w:id="316" w:name="_Toc74566922"/>
      <w:bookmarkStart w:id="317" w:name="_Toc74566923"/>
      <w:bookmarkStart w:id="318" w:name="_Toc74566924"/>
      <w:bookmarkStart w:id="319" w:name="_Toc74566925"/>
      <w:bookmarkStart w:id="320" w:name="_Toc74566926"/>
      <w:bookmarkStart w:id="321" w:name="_Προδικαστικές_Προσφυγές_-"/>
      <w:bookmarkStart w:id="322" w:name="_Toc97194316"/>
      <w:bookmarkStart w:id="323" w:name="_Toc97194448"/>
      <w:bookmarkStart w:id="324" w:name="_Toc111734647"/>
      <w:bookmarkStart w:id="325" w:name="_Ref496542648"/>
      <w:bookmarkStart w:id="326" w:name="_Ref496542669"/>
      <w:bookmarkEnd w:id="310"/>
      <w:bookmarkEnd w:id="311"/>
      <w:bookmarkEnd w:id="312"/>
      <w:bookmarkEnd w:id="313"/>
      <w:bookmarkEnd w:id="314"/>
      <w:bookmarkEnd w:id="315"/>
      <w:bookmarkEnd w:id="316"/>
      <w:bookmarkEnd w:id="317"/>
      <w:bookmarkEnd w:id="318"/>
      <w:bookmarkEnd w:id="319"/>
      <w:bookmarkEnd w:id="320"/>
      <w:bookmarkEnd w:id="321"/>
      <w:r w:rsidRPr="00AD650F">
        <w:rPr>
          <w:rFonts w:cs="Tahoma"/>
          <w:lang w:val="el-GR"/>
        </w:rPr>
        <w:t xml:space="preserve">Προδικαστικές Προσφυγές - </w:t>
      </w:r>
      <w:r w:rsidR="005B1D5A" w:rsidRPr="00AD650F">
        <w:rPr>
          <w:rFonts w:cs="Tahoma"/>
          <w:lang w:val="el-GR"/>
        </w:rPr>
        <w:t>Προσωρινή και Οριστική Δικαστική Προστασία</w:t>
      </w:r>
      <w:bookmarkEnd w:id="322"/>
      <w:bookmarkEnd w:id="323"/>
      <w:bookmarkEnd w:id="324"/>
      <w:r w:rsidR="005B1D5A" w:rsidRPr="00AD650F" w:rsidDel="005B1D5A">
        <w:rPr>
          <w:rFonts w:cs="Tahoma"/>
          <w:lang w:val="el-GR"/>
        </w:rPr>
        <w:t xml:space="preserve"> </w:t>
      </w:r>
      <w:bookmarkEnd w:id="325"/>
      <w:bookmarkEnd w:id="326"/>
      <w:r w:rsidRPr="00AD650F">
        <w:rPr>
          <w:rFonts w:cs="Tahoma"/>
          <w:lang w:val="el-GR"/>
        </w:rPr>
        <w:t xml:space="preserve"> </w:t>
      </w:r>
    </w:p>
    <w:p w14:paraId="07A85813" w14:textId="2E69EDE9" w:rsidR="005B1D5A" w:rsidRPr="00D12955" w:rsidRDefault="005B1D5A" w:rsidP="005B1D5A">
      <w:pPr>
        <w:rPr>
          <w:bCs/>
          <w:color w:val="000000"/>
          <w:lang w:val="el-GR"/>
        </w:rPr>
      </w:pPr>
      <w:r w:rsidRPr="00D12955">
        <w:rPr>
          <w:bCs/>
          <w:color w:val="000000"/>
          <w:lang w:val="el-GR"/>
        </w:rPr>
        <w:t xml:space="preserve">Α. Κάθε ενδιαφερόμενος, ο οποίος έχει ή είχε συμφέρον να του ανατεθεί η συγκεκριμένη δημόσια σύμβαση και έχει υποστεί ή ενδέχεται να υποστεί ζημία από εκτελεστή πράξη ή παράλειψη της αναθέτουσας αρχής κατά παράβαση της ευρωπαϊκής ενωσιακής ή εσωτερικής νομοθεσίας στον τομέα των δημοσίων συμβάσεων, έχει δικαίωμα να προσφύγει στην </w:t>
      </w:r>
      <w:r w:rsidR="00B13385">
        <w:rPr>
          <w:bCs/>
          <w:color w:val="000000"/>
          <w:lang w:val="el-GR"/>
        </w:rPr>
        <w:t xml:space="preserve">ΕΑΔΗΣΥ (πρώην </w:t>
      </w:r>
      <w:r w:rsidRPr="00D12955">
        <w:rPr>
          <w:bCs/>
          <w:color w:val="000000"/>
          <w:lang w:val="el-GR"/>
        </w:rPr>
        <w:t xml:space="preserve">ΑΕΠΠ), σύμφωνα με τα ειδικότερα οριζόμενα στα άρθρα 345 επ. ν. 4412/2016 και 1 επ. π.δ. 39/2017, στρεφόμενος με </w:t>
      </w:r>
      <w:r w:rsidRPr="00D12955">
        <w:rPr>
          <w:bCs/>
          <w:color w:val="000000"/>
          <w:lang w:val="el-GR"/>
        </w:rPr>
        <w:lastRenderedPageBreak/>
        <w:t>προδικαστική προσφυγή, κατά πράξης ή παράλειψης της αναθέτουσας αρχής, προσδιορίζοντας ειδικώς τις νομικές και πραγματικές αιτιάσεις που δικαιολογούν το αίτημά του.</w:t>
      </w:r>
    </w:p>
    <w:p w14:paraId="604796F5" w14:textId="77777777" w:rsidR="005B1D5A" w:rsidRPr="00D12955" w:rsidRDefault="005B1D5A" w:rsidP="005B1D5A">
      <w:pPr>
        <w:rPr>
          <w:bCs/>
          <w:color w:val="000000"/>
          <w:lang w:val="el-GR"/>
        </w:rPr>
      </w:pPr>
      <w:r w:rsidRPr="00D12955">
        <w:rPr>
          <w:bCs/>
          <w:color w:val="000000"/>
          <w:lang w:val="el-GR"/>
        </w:rPr>
        <w:t>Σε περίπτωση προσφυγής κατά πράξης της αναθέτουσας αρχής, η προθεσμία για την άσκηση της προδικαστικής προσφυγής είναι:</w:t>
      </w:r>
    </w:p>
    <w:p w14:paraId="35772ED7" w14:textId="77777777" w:rsidR="005B1D5A" w:rsidRPr="00D12955" w:rsidRDefault="005B1D5A" w:rsidP="005B1D5A">
      <w:pPr>
        <w:rPr>
          <w:bCs/>
          <w:color w:val="000000"/>
          <w:lang w:val="el-GR"/>
        </w:rPr>
      </w:pPr>
      <w:r w:rsidRPr="00D12955">
        <w:rPr>
          <w:bCs/>
          <w:color w:val="000000"/>
          <w:lang w:val="el-GR"/>
        </w:rPr>
        <w:t xml:space="preserve">(α) δέκα (10) ημέρες από την κοινοποίηση της προσβαλλόμενης πράξης στον ενδιαφερόμενο οικονομικό φορέα αν η πράξη κοινοποιήθηκε με ηλεκτρονικά μέσα ή τηλεομοιοτυπία ή </w:t>
      </w:r>
    </w:p>
    <w:p w14:paraId="384CAEEB" w14:textId="77777777" w:rsidR="005B1D5A" w:rsidRPr="00D12955" w:rsidRDefault="005B1D5A" w:rsidP="005B1D5A">
      <w:pPr>
        <w:rPr>
          <w:bCs/>
          <w:color w:val="000000"/>
          <w:lang w:val="el-GR"/>
        </w:rPr>
      </w:pPr>
      <w:r w:rsidRPr="00D12955">
        <w:rPr>
          <w:bCs/>
          <w:color w:val="000000"/>
          <w:lang w:val="el-GR"/>
        </w:rPr>
        <w:t xml:space="preserve">(β) δεκαπέντε (15) ημέρες από την κοινοποίηση της προσβαλλόμενης πράξης σε αυτόν αν χρησιμοποιήθηκαν άλλα μέσα επικοινωνίας, άλλως  </w:t>
      </w:r>
    </w:p>
    <w:p w14:paraId="70DF4BC7" w14:textId="77777777" w:rsidR="00ED783C" w:rsidRPr="00D12955" w:rsidRDefault="005B1D5A" w:rsidP="00ED783C">
      <w:pPr>
        <w:rPr>
          <w:bCs/>
          <w:color w:val="000000"/>
          <w:lang w:val="el-GR"/>
        </w:rPr>
      </w:pPr>
      <w:r w:rsidRPr="00D12955">
        <w:rPr>
          <w:bCs/>
          <w:color w:val="000000"/>
          <w:lang w:val="el-GR"/>
        </w:rPr>
        <w:t>(γ) δέκα (10) ημέρες από την πλήρη, πραγματική ή τεκμαιρόμενη, γνώση της πράξης που βλάπτει τα συμφέροντα του ενδιαφερόμενου οικονομικού φορέα. Ειδικά για την άσκηση προσφυγής κατά προκήρυξης, η πλήρης γνώση αυτής τεκμαίρεται μετά την πάροδο δεκαπέντε (15) ημερών από τη δημοσίευση στο ΚΗΜΔΗΣ</w:t>
      </w:r>
      <w:r w:rsidR="00ED783C" w:rsidRPr="00D12955">
        <w:rPr>
          <w:bCs/>
          <w:color w:val="000000"/>
          <w:lang w:val="el-GR"/>
        </w:rPr>
        <w:t>.</w:t>
      </w:r>
    </w:p>
    <w:p w14:paraId="416B0C67" w14:textId="77777777" w:rsidR="005B1D5A" w:rsidRPr="00D12955" w:rsidRDefault="00E536F5" w:rsidP="005B1D5A">
      <w:pPr>
        <w:rPr>
          <w:bCs/>
          <w:color w:val="000000"/>
          <w:lang w:val="el-GR"/>
        </w:rPr>
      </w:pPr>
      <w:r w:rsidRPr="00D12955" w:rsidDel="00E536F5">
        <w:rPr>
          <w:bCs/>
          <w:color w:val="000000"/>
          <w:lang w:val="el-GR"/>
        </w:rPr>
        <w:t xml:space="preserve"> </w:t>
      </w:r>
      <w:r w:rsidR="005B1D5A" w:rsidRPr="00D12955">
        <w:rPr>
          <w:bCs/>
          <w:color w:val="000000"/>
          <w:lang w:val="el-GR"/>
        </w:rPr>
        <w:t>Σε περίπτωση παράλειψης που αποδίδεται στην αναθέτουσα αρχή, η προθεσμία για την άσκηση της προδικαστικής προσφυγής είναι δεκαπέντε (15) ημέρες από την επομένη της συντέλεσης της προσβαλλόμενης παράλειψης</w:t>
      </w:r>
      <w:r w:rsidR="005B1D5A" w:rsidRPr="00D12955">
        <w:rPr>
          <w:rStyle w:val="ac"/>
          <w:bCs/>
          <w:color w:val="000000"/>
          <w:lang w:val="el-GR"/>
        </w:rPr>
        <w:footnoteReference w:id="4"/>
      </w:r>
      <w:r w:rsidR="005B1D5A" w:rsidRPr="00D12955">
        <w:rPr>
          <w:bCs/>
          <w:color w:val="000000"/>
          <w:lang w:val="el-GR"/>
        </w:rPr>
        <w:t xml:space="preserve"> .</w:t>
      </w:r>
    </w:p>
    <w:p w14:paraId="42C78FAE" w14:textId="77777777" w:rsidR="005B1D5A" w:rsidRPr="00D12955" w:rsidRDefault="005B1D5A" w:rsidP="005B1D5A">
      <w:pPr>
        <w:rPr>
          <w:bCs/>
          <w:color w:val="000000"/>
          <w:lang w:val="el-GR"/>
        </w:rPr>
      </w:pPr>
      <w:r w:rsidRPr="00D12955">
        <w:rPr>
          <w:bCs/>
          <w:color w:val="000000"/>
          <w:lang w:val="el-GR"/>
        </w:rPr>
        <w:t>Οι προθεσμίες ως προς την υποβολή των προδικαστικών προσφυγών και των παρεμβάσεων αρχίζουν την επομένη της ημέρας της προαναφερθείσας κατά περίπτωση κοινοποίησης ή γνώσης και λήγουν όταν περάσει ολόκληρη η τελευταία ημέρα και ώρα 23:59:59 και, αν αυτή είναι εξαιρετέα ή Σάββατο, όταν περάσει ολόκληρη η επομένη εργάσιμη ημέρα και ώρα 23:59:59</w:t>
      </w:r>
      <w:r w:rsidRPr="00D12955">
        <w:rPr>
          <w:rStyle w:val="ac"/>
          <w:bCs/>
          <w:color w:val="000000"/>
          <w:lang w:val="el-GR"/>
        </w:rPr>
        <w:footnoteReference w:id="5"/>
      </w:r>
      <w:r w:rsidRPr="00D12955">
        <w:rPr>
          <w:bCs/>
          <w:color w:val="000000"/>
          <w:lang w:val="el-GR"/>
        </w:rPr>
        <w:t>.</w:t>
      </w:r>
    </w:p>
    <w:p w14:paraId="7CDFCBE4" w14:textId="77777777" w:rsidR="005B1D5A" w:rsidRPr="00D12955" w:rsidRDefault="005B1D5A" w:rsidP="005B1D5A">
      <w:pPr>
        <w:rPr>
          <w:bCs/>
          <w:color w:val="000000"/>
          <w:lang w:val="el-GR"/>
        </w:rPr>
      </w:pPr>
      <w:r w:rsidRPr="00D12955">
        <w:rPr>
          <w:bCs/>
          <w:color w:val="000000"/>
          <w:lang w:val="el-GR"/>
        </w:rPr>
        <w:t>Η προδικαστική προσφυγή συντάσσεται υποχρεωτικά με τη χρήση του τυποποιημένου εντύπου του Παραρτήματος Ι του π.δ/τος 39/2017 και κατατίθεται ηλεκτρονικά μέσω της λειτουργικότητας «Επικοινωνία» στην ηλεκτρονική περιοχή του συγκεκριμένου διαγωνισμού, επιλέγοντας την ένδειξη «Προδικαστική Προσφυγή»</w:t>
      </w:r>
      <w:r w:rsidRPr="00D12955">
        <w:rPr>
          <w:bCs/>
          <w:lang w:val="el-GR"/>
        </w:rPr>
        <w:t xml:space="preserve"> </w:t>
      </w:r>
      <w:r w:rsidRPr="00D12955">
        <w:rPr>
          <w:bCs/>
          <w:color w:val="000000"/>
          <w:lang w:val="el-GR"/>
        </w:rPr>
        <w:t>σύμφωνα με το άρθρο 18 της Κ.Υ.Α. Προμήθειες και Υπηρεσίες.</w:t>
      </w:r>
    </w:p>
    <w:p w14:paraId="309DE72F" w14:textId="007E7C42" w:rsidR="005B1D5A" w:rsidRPr="00D12955" w:rsidRDefault="005B1D5A" w:rsidP="005B1D5A">
      <w:pPr>
        <w:rPr>
          <w:bCs/>
          <w:color w:val="000000"/>
          <w:lang w:val="el-GR"/>
        </w:rPr>
      </w:pPr>
      <w:r w:rsidRPr="00D12955">
        <w:rPr>
          <w:bCs/>
          <w:color w:val="000000"/>
          <w:lang w:val="el-GR"/>
        </w:rPr>
        <w:t>Για το παραδεκτό της άσκησης της προδικαστικής προσφυγής κατατίθεται παράβολο από τον προσφεύγοντα υπέρ του Ελληνικού Δημοσίου, σύμφωνα με όσα ορίζονται στο άρθρο 363 Ν. 4412/2016</w:t>
      </w:r>
      <w:r w:rsidR="000A7747" w:rsidRPr="00D12955">
        <w:rPr>
          <w:bCs/>
          <w:color w:val="000000"/>
          <w:lang w:val="el-GR"/>
        </w:rPr>
        <w:t xml:space="preserve"> όπως τροποποιήθηκε με το άρθρο 135 Ν. 4782/2021</w:t>
      </w:r>
      <w:r w:rsidRPr="00D12955">
        <w:rPr>
          <w:bCs/>
          <w:color w:val="000000"/>
          <w:lang w:val="el-GR"/>
        </w:rPr>
        <w:t xml:space="preserve"> . Η επιστροφή του παραβόλου στον προσφεύγοντα γίνεται: α) σε περίπτωση ολικής ή μερικής αποδοχής της προσφυγής του, β) όταν η αναθέτουσα αρχή ανακαλεί την προσβαλλόμενη πράξη ή προβαίνει στην οφειλόμενη ενέργεια πριν από την έκδοση της απόφασης της ΑΕΠΠ επί της προσφυγής, γ) σε περίπτωση παραίτησης του προσφεύγοντα από την προσφυγή του έως και δέκα (10) ημέρες από την κατάθεση της προσφυγής. </w:t>
      </w:r>
    </w:p>
    <w:p w14:paraId="34BACB92" w14:textId="77777777" w:rsidR="005B1D5A" w:rsidRPr="00D12955" w:rsidRDefault="005B1D5A" w:rsidP="005B1D5A">
      <w:pPr>
        <w:rPr>
          <w:bCs/>
          <w:color w:val="000000"/>
          <w:lang w:val="el-GR"/>
        </w:rPr>
      </w:pPr>
      <w:r w:rsidRPr="00D12955">
        <w:rPr>
          <w:bCs/>
          <w:color w:val="000000"/>
          <w:lang w:val="el-GR"/>
        </w:rPr>
        <w:t xml:space="preserve">Η προθεσμία για την άσκηση της προδικαστικής προσφυγής και η άσκησή της κωλύουν τη σύναψη της σύμβασης επί ποινή ακυρότητας, η οποία διαπιστώνεται με απόφαση της ΑΕΠΠ μετά από άσκηση προδικαστικής προσφυγής, σύμφωνα με το άρθρο 368 του ν. 4412/2016 και 20 π.δ. 39/2017. Όμως, μόνη η άσκηση της προδικαστικής προσφυγής δεν κωλύει την πρόοδο της διαγωνιστικής διαδικασίας, υπό την επιφύλαξη χορήγησης από το Κλιμάκιο προσωρινής προστασίας σύμφωνα με το άρθρο 366 παρ. 1-2 ν. 4412/2016 και 15 παρ. 1-4 π.δ. 39/2017. </w:t>
      </w:r>
    </w:p>
    <w:p w14:paraId="7D205D2D" w14:textId="77777777" w:rsidR="005B1D5A" w:rsidRPr="00D12955" w:rsidRDefault="005B1D5A" w:rsidP="005B1D5A">
      <w:pPr>
        <w:rPr>
          <w:bCs/>
          <w:color w:val="000000"/>
          <w:lang w:val="el-GR"/>
        </w:rPr>
      </w:pPr>
      <w:r w:rsidRPr="00D12955">
        <w:rPr>
          <w:bCs/>
          <w:color w:val="000000"/>
          <w:lang w:val="el-GR"/>
        </w:rPr>
        <w:t>Η προηγούμενη παράγραφος δεν εφαρμόζεται στην περίπτωση που, κατά τη διαδικασία σύναψης της παρούσας σύμβασης, υποβληθεί μόνο μία (1) προσφορά.</w:t>
      </w:r>
    </w:p>
    <w:p w14:paraId="5DA38FF1" w14:textId="77777777" w:rsidR="005B1D5A" w:rsidRPr="00D12955" w:rsidRDefault="005B1D5A" w:rsidP="005B1D5A">
      <w:pPr>
        <w:rPr>
          <w:bCs/>
          <w:color w:val="000000"/>
          <w:lang w:val="el-GR"/>
        </w:rPr>
      </w:pPr>
      <w:r w:rsidRPr="00D12955">
        <w:rPr>
          <w:bCs/>
          <w:color w:val="000000"/>
          <w:lang w:val="el-GR"/>
        </w:rPr>
        <w:t>Μετά την, κατά τα ως άνω, ηλεκτρονική κατάθεση της προδικαστικής προσφυγής η αναθέτουσα αρχή,</w:t>
      </w:r>
      <w:r w:rsidRPr="00D12955">
        <w:rPr>
          <w:bCs/>
          <w:lang w:val="el-GR"/>
        </w:rPr>
        <w:t xml:space="preserve"> </w:t>
      </w:r>
      <w:r w:rsidRPr="00D12955">
        <w:rPr>
          <w:bCs/>
          <w:color w:val="000000"/>
          <w:lang w:val="el-GR"/>
        </w:rPr>
        <w:t xml:space="preserve"> μέσω της λειτουργίας «Επικοινωνία»  : </w:t>
      </w:r>
    </w:p>
    <w:p w14:paraId="66D5EF7C" w14:textId="77777777" w:rsidR="005B1D5A" w:rsidRPr="00D12955" w:rsidRDefault="005B1D5A" w:rsidP="005B1D5A">
      <w:pPr>
        <w:rPr>
          <w:bCs/>
          <w:color w:val="000000"/>
          <w:lang w:val="el-GR"/>
        </w:rPr>
      </w:pPr>
      <w:r w:rsidRPr="00D12955">
        <w:rPr>
          <w:bCs/>
          <w:color w:val="000000"/>
          <w:lang w:val="el-GR"/>
        </w:rPr>
        <w:t xml:space="preserve">α) Κοινοποιεί την προσφυγή το αργότερο έως την επομένη εργάσιμη ημέρα από την κατάθεσή της σε κάθε ενδιαφερόμενο τρίτο, ο οποίος μπορεί να θίγεται από την αποδοχή της προσφυγής, προκειμένου να ασκήσει το, προβλεπόμενο από τα άρθρα 362 παρ. 3 και 7 π.δ. 39/2017, δικαίωμα </w:t>
      </w:r>
      <w:r w:rsidRPr="00D12955">
        <w:rPr>
          <w:bCs/>
          <w:color w:val="000000"/>
          <w:lang w:val="el-GR"/>
        </w:rPr>
        <w:lastRenderedPageBreak/>
        <w:t>παρέμβασής του στη διαδικασία εξέτασης της προσφυγής, για τη διατήρηση της ισχύος της προσβαλλόμενης πράξης, προσκομίζοντας όλα τα κρίσιμα έγγραφα που έχει στη διάθεσή του.</w:t>
      </w:r>
    </w:p>
    <w:p w14:paraId="38514735" w14:textId="6506FE70" w:rsidR="005B1D5A" w:rsidRPr="00D12955" w:rsidRDefault="005B1D5A" w:rsidP="005B1D5A">
      <w:pPr>
        <w:rPr>
          <w:bCs/>
          <w:color w:val="000000"/>
          <w:lang w:val="el-GR"/>
        </w:rPr>
      </w:pPr>
      <w:r w:rsidRPr="00D12955">
        <w:rPr>
          <w:bCs/>
          <w:color w:val="000000"/>
          <w:lang w:val="el-GR"/>
        </w:rPr>
        <w:t xml:space="preserve">β) Διαβιβάζει στην </w:t>
      </w:r>
      <w:r w:rsidR="00B13385">
        <w:rPr>
          <w:bCs/>
          <w:color w:val="000000"/>
          <w:lang w:val="el-GR"/>
        </w:rPr>
        <w:t xml:space="preserve">ΕΑΔΗΣΥ (πρώην </w:t>
      </w:r>
      <w:r w:rsidRPr="00D12955">
        <w:rPr>
          <w:bCs/>
          <w:color w:val="000000"/>
          <w:lang w:val="el-GR"/>
        </w:rPr>
        <w:t>ΑΕΠΠ</w:t>
      </w:r>
      <w:r w:rsidR="00B13385">
        <w:rPr>
          <w:bCs/>
          <w:color w:val="000000"/>
          <w:lang w:val="el-GR"/>
        </w:rPr>
        <w:t>)</w:t>
      </w:r>
      <w:r w:rsidRPr="00D12955">
        <w:rPr>
          <w:bCs/>
          <w:color w:val="000000"/>
          <w:lang w:val="el-GR"/>
        </w:rPr>
        <w:t>, το αργότερο εντός δεκαπέντε (15) ημερών από την ημέρα κατάθεσης, τον πλήρη φάκελο της υπόθεσης, τα αποδεικτικά κοινοποίησης στους ενδιαφερόμενους τρίτους αλλά και την Έκθεση Απόψεών της επί της προσφυγής. Στην Έκθεση Απόψεων η αναθέτουσα αρχή μπορεί να παραθέσει αρχική ή συμπληρωματική αιτιολογία για την υποστήριξη της προσβαλλόμενης με την προδικαστική προσφυγή πράξης.</w:t>
      </w:r>
    </w:p>
    <w:p w14:paraId="212589F5" w14:textId="77777777" w:rsidR="005B1D5A" w:rsidRPr="00D12955" w:rsidRDefault="005B1D5A" w:rsidP="005B1D5A">
      <w:pPr>
        <w:rPr>
          <w:bCs/>
          <w:color w:val="000000"/>
          <w:lang w:val="el-GR"/>
        </w:rPr>
      </w:pPr>
      <w:r w:rsidRPr="00D12955">
        <w:rPr>
          <w:bCs/>
          <w:color w:val="000000"/>
          <w:lang w:val="el-GR"/>
        </w:rPr>
        <w:t>γ) Κοινοποιεί σε όλα τα μέρη την Έκθεση Απόψεων, τις Παρεμβάσεις και τα σχετικά έγγραφα που τυχόν τη συνοδεύουν, μέσω του ηλεκτρονικού τόπου του διαγωνισμού το αργότερο έως την επομένη εργάσιμη ημέρα από την κατάθεσή τους.</w:t>
      </w:r>
    </w:p>
    <w:p w14:paraId="382A3D58" w14:textId="77777777" w:rsidR="005B1D5A" w:rsidRPr="00D12955" w:rsidRDefault="005B1D5A" w:rsidP="005B1D5A">
      <w:pPr>
        <w:rPr>
          <w:bCs/>
          <w:color w:val="000000"/>
          <w:lang w:val="el-GR"/>
        </w:rPr>
      </w:pPr>
      <w:r w:rsidRPr="00D12955">
        <w:rPr>
          <w:bCs/>
          <w:color w:val="000000"/>
          <w:lang w:val="el-GR"/>
        </w:rPr>
        <w:t>δ)Συμπληρωματικά υπομνήματα κατατίθενται από οποιοδήποτε από τα μέρη μέσω της πλατφόρμας του ΕΣΗΔΗΣ το αργότερο εντός πέντε (5) ημερών από την κοινοποίηση των απόψεων της αναθέτουσας αρχής .</w:t>
      </w:r>
    </w:p>
    <w:p w14:paraId="47801B6E" w14:textId="77777777" w:rsidR="005B1D5A" w:rsidRPr="00D12955" w:rsidRDefault="005B1D5A" w:rsidP="005B1D5A">
      <w:pPr>
        <w:rPr>
          <w:bCs/>
          <w:color w:val="000000"/>
          <w:lang w:val="el-GR"/>
        </w:rPr>
      </w:pPr>
      <w:r w:rsidRPr="00D12955">
        <w:rPr>
          <w:bCs/>
          <w:color w:val="000000"/>
          <w:lang w:val="el-GR"/>
        </w:rPr>
        <w:t>Η άσκηση της προδικαστικής προσφυγής αποτελεί προϋπόθεση για την άσκηση των ένδικων βοηθημάτων της αίτησης αναστολής και της αίτησης ακύρωσης του άρθρου 372 ν. 4412/2016 κατά των εκτελεστών πράξεων ή παραλείψεων της αναθέτουσας αρχής .</w:t>
      </w:r>
    </w:p>
    <w:p w14:paraId="18A92939" w14:textId="04EEAC94" w:rsidR="00F1538B" w:rsidRPr="00D12955" w:rsidRDefault="005B1D5A" w:rsidP="005B1D5A">
      <w:pPr>
        <w:rPr>
          <w:bCs/>
          <w:color w:val="000000"/>
          <w:lang w:val="el-GR"/>
        </w:rPr>
      </w:pPr>
      <w:r w:rsidRPr="00D12955">
        <w:rPr>
          <w:bCs/>
          <w:color w:val="000000"/>
          <w:lang w:val="el-GR"/>
        </w:rPr>
        <w:t xml:space="preserve">Β. Όποιος έχει έννομο συμφέρον μπορεί να ζητήσει, </w:t>
      </w:r>
      <w:r w:rsidR="00F1538B" w:rsidRPr="00D12955">
        <w:rPr>
          <w:bCs/>
          <w:color w:val="000000"/>
          <w:lang w:val="el-GR" w:eastAsia="ar-SA"/>
        </w:rPr>
        <w:t>με το ίδιο δικόγραφο</w:t>
      </w:r>
      <w:r w:rsidR="00F1538B" w:rsidRPr="00D12955">
        <w:rPr>
          <w:bCs/>
          <w:color w:val="000000"/>
          <w:lang w:val="el-GR"/>
        </w:rPr>
        <w:t xml:space="preserve"> </w:t>
      </w:r>
      <w:r w:rsidRPr="00D12955">
        <w:rPr>
          <w:bCs/>
          <w:color w:val="000000"/>
          <w:lang w:val="el-GR"/>
        </w:rPr>
        <w:t>εφαρμοζόμενων αναλογικά των διατάξεων του π.δ. 18/1989, την αναστολή εκτέλεσης της απόφασης της ΑΕΠΠ και την ακύρωσή της ενώπιον του</w:t>
      </w:r>
      <w:r w:rsidR="00B13385">
        <w:rPr>
          <w:bCs/>
          <w:lang w:val="el-GR"/>
        </w:rPr>
        <w:t>Συμβουλίου της Επικρατείας</w:t>
      </w:r>
      <w:r w:rsidR="00F1538B" w:rsidRPr="00D12955">
        <w:rPr>
          <w:bCs/>
          <w:lang w:val="el-GR" w:eastAsia="ar-SA"/>
        </w:rPr>
        <w:t>.</w:t>
      </w:r>
      <w:r w:rsidR="00F1538B" w:rsidRPr="00D12955">
        <w:rPr>
          <w:bCs/>
          <w:color w:val="000000"/>
          <w:lang w:val="el-GR" w:eastAsia="ar-SA"/>
        </w:rPr>
        <w:t xml:space="preserve"> Το αυτό ισχύει και σε περίπτωση σιωπηρής απόρριψης της προδικαστικής προσφυγής από την </w:t>
      </w:r>
      <w:r w:rsidR="00B55EED">
        <w:rPr>
          <w:bCs/>
          <w:color w:val="000000"/>
          <w:lang w:val="el-GR" w:eastAsia="ar-SA"/>
        </w:rPr>
        <w:t>ΕΑΔΗΣΥ</w:t>
      </w:r>
      <w:r w:rsidR="00F1538B" w:rsidRPr="00D12955">
        <w:rPr>
          <w:bCs/>
          <w:color w:val="000000"/>
          <w:lang w:val="el-GR" w:eastAsia="ar-SA"/>
        </w:rPr>
        <w:t>.</w:t>
      </w:r>
      <w:r w:rsidRPr="00D12955">
        <w:rPr>
          <w:bCs/>
          <w:color w:val="000000"/>
          <w:lang w:val="el-GR"/>
        </w:rPr>
        <w:t xml:space="preserve"> Δικαίωμα άσκησης </w:t>
      </w:r>
      <w:r w:rsidR="00F1538B" w:rsidRPr="00D12955">
        <w:rPr>
          <w:bCs/>
          <w:color w:val="000000"/>
          <w:lang w:val="el-GR" w:eastAsia="ar-SA"/>
        </w:rPr>
        <w:t>του ως άνω ένδικου βοηθήματος</w:t>
      </w:r>
      <w:r w:rsidRPr="00D12955">
        <w:rPr>
          <w:bCs/>
          <w:color w:val="000000"/>
          <w:lang w:val="el-GR"/>
        </w:rPr>
        <w:t xml:space="preserve"> έχει και η αναθέτουσα αρχή αν η </w:t>
      </w:r>
      <w:r w:rsidR="00B55EED">
        <w:rPr>
          <w:bCs/>
          <w:color w:val="000000"/>
          <w:lang w:val="el-GR" w:eastAsia="ar-SA"/>
        </w:rPr>
        <w:t>ΕΑΔΗΣΥ</w:t>
      </w:r>
      <w:r w:rsidR="00F1538B" w:rsidRPr="00D12955">
        <w:rPr>
          <w:bCs/>
          <w:color w:val="000000"/>
          <w:lang w:val="el-GR" w:eastAsia="ar-SA"/>
        </w:rPr>
        <w:t xml:space="preserve"> </w:t>
      </w:r>
      <w:r w:rsidRPr="00D12955">
        <w:rPr>
          <w:bCs/>
          <w:color w:val="000000"/>
          <w:lang w:val="el-GR"/>
        </w:rPr>
        <w:t xml:space="preserve"> κάνει δεκτή την προδικαστική προσφυγή</w:t>
      </w:r>
      <w:r w:rsidR="00F1538B" w:rsidRPr="00D12955">
        <w:rPr>
          <w:bCs/>
          <w:color w:val="000000"/>
          <w:lang w:val="el-GR"/>
        </w:rPr>
        <w:t xml:space="preserve">, </w:t>
      </w:r>
      <w:r w:rsidR="00F1538B" w:rsidRPr="00D12955">
        <w:rPr>
          <w:bCs/>
          <w:color w:val="000000"/>
          <w:lang w:val="el-GR" w:eastAsia="ar-SA"/>
        </w:rPr>
        <w:t>αλλά και αυτός του οποίου έχει γίνει εν μέρει δεκτή η προδικαστική προσφυγή.</w:t>
      </w:r>
      <w:r w:rsidRPr="00D12955">
        <w:rPr>
          <w:bCs/>
          <w:color w:val="000000"/>
          <w:lang w:val="el-GR"/>
        </w:rPr>
        <w:t xml:space="preserve"> </w:t>
      </w:r>
    </w:p>
    <w:p w14:paraId="2C9F3684" w14:textId="0A94BBB4" w:rsidR="005B1D5A" w:rsidRPr="00D12955" w:rsidRDefault="005B1D5A" w:rsidP="005B1D5A">
      <w:pPr>
        <w:rPr>
          <w:bCs/>
          <w:color w:val="000000"/>
          <w:lang w:val="el-GR"/>
        </w:rPr>
      </w:pPr>
      <w:r w:rsidRPr="00D12955">
        <w:rPr>
          <w:bCs/>
          <w:color w:val="000000"/>
          <w:lang w:val="el-GR"/>
        </w:rPr>
        <w:t xml:space="preserve">Με </w:t>
      </w:r>
      <w:r w:rsidR="00072601" w:rsidRPr="00D12955">
        <w:rPr>
          <w:bCs/>
          <w:color w:val="000000"/>
          <w:lang w:val="el-GR" w:eastAsia="ar-SA"/>
        </w:rPr>
        <w:t xml:space="preserve">την απόφαση της </w:t>
      </w:r>
      <w:r w:rsidR="00B55EED">
        <w:rPr>
          <w:bCs/>
          <w:color w:val="000000"/>
          <w:lang w:val="el-GR" w:eastAsia="ar-SA"/>
        </w:rPr>
        <w:t>ΕΑΔΗΣΥ</w:t>
      </w:r>
      <w:r w:rsidR="00B55EED" w:rsidRPr="00D12955">
        <w:rPr>
          <w:bCs/>
          <w:color w:val="000000"/>
          <w:lang w:val="el-GR"/>
        </w:rPr>
        <w:t xml:space="preserve"> </w:t>
      </w:r>
      <w:r w:rsidRPr="00D12955">
        <w:rPr>
          <w:bCs/>
          <w:color w:val="000000"/>
          <w:lang w:val="el-GR"/>
        </w:rPr>
        <w:t xml:space="preserve">λογίζονται ως συμπροσβαλλόμενες και όλες οι συναφείς προς την ανωτέρω απόφαση πράξεις ή παραλείψεις της αναθέτουσας αρχής, εφόσον έχουν εκδοθεί ή συντελεστεί αντιστοίχως έως τη συζήτηση της </w:t>
      </w:r>
      <w:r w:rsidR="00072601" w:rsidRPr="00D12955">
        <w:rPr>
          <w:bCs/>
          <w:color w:val="000000"/>
          <w:lang w:val="el-GR" w:eastAsia="ar-SA"/>
        </w:rPr>
        <w:t>ως άνω αίτησης στο Δικαστήριο.</w:t>
      </w:r>
      <w:r w:rsidRPr="00D12955">
        <w:rPr>
          <w:bCs/>
          <w:color w:val="000000"/>
          <w:lang w:val="el-GR"/>
        </w:rPr>
        <w:t xml:space="preserve"> </w:t>
      </w:r>
    </w:p>
    <w:p w14:paraId="72FB3261" w14:textId="06F18F95" w:rsidR="00072601" w:rsidRPr="00D12955" w:rsidRDefault="00072601" w:rsidP="005B1D5A">
      <w:pPr>
        <w:rPr>
          <w:bCs/>
          <w:color w:val="000000"/>
          <w:lang w:val="el-GR"/>
        </w:rPr>
      </w:pPr>
      <w:r w:rsidRPr="00D12955">
        <w:rPr>
          <w:bCs/>
          <w:color w:val="000000"/>
          <w:lang w:val="el-GR" w:eastAsia="ar-SA"/>
        </w:rPr>
        <w:t xml:space="preserve">Η αίτηση αναστολής και ακύρωσης περιλαμβάνει μόνο αιτιάσεις που είχαν προταθεί με την προδικαστική προσφυγή ή αφορούν στη διαδικασία ενώπιον της </w:t>
      </w:r>
      <w:r w:rsidR="00B55EED">
        <w:rPr>
          <w:bCs/>
          <w:color w:val="000000"/>
          <w:lang w:val="el-GR" w:eastAsia="ar-SA"/>
        </w:rPr>
        <w:t>ΕΑΔΗΣΥ</w:t>
      </w:r>
      <w:r w:rsidRPr="00D12955">
        <w:rPr>
          <w:bCs/>
          <w:color w:val="000000"/>
          <w:lang w:val="el-GR" w:eastAsia="ar-SA"/>
        </w:rPr>
        <w:t xml:space="preserve"> ή το περιεχόμενο των αποφάσεών της. Η αναθέτουσα αρχή, εφόσον ασκήσει την αίτηση της παρ. 1 του άρθρου 372 του ν. 4412/2016, μπορεί να προβάλει και οψιγενείς ισχυρισμούς αναφορικά με τους επιτακτικούς λόγους δημοσίου συμφέροντος, οι οποίοι καθιστούν αναγκαία την άμεση ανάθεση της σύμβασης.</w:t>
      </w:r>
      <w:r w:rsidRPr="00D12955">
        <w:rPr>
          <w:rStyle w:val="ac"/>
          <w:bCs/>
          <w:color w:val="000000"/>
          <w:lang w:val="el-GR"/>
        </w:rPr>
        <w:footnoteReference w:id="6"/>
      </w:r>
      <w:r w:rsidR="005B1D5A" w:rsidRPr="00D12955">
        <w:rPr>
          <w:bCs/>
          <w:color w:val="000000"/>
          <w:lang w:val="el-GR"/>
        </w:rPr>
        <w:t xml:space="preserve"> </w:t>
      </w:r>
    </w:p>
    <w:p w14:paraId="29C89792" w14:textId="422FEE36" w:rsidR="00072601" w:rsidRPr="00D12955" w:rsidRDefault="005B1D5A" w:rsidP="005B1D5A">
      <w:pPr>
        <w:rPr>
          <w:bCs/>
          <w:color w:val="000000"/>
          <w:lang w:val="el-GR"/>
        </w:rPr>
      </w:pPr>
      <w:r w:rsidRPr="00D12955">
        <w:rPr>
          <w:bCs/>
          <w:color w:val="000000"/>
          <w:lang w:val="el-GR"/>
        </w:rPr>
        <w:t xml:space="preserve">Η </w:t>
      </w:r>
      <w:r w:rsidR="00072601" w:rsidRPr="00D12955">
        <w:rPr>
          <w:bCs/>
          <w:color w:val="000000"/>
          <w:lang w:val="el-GR"/>
        </w:rPr>
        <w:t xml:space="preserve">ως άνω </w:t>
      </w:r>
      <w:r w:rsidRPr="00D12955">
        <w:rPr>
          <w:bCs/>
          <w:color w:val="000000"/>
          <w:lang w:val="el-GR"/>
        </w:rPr>
        <w:t xml:space="preserve">αίτηση κατατίθεται στο </w:t>
      </w:r>
      <w:r w:rsidR="00072601" w:rsidRPr="00D12955">
        <w:rPr>
          <w:bCs/>
          <w:color w:val="000000"/>
          <w:lang w:val="el-GR"/>
        </w:rPr>
        <w:t>αρμόδιο</w:t>
      </w:r>
      <w:r w:rsidRPr="00D12955">
        <w:rPr>
          <w:bCs/>
          <w:color w:val="000000"/>
          <w:lang w:val="el-GR"/>
        </w:rPr>
        <w:t xml:space="preserve"> δικαστήριο μέσα σε προθεσμία δέκα (10) ημερών από κοινοποίηση ή την πλήρη γνώση της απόφασης </w:t>
      </w:r>
      <w:r w:rsidR="00072601" w:rsidRPr="00D12955">
        <w:rPr>
          <w:bCs/>
          <w:color w:val="000000"/>
          <w:lang w:val="el-GR" w:eastAsia="ar-SA"/>
        </w:rPr>
        <w:t>ή από την παρέλευση της προθεσμίας για την έκδοση της απόφασης</w:t>
      </w:r>
      <w:r w:rsidR="00072601" w:rsidRPr="00D12955">
        <w:rPr>
          <w:bCs/>
          <w:color w:val="000000"/>
          <w:lang w:val="el-GR"/>
        </w:rPr>
        <w:t xml:space="preserve"> </w:t>
      </w:r>
      <w:r w:rsidRPr="00D12955">
        <w:rPr>
          <w:bCs/>
          <w:color w:val="000000"/>
          <w:lang w:val="el-GR"/>
        </w:rPr>
        <w:t>επί της προδικαστικής προσφυγής</w:t>
      </w:r>
      <w:r w:rsidR="00072601" w:rsidRPr="00D12955">
        <w:rPr>
          <w:bCs/>
          <w:color w:val="000000"/>
          <w:lang w:val="el-GR"/>
        </w:rPr>
        <w:t xml:space="preserve">, ενώ </w:t>
      </w:r>
      <w:r w:rsidRPr="00D12955">
        <w:rPr>
          <w:bCs/>
          <w:color w:val="000000"/>
          <w:lang w:val="el-GR"/>
        </w:rPr>
        <w:t xml:space="preserve"> η </w:t>
      </w:r>
      <w:r w:rsidR="00072601" w:rsidRPr="00D12955">
        <w:rPr>
          <w:bCs/>
          <w:color w:val="000000"/>
          <w:lang w:val="el-GR"/>
        </w:rPr>
        <w:t>δικάσιμος για την εκδίκαση</w:t>
      </w:r>
      <w:r w:rsidRPr="00D12955">
        <w:rPr>
          <w:bCs/>
          <w:color w:val="000000"/>
          <w:lang w:val="el-GR"/>
        </w:rPr>
        <w:t xml:space="preserve"> της αίτησης ακύρωσης </w:t>
      </w:r>
      <w:r w:rsidR="00072601" w:rsidRPr="00D12955">
        <w:rPr>
          <w:bCs/>
          <w:color w:val="000000"/>
          <w:lang w:val="el-GR" w:eastAsia="ar-SA"/>
        </w:rPr>
        <w:t>δεν πρέπει να απέχει πέραν των εξήντα (60) ημερών από την κατάθεση του δικογράφου</w:t>
      </w:r>
      <w:r w:rsidR="00072601" w:rsidRPr="00D12955">
        <w:rPr>
          <w:bCs/>
          <w:color w:val="000000"/>
          <w:lang w:val="el-GR"/>
        </w:rPr>
        <w:t>.</w:t>
      </w:r>
      <w:r w:rsidR="00072601" w:rsidRPr="00D12955">
        <w:rPr>
          <w:rStyle w:val="ac"/>
          <w:bCs/>
          <w:color w:val="000000"/>
          <w:lang w:val="el-GR"/>
        </w:rPr>
        <w:footnoteReference w:id="7"/>
      </w:r>
      <w:r w:rsidRPr="00D12955">
        <w:rPr>
          <w:bCs/>
          <w:color w:val="000000"/>
          <w:lang w:val="el-GR"/>
        </w:rPr>
        <w:t xml:space="preserve"> </w:t>
      </w:r>
    </w:p>
    <w:p w14:paraId="0F6B77E9" w14:textId="7C1DFA87" w:rsidR="00160FCE" w:rsidRPr="00D12955" w:rsidRDefault="00072601" w:rsidP="005B1D5A">
      <w:pPr>
        <w:rPr>
          <w:bCs/>
          <w:color w:val="000000"/>
          <w:lang w:val="el-GR" w:eastAsia="ar-SA"/>
        </w:rPr>
      </w:pPr>
      <w:r w:rsidRPr="00D12955">
        <w:rPr>
          <w:bCs/>
          <w:color w:val="000000"/>
          <w:lang w:val="el-GR"/>
        </w:rPr>
        <w:t xml:space="preserve">Αντίγραφο της </w:t>
      </w:r>
      <w:r w:rsidR="009D5082" w:rsidRPr="00D12955">
        <w:rPr>
          <w:bCs/>
          <w:color w:val="000000"/>
          <w:lang w:val="el-GR" w:eastAsia="ar-SA"/>
        </w:rPr>
        <w:t>αίτησης με κλήση κοινοποιείται με τη φροντίδα του αιτούντος προς την</w:t>
      </w:r>
      <w:r w:rsidR="005B1D5A" w:rsidRPr="00D12955">
        <w:rPr>
          <w:bCs/>
          <w:color w:val="000000"/>
          <w:lang w:val="el-GR"/>
        </w:rPr>
        <w:t xml:space="preserve"> </w:t>
      </w:r>
      <w:r w:rsidR="00B55EED">
        <w:rPr>
          <w:bCs/>
          <w:color w:val="000000"/>
          <w:lang w:val="el-GR" w:eastAsia="ar-SA"/>
        </w:rPr>
        <w:t>ΕΑΔΗΣΥ</w:t>
      </w:r>
      <w:r w:rsidR="009D5082" w:rsidRPr="00D12955">
        <w:rPr>
          <w:bCs/>
          <w:color w:val="000000"/>
          <w:lang w:val="el-GR" w:eastAsia="ar-SA"/>
        </w:rPr>
        <w:t>, την αναθέτουσα αρχή, αν δεν έχει ασκήσει αυτή την αίτηση, και προς κάθε τρίτο ενδιαφερόμενο, την κλήτευση του οποίου διατάσσει με πράξη του ο Πρόεδρος ή ο προεδρεύων του αρμόδιου Δικαστηρίου ή Τμήματος έως την επόμενη ημέρα από την κατάθεση</w:t>
      </w:r>
      <w:r w:rsidR="005B1D5A" w:rsidRPr="00D12955">
        <w:rPr>
          <w:bCs/>
          <w:color w:val="000000"/>
          <w:lang w:val="el-GR"/>
        </w:rPr>
        <w:t xml:space="preserve"> της </w:t>
      </w:r>
      <w:r w:rsidR="009D5082" w:rsidRPr="00D12955">
        <w:rPr>
          <w:bCs/>
          <w:color w:val="000000"/>
          <w:lang w:val="el-GR" w:eastAsia="ar-SA"/>
        </w:rPr>
        <w:t>αίτησης. Ο αιτών υποχρεούται επί ποινή απαραδέκτου του ενδίκου βοηθήματος να προβεί στις παραπάνω κοινοποιήσεις εντός αποκλειστικής προθεσμίας δύο (2) ημερών από την έκδοση και την παραλαβή</w:t>
      </w:r>
      <w:r w:rsidR="005B1D5A" w:rsidRPr="00D12955">
        <w:rPr>
          <w:bCs/>
          <w:color w:val="000000"/>
          <w:lang w:val="el-GR"/>
        </w:rPr>
        <w:t xml:space="preserve"> της </w:t>
      </w:r>
      <w:r w:rsidR="009D5082" w:rsidRPr="00D12955">
        <w:rPr>
          <w:bCs/>
          <w:color w:val="000000"/>
          <w:lang w:val="el-GR" w:eastAsia="ar-SA"/>
        </w:rPr>
        <w:t>ως άνω</w:t>
      </w:r>
      <w:r w:rsidR="005B1D5A" w:rsidRPr="00D12955">
        <w:rPr>
          <w:bCs/>
          <w:color w:val="000000"/>
          <w:lang w:val="el-GR"/>
        </w:rPr>
        <w:t xml:space="preserve"> πράξης, </w:t>
      </w:r>
      <w:r w:rsidR="009D5082" w:rsidRPr="00D12955">
        <w:rPr>
          <w:bCs/>
          <w:color w:val="000000"/>
          <w:lang w:val="el-GR" w:eastAsia="ar-SA"/>
        </w:rPr>
        <w:t>του Δικαστηρίου. Εντός αποκλειστικής προθεσμίας</w:t>
      </w:r>
      <w:r w:rsidR="005B1D5A" w:rsidRPr="00D12955">
        <w:rPr>
          <w:bCs/>
          <w:color w:val="000000"/>
          <w:lang w:val="el-GR"/>
        </w:rPr>
        <w:t xml:space="preserve"> δέκα (10) ημερών από την </w:t>
      </w:r>
      <w:r w:rsidR="00160FCE" w:rsidRPr="00D12955">
        <w:rPr>
          <w:bCs/>
          <w:color w:val="000000"/>
          <w:lang w:val="el-GR" w:eastAsia="ar-SA"/>
        </w:rPr>
        <w:t xml:space="preserve">ως άνω κοινοποίηση της αίτησης κατατίθεται η παρέμβαση και διαβιβάζονται ο φάκελος και οι απόψεις των παθητικώς νομιμοποιούμενων. Εντός </w:t>
      </w:r>
      <w:r w:rsidR="005B1D5A" w:rsidRPr="00D12955">
        <w:rPr>
          <w:bCs/>
          <w:color w:val="000000"/>
          <w:lang w:val="el-GR"/>
        </w:rPr>
        <w:t xml:space="preserve">της </w:t>
      </w:r>
      <w:r w:rsidR="00160FCE" w:rsidRPr="00D12955">
        <w:rPr>
          <w:bCs/>
          <w:color w:val="000000"/>
          <w:lang w:val="el-GR" w:eastAsia="ar-SA"/>
        </w:rPr>
        <w:t>ίδιας προθεσμίας κατατίθενται στο Δικαστήριο και τα στοιχεία που υποστηρίζουν τους ισχυρισμούς των διαδίκων.</w:t>
      </w:r>
    </w:p>
    <w:p w14:paraId="28E3DE24" w14:textId="14945814" w:rsidR="005B1D5A" w:rsidRPr="00D12955" w:rsidRDefault="00160FCE" w:rsidP="005B1D5A">
      <w:pPr>
        <w:rPr>
          <w:bCs/>
          <w:color w:val="000000"/>
          <w:lang w:val="el-GR"/>
        </w:rPr>
      </w:pPr>
      <w:r w:rsidRPr="00D12955">
        <w:rPr>
          <w:bCs/>
          <w:color w:val="000000"/>
          <w:lang w:val="el-GR" w:eastAsia="ar-SA"/>
        </w:rPr>
        <w:lastRenderedPageBreak/>
        <w:t>Επιπρόσθετα, η παρέμβαση κοινοποιείται με επιμέλεια του παρεμβαίνοντος στα λοιπά μέρη</w:t>
      </w:r>
      <w:r w:rsidRPr="00D12955">
        <w:rPr>
          <w:bCs/>
          <w:color w:val="000000"/>
          <w:lang w:val="el-GR"/>
        </w:rPr>
        <w:t xml:space="preserve"> </w:t>
      </w:r>
      <w:r w:rsidR="005B1D5A" w:rsidRPr="00D12955">
        <w:rPr>
          <w:bCs/>
          <w:color w:val="000000"/>
          <w:lang w:val="el-GR"/>
        </w:rPr>
        <w:t xml:space="preserve">της </w:t>
      </w:r>
      <w:r w:rsidRPr="00D12955">
        <w:rPr>
          <w:bCs/>
          <w:color w:val="000000"/>
          <w:lang w:val="el-GR" w:eastAsia="ar-SA"/>
        </w:rPr>
        <w:t>δίκης εντός δύο (2) ημερών από την κατάθεσή της, αλλιώς λογίζεται ως απαράδεκτη. Το διατακτικό της δικαστικής απόφασης εκδίδεται εντός δεκαπέντε (15) ημερών από τη συζήτηση της αίτησης ή από την προθεσμία για την υποβολή υπομνημάτων.</w:t>
      </w:r>
    </w:p>
    <w:p w14:paraId="69C6AECA" w14:textId="3C37A999" w:rsidR="00C90A04" w:rsidRPr="00D12955" w:rsidRDefault="005B1D5A" w:rsidP="005B1D5A">
      <w:pPr>
        <w:rPr>
          <w:bCs/>
          <w:color w:val="000000"/>
          <w:lang w:val="el-GR" w:eastAsia="ar-SA"/>
        </w:rPr>
      </w:pPr>
      <w:r w:rsidRPr="00D12955">
        <w:rPr>
          <w:bCs/>
          <w:color w:val="000000"/>
          <w:lang w:val="el-GR"/>
        </w:rPr>
        <w:t xml:space="preserve"> Η προθεσμία για την άσκηση και η άσκηση της αίτησης ενώπιον του αρμοδίου δικαστηρίου κωλύουν τη σύναψη της σύμβασης μέχρι την έκδοση της οριστικής δικαστικής απόφασης, εκτός εάν με προσωρινή διαταγή </w:t>
      </w:r>
      <w:r w:rsidR="00160FCE" w:rsidRPr="00D12955">
        <w:rPr>
          <w:bCs/>
          <w:color w:val="000000"/>
          <w:lang w:val="el-GR" w:eastAsia="ar-SA"/>
        </w:rPr>
        <w:t xml:space="preserve">ο αρμόδιος δικαστής </w:t>
      </w:r>
      <w:r w:rsidRPr="00D12955">
        <w:rPr>
          <w:bCs/>
          <w:color w:val="000000"/>
          <w:lang w:val="el-GR"/>
        </w:rPr>
        <w:t>αποφανθεί διαφορετικά. Επίσης, η προθεσμία για την άσκηση και η άσκηση της αίτησης κωλύουν την πρόοδο της διαδικασίας ανάθεσης για χρονικό διάστημα δεκαπέντε (15) ημερών από την άσκηση της αίτησης, εκτός εάν με</w:t>
      </w:r>
      <w:r w:rsidR="00160FCE" w:rsidRPr="00D12955">
        <w:rPr>
          <w:bCs/>
          <w:color w:val="000000"/>
          <w:lang w:val="el-GR"/>
        </w:rPr>
        <w:t xml:space="preserve"> την</w:t>
      </w:r>
      <w:r w:rsidRPr="00D12955">
        <w:rPr>
          <w:bCs/>
          <w:color w:val="000000"/>
          <w:lang w:val="el-GR"/>
        </w:rPr>
        <w:t xml:space="preserve"> προσωρινή διαταγή </w:t>
      </w:r>
      <w:r w:rsidR="00160FCE" w:rsidRPr="00D12955">
        <w:rPr>
          <w:bCs/>
          <w:color w:val="000000"/>
          <w:lang w:val="el-GR" w:eastAsia="ar-SA"/>
        </w:rPr>
        <w:t xml:space="preserve">ο αρμόδιος δικαστής </w:t>
      </w:r>
      <w:r w:rsidRPr="00D12955">
        <w:rPr>
          <w:bCs/>
          <w:color w:val="000000"/>
          <w:lang w:val="el-GR"/>
        </w:rPr>
        <w:t>αποφανθεί διαφορετικά.</w:t>
      </w:r>
      <w:r w:rsidR="00160FCE" w:rsidRPr="00D12955">
        <w:rPr>
          <w:bCs/>
          <w:color w:val="000000"/>
          <w:lang w:val="el-GR"/>
        </w:rPr>
        <w:t xml:space="preserve"> </w:t>
      </w:r>
      <w:r w:rsidR="00160FCE" w:rsidRPr="00D12955">
        <w:rPr>
          <w:rStyle w:val="ac"/>
          <w:bCs/>
          <w:color w:val="000000"/>
          <w:lang w:val="el-GR"/>
        </w:rPr>
        <w:footnoteReference w:id="8"/>
      </w:r>
      <w:r w:rsidR="00160FCE" w:rsidRPr="00D12955">
        <w:rPr>
          <w:bCs/>
          <w:color w:val="000000"/>
          <w:lang w:val="el-GR" w:eastAsia="ar-SA"/>
        </w:rPr>
        <w:t xml:space="preserve"> Για την άσκηση της αιτήσεως κατατίθεται παράβολο, σύμφωνα με τα ειδικότερα οριζόμενα στο άρθρο 372 παρ. 5 του Ν. 4412/2016.</w:t>
      </w:r>
    </w:p>
    <w:p w14:paraId="062C67BC" w14:textId="77777777" w:rsidR="00160FCE" w:rsidRPr="00D12955" w:rsidRDefault="00160FCE" w:rsidP="00160FCE">
      <w:pPr>
        <w:widowControl w:val="0"/>
        <w:spacing w:before="120" w:line="240" w:lineRule="atLeast"/>
        <w:textAlignment w:val="baseline"/>
        <w:rPr>
          <w:bCs/>
          <w:color w:val="000000"/>
          <w:lang w:val="el-GR" w:eastAsia="ar-SA"/>
        </w:rPr>
      </w:pPr>
      <w:r w:rsidRPr="00D12955">
        <w:rPr>
          <w:bCs/>
          <w:color w:val="000000"/>
          <w:lang w:val="el-GR" w:eastAsia="ar-SA"/>
        </w:rPr>
        <w:t xml:space="preserve">Αν ο ενδιαφερόμενος δεν αιτήθηκε ή αιτήθηκε ανεπιτυχώς την αναστολή και η σύμβαση υπογράφηκε και η εκτέλεσή της ολοκληρώθηκε πριν από τη συζήτηση της αίτησης, εφαρμόζεται αναλόγως η παρ. 2 του άρθρου 32 του π.δ. 18/1989. </w:t>
      </w:r>
    </w:p>
    <w:p w14:paraId="70943D6F" w14:textId="77777777" w:rsidR="00160FCE" w:rsidRPr="00D12955" w:rsidRDefault="00160FCE" w:rsidP="00160FCE">
      <w:pPr>
        <w:widowControl w:val="0"/>
        <w:spacing w:before="120" w:line="240" w:lineRule="atLeast"/>
        <w:textAlignment w:val="baseline"/>
        <w:rPr>
          <w:bCs/>
          <w:color w:val="000000"/>
          <w:lang w:val="el-GR" w:eastAsia="ar-SA"/>
        </w:rPr>
      </w:pPr>
      <w:r w:rsidRPr="00D12955">
        <w:rPr>
          <w:bCs/>
          <w:color w:val="000000"/>
          <w:lang w:val="el-GR" w:eastAsia="ar-SA"/>
        </w:rPr>
        <w:t>Αν το δικαστήριο ακυρώσει πράξη ή παράλειψη της αναθέτουσας αρχής μετά τη σύναψη της σύμβασης, το κύρος της τελευταίας δεν θίγεται, εκτός αν πριν από τη σύναψη αυτής είχε ανασταλεί η διαδικασία σύναψης της σύμβασης. Στην περίπτωση που η σύμβαση δεν είναι άκυρη, ο ενδιαφερόμενος δικαιούται να αξιώσει αποζημίωση, σύμφωνα με τα αναφερόμενα στο άρθρο 373 του ν. 4412/2016.</w:t>
      </w:r>
    </w:p>
    <w:p w14:paraId="0205B6A0" w14:textId="77777777" w:rsidR="00160FCE" w:rsidRPr="00D12955" w:rsidRDefault="00160FCE" w:rsidP="00160FCE">
      <w:pPr>
        <w:rPr>
          <w:bCs/>
          <w:color w:val="000000"/>
          <w:lang w:val="el-GR"/>
        </w:rPr>
      </w:pPr>
      <w:r w:rsidRPr="00D12955">
        <w:rPr>
          <w:bCs/>
          <w:color w:val="000000"/>
          <w:lang w:val="el-GR" w:eastAsia="ar-SA"/>
        </w:rPr>
        <w:t>Με την επιφύλαξη των διατάξεων του ν. 4412/2016, για την εκδίκαση των διαφορών του παρόντος άρθρου εφαρμόζονται οι διατάξεις του π.δ. 18/1989.</w:t>
      </w:r>
    </w:p>
    <w:p w14:paraId="303BCFCC" w14:textId="77777777" w:rsidR="00C90A04" w:rsidRPr="00D12955" w:rsidRDefault="00C90A04">
      <w:pPr>
        <w:suppressAutoHyphens w:val="0"/>
        <w:spacing w:after="0"/>
        <w:jc w:val="left"/>
        <w:rPr>
          <w:bCs/>
          <w:lang w:val="el-GR"/>
        </w:rPr>
      </w:pPr>
      <w:r w:rsidRPr="00D12955">
        <w:rPr>
          <w:bCs/>
          <w:lang w:val="el-GR"/>
        </w:rPr>
        <w:br w:type="page"/>
      </w:r>
    </w:p>
    <w:p w14:paraId="63655BAB" w14:textId="304709C9" w:rsidR="008338F0" w:rsidRPr="00AD650F" w:rsidRDefault="003355E7" w:rsidP="003A109E">
      <w:pPr>
        <w:pStyle w:val="20"/>
        <w:rPr>
          <w:rFonts w:cs="Tahoma"/>
          <w:lang w:val="el-GR"/>
        </w:rPr>
      </w:pPr>
      <w:r w:rsidRPr="00AD650F">
        <w:rPr>
          <w:rFonts w:cs="Tahoma"/>
          <w:lang w:val="el-GR"/>
        </w:rPr>
        <w:lastRenderedPageBreak/>
        <w:tab/>
      </w:r>
      <w:bookmarkStart w:id="327" w:name="_Toc97194317"/>
      <w:bookmarkStart w:id="328" w:name="_Toc97194449"/>
      <w:bookmarkStart w:id="329" w:name="_Toc111734648"/>
      <w:r w:rsidRPr="00AD650F">
        <w:rPr>
          <w:rFonts w:cs="Tahoma"/>
          <w:lang w:val="el-GR"/>
        </w:rPr>
        <w:t>Ματαίωση Διαδικασίας</w:t>
      </w:r>
      <w:bookmarkEnd w:id="327"/>
      <w:bookmarkEnd w:id="328"/>
      <w:bookmarkEnd w:id="329"/>
    </w:p>
    <w:p w14:paraId="427A8943" w14:textId="77777777" w:rsidR="00921D35" w:rsidRPr="00D12955" w:rsidRDefault="00921D35" w:rsidP="00921D35">
      <w:pPr>
        <w:rPr>
          <w:bCs/>
          <w:lang w:val="el-GR"/>
        </w:rPr>
      </w:pPr>
      <w:r w:rsidRPr="00D12955">
        <w:rPr>
          <w:bCs/>
          <w:lang w:val="el-GR"/>
        </w:rPr>
        <w:t xml:space="preserve">Η αναθέτουσα αρχή ματαιώνει ή δύναται να ματαιώσει εν όλω ή εν μέρει, αιτιολογημένα, τη διαδικασία ανάθεσης, για τους λόγους και υπό τους όρους του άρθρου 106 του ν. 4412/2016, μετά από γνώμη της αρμόδιας Επιτροπής του Διαγωνισμού. Επίσης, αν διαπιστωθούν σφάλματα ή παραλείψεις σε οποιοδήποτε στάδιο της διαδικασίας ανάθεσης, μπορεί, μετά από γνώμη της ως άνω Επιτροπής, να ακυρώσει μερικώς τη διαδικασία ή να αναμορφώσει ανάλογα το αποτέλεσμά της ή να αποφασίσει την επανάληψή της από το σημείο που εμφιλοχώρησε το σφάλμα ή η παράλειψη. </w:t>
      </w:r>
    </w:p>
    <w:p w14:paraId="71F0A1FC" w14:textId="77777777" w:rsidR="00921D35" w:rsidRPr="00D12955" w:rsidRDefault="00921D35" w:rsidP="00921D35">
      <w:pPr>
        <w:rPr>
          <w:bCs/>
          <w:lang w:val="el-GR"/>
        </w:rPr>
      </w:pPr>
      <w:r w:rsidRPr="00D12955">
        <w:rPr>
          <w:bCs/>
          <w:lang w:val="el-GR"/>
        </w:rPr>
        <w:t>Ειδικότερα, η αναθέτουσα αρχή ματαιώνει τη διαδικασία σύναψης όταν αυτή αποβεί άγονη είτε λόγω μη υποβολής προσφοράς είτε λόγω απόρριψης όλων των προσφορών, καθώς και στην περίπτωση του δευτέρου εδαφίου της παρ. 7 του άρθρου 105, περί κατακύρωσης και σύναψης σύμβασης.</w:t>
      </w:r>
    </w:p>
    <w:p w14:paraId="378327CD" w14:textId="77777777" w:rsidR="00921D35" w:rsidRPr="00D12955" w:rsidRDefault="00921D35" w:rsidP="00921D35">
      <w:pPr>
        <w:rPr>
          <w:bCs/>
          <w:lang w:val="el-GR"/>
        </w:rPr>
      </w:pPr>
      <w:r w:rsidRPr="00D12955">
        <w:rPr>
          <w:bCs/>
          <w:lang w:val="el-GR"/>
        </w:rPr>
        <w:t>Επίσης μπορεί να ματαιώσει τη διαδικασία:  α) λόγω παράτυπης διεξαγωγής της διαδικασίας ανάθεσης, εκτός εάν μπορεί να θεραπεύσει το σφάλμα ή την παράλειψη σύμφωνα με την παρ. 3 του άρθρου 106 , β) αν οι οικονομικές και τεχνικές παράμετροι που σχετίζονται με τη διαδικασία ανάθεσης άλλαξαν ουσιωδώς και η εκτέλεση του συμβατικού αντικειμένου δεν ενδιαφέρει πλέον την αναθέτουσα αρχή ή τον φορέα για τον οποίο προορίζεται το υπό ανάθεση αντικείμενο, γ) αν λόγω ανωτέρας βίας, δεν είναι δυνατή η κανονική εκτέλεση της σύμβασης, δ) αν η επιλεγείσα προσφορά κριθεί ως μη συμφέρουσα από οικονομική άποψη, ε) στην περίπτωση των παρ. 3 και 4 του άρθρου 97, περί χρόνου ισχύος προσφορών, στ) για άλλους επιτακτικούς λόγους δημοσίου συμφέροντος, όπως ιδίως, δημόσιας υγείας ή προστασίας του περιβάλλοντος.</w:t>
      </w:r>
    </w:p>
    <w:p w14:paraId="3D9AA2A3" w14:textId="77777777" w:rsidR="00F371B3" w:rsidRPr="00D12955" w:rsidRDefault="00F371B3" w:rsidP="00F371B3">
      <w:pPr>
        <w:rPr>
          <w:bCs/>
          <w:lang w:val="el-GR"/>
        </w:rPr>
      </w:pPr>
    </w:p>
    <w:p w14:paraId="705E25C6" w14:textId="18A8442E" w:rsidR="008338F0" w:rsidRPr="00D12955" w:rsidRDefault="003355E7" w:rsidP="005D1B15">
      <w:pPr>
        <w:pStyle w:val="10"/>
        <w:rPr>
          <w:rFonts w:cs="Tahoma"/>
          <w:bCs w:val="0"/>
          <w:sz w:val="22"/>
          <w:szCs w:val="22"/>
        </w:rPr>
      </w:pPr>
      <w:bookmarkStart w:id="330" w:name="_Toc97194450"/>
      <w:bookmarkStart w:id="331" w:name="_Toc111734649"/>
      <w:r w:rsidRPr="00D12955">
        <w:rPr>
          <w:rFonts w:cs="Tahoma"/>
          <w:bCs w:val="0"/>
          <w:sz w:val="22"/>
          <w:szCs w:val="22"/>
        </w:rPr>
        <w:lastRenderedPageBreak/>
        <w:t>ΟΡΟΙ ΕΚΤΕΛΕΣΗΣ ΤΗΣ ΣΥΜΒΑΣΗΣ</w:t>
      </w:r>
      <w:bookmarkEnd w:id="330"/>
      <w:bookmarkEnd w:id="331"/>
      <w:r w:rsidRPr="00D12955">
        <w:rPr>
          <w:rFonts w:cs="Tahoma"/>
          <w:bCs w:val="0"/>
          <w:sz w:val="22"/>
          <w:szCs w:val="22"/>
        </w:rPr>
        <w:t xml:space="preserve"> </w:t>
      </w:r>
    </w:p>
    <w:p w14:paraId="66DBFF9C" w14:textId="4DB41213" w:rsidR="008338F0" w:rsidRPr="00AD650F" w:rsidRDefault="003355E7" w:rsidP="003A109E">
      <w:pPr>
        <w:pStyle w:val="20"/>
        <w:rPr>
          <w:rFonts w:cs="Tahoma"/>
          <w:lang w:val="el-GR"/>
        </w:rPr>
      </w:pPr>
      <w:r w:rsidRPr="00AD650F">
        <w:rPr>
          <w:rFonts w:cs="Tahoma"/>
          <w:lang w:val="el-GR"/>
        </w:rPr>
        <w:tab/>
      </w:r>
      <w:bookmarkStart w:id="332" w:name="_Ref496542746"/>
      <w:bookmarkStart w:id="333" w:name="_Toc97194318"/>
      <w:bookmarkStart w:id="334" w:name="_Toc97194451"/>
      <w:bookmarkStart w:id="335" w:name="_Toc111734650"/>
      <w:r w:rsidRPr="00AD650F">
        <w:rPr>
          <w:rFonts w:cs="Tahoma"/>
          <w:lang w:val="el-GR"/>
        </w:rPr>
        <w:t>Εγγυήσεις</w:t>
      </w:r>
      <w:r w:rsidR="00E1337D" w:rsidRPr="00AD650F">
        <w:rPr>
          <w:rFonts w:cs="Tahoma"/>
          <w:lang w:val="el-GR"/>
        </w:rPr>
        <w:t xml:space="preserve"> </w:t>
      </w:r>
      <w:r w:rsidRPr="00AD650F">
        <w:rPr>
          <w:rFonts w:cs="Tahoma"/>
          <w:lang w:val="el-GR"/>
        </w:rPr>
        <w:t>(καλής εκτέλεσης, προκαταβολής</w:t>
      </w:r>
      <w:r w:rsidR="00B143DA" w:rsidRPr="00AD650F">
        <w:rPr>
          <w:rFonts w:cs="Tahoma"/>
          <w:lang w:val="el-GR"/>
        </w:rPr>
        <w:t xml:space="preserve">, </w:t>
      </w:r>
      <w:bookmarkStart w:id="336" w:name="_Hlk55903790"/>
      <w:r w:rsidR="00B143DA" w:rsidRPr="00AD650F">
        <w:rPr>
          <w:rFonts w:cs="Tahoma"/>
          <w:lang w:val="el-GR"/>
        </w:rPr>
        <w:t>καλής λειτουργίας</w:t>
      </w:r>
      <w:bookmarkEnd w:id="336"/>
      <w:r w:rsidRPr="00AD650F">
        <w:rPr>
          <w:rFonts w:cs="Tahoma"/>
          <w:lang w:val="el-GR"/>
        </w:rPr>
        <w:t>)</w:t>
      </w:r>
      <w:bookmarkEnd w:id="332"/>
      <w:bookmarkEnd w:id="333"/>
      <w:bookmarkEnd w:id="334"/>
      <w:bookmarkEnd w:id="335"/>
    </w:p>
    <w:p w14:paraId="20E9E60E" w14:textId="77777777" w:rsidR="008338F0" w:rsidRPr="00D12955" w:rsidRDefault="003355E7">
      <w:pPr>
        <w:rPr>
          <w:bCs/>
          <w:lang w:val="el-GR"/>
        </w:rPr>
      </w:pPr>
      <w:r w:rsidRPr="00D12955">
        <w:rPr>
          <w:bCs/>
          <w:lang w:val="el-GR"/>
        </w:rPr>
        <w:t xml:space="preserve">Εγγύηση καλής εκτέλεσης και εγγύηση προκαταβολής </w:t>
      </w:r>
      <w:r w:rsidR="00417A19" w:rsidRPr="00D12955">
        <w:rPr>
          <w:bCs/>
          <w:lang w:val="el-GR"/>
        </w:rPr>
        <w:t xml:space="preserve">: </w:t>
      </w:r>
    </w:p>
    <w:p w14:paraId="482B6D85" w14:textId="5F704B74" w:rsidR="008338F0" w:rsidRPr="00D12955" w:rsidRDefault="003355E7">
      <w:pPr>
        <w:rPr>
          <w:bCs/>
          <w:i/>
          <w:color w:val="5B9BD5"/>
          <w:lang w:val="el-GR" w:eastAsia="el-GR"/>
        </w:rPr>
      </w:pPr>
      <w:r w:rsidRPr="00D12955">
        <w:rPr>
          <w:bCs/>
          <w:lang w:val="el-GR"/>
        </w:rPr>
        <w:t xml:space="preserve">Για την υπογραφή της σύμβασης απαιτείται η παροχή εγγύησης καλής εκτέλεσης, σύμφωνα με το άρθρο 72 παρ. </w:t>
      </w:r>
      <w:r w:rsidR="00015953" w:rsidRPr="00D12955">
        <w:rPr>
          <w:bCs/>
          <w:lang w:val="el-GR"/>
        </w:rPr>
        <w:t>4</w:t>
      </w:r>
      <w:r w:rsidRPr="00D12955">
        <w:rPr>
          <w:bCs/>
          <w:lang w:val="el-GR"/>
        </w:rPr>
        <w:t xml:space="preserve"> του ν. 4412/2016, το ύψος της οποίας ανέρχεται σε ποσοστό </w:t>
      </w:r>
      <w:r w:rsidR="00061DF4" w:rsidRPr="00D12955">
        <w:rPr>
          <w:bCs/>
          <w:lang w:val="el-GR"/>
        </w:rPr>
        <w:t>4</w:t>
      </w:r>
      <w:r w:rsidRPr="00D12955">
        <w:rPr>
          <w:bCs/>
          <w:lang w:val="el-GR"/>
        </w:rPr>
        <w:t xml:space="preserve">% επί της </w:t>
      </w:r>
      <w:r w:rsidR="00921D35" w:rsidRPr="00D12955">
        <w:rPr>
          <w:bCs/>
          <w:lang w:val="el-GR"/>
        </w:rPr>
        <w:t xml:space="preserve">εκτιμώμενης </w:t>
      </w:r>
      <w:r w:rsidRPr="00D12955">
        <w:rPr>
          <w:bCs/>
          <w:lang w:val="el-GR"/>
        </w:rPr>
        <w:t>αξίας της σύμβασης,</w:t>
      </w:r>
      <w:r w:rsidR="00E1337D" w:rsidRPr="00D12955">
        <w:rPr>
          <w:bCs/>
          <w:lang w:val="el-GR"/>
        </w:rPr>
        <w:t xml:space="preserve"> </w:t>
      </w:r>
      <w:r w:rsidR="00421C3D" w:rsidRPr="00D12955">
        <w:rPr>
          <w:bCs/>
          <w:lang w:val="el-GR"/>
        </w:rPr>
        <w:t>μη συμπεριλαμβανομένου</w:t>
      </w:r>
      <w:r w:rsidR="00F850FF" w:rsidRPr="00D12955">
        <w:rPr>
          <w:bCs/>
          <w:lang w:val="el-GR"/>
        </w:rPr>
        <w:t xml:space="preserve"> </w:t>
      </w:r>
      <w:r w:rsidRPr="00D12955">
        <w:rPr>
          <w:bCs/>
          <w:lang w:val="el-GR"/>
        </w:rPr>
        <w:t>ΦΠΑ</w:t>
      </w:r>
      <w:r w:rsidR="00186BF5" w:rsidRPr="00D12955">
        <w:rPr>
          <w:bCs/>
          <w:lang w:val="el-GR"/>
        </w:rPr>
        <w:t xml:space="preserve"> και των δικαιωμάτων προαίρεσης</w:t>
      </w:r>
      <w:r w:rsidRPr="00D12955">
        <w:rPr>
          <w:bCs/>
          <w:lang w:val="el-GR"/>
        </w:rPr>
        <w:t xml:space="preserve">, </w:t>
      </w:r>
      <w:r w:rsidR="0087631A" w:rsidRPr="00D12955">
        <w:rPr>
          <w:bCs/>
          <w:lang w:val="el-GR"/>
        </w:rPr>
        <w:t>με χρόνο ισχύος</w:t>
      </w:r>
      <w:r w:rsidR="00BC491B" w:rsidRPr="00D12955">
        <w:rPr>
          <w:bCs/>
          <w:lang w:val="el-GR"/>
        </w:rPr>
        <w:t xml:space="preserve"> </w:t>
      </w:r>
      <w:r w:rsidR="00F27A1F" w:rsidRPr="00D12955">
        <w:rPr>
          <w:bCs/>
          <w:lang w:val="el-GR"/>
        </w:rPr>
        <w:t>είκοσι</w:t>
      </w:r>
      <w:r w:rsidR="00BC491B" w:rsidRPr="00D12955">
        <w:rPr>
          <w:bCs/>
          <w:lang w:val="el-GR"/>
        </w:rPr>
        <w:t xml:space="preserve"> (</w:t>
      </w:r>
      <w:r w:rsidR="00F27A1F" w:rsidRPr="00D12955">
        <w:rPr>
          <w:bCs/>
          <w:lang w:val="el-GR"/>
        </w:rPr>
        <w:t>20</w:t>
      </w:r>
      <w:r w:rsidR="00BC491B" w:rsidRPr="00D12955">
        <w:rPr>
          <w:bCs/>
          <w:lang w:val="el-GR"/>
        </w:rPr>
        <w:t>) μήνες</w:t>
      </w:r>
      <w:r w:rsidR="0087631A" w:rsidRPr="00D12955">
        <w:rPr>
          <w:bCs/>
          <w:lang w:val="el-GR"/>
        </w:rPr>
        <w:t xml:space="preserve"> </w:t>
      </w:r>
      <w:r w:rsidRPr="00D12955">
        <w:rPr>
          <w:bCs/>
          <w:lang w:val="el-GR"/>
        </w:rPr>
        <w:t xml:space="preserve">και </w:t>
      </w:r>
      <w:r w:rsidR="00186BF5" w:rsidRPr="00D12955">
        <w:rPr>
          <w:bCs/>
          <w:lang w:val="el-GR"/>
        </w:rPr>
        <w:t xml:space="preserve">η οποία </w:t>
      </w:r>
      <w:r w:rsidRPr="00D12955">
        <w:rPr>
          <w:bCs/>
          <w:lang w:val="el-GR"/>
        </w:rPr>
        <w:t xml:space="preserve">κατατίθεται </w:t>
      </w:r>
      <w:r w:rsidR="00186BF5" w:rsidRPr="00D12955">
        <w:rPr>
          <w:bCs/>
          <w:lang w:val="el-GR"/>
        </w:rPr>
        <w:t>μέχρι και την υπογραφή του συμφωνητικού</w:t>
      </w:r>
      <w:bookmarkStart w:id="337" w:name="_Hlk494198985"/>
      <w:r w:rsidR="00BC491B" w:rsidRPr="00D12955">
        <w:rPr>
          <w:bCs/>
          <w:lang w:val="el-GR"/>
        </w:rPr>
        <w:t>.</w:t>
      </w:r>
    </w:p>
    <w:bookmarkEnd w:id="337"/>
    <w:p w14:paraId="45155744" w14:textId="3C67A5B4" w:rsidR="008338F0" w:rsidRPr="00D12955" w:rsidRDefault="003355E7">
      <w:pPr>
        <w:rPr>
          <w:bCs/>
          <w:lang w:val="el-GR"/>
        </w:rPr>
      </w:pPr>
      <w:r w:rsidRPr="00D12955">
        <w:rPr>
          <w:bCs/>
          <w:lang w:val="el-GR"/>
        </w:rPr>
        <w:t xml:space="preserve">Η εγγύηση καλής εκτέλεσης, προκειμένου να γίνει αποδεκτή , πρέπει να περιλαμβάνει κατ' ελάχιστον </w:t>
      </w:r>
      <w:r w:rsidR="00921D35" w:rsidRPr="00D12955">
        <w:rPr>
          <w:bCs/>
          <w:lang w:val="el-GR"/>
        </w:rPr>
        <w:t xml:space="preserve">κατ' ελάχιστον τα αναφερόμενα στην παρ. 12 του άρθρου 72 του ν. 4412/2016 στοιχεία, πλην αυτού της περ. η (βλ. </w:t>
      </w:r>
      <w:r w:rsidRPr="00D12955">
        <w:rPr>
          <w:bCs/>
          <w:lang w:val="el-GR"/>
        </w:rPr>
        <w:t xml:space="preserve">παράγραφο </w:t>
      </w:r>
      <w:r w:rsidR="00C90A04" w:rsidRPr="00D12955">
        <w:rPr>
          <w:bCs/>
          <w:lang w:val="el-GR"/>
        </w:rPr>
        <w:fldChar w:fldCharType="begin"/>
      </w:r>
      <w:r w:rsidR="00C90A04" w:rsidRPr="00D12955">
        <w:rPr>
          <w:bCs/>
          <w:lang w:val="el-GR"/>
        </w:rPr>
        <w:instrText xml:space="preserve"> REF _Ref496625091 \r \h </w:instrText>
      </w:r>
      <w:r w:rsidR="00DF02B0" w:rsidRPr="00D12955">
        <w:rPr>
          <w:bCs/>
          <w:lang w:val="el-GR"/>
        </w:rPr>
        <w:instrText xml:space="preserve"> \* MERGEFORMAT </w:instrText>
      </w:r>
      <w:r w:rsidR="00C90A04" w:rsidRPr="00D12955">
        <w:rPr>
          <w:bCs/>
          <w:lang w:val="el-GR"/>
        </w:rPr>
      </w:r>
      <w:r w:rsidR="00C90A04" w:rsidRPr="00D12955">
        <w:rPr>
          <w:bCs/>
          <w:lang w:val="el-GR"/>
        </w:rPr>
        <w:fldChar w:fldCharType="separate"/>
      </w:r>
      <w:r w:rsidR="006E10F8">
        <w:rPr>
          <w:bCs/>
          <w:lang w:val="el-GR"/>
        </w:rPr>
        <w:t>2.1.5</w:t>
      </w:r>
      <w:r w:rsidR="00C90A04" w:rsidRPr="00D12955">
        <w:rPr>
          <w:bCs/>
          <w:lang w:val="el-GR"/>
        </w:rPr>
        <w:fldChar w:fldCharType="end"/>
      </w:r>
      <w:r w:rsidR="00B765DD" w:rsidRPr="00D12955">
        <w:rPr>
          <w:bCs/>
          <w:lang w:val="el-GR"/>
        </w:rPr>
        <w:t xml:space="preserve"> της παρούσας</w:t>
      </w:r>
      <w:r w:rsidR="00921D35" w:rsidRPr="00D12955">
        <w:rPr>
          <w:bCs/>
          <w:lang w:val="el-GR"/>
        </w:rPr>
        <w:t xml:space="preserve">) και, επιπλέον, τον τίτλο και τον αριθμό της σχετικής σύμβασης, εφόσον ο τελευταίος είναι γνωστός </w:t>
      </w:r>
      <w:r w:rsidRPr="00D12955">
        <w:rPr>
          <w:bCs/>
          <w:lang w:val="el-GR"/>
        </w:rPr>
        <w:t>σύμφων</w:t>
      </w:r>
      <w:r w:rsidR="00921D35" w:rsidRPr="00D12955">
        <w:rPr>
          <w:bCs/>
          <w:lang w:val="el-GR"/>
        </w:rPr>
        <w:t>α</w:t>
      </w:r>
      <w:r w:rsidRPr="00D12955">
        <w:rPr>
          <w:bCs/>
          <w:lang w:val="el-GR"/>
        </w:rPr>
        <w:t xml:space="preserve"> με το </w:t>
      </w:r>
      <w:r w:rsidR="00C90A04" w:rsidRPr="00D12955">
        <w:rPr>
          <w:bCs/>
          <w:lang w:val="el-GR"/>
        </w:rPr>
        <w:t xml:space="preserve">αντίστοιχο </w:t>
      </w:r>
      <w:r w:rsidRPr="00D12955">
        <w:rPr>
          <w:bCs/>
          <w:lang w:val="el-GR"/>
        </w:rPr>
        <w:t xml:space="preserve">υπόδειγμα που περιλαμβάνεται στο </w:t>
      </w:r>
      <w:r w:rsidR="00C90A04" w:rsidRPr="00D12955">
        <w:rPr>
          <w:bCs/>
          <w:lang w:val="el-GR"/>
        </w:rPr>
        <w:fldChar w:fldCharType="begin"/>
      </w:r>
      <w:r w:rsidR="00C90A04" w:rsidRPr="00D12955">
        <w:rPr>
          <w:bCs/>
          <w:lang w:val="el-GR"/>
        </w:rPr>
        <w:instrText xml:space="preserve"> REF _Ref496625135 \h </w:instrText>
      </w:r>
      <w:r w:rsidR="00DF02B0" w:rsidRPr="00D12955">
        <w:rPr>
          <w:bCs/>
          <w:lang w:val="el-GR"/>
        </w:rPr>
        <w:instrText xml:space="preserve"> \* MERGEFORMAT </w:instrText>
      </w:r>
      <w:r w:rsidR="00C90A04" w:rsidRPr="00D12955">
        <w:rPr>
          <w:bCs/>
          <w:lang w:val="el-GR"/>
        </w:rPr>
      </w:r>
      <w:r w:rsidR="00C90A04" w:rsidRPr="00D12955">
        <w:rPr>
          <w:bCs/>
          <w:lang w:val="el-GR"/>
        </w:rPr>
        <w:fldChar w:fldCharType="separate"/>
      </w:r>
      <w:r w:rsidR="006E10F8" w:rsidRPr="006E10F8">
        <w:rPr>
          <w:bCs/>
          <w:lang w:val="el-GR"/>
        </w:rPr>
        <w:t xml:space="preserve">ΠΑΡΑΡΤΗΜΑ </w:t>
      </w:r>
      <w:r w:rsidR="006E10F8" w:rsidRPr="006E10F8">
        <w:rPr>
          <w:bCs/>
        </w:rPr>
        <w:t>VII</w:t>
      </w:r>
      <w:r w:rsidR="006E10F8" w:rsidRPr="006E10F8">
        <w:rPr>
          <w:bCs/>
          <w:lang w:val="el-GR"/>
        </w:rPr>
        <w:t xml:space="preserve"> – Υποδείγματα Εγγυητικών Επιστολών</w:t>
      </w:r>
      <w:r w:rsidR="00C90A04" w:rsidRPr="00D12955">
        <w:rPr>
          <w:bCs/>
          <w:lang w:val="el-GR"/>
        </w:rPr>
        <w:fldChar w:fldCharType="end"/>
      </w:r>
      <w:r w:rsidRPr="00D12955">
        <w:rPr>
          <w:bCs/>
          <w:lang w:val="el-GR"/>
        </w:rPr>
        <w:t xml:space="preserve"> της Διακήρυξης και τα οριζόμενα στο άρθρο 72 του ν. 4412/2016.</w:t>
      </w:r>
    </w:p>
    <w:p w14:paraId="5EC19E46" w14:textId="77777777" w:rsidR="00921D35" w:rsidRPr="00D12955" w:rsidRDefault="00921D35" w:rsidP="00921D35">
      <w:pPr>
        <w:rPr>
          <w:bCs/>
          <w:lang w:val="el-GR"/>
        </w:rPr>
      </w:pPr>
      <w:r w:rsidRPr="00D12955">
        <w:rPr>
          <w:bCs/>
          <w:lang w:val="el-GR"/>
        </w:rPr>
        <w:t xml:space="preserve">Η εγγύηση καλής εκτέλεσης της σύμβασης καλύπτει συνολικά και χωρίς διακρίσεις την εφαρμογή όλων των όρων της σύμβασης και κάθε απαίτηση της αναθέτουσας αρχής έναντι του αναδόχου. </w:t>
      </w:r>
    </w:p>
    <w:p w14:paraId="44E1C3B6" w14:textId="1CF5D7F0" w:rsidR="00921D35" w:rsidRPr="00D12955" w:rsidRDefault="00921D35" w:rsidP="00921D35">
      <w:pPr>
        <w:rPr>
          <w:bCs/>
          <w:lang w:val="el-GR"/>
        </w:rPr>
      </w:pPr>
      <w:r w:rsidRPr="00D12955">
        <w:rPr>
          <w:bCs/>
          <w:lang w:val="el-GR"/>
        </w:rPr>
        <w:t>Σε περίπτωση τροποποίησης της σύμβασης κατά την παράγραφο</w:t>
      </w:r>
      <w:r w:rsidR="00127CD4" w:rsidRPr="00D12955">
        <w:rPr>
          <w:bCs/>
          <w:lang w:val="el-GR"/>
        </w:rPr>
        <w:t xml:space="preserve"> </w:t>
      </w:r>
      <w:r w:rsidR="00127CD4" w:rsidRPr="00D12955">
        <w:rPr>
          <w:bCs/>
          <w:lang w:val="el-GR"/>
        </w:rPr>
        <w:fldChar w:fldCharType="begin"/>
      </w:r>
      <w:r w:rsidR="00127CD4" w:rsidRPr="00D12955">
        <w:rPr>
          <w:bCs/>
          <w:lang w:val="el-GR"/>
        </w:rPr>
        <w:instrText xml:space="preserve"> REF _Ref496607258 \w \h </w:instrText>
      </w:r>
      <w:r w:rsidR="00AD650F">
        <w:rPr>
          <w:bCs/>
          <w:lang w:val="el-GR"/>
        </w:rPr>
        <w:instrText xml:space="preserve"> \* MERGEFORMAT </w:instrText>
      </w:r>
      <w:r w:rsidR="00127CD4" w:rsidRPr="00D12955">
        <w:rPr>
          <w:bCs/>
          <w:lang w:val="el-GR"/>
        </w:rPr>
      </w:r>
      <w:r w:rsidR="00127CD4" w:rsidRPr="00D12955">
        <w:rPr>
          <w:bCs/>
          <w:lang w:val="el-GR"/>
        </w:rPr>
        <w:fldChar w:fldCharType="separate"/>
      </w:r>
      <w:r w:rsidR="006E10F8">
        <w:rPr>
          <w:bCs/>
          <w:lang w:val="el-GR"/>
        </w:rPr>
        <w:t>4.5</w:t>
      </w:r>
      <w:r w:rsidR="00127CD4" w:rsidRPr="00D12955">
        <w:rPr>
          <w:bCs/>
          <w:lang w:val="el-GR"/>
        </w:rPr>
        <w:fldChar w:fldCharType="end"/>
      </w:r>
      <w:r w:rsidR="00127CD4" w:rsidRPr="00D12955">
        <w:rPr>
          <w:bCs/>
          <w:lang w:val="el-GR"/>
        </w:rPr>
        <w:t xml:space="preserve"> «</w:t>
      </w:r>
      <w:r w:rsidR="00127CD4" w:rsidRPr="00D12955">
        <w:rPr>
          <w:bCs/>
          <w:lang w:val="el-GR"/>
        </w:rPr>
        <w:fldChar w:fldCharType="begin"/>
      </w:r>
      <w:r w:rsidR="00127CD4" w:rsidRPr="00D12955">
        <w:rPr>
          <w:bCs/>
          <w:lang w:val="el-GR"/>
        </w:rPr>
        <w:instrText xml:space="preserve"> REF _Ref496607258 \h </w:instrText>
      </w:r>
      <w:r w:rsidR="00AD650F">
        <w:rPr>
          <w:bCs/>
          <w:lang w:val="el-GR"/>
        </w:rPr>
        <w:instrText xml:space="preserve"> \* MERGEFORMAT </w:instrText>
      </w:r>
      <w:r w:rsidR="00127CD4" w:rsidRPr="00D12955">
        <w:rPr>
          <w:bCs/>
          <w:lang w:val="el-GR"/>
        </w:rPr>
      </w:r>
      <w:r w:rsidR="00127CD4" w:rsidRPr="00D12955">
        <w:rPr>
          <w:bCs/>
          <w:lang w:val="el-GR"/>
        </w:rPr>
        <w:fldChar w:fldCharType="separate"/>
      </w:r>
      <w:r w:rsidR="006E10F8" w:rsidRPr="006E10F8">
        <w:rPr>
          <w:bCs/>
          <w:lang w:val="el-GR"/>
        </w:rPr>
        <w:t>Τροποποίηση σύμβασης κατά τη διάρκειά της</w:t>
      </w:r>
      <w:r w:rsidR="00127CD4" w:rsidRPr="00D12955">
        <w:rPr>
          <w:bCs/>
          <w:lang w:val="el-GR"/>
        </w:rPr>
        <w:fldChar w:fldCharType="end"/>
      </w:r>
      <w:r w:rsidR="00127CD4" w:rsidRPr="00D12955">
        <w:rPr>
          <w:bCs/>
          <w:lang w:val="el-GR"/>
        </w:rPr>
        <w:t>» της παρούσας</w:t>
      </w:r>
      <w:r w:rsidRPr="00D12955">
        <w:rPr>
          <w:bCs/>
          <w:lang w:val="el-GR"/>
        </w:rPr>
        <w:t xml:space="preserve">, η οποία συνεπάγεται αύξηση της συμβατικής αξίας, ο ανάδοχος οφείλει να καταθέσει μέχρι την υπογραφή της τροποποιημένης σύμβασης, συμπληρωματική εγγύηση καλής εκτέλεσης, το ύψος της οποίας ανέρχεται σε ποσοστό 4% επί του ποσού της αύξησης της αξίας της σύμβασης. </w:t>
      </w:r>
    </w:p>
    <w:p w14:paraId="241E069E" w14:textId="77A81FE6" w:rsidR="00921D35" w:rsidRPr="00D12955" w:rsidRDefault="00921D35" w:rsidP="00921D35">
      <w:pPr>
        <w:rPr>
          <w:bCs/>
          <w:lang w:val="el-GR"/>
        </w:rPr>
      </w:pPr>
      <w:r w:rsidRPr="00D12955">
        <w:rPr>
          <w:bCs/>
          <w:lang w:val="el-GR"/>
        </w:rPr>
        <w:t xml:space="preserve">Στην περίπτωση χορήγησης προκαταβολής, σύμφωνα με την παράγραφο </w:t>
      </w:r>
      <w:r w:rsidRPr="00D12955">
        <w:rPr>
          <w:bCs/>
          <w:lang w:val="el-GR"/>
        </w:rPr>
        <w:fldChar w:fldCharType="begin"/>
      </w:r>
      <w:r w:rsidRPr="00D12955">
        <w:rPr>
          <w:bCs/>
          <w:lang w:val="el-GR"/>
        </w:rPr>
        <w:instrText xml:space="preserve"> REF _Ref496607306 \r \h </w:instrText>
      </w:r>
      <w:r w:rsidR="00AD650F">
        <w:rPr>
          <w:bCs/>
          <w:lang w:val="el-GR"/>
        </w:rPr>
        <w:instrText xml:space="preserve"> \* MERGEFORMAT </w:instrText>
      </w:r>
      <w:r w:rsidRPr="00D12955">
        <w:rPr>
          <w:bCs/>
          <w:lang w:val="el-GR"/>
        </w:rPr>
      </w:r>
      <w:r w:rsidRPr="00D12955">
        <w:rPr>
          <w:bCs/>
          <w:lang w:val="el-GR"/>
        </w:rPr>
        <w:fldChar w:fldCharType="separate"/>
      </w:r>
      <w:r w:rsidR="006E10F8">
        <w:rPr>
          <w:bCs/>
          <w:lang w:val="el-GR"/>
        </w:rPr>
        <w:t>5.1</w:t>
      </w:r>
      <w:r w:rsidRPr="00D12955">
        <w:rPr>
          <w:bCs/>
          <w:lang w:val="el-GR"/>
        </w:rPr>
        <w:fldChar w:fldCharType="end"/>
      </w:r>
      <w:r w:rsidRPr="00D12955">
        <w:rPr>
          <w:bCs/>
          <w:lang w:val="el-GR"/>
        </w:rPr>
        <w:t xml:space="preserve"> </w:t>
      </w:r>
      <w:r w:rsidR="00127CD4" w:rsidRPr="00D12955">
        <w:rPr>
          <w:bCs/>
          <w:lang w:val="el-GR"/>
        </w:rPr>
        <w:t>«</w:t>
      </w:r>
      <w:r w:rsidR="00891776" w:rsidRPr="00D12955">
        <w:rPr>
          <w:bCs/>
          <w:lang w:val="el-GR"/>
        </w:rPr>
        <w:t>Τρόπος Πληρωμής</w:t>
      </w:r>
      <w:r w:rsidR="00127CD4" w:rsidRPr="00D12955">
        <w:rPr>
          <w:bCs/>
          <w:lang w:val="el-GR"/>
        </w:rPr>
        <w:t>»</w:t>
      </w:r>
      <w:r w:rsidR="00891776" w:rsidRPr="00D12955">
        <w:rPr>
          <w:bCs/>
          <w:lang w:val="el-GR"/>
        </w:rPr>
        <w:t xml:space="preserve"> </w:t>
      </w:r>
      <w:r w:rsidRPr="00D12955">
        <w:rPr>
          <w:bCs/>
          <w:lang w:val="el-GR"/>
        </w:rPr>
        <w:t xml:space="preserve">της παρούσας, απαιτείται από τον ανάδοχο «εγγύηση προκαταβολής» για ποσό ίσο με αυτό της προκαταβολής, σύμφωνα με το υπόδειγμα που περιλαμβάνεται στο </w:t>
      </w:r>
      <w:r w:rsidR="009D3BDA" w:rsidRPr="00D12955">
        <w:rPr>
          <w:bCs/>
          <w:lang w:val="el-GR"/>
        </w:rPr>
        <w:fldChar w:fldCharType="begin"/>
      </w:r>
      <w:r w:rsidR="009D3BDA" w:rsidRPr="00D12955">
        <w:rPr>
          <w:bCs/>
          <w:lang w:val="el-GR"/>
        </w:rPr>
        <w:instrText xml:space="preserve"> REF _Ref496625135 \h  \* MERGEFORMAT </w:instrText>
      </w:r>
      <w:r w:rsidR="009D3BDA" w:rsidRPr="00D12955">
        <w:rPr>
          <w:bCs/>
          <w:lang w:val="el-GR"/>
        </w:rPr>
      </w:r>
      <w:r w:rsidR="009D3BDA" w:rsidRPr="00D12955">
        <w:rPr>
          <w:bCs/>
          <w:lang w:val="el-GR"/>
        </w:rPr>
        <w:fldChar w:fldCharType="separate"/>
      </w:r>
      <w:r w:rsidR="006E10F8" w:rsidRPr="006E10F8">
        <w:rPr>
          <w:bCs/>
          <w:lang w:val="el-GR"/>
        </w:rPr>
        <w:t xml:space="preserve">ΠΑΡΑΡΤΗΜΑ </w:t>
      </w:r>
      <w:r w:rsidR="006E10F8" w:rsidRPr="006E10F8">
        <w:rPr>
          <w:bCs/>
        </w:rPr>
        <w:t>VII</w:t>
      </w:r>
      <w:r w:rsidR="006E10F8" w:rsidRPr="006E10F8">
        <w:rPr>
          <w:bCs/>
          <w:lang w:val="el-GR"/>
        </w:rPr>
        <w:t xml:space="preserve"> – Υποδείγματα Εγγυητικών Επιστολών</w:t>
      </w:r>
      <w:r w:rsidR="009D3BDA" w:rsidRPr="00D12955">
        <w:rPr>
          <w:bCs/>
          <w:lang w:val="el-GR"/>
        </w:rPr>
        <w:fldChar w:fldCharType="end"/>
      </w:r>
      <w:r w:rsidR="009D3BDA" w:rsidRPr="00D12955">
        <w:rPr>
          <w:bCs/>
          <w:lang w:val="el-GR"/>
        </w:rPr>
        <w:t xml:space="preserve"> </w:t>
      </w:r>
      <w:r w:rsidRPr="00D12955">
        <w:rPr>
          <w:bCs/>
          <w:lang w:val="el-GR"/>
        </w:rPr>
        <w:t xml:space="preserve">της Διακήρυξης. Η προκαταβολή και η εγγύηση προκαταβολής μπορούν να χορηγούνται τμηματικά, σύμφωνα με την παράγραφο </w:t>
      </w:r>
      <w:r w:rsidR="0047078E" w:rsidRPr="00D12955">
        <w:rPr>
          <w:bCs/>
          <w:lang w:val="el-GR"/>
        </w:rPr>
        <w:fldChar w:fldCharType="begin"/>
      </w:r>
      <w:r w:rsidR="0047078E" w:rsidRPr="00D12955">
        <w:rPr>
          <w:bCs/>
          <w:lang w:val="el-GR"/>
        </w:rPr>
        <w:instrText xml:space="preserve"> REF _Ref496607306 \r \h </w:instrText>
      </w:r>
      <w:r w:rsidR="00AD650F">
        <w:rPr>
          <w:bCs/>
          <w:lang w:val="el-GR"/>
        </w:rPr>
        <w:instrText xml:space="preserve"> \* MERGEFORMAT </w:instrText>
      </w:r>
      <w:r w:rsidR="0047078E" w:rsidRPr="00D12955">
        <w:rPr>
          <w:bCs/>
          <w:lang w:val="el-GR"/>
        </w:rPr>
      </w:r>
      <w:r w:rsidR="0047078E" w:rsidRPr="00D12955">
        <w:rPr>
          <w:bCs/>
          <w:lang w:val="el-GR"/>
        </w:rPr>
        <w:fldChar w:fldCharType="separate"/>
      </w:r>
      <w:r w:rsidR="006E10F8">
        <w:rPr>
          <w:bCs/>
          <w:lang w:val="el-GR"/>
        </w:rPr>
        <w:t>5.1</w:t>
      </w:r>
      <w:r w:rsidR="0047078E" w:rsidRPr="00D12955">
        <w:rPr>
          <w:bCs/>
          <w:lang w:val="el-GR"/>
        </w:rPr>
        <w:fldChar w:fldCharType="end"/>
      </w:r>
      <w:r w:rsidR="0047078E" w:rsidRPr="00D12955">
        <w:rPr>
          <w:bCs/>
          <w:lang w:val="el-GR"/>
        </w:rPr>
        <w:t xml:space="preserve"> </w:t>
      </w:r>
      <w:r w:rsidRPr="00D12955">
        <w:rPr>
          <w:bCs/>
          <w:lang w:val="el-GR"/>
        </w:rPr>
        <w:t xml:space="preserve">της παρούσας (τρόπος πληρωμής). </w:t>
      </w:r>
    </w:p>
    <w:p w14:paraId="2EF0ABA6" w14:textId="77777777" w:rsidR="00921D35" w:rsidRPr="00D12955" w:rsidRDefault="00921D35" w:rsidP="00921D35">
      <w:pPr>
        <w:rPr>
          <w:bCs/>
          <w:lang w:val="el-GR"/>
        </w:rPr>
      </w:pPr>
      <w:r w:rsidRPr="00D12955">
        <w:rPr>
          <w:bCs/>
          <w:lang w:val="el-GR"/>
        </w:rPr>
        <w:t>Η εγγύηση καλής εκτέλεσης επιστρέφεται στο σύνολό τ</w:t>
      </w:r>
      <w:r w:rsidR="00BC50F5" w:rsidRPr="00D12955">
        <w:rPr>
          <w:bCs/>
          <w:lang w:val="el-GR"/>
        </w:rPr>
        <w:t>η</w:t>
      </w:r>
      <w:r w:rsidRPr="00D12955">
        <w:rPr>
          <w:bCs/>
          <w:lang w:val="el-GR"/>
        </w:rPr>
        <w:t>ς μετά από την ποσοτική και ποιοτική παραλαβή του συνόλου του αντικειμένου της σύμβασης.</w:t>
      </w:r>
    </w:p>
    <w:p w14:paraId="61F5C762" w14:textId="37187721" w:rsidR="00921D35" w:rsidRPr="00D12955" w:rsidRDefault="00921D35" w:rsidP="00921D35">
      <w:pPr>
        <w:rPr>
          <w:bCs/>
          <w:lang w:val="el-GR"/>
        </w:rPr>
      </w:pPr>
      <w:r w:rsidRPr="00D12955">
        <w:rPr>
          <w:bCs/>
          <w:lang w:val="el-GR"/>
        </w:rPr>
        <w:t xml:space="preserve">Η απόσβεση της προκαταβολής πραγματοποιείται </w:t>
      </w:r>
      <w:r w:rsidR="00BC50F5" w:rsidRPr="00D12955">
        <w:rPr>
          <w:bCs/>
          <w:lang w:val="el-GR"/>
        </w:rPr>
        <w:t xml:space="preserve">σύμφωνα με τα αναφερόμενα στην παρ. </w:t>
      </w:r>
      <w:r w:rsidR="0047078E" w:rsidRPr="00D12955">
        <w:rPr>
          <w:bCs/>
          <w:lang w:val="el-GR"/>
        </w:rPr>
        <w:fldChar w:fldCharType="begin"/>
      </w:r>
      <w:r w:rsidR="0047078E" w:rsidRPr="00D12955">
        <w:rPr>
          <w:bCs/>
          <w:lang w:val="el-GR"/>
        </w:rPr>
        <w:instrText xml:space="preserve"> REF _Ref496607306 \r \h </w:instrText>
      </w:r>
      <w:r w:rsidR="00AD650F">
        <w:rPr>
          <w:bCs/>
          <w:lang w:val="el-GR"/>
        </w:rPr>
        <w:instrText xml:space="preserve"> \* MERGEFORMAT </w:instrText>
      </w:r>
      <w:r w:rsidR="0047078E" w:rsidRPr="00D12955">
        <w:rPr>
          <w:bCs/>
          <w:lang w:val="el-GR"/>
        </w:rPr>
      </w:r>
      <w:r w:rsidR="0047078E" w:rsidRPr="00D12955">
        <w:rPr>
          <w:bCs/>
          <w:lang w:val="el-GR"/>
        </w:rPr>
        <w:fldChar w:fldCharType="separate"/>
      </w:r>
      <w:r w:rsidR="006E10F8">
        <w:rPr>
          <w:bCs/>
          <w:lang w:val="el-GR"/>
        </w:rPr>
        <w:t>5.1</w:t>
      </w:r>
      <w:r w:rsidR="0047078E" w:rsidRPr="00D12955">
        <w:rPr>
          <w:bCs/>
          <w:lang w:val="el-GR"/>
        </w:rPr>
        <w:fldChar w:fldCharType="end"/>
      </w:r>
      <w:r w:rsidR="0047078E" w:rsidRPr="00D12955">
        <w:rPr>
          <w:bCs/>
          <w:lang w:val="el-GR"/>
        </w:rPr>
        <w:t xml:space="preserve"> </w:t>
      </w:r>
      <w:r w:rsidR="00891776" w:rsidRPr="00D12955">
        <w:rPr>
          <w:bCs/>
          <w:lang w:val="el-GR"/>
        </w:rPr>
        <w:t xml:space="preserve">Τρόπος Πληρωμής </w:t>
      </w:r>
      <w:r w:rsidRPr="00D12955">
        <w:rPr>
          <w:bCs/>
          <w:lang w:val="el-GR"/>
        </w:rPr>
        <w:t xml:space="preserve">και η εγγύηση προκαταβολής επιστρέφεται μετά από την οριστική ποσοτική και ποιοτική παραλαβή των υπηρεσιών. </w:t>
      </w:r>
    </w:p>
    <w:p w14:paraId="2CEEF0C4" w14:textId="77777777" w:rsidR="009D3BDA" w:rsidRPr="00D12955" w:rsidRDefault="009D3BDA" w:rsidP="009D3BDA">
      <w:pPr>
        <w:rPr>
          <w:bCs/>
          <w:lang w:val="el-GR"/>
        </w:rPr>
      </w:pPr>
      <w:r w:rsidRPr="00D12955">
        <w:rPr>
          <w:bCs/>
          <w:lang w:val="el-GR"/>
        </w:rPr>
        <w:t xml:space="preserve">Σε περίπτωση που στο πρωτόκολλο οριστικής και ποσοτικής παραλαβής αναφέρονται παρατηρήσεις ή υπάρχει εκπρόθεσμη παροχή, η επιστροφή των εγγυήσεων καλής εκτέλεσης και προκαταβολής γίνεται μετά από την αντιμετώπιση, σύμφωνα με όσα προβλέπονται, των παρατηρήσεων και του εκπρόθεσμου. Αν οι υπηρεσίες είναι διαιρετές και η παράδοση γίνεται, σύμφωνα με τη σύμβαση, τμηματικά, οι εγγυήσεις καλής εκτέλεσης και προκαταβολής αποδεσμεύονται σταδιακά, κατά το ποσόν που αναλογεί στην αξία του τμήματος της υπηρεσίας που παραλήφθηκε οριστικά. Για τη σταδιακή αποδέσμευσή τους απαιτείται προηγούμενη γνωμοδότηση του αρμόδιου συλλογικού οργάνου. Εάν στο πρωτόκολλο παραλαβής αναφέρονται παρατηρήσεις ή υπάρχει εκπρόθεσμη παράδοση, η παραπάνω σταδιακή αποδέσμευση γίνεται μετά από την αντιμετώπιση, σύμφωνα με όσα προβλέπονται, των παρατηρήσεων και του εκπρόθεσμου. </w:t>
      </w:r>
    </w:p>
    <w:p w14:paraId="659753D6" w14:textId="77777777" w:rsidR="00395B4A" w:rsidRPr="00D12955" w:rsidRDefault="00395B4A" w:rsidP="00547690">
      <w:pPr>
        <w:suppressAutoHyphens w:val="0"/>
        <w:rPr>
          <w:bCs/>
          <w:lang w:val="el-GR"/>
        </w:rPr>
      </w:pPr>
      <w:r w:rsidRPr="00D12955">
        <w:rPr>
          <w:bCs/>
          <w:lang w:val="el-GR"/>
        </w:rPr>
        <w:t xml:space="preserve">Στην περίπτωση άσκησης του δικαιώματος προαίρεσης και εφόσον έχει παραληφθεί οριστικά το αντικείμενο της αρχικής σύμβασης η Εταιρεία δύναται να επιστρέψει στον Ανάδοχο την αρχική εγγύηση καλής εκτέλεσης. Εάν στο πρωτόκολλο οριστικής ποιοτικής και ποσοτικής παραλαβής αναφέρονται παρατηρήσεις ή υπάρχει εκπρόθεσμη παράδοση, η επιστροφή των ως άνω εγγυήσεων </w:t>
      </w:r>
      <w:r w:rsidRPr="00D12955">
        <w:rPr>
          <w:bCs/>
          <w:lang w:val="el-GR"/>
        </w:rPr>
        <w:lastRenderedPageBreak/>
        <w:t>γίνεται μετά την αντιμετώπιση</w:t>
      </w:r>
      <w:r w:rsidR="00346EFF" w:rsidRPr="00D12955">
        <w:rPr>
          <w:bCs/>
          <w:lang w:val="el-GR"/>
        </w:rPr>
        <w:t>,</w:t>
      </w:r>
      <w:r w:rsidRPr="00D12955">
        <w:rPr>
          <w:bCs/>
          <w:lang w:val="el-GR"/>
        </w:rPr>
        <w:t xml:space="preserve"> </w:t>
      </w:r>
      <w:r w:rsidR="00346EFF" w:rsidRPr="00D12955">
        <w:rPr>
          <w:bCs/>
          <w:lang w:val="el-GR"/>
        </w:rPr>
        <w:t xml:space="preserve">σύμφωνα με όσα προβλέπονται, </w:t>
      </w:r>
      <w:r w:rsidRPr="00D12955">
        <w:rPr>
          <w:bCs/>
          <w:lang w:val="el-GR"/>
        </w:rPr>
        <w:t xml:space="preserve">των παρατηρήσεων και του εκπροθέσμου. </w:t>
      </w:r>
    </w:p>
    <w:p w14:paraId="79782144" w14:textId="33BF14C3" w:rsidR="00417A19" w:rsidRPr="00D12955" w:rsidRDefault="00417A19" w:rsidP="009C3C60">
      <w:pPr>
        <w:suppressAutoHyphens w:val="0"/>
        <w:spacing w:line="276" w:lineRule="auto"/>
        <w:rPr>
          <w:bCs/>
          <w:lang w:val="el-GR"/>
        </w:rPr>
      </w:pPr>
      <w:r w:rsidRPr="00D12955">
        <w:rPr>
          <w:bCs/>
          <w:lang w:val="el-GR"/>
        </w:rPr>
        <w:t xml:space="preserve">Εγγύηση </w:t>
      </w:r>
      <w:r w:rsidR="00425AE7" w:rsidRPr="00D12955">
        <w:rPr>
          <w:bCs/>
          <w:lang w:val="el-GR"/>
        </w:rPr>
        <w:t>Κ</w:t>
      </w:r>
      <w:r w:rsidRPr="00D12955">
        <w:rPr>
          <w:bCs/>
          <w:lang w:val="el-GR"/>
        </w:rPr>
        <w:t>αλής Λειτουργίας :</w:t>
      </w:r>
    </w:p>
    <w:p w14:paraId="10A11675" w14:textId="51DAAD77" w:rsidR="00976CBB" w:rsidRPr="00D12955" w:rsidRDefault="00976CBB" w:rsidP="00976CBB">
      <w:pPr>
        <w:rPr>
          <w:bCs/>
          <w:lang w:val="el-GR"/>
        </w:rPr>
      </w:pPr>
      <w:r w:rsidRPr="00D12955">
        <w:rPr>
          <w:bCs/>
          <w:lang w:val="el-GR"/>
        </w:rPr>
        <w:t xml:space="preserve">Για την καλή λειτουργία του Έργου, μετά την οριστική παραλαβή του, ο Ανάδοχος υποχρεούται να καταθέσει Εγγυητική Επιστολή Καλής Λειτουργίας (βλ. </w:t>
      </w:r>
      <w:r w:rsidR="00421C3D" w:rsidRPr="00D12955">
        <w:rPr>
          <w:bCs/>
          <w:lang w:val="el-GR"/>
        </w:rPr>
        <w:fldChar w:fldCharType="begin"/>
      </w:r>
      <w:r w:rsidR="00421C3D" w:rsidRPr="00D12955">
        <w:rPr>
          <w:bCs/>
          <w:lang w:val="el-GR"/>
        </w:rPr>
        <w:instrText xml:space="preserve"> REF _Ref496623895 \h </w:instrText>
      </w:r>
      <w:r w:rsidR="00AD650F">
        <w:rPr>
          <w:bCs/>
          <w:lang w:val="el-GR"/>
        </w:rPr>
        <w:instrText xml:space="preserve"> \* MERGEFORMAT </w:instrText>
      </w:r>
      <w:r w:rsidR="00421C3D" w:rsidRPr="00D12955">
        <w:rPr>
          <w:bCs/>
          <w:lang w:val="el-GR"/>
        </w:rPr>
      </w:r>
      <w:r w:rsidR="00421C3D" w:rsidRPr="00D12955">
        <w:rPr>
          <w:bCs/>
          <w:lang w:val="el-GR"/>
        </w:rPr>
        <w:fldChar w:fldCharType="separate"/>
      </w:r>
      <w:r w:rsidR="006E10F8" w:rsidRPr="006E10F8">
        <w:rPr>
          <w:bCs/>
          <w:lang w:val="el-GR"/>
        </w:rPr>
        <w:t xml:space="preserve">ΠΑΡΑΡΤΗΜΑ </w:t>
      </w:r>
      <w:r w:rsidR="006E10F8" w:rsidRPr="006E10F8">
        <w:rPr>
          <w:bCs/>
        </w:rPr>
        <w:t>VII</w:t>
      </w:r>
      <w:r w:rsidR="006E10F8" w:rsidRPr="006E10F8">
        <w:rPr>
          <w:bCs/>
          <w:lang w:val="el-GR"/>
        </w:rPr>
        <w:t xml:space="preserve"> – Υποδείγματα Εγγυητικών Επιστολών</w:t>
      </w:r>
      <w:r w:rsidR="00421C3D" w:rsidRPr="00D12955">
        <w:rPr>
          <w:bCs/>
          <w:lang w:val="el-GR"/>
        </w:rPr>
        <w:fldChar w:fldCharType="end"/>
      </w:r>
      <w:r w:rsidR="00421C3D" w:rsidRPr="00D12955">
        <w:rPr>
          <w:bCs/>
          <w:lang w:val="el-GR"/>
        </w:rPr>
        <w:t xml:space="preserve">), </w:t>
      </w:r>
      <w:r w:rsidRPr="00D12955">
        <w:rPr>
          <w:bCs/>
          <w:lang w:val="el-GR"/>
        </w:rPr>
        <w:t xml:space="preserve">η αξία της οποίας θα ανέρχεται σε ποσοστό 2,5% του συμβατικού τιμήματος μη συμπεριλαμβανομένου ΦΠΑ. </w:t>
      </w:r>
    </w:p>
    <w:p w14:paraId="5DCD2161" w14:textId="77777777" w:rsidR="001626FB" w:rsidRPr="00D12955" w:rsidRDefault="00976CBB" w:rsidP="00976CBB">
      <w:pPr>
        <w:rPr>
          <w:bCs/>
          <w:lang w:val="el-GR"/>
        </w:rPr>
      </w:pPr>
      <w:r w:rsidRPr="00D12955">
        <w:rPr>
          <w:bCs/>
          <w:lang w:val="el-GR"/>
        </w:rPr>
        <w:t>Σε περίπτωση προσφοράς Περιόδου Εγγύησης μεγαλύτερης της ζητούμενης, το παραπάνω ποσοστό (2,5%) της Εγγυητικής Επιστολής προσαυξάνεται κατά μία (1) ποσοστιαία μονάδα για κάθε επί πλέον προσφερόμενο έτος εγγύησης. Κατά την Περίοδο Εγγύησης, ο Ανάδοχος ευθύνεται για την καλή λειτουργία του συνόλου του Έργου.</w:t>
      </w:r>
    </w:p>
    <w:p w14:paraId="0EE73796" w14:textId="4B101DEE" w:rsidR="00976CBB" w:rsidRPr="00D12955" w:rsidRDefault="00503D45" w:rsidP="00976CBB">
      <w:pPr>
        <w:rPr>
          <w:bCs/>
          <w:lang w:val="el-GR"/>
        </w:rPr>
      </w:pPr>
      <w:r w:rsidRPr="00D12955">
        <w:rPr>
          <w:bCs/>
          <w:lang w:val="el-GR"/>
        </w:rPr>
        <w:t xml:space="preserve">Η περίοδος </w:t>
      </w:r>
      <w:r w:rsidR="001626FB" w:rsidRPr="00D12955">
        <w:rPr>
          <w:bCs/>
          <w:lang w:val="el-GR"/>
        </w:rPr>
        <w:t xml:space="preserve">Καλής Λειτουργίας περιγράφεται στην παράγραφο </w:t>
      </w:r>
      <w:r w:rsidR="001626FB" w:rsidRPr="00D12955">
        <w:rPr>
          <w:bCs/>
          <w:lang w:val="el-GR"/>
        </w:rPr>
        <w:fldChar w:fldCharType="begin"/>
      </w:r>
      <w:r w:rsidR="001626FB" w:rsidRPr="00D12955">
        <w:rPr>
          <w:bCs/>
          <w:lang w:val="el-GR"/>
        </w:rPr>
        <w:instrText xml:space="preserve"> REF _Ref99980560 \r \h </w:instrText>
      </w:r>
      <w:r w:rsidR="00AD650F">
        <w:rPr>
          <w:bCs/>
          <w:lang w:val="el-GR"/>
        </w:rPr>
        <w:instrText xml:space="preserve"> \* MERGEFORMAT </w:instrText>
      </w:r>
      <w:r w:rsidR="001626FB" w:rsidRPr="00D12955">
        <w:rPr>
          <w:bCs/>
          <w:lang w:val="el-GR"/>
        </w:rPr>
      </w:r>
      <w:r w:rsidR="001626FB" w:rsidRPr="00D12955">
        <w:rPr>
          <w:bCs/>
          <w:lang w:val="el-GR"/>
        </w:rPr>
        <w:fldChar w:fldCharType="separate"/>
      </w:r>
      <w:r w:rsidR="006E10F8">
        <w:rPr>
          <w:bCs/>
          <w:lang w:val="el-GR"/>
        </w:rPr>
        <w:t>6.5</w:t>
      </w:r>
      <w:r w:rsidR="001626FB" w:rsidRPr="00D12955">
        <w:rPr>
          <w:bCs/>
          <w:lang w:val="el-GR"/>
        </w:rPr>
        <w:fldChar w:fldCharType="end"/>
      </w:r>
      <w:r w:rsidR="001626FB" w:rsidRPr="00D12955">
        <w:rPr>
          <w:bCs/>
          <w:lang w:val="el-GR"/>
        </w:rPr>
        <w:t>.</w:t>
      </w:r>
    </w:p>
    <w:p w14:paraId="574C27FE" w14:textId="0189B957" w:rsidR="00976CBB" w:rsidRPr="00D12955" w:rsidRDefault="00976CBB" w:rsidP="00976CBB">
      <w:pPr>
        <w:rPr>
          <w:bCs/>
          <w:lang w:val="el-GR"/>
        </w:rPr>
      </w:pPr>
      <w:r w:rsidRPr="00D12955">
        <w:rPr>
          <w:bCs/>
          <w:lang w:val="el-GR"/>
        </w:rPr>
        <w:t>Η Εγγύηση Καλής Λειτουργίας επιστρέφεται μετά τη λήξη της περιόδου Εγγύησης, ύστερα από την εκκαθάριση των τυχόν απαιτήσεων από τους δύο συμβαλλόμενους.</w:t>
      </w:r>
    </w:p>
    <w:p w14:paraId="1FA72573" w14:textId="77777777" w:rsidR="00976CBB" w:rsidRPr="00D12955" w:rsidRDefault="00976CBB" w:rsidP="00417A19">
      <w:pPr>
        <w:suppressAutoHyphens w:val="0"/>
        <w:spacing w:line="276" w:lineRule="auto"/>
        <w:rPr>
          <w:bCs/>
          <w:lang w:val="el-GR"/>
        </w:rPr>
      </w:pPr>
    </w:p>
    <w:p w14:paraId="6A546F03" w14:textId="0BFBB267" w:rsidR="008338F0" w:rsidRPr="00AD650F" w:rsidRDefault="003355E7" w:rsidP="003A109E">
      <w:pPr>
        <w:pStyle w:val="20"/>
        <w:rPr>
          <w:rFonts w:cs="Tahoma"/>
          <w:lang w:val="el-GR"/>
        </w:rPr>
      </w:pPr>
      <w:r w:rsidRPr="00AD650F">
        <w:rPr>
          <w:rFonts w:cs="Tahoma"/>
          <w:lang w:val="el-GR"/>
        </w:rPr>
        <w:tab/>
      </w:r>
      <w:bookmarkStart w:id="338" w:name="_Toc97194319"/>
      <w:bookmarkStart w:id="339" w:name="_Toc97194452"/>
      <w:bookmarkStart w:id="340" w:name="_Toc111734651"/>
      <w:r w:rsidRPr="00AD650F">
        <w:rPr>
          <w:rFonts w:cs="Tahoma"/>
          <w:lang w:val="el-GR"/>
        </w:rPr>
        <w:t>Συμβατικό πλαίσιο – Εφαρμοστέα νομοθεσία</w:t>
      </w:r>
      <w:bookmarkEnd w:id="338"/>
      <w:bookmarkEnd w:id="339"/>
      <w:bookmarkEnd w:id="340"/>
    </w:p>
    <w:p w14:paraId="4433B5CF" w14:textId="77777777" w:rsidR="008338F0" w:rsidRPr="00D12955" w:rsidRDefault="003355E7">
      <w:pPr>
        <w:rPr>
          <w:bCs/>
          <w:lang w:val="el-GR"/>
        </w:rPr>
      </w:pPr>
      <w:r w:rsidRPr="00D12955">
        <w:rPr>
          <w:bCs/>
          <w:lang w:val="el-GR"/>
        </w:rPr>
        <w:t xml:space="preserve">Κατά την εκτέλεση της σύμβασης εφαρμόζονται οι διατάξεις του ν. 4412/2016, οι όροι της παρούσας διακήρυξης και συμπληρωματικά ο Αστικός Κώδικας. </w:t>
      </w:r>
    </w:p>
    <w:p w14:paraId="0ED2995F" w14:textId="285AC066" w:rsidR="008338F0" w:rsidRPr="00AD650F" w:rsidRDefault="003355E7" w:rsidP="003A109E">
      <w:pPr>
        <w:pStyle w:val="20"/>
        <w:rPr>
          <w:rFonts w:cs="Tahoma"/>
          <w:lang w:val="el-GR"/>
        </w:rPr>
      </w:pPr>
      <w:r w:rsidRPr="00AD650F">
        <w:rPr>
          <w:rFonts w:cs="Tahoma"/>
          <w:lang w:val="el-GR"/>
        </w:rPr>
        <w:tab/>
      </w:r>
      <w:bookmarkStart w:id="341" w:name="_Ref89075849"/>
      <w:bookmarkStart w:id="342" w:name="_Toc97194320"/>
      <w:bookmarkStart w:id="343" w:name="_Toc97194453"/>
      <w:bookmarkStart w:id="344" w:name="_Toc111734652"/>
      <w:r w:rsidRPr="00AD650F">
        <w:rPr>
          <w:rFonts w:cs="Tahoma"/>
          <w:lang w:val="el-GR"/>
        </w:rPr>
        <w:t>Όροι εκτέλεσης της σύμβασης</w:t>
      </w:r>
      <w:bookmarkEnd w:id="341"/>
      <w:bookmarkEnd w:id="342"/>
      <w:bookmarkEnd w:id="343"/>
      <w:bookmarkEnd w:id="344"/>
    </w:p>
    <w:p w14:paraId="40529CD1" w14:textId="77777777" w:rsidR="008338F0" w:rsidRPr="00D12955" w:rsidRDefault="003355E7">
      <w:pPr>
        <w:rPr>
          <w:bCs/>
          <w:lang w:val="el-GR"/>
        </w:rPr>
      </w:pPr>
      <w:r w:rsidRPr="00D12955">
        <w:rPr>
          <w:bCs/>
          <w:lang w:val="el-GR"/>
        </w:rPr>
        <w:t xml:space="preserve">Κατά την εκτέλεση της σύμβασης ο ανάδοχος τηρεί τις υποχρεώσεις στους τομείς του περιβαλλοντικού, κοινωνικοασφαλιστικού και εργατικού δικαίου, που έχουν θεσπιστεί με το δίκαιο της Ένωσης, το εθνικό δίκαιο, συλλογικές συμβάσεις ή διεθνείς διατάξεις περιβαλλοντικού, κοινωνικοασφαλιστικού και εργατικού δίκαιο, οι οποίες απαριθμούνται στο Παράρτημα Χ του Προσαρτήματος Α του ν. 4412/2016. </w:t>
      </w:r>
    </w:p>
    <w:p w14:paraId="3C56C675" w14:textId="77777777" w:rsidR="008338F0" w:rsidRPr="00D12955" w:rsidRDefault="003355E7">
      <w:pPr>
        <w:rPr>
          <w:bCs/>
          <w:lang w:val="el-GR"/>
        </w:rPr>
      </w:pPr>
      <w:r w:rsidRPr="00D12955">
        <w:rPr>
          <w:bCs/>
          <w:lang w:val="el-GR"/>
        </w:rPr>
        <w:t>Η τήρηση των εν λόγω υποχρεώσεων από τον ανάδοχο και τους υπεργολάβους του ελέγχεται και βεβαιώνεται από τα όργανα που επιβλέπουν την εκτέλεση της σύμβασης και τις αρμόδιες δημόσιες αρχές και υπηρεσίες που ενεργούν εντός των ορίων της ευθύνης και της αρμοδιότητάς τους.</w:t>
      </w:r>
    </w:p>
    <w:p w14:paraId="00CDAF2E" w14:textId="7D86324F" w:rsidR="00E41FE4" w:rsidRPr="00D12955" w:rsidRDefault="0014064C" w:rsidP="00114833">
      <w:pPr>
        <w:rPr>
          <w:bCs/>
          <w:lang w:val="el-GR"/>
        </w:rPr>
      </w:pPr>
      <w:r w:rsidRPr="00D12955">
        <w:rPr>
          <w:bCs/>
          <w:lang w:val="el-GR"/>
        </w:rPr>
        <w:t>Κατά την εκτέλεση της σύμβασης ο Ανάδοχος θα πρέπει να τηρεί τις υποχρεώσεις που προκύπτουν από τη Στρατηγική Δημοσιότητας και τον Οδηγό Επικοινωνίας του Ταμείου Ανάκαμψης, καθώς και τις υποχρεώσεις που απορρέουν από το Σύστημα Διαχείρισης Ελέγχου του Ταμείου Ανάκαμψης</w:t>
      </w:r>
      <w:r w:rsidR="008277DE" w:rsidRPr="00D12955">
        <w:rPr>
          <w:bCs/>
          <w:lang w:val="el-GR"/>
        </w:rPr>
        <w:t xml:space="preserve"> (</w:t>
      </w:r>
      <w:hyperlink r:id="rId31" w:history="1">
        <w:r w:rsidR="008277DE" w:rsidRPr="00D12955">
          <w:rPr>
            <w:rStyle w:val="-"/>
            <w:bCs/>
            <w:lang w:val="el-GR"/>
          </w:rPr>
          <w:t>https://greece20.gov.gr/epikoinwnia-dimosiotita/</w:t>
        </w:r>
      </w:hyperlink>
      <w:r w:rsidR="008277DE" w:rsidRPr="00D12955">
        <w:rPr>
          <w:bCs/>
          <w:lang w:val="el-GR"/>
        </w:rPr>
        <w:t>)</w:t>
      </w:r>
      <w:r w:rsidRPr="00D12955">
        <w:rPr>
          <w:bCs/>
          <w:lang w:val="el-GR"/>
        </w:rPr>
        <w:t xml:space="preserve">. </w:t>
      </w:r>
    </w:p>
    <w:p w14:paraId="33AB2CC6" w14:textId="77777777" w:rsidR="0014064C" w:rsidRPr="00D12955" w:rsidRDefault="0014064C" w:rsidP="00114833">
      <w:pPr>
        <w:rPr>
          <w:bCs/>
          <w:lang w:val="el-GR"/>
        </w:rPr>
      </w:pPr>
    </w:p>
    <w:p w14:paraId="24805340" w14:textId="77777777" w:rsidR="006A67B9" w:rsidRPr="00D12955" w:rsidRDefault="006A67B9" w:rsidP="006A67B9">
      <w:pPr>
        <w:rPr>
          <w:rFonts w:eastAsia="Calibri"/>
          <w:bCs/>
          <w:lang w:val="el-GR"/>
        </w:rPr>
      </w:pPr>
      <w:r w:rsidRPr="00D12955">
        <w:rPr>
          <w:rFonts w:eastAsia="Calibri"/>
          <w:bCs/>
          <w:lang w:val="el-GR"/>
        </w:rPr>
        <w:t xml:space="preserve">Ο ανάδοχος δεσμεύεται ότι: </w:t>
      </w:r>
    </w:p>
    <w:p w14:paraId="6A067B64" w14:textId="77777777" w:rsidR="006A67B9" w:rsidRPr="00D12955" w:rsidRDefault="006A67B9" w:rsidP="006A67B9">
      <w:pPr>
        <w:rPr>
          <w:rFonts w:eastAsia="Calibri"/>
          <w:bCs/>
          <w:lang w:val="el-GR"/>
        </w:rPr>
      </w:pPr>
      <w:r w:rsidRPr="00D12955">
        <w:rPr>
          <w:rFonts w:eastAsia="Calibri"/>
          <w:bCs/>
          <w:lang w:val="el-GR"/>
        </w:rPr>
        <w:t xml:space="preserve">α) σε όλα τα στάδια που προηγήθηκαν της σύμβασης δεν ενήργησε αθέμιτα, παράνομα ή καταχρηστικά και ότι θα εξακολουθήσει να μην ενεργεί κατ` αυτόν τον τρόπο κατά το στάδιο εκτέλεσης της σύμβασης, </w:t>
      </w:r>
    </w:p>
    <w:p w14:paraId="15B88D90" w14:textId="77777777" w:rsidR="006A67B9" w:rsidRPr="00D12955" w:rsidRDefault="006A67B9" w:rsidP="006A67B9">
      <w:pPr>
        <w:rPr>
          <w:rFonts w:eastAsia="Calibri"/>
          <w:bCs/>
          <w:lang w:val="el-GR"/>
        </w:rPr>
      </w:pPr>
      <w:r w:rsidRPr="00D12955">
        <w:rPr>
          <w:rFonts w:eastAsia="Calibri"/>
          <w:bCs/>
          <w:lang w:val="el-GR"/>
        </w:rPr>
        <w:t xml:space="preserve">β) ότι θα δηλώσει αμελλητί στην αναθέτουσα αρχή, από τη στιγμή που λάβει γνώση, οποιαδήποτε κατάσταση (ακόμη και ενδεχόμενη) σύγκρουσης συμφερόντων (προσωπικών, οικογενειακών, οικονομικών, πολιτικών ή άλλων κοινών συμφερόντων, συμπεριλαμβανομένων και αντικρουόμενων επαγγελματικών συμφερόντων) μεταξύ των νομίμων ή εξουσιοδοτημένων εκπροσώπων του καθώς και υπαλλήλων ή συνεργατών τους οποίους απασχολεί στην εκτέλεση της σύμβασης (π.χ. με σύμβαση υπεργολαβίας) και μελών του προσωπικού της αναθέτουσας αρχής που εμπλέκονται καθ’ οιονδήποτε τρόπο στη διαδικασία εκτέλεσης της σύμβασης ή/και μπορούν να επηρεάσουν την </w:t>
      </w:r>
      <w:r w:rsidRPr="00D12955">
        <w:rPr>
          <w:rFonts w:eastAsia="Calibri"/>
          <w:bCs/>
          <w:lang w:val="el-GR"/>
        </w:rPr>
        <w:lastRenderedPageBreak/>
        <w:t>έκβαση και τις αποφάσεις της αναθέτουσας αρχής περί την εκτέλεσή της, οποτεδήποτε και εάν η κατάσταση αυτή προκύψει κατά τη διάρκεια εκτέλεσης της σύμβασης</w:t>
      </w:r>
      <w:r w:rsidRPr="00D12955">
        <w:rPr>
          <w:rFonts w:eastAsia="Calibri"/>
          <w:bCs/>
          <w:vertAlign w:val="superscript"/>
          <w:lang w:val="el-GR"/>
        </w:rPr>
        <w:t xml:space="preserve"> </w:t>
      </w:r>
      <w:r w:rsidRPr="00D12955">
        <w:rPr>
          <w:rFonts w:eastAsia="Calibri"/>
          <w:bCs/>
          <w:lang w:val="el-GR"/>
        </w:rPr>
        <w:t xml:space="preserve">. </w:t>
      </w:r>
    </w:p>
    <w:p w14:paraId="641B85CE" w14:textId="77777777" w:rsidR="006A67B9" w:rsidRPr="00D12955" w:rsidRDefault="006A67B9" w:rsidP="006A67B9">
      <w:pPr>
        <w:rPr>
          <w:rFonts w:eastAsia="Calibri"/>
          <w:bCs/>
          <w:lang w:val="el-GR"/>
        </w:rPr>
      </w:pPr>
      <w:r w:rsidRPr="00D12955">
        <w:rPr>
          <w:rFonts w:eastAsia="Calibri"/>
          <w:bCs/>
          <w:lang w:val="el-GR"/>
        </w:rPr>
        <w:t xml:space="preserve">Οι υποχρεώσεις και οι απαγορεύσεις της ρήτρας αυτής ισχύουν, αν ο ανάδοχος είναι ένωση, για όλα τα μέλη της ένωσης, καθώς και για τους υπεργολάβους που χρησιμοποιεί. Στο συμφωνητικό περιλαμβάνεται σχετική δεσμευτική δήλωση τόσο του αναδόχου όσο και των υπεργολάβων του. </w:t>
      </w:r>
    </w:p>
    <w:p w14:paraId="0EE92E65" w14:textId="77777777" w:rsidR="00523EEE" w:rsidRPr="00D12955" w:rsidRDefault="00C15414" w:rsidP="00523EEE">
      <w:pPr>
        <w:rPr>
          <w:bCs/>
          <w:lang w:val="el-GR"/>
        </w:rPr>
      </w:pPr>
      <w:r w:rsidRPr="00D12955">
        <w:rPr>
          <w:bCs/>
          <w:lang w:val="el-GR"/>
        </w:rPr>
        <w:t>Κατά την εκτέλεση της σύμβασης ο</w:t>
      </w:r>
      <w:r w:rsidR="00523EEE" w:rsidRPr="00D12955">
        <w:rPr>
          <w:bCs/>
          <w:lang w:val="el-GR"/>
        </w:rPr>
        <w:t xml:space="preserve"> </w:t>
      </w:r>
      <w:r w:rsidR="004B7E25" w:rsidRPr="00D12955">
        <w:rPr>
          <w:bCs/>
          <w:lang w:val="el-GR"/>
        </w:rPr>
        <w:t>α</w:t>
      </w:r>
      <w:r w:rsidR="00523EEE" w:rsidRPr="00D12955">
        <w:rPr>
          <w:bCs/>
          <w:lang w:val="el-GR"/>
        </w:rPr>
        <w:t>νάδοχος δε δικαιούται να εκχωρεί τ</w:t>
      </w:r>
      <w:r w:rsidR="00993706" w:rsidRPr="00D12955">
        <w:rPr>
          <w:bCs/>
          <w:lang w:val="el-GR"/>
        </w:rPr>
        <w:t xml:space="preserve">ο συμβατικό τίμημα σε </w:t>
      </w:r>
      <w:r w:rsidR="00523EEE" w:rsidRPr="00D12955">
        <w:rPr>
          <w:bCs/>
          <w:lang w:val="el-GR"/>
        </w:rPr>
        <w:t xml:space="preserve">οποιοδήποτε τρίτο, </w:t>
      </w:r>
      <w:r w:rsidR="00993706" w:rsidRPr="00D12955">
        <w:rPr>
          <w:bCs/>
          <w:lang w:val="el-GR"/>
        </w:rPr>
        <w:t>χωρίς την έγγραφη έγκριση της Α</w:t>
      </w:r>
      <w:r w:rsidRPr="00D12955">
        <w:rPr>
          <w:bCs/>
          <w:lang w:val="el-GR"/>
        </w:rPr>
        <w:t>ναθέτουσας Αρχής</w:t>
      </w:r>
      <w:r w:rsidR="00993706" w:rsidRPr="00D12955">
        <w:rPr>
          <w:bCs/>
          <w:lang w:val="el-GR"/>
        </w:rPr>
        <w:t>.</w:t>
      </w:r>
      <w:r w:rsidR="00523EEE" w:rsidRPr="00D12955">
        <w:rPr>
          <w:bCs/>
          <w:lang w:val="el-GR"/>
        </w:rPr>
        <w:t xml:space="preserve"> Εάν το συμβατικό τίμημα εκχωρηθεί εν όλω ή εν μέρει σε Τράπεζα, κατά τα ως άνω</w:t>
      </w:r>
      <w:r w:rsidRPr="00D12955">
        <w:rPr>
          <w:bCs/>
          <w:lang w:val="el-GR"/>
        </w:rPr>
        <w:t xml:space="preserve"> αναφερόμενα</w:t>
      </w:r>
      <w:r w:rsidR="00523EEE" w:rsidRPr="00D12955">
        <w:rPr>
          <w:bCs/>
          <w:lang w:val="el-GR"/>
        </w:rPr>
        <w:t>, σε περίπτωση που, για λόγους που άπτονται στις συμβατικές σχέσεις μεταξύ των συμβαλλομένων μερών, δεν προκύψει εν όλω ή εν μέρει υπέρ της Τράπεζας το εκχωρούμενο τίμημα η Αναθέτουσα Αρχή</w:t>
      </w:r>
      <w:r w:rsidR="00E1337D" w:rsidRPr="00D12955">
        <w:rPr>
          <w:bCs/>
          <w:lang w:val="el-GR"/>
        </w:rPr>
        <w:t xml:space="preserve"> </w:t>
      </w:r>
      <w:r w:rsidR="00523EEE" w:rsidRPr="00D12955">
        <w:rPr>
          <w:bCs/>
          <w:lang w:val="el-GR"/>
        </w:rPr>
        <w:t>δεν έχει καμία ευθύνη έναντι της εκδοχέως Τράπεζας.</w:t>
      </w:r>
    </w:p>
    <w:p w14:paraId="22A58427" w14:textId="25921CAE" w:rsidR="001B56F1" w:rsidRPr="00D12955" w:rsidRDefault="004B7E25" w:rsidP="00581929">
      <w:pPr>
        <w:suppressAutoHyphens w:val="0"/>
        <w:spacing w:after="200"/>
        <w:rPr>
          <w:bCs/>
          <w:lang w:val="el-GR"/>
        </w:rPr>
      </w:pPr>
      <w:r w:rsidRPr="00D12955">
        <w:rPr>
          <w:bCs/>
          <w:lang w:val="el-GR"/>
        </w:rPr>
        <w:t>Κατά την εκτέλεση της σύμβασης</w:t>
      </w:r>
      <w:r w:rsidR="001B56F1" w:rsidRPr="00D12955">
        <w:rPr>
          <w:bCs/>
          <w:lang w:val="el-GR"/>
        </w:rPr>
        <w:t xml:space="preserve"> </w:t>
      </w:r>
      <w:r w:rsidRPr="00D12955">
        <w:rPr>
          <w:bCs/>
          <w:lang w:val="el-GR"/>
        </w:rPr>
        <w:t>ο</w:t>
      </w:r>
      <w:r w:rsidR="001B56F1" w:rsidRPr="00D12955">
        <w:rPr>
          <w:bCs/>
          <w:lang w:val="el-GR"/>
        </w:rPr>
        <w:t xml:space="preserve"> </w:t>
      </w:r>
      <w:r w:rsidRPr="00D12955">
        <w:rPr>
          <w:bCs/>
          <w:lang w:val="el-GR"/>
        </w:rPr>
        <w:t>α</w:t>
      </w:r>
      <w:r w:rsidR="001B56F1" w:rsidRPr="00D12955">
        <w:rPr>
          <w:bCs/>
          <w:lang w:val="el-GR"/>
        </w:rPr>
        <w:t xml:space="preserve">νάδοχος εγγυάται τη διάθεση του αναφερομένου στην Προσφορά του, επιστημονικού και λοιπού προσωπικού, καθώς επίσης και συνεργατών, που διαθέτουν την απαιτούμενη εμπειρία, τεχνογνωσία και ικανότητα, ώστε να ανταποκριθούν πλήρως στις απαιτήσεις της Σύμβασης, υπόσχεται δε και βεβαιώνει ότι θα επιδεικνύουν πνεύμα συνεργασίας κατά τις επαφές τους με τις αρμόδιες υπηρεσίες και τα στελέχη της </w:t>
      </w:r>
      <w:r w:rsidRPr="00D12955">
        <w:rPr>
          <w:bCs/>
          <w:lang w:val="el-GR"/>
        </w:rPr>
        <w:t>Αναθέτουσας Αρχής</w:t>
      </w:r>
      <w:r w:rsidR="001B56F1" w:rsidRPr="00D12955">
        <w:rPr>
          <w:bCs/>
          <w:lang w:val="el-GR"/>
        </w:rPr>
        <w:t xml:space="preserve"> ή των εκάστοτε υποδεικνυομένων από αυτήν προσώπων. Σε αντίθετη περίπτωση, η </w:t>
      </w:r>
      <w:r w:rsidRPr="00D12955">
        <w:rPr>
          <w:bCs/>
          <w:lang w:val="el-GR"/>
        </w:rPr>
        <w:t>Αναθέτουσα Αρχή</w:t>
      </w:r>
      <w:r w:rsidR="00E41FE4" w:rsidRPr="00D12955">
        <w:rPr>
          <w:bCs/>
          <w:lang w:val="el-GR"/>
        </w:rPr>
        <w:t xml:space="preserve"> </w:t>
      </w:r>
      <w:r w:rsidR="001B56F1" w:rsidRPr="00D12955">
        <w:rPr>
          <w:bCs/>
          <w:lang w:val="el-GR"/>
        </w:rPr>
        <w:t xml:space="preserve">δύναται να ζητήσει την αντικατάσταση μέλους της Ομάδας Έργου του </w:t>
      </w:r>
      <w:r w:rsidRPr="00D12955">
        <w:rPr>
          <w:bCs/>
          <w:lang w:val="el-GR"/>
        </w:rPr>
        <w:t>α</w:t>
      </w:r>
      <w:r w:rsidR="001B56F1" w:rsidRPr="00D12955">
        <w:rPr>
          <w:bCs/>
          <w:lang w:val="el-GR"/>
        </w:rPr>
        <w:t xml:space="preserve">ναδόχου, οπότε ο </w:t>
      </w:r>
      <w:r w:rsidRPr="00D12955">
        <w:rPr>
          <w:bCs/>
          <w:lang w:val="el-GR"/>
        </w:rPr>
        <w:t>α</w:t>
      </w:r>
      <w:r w:rsidR="001B56F1" w:rsidRPr="00D12955">
        <w:rPr>
          <w:bCs/>
          <w:lang w:val="el-GR"/>
        </w:rPr>
        <w:t xml:space="preserve">νάδοχος οφείλει να προβεί σε αντικατάσταση με άλλο πρόσωπο, ανάλογης εμπειρίας και προσόντων. Αντικατάσταση μέλους της Ομάδας Έργου του Αναδόχου, κατόπιν αιτήματός του, κατά τη διάρκεια της εκτέλεσης του Έργου, δύναται να γίνει μετά από έγκριση της </w:t>
      </w:r>
      <w:r w:rsidRPr="00D12955">
        <w:rPr>
          <w:bCs/>
          <w:lang w:val="el-GR"/>
        </w:rPr>
        <w:t xml:space="preserve">Αναθέτουσας Αρχής </w:t>
      </w:r>
      <w:r w:rsidR="001B56F1" w:rsidRPr="00D12955">
        <w:rPr>
          <w:bCs/>
          <w:lang w:val="el-GR"/>
        </w:rPr>
        <w:t xml:space="preserve">και μόνο με άλλο πρόσωπο αντιστοίχων προσόντων ή εμπειρίας. Ο Ανάδοχος υποχρεούται να ειδοποιήσει την </w:t>
      </w:r>
      <w:r w:rsidR="001B56F1" w:rsidRPr="00AD650F">
        <w:rPr>
          <w:bCs/>
          <w:lang w:val="el-GR"/>
        </w:rPr>
        <w:t xml:space="preserve">ΚτΠ </w:t>
      </w:r>
      <w:r w:rsidR="00E41FE4" w:rsidRPr="00AD650F">
        <w:rPr>
          <w:bCs/>
          <w:lang w:val="el-GR"/>
        </w:rPr>
        <w:t>Μ.</w:t>
      </w:r>
      <w:r w:rsidR="001B56F1" w:rsidRPr="00AD650F">
        <w:rPr>
          <w:bCs/>
          <w:lang w:val="el-GR"/>
        </w:rPr>
        <w:t xml:space="preserve">Α.Ε. εγγράφως δεκαπέντε (15) </w:t>
      </w:r>
      <w:r w:rsidR="001B56F1" w:rsidRPr="00D12955">
        <w:rPr>
          <w:bCs/>
          <w:lang w:val="el-GR"/>
        </w:rPr>
        <w:t xml:space="preserve">ημέρες πριν από την αντικατάσταση. </w:t>
      </w:r>
    </w:p>
    <w:p w14:paraId="42CB8D22" w14:textId="77777777" w:rsidR="001B56F1" w:rsidRPr="00D12955" w:rsidRDefault="001B56F1" w:rsidP="00581929">
      <w:pPr>
        <w:suppressAutoHyphens w:val="0"/>
        <w:spacing w:after="200"/>
        <w:rPr>
          <w:bCs/>
          <w:lang w:val="el-GR"/>
        </w:rPr>
      </w:pPr>
      <w:r w:rsidRPr="00D12955">
        <w:rPr>
          <w:bCs/>
          <w:lang w:val="el-GR"/>
        </w:rPr>
        <w:t>Σε περίπτωση που μέλη της Ομάδας Έργου του Αναδόχου αποχωρήσουν από αυτήν ή λύσουν τη συνεργασία τους μαζί του, ο Ανάδοχος υποχρεούται να εξασφαλίσει ότι κατά το χρονικό διάστημα, μέχρι την αποχώρησή τους, θα παρέχουν κανονικά τις υπηρεσίες τους και αφετέρου να αντικαταστήσει άμεσα τους αποχωρήσαντες συνεργάτες, με άλλα πρόσωπα που θα διαθέτουν τουλάχιστον ίση εμπειρία και ίσα προσόντα με τα αντικαθιστάμενα.</w:t>
      </w:r>
    </w:p>
    <w:p w14:paraId="15F21756" w14:textId="3421F284" w:rsidR="004B7E25" w:rsidRPr="00D12955" w:rsidRDefault="004B7E25" w:rsidP="00D12955">
      <w:pPr>
        <w:shd w:val="clear" w:color="auto" w:fill="F2F2F2" w:themeFill="background1" w:themeFillShade="F2"/>
        <w:suppressAutoHyphens w:val="0"/>
        <w:spacing w:after="200"/>
        <w:rPr>
          <w:bCs/>
          <w:lang w:val="el-GR"/>
        </w:rPr>
      </w:pPr>
      <w:r w:rsidRPr="00D12955">
        <w:rPr>
          <w:bCs/>
          <w:lang w:val="el-GR"/>
        </w:rPr>
        <w:t>Σε περίπτωση λύσης, πτώχευσης, ή θέσης σε καθεστώς αναγκαστικής διαχείρισης ενός εκ των μελών που απαρτίζουν τον Ανάδοχο, η Σύμβαση εξακολουθεί να υφίσταται και οι απορρέουσες από τη Σύμβαση υποχρεώσεις βαρύνουν τα εναπομείναντα μέλη του Αναδόχου</w:t>
      </w:r>
      <w:r w:rsidR="00F87B88">
        <w:rPr>
          <w:bCs/>
          <w:lang w:val="el-GR"/>
        </w:rPr>
        <w:t xml:space="preserve"> και εφαρμόζονται τα αναφερόμενα στο άρθρο 132 του ν. 4412/16 όπως ισχύει</w:t>
      </w:r>
      <w:r w:rsidRPr="00D12955">
        <w:rPr>
          <w:bCs/>
          <w:lang w:val="el-GR"/>
        </w:rPr>
        <w:t xml:space="preserve">, μόνο εφόσον αυτά είναι σε θέση να τις εκπληρώσουν. Η κρίση για τη δυνατότητα εκπλήρωσης ή μη των όρων της Σύμβασης εναπόκειται στη διακριτική ευχέρεια του αρμοδίου οργάνου της </w:t>
      </w:r>
      <w:r w:rsidR="00331981" w:rsidRPr="00D12955">
        <w:rPr>
          <w:bCs/>
          <w:lang w:val="el-GR"/>
        </w:rPr>
        <w:t>Αναθέτουσας Αρχής</w:t>
      </w:r>
      <w:r w:rsidRPr="00D12955">
        <w:rPr>
          <w:bCs/>
          <w:lang w:val="el-GR"/>
        </w:rPr>
        <w:t xml:space="preserve">. Σε αντίθετη περίπτωση, η </w:t>
      </w:r>
      <w:r w:rsidR="00331981" w:rsidRPr="00D12955">
        <w:rPr>
          <w:bCs/>
          <w:lang w:val="el-GR"/>
        </w:rPr>
        <w:t xml:space="preserve">Αναθέτουσα Αρχή </w:t>
      </w:r>
      <w:r w:rsidRPr="00D12955">
        <w:rPr>
          <w:bCs/>
          <w:lang w:val="el-GR"/>
        </w:rPr>
        <w:t xml:space="preserve">δύναται να καταγγείλει τη Σύμβαση. Επίσης σε περίπτωση συγχώνευσης, εξαγοράς, μεταβίβασης της επιχείρησης κλπ. κάποιου εκ των μελών που απαρτίζουν τον Ανάδοχο, η συνέχιση ή όχι της Σύμβασης εναπόκειται στη διακριτική ευχέρεια της </w:t>
      </w:r>
      <w:r w:rsidR="00331981" w:rsidRPr="00D12955">
        <w:rPr>
          <w:bCs/>
          <w:lang w:val="el-GR"/>
        </w:rPr>
        <w:t>Αναθέτουσας Αρχής</w:t>
      </w:r>
      <w:r w:rsidR="00F87B88">
        <w:rPr>
          <w:bCs/>
          <w:lang w:val="el-GR"/>
        </w:rPr>
        <w:t xml:space="preserve"> και εφαρμόζονται τα αναφερόμενα στο άρθρο 132 του ν. 4412/16 όπως ισχύε</w:t>
      </w:r>
      <w:r w:rsidRPr="00D12955">
        <w:rPr>
          <w:bCs/>
          <w:lang w:val="el-GR"/>
        </w:rPr>
        <w:t xml:space="preserve">.. Σε περίπτωση λύσης ή πτώχευσης του Αναδόχου, όταν αυτός αποτελείται από μία εταιρεία, ή θέσης της περιουσίας αυτού σε αναγκαστική διαχείριση, τότε η σύμβαση λύεται αυτοδίκαια από την ημέρα επέλευσης των ανωτέρω γεγονότων. Σε τέτοια περίπτωση καταπίπτουν υπέρ της </w:t>
      </w:r>
      <w:r w:rsidR="00331981" w:rsidRPr="00D12955">
        <w:rPr>
          <w:bCs/>
          <w:lang w:val="el-GR"/>
        </w:rPr>
        <w:t xml:space="preserve">Αναθέτουσας Αρχής </w:t>
      </w:r>
      <w:r w:rsidRPr="00D12955">
        <w:rPr>
          <w:bCs/>
          <w:lang w:val="el-GR"/>
        </w:rPr>
        <w:t>και οι Εγγυητικές Επιστολές Προκαταβολής και Καλής Εκτέλεσης που προβλέπονται στη Σύμβαση.</w:t>
      </w:r>
    </w:p>
    <w:p w14:paraId="07692110" w14:textId="2520FE1D" w:rsidR="00581929" w:rsidRPr="00D12955" w:rsidRDefault="00581929" w:rsidP="00D12955">
      <w:pPr>
        <w:shd w:val="clear" w:color="auto" w:fill="F2F2F2" w:themeFill="background1" w:themeFillShade="F2"/>
        <w:suppressAutoHyphens w:val="0"/>
        <w:spacing w:after="200"/>
        <w:rPr>
          <w:bCs/>
          <w:lang w:val="el-GR"/>
        </w:rPr>
      </w:pPr>
      <w:r w:rsidRPr="00D12955">
        <w:rPr>
          <w:bCs/>
          <w:lang w:val="el-GR"/>
        </w:rPr>
        <w:t xml:space="preserve">Όλα τα αποτελέσματα ‐ μελέτες, στοιχεία και κάθε άλλο έγγραφο ή αρχείο σχετικό με το αντικείμενο της παρούσας, καθώς και οι βάσεις δεδομένων, όπου επιτρέπεται και δεν αποτελεί απλώς παραχώρηση άδειας χρήσης, ο πηγαίος κώδικας καθώς και όλα τα υπόλοιπα παραδοτέα που θα αποκτηθούν ή θα αναπτυχθούν από τον Ανάδοχο με δαπάνες του αντικειμένου της παρούσας, θα αποτελούν αποκλειστική ιδιοκτησία </w:t>
      </w:r>
      <w:r w:rsidR="0043609D" w:rsidRPr="00D12955">
        <w:rPr>
          <w:bCs/>
          <w:lang w:val="el-GR"/>
        </w:rPr>
        <w:t>του Κυρίου του Έργου</w:t>
      </w:r>
      <w:r w:rsidRPr="00D12955">
        <w:rPr>
          <w:bCs/>
          <w:lang w:val="el-GR"/>
        </w:rPr>
        <w:t>, που μπορεί να τα διαχειρίζεται πλήρως και να τα εκμεταλλεύεται.</w:t>
      </w:r>
    </w:p>
    <w:p w14:paraId="03760ABF" w14:textId="77777777" w:rsidR="00343BB2" w:rsidRPr="00D12955" w:rsidRDefault="00343BB2" w:rsidP="00D12955">
      <w:pPr>
        <w:shd w:val="clear" w:color="auto" w:fill="F2F2F2" w:themeFill="background1" w:themeFillShade="F2"/>
        <w:suppressAutoHyphens w:val="0"/>
        <w:spacing w:after="200"/>
        <w:rPr>
          <w:bCs/>
          <w:lang w:val="el-GR"/>
        </w:rPr>
      </w:pPr>
      <w:r w:rsidRPr="00D12955">
        <w:rPr>
          <w:bCs/>
          <w:lang w:val="el-GR"/>
        </w:rPr>
        <w:lastRenderedPageBreak/>
        <w:t>Όλα τα έγγραφα, στοιχεία και πληροφορίες που λαμβάνει ο Ανάδοχος από την Εταιρεία στο πλαίσιο των συμβατικών του υποχρεώσεων ή υποπίπτουν στην αντίληψή του εξαιτίας της συμβατικής σχέσης του με την Εταιρεία, είναι εμπιστευτικά.</w:t>
      </w:r>
    </w:p>
    <w:p w14:paraId="62870652" w14:textId="50516E9D" w:rsidR="00343BB2" w:rsidRPr="00D12955" w:rsidRDefault="00343BB2" w:rsidP="00D12955">
      <w:pPr>
        <w:shd w:val="clear" w:color="auto" w:fill="FFFFFF" w:themeFill="background1"/>
        <w:rPr>
          <w:bCs/>
          <w:lang w:val="el-GR"/>
        </w:rPr>
      </w:pPr>
      <w:r w:rsidRPr="00D12955">
        <w:rPr>
          <w:bCs/>
          <w:lang w:val="el-GR"/>
        </w:rPr>
        <w:t>Ο Ανάδοχος δεν δικαιούται να δημοσιεύει ή αποκαλύπτει τέτοιες πληροφορίες και στοιχεία σε οποιονδήποτε τρίτο, παρά μόνο σε όσους εργοδοτούμενους από αυτόν ή συνεργαζόμενους με αυτόν ασχολούνται άμεσα με το περιεχόμενο της Σύμβασης και την εκτέλεση του Αντικειμένου</w:t>
      </w:r>
      <w:r w:rsidR="00620153" w:rsidRPr="00D12955">
        <w:rPr>
          <w:bCs/>
          <w:lang w:val="el-GR"/>
        </w:rPr>
        <w:t>.</w:t>
      </w:r>
    </w:p>
    <w:p w14:paraId="710A55D2" w14:textId="77777777" w:rsidR="00343BB2" w:rsidRPr="00D12955" w:rsidRDefault="00343BB2" w:rsidP="00D12955">
      <w:pPr>
        <w:shd w:val="clear" w:color="auto" w:fill="FFFFFF" w:themeFill="background1"/>
        <w:rPr>
          <w:bCs/>
          <w:lang w:val="el-GR"/>
        </w:rPr>
      </w:pPr>
      <w:r w:rsidRPr="00D12955">
        <w:rPr>
          <w:bCs/>
          <w:lang w:val="el-GR"/>
        </w:rPr>
        <w:t>Σε περίπτωση αθέτησης από τον Ανάδοχο της ως άνω υποχρέωσής του, η Εταιρεία διατηρεί το δικαίωμα να καταγγείλει τη Σύμβαση κατά τα οριζόμενα στο άρθρο 13 ή/και να κοστολογήσει και απαιτήσει πληρωμή για όλες τις ζημίες που τυχόν έχει υποστεί εξαιτίας της διαρροής.</w:t>
      </w:r>
    </w:p>
    <w:p w14:paraId="348B57EB" w14:textId="77777777" w:rsidR="00343BB2" w:rsidRPr="00D12955" w:rsidRDefault="00343BB2" w:rsidP="00D12955">
      <w:pPr>
        <w:shd w:val="clear" w:color="auto" w:fill="FFFFFF" w:themeFill="background1"/>
        <w:rPr>
          <w:bCs/>
          <w:lang w:val="el-GR"/>
        </w:rPr>
      </w:pPr>
      <w:r w:rsidRPr="00D12955">
        <w:rPr>
          <w:bCs/>
          <w:lang w:val="el-GR"/>
        </w:rPr>
        <w:t>Ο Ανάδοχος δεν θα προβαίνει σε οποιεσδήποτε δημόσιες δηλώσεις αναφορικά με το Αντικείμενο της Σύμβασης ή τα Προϊόντα που παραδίδει ή τις Υπηρεσίες που παρέχει στην Εταιρεία δυνάμει της Σύμβασης χωρίς την προηγούμενη έγκριση της Εταιρείας, και δεν θα μετέχει σε οποιαδήποτε δραστηριότητα η οποία συγκρούεται με τις υποχρεώσεις του έναντι της Εταιρείας δυνάμει της Σύμβασης. Δεν θα δεσμεύει την Εταιρεία με οποιοδήποτε τρόπο χωρίς την προηγούμενη γραπτή της συγκατάθεση και θα διευκρινίζει, όπου καθίσταται απαραίτητο, την υποχρέωσή του αυτή σε τρίτους.</w:t>
      </w:r>
    </w:p>
    <w:p w14:paraId="60B8AB4F" w14:textId="77777777" w:rsidR="00343BB2" w:rsidRPr="00D12955" w:rsidRDefault="00343BB2" w:rsidP="00D12955">
      <w:pPr>
        <w:shd w:val="clear" w:color="auto" w:fill="FFFFFF" w:themeFill="background1"/>
        <w:rPr>
          <w:bCs/>
          <w:lang w:val="el-GR"/>
        </w:rPr>
      </w:pPr>
      <w:r w:rsidRPr="00D12955">
        <w:rPr>
          <w:bCs/>
          <w:lang w:val="el-GR"/>
        </w:rPr>
        <w:t>Ο Ανάδοχος δεν υπόκειται στις υποχρεώσεις του παρόντος άρθρου σε ότι αφορά στην τεχνογνωσία που ενδεχομένως αποκτά εξαιτίας της εκτέλεσης του Αντικειμένου της Σύμβασης.</w:t>
      </w:r>
    </w:p>
    <w:p w14:paraId="2790E6D8" w14:textId="43C69E7C" w:rsidR="00343BB2" w:rsidRPr="00D12955" w:rsidRDefault="00343BB2" w:rsidP="00D12955">
      <w:pPr>
        <w:shd w:val="clear" w:color="auto" w:fill="FFFFFF" w:themeFill="background1"/>
        <w:rPr>
          <w:bCs/>
          <w:lang w:val="el-GR"/>
        </w:rPr>
      </w:pPr>
      <w:r w:rsidRPr="00D12955">
        <w:rPr>
          <w:bCs/>
          <w:lang w:val="el-GR"/>
        </w:rPr>
        <w:t xml:space="preserve">Όλα τα αποτελέσματα-μελέτες, στοιχεία και κάθε άλλο έγγραφο ή αρχείο σχετικό με το έργο καθώς και όλα τα υπόλοιπα παραδοτέα, που θα αποκτηθούν ή θα αναπτυχθούν από τον Ανάδοχο με δαπάνες του, θα αποτελούν αποκλειστική ιδιοκτησία </w:t>
      </w:r>
      <w:r w:rsidR="0043609D" w:rsidRPr="00D12955">
        <w:rPr>
          <w:bCs/>
          <w:lang w:val="el-GR"/>
        </w:rPr>
        <w:t>του Κυρίου του Έργου</w:t>
      </w:r>
      <w:r w:rsidRPr="00D12955">
        <w:rPr>
          <w:bCs/>
          <w:lang w:val="el-GR"/>
        </w:rPr>
        <w:t xml:space="preserve"> (εκτός και εάν ήδη υπάρχουν κατοχυρωμένα πνευματικά δικαιώματα), </w:t>
      </w:r>
      <w:r w:rsidR="0043609D" w:rsidRPr="00D12955">
        <w:rPr>
          <w:bCs/>
          <w:lang w:val="el-GR"/>
        </w:rPr>
        <w:t xml:space="preserve">και </w:t>
      </w:r>
      <w:r w:rsidRPr="00D12955">
        <w:rPr>
          <w:bCs/>
          <w:lang w:val="el-GR"/>
        </w:rPr>
        <w:t xml:space="preserve"> θα μπορεί να τα διαχειρίζεται και να τα εκμεταλλεύεται.</w:t>
      </w:r>
    </w:p>
    <w:p w14:paraId="7CF4AA95" w14:textId="1527D6C4" w:rsidR="00343BB2" w:rsidRPr="00D12955" w:rsidRDefault="00343BB2" w:rsidP="00D12955">
      <w:pPr>
        <w:shd w:val="clear" w:color="auto" w:fill="FFFFFF" w:themeFill="background1"/>
        <w:rPr>
          <w:bCs/>
          <w:lang w:val="el-GR"/>
        </w:rPr>
      </w:pPr>
      <w:r w:rsidRPr="00D12955">
        <w:rPr>
          <w:bCs/>
          <w:lang w:val="el-GR"/>
        </w:rPr>
        <w:t xml:space="preserve">Τα αποτελέσματα θα είναι πάντοτε στη διάθεση των νόμιμων εκπροσώπων της </w:t>
      </w:r>
      <w:r w:rsidR="00B55EED">
        <w:rPr>
          <w:bCs/>
          <w:lang w:val="el-GR"/>
        </w:rPr>
        <w:t>Αναθέτουσας Αρχής</w:t>
      </w:r>
      <w:r w:rsidR="00B55EED" w:rsidRPr="00D12955">
        <w:rPr>
          <w:bCs/>
          <w:lang w:val="el-GR"/>
        </w:rPr>
        <w:t xml:space="preserve"> </w:t>
      </w:r>
      <w:r w:rsidRPr="00D12955">
        <w:rPr>
          <w:bCs/>
          <w:lang w:val="el-GR"/>
        </w:rPr>
        <w:t>κατά τη διάρκεια ισχύος της σύμβασης και εάν βρίσκονται στη κατοχή του Αναδόχου, θα παραδοθούν στην Εταιρεία κατά την καθ΄ οποιονδήποτε τρόπο λήξη ή λύση της σύμβασης. Σε περίπτωση αρχείων με στοιχεία σε ηλεκτρονική μορφή, ο Ανάδοχος υποχρεούται να συνοδεύσει την παράδοσή τους με έγγραφη τεκμηρίωση και με οδηγίες για την ανάκτηση /</w:t>
      </w:r>
      <w:r w:rsidR="00F04897" w:rsidRPr="00D12955">
        <w:rPr>
          <w:bCs/>
          <w:lang w:val="el-GR"/>
        </w:rPr>
        <w:t xml:space="preserve"> </w:t>
      </w:r>
      <w:r w:rsidRPr="00D12955">
        <w:rPr>
          <w:bCs/>
          <w:lang w:val="el-GR"/>
        </w:rPr>
        <w:t xml:space="preserve">διαχείρισή τους. </w:t>
      </w:r>
    </w:p>
    <w:p w14:paraId="51410639" w14:textId="77777777" w:rsidR="00343BB2" w:rsidRPr="00D12955" w:rsidRDefault="00343BB2" w:rsidP="00D12955">
      <w:pPr>
        <w:shd w:val="clear" w:color="auto" w:fill="FFFFFF" w:themeFill="background1"/>
        <w:rPr>
          <w:bCs/>
          <w:lang w:val="el-GR"/>
        </w:rPr>
      </w:pPr>
      <w:r w:rsidRPr="00D12955">
        <w:rPr>
          <w:bCs/>
          <w:lang w:val="el-GR"/>
        </w:rPr>
        <w:t xml:space="preserve">Ο Ανάδοχος διαβεβαιώνει και εγγυάται ότι ουδείς τρίτος έχει ουδέν δικαίωμα επί του ως άνω έργου και σε κάθε περίπτωση αναλαμβάνει, δεσμεύεται και εγγυάται ότι θα αποκαταστήσει κάθε θετική και αποθετική ζημία και ηθική βλάβη που θα προκληθεί στην Εταιρεία. </w:t>
      </w:r>
    </w:p>
    <w:p w14:paraId="4698885B" w14:textId="77777777" w:rsidR="00343BB2" w:rsidRPr="00D12955" w:rsidRDefault="00343BB2" w:rsidP="00D12955">
      <w:pPr>
        <w:shd w:val="clear" w:color="auto" w:fill="FFFFFF" w:themeFill="background1"/>
        <w:rPr>
          <w:bCs/>
          <w:lang w:val="el-GR"/>
        </w:rPr>
      </w:pPr>
      <w:r w:rsidRPr="00D12955">
        <w:rPr>
          <w:bCs/>
          <w:lang w:val="el-GR"/>
        </w:rPr>
        <w:t>Επίσης, δεσμεύεται ότι θα αναλάβει τα οποιαδήποτε έξοδα (συμπεριλαμβανομένης και της ενδεχόμενης αποζημίωσης) εναντίον τρίτου μέρους που ισχυρίζεται κυριότητα πνευματικών δικαιωμάτων μέρους ή όλου του έργου.</w:t>
      </w:r>
    </w:p>
    <w:p w14:paraId="64B3E81E" w14:textId="77777777" w:rsidR="00343BB2" w:rsidRPr="00D12955" w:rsidRDefault="00343BB2" w:rsidP="00D12955">
      <w:pPr>
        <w:shd w:val="clear" w:color="auto" w:fill="FFFFFF" w:themeFill="background1"/>
        <w:rPr>
          <w:bCs/>
          <w:lang w:val="el-GR"/>
        </w:rPr>
      </w:pPr>
      <w:r w:rsidRPr="00D12955">
        <w:rPr>
          <w:bCs/>
          <w:lang w:val="el-GR"/>
        </w:rPr>
        <w:t xml:space="preserve">Επιπλέον ο ανάδοχος υποχρεούται να τηρεί τα αναφερόμενα στον Γενικό Κανονισμό Προστασίας Δεδομένων (Άρθρα 4, 9, 10 ΓΚΠΔ) και στο ν.4624/2019 (Α΄ 137/29-08-2019) (Άρθρα 44, 46) </w:t>
      </w:r>
    </w:p>
    <w:p w14:paraId="64DCB7AA" w14:textId="77777777" w:rsidR="00343BB2" w:rsidRPr="00D12955" w:rsidRDefault="00343BB2" w:rsidP="00D12955">
      <w:pPr>
        <w:shd w:val="clear" w:color="auto" w:fill="FFFFFF" w:themeFill="background1"/>
        <w:rPr>
          <w:bCs/>
          <w:lang w:val="el-GR"/>
        </w:rPr>
      </w:pPr>
      <w:r w:rsidRPr="00D12955">
        <w:rPr>
          <w:bCs/>
          <w:lang w:val="el-GR"/>
        </w:rPr>
        <w:t>Ειδικότερα :</w:t>
      </w:r>
    </w:p>
    <w:p w14:paraId="027EDCC3" w14:textId="77777777" w:rsidR="00343BB2" w:rsidRPr="00D12955" w:rsidRDefault="00343BB2" w:rsidP="00D12955">
      <w:pPr>
        <w:shd w:val="clear" w:color="auto" w:fill="FFFFFF" w:themeFill="background1"/>
        <w:rPr>
          <w:bCs/>
          <w:lang w:val="el-GR"/>
        </w:rPr>
      </w:pPr>
      <w:r w:rsidRPr="00D12955">
        <w:rPr>
          <w:bCs/>
          <w:lang w:val="el-GR"/>
        </w:rPr>
        <w:t>α. Οι πληροφορίες της Εταιρείας οι οποίες θα τύχουν οποιασδήποτε μορφής επεξεργασία από τον Ανάδοχο, τους εργαζόμενους, τους συνεργάτες αυτού και τους τυχόν υπεργολάβους (οποιαδήποτε σχέση έχουν με τον Ανάδοχο) ενδέχεται να περιέχουν και δεδομένα προσωπικού χαρακτήρα, όπως ορίζονται (α) στον Γενικό Κανονισμό Προστασίας Δεδομένων (Άρθρα 4, 9, 10 ΓΚΠΔ) και (β) στο ν.4624/2019 (Α΄ 137/29-08-2019) (Άρθρα 44, 46).</w:t>
      </w:r>
    </w:p>
    <w:p w14:paraId="57E7DCCF" w14:textId="77777777" w:rsidR="00343BB2" w:rsidRPr="00D12955" w:rsidRDefault="00343BB2" w:rsidP="00D12955">
      <w:pPr>
        <w:shd w:val="clear" w:color="auto" w:fill="FFFFFF" w:themeFill="background1"/>
        <w:rPr>
          <w:bCs/>
          <w:lang w:val="el-GR"/>
        </w:rPr>
      </w:pPr>
      <w:r w:rsidRPr="00D12955">
        <w:rPr>
          <w:bCs/>
          <w:lang w:val="el-GR"/>
        </w:rPr>
        <w:t xml:space="preserve">β. Η  επεξεργασία δεδομένων προσωπικού χαρακτήρα πραγματοποιείται αποκλειστικά για τον σκοπό που αφορά το αντικείμενο των υπηρεσιών που αναλαμβάνει να παράσχει ο Ανάδοχος στην Εταιρεία, δυνάμει της παρούσας Σύμβασης και μόνο στην έκταση που επιβάλλει ο σκοπός της επεξεργασίας σύμφωνα το αντικείμενο των υπηρεσιών που έχει αναλάβει να παρέχει. </w:t>
      </w:r>
    </w:p>
    <w:p w14:paraId="750EE556" w14:textId="77777777" w:rsidR="00343BB2" w:rsidRPr="00D12955" w:rsidRDefault="00343BB2" w:rsidP="00D12955">
      <w:pPr>
        <w:shd w:val="clear" w:color="auto" w:fill="FFFFFF" w:themeFill="background1"/>
        <w:rPr>
          <w:bCs/>
          <w:lang w:val="el-GR"/>
        </w:rPr>
      </w:pPr>
      <w:r w:rsidRPr="00D12955">
        <w:rPr>
          <w:bCs/>
          <w:lang w:val="el-GR"/>
        </w:rPr>
        <w:lastRenderedPageBreak/>
        <w:t xml:space="preserve">γ. Η επεξεργασία των δεδομένων προσωπικού χαρακτήρα θα εκτελείται σύμφωνα με τους όρους και συμφωνίες της παρούσας Σύμβασης και τις Οδηγίες της Εταιρείας. Ο Ανάδοχος δεσμεύεται ως προς την εφαρμογή και συμμόρφωση προς την  ισχύουσα νομοθεσία για την προστασία δεδομένων προσωπικού χαρακτήρα (ιδίως Γενικός Κανονισμός Προστασίας Δεδομένων – 2016/679/ΕΕ), όπως ερμηνεύεται ιδίως από τις  Αποφάσεις ή Γνωμοδοτήσεις της Αρχής Προστασίας Δεδομένων Προσωπικού Χαρακτήρα - ΑΠΔΠΧ) και του Ευρωπαϊκού Συμβουλίου Προστασίας Δεδομένων.  </w:t>
      </w:r>
    </w:p>
    <w:p w14:paraId="578119EA" w14:textId="77777777" w:rsidR="00343BB2" w:rsidRPr="00D12955" w:rsidRDefault="00343BB2" w:rsidP="00D12955">
      <w:pPr>
        <w:shd w:val="clear" w:color="auto" w:fill="FFFFFF" w:themeFill="background1"/>
        <w:rPr>
          <w:bCs/>
          <w:lang w:val="el-GR"/>
        </w:rPr>
      </w:pPr>
      <w:r w:rsidRPr="00D12955">
        <w:rPr>
          <w:bCs/>
          <w:lang w:val="el-GR"/>
        </w:rPr>
        <w:t>δ. Τα αρχεία που δημιουργούνται με την συλλογή, επεξεργασία και αποθήκευση των πληροφοριών που ενδέχεται να περιέχουν και προσωπικά δεδομένα, και γενικότερα όλων των ανάλογων μορφών αρχείων και πληροφοριών της Εταιρείας, από τον Ανάδοχο, ανήκουν κατ' αποκλειστικότητα στην Εταιρεία.</w:t>
      </w:r>
    </w:p>
    <w:p w14:paraId="0ECC01A6" w14:textId="77777777" w:rsidR="00343BB2" w:rsidRPr="00D12955" w:rsidRDefault="00343BB2" w:rsidP="00D12955">
      <w:pPr>
        <w:shd w:val="clear" w:color="auto" w:fill="FFFFFF" w:themeFill="background1"/>
        <w:rPr>
          <w:bCs/>
          <w:lang w:val="el-GR"/>
        </w:rPr>
      </w:pPr>
      <w:r w:rsidRPr="00D12955">
        <w:rPr>
          <w:bCs/>
          <w:lang w:val="el-GR"/>
        </w:rPr>
        <w:t xml:space="preserve">ε. Ο Ανάδοχος βεβαιώνει και εγγυάται στην Εταιρεία ότι θα λαμβάνει όλα τα απαραίτητα οργανωτικά και τεχνικά μέτρα για την ασφάλεια των πληροφοριών που ενδέχεται να περιέχουν και προσωπικά δεδομένα, και γενικότερα όλων των ανάλογων μορφών αρχείων και πληροφοριών της Εταιρείας, καθώς και για την προστασία τους από τυχαία ή αθέμιτη καταστροφή, τυχαία απώλεια, αλλοίωση, απαγορευμένη διάδοση και κάθε άλλη μορφή αθέμιτης επεξεργασίας, στο πλαίσιο των καθηκόντων του που πηγάζουν από την παρούσα Σύμβαση. </w:t>
      </w:r>
    </w:p>
    <w:p w14:paraId="066490A2" w14:textId="54D890FE" w:rsidR="00343BB2" w:rsidRPr="00D12955" w:rsidRDefault="00343BB2" w:rsidP="00D12955">
      <w:pPr>
        <w:shd w:val="clear" w:color="auto" w:fill="FFFFFF" w:themeFill="background1"/>
        <w:rPr>
          <w:bCs/>
          <w:lang w:val="el-GR"/>
        </w:rPr>
      </w:pPr>
      <w:r w:rsidRPr="00D12955">
        <w:rPr>
          <w:bCs/>
          <w:lang w:val="el-GR"/>
        </w:rPr>
        <w:t>Εάν μετά την κατακύρωση του Διαγωνισμού και πριν από την παράδοση εξοπλισμού</w:t>
      </w:r>
      <w:r w:rsidR="004601F1" w:rsidRPr="00D12955">
        <w:rPr>
          <w:bCs/>
          <w:lang w:val="el-GR"/>
        </w:rPr>
        <w:t xml:space="preserve"> </w:t>
      </w:r>
      <w:r w:rsidRPr="00D12955">
        <w:rPr>
          <w:bCs/>
          <w:lang w:val="el-GR"/>
        </w:rPr>
        <w:t>/</w:t>
      </w:r>
      <w:r w:rsidR="004601F1" w:rsidRPr="00D12955">
        <w:rPr>
          <w:bCs/>
          <w:lang w:val="el-GR"/>
        </w:rPr>
        <w:t xml:space="preserve"> </w:t>
      </w:r>
      <w:r w:rsidRPr="00D12955">
        <w:rPr>
          <w:bCs/>
          <w:lang w:val="el-GR"/>
        </w:rPr>
        <w:t xml:space="preserve">έτοιμου λογισμικού βάσει του αντικειμένου της </w:t>
      </w:r>
      <w:r w:rsidR="00641C65" w:rsidRPr="00D12955">
        <w:rPr>
          <w:bCs/>
          <w:lang w:val="el-GR"/>
        </w:rPr>
        <w:t>σύμβασης</w:t>
      </w:r>
      <w:r w:rsidRPr="00D12955">
        <w:rPr>
          <w:bCs/>
          <w:lang w:val="el-GR"/>
        </w:rPr>
        <w:t xml:space="preserve">, στο πλαίσιο πρότασης επικαιροποίησης, έχουν ανακοινωθεί </w:t>
      </w:r>
      <w:r w:rsidR="00641C65" w:rsidRPr="00D12955">
        <w:rPr>
          <w:bCs/>
          <w:lang w:val="el-GR"/>
        </w:rPr>
        <w:t>νεότερα</w:t>
      </w:r>
      <w:r w:rsidRPr="00D12955">
        <w:rPr>
          <w:bCs/>
          <w:lang w:val="el-GR"/>
        </w:rPr>
        <w:t xml:space="preserve"> μοντέλα</w:t>
      </w:r>
      <w:r w:rsidR="004601F1" w:rsidRPr="00D12955">
        <w:rPr>
          <w:bCs/>
          <w:lang w:val="el-GR"/>
        </w:rPr>
        <w:t xml:space="preserve"> </w:t>
      </w:r>
      <w:r w:rsidRPr="00D12955">
        <w:rPr>
          <w:bCs/>
          <w:lang w:val="el-GR"/>
        </w:rPr>
        <w:t xml:space="preserve">/ εκδόσεις, αποδεδειγμένα ισχυρότερα και καλύτερα από εκείνα που προσφέρθηκαν και αξιολογήθηκαν, τότε ο Ανάδοχος υποχρεούται, και η </w:t>
      </w:r>
      <w:r w:rsidR="00B55EED">
        <w:rPr>
          <w:bCs/>
          <w:lang w:val="el-GR"/>
        </w:rPr>
        <w:t>Αναθέτουσα Αρχή</w:t>
      </w:r>
      <w:r w:rsidRPr="00D12955">
        <w:rPr>
          <w:bCs/>
          <w:lang w:val="el-GR"/>
        </w:rPr>
        <w:t xml:space="preserve"> δύναται να αποδεχθεί, να τα προμηθεύσει αντί των προσφερθέντων, με την προϋπόθεση ότι δεν επέρχεται οποιαδήποτε πρόσθετη οικονομική επιβάρυνση.</w:t>
      </w:r>
    </w:p>
    <w:p w14:paraId="5B0D47B4" w14:textId="77777777" w:rsidR="00343BB2" w:rsidRPr="00D12955" w:rsidRDefault="00343BB2" w:rsidP="004B7E25">
      <w:pPr>
        <w:suppressAutoHyphens w:val="0"/>
        <w:spacing w:after="200" w:line="276" w:lineRule="auto"/>
        <w:rPr>
          <w:bCs/>
          <w:lang w:val="el-GR"/>
        </w:rPr>
      </w:pPr>
    </w:p>
    <w:p w14:paraId="2784AEB7" w14:textId="602DF14D" w:rsidR="008338F0" w:rsidRPr="00AD650F" w:rsidRDefault="003355E7" w:rsidP="003A109E">
      <w:pPr>
        <w:pStyle w:val="20"/>
        <w:rPr>
          <w:rFonts w:cs="Tahoma"/>
          <w:lang w:val="el-GR"/>
        </w:rPr>
      </w:pPr>
      <w:r w:rsidRPr="00AD650F">
        <w:rPr>
          <w:rFonts w:cs="Tahoma"/>
          <w:lang w:val="el-GR"/>
        </w:rPr>
        <w:tab/>
      </w:r>
      <w:bookmarkStart w:id="345" w:name="_Toc97194321"/>
      <w:bookmarkStart w:id="346" w:name="_Toc97194454"/>
      <w:bookmarkStart w:id="347" w:name="_Toc111734653"/>
      <w:r w:rsidRPr="00AD650F">
        <w:rPr>
          <w:rFonts w:cs="Tahoma"/>
          <w:lang w:val="el-GR"/>
        </w:rPr>
        <w:t>Υπεργολαβία</w:t>
      </w:r>
      <w:bookmarkEnd w:id="345"/>
      <w:bookmarkEnd w:id="346"/>
      <w:bookmarkEnd w:id="347"/>
    </w:p>
    <w:p w14:paraId="282F72A8" w14:textId="77777777" w:rsidR="008338F0" w:rsidRPr="00D12955" w:rsidRDefault="003355E7">
      <w:pPr>
        <w:rPr>
          <w:bCs/>
          <w:lang w:val="el-GR"/>
        </w:rPr>
      </w:pPr>
      <w:r w:rsidRPr="00D12955">
        <w:rPr>
          <w:bCs/>
          <w:lang w:val="el-GR"/>
        </w:rPr>
        <w:t xml:space="preserve">4.4.1. Ο Ανάδοχος δεν απαλλάσσεται από τις συμβατικές του υποχρεώσεις και ευθύνες λόγω ανάθεσης της εκτέλεσης τμήματος/τμημάτων της σύμβασης σε υπεργολάβους. Η τήρηση των υποχρεώσεων της παρ. 2 του άρθρου 18 του ν. 4412/2016 από υπεργολάβους δεν αίρει την ευθύνη του κυρίου αναδόχου. </w:t>
      </w:r>
    </w:p>
    <w:p w14:paraId="61207A33" w14:textId="77777777" w:rsidR="00E57F26" w:rsidRDefault="003355E7">
      <w:pPr>
        <w:rPr>
          <w:rFonts w:eastAsia="SimSun"/>
          <w:bCs/>
          <w:i/>
          <w:iCs/>
          <w:color w:val="0099FF"/>
          <w:kern w:val="1"/>
          <w:lang w:val="el-GR" w:bidi="hi-IN"/>
        </w:rPr>
      </w:pPr>
      <w:r w:rsidRPr="00D12955">
        <w:rPr>
          <w:bCs/>
          <w:lang w:val="el-GR"/>
        </w:rPr>
        <w:t>4.4.2. Κατά την υπογραφή της σύμβασης ο κύριος ανάδοχος υποχρεούται να αναφέρει στην αναθέτουσα αρχή το όνομα, τα στοιχεία επικοινωνίας και τους νόμιμους εκπροσώπους των υπεργολάβων του, οι οποίοι συμμετέχουν στην εκτέλεση αυτής, εφόσον είναι γνωστά τη συγκεκριμένη χρονική στιγμή.</w:t>
      </w:r>
      <w:r w:rsidR="00E1337D" w:rsidRPr="00D12955">
        <w:rPr>
          <w:bCs/>
          <w:lang w:val="el-GR"/>
        </w:rPr>
        <w:t xml:space="preserve"> </w:t>
      </w:r>
      <w:r w:rsidRPr="00D12955">
        <w:rPr>
          <w:bCs/>
          <w:lang w:val="el-GR"/>
        </w:rPr>
        <w:t>Επιπλέον, υποχρεούται να γνωστοποιεί στην αναθέτουσα αρχή κάθε αλλαγή των πληροφοριών αυτών, κατά τη διάρκεια της σύμβασης, καθώς και τις απαιτούμενες πληροφορίες σχετικά με κάθε νέο υπεργολάβο, τον οποίο ο κύριος ανάδοχος χρησιμοποιεί εν συνεχεία στην εν λόγω σύμβαση, προσκομίζοντας τα σχετικά συμφωνητικά</w:t>
      </w:r>
      <w:r w:rsidR="004601F1" w:rsidRPr="00D12955">
        <w:rPr>
          <w:bCs/>
          <w:lang w:val="el-GR"/>
        </w:rPr>
        <w:t xml:space="preserve"> </w:t>
      </w:r>
      <w:r w:rsidRPr="00D12955">
        <w:rPr>
          <w:bCs/>
          <w:lang w:val="el-GR"/>
        </w:rPr>
        <w:t>/</w:t>
      </w:r>
      <w:r w:rsidR="004601F1" w:rsidRPr="00D12955">
        <w:rPr>
          <w:bCs/>
          <w:lang w:val="el-GR"/>
        </w:rPr>
        <w:t xml:space="preserve"> </w:t>
      </w:r>
      <w:r w:rsidRPr="00D12955">
        <w:rPr>
          <w:bCs/>
          <w:lang w:val="el-GR"/>
        </w:rPr>
        <w:t>δηλώσεις συνεργασίας</w:t>
      </w:r>
      <w:r w:rsidRPr="00D12955">
        <w:rPr>
          <w:rFonts w:eastAsia="SimSun"/>
          <w:bCs/>
          <w:i/>
          <w:iCs/>
          <w:color w:val="0099FF"/>
          <w:kern w:val="1"/>
          <w:lang w:val="el-GR" w:bidi="hi-IN"/>
        </w:rPr>
        <w:t>.</w:t>
      </w:r>
    </w:p>
    <w:p w14:paraId="59EEE634" w14:textId="77777777" w:rsidR="00E57F26" w:rsidRDefault="003355E7">
      <w:pPr>
        <w:rPr>
          <w:bCs/>
          <w:lang w:val="el-GR"/>
        </w:rPr>
      </w:pPr>
      <w:r w:rsidRPr="00D12955">
        <w:rPr>
          <w:bCs/>
          <w:lang w:val="el-GR"/>
        </w:rPr>
        <w:t xml:space="preserve"> Σε περίπτωση διακοπής της συνεργασίας του Αναδόχου με υπεργολάβο</w:t>
      </w:r>
      <w:r w:rsidR="004601F1" w:rsidRPr="00D12955">
        <w:rPr>
          <w:bCs/>
          <w:lang w:val="el-GR"/>
        </w:rPr>
        <w:t xml:space="preserve"> </w:t>
      </w:r>
      <w:r w:rsidRPr="00D12955">
        <w:rPr>
          <w:bCs/>
          <w:lang w:val="el-GR"/>
        </w:rPr>
        <w:t>/ υπεργολάβους της σύμβασης, αυτός υποχρεούται σε άμεση γνωστοποίηση της διακοπής αυτής στην Αναθέτουσα Αρχή, οφείλει δε να διασφαλίσει την ομαλή εκτέλεση του τμήματος</w:t>
      </w:r>
      <w:r w:rsidR="004601F1" w:rsidRPr="00D12955">
        <w:rPr>
          <w:bCs/>
          <w:lang w:val="el-GR"/>
        </w:rPr>
        <w:t xml:space="preserve"> </w:t>
      </w:r>
      <w:r w:rsidRPr="00D12955">
        <w:rPr>
          <w:bCs/>
          <w:lang w:val="el-GR"/>
        </w:rPr>
        <w:t>/ των τμημάτων της σύμβασης είτε από τον ίδιο, είτε από νέο υπεργολάβο τον οποίο θα γνωστοποιήσει στην αναθέτουσα αρχή κατά την ως άνω διαδικασία.</w:t>
      </w:r>
      <w:r w:rsidR="00D3589A" w:rsidRPr="00D12955">
        <w:rPr>
          <w:bCs/>
          <w:lang w:val="el-GR"/>
        </w:rPr>
        <w:t xml:space="preserve"> </w:t>
      </w:r>
    </w:p>
    <w:p w14:paraId="3B98575D" w14:textId="5BA166BA" w:rsidR="008338F0" w:rsidRPr="00D12955" w:rsidRDefault="00D3589A">
      <w:pPr>
        <w:rPr>
          <w:bCs/>
          <w:i/>
          <w:iCs/>
          <w:color w:val="5B9BD5"/>
          <w:spacing w:val="5"/>
          <w:kern w:val="1"/>
          <w:lang w:val="el-GR"/>
        </w:rPr>
      </w:pPr>
      <w:r w:rsidRPr="00D12955">
        <w:rPr>
          <w:bCs/>
          <w:lang w:val="el-GR"/>
        </w:rPr>
        <w:t xml:space="preserve">Σε περίπτωση που ο ανάδοχος έχει στηριχθεί στις ικανότητες του υπεργολάβου όσον αφορά τη χρηματοοικονομική επάρκεια-τεχνική και επαγγελματική ικανότητα, σύμφωνα με τις απαιτήσεις της διακήρυξης, ο ανάδοχος υποχρεούται να προτείνει αντικαταστάτη.  Στην περίπτωση αυτή θα πρέπει να προσκομιστούν αντίστοιχα στοιχεία με όσα είχαν προσκομιστεί από τον αρχικό υπεργολάβο και να τεκμηριωθεί ότι ο νέος υπεργολάβος πληροί κατ’ ελάχιστον τις προϋποθέσεις που πληρούσε ο αρχικός υπεργολάβος. Για τον έλεγχο της συνδρομής των προϋποθέσεων στο πρόσωπο του νέου </w:t>
      </w:r>
      <w:r w:rsidRPr="00D12955">
        <w:rPr>
          <w:bCs/>
          <w:lang w:val="el-GR"/>
        </w:rPr>
        <w:lastRenderedPageBreak/>
        <w:t>υπεργολάβου εφαρμόζονται αναλόγως οι διατάξεις της παρούσας για τον έλεγχο της συνδρομής των λόγων αποκλεισμού και των κριτηρίων επιλογής του.</w:t>
      </w:r>
    </w:p>
    <w:p w14:paraId="5E5C4F0B" w14:textId="77777777" w:rsidR="005A3530" w:rsidRPr="00D12955" w:rsidRDefault="005A3530">
      <w:pPr>
        <w:rPr>
          <w:bCs/>
          <w:lang w:val="el-GR"/>
        </w:rPr>
      </w:pPr>
    </w:p>
    <w:p w14:paraId="1651450C" w14:textId="5EC2577C" w:rsidR="008338F0" w:rsidRPr="00D12955" w:rsidRDefault="003355E7">
      <w:pPr>
        <w:rPr>
          <w:bCs/>
          <w:lang w:val="el-GR"/>
        </w:rPr>
      </w:pPr>
      <w:r w:rsidRPr="00D12955">
        <w:rPr>
          <w:bCs/>
          <w:lang w:val="el-GR"/>
        </w:rPr>
        <w:t xml:space="preserve">4.4.3. Η αναθέτουσα αρχή επαληθεύει τη συνδρομή των λόγων αποκλεισμού για τους υπεργολάβους, όπως αυτοί περιγράφονται στην παράγραφο </w:t>
      </w:r>
      <w:r w:rsidR="006607CE" w:rsidRPr="00D12955">
        <w:rPr>
          <w:bCs/>
          <w:lang w:val="el-GR"/>
        </w:rPr>
        <w:fldChar w:fldCharType="begin"/>
      </w:r>
      <w:r w:rsidR="006607CE" w:rsidRPr="00D12955">
        <w:rPr>
          <w:bCs/>
          <w:lang w:val="el-GR"/>
        </w:rPr>
        <w:instrText xml:space="preserve"> REF _Ref496541775 \r \h </w:instrText>
      </w:r>
      <w:r w:rsidR="00DF02B0" w:rsidRPr="00D12955">
        <w:rPr>
          <w:bCs/>
          <w:lang w:val="el-GR"/>
        </w:rPr>
        <w:instrText xml:space="preserve"> \* MERGEFORMAT </w:instrText>
      </w:r>
      <w:r w:rsidR="006607CE" w:rsidRPr="00D12955">
        <w:rPr>
          <w:bCs/>
          <w:lang w:val="el-GR"/>
        </w:rPr>
      </w:r>
      <w:r w:rsidR="006607CE" w:rsidRPr="00D12955">
        <w:rPr>
          <w:bCs/>
          <w:lang w:val="el-GR"/>
        </w:rPr>
        <w:fldChar w:fldCharType="separate"/>
      </w:r>
      <w:r w:rsidR="006E10F8">
        <w:rPr>
          <w:bCs/>
          <w:lang w:val="el-GR"/>
        </w:rPr>
        <w:t>2.2.3</w:t>
      </w:r>
      <w:r w:rsidR="006607CE" w:rsidRPr="00D12955">
        <w:rPr>
          <w:bCs/>
          <w:lang w:val="el-GR"/>
        </w:rPr>
        <w:fldChar w:fldCharType="end"/>
      </w:r>
      <w:r w:rsidRPr="00D12955">
        <w:rPr>
          <w:bCs/>
          <w:lang w:val="el-GR"/>
        </w:rPr>
        <w:t xml:space="preserve"> και με τα αποδεικτικά μέσα της παραγράφου</w:t>
      </w:r>
      <w:r w:rsidR="005A3530" w:rsidRPr="00D12955">
        <w:rPr>
          <w:bCs/>
          <w:lang w:val="el-GR"/>
        </w:rPr>
        <w:t xml:space="preserve"> </w:t>
      </w:r>
      <w:r w:rsidR="00A30F24" w:rsidRPr="00D12955">
        <w:rPr>
          <w:bCs/>
          <w:lang w:val="el-GR"/>
        </w:rPr>
        <w:fldChar w:fldCharType="begin"/>
      </w:r>
      <w:r w:rsidR="00A30F24" w:rsidRPr="00D12955">
        <w:rPr>
          <w:bCs/>
          <w:lang w:val="el-GR"/>
        </w:rPr>
        <w:instrText xml:space="preserve"> REF _Ref40957856 \r \h </w:instrText>
      </w:r>
      <w:r w:rsidR="00AD650F">
        <w:rPr>
          <w:bCs/>
          <w:lang w:val="el-GR"/>
        </w:rPr>
        <w:instrText xml:space="preserve"> \* MERGEFORMAT </w:instrText>
      </w:r>
      <w:r w:rsidR="00A30F24" w:rsidRPr="00D12955">
        <w:rPr>
          <w:bCs/>
          <w:lang w:val="el-GR"/>
        </w:rPr>
      </w:r>
      <w:r w:rsidR="00A30F24" w:rsidRPr="00D12955">
        <w:rPr>
          <w:bCs/>
          <w:lang w:val="el-GR"/>
        </w:rPr>
        <w:fldChar w:fldCharType="separate"/>
      </w:r>
      <w:r w:rsidR="006E10F8">
        <w:rPr>
          <w:bCs/>
          <w:lang w:val="el-GR"/>
        </w:rPr>
        <w:t>2.2.9.2</w:t>
      </w:r>
      <w:r w:rsidR="00A30F24" w:rsidRPr="00D12955">
        <w:rPr>
          <w:bCs/>
          <w:lang w:val="el-GR"/>
        </w:rPr>
        <w:fldChar w:fldCharType="end"/>
      </w:r>
      <w:r w:rsidR="00A30F24" w:rsidRPr="00D12955">
        <w:rPr>
          <w:bCs/>
          <w:lang w:val="el-GR"/>
        </w:rPr>
        <w:t xml:space="preserve"> </w:t>
      </w:r>
      <w:r w:rsidRPr="00D12955">
        <w:rPr>
          <w:bCs/>
          <w:lang w:val="el-GR"/>
        </w:rPr>
        <w:t>της παρούσας, εφόσον το(α) τμήμα(τα) της σύμβασης, το(α) οποίο(α) ο ανάδοχος προτίθεται να αναθέσει υπό μορφή υπεργολαβίας σε τρίτους, υπερβαίνουν σωρευτικά</w:t>
      </w:r>
      <w:r w:rsidR="00E1337D" w:rsidRPr="00D12955">
        <w:rPr>
          <w:bCs/>
          <w:lang w:val="el-GR"/>
        </w:rPr>
        <w:t xml:space="preserve"> </w:t>
      </w:r>
      <w:r w:rsidRPr="00D12955">
        <w:rPr>
          <w:bCs/>
          <w:lang w:val="el-GR"/>
        </w:rPr>
        <w:t xml:space="preserve">το ποσοστό του τριάντα τοις εκατό (30%) της συνολικής αξίας της σύμβασης. Επιπλέον, προκειμένου να μην αθετούνται οι υποχρεώσεις της παρ. 2 του άρθρου 18 του ν. 4412/2016, δύναται να επαληθεύσει τους ως άνω λόγους και για τμήμα ή τμήματα της σύμβασης που υπολείπονται του ως άνω ποσοστού. </w:t>
      </w:r>
    </w:p>
    <w:p w14:paraId="46D28DFD" w14:textId="77777777" w:rsidR="008338F0" w:rsidRPr="00D12955" w:rsidRDefault="003355E7">
      <w:pPr>
        <w:rPr>
          <w:bCs/>
          <w:lang w:val="el-GR"/>
        </w:rPr>
      </w:pPr>
      <w:r w:rsidRPr="00D12955">
        <w:rPr>
          <w:bCs/>
          <w:lang w:val="el-GR"/>
        </w:rPr>
        <w:t xml:space="preserve">Όταν από την ως άνω επαλήθευση προκύπτει ότι συντρέχουν λόγοι αποκλεισμού απαιτεί την αντικατάστασή του, κατά τα ειδικότερα αναφερόμενα στις παρ. 5 και 6 του άρθρου 131 του ν. 4412/2016. </w:t>
      </w:r>
    </w:p>
    <w:p w14:paraId="454C8B0D" w14:textId="77777777" w:rsidR="005A3530" w:rsidRPr="00D12955" w:rsidRDefault="005A3530">
      <w:pPr>
        <w:rPr>
          <w:bCs/>
          <w:lang w:val="el-GR"/>
        </w:rPr>
      </w:pPr>
    </w:p>
    <w:p w14:paraId="247F5814" w14:textId="02FB7B1E" w:rsidR="008338F0" w:rsidRPr="00AD650F" w:rsidRDefault="003355E7" w:rsidP="003A109E">
      <w:pPr>
        <w:pStyle w:val="20"/>
        <w:rPr>
          <w:rFonts w:cs="Tahoma"/>
          <w:lang w:val="el-GR"/>
        </w:rPr>
      </w:pPr>
      <w:r w:rsidRPr="00AD650F">
        <w:rPr>
          <w:rFonts w:cs="Tahoma"/>
          <w:lang w:val="el-GR"/>
        </w:rPr>
        <w:tab/>
      </w:r>
      <w:bookmarkStart w:id="348" w:name="_Ref496607258"/>
      <w:bookmarkStart w:id="349" w:name="_Toc97194322"/>
      <w:bookmarkStart w:id="350" w:name="_Toc97194455"/>
      <w:bookmarkStart w:id="351" w:name="_Toc111734654"/>
      <w:r w:rsidRPr="00AD650F">
        <w:rPr>
          <w:rFonts w:cs="Tahoma"/>
          <w:lang w:val="el-GR"/>
        </w:rPr>
        <w:t>Τροποποίηση σύμβασης κατά τη διάρκειά της</w:t>
      </w:r>
      <w:bookmarkEnd w:id="348"/>
      <w:bookmarkEnd w:id="349"/>
      <w:bookmarkEnd w:id="350"/>
      <w:bookmarkEnd w:id="351"/>
      <w:r w:rsidRPr="00AD650F">
        <w:rPr>
          <w:rFonts w:cs="Tahoma"/>
          <w:lang w:val="el-GR"/>
        </w:rPr>
        <w:t xml:space="preserve"> </w:t>
      </w:r>
    </w:p>
    <w:p w14:paraId="4462AF63" w14:textId="77777777" w:rsidR="008338F0" w:rsidRPr="00D12955" w:rsidRDefault="003355E7">
      <w:pPr>
        <w:rPr>
          <w:bCs/>
          <w:i/>
          <w:iCs/>
          <w:color w:val="5B9BD5"/>
          <w:spacing w:val="5"/>
          <w:kern w:val="1"/>
          <w:lang w:val="el-GR"/>
        </w:rPr>
      </w:pPr>
      <w:r w:rsidRPr="00D12955">
        <w:rPr>
          <w:bCs/>
          <w:lang w:val="el-GR"/>
        </w:rPr>
        <w:t>Η σύμβαση μπορεί να τροποποιείται κατά τη διάρκειά της, χωρίς να απαιτείται νέα διαδικασία σύναψης σύμβασης, σύμφωνα με τους όρους και τις προϋποθέσεις του άρθρου 132 του ν. 4412/2016 και κατόπιν γν</w:t>
      </w:r>
      <w:r w:rsidR="00E256F9" w:rsidRPr="00D12955">
        <w:rPr>
          <w:bCs/>
          <w:lang w:val="el-GR"/>
        </w:rPr>
        <w:t>ωμοδότησης του αρμοδίου οργάνου</w:t>
      </w:r>
      <w:r w:rsidR="00186BF5" w:rsidRPr="00D12955">
        <w:rPr>
          <w:bCs/>
          <w:lang w:val="el-GR"/>
        </w:rPr>
        <w:t xml:space="preserve"> της Αναθέτουσας Αρχής</w:t>
      </w:r>
      <w:r w:rsidR="00E256F9" w:rsidRPr="00D12955">
        <w:rPr>
          <w:bCs/>
          <w:lang w:val="el-GR"/>
        </w:rPr>
        <w:t>.</w:t>
      </w:r>
    </w:p>
    <w:p w14:paraId="2E2A8747" w14:textId="77777777" w:rsidR="00FE0D21" w:rsidRPr="00D12955" w:rsidRDefault="00FE0D21" w:rsidP="00821852">
      <w:pPr>
        <w:suppressAutoHyphens w:val="0"/>
        <w:spacing w:line="276" w:lineRule="auto"/>
        <w:rPr>
          <w:bCs/>
          <w:lang w:val="el-GR"/>
        </w:rPr>
      </w:pPr>
      <w:r w:rsidRPr="00D12955">
        <w:rPr>
          <w:bCs/>
          <w:lang w:val="el-GR"/>
        </w:rPr>
        <w:t>Μετά τη λύση της σύμβασης λόγω της έκπτωσης του αναδόχου, σύμφωνα με το άρθρο 203 του ν. 4412/2016 και την παράγραφο 5.2. της παρούσας, όπως και σε περίπτωση καταγγελίας για όλους λόγους της παραγράφου 4.6, πλην αυτού της περ. (α), η αναθέτουσα αρχή δύναται να προσκαλέσει τον/τους επόμενο/ους, κατά σειρά κατάταξης οικονομικό φορέα που συμμετέχει-ουν στην παρούσα διαδικασία ανάθεσης της συγκεκριμένης σύμβασης και να του/τους προτείνει να αναλάβει/ουν το ανεκτέλεστο αντικείμενο της σύμβασης, με τους ίδιους όρους και προϋποθέσεις και σε τίμημα που δεν θα υπερβαίνει την προσφορά που είχε υποβάλει ο έκπτωτος (ρήτρα υποκατάστασης)</w:t>
      </w:r>
      <w:r w:rsidRPr="00D12955">
        <w:rPr>
          <w:bCs/>
          <w:vertAlign w:val="superscript"/>
          <w:lang w:val="el-GR"/>
        </w:rPr>
        <w:footnoteReference w:id="9"/>
      </w:r>
      <w:r w:rsidRPr="00D12955">
        <w:rPr>
          <w:bCs/>
          <w:vertAlign w:val="superscript"/>
          <w:lang w:val="el-GR"/>
        </w:rPr>
        <w:t>.</w:t>
      </w:r>
      <w:r w:rsidRPr="00D12955">
        <w:rPr>
          <w:bCs/>
          <w:lang w:val="el-GR"/>
        </w:rPr>
        <w:t xml:space="preserve"> Η σύμβαση συνάπτεται, εφόσον εντός της τεθείσας προθεσμίας περιέλθει στην αναθέτουσα αρχή έγγραφη και ανεπιφύλακτη αποδοχή της. Η άπρακτη πάροδος της προθεσμίας θεωρείται ως απόρριψη της πρότασης. Αν αυτός δεν δεχθεί την πρόταση σύναψης σύμβασης, η αναθέτουσα αρχή προσκαλεί τον επόμενο υποψήφιο κατά σειρά κατάταξης, ακολουθώντας κατά τα λοιπά την ίδια διαδικασία.</w:t>
      </w:r>
    </w:p>
    <w:p w14:paraId="30946DE2" w14:textId="77777777" w:rsidR="00FE0D21" w:rsidRPr="00D12955" w:rsidRDefault="00FE0D21" w:rsidP="009C3C60">
      <w:pPr>
        <w:suppressAutoHyphens w:val="0"/>
        <w:spacing w:line="276" w:lineRule="auto"/>
        <w:rPr>
          <w:bCs/>
          <w:lang w:val="el-GR"/>
        </w:rPr>
      </w:pPr>
    </w:p>
    <w:p w14:paraId="49484EB1" w14:textId="62E28ADD" w:rsidR="00B60E7A" w:rsidRPr="00E97CF5" w:rsidRDefault="00B60E7A" w:rsidP="00D50CDE">
      <w:pPr>
        <w:pStyle w:val="30"/>
        <w:ind w:left="1276" w:hanging="709"/>
        <w:rPr>
          <w:b/>
          <w:bCs w:val="0"/>
          <w:lang w:val="el-GR"/>
        </w:rPr>
      </w:pPr>
      <w:bookmarkStart w:id="352" w:name="_Toc97194323"/>
      <w:bookmarkStart w:id="353" w:name="_Toc97194456"/>
      <w:bookmarkStart w:id="354" w:name="_Toc111734655"/>
      <w:r w:rsidRPr="00E97CF5">
        <w:rPr>
          <w:b/>
          <w:bCs w:val="0"/>
          <w:lang w:val="el-GR"/>
        </w:rPr>
        <w:t>Δικαιώματα προαίρεσης</w:t>
      </w:r>
      <w:bookmarkEnd w:id="352"/>
      <w:bookmarkEnd w:id="353"/>
      <w:bookmarkEnd w:id="354"/>
      <w:r w:rsidRPr="00E97CF5">
        <w:rPr>
          <w:b/>
          <w:bCs w:val="0"/>
          <w:lang w:val="el-GR"/>
        </w:rPr>
        <w:t xml:space="preserve"> </w:t>
      </w:r>
    </w:p>
    <w:p w14:paraId="75FFC319" w14:textId="1AC2708F" w:rsidR="00D75347" w:rsidRPr="00D12955" w:rsidRDefault="00D9353E" w:rsidP="007505C4">
      <w:pPr>
        <w:suppressAutoHyphens w:val="0"/>
        <w:spacing w:line="276" w:lineRule="auto"/>
        <w:rPr>
          <w:bCs/>
          <w:lang w:val="el-GR"/>
        </w:rPr>
      </w:pPr>
      <w:r w:rsidRPr="00D12955">
        <w:rPr>
          <w:bCs/>
          <w:lang w:val="el-GR"/>
        </w:rPr>
        <w:t>Η αναθέτουσα αρχή διατηρεί δικαιώματα προαίρεσης (σύμφωνο προαίρεσης Αστικού Κώδικα) τα οποία δύναται να ασκήσει με μονομερή δήλωση κατά τη διάρκεια εκτέλεσης της σύμβασης</w:t>
      </w:r>
      <w:r w:rsidR="00E97CF5">
        <w:rPr>
          <w:bCs/>
          <w:lang w:val="el-GR"/>
        </w:rPr>
        <w:t>.</w:t>
      </w:r>
    </w:p>
    <w:p w14:paraId="6FEC9E60" w14:textId="24B20F32" w:rsidR="00D75347" w:rsidRPr="00D12955" w:rsidRDefault="00D75347" w:rsidP="00D12955">
      <w:pPr>
        <w:suppressAutoHyphens w:val="0"/>
        <w:spacing w:line="276" w:lineRule="auto"/>
        <w:rPr>
          <w:bCs/>
          <w:lang w:val="el-GR"/>
        </w:rPr>
      </w:pPr>
      <w:r w:rsidRPr="00D12955">
        <w:rPr>
          <w:bCs/>
          <w:lang w:val="el-GR"/>
        </w:rPr>
        <w:t xml:space="preserve">Μετά τη σύναψη της αρχικής σύμβασης, κατά τη διάρκεια υλοποίησης του έργου και πριν την λήξη της σύμβασης η Αναθέτουσα Αρχή δύναται να αποφασίσει την άσκηση δικαιώματος προαίρεσης με αύξηση του φυσικού αντικειμένου του έργου έως </w:t>
      </w:r>
      <w:r w:rsidR="00277DEE" w:rsidRPr="00D12955">
        <w:rPr>
          <w:bCs/>
          <w:lang w:val="el-GR"/>
        </w:rPr>
        <w:t>πενήντα</w:t>
      </w:r>
      <w:r w:rsidRPr="00D12955">
        <w:rPr>
          <w:bCs/>
          <w:lang w:val="el-GR"/>
        </w:rPr>
        <w:t xml:space="preserve"> τοις εκατό (</w:t>
      </w:r>
      <w:r w:rsidR="00277DEE" w:rsidRPr="00D12955">
        <w:rPr>
          <w:bCs/>
          <w:lang w:val="el-GR"/>
        </w:rPr>
        <w:t>50</w:t>
      </w:r>
      <w:r w:rsidRPr="00D12955">
        <w:rPr>
          <w:bCs/>
          <w:lang w:val="el-GR"/>
        </w:rPr>
        <w:t>%)</w:t>
      </w:r>
      <w:r w:rsidR="007505C4">
        <w:rPr>
          <w:bCs/>
          <w:lang w:val="el-GR"/>
        </w:rPr>
        <w:t>της εκτιμώμενης αξίας της σύμβασης</w:t>
      </w:r>
      <w:r w:rsidR="003E03F0" w:rsidRPr="00D12955">
        <w:rPr>
          <w:bCs/>
          <w:lang w:val="el-GR"/>
        </w:rPr>
        <w:t xml:space="preserve">, δηλαδή έως του ποσού των δέκα τεσσάρων εκατομμυρίων επτακοσίων εβδομήντα εννέα χιλιάδων τριακοσίων εβδομήντα πέντε ευρώ (14.779.375,00 €) μη περιλαμβανομένου ΦΠΑ </w:t>
      </w:r>
      <w:r w:rsidR="003E03F0" w:rsidRPr="00D12955">
        <w:rPr>
          <w:bCs/>
          <w:lang w:val="el-GR"/>
        </w:rPr>
        <w:lastRenderedPageBreak/>
        <w:t>(</w:t>
      </w:r>
      <w:r w:rsidR="00A54034">
        <w:rPr>
          <w:bCs/>
          <w:lang w:val="el-GR"/>
        </w:rPr>
        <w:t>Αξία</w:t>
      </w:r>
      <w:r w:rsidR="00A54034" w:rsidRPr="00D12955">
        <w:rPr>
          <w:bCs/>
          <w:lang w:val="el-GR"/>
        </w:rPr>
        <w:t xml:space="preserve"> </w:t>
      </w:r>
      <w:r w:rsidR="003E03F0" w:rsidRPr="00D12955">
        <w:rPr>
          <w:bCs/>
          <w:lang w:val="el-GR"/>
        </w:rPr>
        <w:t xml:space="preserve">με ΦΠΑ: 18.326.425,00 €, ΦΠΑ 24% 3.547.050,00 €), </w:t>
      </w:r>
      <w:r w:rsidRPr="00D12955">
        <w:rPr>
          <w:bCs/>
          <w:lang w:val="el-GR"/>
        </w:rPr>
        <w:t xml:space="preserve"> με βάση τις τιμές μονάδας της Οικονομικής Προσφοράς του Αναδόχου. </w:t>
      </w:r>
    </w:p>
    <w:p w14:paraId="6384B24C" w14:textId="47C35C71" w:rsidR="00D75347" w:rsidRPr="00D12955" w:rsidRDefault="00D75347" w:rsidP="00D75347">
      <w:pPr>
        <w:rPr>
          <w:bCs/>
          <w:lang w:val="el-GR"/>
        </w:rPr>
      </w:pPr>
      <w:r w:rsidRPr="00D12955">
        <w:rPr>
          <w:bCs/>
          <w:lang w:val="el-GR"/>
        </w:rPr>
        <w:t xml:space="preserve">Με χρονοδιάγραμμα υλοποίησης έως </w:t>
      </w:r>
      <w:r w:rsidR="00277DEE" w:rsidRPr="00D12955">
        <w:rPr>
          <w:bCs/>
          <w:lang w:val="el-GR"/>
        </w:rPr>
        <w:t>δ</w:t>
      </w:r>
      <w:r w:rsidR="00CC5B77" w:rsidRPr="00D12955">
        <w:rPr>
          <w:bCs/>
          <w:lang w:val="el-GR"/>
        </w:rPr>
        <w:t>έκα</w:t>
      </w:r>
      <w:r w:rsidR="00277DEE" w:rsidRPr="00D12955">
        <w:rPr>
          <w:bCs/>
          <w:lang w:val="el-GR"/>
        </w:rPr>
        <w:t xml:space="preserve"> </w:t>
      </w:r>
      <w:r w:rsidRPr="00D12955">
        <w:rPr>
          <w:bCs/>
          <w:lang w:val="el-GR"/>
        </w:rPr>
        <w:t>(</w:t>
      </w:r>
      <w:r w:rsidR="00277DEE" w:rsidRPr="00D12955">
        <w:rPr>
          <w:bCs/>
          <w:lang w:val="el-GR"/>
        </w:rPr>
        <w:t>1</w:t>
      </w:r>
      <w:r w:rsidR="00CC5B77" w:rsidRPr="00D12955">
        <w:rPr>
          <w:bCs/>
          <w:lang w:val="el-GR"/>
        </w:rPr>
        <w:t>0</w:t>
      </w:r>
      <w:r w:rsidRPr="00D12955">
        <w:rPr>
          <w:bCs/>
          <w:lang w:val="el-GR"/>
        </w:rPr>
        <w:t>) μήνες από την άσκησή του.</w:t>
      </w:r>
    </w:p>
    <w:p w14:paraId="33FFF564" w14:textId="0BCD530E" w:rsidR="00D75347" w:rsidRPr="00D12955" w:rsidRDefault="00C87C2F" w:rsidP="00C87C2F">
      <w:pPr>
        <w:spacing w:line="276" w:lineRule="auto"/>
        <w:rPr>
          <w:bCs/>
          <w:lang w:val="el-GR"/>
        </w:rPr>
      </w:pPr>
      <w:r w:rsidRPr="00D12955">
        <w:rPr>
          <w:bCs/>
          <w:lang w:val="el-GR"/>
        </w:rPr>
        <w:t xml:space="preserve">Στην συγκεκριμένη περίπτωση, υφίσταται μονομερές διαπλαστικό δικαίωμα της </w:t>
      </w:r>
      <w:r w:rsidR="00833988" w:rsidRPr="00D12955">
        <w:rPr>
          <w:bCs/>
          <w:lang w:val="el-GR"/>
        </w:rPr>
        <w:t>Α</w:t>
      </w:r>
      <w:r w:rsidRPr="00D12955">
        <w:rPr>
          <w:bCs/>
          <w:lang w:val="el-GR"/>
        </w:rPr>
        <w:t xml:space="preserve">ναθέτουσας </w:t>
      </w:r>
      <w:r w:rsidR="00833988" w:rsidRPr="00D12955">
        <w:rPr>
          <w:bCs/>
          <w:lang w:val="el-GR"/>
        </w:rPr>
        <w:t>Α</w:t>
      </w:r>
      <w:r w:rsidRPr="00D12955">
        <w:rPr>
          <w:bCs/>
          <w:lang w:val="el-GR"/>
        </w:rPr>
        <w:t>ρχής</w:t>
      </w:r>
      <w:r w:rsidR="00CC5B77" w:rsidRPr="00D12955">
        <w:rPr>
          <w:bCs/>
          <w:lang w:val="el-GR"/>
        </w:rPr>
        <w:t xml:space="preserve"> </w:t>
      </w:r>
      <w:r w:rsidR="00833988" w:rsidRPr="00D12955">
        <w:rPr>
          <w:bCs/>
          <w:lang w:val="el-GR"/>
        </w:rPr>
        <w:t>/</w:t>
      </w:r>
      <w:r w:rsidR="00CC5B77" w:rsidRPr="00D12955">
        <w:rPr>
          <w:bCs/>
          <w:lang w:val="el-GR"/>
        </w:rPr>
        <w:t xml:space="preserve"> </w:t>
      </w:r>
      <w:r w:rsidR="00833988" w:rsidRPr="00D12955">
        <w:rPr>
          <w:bCs/>
          <w:lang w:val="el-GR"/>
        </w:rPr>
        <w:t>Κυρίου του Έργου</w:t>
      </w:r>
      <w:r w:rsidRPr="00D12955">
        <w:rPr>
          <w:bCs/>
          <w:lang w:val="el-GR"/>
        </w:rPr>
        <w:t xml:space="preserve"> να θέσει σε ενέργεια τη συμβατική σχέση, και μόνο με σχετική δήλωσή της προς τον ανάδοχο της αρχικής σύμβασης, ο οποίος θα υποχρεούται να υλοποιήσει το αντικείμενο της προαίρεσης με τις τιμές μονάδας της οικονομικής του προσφοράς.</w:t>
      </w:r>
    </w:p>
    <w:p w14:paraId="7D75D3DE" w14:textId="77777777" w:rsidR="00C87C2F" w:rsidRPr="00D12955" w:rsidRDefault="00C87C2F" w:rsidP="00C87C2F">
      <w:pPr>
        <w:spacing w:line="276" w:lineRule="auto"/>
        <w:rPr>
          <w:bCs/>
          <w:lang w:val="el-GR"/>
        </w:rPr>
      </w:pPr>
      <w:r w:rsidRPr="00D12955">
        <w:rPr>
          <w:bCs/>
          <w:lang w:val="el-GR"/>
        </w:rPr>
        <w:t xml:space="preserve">Η χρήση του Δικαιώματος προαίρεσης δεν είναι δεσμευτική για την Αναθέτουσα Αρχή/Κύριο του Έργου και σε καμία περίπτωση δεν υποχρεούται να ασκήσει το εν λόγω δικαίωμα, παρά μόνο εφόσον το κρίνει αναγκαίο. </w:t>
      </w:r>
    </w:p>
    <w:p w14:paraId="2C4DE3FC" w14:textId="77777777" w:rsidR="00163845" w:rsidRPr="00D12955" w:rsidRDefault="00163845" w:rsidP="00163845">
      <w:pPr>
        <w:spacing w:line="276" w:lineRule="auto"/>
        <w:rPr>
          <w:bCs/>
          <w:lang w:val="el-GR"/>
        </w:rPr>
      </w:pPr>
      <w:r w:rsidRPr="00D12955">
        <w:rPr>
          <w:bCs/>
          <w:lang w:val="el-GR"/>
        </w:rPr>
        <w:t xml:space="preserve">Στην περίπτωση ενεργοποίησης του δικαιώματος προαίρεσης δεν προβλέπεται αναπροσαρμογή της αμοιβής του Αναδόχου. Ο Ανάδοχος δεσμεύεται για το αμετάβλητο της προσφοράς του για οποιοδήποτε λόγο, με βάση την οικονομική του προσφορά. </w:t>
      </w:r>
    </w:p>
    <w:p w14:paraId="43300999" w14:textId="77777777" w:rsidR="00163845" w:rsidRPr="00D12955" w:rsidRDefault="00163845" w:rsidP="00C87C2F">
      <w:pPr>
        <w:spacing w:line="276" w:lineRule="auto"/>
        <w:rPr>
          <w:bCs/>
          <w:lang w:val="el-GR"/>
        </w:rPr>
      </w:pPr>
    </w:p>
    <w:p w14:paraId="24ECFE43" w14:textId="7819BFEA" w:rsidR="008338F0" w:rsidRPr="00AD650F" w:rsidRDefault="003355E7" w:rsidP="003A109E">
      <w:pPr>
        <w:pStyle w:val="20"/>
        <w:rPr>
          <w:rFonts w:cs="Tahoma"/>
          <w:lang w:val="el-GR"/>
        </w:rPr>
      </w:pPr>
      <w:r w:rsidRPr="00AD650F">
        <w:rPr>
          <w:rFonts w:cs="Tahoma"/>
          <w:lang w:val="el-GR"/>
        </w:rPr>
        <w:tab/>
      </w:r>
      <w:bookmarkStart w:id="355" w:name="_Toc97194324"/>
      <w:bookmarkStart w:id="356" w:name="_Toc97194457"/>
      <w:bookmarkStart w:id="357" w:name="_Toc111734656"/>
      <w:r w:rsidRPr="00AD650F">
        <w:rPr>
          <w:rFonts w:cs="Tahoma"/>
          <w:lang w:val="el-GR"/>
        </w:rPr>
        <w:t>Δικαίωμα μονομερούς λύσης της σύμβασης</w:t>
      </w:r>
      <w:bookmarkEnd w:id="355"/>
      <w:bookmarkEnd w:id="356"/>
      <w:bookmarkEnd w:id="357"/>
    </w:p>
    <w:p w14:paraId="32E3155A" w14:textId="77777777" w:rsidR="00FE0D21" w:rsidRPr="00D12955" w:rsidRDefault="009649DC" w:rsidP="00FE0D21">
      <w:pPr>
        <w:rPr>
          <w:bCs/>
          <w:lang w:val="el-GR"/>
        </w:rPr>
      </w:pPr>
      <w:r w:rsidRPr="00D12955">
        <w:rPr>
          <w:bCs/>
          <w:lang w:val="el-GR"/>
        </w:rPr>
        <w:t xml:space="preserve">4.6.1. </w:t>
      </w:r>
      <w:r w:rsidR="00FE0D21" w:rsidRPr="00D12955">
        <w:rPr>
          <w:bCs/>
          <w:lang w:val="el-GR"/>
        </w:rPr>
        <w:t>Η αναθέτουσα αρχή μπορεί, με τις προϋποθέσεις που ορίζουν οι κείμενες διατάξεις, να καταγγείλει τη σύμβαση κατά τη διάρκεια της εκτέλεσής της, εφόσον:</w:t>
      </w:r>
    </w:p>
    <w:p w14:paraId="4CB6DC56" w14:textId="77777777" w:rsidR="00FE0D21" w:rsidRPr="00D12955" w:rsidRDefault="00FE0D21" w:rsidP="00FE0D21">
      <w:pPr>
        <w:rPr>
          <w:bCs/>
          <w:lang w:val="el-GR"/>
        </w:rPr>
      </w:pPr>
      <w:r w:rsidRPr="00D12955">
        <w:rPr>
          <w:bCs/>
          <w:lang w:val="el-GR"/>
        </w:rPr>
        <w:t xml:space="preserve">α) η σύμβαση έχει υποστεί ουσιώδη τροποποίηση, κατά την έννοια της παρ. 4 του άρθρου 132 του ν. 4412/2016, που θα απαιτούσε νέα διαδικασία σύναψης σύμβασης </w:t>
      </w:r>
    </w:p>
    <w:p w14:paraId="1E2FA364" w14:textId="77777777" w:rsidR="00FE0D21" w:rsidRPr="00D12955" w:rsidRDefault="00FE0D21" w:rsidP="00FE0D21">
      <w:pPr>
        <w:rPr>
          <w:bCs/>
          <w:lang w:val="el-GR"/>
        </w:rPr>
      </w:pPr>
      <w:r w:rsidRPr="00D12955">
        <w:rPr>
          <w:bCs/>
          <w:lang w:val="el-GR"/>
        </w:rPr>
        <w:t>β) ο ανάδοχος, κατά το χρόνο της ανάθεσης της σύμβασης, τελούσε σε μια από τις καταστάσεις που αναφέρονται στην παράγραφο 2.2.3.1 και, ως εκ τούτου, θα έπρεπε να έχει αποκλειστεί από τη διαδικασία σύναψης της σύμβασης,</w:t>
      </w:r>
    </w:p>
    <w:p w14:paraId="249BE622" w14:textId="77777777" w:rsidR="00FE0D21" w:rsidRPr="00D12955" w:rsidRDefault="00FE0D21" w:rsidP="00FE0D21">
      <w:pPr>
        <w:rPr>
          <w:bCs/>
          <w:lang w:val="el-GR"/>
        </w:rPr>
      </w:pPr>
      <w:r w:rsidRPr="00D12955">
        <w:rPr>
          <w:bCs/>
          <w:lang w:val="el-GR"/>
        </w:rPr>
        <w:t>γ) η σύμβαση δεν έπρεπε να ανατεθεί στον ανάδοχο λόγω σοβαρής παραβίασης των υποχρεώσεων που υπέχει από τις Συνθήκες και την Οδηγία 2014/24/ΕΕ, η οποία έχει αναγνωριστεί με απόφαση του Δικαστηρίου της Ένωσης στο πλαίσιο διαδικασίας δυνάμει του άρθρου 258 της ΣΛΕΕ.</w:t>
      </w:r>
    </w:p>
    <w:p w14:paraId="06DB219B" w14:textId="3E8D9EC7" w:rsidR="00FE0D21" w:rsidRDefault="00FE0D21" w:rsidP="00FE0D21">
      <w:pPr>
        <w:rPr>
          <w:bCs/>
          <w:lang w:val="el-GR"/>
        </w:rPr>
      </w:pPr>
      <w:r w:rsidRPr="00D12955">
        <w:rPr>
          <w:bCs/>
          <w:lang w:val="el-GR"/>
        </w:rPr>
        <w:t>δ) ο ανάδοχος καταδικαστεί αμετάκλητα, κατά τη διάρκεια εκτέλεσης της σύμβασης, για ένα από τα αδικήματα που αναφέρονται στην παρ. 2.2.3.1 της παρούσας,</w:t>
      </w:r>
    </w:p>
    <w:p w14:paraId="55903804" w14:textId="77777777" w:rsidR="00E5352F" w:rsidRPr="005F0A0D" w:rsidRDefault="00E5352F" w:rsidP="00E5352F">
      <w:pPr>
        <w:rPr>
          <w:lang w:val="el-GR"/>
        </w:rPr>
      </w:pPr>
      <w:r w:rsidRPr="005F0A0D">
        <w:rPr>
          <w:lang w:val="el-GR"/>
        </w:rPr>
        <w:t>ε)</w:t>
      </w:r>
      <w:r>
        <w:rPr>
          <w:lang w:val="el-GR"/>
        </w:rPr>
        <w:t xml:space="preserve"> </w:t>
      </w:r>
      <w:r w:rsidRPr="005F0A0D">
        <w:rPr>
          <w:lang w:val="el-GR"/>
        </w:rPr>
        <w:t>ο ανάδοχος πτωχεύσει ή υπαχθεί σε διαδικασία ειδικής εκκαθάρισης ή τεθεί υπό αναγκαστική διαχείριση από εκκαθαριστή ή από το δικαστήριο ή υπαχθεί σε διαδικασία πτωχευτικού συμβιβασμού ή αναστείλει τις επιχειρηματικές του δραστηριότητες ή υπαχθεί σε διαδικασία εξυγίανσης και δεν τηρεί τους όρους αυτής ή εάν βρεθεί σε οποιαδήποτε ανάλογη κατάσταση, προκύπτουσα από παρόμοια διαδικασία, προβλεπόμενη σε εθνικές διατάξεις νόμου.</w:t>
      </w:r>
      <w:r w:rsidRPr="00166934">
        <w:rPr>
          <w:lang w:val="el-GR"/>
        </w:rPr>
        <w:t xml:space="preserve"> </w:t>
      </w:r>
      <w:r w:rsidRPr="00911940">
        <w:rPr>
          <w:lang w:val="el-GR"/>
        </w:rPr>
        <w:t>Η αναθέτουσα αρχή μπορεί να μην καταγγείλει τη σύμβαση, υπό την προϋπόθεση ότι ο ανάδοχος ο οποίος θα βρεθεί σε μία εκ των καταστάσεων που αναφέρονται στην περίπτωση αυτή αποδεικνύει ότι είναι σε θέση να εκτελέσει τη σύμβαση, λαμβάνοντας υπόψη τις ισχύουσες διατάξεις και τα μέτρα για τη συνέχιση της επιχειρηματικής του λειτουργίας.</w:t>
      </w:r>
    </w:p>
    <w:p w14:paraId="60C88993" w14:textId="77777777" w:rsidR="00E5352F" w:rsidRPr="00276EDA" w:rsidRDefault="00E5352F" w:rsidP="00E5352F">
      <w:pPr>
        <w:rPr>
          <w:strike/>
          <w:lang w:val="el-GR"/>
        </w:rPr>
      </w:pPr>
    </w:p>
    <w:p w14:paraId="5A11108F" w14:textId="77777777" w:rsidR="00E5352F" w:rsidRPr="00D12955" w:rsidRDefault="00E5352F" w:rsidP="00FE0D21">
      <w:pPr>
        <w:rPr>
          <w:bCs/>
          <w:lang w:val="el-GR"/>
        </w:rPr>
      </w:pPr>
    </w:p>
    <w:p w14:paraId="1FA4DBCD" w14:textId="77777777" w:rsidR="00FE0D21" w:rsidRPr="00D12955" w:rsidRDefault="00FE0D21">
      <w:pPr>
        <w:rPr>
          <w:bCs/>
          <w:strike/>
          <w:lang w:val="el-GR"/>
        </w:rPr>
      </w:pPr>
      <w:r w:rsidRPr="00D12955">
        <w:rPr>
          <w:bCs/>
          <w:lang w:val="el-GR"/>
        </w:rPr>
        <w:t xml:space="preserve"> </w:t>
      </w:r>
    </w:p>
    <w:p w14:paraId="12910C8F" w14:textId="77777777" w:rsidR="009649DC" w:rsidRPr="00D12955" w:rsidRDefault="009649DC" w:rsidP="00FE0D21">
      <w:pPr>
        <w:rPr>
          <w:bCs/>
          <w:lang w:val="el-GR"/>
        </w:rPr>
      </w:pPr>
    </w:p>
    <w:p w14:paraId="619B8F8E" w14:textId="3E7CFD75" w:rsidR="008338F0" w:rsidRPr="00D12955" w:rsidRDefault="003355E7" w:rsidP="005D1B15">
      <w:pPr>
        <w:pStyle w:val="10"/>
        <w:rPr>
          <w:rFonts w:cs="Tahoma"/>
          <w:bCs w:val="0"/>
          <w:sz w:val="22"/>
          <w:szCs w:val="22"/>
        </w:rPr>
      </w:pPr>
      <w:bookmarkStart w:id="358" w:name="_Toc97194458"/>
      <w:bookmarkStart w:id="359" w:name="_Toc111734657"/>
      <w:r w:rsidRPr="00D12955">
        <w:rPr>
          <w:rFonts w:cs="Tahoma"/>
          <w:bCs w:val="0"/>
          <w:sz w:val="22"/>
          <w:szCs w:val="22"/>
        </w:rPr>
        <w:lastRenderedPageBreak/>
        <w:t>ΕΙΔΙΚΟΙ ΟΡΟΙ ΕΚΤΕΛΕΣΗΣ ΤΗΣ ΣΥΜΒΑΣΗΣ</w:t>
      </w:r>
      <w:bookmarkEnd w:id="358"/>
      <w:bookmarkEnd w:id="359"/>
      <w:r w:rsidRPr="00D12955">
        <w:rPr>
          <w:rFonts w:cs="Tahoma"/>
          <w:bCs w:val="0"/>
          <w:sz w:val="22"/>
          <w:szCs w:val="22"/>
        </w:rPr>
        <w:t xml:space="preserve"> </w:t>
      </w:r>
    </w:p>
    <w:p w14:paraId="27DF30F9" w14:textId="289E1F24" w:rsidR="008338F0" w:rsidRPr="00AD650F" w:rsidRDefault="003355E7" w:rsidP="003A109E">
      <w:pPr>
        <w:pStyle w:val="20"/>
        <w:rPr>
          <w:rFonts w:cs="Tahoma"/>
          <w:lang w:val="el-GR"/>
        </w:rPr>
      </w:pPr>
      <w:r w:rsidRPr="00AD650F">
        <w:rPr>
          <w:rFonts w:cs="Tahoma"/>
          <w:lang w:val="el-GR"/>
        </w:rPr>
        <w:tab/>
      </w:r>
      <w:bookmarkStart w:id="360" w:name="_Ref496607306"/>
      <w:bookmarkStart w:id="361" w:name="_Toc97194325"/>
      <w:bookmarkStart w:id="362" w:name="_Toc97194459"/>
      <w:bookmarkStart w:id="363" w:name="_Toc111734658"/>
      <w:r w:rsidRPr="00AD650F">
        <w:rPr>
          <w:rFonts w:cs="Tahoma"/>
          <w:lang w:val="el-GR"/>
        </w:rPr>
        <w:t>Τρόπος πληρωμής</w:t>
      </w:r>
      <w:bookmarkEnd w:id="360"/>
      <w:bookmarkEnd w:id="361"/>
      <w:bookmarkEnd w:id="362"/>
      <w:bookmarkEnd w:id="363"/>
      <w:r w:rsidRPr="00AD650F">
        <w:rPr>
          <w:rFonts w:cs="Tahoma"/>
          <w:lang w:val="el-GR"/>
        </w:rPr>
        <w:t xml:space="preserve"> </w:t>
      </w:r>
    </w:p>
    <w:p w14:paraId="386699FF" w14:textId="18CF995B" w:rsidR="009649DC" w:rsidRPr="00D12955" w:rsidRDefault="003355E7">
      <w:pPr>
        <w:rPr>
          <w:bCs/>
          <w:lang w:val="el-GR"/>
        </w:rPr>
      </w:pPr>
      <w:r w:rsidRPr="00D12955">
        <w:rPr>
          <w:bCs/>
          <w:lang w:val="el-GR"/>
        </w:rPr>
        <w:t>5.1.1. Η πληρωμή του αναδόχου θα πραγματοποιηθεί</w:t>
      </w:r>
      <w:r w:rsidR="000D1FA1" w:rsidRPr="00D12955">
        <w:rPr>
          <w:bCs/>
          <w:lang w:val="el-GR"/>
        </w:rPr>
        <w:t xml:space="preserve"> ως εξής :</w:t>
      </w:r>
      <w:r w:rsidR="007C6E3D" w:rsidRPr="00D12955">
        <w:rPr>
          <w:bCs/>
          <w:lang w:val="el-GR"/>
        </w:rPr>
        <w:t xml:space="preserve"> </w:t>
      </w:r>
    </w:p>
    <w:p w14:paraId="76099139" w14:textId="0E4FE441" w:rsidR="00661EB8" w:rsidRDefault="00661EB8" w:rsidP="000D1FA1">
      <w:pPr>
        <w:rPr>
          <w:bCs/>
          <w:lang w:val="el-GR"/>
        </w:rPr>
      </w:pPr>
      <w:r>
        <w:rPr>
          <w:bCs/>
          <w:lang w:val="el-GR"/>
        </w:rPr>
        <w:t>1ος Τρόπος</w:t>
      </w:r>
    </w:p>
    <w:p w14:paraId="180A7B47" w14:textId="5C3B9D2C" w:rsidR="000D1FA1" w:rsidRPr="00D12955" w:rsidRDefault="000D1FA1" w:rsidP="000D1FA1">
      <w:pPr>
        <w:rPr>
          <w:bCs/>
          <w:lang w:val="el-GR"/>
        </w:rPr>
      </w:pPr>
      <w:r w:rsidRPr="00D12955">
        <w:rPr>
          <w:bCs/>
          <w:lang w:val="el-GR"/>
        </w:rPr>
        <w:t>Α) Με τη χορήγηση έντοκης προκαταβολής ποσοστού 30% τ</w:t>
      </w:r>
      <w:r w:rsidR="00981A79">
        <w:rPr>
          <w:bCs/>
          <w:lang w:val="el-GR"/>
        </w:rPr>
        <w:t>ου</w:t>
      </w:r>
      <w:r w:rsidRPr="00D12955">
        <w:rPr>
          <w:bCs/>
          <w:lang w:val="el-GR"/>
        </w:rPr>
        <w:t xml:space="preserve"> συμβατικ</w:t>
      </w:r>
      <w:r w:rsidR="00981A79">
        <w:rPr>
          <w:bCs/>
          <w:lang w:val="el-GR"/>
        </w:rPr>
        <w:t>ού</w:t>
      </w:r>
      <w:r w:rsidRPr="00D12955">
        <w:rPr>
          <w:bCs/>
          <w:lang w:val="el-GR"/>
        </w:rPr>
        <w:t xml:space="preserve"> </w:t>
      </w:r>
      <w:r w:rsidR="00981A79">
        <w:rPr>
          <w:bCs/>
          <w:lang w:val="el-GR"/>
        </w:rPr>
        <w:t xml:space="preserve">τιμήματος </w:t>
      </w:r>
      <w:r w:rsidRPr="00D12955">
        <w:rPr>
          <w:bCs/>
          <w:lang w:val="el-GR"/>
        </w:rPr>
        <w:t>χωρίς Φ.Π.Α., με κατάθεση ισόποσης εγγύησης, σύμφωνα με τα οριζόμενα στο άρθρο 72§1 περ. δ’ του ν. 4412/2016 και 4.1.2 της παρούσας.</w:t>
      </w:r>
    </w:p>
    <w:p w14:paraId="65281853" w14:textId="77777777" w:rsidR="000D1FA1" w:rsidRPr="00D12955" w:rsidRDefault="000D1FA1" w:rsidP="000D1FA1">
      <w:pPr>
        <w:rPr>
          <w:bCs/>
          <w:lang w:val="el-GR"/>
        </w:rPr>
      </w:pPr>
      <w:r w:rsidRPr="00D12955">
        <w:rPr>
          <w:bCs/>
          <w:lang w:val="el-GR"/>
        </w:rPr>
        <w:t>Η παραπάνω προκαταβολή θα είναι έντοκη. Κατά την εξόφληση θα παρακρατείται τόκος επί της εισπραχθείσας προκαταβολής και για το χρονικό διάστημα υπολογιζόμενου από την ημερομηνία λήψεως μέχρι την ημερομηνία οριστικής και ποιοτικής παραλαβής. Για τον υπολογισμό του τόκου θα λαμβάνεται υπόψη το ύψος του επιτοκίου των εντόκων γραμματίων του Δημοσίου 12μηνης διάρκειας που θα ισχύει κατά την ημερομηνία λήψης της προκαταβολής προσαυξημένο κατά 0,25 ποσοστιαίες μονάδες το οποίο θα παραμένει σταθερό μέχρι την εξάντληση του ποσού της χορηγηθείσας προκαταβολής.</w:t>
      </w:r>
    </w:p>
    <w:p w14:paraId="1691C3D1" w14:textId="2C1B5CE5" w:rsidR="000D1FA1" w:rsidRPr="00D12955" w:rsidRDefault="000D1FA1" w:rsidP="00705552">
      <w:pPr>
        <w:rPr>
          <w:bCs/>
          <w:lang w:val="el-GR"/>
        </w:rPr>
      </w:pPr>
      <w:r w:rsidRPr="00D12955">
        <w:rPr>
          <w:bCs/>
          <w:lang w:val="el-GR"/>
        </w:rPr>
        <w:t xml:space="preserve">Β) Με την καταβολή του υπόλοιπης συμβατικής αξίας, τμηματικά, ως εξής : </w:t>
      </w:r>
    </w:p>
    <w:p w14:paraId="7111EFF5" w14:textId="77777777" w:rsidR="000D1FA1" w:rsidRPr="00EC2B0D" w:rsidRDefault="000D1FA1" w:rsidP="00EC2B0D">
      <w:pPr>
        <w:pStyle w:val="aff0"/>
        <w:numPr>
          <w:ilvl w:val="0"/>
          <w:numId w:val="6"/>
        </w:numPr>
        <w:ind w:left="714" w:hanging="357"/>
        <w:contextualSpacing w:val="0"/>
        <w:rPr>
          <w:bCs/>
          <w:lang w:val="el-GR"/>
        </w:rPr>
      </w:pPr>
      <w:r w:rsidRPr="00EC2B0D">
        <w:rPr>
          <w:bCs/>
          <w:lang w:val="el-GR"/>
        </w:rPr>
        <w:t>Με την παραλαβή του «Π.4.6: 1η Αναφορά Πεπραγμένων Έργου τον Μ03», καταβολή 30% του συμβατικού τιμήματος, πλέον ΦΠΑ</w:t>
      </w:r>
    </w:p>
    <w:p w14:paraId="582F6B56" w14:textId="09A40E61" w:rsidR="000D1FA1" w:rsidRPr="00EC2B0D" w:rsidRDefault="000D1FA1" w:rsidP="00EC2B0D">
      <w:pPr>
        <w:pStyle w:val="aff0"/>
        <w:numPr>
          <w:ilvl w:val="0"/>
          <w:numId w:val="6"/>
        </w:numPr>
        <w:ind w:left="714" w:hanging="357"/>
        <w:contextualSpacing w:val="0"/>
        <w:rPr>
          <w:bCs/>
          <w:lang w:val="el-GR"/>
        </w:rPr>
      </w:pPr>
      <w:r w:rsidRPr="00EC2B0D">
        <w:rPr>
          <w:bCs/>
          <w:lang w:val="el-GR"/>
        </w:rPr>
        <w:t>Με την παραλαβή του «Π.4.7: 2η Αναφορά Πεπραγμένων Έργου τον Μ08», καταβολή 25% του συμβατικού τιμήματος, πλέον ΦΠ</w:t>
      </w:r>
      <w:r w:rsidR="00E5352F">
        <w:rPr>
          <w:bCs/>
          <w:lang w:val="el-GR"/>
        </w:rPr>
        <w:t>`</w:t>
      </w:r>
      <w:r w:rsidRPr="00EC2B0D">
        <w:rPr>
          <w:bCs/>
          <w:lang w:val="el-GR"/>
        </w:rPr>
        <w:t>Α</w:t>
      </w:r>
    </w:p>
    <w:p w14:paraId="2E359A49" w14:textId="77777777" w:rsidR="000D1FA1" w:rsidRPr="00EC2B0D" w:rsidRDefault="000D1FA1" w:rsidP="00EC2B0D">
      <w:pPr>
        <w:pStyle w:val="aff0"/>
        <w:numPr>
          <w:ilvl w:val="0"/>
          <w:numId w:val="6"/>
        </w:numPr>
        <w:ind w:left="714" w:hanging="357"/>
        <w:contextualSpacing w:val="0"/>
        <w:rPr>
          <w:bCs/>
          <w:lang w:val="el-GR"/>
        </w:rPr>
      </w:pPr>
      <w:r w:rsidRPr="00EC2B0D">
        <w:rPr>
          <w:bCs/>
          <w:lang w:val="el-GR"/>
        </w:rPr>
        <w:t>Με την παραλαβή του «Π.4.8: 3η Αναφορά Πεπραγμένων Έργου τον Μ12», καταβολή 25% του συμβατικού τιμήματος, πλέον ΦΠΑ</w:t>
      </w:r>
    </w:p>
    <w:p w14:paraId="596CA667" w14:textId="1F2D5BFF" w:rsidR="000D1FA1" w:rsidRDefault="000D1FA1" w:rsidP="00EC2B0D">
      <w:pPr>
        <w:pStyle w:val="aff0"/>
        <w:numPr>
          <w:ilvl w:val="0"/>
          <w:numId w:val="6"/>
        </w:numPr>
        <w:ind w:left="714" w:hanging="357"/>
        <w:contextualSpacing w:val="0"/>
        <w:rPr>
          <w:bCs/>
          <w:lang w:val="el-GR"/>
        </w:rPr>
      </w:pPr>
      <w:r w:rsidRPr="00EC2B0D">
        <w:rPr>
          <w:bCs/>
          <w:lang w:val="el-GR"/>
        </w:rPr>
        <w:t xml:space="preserve">Με την </w:t>
      </w:r>
      <w:r w:rsidR="002C17AE">
        <w:rPr>
          <w:bCs/>
          <w:lang w:val="el-GR"/>
        </w:rPr>
        <w:t xml:space="preserve">οριστική </w:t>
      </w:r>
      <w:r w:rsidRPr="00EC2B0D">
        <w:rPr>
          <w:bCs/>
          <w:lang w:val="el-GR"/>
        </w:rPr>
        <w:t>παραλαβή του έργου</w:t>
      </w:r>
      <w:r w:rsidR="002C17AE">
        <w:rPr>
          <w:bCs/>
          <w:lang w:val="el-GR"/>
        </w:rPr>
        <w:t>,</w:t>
      </w:r>
      <w:r w:rsidRPr="00EC2B0D">
        <w:rPr>
          <w:bCs/>
          <w:lang w:val="el-GR"/>
        </w:rPr>
        <w:t xml:space="preserve"> καταβολή του υπόλοιπου του συμβατικού τιμήματος.</w:t>
      </w:r>
    </w:p>
    <w:p w14:paraId="0FB77066" w14:textId="3CFEF12A" w:rsidR="00661EB8" w:rsidRPr="00661EB8" w:rsidRDefault="00661EB8" w:rsidP="00661EB8">
      <w:pPr>
        <w:rPr>
          <w:bCs/>
          <w:lang w:val="el-GR"/>
        </w:rPr>
      </w:pPr>
      <w:r>
        <w:rPr>
          <w:bCs/>
          <w:lang w:val="el-GR"/>
        </w:rPr>
        <w:t>2</w:t>
      </w:r>
      <w:r w:rsidRPr="00661EB8">
        <w:rPr>
          <w:bCs/>
          <w:lang w:val="el-GR"/>
        </w:rPr>
        <w:t>ος Τρόπος</w:t>
      </w:r>
    </w:p>
    <w:p w14:paraId="50C28539" w14:textId="77777777" w:rsidR="00661EB8" w:rsidRPr="00D12955" w:rsidRDefault="00661EB8" w:rsidP="00661EB8">
      <w:pPr>
        <w:rPr>
          <w:bCs/>
          <w:lang w:val="el-GR"/>
        </w:rPr>
      </w:pPr>
      <w:r w:rsidRPr="00D12955">
        <w:rPr>
          <w:bCs/>
          <w:lang w:val="el-GR"/>
        </w:rPr>
        <w:t xml:space="preserve">Με την καταβολή του υπόλοιπης συμβατικής αξίας, τμηματικά, ως εξής : </w:t>
      </w:r>
    </w:p>
    <w:p w14:paraId="517DCB80" w14:textId="181D5EE0" w:rsidR="00661EB8" w:rsidRPr="00EC2B0D" w:rsidRDefault="00661EB8" w:rsidP="00661EB8">
      <w:pPr>
        <w:pStyle w:val="aff0"/>
        <w:numPr>
          <w:ilvl w:val="0"/>
          <w:numId w:val="6"/>
        </w:numPr>
        <w:ind w:left="714" w:hanging="357"/>
        <w:contextualSpacing w:val="0"/>
        <w:rPr>
          <w:bCs/>
          <w:lang w:val="el-GR"/>
        </w:rPr>
      </w:pPr>
      <w:r w:rsidRPr="00EC2B0D">
        <w:rPr>
          <w:bCs/>
          <w:lang w:val="el-GR"/>
        </w:rPr>
        <w:t>Με την παραλαβή του «Π.4.6: 1η Αναφορά Πεπραγμένων Έργου τον Μ03», καταβολή 3</w:t>
      </w:r>
      <w:r w:rsidR="003014FE" w:rsidRPr="003014FE">
        <w:rPr>
          <w:bCs/>
          <w:lang w:val="el-GR"/>
        </w:rPr>
        <w:t>5</w:t>
      </w:r>
      <w:r w:rsidRPr="00EC2B0D">
        <w:rPr>
          <w:bCs/>
          <w:lang w:val="el-GR"/>
        </w:rPr>
        <w:t>% του συμβατικού τιμήματος, πλέον ΦΠΑ</w:t>
      </w:r>
    </w:p>
    <w:p w14:paraId="61F4C7A3" w14:textId="7F4C6DBA" w:rsidR="00661EB8" w:rsidRPr="00EC2B0D" w:rsidRDefault="00661EB8" w:rsidP="00661EB8">
      <w:pPr>
        <w:pStyle w:val="aff0"/>
        <w:numPr>
          <w:ilvl w:val="0"/>
          <w:numId w:val="6"/>
        </w:numPr>
        <w:ind w:left="714" w:hanging="357"/>
        <w:contextualSpacing w:val="0"/>
        <w:rPr>
          <w:bCs/>
          <w:lang w:val="el-GR"/>
        </w:rPr>
      </w:pPr>
      <w:r w:rsidRPr="00EC2B0D">
        <w:rPr>
          <w:bCs/>
          <w:lang w:val="el-GR"/>
        </w:rPr>
        <w:t>Με την παραλαβή του «Π.4.7: 2η Αναφορά Πεπραγμένων Έργου τον Μ08», καταβολή 2</w:t>
      </w:r>
      <w:r w:rsidR="003014FE" w:rsidRPr="003014FE">
        <w:rPr>
          <w:bCs/>
          <w:lang w:val="el-GR"/>
        </w:rPr>
        <w:t>0</w:t>
      </w:r>
      <w:r w:rsidRPr="00EC2B0D">
        <w:rPr>
          <w:bCs/>
          <w:lang w:val="el-GR"/>
        </w:rPr>
        <w:t>% του συμβατικού τιμήματος, πλέον ΦΠ</w:t>
      </w:r>
      <w:r>
        <w:rPr>
          <w:bCs/>
          <w:lang w:val="el-GR"/>
        </w:rPr>
        <w:t>`</w:t>
      </w:r>
      <w:r w:rsidRPr="00EC2B0D">
        <w:rPr>
          <w:bCs/>
          <w:lang w:val="el-GR"/>
        </w:rPr>
        <w:t>Α</w:t>
      </w:r>
    </w:p>
    <w:p w14:paraId="069BA5C4" w14:textId="29705D5E" w:rsidR="00661EB8" w:rsidRPr="00EC2B0D" w:rsidRDefault="00661EB8" w:rsidP="00661EB8">
      <w:pPr>
        <w:pStyle w:val="aff0"/>
        <w:numPr>
          <w:ilvl w:val="0"/>
          <w:numId w:val="6"/>
        </w:numPr>
        <w:ind w:left="714" w:hanging="357"/>
        <w:contextualSpacing w:val="0"/>
        <w:rPr>
          <w:bCs/>
          <w:lang w:val="el-GR"/>
        </w:rPr>
      </w:pPr>
      <w:r w:rsidRPr="00EC2B0D">
        <w:rPr>
          <w:bCs/>
          <w:lang w:val="el-GR"/>
        </w:rPr>
        <w:t>Με την παραλαβή του «Π.4.8: 3η Αναφορά Πεπραγμένων Έργου τον Μ12», καταβολή 2</w:t>
      </w:r>
      <w:r w:rsidR="003014FE" w:rsidRPr="003014FE">
        <w:rPr>
          <w:bCs/>
          <w:lang w:val="el-GR"/>
        </w:rPr>
        <w:t>0</w:t>
      </w:r>
      <w:r w:rsidRPr="00EC2B0D">
        <w:rPr>
          <w:bCs/>
          <w:lang w:val="el-GR"/>
        </w:rPr>
        <w:t>% του συμβατικού τιμήματος, πλέον ΦΠΑ</w:t>
      </w:r>
    </w:p>
    <w:p w14:paraId="1C32F2BF" w14:textId="77777777" w:rsidR="00661EB8" w:rsidRDefault="00661EB8" w:rsidP="00661EB8">
      <w:pPr>
        <w:pStyle w:val="aff0"/>
        <w:numPr>
          <w:ilvl w:val="0"/>
          <w:numId w:val="6"/>
        </w:numPr>
        <w:ind w:left="714" w:hanging="357"/>
        <w:contextualSpacing w:val="0"/>
        <w:rPr>
          <w:bCs/>
          <w:lang w:val="el-GR"/>
        </w:rPr>
      </w:pPr>
      <w:r w:rsidRPr="00EC2B0D">
        <w:rPr>
          <w:bCs/>
          <w:lang w:val="el-GR"/>
        </w:rPr>
        <w:t xml:space="preserve">Με την </w:t>
      </w:r>
      <w:r>
        <w:rPr>
          <w:bCs/>
          <w:lang w:val="el-GR"/>
        </w:rPr>
        <w:t xml:space="preserve">οριστική </w:t>
      </w:r>
      <w:r w:rsidRPr="00EC2B0D">
        <w:rPr>
          <w:bCs/>
          <w:lang w:val="el-GR"/>
        </w:rPr>
        <w:t>παραλαβή του έργου</w:t>
      </w:r>
      <w:r>
        <w:rPr>
          <w:bCs/>
          <w:lang w:val="el-GR"/>
        </w:rPr>
        <w:t>,</w:t>
      </w:r>
      <w:r w:rsidRPr="00EC2B0D">
        <w:rPr>
          <w:bCs/>
          <w:lang w:val="el-GR"/>
        </w:rPr>
        <w:t xml:space="preserve"> καταβολή του υπόλοιπου του συμβατικού τιμήματος.</w:t>
      </w:r>
    </w:p>
    <w:p w14:paraId="2A2EFF2F" w14:textId="77777777" w:rsidR="00661EB8" w:rsidRPr="00661EB8" w:rsidRDefault="00661EB8" w:rsidP="00661EB8">
      <w:pPr>
        <w:rPr>
          <w:bCs/>
          <w:lang w:val="el-GR"/>
        </w:rPr>
      </w:pPr>
    </w:p>
    <w:p w14:paraId="26B1FDB1" w14:textId="0F41D000" w:rsidR="00981A79" w:rsidRPr="00D12955" w:rsidRDefault="00981A79" w:rsidP="00981A79">
      <w:pPr>
        <w:rPr>
          <w:bCs/>
          <w:lang w:val="el-GR"/>
        </w:rPr>
      </w:pPr>
      <w:r w:rsidRPr="00D12955">
        <w:rPr>
          <w:bCs/>
          <w:lang w:val="el-GR"/>
        </w:rPr>
        <w:t>Η πληρωμή του συμβατικού τιμήματος θα γίνεται με την προσκόμιση των νομίμων παραστατικών και δικαιολογητικών που προβλέπονται από τις διατάξεις του άρθρου 200 του ν. 4412/2016, καθώς και κάθε άλλου δικαιολογητικού που τυχόν ήθελε ζητηθεί από τις αρμόδιες υπηρεσίες που διενεργούν τον έλεγχο και την πληρωμή</w:t>
      </w:r>
      <w:r w:rsidR="002C17AE">
        <w:rPr>
          <w:bCs/>
          <w:lang w:val="el-GR"/>
        </w:rPr>
        <w:t xml:space="preserve">. </w:t>
      </w:r>
      <w:r w:rsidRPr="00D12955">
        <w:rPr>
          <w:bCs/>
          <w:lang w:val="el-GR"/>
        </w:rPr>
        <w:t xml:space="preserve"> </w:t>
      </w:r>
    </w:p>
    <w:p w14:paraId="3838ACFD" w14:textId="77777777" w:rsidR="000D1FA1" w:rsidRPr="00D12955" w:rsidRDefault="000D1FA1" w:rsidP="000D1FA1">
      <w:pPr>
        <w:rPr>
          <w:bCs/>
          <w:lang w:val="el-GR"/>
        </w:rPr>
      </w:pPr>
      <w:r w:rsidRPr="00D12955">
        <w:rPr>
          <w:bCs/>
          <w:lang w:val="el-GR"/>
        </w:rPr>
        <w:t xml:space="preserve">5.1.2. Toν Ανάδοχο βαρύνουν οι υπέρ τρίτων κρατήσεις, ως και κάθε άλλη επιβάρυνση, σύμφωνα με την κείμενη νομοθεσία, μη συμπεριλαμβανομένου Φ.Π.Α., για την παράδοση του υλικού στον τόπο και με τον τρόπο που προβλέπεται στα έγγραφα της σύμβασης. Ιδίως βαρύνεται με τις ακόλουθες κρατήσεις: </w:t>
      </w:r>
    </w:p>
    <w:p w14:paraId="6391C0A0" w14:textId="77777777" w:rsidR="00903940" w:rsidRPr="00603221" w:rsidRDefault="00903940" w:rsidP="00903940">
      <w:pPr>
        <w:rPr>
          <w:lang w:val="el-GR"/>
        </w:rPr>
      </w:pPr>
      <w:r w:rsidRPr="00603221">
        <w:rPr>
          <w:lang w:val="el-GR"/>
        </w:rPr>
        <w:lastRenderedPageBreak/>
        <w:t>α) Κράτηση 0,0</w:t>
      </w:r>
      <w:r>
        <w:rPr>
          <w:lang w:val="el-GR"/>
        </w:rPr>
        <w:t>7</w:t>
      </w:r>
      <w:r w:rsidRPr="00603221">
        <w:rPr>
          <w:lang w:val="el-GR"/>
        </w:rPr>
        <w:t xml:space="preserve">% η οποία υπολογίζεται επί της αξίας κάθε πληρωμής προ φόρων και κρατήσεων της αρχικής, καθώς και κάθε συμπληρωματικής σύμβασης </w:t>
      </w:r>
      <w:r>
        <w:rPr>
          <w:lang w:val="el-GR"/>
        </w:rPr>
        <w:t>υ</w:t>
      </w:r>
      <w:r w:rsidRPr="00603221">
        <w:rPr>
          <w:lang w:val="el-GR"/>
        </w:rPr>
        <w:t>πέρ της Ενιαίας Αρχής Δημοσίων Συμβάσεων</w:t>
      </w:r>
      <w:r>
        <w:rPr>
          <w:lang w:val="el-GR"/>
        </w:rPr>
        <w:t xml:space="preserve"> (</w:t>
      </w:r>
      <w:r w:rsidRPr="006B704A">
        <w:rPr>
          <w:lang w:val="el-GR"/>
        </w:rPr>
        <w:t>Ε.Α.ΔΗ.ΣΥ.)</w:t>
      </w:r>
      <w:r>
        <w:rPr>
          <w:lang w:val="el-GR"/>
        </w:rPr>
        <w:t xml:space="preserve"> </w:t>
      </w:r>
      <w:r w:rsidRPr="002D4EC7">
        <w:rPr>
          <w:lang w:val="el-GR"/>
        </w:rPr>
        <w:t xml:space="preserve">σύμφωνα με το άρθρο 4 παρ. 3 του ν. 4013/2011, ως αντικαταστάθηκε με το αρ. 44 του ν. 4605/2019 (σχετ. πρβλ. αρ. 235 παρ. 1 ν. 4610/2019), </w:t>
      </w:r>
      <w:r>
        <w:rPr>
          <w:lang w:val="el-GR"/>
        </w:rPr>
        <w:t xml:space="preserve">το οποίο </w:t>
      </w:r>
      <w:r w:rsidRPr="002D4EC7">
        <w:rPr>
          <w:lang w:val="el-GR"/>
        </w:rPr>
        <w:t>εξακολουθεί να ισχύει</w:t>
      </w:r>
      <w:r>
        <w:rPr>
          <w:lang w:val="el-GR"/>
        </w:rPr>
        <w:t xml:space="preserve"> μέχρι καταργήσεώς του σύμφωνα με </w:t>
      </w:r>
      <w:r w:rsidRPr="00A2508F">
        <w:rPr>
          <w:lang w:val="el-GR"/>
        </w:rPr>
        <w:t xml:space="preserve">τις μεταβατικές διατάξεις </w:t>
      </w:r>
      <w:r>
        <w:rPr>
          <w:lang w:val="el-GR"/>
        </w:rPr>
        <w:t xml:space="preserve">του </w:t>
      </w:r>
      <w:r w:rsidRPr="002D4EC7">
        <w:rPr>
          <w:lang w:val="el-GR"/>
        </w:rPr>
        <w:t>άρθρο</w:t>
      </w:r>
      <w:r>
        <w:rPr>
          <w:lang w:val="el-GR"/>
        </w:rPr>
        <w:t>υ</w:t>
      </w:r>
      <w:r w:rsidRPr="002D4EC7">
        <w:rPr>
          <w:lang w:val="el-GR"/>
        </w:rPr>
        <w:t xml:space="preserve"> 17</w:t>
      </w:r>
      <w:r>
        <w:rPr>
          <w:lang w:val="el-GR"/>
        </w:rPr>
        <w:t xml:space="preserve"> </w:t>
      </w:r>
      <w:r w:rsidRPr="002D4EC7">
        <w:rPr>
          <w:lang w:val="el-GR"/>
        </w:rPr>
        <w:t>του ν. 4912/2022</w:t>
      </w:r>
      <w:r>
        <w:rPr>
          <w:lang w:val="el-GR"/>
        </w:rPr>
        <w:t>.</w:t>
      </w:r>
    </w:p>
    <w:p w14:paraId="51F0FDFC" w14:textId="77777777" w:rsidR="000D1FA1" w:rsidRPr="00D12955" w:rsidRDefault="000D1FA1" w:rsidP="000D1FA1">
      <w:pPr>
        <w:rPr>
          <w:bCs/>
          <w:lang w:val="el-GR"/>
        </w:rPr>
      </w:pPr>
      <w:r w:rsidRPr="00D12955">
        <w:rPr>
          <w:bCs/>
          <w:lang w:val="el-GR"/>
        </w:rPr>
        <w:t>β) Κράτηση ύψους 0,02% υπέρ του Δημοσίου, η οποία υπολογίζεται επί της αξίας, εκτός ΦΠΑ, της αρχικής, καθώς και κάθε συμπληρωματικής σύμβασης. Το ποσό αυτό παρακρατείται σε κάθε πληρωμή από την αναθέτουσα αρχή στο όνομα και για λογαριασμό της Γενικής Διεύθυνσης Δημοσίων Συμβάσεων και Προμηθειών σύμφωνα με την παρ. 6 του άρθρου 36 του ν. 4412/2016. Ο χρόνος, τρόπος και η διαδικασία κράτησης των ως άνω χρηματικών ποσών, καθώς και κάθε άλλο αναγκαίο θέμα για την εφαρμογή της ως άνω κράτησης εξαρτάται από την έκδοση της κοινής απόφασης του Υπουργού Οικονομίας, Ανάπτυξης και Τουρισμού και Οικονομικών της παρ. 6 του άρθρου 36 του ν. 4412/2016.</w:t>
      </w:r>
    </w:p>
    <w:p w14:paraId="4115CCBB" w14:textId="77777777" w:rsidR="00903940" w:rsidRPr="00603221" w:rsidRDefault="00903940" w:rsidP="00903940">
      <w:pPr>
        <w:rPr>
          <w:lang w:val="el-GR"/>
        </w:rPr>
      </w:pPr>
      <w:r w:rsidRPr="00603221">
        <w:rPr>
          <w:lang w:val="el-GR"/>
        </w:rPr>
        <w:t>γ) Κράτηση 0,06% η οποία υπολογίζεται επί της αξίας κάθε πληρωμής προ φόρων και κρατήσεων της αρχικής καθώς και κάθε συμπληρωματικής σύμβασης υπέρ της Ενιαίας Αρχής Δημοσίων Συμβάσεων</w:t>
      </w:r>
      <w:r w:rsidRPr="002D4EC7">
        <w:rPr>
          <w:lang w:val="el-GR"/>
        </w:rPr>
        <w:t xml:space="preserve"> </w:t>
      </w:r>
      <w:r>
        <w:rPr>
          <w:lang w:val="el-GR"/>
        </w:rPr>
        <w:t>(</w:t>
      </w:r>
      <w:r w:rsidRPr="006B704A">
        <w:rPr>
          <w:lang w:val="el-GR"/>
        </w:rPr>
        <w:t>Ε.Α.ΔΗ.ΣΥ.)</w:t>
      </w:r>
      <w:r>
        <w:rPr>
          <w:lang w:val="el-GR"/>
        </w:rPr>
        <w:t xml:space="preserve"> (πρώην ΑΕΠΠ άρθρο </w:t>
      </w:r>
      <w:r w:rsidRPr="00603221">
        <w:rPr>
          <w:lang w:val="el-GR"/>
        </w:rPr>
        <w:t>3 του ν. 4</w:t>
      </w:r>
      <w:r>
        <w:rPr>
          <w:lang w:val="el-GR"/>
        </w:rPr>
        <w:t>912</w:t>
      </w:r>
      <w:r w:rsidRPr="00603221">
        <w:rPr>
          <w:lang w:val="el-GR"/>
        </w:rPr>
        <w:t>/20</w:t>
      </w:r>
      <w:r>
        <w:rPr>
          <w:lang w:val="el-GR"/>
        </w:rPr>
        <w:t>22</w:t>
      </w:r>
      <w:r w:rsidRPr="00603221">
        <w:rPr>
          <w:lang w:val="el-GR"/>
        </w:rPr>
        <w:t>)</w:t>
      </w:r>
      <w:r>
        <w:rPr>
          <w:lang w:val="el-GR"/>
        </w:rPr>
        <w:t xml:space="preserve"> σύμφωνα με το άρθρο 350 του Ν. 4412/16 το οποίο εξακολουθεί να ισχύει μέχρι καταργήσεώς του σύμφωνα με </w:t>
      </w:r>
      <w:r w:rsidRPr="00A2508F">
        <w:rPr>
          <w:lang w:val="el-GR"/>
        </w:rPr>
        <w:t xml:space="preserve">τις μεταβατικές διατάξεις </w:t>
      </w:r>
      <w:r>
        <w:rPr>
          <w:lang w:val="el-GR"/>
        </w:rPr>
        <w:t xml:space="preserve">του </w:t>
      </w:r>
      <w:r w:rsidRPr="002D4EC7">
        <w:rPr>
          <w:lang w:val="el-GR"/>
        </w:rPr>
        <w:t>άρθρο</w:t>
      </w:r>
      <w:r>
        <w:rPr>
          <w:lang w:val="el-GR"/>
        </w:rPr>
        <w:t>υ</w:t>
      </w:r>
      <w:r w:rsidRPr="002D4EC7">
        <w:rPr>
          <w:lang w:val="el-GR"/>
        </w:rPr>
        <w:t xml:space="preserve"> 17</w:t>
      </w:r>
      <w:r>
        <w:rPr>
          <w:lang w:val="el-GR"/>
        </w:rPr>
        <w:t xml:space="preserve"> </w:t>
      </w:r>
      <w:r w:rsidRPr="002D4EC7">
        <w:rPr>
          <w:lang w:val="el-GR"/>
        </w:rPr>
        <w:t>του ν. 4912/2022</w:t>
      </w:r>
      <w:r>
        <w:rPr>
          <w:lang w:val="el-GR"/>
        </w:rPr>
        <w:t>.</w:t>
      </w:r>
    </w:p>
    <w:p w14:paraId="06DA3277" w14:textId="472F2671" w:rsidR="000D1FA1" w:rsidRPr="00D12955" w:rsidRDefault="000D1FA1" w:rsidP="000D1FA1">
      <w:pPr>
        <w:rPr>
          <w:bCs/>
          <w:lang w:val="el-GR"/>
        </w:rPr>
      </w:pPr>
      <w:r w:rsidRPr="00D12955">
        <w:rPr>
          <w:bCs/>
          <w:lang w:val="el-GR"/>
        </w:rPr>
        <w:t>Οι υπέρ τρίτων κρατήσεις υπόκεινται στο εκάστοτε ισχύον αναλογικό τέλος χαρτοσήμου και στην επ’ αυτού εισφορά υπέρ ΟΓΑ.</w:t>
      </w:r>
    </w:p>
    <w:p w14:paraId="4841D135" w14:textId="77777777" w:rsidR="00AB0E23" w:rsidRPr="00D12955" w:rsidRDefault="00AB0E23">
      <w:pPr>
        <w:rPr>
          <w:bCs/>
          <w:lang w:val="el-GR"/>
        </w:rPr>
      </w:pPr>
    </w:p>
    <w:p w14:paraId="2003B732" w14:textId="41DDA60E" w:rsidR="008338F0" w:rsidRPr="00D12955" w:rsidRDefault="00331981" w:rsidP="003A109E">
      <w:pPr>
        <w:pStyle w:val="20"/>
        <w:rPr>
          <w:rFonts w:cs="Tahoma"/>
          <w:b w:val="0"/>
          <w:bCs/>
          <w:lang w:val="el-GR"/>
        </w:rPr>
      </w:pPr>
      <w:r w:rsidRPr="00D12955">
        <w:rPr>
          <w:rFonts w:cs="Tahoma"/>
          <w:b w:val="0"/>
          <w:bCs/>
          <w:lang w:val="el-GR"/>
        </w:rPr>
        <w:tab/>
      </w:r>
      <w:bookmarkStart w:id="364" w:name="_Ref496607484"/>
      <w:bookmarkStart w:id="365" w:name="_Toc97194326"/>
      <w:bookmarkStart w:id="366" w:name="_Toc97194460"/>
      <w:bookmarkStart w:id="367" w:name="_Toc111734659"/>
      <w:r w:rsidRPr="00D12955">
        <w:rPr>
          <w:rFonts w:cs="Tahoma"/>
          <w:b w:val="0"/>
          <w:bCs/>
          <w:lang w:val="el-GR"/>
        </w:rPr>
        <w:t>Κήρυξη οικονομικού φορέα έ</w:t>
      </w:r>
      <w:r w:rsidR="003355E7" w:rsidRPr="00D12955">
        <w:rPr>
          <w:rFonts w:cs="Tahoma"/>
          <w:b w:val="0"/>
          <w:bCs/>
          <w:lang w:val="el-GR"/>
        </w:rPr>
        <w:t>κπτ</w:t>
      </w:r>
      <w:r w:rsidRPr="00D12955">
        <w:rPr>
          <w:rFonts w:cs="Tahoma"/>
          <w:b w:val="0"/>
          <w:bCs/>
          <w:lang w:val="el-GR"/>
        </w:rPr>
        <w:t>ω</w:t>
      </w:r>
      <w:r w:rsidR="003355E7" w:rsidRPr="00D12955">
        <w:rPr>
          <w:rFonts w:cs="Tahoma"/>
          <w:b w:val="0"/>
          <w:bCs/>
          <w:lang w:val="el-GR"/>
        </w:rPr>
        <w:t>του - Κυρώσεις</w:t>
      </w:r>
      <w:bookmarkEnd w:id="364"/>
      <w:bookmarkEnd w:id="365"/>
      <w:bookmarkEnd w:id="366"/>
      <w:bookmarkEnd w:id="367"/>
      <w:r w:rsidR="003355E7" w:rsidRPr="00D12955">
        <w:rPr>
          <w:rFonts w:cs="Tahoma"/>
          <w:b w:val="0"/>
          <w:bCs/>
          <w:lang w:val="el-GR"/>
        </w:rPr>
        <w:t xml:space="preserve"> </w:t>
      </w:r>
    </w:p>
    <w:p w14:paraId="4997C3F1" w14:textId="77777777" w:rsidR="008338F0" w:rsidRPr="00D12955" w:rsidRDefault="003355E7">
      <w:pPr>
        <w:suppressAutoHyphens w:val="0"/>
        <w:autoSpaceDE w:val="0"/>
        <w:rPr>
          <w:rFonts w:eastAsia="SimSun"/>
          <w:bCs/>
          <w:color w:val="5B9BD5"/>
          <w:spacing w:val="5"/>
          <w:lang w:val="el-GR"/>
        </w:rPr>
      </w:pPr>
      <w:r w:rsidRPr="00D12955">
        <w:rPr>
          <w:rFonts w:eastAsia="SimSun"/>
          <w:bCs/>
          <w:lang w:val="el-GR"/>
        </w:rPr>
        <w:t>5.2.1. Ο ανάδοχος, με την επιφύλαξη της συνδρομής λόγων ανωτέρας βίας, κηρύσσεται υποχρεωτικά έκπτωτος από την σύμβαση και από κάθε δικαίωμα που απορρέει από αυτήν</w:t>
      </w:r>
      <w:r w:rsidR="002F345D" w:rsidRPr="00D12955">
        <w:rPr>
          <w:rFonts w:eastAsia="SimSun"/>
          <w:bCs/>
          <w:color w:val="5B9BD5"/>
          <w:spacing w:val="5"/>
          <w:lang w:val="el-GR"/>
        </w:rPr>
        <w:t xml:space="preserve"> :</w:t>
      </w:r>
    </w:p>
    <w:p w14:paraId="5E44D907" w14:textId="77777777" w:rsidR="002F345D" w:rsidRPr="00D12955" w:rsidRDefault="002F345D" w:rsidP="002F345D">
      <w:pPr>
        <w:suppressAutoHyphens w:val="0"/>
        <w:autoSpaceDE w:val="0"/>
        <w:rPr>
          <w:rFonts w:eastAsia="SimSun"/>
          <w:bCs/>
          <w:lang w:val="el-GR"/>
        </w:rPr>
      </w:pPr>
      <w:r w:rsidRPr="00D12955">
        <w:rPr>
          <w:rFonts w:eastAsia="SimSun"/>
          <w:bCs/>
          <w:lang w:val="el-GR"/>
        </w:rPr>
        <w:t>α) στην περίπτωση της παρ. 7 του άρθρου 105 περί κατακύρωσης και σύναψης σύμβασης</w:t>
      </w:r>
    </w:p>
    <w:p w14:paraId="1246D1A4" w14:textId="77777777" w:rsidR="002F345D" w:rsidRPr="00D12955" w:rsidRDefault="002F345D" w:rsidP="002F345D">
      <w:pPr>
        <w:suppressAutoHyphens w:val="0"/>
        <w:autoSpaceDE w:val="0"/>
        <w:rPr>
          <w:rFonts w:eastAsia="SimSun"/>
          <w:bCs/>
          <w:lang w:val="el-GR"/>
        </w:rPr>
      </w:pPr>
      <w:r w:rsidRPr="00D12955">
        <w:rPr>
          <w:rFonts w:eastAsia="SimSun"/>
          <w:bCs/>
          <w:lang w:val="el-GR"/>
        </w:rPr>
        <w:t>β) στην περίπτωση που δεν εκπληρώσει τις υποχρεώσεις του που απορρέουν από τη σύμβαση ή/και δεν συμμορφωθεί με τις σχετικές γραπτές εντολές της υπηρεσίας, που είναι σύμφωνες με τη σύμβαση ή τις κείμενες διατάξεις, εντός του συμφωνημένου χρόνου εκτέλεσης της σύμβασης,</w:t>
      </w:r>
    </w:p>
    <w:p w14:paraId="41E529DD" w14:textId="77777777" w:rsidR="002F345D" w:rsidRPr="00D12955" w:rsidRDefault="002F345D" w:rsidP="002F345D">
      <w:pPr>
        <w:suppressAutoHyphens w:val="0"/>
        <w:autoSpaceDE w:val="0"/>
        <w:rPr>
          <w:rFonts w:eastAsia="SimSun"/>
          <w:bCs/>
          <w:lang w:val="el-GR"/>
        </w:rPr>
      </w:pPr>
      <w:r w:rsidRPr="00D12955">
        <w:rPr>
          <w:rFonts w:eastAsia="SimSun"/>
          <w:bCs/>
          <w:lang w:val="el-GR"/>
        </w:rPr>
        <w:t>γ) εφόσον δεν παράσχει τις υπηρεσίες ή δεν υποβάλει τα παραδοτέα ή δεν προβεί στην αντικατάστασή τους μέσα στον συμβατικό χρόνο ή στον χρόνο παράτασης που του δοθεί, σύμφωνα με τα όσα προβλέπονται στο άρθρο 217 περί διάρκειας σύμβασης παροχής υπηρεσίας με την επιφύλαξη της επόμενης παραγράφου.</w:t>
      </w:r>
    </w:p>
    <w:p w14:paraId="0F83E059" w14:textId="77777777" w:rsidR="002F345D" w:rsidRPr="00D12955" w:rsidRDefault="002F345D" w:rsidP="002F345D">
      <w:pPr>
        <w:suppressAutoHyphens w:val="0"/>
        <w:autoSpaceDE w:val="0"/>
        <w:rPr>
          <w:rFonts w:eastAsia="SimSun"/>
          <w:bCs/>
          <w:lang w:val="el-GR"/>
        </w:rPr>
      </w:pPr>
      <w:r w:rsidRPr="00D12955">
        <w:rPr>
          <w:rFonts w:eastAsia="SimSun"/>
          <w:bCs/>
          <w:lang w:val="el-GR"/>
        </w:rPr>
        <w:t>Στην περίπτωση συνδρομής λόγου έκπτωσης του αναδόχου από τη σύμβαση κατά την ως άνω περίπτωση (γ), η αναθέτουσα αρχή κοινοποιεί στον ανάδοχο ειδική όχληση, η οποία μνημονεύει τις διατάξεις του άρθρου 203 του ν. 4412/2016  και περιλαμβάνει συγκεκριμένη περιγραφή των ενεργειών στις οποίες οφείλει να προβεί ο ανάδοχος, προκειμένου να συμμορφωθεί, μέσα σε προθεσμία που καθορίζεται με απόφαση της Αναθέτουσας Αρχής η οποία δεν μπορεί να είναι μικρότερη των δεκαπέντε (15) ημερών από την κοινοποίηση της ανωτέρω όχλησης.</w:t>
      </w:r>
      <w:r w:rsidRPr="00D12955">
        <w:rPr>
          <w:bCs/>
          <w:lang w:val="el-GR"/>
        </w:rPr>
        <w:t xml:space="preserve"> </w:t>
      </w:r>
      <w:r w:rsidRPr="00D12955">
        <w:rPr>
          <w:rFonts w:eastAsia="SimSun"/>
          <w:bCs/>
          <w:lang w:val="el-GR"/>
        </w:rPr>
        <w:t>Αν η προθεσμία, που τεθεί με την ειδική όχληση, παρέλθει, χωρίς ο ανάδοχος να συμμορφωθεί, κηρύσσεται έκπτωτος μέσα σε προθεσμία τριάντα (30) ημερών από την άπρακτη πάροδο της προθεσμίας συμμόρφωσης.</w:t>
      </w:r>
    </w:p>
    <w:p w14:paraId="514280BC" w14:textId="77777777" w:rsidR="002F345D" w:rsidRPr="00D12955" w:rsidRDefault="002F345D" w:rsidP="002F345D">
      <w:pPr>
        <w:suppressAutoHyphens w:val="0"/>
        <w:autoSpaceDE w:val="0"/>
        <w:rPr>
          <w:rFonts w:eastAsia="SimSun"/>
          <w:bCs/>
          <w:lang w:val="el-GR"/>
        </w:rPr>
      </w:pPr>
      <w:r w:rsidRPr="00D12955">
        <w:rPr>
          <w:rFonts w:eastAsia="SimSun"/>
          <w:bCs/>
          <w:lang w:val="el-GR"/>
        </w:rPr>
        <w:t>Ο ανάδοχος δεν κηρύσσεται έκπτωτος για λόγους που αφορούν σε υπαιτιότητα του φορέα εκτέλεσης της σύμβασης ή αν συντρέχουν λόγοι ανωτέρας βίας.</w:t>
      </w:r>
    </w:p>
    <w:p w14:paraId="7F51944B" w14:textId="77777777" w:rsidR="002F345D" w:rsidRPr="00D12955" w:rsidRDefault="002F345D" w:rsidP="002F345D">
      <w:pPr>
        <w:suppressAutoHyphens w:val="0"/>
        <w:autoSpaceDE w:val="0"/>
        <w:rPr>
          <w:rFonts w:eastAsia="SimSun"/>
          <w:bCs/>
          <w:spacing w:val="5"/>
          <w:lang w:val="el-GR"/>
        </w:rPr>
      </w:pPr>
      <w:r w:rsidRPr="00D12955">
        <w:rPr>
          <w:rFonts w:eastAsia="SimSun"/>
          <w:bCs/>
          <w:spacing w:val="5"/>
          <w:lang w:val="el-GR"/>
        </w:rPr>
        <w:t xml:space="preserve">Στον ανάδοχο που κηρύσσεται έκπτωτος από τη σύμβαση, επιβάλλονται, με απόφαση του αποφαινόμενου οργάνου, ύστερα από γνωμοδότηση του αρμόδιου οργάνου, το οποίο </w:t>
      </w:r>
      <w:r w:rsidRPr="00D12955">
        <w:rPr>
          <w:rFonts w:eastAsia="SimSun"/>
          <w:bCs/>
          <w:spacing w:val="5"/>
          <w:lang w:val="el-GR"/>
        </w:rPr>
        <w:lastRenderedPageBreak/>
        <w:t>υποχρεωτικά καλεί τον ενδιαφερόμενο προς παροχή εξηγήσεων, αθροιστικά οι παρακάτω κυρώσεις:</w:t>
      </w:r>
    </w:p>
    <w:p w14:paraId="77B305F1" w14:textId="77777777" w:rsidR="002F345D" w:rsidRPr="00D12955" w:rsidRDefault="002F345D" w:rsidP="002F345D">
      <w:pPr>
        <w:suppressAutoHyphens w:val="0"/>
        <w:autoSpaceDE w:val="0"/>
        <w:rPr>
          <w:rFonts w:eastAsia="SimSun"/>
          <w:bCs/>
          <w:spacing w:val="5"/>
          <w:lang w:val="el-GR"/>
        </w:rPr>
      </w:pPr>
      <w:r w:rsidRPr="00D12955">
        <w:rPr>
          <w:rFonts w:eastAsia="SimSun"/>
          <w:bCs/>
          <w:spacing w:val="5"/>
          <w:lang w:val="el-GR"/>
        </w:rPr>
        <w:t>α) ολική κατάπτωση της εγγύησης καλής εκτέλεσης της σύμβασης,</w:t>
      </w:r>
    </w:p>
    <w:p w14:paraId="29F7E2C4" w14:textId="7277C8A7" w:rsidR="002F345D" w:rsidRDefault="002F345D">
      <w:pPr>
        <w:suppressAutoHyphens w:val="0"/>
        <w:autoSpaceDE w:val="0"/>
        <w:rPr>
          <w:rFonts w:eastAsia="SimSun"/>
          <w:bCs/>
          <w:spacing w:val="5"/>
          <w:lang w:val="el-GR"/>
        </w:rPr>
      </w:pPr>
      <w:r w:rsidRPr="00D12955">
        <w:rPr>
          <w:rFonts w:eastAsia="SimSun"/>
          <w:bCs/>
          <w:spacing w:val="5"/>
          <w:lang w:val="el-GR"/>
        </w:rPr>
        <w:t xml:space="preserve">β) είσπραξη εντόκως της προκαταβολής που χορηγήθηκε στον έκπτωτο από τη σύμβαση ανάδοχο είτε από ποσόν που δικαιούται να λάβει είτε με κατάθεση του ποσού από τον ίδιο είτε με κατάπτωση της εγγύησης προκαταβολής. Ο υπολογισμός των τόκων γίνεται από την ημερομηνία λήψης της προκαταβολής από τον ανάδοχο μέχρι την ημερομηνία έκδοσης της απόφασης κήρυξής του ως εκπτώτου, με το ισχύον κάθε φορά ανώτατο όριο επιτοκίου για τόκο από δικαιοπραξία, από την ημερομηνία δε αυτή και μέχρι της επιστροφής της, με το ισχύον κάθε φορά επιτόκιο για τόκο υπερημερίας εφόσον προβλέπεται προκαταβολή. </w:t>
      </w:r>
    </w:p>
    <w:p w14:paraId="7859AAE5" w14:textId="5396522D" w:rsidR="003C1253" w:rsidRPr="00D12955" w:rsidRDefault="003C1253">
      <w:pPr>
        <w:suppressAutoHyphens w:val="0"/>
        <w:autoSpaceDE w:val="0"/>
        <w:rPr>
          <w:rFonts w:eastAsia="SimSun"/>
          <w:bCs/>
          <w:spacing w:val="5"/>
          <w:lang w:val="el-GR"/>
        </w:rPr>
      </w:pPr>
      <w:r w:rsidRPr="003C1253">
        <w:rPr>
          <w:rFonts w:eastAsia="SimSun"/>
          <w:bCs/>
          <w:spacing w:val="5"/>
          <w:lang w:val="el-GR"/>
        </w:rPr>
        <w:t>Επιπλέον, σε βάρος του αναδόχου μπορεί να επιβληθεί και προσωρινός αποκλεισμός του από το σύνολο των συμβάσεων προμηθειών ή υπηρεσιών των φορέων που εμπίπτουν στις διατάξεις του ν. 4412/2016, κατά τα ειδικότερα προβλεπόμενα στο άρθρο 74, περί αποκλεισμού οικονομικού φορέα από δημόσιες συμβάσεις</w:t>
      </w:r>
    </w:p>
    <w:p w14:paraId="25C3488E" w14:textId="77777777" w:rsidR="003F0D9A" w:rsidRPr="00D12955" w:rsidRDefault="003F0D9A">
      <w:pPr>
        <w:suppressAutoHyphens w:val="0"/>
        <w:autoSpaceDE w:val="0"/>
        <w:rPr>
          <w:rFonts w:eastAsia="SimSun" w:cs="Calibri"/>
          <w:bCs/>
          <w:i/>
          <w:iCs/>
          <w:color w:val="5B9BD5"/>
          <w:spacing w:val="5"/>
          <w:szCs w:val="24"/>
          <w:lang w:val="el-GR"/>
        </w:rPr>
      </w:pPr>
    </w:p>
    <w:p w14:paraId="0E32F6D2" w14:textId="755FB911" w:rsidR="00A57BD8" w:rsidRPr="00D12955" w:rsidRDefault="003355E7" w:rsidP="003C1253">
      <w:pPr>
        <w:suppressAutoHyphens w:val="0"/>
        <w:autoSpaceDE w:val="0"/>
        <w:spacing w:after="0"/>
        <w:rPr>
          <w:rFonts w:eastAsia="SimSun"/>
          <w:bCs/>
          <w:lang w:val="el-GR"/>
        </w:rPr>
      </w:pPr>
      <w:r w:rsidRPr="00D12955">
        <w:rPr>
          <w:rFonts w:eastAsia="SimSun"/>
          <w:bCs/>
          <w:lang w:val="el-GR"/>
        </w:rPr>
        <w:t>5.2.2.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με αιτιολογημένη απόφαση της αναθέτουσας αρχής.</w:t>
      </w:r>
      <w:r w:rsidR="003F0D9A" w:rsidRPr="00D12955">
        <w:rPr>
          <w:bCs/>
          <w:lang w:val="el-GR"/>
        </w:rPr>
        <w:t xml:space="preserve"> </w:t>
      </w:r>
      <w:r w:rsidR="003C1253">
        <w:rPr>
          <w:rFonts w:eastAsia="SimSun"/>
          <w:bCs/>
          <w:lang w:val="el-GR"/>
        </w:rPr>
        <w:tab/>
      </w:r>
    </w:p>
    <w:p w14:paraId="5433966D" w14:textId="77777777" w:rsidR="008338F0" w:rsidRPr="00D12955" w:rsidRDefault="003355E7">
      <w:pPr>
        <w:suppressAutoHyphens w:val="0"/>
        <w:autoSpaceDE w:val="0"/>
        <w:spacing w:after="0"/>
        <w:jc w:val="left"/>
        <w:rPr>
          <w:rFonts w:eastAsia="SimSun"/>
          <w:bCs/>
          <w:lang w:val="el-GR"/>
        </w:rPr>
      </w:pPr>
      <w:r w:rsidRPr="00D12955">
        <w:rPr>
          <w:rFonts w:eastAsia="SimSun"/>
          <w:bCs/>
          <w:lang w:val="el-GR"/>
        </w:rPr>
        <w:t>Οι ποινικές ρήτρες υπολογίζονται ως εξής:</w:t>
      </w:r>
    </w:p>
    <w:p w14:paraId="5A1EC005" w14:textId="77777777" w:rsidR="008338F0" w:rsidRPr="00D12955" w:rsidRDefault="003355E7">
      <w:pPr>
        <w:suppressAutoHyphens w:val="0"/>
        <w:autoSpaceDE w:val="0"/>
        <w:spacing w:after="0"/>
        <w:rPr>
          <w:rFonts w:eastAsia="SimSun"/>
          <w:bCs/>
          <w:lang w:val="el-GR"/>
        </w:rPr>
      </w:pPr>
      <w:r w:rsidRPr="00D12955">
        <w:rPr>
          <w:rFonts w:eastAsia="SimSun"/>
          <w:bCs/>
          <w:lang w:val="el-GR"/>
        </w:rPr>
        <w:t>α) για καθυστέρηση που περιορίζεται σε χρονικό διάστημα που δεν υπερβαίνει το 50% της προβλεπόμενης συνολικής διάρκειας της σύμβασης ή σε περίπτωση τμηματικών/ενδιαμέσων προθεσμιών της αντίστοιχης προθεσμίας επιβάλλεται ποινική ρήτρα 2,5% επί της συμβατικής αξίας χωρίς ΦΠΑ των υπηρεσιών που παρασχέθηκαν εκπρόθεσμα,</w:t>
      </w:r>
    </w:p>
    <w:p w14:paraId="68B95349" w14:textId="77777777" w:rsidR="008338F0" w:rsidRPr="00D12955" w:rsidRDefault="003355E7">
      <w:pPr>
        <w:suppressAutoHyphens w:val="0"/>
        <w:autoSpaceDE w:val="0"/>
        <w:spacing w:after="0"/>
        <w:rPr>
          <w:rFonts w:eastAsia="SimSun"/>
          <w:bCs/>
          <w:lang w:val="el-GR"/>
        </w:rPr>
      </w:pPr>
      <w:r w:rsidRPr="00D12955">
        <w:rPr>
          <w:rFonts w:eastAsia="SimSun"/>
          <w:bCs/>
          <w:lang w:val="el-GR"/>
        </w:rPr>
        <w:t>β) για καθυστέρηση που υπερβαίνει το 50% επιβάλλεται ποινική ρήτρα 5% χωρίς ΦΠΑ επί της συμβατικής αξίας των υπηρεσιών που παρασχέθηκαν εκπρόθεσμα,</w:t>
      </w:r>
    </w:p>
    <w:p w14:paraId="28BCFEB3" w14:textId="77777777" w:rsidR="008338F0" w:rsidRPr="00D12955" w:rsidRDefault="003355E7">
      <w:pPr>
        <w:suppressAutoHyphens w:val="0"/>
        <w:autoSpaceDE w:val="0"/>
        <w:spacing w:after="0"/>
        <w:rPr>
          <w:rFonts w:eastAsia="SimSun"/>
          <w:bCs/>
          <w:lang w:val="el-GR"/>
        </w:rPr>
      </w:pPr>
      <w:r w:rsidRPr="00D12955">
        <w:rPr>
          <w:rFonts w:eastAsia="SimSun"/>
          <w:bCs/>
          <w:lang w:val="el-GR"/>
        </w:rPr>
        <w:t>γ) οι ποινικές ρήτρες για υπέρβαση των τμηματικών προθεσμιών είναι ανεξάρτητες από τις επιβαλλόμενες για υπέρβαση της συνολικής διάρκειας της σύμβασης και δύνανται να ανακαλούνται με αιτιολογημένη απόφαση της αναθέτουσας αρχής, αν οι υπηρεσίες που αφορούν στις ως άνω τμηματικές προθεσμίες παρασχεθούν μέσα στη συνολική της διάρκεια και τις εγκεκριμένες παρατάσεις αυτής και με την προϋπόθεση ότι το σύνολο της σύμβασης έχει εκτελεστεί πλήρως.</w:t>
      </w:r>
    </w:p>
    <w:p w14:paraId="7583D112" w14:textId="77777777" w:rsidR="00A57BD8" w:rsidRPr="00D12955" w:rsidRDefault="00A57BD8">
      <w:pPr>
        <w:suppressAutoHyphens w:val="0"/>
        <w:autoSpaceDE w:val="0"/>
        <w:spacing w:after="0"/>
        <w:rPr>
          <w:rFonts w:eastAsia="SimSun"/>
          <w:bCs/>
          <w:lang w:val="el-GR"/>
        </w:rPr>
      </w:pPr>
    </w:p>
    <w:p w14:paraId="5CF89AA5" w14:textId="77777777" w:rsidR="008338F0" w:rsidRPr="00D12955" w:rsidRDefault="003355E7">
      <w:pPr>
        <w:suppressAutoHyphens w:val="0"/>
        <w:autoSpaceDE w:val="0"/>
        <w:spacing w:after="0"/>
        <w:jc w:val="left"/>
        <w:rPr>
          <w:rFonts w:eastAsia="SimSun"/>
          <w:bCs/>
          <w:lang w:val="el-GR"/>
        </w:rPr>
      </w:pPr>
      <w:r w:rsidRPr="00D12955">
        <w:rPr>
          <w:rFonts w:eastAsia="SimSun"/>
          <w:bCs/>
          <w:lang w:val="el-GR"/>
        </w:rPr>
        <w:t>Το ποσό των ποινικών ρητρών αφαιρείται/συμψηφίζεται από/με την αμοιβή του αναδόχου.</w:t>
      </w:r>
    </w:p>
    <w:p w14:paraId="48519690" w14:textId="77777777" w:rsidR="008338F0" w:rsidRPr="00D12955" w:rsidRDefault="003355E7">
      <w:pPr>
        <w:suppressAutoHyphens w:val="0"/>
        <w:autoSpaceDE w:val="0"/>
        <w:spacing w:after="0"/>
        <w:rPr>
          <w:bCs/>
          <w:lang w:val="el-GR"/>
        </w:rPr>
      </w:pPr>
      <w:r w:rsidRPr="00D12955">
        <w:rPr>
          <w:rFonts w:eastAsia="SimSun"/>
          <w:bCs/>
          <w:lang w:val="el-GR"/>
        </w:rPr>
        <w:t>Η επιβολή ποινικών ρητρών δεν στερεί από την αναθέτουσα αρχή το δικαίωμα να κηρύξει τον ανάδοχο έκπτωτο.</w:t>
      </w:r>
    </w:p>
    <w:p w14:paraId="7D09FE5B" w14:textId="0B68D2E7" w:rsidR="008338F0" w:rsidRPr="00AD650F" w:rsidRDefault="003355E7" w:rsidP="003A109E">
      <w:pPr>
        <w:pStyle w:val="20"/>
        <w:rPr>
          <w:rFonts w:cs="Tahoma"/>
          <w:lang w:val="el-GR"/>
        </w:rPr>
      </w:pPr>
      <w:r w:rsidRPr="00AD650F">
        <w:rPr>
          <w:rFonts w:cs="Tahoma"/>
          <w:lang w:val="el-GR"/>
        </w:rPr>
        <w:tab/>
      </w:r>
      <w:bookmarkStart w:id="368" w:name="_Ref55324340"/>
      <w:bookmarkStart w:id="369" w:name="_Toc97194327"/>
      <w:bookmarkStart w:id="370" w:name="_Toc97194461"/>
      <w:bookmarkStart w:id="371" w:name="_Toc111734660"/>
      <w:r w:rsidRPr="00AD650F">
        <w:rPr>
          <w:rFonts w:cs="Tahoma"/>
          <w:lang w:val="el-GR"/>
        </w:rPr>
        <w:t>Διοικητικές προσφυγές κατά τη διαδικασία εκτέλεσης</w:t>
      </w:r>
      <w:bookmarkEnd w:id="368"/>
      <w:bookmarkEnd w:id="369"/>
      <w:bookmarkEnd w:id="370"/>
      <w:bookmarkEnd w:id="371"/>
      <w:r w:rsidRPr="00AD650F">
        <w:rPr>
          <w:rFonts w:cs="Tahoma"/>
          <w:lang w:val="el-GR"/>
        </w:rPr>
        <w:t xml:space="preserve"> </w:t>
      </w:r>
    </w:p>
    <w:p w14:paraId="036FE66B" w14:textId="6C965A6A" w:rsidR="00672DE1" w:rsidRPr="00D12955" w:rsidRDefault="00672DE1" w:rsidP="00672DE1">
      <w:pPr>
        <w:suppressAutoHyphens w:val="0"/>
        <w:autoSpaceDE w:val="0"/>
        <w:rPr>
          <w:bCs/>
          <w:lang w:val="el-GR"/>
        </w:rPr>
      </w:pPr>
      <w:r w:rsidRPr="00D12955">
        <w:rPr>
          <w:bCs/>
          <w:lang w:val="el-GR"/>
        </w:rPr>
        <w:t xml:space="preserve">Ο ανάδοχος μπορεί κατά των αποφάσεων που επιβάλλουν σε βάρος του κυρώσεις, δυνάμει των όρων των άρθρων </w:t>
      </w:r>
      <w:r w:rsidRPr="00D12955">
        <w:rPr>
          <w:rFonts w:eastAsia="SimSun"/>
          <w:bCs/>
          <w:lang w:val="el-GR"/>
        </w:rPr>
        <w:fldChar w:fldCharType="begin"/>
      </w:r>
      <w:r w:rsidRPr="00D12955">
        <w:rPr>
          <w:rFonts w:eastAsia="SimSun"/>
          <w:bCs/>
          <w:lang w:val="el-GR"/>
        </w:rPr>
        <w:instrText xml:space="preserve"> REF _Ref496607484 \r \h  \* MERGEFORMAT </w:instrText>
      </w:r>
      <w:r w:rsidRPr="00D12955">
        <w:rPr>
          <w:rFonts w:eastAsia="SimSun"/>
          <w:bCs/>
          <w:lang w:val="el-GR"/>
        </w:rPr>
      </w:r>
      <w:r w:rsidRPr="00D12955">
        <w:rPr>
          <w:rFonts w:eastAsia="SimSun"/>
          <w:bCs/>
          <w:lang w:val="el-GR"/>
        </w:rPr>
        <w:fldChar w:fldCharType="separate"/>
      </w:r>
      <w:r w:rsidR="006E10F8">
        <w:rPr>
          <w:rFonts w:eastAsia="SimSun"/>
          <w:bCs/>
          <w:lang w:val="el-GR"/>
        </w:rPr>
        <w:t>5.2</w:t>
      </w:r>
      <w:r w:rsidRPr="00D12955">
        <w:rPr>
          <w:rFonts w:eastAsia="SimSun"/>
          <w:bCs/>
          <w:lang w:val="el-GR"/>
        </w:rPr>
        <w:fldChar w:fldCharType="end"/>
      </w:r>
      <w:r w:rsidRPr="00D12955">
        <w:rPr>
          <w:bCs/>
          <w:lang w:val="el-GR"/>
        </w:rPr>
        <w:t xml:space="preserve"> (Κήρυξη οικονομικού φορέα εκπτώτου - Κυρώσεις) και 6.4. (Απόρριψη παραδοτέων – Αντικατάσταση), καθώς και κατ΄ εφαρμογή των συμβατικών όρων να ασκήσει προσφυγή για λόγους νομιμότητας και ουσίας ενώπιον του φορέα που εκτελεί τη σύμβαση μέσα σε ανατρεπτική προθεσμία (30) ημερών από την ημερομηνία της κοινοποίησης ή της πλήρους γνώσης της σχετικής απόφασης. Η εμπρόθεσμη άσκηση της προσφυγής αναστέλλει τις επιβαλλόμενες κυρώσεις. </w:t>
      </w:r>
    </w:p>
    <w:p w14:paraId="76E745FF" w14:textId="77777777" w:rsidR="00672DE1" w:rsidRPr="00D12955" w:rsidRDefault="00672DE1" w:rsidP="00672DE1">
      <w:pPr>
        <w:suppressAutoHyphens w:val="0"/>
        <w:autoSpaceDE w:val="0"/>
        <w:rPr>
          <w:bCs/>
          <w:lang w:val="el-GR"/>
        </w:rPr>
      </w:pPr>
      <w:r w:rsidRPr="00D12955">
        <w:rPr>
          <w:bCs/>
          <w:lang w:val="el-GR"/>
        </w:rPr>
        <w:t xml:space="preserve">Επί της προσφυγής αποφασίζει το αρμοδίως αποφαινόμενο όργανο, ύστερα από γνωμοδότηση του προβλεπόμενου </w:t>
      </w:r>
      <w:r w:rsidR="005052FB" w:rsidRPr="00D12955">
        <w:rPr>
          <w:bCs/>
          <w:lang w:val="el-GR"/>
        </w:rPr>
        <w:t xml:space="preserve">της περίπτωσης δ΄ της παραγράφου 11 </w:t>
      </w:r>
      <w:r w:rsidRPr="00D12955">
        <w:rPr>
          <w:bCs/>
          <w:lang w:val="el-GR"/>
        </w:rPr>
        <w:t xml:space="preserve">του άρθρου 221 του ν.4412/2016 οργάνου, εντός προθεσμίας τριάντα (30) ημερών από την άσκησή της, άλλως θεωρείται ως σιωπηρώς απορριφθείσα. Κατά της απόφασης αυτής δεν χωρεί η άσκηση άλλης οποιασδήποτε φύσης διοικητικής προσφυγής. Αν κατά της απόφασης που επιβάλλει κυρώσεις δεν ασκηθεί εμπρόθεσμα η προσφυγή ή αν απορριφθεί αυτή από το αποφαινόμενο αρμοδίως όργανο, η απόφαση καθίσταται </w:t>
      </w:r>
      <w:r w:rsidRPr="00D12955">
        <w:rPr>
          <w:bCs/>
          <w:lang w:val="el-GR"/>
        </w:rPr>
        <w:lastRenderedPageBreak/>
        <w:t>οριστική. Αν ασκηθεί εμπρόθεσμα προσφυγή, αναστέλλονται οι συνέπειες της απόφασης μέχρι αυτή να οριστικοποιηθεί.</w:t>
      </w:r>
    </w:p>
    <w:p w14:paraId="21755182" w14:textId="77777777" w:rsidR="00672DE1" w:rsidRPr="00D12955" w:rsidRDefault="00672DE1" w:rsidP="00F1622E">
      <w:pPr>
        <w:rPr>
          <w:bCs/>
          <w:lang w:val="el-GR"/>
        </w:rPr>
      </w:pPr>
    </w:p>
    <w:p w14:paraId="0ED80B95" w14:textId="504DB14E" w:rsidR="005550B0" w:rsidRPr="00D12955" w:rsidRDefault="005550B0" w:rsidP="00F82A8D">
      <w:pPr>
        <w:pStyle w:val="20"/>
        <w:rPr>
          <w:rFonts w:cs="Tahoma"/>
          <w:lang w:val="el-GR"/>
        </w:rPr>
      </w:pPr>
      <w:bookmarkStart w:id="372" w:name="_Toc100315851"/>
      <w:bookmarkStart w:id="373" w:name="_Toc100316069"/>
      <w:bookmarkStart w:id="374" w:name="_Toc13748951"/>
      <w:bookmarkEnd w:id="372"/>
      <w:bookmarkEnd w:id="373"/>
      <w:r w:rsidRPr="00AD650F">
        <w:rPr>
          <w:rFonts w:cs="Tahoma"/>
          <w:lang w:val="el-GR"/>
        </w:rPr>
        <w:tab/>
      </w:r>
      <w:bookmarkStart w:id="375" w:name="_Toc97194328"/>
      <w:bookmarkStart w:id="376" w:name="_Toc97194462"/>
      <w:bookmarkStart w:id="377" w:name="_Toc111734661"/>
      <w:r w:rsidRPr="00AD650F">
        <w:rPr>
          <w:rFonts w:cs="Tahoma"/>
          <w:lang w:val="el-GR"/>
        </w:rPr>
        <w:t>Δικαστική επίλυση διαφορών</w:t>
      </w:r>
      <w:bookmarkEnd w:id="374"/>
      <w:bookmarkEnd w:id="375"/>
      <w:bookmarkEnd w:id="376"/>
      <w:bookmarkEnd w:id="377"/>
    </w:p>
    <w:p w14:paraId="5E5B11FA" w14:textId="3F853C4A" w:rsidR="00036CBD" w:rsidRPr="00D12955" w:rsidRDefault="005052FB" w:rsidP="00CE12C7">
      <w:pPr>
        <w:rPr>
          <w:bCs/>
          <w:lang w:val="el-GR"/>
        </w:rPr>
      </w:pPr>
      <w:r w:rsidRPr="00D12955">
        <w:rPr>
          <w:bCs/>
          <w:lang w:val="el-GR"/>
        </w:rPr>
        <w:t>Κάθε διαφορά μεταξύ των συμβαλλόμενων μερών που προκύπτει από τις συμβάσεις που συνάπτονται στο πλαίσιο της παρούσας διακήρυξης , επιλύεται με την άσκηση προσφυγής ή αγωγής στο Διοικητικό Εφετείο της Περιφέρειας, στην οποία εκτελείται εκάστη σύμβαση, κατά τα ειδικότερα οριζόμενα στις παρ. 1 έως και 6 του άρθρου 205Α του ν. 4412/2016. Πριν από την άσκηση της προσφυγής στο Διοικητικό Εφετείο προηγείται υποχρεωτικά η τήρηση της ενδικοφανούς διαδικασίας που προβλέπεται στο άρθρο 205 του ν. 4412/2016 και την παράγραφο</w:t>
      </w:r>
      <w:r w:rsidR="00645EDD" w:rsidRPr="00645EDD">
        <w:rPr>
          <w:bCs/>
          <w:lang w:val="el-GR"/>
        </w:rPr>
        <w:t xml:space="preserve"> 5.3 </w:t>
      </w:r>
      <w:r w:rsidRPr="00D12955">
        <w:rPr>
          <w:bCs/>
          <w:lang w:val="el-GR"/>
        </w:rPr>
        <w:t>της παρούσας, διαφορετικά η προσφυγή απορρίπτεται ως απαράδεκτη. Αν ο ανάδοχος της σύμβασης είναι κοινοπραξία, η προσφυγή ασκείται είτε από την ίδια είτε από όλα τα μέλη της. Δεν απαιτείται η τήρηση ενδικοφανούς διαδικασίας αν ασκείται από τον ενδιαφερόμενο αγωγή, στο δικόγραφο της οποίας δεν σωρεύεται αίτημα ακύρωσης ή τροποποίησης διοικητικής πράξης ή παράλειψης.</w:t>
      </w:r>
    </w:p>
    <w:p w14:paraId="66CD902A" w14:textId="2737103A" w:rsidR="008338F0" w:rsidRPr="00D12955" w:rsidRDefault="00BB5BD6" w:rsidP="00A848D1">
      <w:pPr>
        <w:pStyle w:val="10"/>
        <w:rPr>
          <w:rFonts w:cs="Tahoma"/>
          <w:bCs w:val="0"/>
          <w:szCs w:val="22"/>
        </w:rPr>
      </w:pPr>
      <w:bookmarkStart w:id="378" w:name="_Ref75870221"/>
      <w:bookmarkStart w:id="379" w:name="_Toc97194463"/>
      <w:bookmarkStart w:id="380" w:name="_Toc111734662"/>
      <w:r w:rsidRPr="00D12955">
        <w:rPr>
          <w:rFonts w:cs="Tahoma"/>
          <w:bCs w:val="0"/>
          <w:szCs w:val="22"/>
        </w:rPr>
        <w:lastRenderedPageBreak/>
        <w:t xml:space="preserve">ΧΡΟΝΟΣ ΚΑΙ ΤΡΟΠΟΣ </w:t>
      </w:r>
      <w:r w:rsidR="003355E7" w:rsidRPr="00D12955">
        <w:rPr>
          <w:rFonts w:cs="Tahoma"/>
          <w:bCs w:val="0"/>
          <w:szCs w:val="22"/>
        </w:rPr>
        <w:t>ΕΚΤΕΛΕΣΗΣ</w:t>
      </w:r>
      <w:bookmarkEnd w:id="378"/>
      <w:bookmarkEnd w:id="379"/>
      <w:bookmarkEnd w:id="380"/>
      <w:r w:rsidR="003355E7" w:rsidRPr="00D12955">
        <w:rPr>
          <w:rFonts w:cs="Tahoma"/>
          <w:bCs w:val="0"/>
          <w:szCs w:val="22"/>
        </w:rPr>
        <w:t xml:space="preserve"> </w:t>
      </w:r>
    </w:p>
    <w:p w14:paraId="77208E1F" w14:textId="0F7BDB69" w:rsidR="008338F0" w:rsidRPr="00AD650F" w:rsidRDefault="003355E7" w:rsidP="003A109E">
      <w:pPr>
        <w:pStyle w:val="20"/>
        <w:rPr>
          <w:rFonts w:cs="Tahoma"/>
          <w:lang w:val="el-GR"/>
        </w:rPr>
      </w:pPr>
      <w:r w:rsidRPr="00AD650F">
        <w:rPr>
          <w:rFonts w:cs="Tahoma"/>
          <w:lang w:val="el-GR"/>
        </w:rPr>
        <w:tab/>
      </w:r>
      <w:bookmarkStart w:id="381" w:name="_Ref63782029"/>
      <w:bookmarkStart w:id="382" w:name="_Toc97194329"/>
      <w:bookmarkStart w:id="383" w:name="_Toc97194464"/>
      <w:bookmarkStart w:id="384" w:name="_Toc111734663"/>
      <w:r w:rsidRPr="00AD650F">
        <w:rPr>
          <w:rFonts w:cs="Tahoma"/>
          <w:lang w:val="el-GR"/>
        </w:rPr>
        <w:t>Παρακολούθηση της σύμβασης</w:t>
      </w:r>
      <w:bookmarkEnd w:id="381"/>
      <w:bookmarkEnd w:id="382"/>
      <w:bookmarkEnd w:id="383"/>
      <w:bookmarkEnd w:id="384"/>
      <w:r w:rsidRPr="00AD650F">
        <w:rPr>
          <w:rFonts w:cs="Tahoma"/>
          <w:lang w:val="el-GR"/>
        </w:rPr>
        <w:t xml:space="preserve"> </w:t>
      </w:r>
    </w:p>
    <w:p w14:paraId="36F9268F" w14:textId="77777777" w:rsidR="00CE12C7" w:rsidRPr="00D12955" w:rsidRDefault="00512083">
      <w:pPr>
        <w:rPr>
          <w:bCs/>
          <w:lang w:val="el-GR"/>
        </w:rPr>
      </w:pPr>
      <w:r w:rsidRPr="00D12955">
        <w:rPr>
          <w:bCs/>
          <w:lang w:val="el-GR"/>
        </w:rPr>
        <w:t xml:space="preserve">6.1.1. </w:t>
      </w:r>
      <w:bookmarkStart w:id="385" w:name="_Hlk9421248"/>
      <w:r w:rsidRPr="00D12955">
        <w:rPr>
          <w:bCs/>
          <w:lang w:val="el-GR"/>
        </w:rPr>
        <w:t>Η παρακολούθηση της εκτέλεσης της Σύμβασης και η διοίκηση αυτής θα διενεργ</w:t>
      </w:r>
      <w:r w:rsidR="005052FB" w:rsidRPr="00D12955">
        <w:rPr>
          <w:bCs/>
          <w:lang w:val="el-GR"/>
        </w:rPr>
        <w:t xml:space="preserve">ηθεί </w:t>
      </w:r>
      <w:r w:rsidR="007D792E" w:rsidRPr="00D12955">
        <w:rPr>
          <w:bCs/>
          <w:lang w:val="el-GR"/>
        </w:rPr>
        <w:t xml:space="preserve">από ειδική </w:t>
      </w:r>
      <w:r w:rsidR="002333E4" w:rsidRPr="00D12955">
        <w:rPr>
          <w:bCs/>
          <w:lang w:val="el-GR"/>
        </w:rPr>
        <w:t>Ε</w:t>
      </w:r>
      <w:r w:rsidR="007D792E" w:rsidRPr="00D12955">
        <w:rPr>
          <w:bCs/>
          <w:lang w:val="el-GR"/>
        </w:rPr>
        <w:t xml:space="preserve">πιτροπή </w:t>
      </w:r>
      <w:r w:rsidR="000653F1" w:rsidRPr="00D12955">
        <w:rPr>
          <w:bCs/>
          <w:lang w:val="el-GR"/>
        </w:rPr>
        <w:t xml:space="preserve">(τριμελή ή πενταμελή) </w:t>
      </w:r>
      <w:r w:rsidR="007D792E" w:rsidRPr="00D12955">
        <w:rPr>
          <w:bCs/>
          <w:lang w:val="el-GR"/>
        </w:rPr>
        <w:t>η οποία θα ορισθεί με απόφαση της αναθέτουσας αρχής</w:t>
      </w:r>
      <w:r w:rsidR="00CE12C7" w:rsidRPr="00D12955">
        <w:rPr>
          <w:bCs/>
          <w:lang w:val="el-GR"/>
        </w:rPr>
        <w:t xml:space="preserve"> και  η οποία θα εισηγείται,  στο αρμόδιο αποφαινόμενο όργανο ήτοι, το Διοικητικό Συμβούλιο, για όλα τα ζητήματα που αφορούν στην προσήκουσα εκτέλεση όλων των όρων της σύμβασης και στην εκπλήρωση των υποχρεώσεων του αναδόχου, στη λήψη των επιβεβλημένων μέτρων λόγω μη τήρησης των ως άνω όρων και ιδίως για ζητήματα που αφορούν σε τροποποίηση του αντικειμένου και παράταση της διάρκειας της σύμβασης, υπό τους όρους του άρθρου 132 του ν. 4412/2016.</w:t>
      </w:r>
    </w:p>
    <w:p w14:paraId="0276B0D1" w14:textId="77777777" w:rsidR="00087FEA" w:rsidRPr="00D12955" w:rsidRDefault="007D792E" w:rsidP="00512083">
      <w:pPr>
        <w:rPr>
          <w:bCs/>
          <w:lang w:val="el-GR"/>
        </w:rPr>
      </w:pPr>
      <w:r w:rsidRPr="00D12955">
        <w:rPr>
          <w:bCs/>
          <w:lang w:val="el-GR"/>
        </w:rPr>
        <w:t xml:space="preserve">Η αρμόδια </w:t>
      </w:r>
      <w:r w:rsidR="002333E4" w:rsidRPr="00D12955">
        <w:rPr>
          <w:bCs/>
          <w:lang w:val="el-GR"/>
        </w:rPr>
        <w:t>Ε</w:t>
      </w:r>
      <w:r w:rsidRPr="00D12955">
        <w:rPr>
          <w:bCs/>
          <w:lang w:val="el-GR"/>
        </w:rPr>
        <w:t xml:space="preserve">πιτροπή </w:t>
      </w:r>
      <w:r w:rsidR="002333E4" w:rsidRPr="00D12955">
        <w:rPr>
          <w:bCs/>
          <w:lang w:val="el-GR"/>
        </w:rPr>
        <w:t>Π</w:t>
      </w:r>
      <w:r w:rsidRPr="00D12955">
        <w:rPr>
          <w:bCs/>
          <w:lang w:val="el-GR"/>
        </w:rPr>
        <w:t>αρακολού</w:t>
      </w:r>
      <w:r w:rsidR="002333E4" w:rsidRPr="00D12955">
        <w:rPr>
          <w:bCs/>
          <w:lang w:val="el-GR"/>
        </w:rPr>
        <w:t>θη</w:t>
      </w:r>
      <w:r w:rsidRPr="00D12955">
        <w:rPr>
          <w:bCs/>
          <w:lang w:val="el-GR"/>
        </w:rPr>
        <w:t xml:space="preserve">σης </w:t>
      </w:r>
      <w:r w:rsidR="002333E4" w:rsidRPr="00D12955">
        <w:rPr>
          <w:bCs/>
          <w:lang w:val="el-GR"/>
        </w:rPr>
        <w:t xml:space="preserve">δύναται να </w:t>
      </w:r>
      <w:r w:rsidRPr="00D12955">
        <w:rPr>
          <w:bCs/>
          <w:lang w:val="el-GR"/>
        </w:rPr>
        <w:t xml:space="preserve">θα </w:t>
      </w:r>
      <w:r w:rsidR="002333E4" w:rsidRPr="00D12955">
        <w:rPr>
          <w:bCs/>
          <w:lang w:val="el-GR"/>
        </w:rPr>
        <w:t>αποστέλλει</w:t>
      </w:r>
      <w:r w:rsidR="00512083" w:rsidRPr="00D12955">
        <w:rPr>
          <w:bCs/>
          <w:lang w:val="el-GR"/>
        </w:rPr>
        <w:t xml:space="preserve"> </w:t>
      </w:r>
      <w:r w:rsidR="002333E4" w:rsidRPr="00D12955">
        <w:rPr>
          <w:bCs/>
          <w:lang w:val="el-GR"/>
        </w:rPr>
        <w:t>έγγραφα</w:t>
      </w:r>
      <w:r w:rsidR="00512083" w:rsidRPr="00D12955">
        <w:rPr>
          <w:bCs/>
          <w:lang w:val="el-GR"/>
        </w:rPr>
        <w:t xml:space="preserve"> οδηγιών και εντολών προς τον ανάδοχο αναφορικά με την εκτέλεση της σύμβασης. Τα καθήκοντα παρακολούθησης, ενδεικτικά περιλαμβάνουν την πιστοποίηση της εκτέλεσης του αντικειμένου της σύμβασης</w:t>
      </w:r>
      <w:r w:rsidR="00B8683B" w:rsidRPr="00D12955">
        <w:rPr>
          <w:bCs/>
          <w:lang w:val="el-GR"/>
        </w:rPr>
        <w:t>,</w:t>
      </w:r>
      <w:r w:rsidR="00512083" w:rsidRPr="00D12955">
        <w:rPr>
          <w:bCs/>
          <w:lang w:val="el-GR"/>
        </w:rPr>
        <w:t xml:space="preserve"> καθώς και τον έλεγχο συμμόρφωσης του αναδόχου με τους όρους αυτής.  </w:t>
      </w:r>
    </w:p>
    <w:bookmarkEnd w:id="385"/>
    <w:p w14:paraId="1E69F45B" w14:textId="3E0E4DDE" w:rsidR="008338F0" w:rsidRPr="00AD650F" w:rsidRDefault="003355E7" w:rsidP="003A109E">
      <w:pPr>
        <w:pStyle w:val="20"/>
        <w:rPr>
          <w:rFonts w:cs="Tahoma"/>
          <w:lang w:val="el-GR"/>
        </w:rPr>
      </w:pPr>
      <w:r w:rsidRPr="00AD650F">
        <w:rPr>
          <w:rFonts w:cs="Tahoma"/>
          <w:lang w:val="el-GR"/>
        </w:rPr>
        <w:tab/>
      </w:r>
      <w:bookmarkStart w:id="386" w:name="_Toc97194330"/>
      <w:bookmarkStart w:id="387" w:name="_Toc97194465"/>
      <w:bookmarkStart w:id="388" w:name="_Toc111734664"/>
      <w:r w:rsidRPr="00AD650F">
        <w:rPr>
          <w:rFonts w:cs="Tahoma"/>
          <w:lang w:val="el-GR"/>
        </w:rPr>
        <w:t>Διάρκεια σύμβασης</w:t>
      </w:r>
      <w:bookmarkEnd w:id="386"/>
      <w:bookmarkEnd w:id="387"/>
      <w:bookmarkEnd w:id="388"/>
      <w:r w:rsidRPr="00AD650F">
        <w:rPr>
          <w:rFonts w:cs="Tahoma"/>
          <w:lang w:val="el-GR"/>
        </w:rPr>
        <w:t xml:space="preserve"> </w:t>
      </w:r>
    </w:p>
    <w:p w14:paraId="61D003E7" w14:textId="5475C344" w:rsidR="008702D8" w:rsidRPr="00D12955" w:rsidRDefault="003355E7" w:rsidP="00B8545D">
      <w:pPr>
        <w:rPr>
          <w:bCs/>
          <w:lang w:val="el-GR"/>
        </w:rPr>
      </w:pPr>
      <w:r w:rsidRPr="00D12955">
        <w:rPr>
          <w:bCs/>
          <w:lang w:val="el-GR"/>
        </w:rPr>
        <w:t xml:space="preserve">6.2.1. </w:t>
      </w:r>
      <w:r w:rsidR="008702D8" w:rsidRPr="00D12955">
        <w:rPr>
          <w:bCs/>
          <w:lang w:val="el-GR"/>
        </w:rPr>
        <w:t>Η συνολική διάρκεια της σύμβασης ορίζεται σε</w:t>
      </w:r>
      <w:r w:rsidR="00F223F3" w:rsidRPr="00D12955">
        <w:rPr>
          <w:bCs/>
          <w:lang w:val="el-GR"/>
        </w:rPr>
        <w:t xml:space="preserve"> δεκαέξι (16)</w:t>
      </w:r>
      <w:r w:rsidR="008702D8" w:rsidRPr="00D12955">
        <w:rPr>
          <w:bCs/>
          <w:lang w:val="el-GR"/>
        </w:rPr>
        <w:t xml:space="preserve"> μήνες και</w:t>
      </w:r>
      <w:r w:rsidR="0029613C" w:rsidRPr="00D12955">
        <w:rPr>
          <w:bCs/>
          <w:lang w:val="el-GR"/>
        </w:rPr>
        <w:t xml:space="preserve"> </w:t>
      </w:r>
      <w:r w:rsidR="008702D8" w:rsidRPr="00D12955">
        <w:rPr>
          <w:bCs/>
          <w:lang w:val="el-GR"/>
        </w:rPr>
        <w:t>νοείται το χρονι</w:t>
      </w:r>
      <w:r w:rsidR="008702D8" w:rsidRPr="00D12955">
        <w:rPr>
          <w:bCs/>
          <w:lang w:val="el-GR"/>
        </w:rPr>
        <w:softHyphen/>
        <w:t>κό διάστημα από την ημερομηνία υπογραφής της σύμβασης</w:t>
      </w:r>
      <w:r w:rsidR="00E1337D" w:rsidRPr="00D12955">
        <w:rPr>
          <w:bCs/>
          <w:lang w:val="el-GR"/>
        </w:rPr>
        <w:t xml:space="preserve"> </w:t>
      </w:r>
      <w:r w:rsidR="008702D8" w:rsidRPr="00D12955">
        <w:rPr>
          <w:bCs/>
          <w:lang w:val="el-GR"/>
        </w:rPr>
        <w:t xml:space="preserve">έως την υποβολή του τελευταίου παραδοτέου σύμφωνα με το αναλυτικό χρονοδιάγραμμα </w:t>
      </w:r>
      <w:r w:rsidR="00C90A04" w:rsidRPr="00D12955">
        <w:rPr>
          <w:bCs/>
          <w:lang w:val="el-GR"/>
        </w:rPr>
        <w:t xml:space="preserve">που περιλαμβάνεται στο </w:t>
      </w:r>
      <w:r w:rsidR="00673490" w:rsidRPr="00D12955">
        <w:rPr>
          <w:bCs/>
          <w:lang w:val="el-GR"/>
        </w:rPr>
        <w:fldChar w:fldCharType="begin"/>
      </w:r>
      <w:r w:rsidR="00673490" w:rsidRPr="00D12955">
        <w:rPr>
          <w:bCs/>
          <w:lang w:val="el-GR"/>
        </w:rPr>
        <w:instrText xml:space="preserve"> REF _Ref496625830 \h </w:instrText>
      </w:r>
      <w:r w:rsidR="00DF02B0" w:rsidRPr="00D12955">
        <w:rPr>
          <w:bCs/>
          <w:lang w:val="el-GR"/>
        </w:rPr>
        <w:instrText xml:space="preserve"> \* MERGEFORMAT </w:instrText>
      </w:r>
      <w:r w:rsidR="00673490" w:rsidRPr="00D12955">
        <w:rPr>
          <w:bCs/>
          <w:lang w:val="el-GR"/>
        </w:rPr>
      </w:r>
      <w:r w:rsidR="00673490" w:rsidRPr="00D12955">
        <w:rPr>
          <w:bCs/>
          <w:lang w:val="el-GR"/>
        </w:rPr>
        <w:fldChar w:fldCharType="separate"/>
      </w:r>
      <w:r w:rsidR="006E10F8" w:rsidRPr="006E10F8">
        <w:rPr>
          <w:bCs/>
          <w:lang w:val="el-GR"/>
        </w:rPr>
        <w:t>ΠΑΡΑΡΤΗΜΑ Ι – Αναλυτική Περιγραφή Φυσικού και Οικονομικού Αντικειμένου της Σύμβασης</w:t>
      </w:r>
      <w:r w:rsidR="00673490" w:rsidRPr="00D12955">
        <w:rPr>
          <w:bCs/>
          <w:lang w:val="el-GR"/>
        </w:rPr>
        <w:fldChar w:fldCharType="end"/>
      </w:r>
      <w:r w:rsidR="00673490" w:rsidRPr="00D12955">
        <w:rPr>
          <w:bCs/>
          <w:lang w:val="el-GR"/>
        </w:rPr>
        <w:t xml:space="preserve"> της παρούσας. </w:t>
      </w:r>
      <w:r w:rsidR="008702D8" w:rsidRPr="00D12955">
        <w:rPr>
          <w:bCs/>
          <w:lang w:val="el-GR"/>
        </w:rPr>
        <w:t>Επισημαίνεται ότι στη συνολική διάρκεια</w:t>
      </w:r>
      <w:r w:rsidR="00E1337D" w:rsidRPr="00D12955">
        <w:rPr>
          <w:bCs/>
          <w:lang w:val="el-GR"/>
        </w:rPr>
        <w:t xml:space="preserve"> </w:t>
      </w:r>
      <w:r w:rsidR="008702D8" w:rsidRPr="00D12955">
        <w:rPr>
          <w:bCs/>
          <w:lang w:val="el-GR"/>
        </w:rPr>
        <w:t xml:space="preserve">περιλαμβάνεται και ο χρόνος που θα απαιτηθεί για την παραλαβή των ενδιάμεσων φάσεων ή παραδοτέων </w:t>
      </w:r>
      <w:r w:rsidR="008702D8" w:rsidRPr="00D12955">
        <w:rPr>
          <w:bCs/>
          <w:u w:val="single"/>
          <w:lang w:val="el-GR"/>
        </w:rPr>
        <w:t>μέχρι την παράδοση και του τελευταίου παραδοτέου που ορίζει την λήξη της σύμβαση</w:t>
      </w:r>
      <w:r w:rsidR="008702D8" w:rsidRPr="00D12955">
        <w:rPr>
          <w:bCs/>
          <w:lang w:val="el-GR"/>
        </w:rPr>
        <w:t xml:space="preserve">ς και την έναρξη της οριστικής παραλαβής του έργου. </w:t>
      </w:r>
    </w:p>
    <w:p w14:paraId="23229412" w14:textId="1F9C9E50" w:rsidR="008338F0" w:rsidRPr="00D12955" w:rsidRDefault="003355E7">
      <w:pPr>
        <w:rPr>
          <w:bCs/>
          <w:lang w:val="el-GR"/>
        </w:rPr>
      </w:pPr>
      <w:r w:rsidRPr="00D12955">
        <w:rPr>
          <w:bCs/>
          <w:lang w:val="el-GR"/>
        </w:rPr>
        <w:t>6.2.2. Η</w:t>
      </w:r>
      <w:r w:rsidR="00E1337D" w:rsidRPr="00D12955">
        <w:rPr>
          <w:bCs/>
          <w:lang w:val="el-GR"/>
        </w:rPr>
        <w:t xml:space="preserve"> </w:t>
      </w:r>
      <w:r w:rsidRPr="00D12955">
        <w:rPr>
          <w:bCs/>
          <w:lang w:val="el-GR"/>
        </w:rPr>
        <w:t>συνολική διάρκεια της σύμβασης μπορεί να παρατείνεται μετά από</w:t>
      </w:r>
      <w:r w:rsidR="00E1337D" w:rsidRPr="00D12955">
        <w:rPr>
          <w:bCs/>
          <w:lang w:val="el-GR"/>
        </w:rPr>
        <w:t xml:space="preserve"> </w:t>
      </w:r>
      <w:r w:rsidRPr="00D12955">
        <w:rPr>
          <w:bCs/>
          <w:lang w:val="el-GR"/>
        </w:rPr>
        <w:t>αιτιολογημένη απόφαση της αναθέτουσας αρχής μέχρι το 50% αυτής ύστερα από σχετικό αίτημα του</w:t>
      </w:r>
      <w:r w:rsidR="00E1337D" w:rsidRPr="00D12955">
        <w:rPr>
          <w:bCs/>
          <w:lang w:val="el-GR"/>
        </w:rPr>
        <w:t xml:space="preserve"> </w:t>
      </w:r>
      <w:r w:rsidRPr="00D12955">
        <w:rPr>
          <w:bCs/>
          <w:lang w:val="el-GR"/>
        </w:rPr>
        <w:t>αναδόχου που υποβάλλεται πριν από τη λήξη της διάρκειάς της, σε αντικειμενικά δικαιολογημένες περιπτώσεις που δεν οφείλονται σε υπαιτιότητα του αναδόχου. Αν λήξει η συνολική διάρκεια της σύμβασης, χωρίς να υποβληθεί εγκαίρως αίτημα παράτασης ή, αν λήξει η παραταθείσα, κατά τα ανωτέρω, διάρκεια, χωρίς να υποβληθούν στην αναθέτουσα αρχή τα παραδοτέα της σύμβασης, ο ανάδοχος κηρύσσεται έκπτωτος</w:t>
      </w:r>
      <w:r w:rsidR="00766AC6" w:rsidRPr="00D12955">
        <w:rPr>
          <w:bCs/>
          <w:lang w:val="el-GR"/>
        </w:rPr>
        <w:t>.</w:t>
      </w:r>
      <w:r w:rsidRPr="00D12955">
        <w:rPr>
          <w:bCs/>
          <w:lang w:val="el-GR"/>
        </w:rPr>
        <w:t xml:space="preserve"> Αν οι υπηρεσίες παρασχεθούν από υπαιτιότητα του αναδόχου μετά τη λήξη της διάρκειας της σύμβασης, και μέχρι λήξης του χρόνου της παράτασης που χορηγήθηκε επιβάλλονται εις βάρος του ποινικές ρήτρες, σύμφωνα με το άρθρο 218 του ν. 4412/2016 και </w:t>
      </w:r>
      <w:r w:rsidR="00673490" w:rsidRPr="00D12955">
        <w:rPr>
          <w:bCs/>
          <w:lang w:val="el-GR"/>
        </w:rPr>
        <w:t xml:space="preserve">την παρ. </w:t>
      </w:r>
      <w:r w:rsidR="00673490" w:rsidRPr="00D12955">
        <w:rPr>
          <w:bCs/>
          <w:lang w:val="el-GR"/>
        </w:rPr>
        <w:fldChar w:fldCharType="begin"/>
      </w:r>
      <w:r w:rsidR="00673490" w:rsidRPr="00D12955">
        <w:rPr>
          <w:bCs/>
          <w:lang w:val="el-GR"/>
        </w:rPr>
        <w:instrText xml:space="preserve"> REF _Ref496607484 \r \h </w:instrText>
      </w:r>
      <w:r w:rsidR="00DF02B0" w:rsidRPr="00D12955">
        <w:rPr>
          <w:bCs/>
          <w:lang w:val="el-GR"/>
        </w:rPr>
        <w:instrText xml:space="preserve"> \* MERGEFORMAT </w:instrText>
      </w:r>
      <w:r w:rsidR="00673490" w:rsidRPr="00D12955">
        <w:rPr>
          <w:bCs/>
          <w:lang w:val="el-GR"/>
        </w:rPr>
      </w:r>
      <w:r w:rsidR="00673490" w:rsidRPr="00D12955">
        <w:rPr>
          <w:bCs/>
          <w:lang w:val="el-GR"/>
        </w:rPr>
        <w:fldChar w:fldCharType="separate"/>
      </w:r>
      <w:r w:rsidR="006E10F8">
        <w:rPr>
          <w:bCs/>
          <w:lang w:val="el-GR"/>
        </w:rPr>
        <w:t>5.2</w:t>
      </w:r>
      <w:r w:rsidR="00673490" w:rsidRPr="00D12955">
        <w:rPr>
          <w:bCs/>
          <w:lang w:val="el-GR"/>
        </w:rPr>
        <w:fldChar w:fldCharType="end"/>
      </w:r>
      <w:r w:rsidR="00540DEA">
        <w:rPr>
          <w:bCs/>
          <w:lang w:val="el-GR"/>
        </w:rPr>
        <w:t>.2</w:t>
      </w:r>
      <w:r w:rsidRPr="00D12955">
        <w:rPr>
          <w:bCs/>
          <w:lang w:val="el-GR"/>
        </w:rPr>
        <w:t xml:space="preserve"> της παρούσας.</w:t>
      </w:r>
    </w:p>
    <w:p w14:paraId="3BF20712" w14:textId="77777777" w:rsidR="00BA2DC9" w:rsidRPr="00D12955" w:rsidRDefault="00BA2DC9">
      <w:pPr>
        <w:rPr>
          <w:bCs/>
          <w:lang w:val="el-GR"/>
        </w:rPr>
      </w:pPr>
    </w:p>
    <w:p w14:paraId="00974E0F" w14:textId="4024BD12" w:rsidR="008338F0" w:rsidRPr="00AD650F" w:rsidRDefault="003355E7" w:rsidP="003A109E">
      <w:pPr>
        <w:pStyle w:val="20"/>
        <w:rPr>
          <w:rFonts w:cs="Tahoma"/>
          <w:lang w:val="el-GR"/>
        </w:rPr>
      </w:pPr>
      <w:r w:rsidRPr="00AD650F">
        <w:rPr>
          <w:rFonts w:cs="Tahoma"/>
          <w:lang w:val="el-GR"/>
        </w:rPr>
        <w:tab/>
      </w:r>
      <w:bookmarkStart w:id="389" w:name="_Ref40954198"/>
      <w:bookmarkStart w:id="390" w:name="_Ref55381059"/>
      <w:bookmarkStart w:id="391" w:name="_Toc97194331"/>
      <w:bookmarkStart w:id="392" w:name="_Toc97194466"/>
      <w:bookmarkStart w:id="393" w:name="_Toc111734665"/>
      <w:r w:rsidRPr="00AD650F">
        <w:rPr>
          <w:rFonts w:cs="Tahoma"/>
          <w:lang w:val="el-GR"/>
        </w:rPr>
        <w:t>Παραλαβή του αντικειμένου της σύμβασης</w:t>
      </w:r>
      <w:bookmarkEnd w:id="389"/>
      <w:bookmarkEnd w:id="390"/>
      <w:bookmarkEnd w:id="391"/>
      <w:bookmarkEnd w:id="392"/>
      <w:bookmarkEnd w:id="393"/>
      <w:r w:rsidRPr="00AD650F">
        <w:rPr>
          <w:rFonts w:cs="Tahoma"/>
          <w:lang w:val="el-GR"/>
        </w:rPr>
        <w:t xml:space="preserve"> </w:t>
      </w:r>
    </w:p>
    <w:p w14:paraId="05D2736E" w14:textId="4A22B0BF" w:rsidR="00B8528C" w:rsidRPr="00D12955" w:rsidRDefault="00B8528C" w:rsidP="00B8528C">
      <w:pPr>
        <w:rPr>
          <w:bCs/>
          <w:lang w:val="el-GR"/>
        </w:rPr>
      </w:pPr>
      <w:bookmarkStart w:id="394" w:name="_Hlk520910148"/>
      <w:r w:rsidRPr="00D12955">
        <w:rPr>
          <w:bCs/>
          <w:lang w:val="el-GR"/>
        </w:rPr>
        <w:t>6.3.1 Η παραλαβή των παρεχόμενων υπηρεσιών ή παραδοτέων γίνεται από επιτροπή παραλαβής</w:t>
      </w:r>
      <w:r w:rsidR="000653F1" w:rsidRPr="00D12955">
        <w:rPr>
          <w:bCs/>
          <w:lang w:val="el-GR"/>
        </w:rPr>
        <w:t xml:space="preserve"> (τριμελή</w:t>
      </w:r>
      <w:r w:rsidR="00545346" w:rsidRPr="00D12955">
        <w:rPr>
          <w:bCs/>
          <w:lang w:val="el-GR"/>
        </w:rPr>
        <w:t>ς</w:t>
      </w:r>
      <w:r w:rsidR="000653F1" w:rsidRPr="00D12955">
        <w:rPr>
          <w:bCs/>
          <w:lang w:val="el-GR"/>
        </w:rPr>
        <w:t xml:space="preserve"> ή πενταμελή</w:t>
      </w:r>
      <w:r w:rsidR="00545346" w:rsidRPr="00D12955">
        <w:rPr>
          <w:bCs/>
          <w:lang w:val="el-GR"/>
        </w:rPr>
        <w:t>ς</w:t>
      </w:r>
      <w:r w:rsidR="000653F1" w:rsidRPr="00D12955">
        <w:rPr>
          <w:bCs/>
          <w:lang w:val="el-GR"/>
        </w:rPr>
        <w:t xml:space="preserve">) </w:t>
      </w:r>
      <w:r w:rsidRPr="00D12955">
        <w:rPr>
          <w:bCs/>
          <w:lang w:val="el-GR"/>
        </w:rPr>
        <w:t xml:space="preserve">που συγκροτείται, σύμφωνα με </w:t>
      </w:r>
      <w:r w:rsidR="000653F1" w:rsidRPr="00D12955">
        <w:rPr>
          <w:bCs/>
          <w:lang w:val="el-GR"/>
        </w:rPr>
        <w:t>το</w:t>
      </w:r>
      <w:r w:rsidRPr="00D12955">
        <w:rPr>
          <w:bCs/>
          <w:lang w:val="el-GR"/>
        </w:rPr>
        <w:t xml:space="preserve"> άρθρο 221, κατά τα αναλυτικώς αναφερόμενα στο Παράρτημα</w:t>
      </w:r>
      <w:r w:rsidR="00F85BB2" w:rsidRPr="00D12955">
        <w:rPr>
          <w:bCs/>
          <w:lang w:val="el-GR"/>
        </w:rPr>
        <w:t xml:space="preserve"> Ι</w:t>
      </w:r>
      <w:r w:rsidR="00336535" w:rsidRPr="00D12955">
        <w:rPr>
          <w:bCs/>
          <w:lang w:val="el-GR"/>
        </w:rPr>
        <w:t xml:space="preserve"> </w:t>
      </w:r>
      <w:r w:rsidRPr="00D12955">
        <w:rPr>
          <w:bCs/>
          <w:lang w:val="el-GR"/>
        </w:rPr>
        <w:t>της παρούσας</w:t>
      </w:r>
      <w:r w:rsidR="004C54F8" w:rsidRPr="00D12955">
        <w:rPr>
          <w:bCs/>
          <w:lang w:val="el-GR"/>
        </w:rPr>
        <w:t xml:space="preserve"> όπου περιγράφεται η διαδικασία ελέγχου </w:t>
      </w:r>
      <w:r w:rsidR="00E47160" w:rsidRPr="00D12955">
        <w:rPr>
          <w:bCs/>
          <w:lang w:val="el-GR"/>
        </w:rPr>
        <w:t xml:space="preserve">ανά φάση υλοποίησης </w:t>
      </w:r>
      <w:r w:rsidR="004C54F8" w:rsidRPr="00D12955">
        <w:rPr>
          <w:bCs/>
          <w:lang w:val="el-GR"/>
        </w:rPr>
        <w:t>καθώς και το χρονοδιάγραμμα παράδοσης</w:t>
      </w:r>
      <w:r w:rsidRPr="00D12955">
        <w:rPr>
          <w:bCs/>
          <w:lang w:val="el-GR"/>
        </w:rPr>
        <w:t xml:space="preserve">. </w:t>
      </w:r>
    </w:p>
    <w:p w14:paraId="0611ACAB" w14:textId="77777777" w:rsidR="00B8528C" w:rsidRPr="00D12955" w:rsidRDefault="00B8528C" w:rsidP="00B8528C">
      <w:pPr>
        <w:rPr>
          <w:bCs/>
          <w:lang w:val="el-GR"/>
        </w:rPr>
      </w:pPr>
      <w:r w:rsidRPr="00D12955">
        <w:rPr>
          <w:bCs/>
          <w:lang w:val="el-GR"/>
        </w:rPr>
        <w:t xml:space="preserve">6.3.2 Κατά τη διαδικασία παραλαβής διενεργείται ο απαιτούμενος έλεγχος, σύμφωνα με τα οριζόμενα στη σύμβαση, μπορεί δε να καλείται να παραστεί και ο ανάδοχος. Μετά την ολοκλήρωση της διαδικασίας, η επιτροπή παραλαβής: α) είτε παραλαμβάνει τις σχετικές υπηρεσίες ή παραδοτέα, εφόσον καλύπτονται οι απαιτήσεις της σύμβασης χωρίς έγκριση ή απόφαση του αποφαινομένου οργάνου, β) είτε εισηγείται για την παραλαβή με παρατηρήσεις ή την απόρριψη των παρεχομένων υπηρεσιών ή παραδοτέων, σύμφωνα με τις παραγράφους 3 και 4. Τα ανωτέρω εφαρμόζονται και σε τμηματικές παραλαβές. </w:t>
      </w:r>
    </w:p>
    <w:p w14:paraId="6F19CA0D" w14:textId="77777777" w:rsidR="00B8528C" w:rsidRPr="00D12955" w:rsidRDefault="00B8528C" w:rsidP="00B8528C">
      <w:pPr>
        <w:rPr>
          <w:bCs/>
          <w:lang w:val="el-GR"/>
        </w:rPr>
      </w:pPr>
      <w:r w:rsidRPr="00D12955">
        <w:rPr>
          <w:bCs/>
          <w:lang w:val="el-GR"/>
        </w:rPr>
        <w:lastRenderedPageBreak/>
        <w:t xml:space="preserve">6.3.3 Αν η επιτροπή παραλαβής κρίνει ότι οι παρεχόμενες υπηρεσίες ή τα παραδοτέα δεν ανταποκρίνονται πλήρως στους όρους της σύμβασης, συντάσσεται πρωτόκολλο προσωρινής παραλαβής, που αναφέρει τις παρεκκλίσεις που διαπιστώθηκαν από τους όρους της σύμβασης και γνωμοδοτεί αν οι αναφερόμενες παρεκκλίσεις επηρεάζουν την καταλληλότητα των παρεχόμενων υπηρεσιών ή παραδοτέων και συνεπώς αν μπορούν οι τελευταίες να καλύψουν τις σχετικές ανάγκες. </w:t>
      </w:r>
    </w:p>
    <w:p w14:paraId="4B693BD3" w14:textId="77777777" w:rsidR="00B8528C" w:rsidRPr="00D12955" w:rsidRDefault="00B8528C" w:rsidP="00B8528C">
      <w:pPr>
        <w:rPr>
          <w:bCs/>
          <w:lang w:val="el-GR"/>
        </w:rPr>
      </w:pPr>
      <w:r w:rsidRPr="00D12955">
        <w:rPr>
          <w:bCs/>
          <w:lang w:val="el-GR"/>
        </w:rPr>
        <w:t xml:space="preserve">6.3.4 Για την εφαρμογή της προηγούμενης παραγράφου ορίζονται τα ακόλουθα: </w:t>
      </w:r>
    </w:p>
    <w:p w14:paraId="1F28E519" w14:textId="77777777" w:rsidR="00B8528C" w:rsidRPr="00D12955" w:rsidRDefault="00B8528C" w:rsidP="00B8528C">
      <w:pPr>
        <w:rPr>
          <w:bCs/>
          <w:lang w:val="el-GR"/>
        </w:rPr>
      </w:pPr>
      <w:r w:rsidRPr="00D12955">
        <w:rPr>
          <w:bCs/>
          <w:lang w:val="el-GR"/>
        </w:rPr>
        <w:t xml:space="preserve">α) Στην περίπτωση που διαπιστωθεί ότι, δεν επηρεάζεται η καταλληλότητα, με αιτιολογημένη απόφαση του αρμόδιου αποφαινόμενου οργάνου, μπορεί να εγκριθεί η παραλαβή των εν λόγω παρεχόμενων υπηρεσιών ή παραδοτέων, με έκπτωση επί της συμβατικής αξίας, η οποία θα πρέπει να είναι ανάλογη προς τις διαπιστωθείσες παρεκκλίσεις. Μετά την έκδοση της ως άνω απόφασης, η επιτροπή παραλαβής υποχρεούται να προβεί στην οριστική παραλαβή των παρεχόμενων υπηρεσιών ή παραδοτέων της σύμβασης και να συντάξει σχετικό πρωτόκολλο οριστικής παραλαβής, σύμφωνα με τα αναφερόμενα στην απόφαση. </w:t>
      </w:r>
    </w:p>
    <w:p w14:paraId="7EE9A295" w14:textId="77777777" w:rsidR="00B8528C" w:rsidRPr="00D12955" w:rsidRDefault="00B8528C" w:rsidP="00B8528C">
      <w:pPr>
        <w:rPr>
          <w:bCs/>
          <w:lang w:val="el-GR"/>
        </w:rPr>
      </w:pPr>
      <w:r w:rsidRPr="00D12955">
        <w:rPr>
          <w:bCs/>
          <w:lang w:val="el-GR"/>
        </w:rPr>
        <w:t xml:space="preserve">β) Αν διαπιστωθεί ότι επηρεάζεται η καταλληλότητα, με αιτιολογημένη απόφαση του αρμόδιου αποφαινόμενου οργάνου απορρίπτονται οι παρεχόμενες υπηρεσίες ή τα παραδοτέα, με την επιφύλαξη των οριζομένων στο άρθρο 220. </w:t>
      </w:r>
    </w:p>
    <w:p w14:paraId="640F184D" w14:textId="77777777" w:rsidR="00B8528C" w:rsidRPr="00D12955" w:rsidRDefault="00B8528C" w:rsidP="00B8528C">
      <w:pPr>
        <w:rPr>
          <w:bCs/>
          <w:lang w:val="el-GR"/>
        </w:rPr>
      </w:pPr>
      <w:r w:rsidRPr="00D12955">
        <w:rPr>
          <w:bCs/>
          <w:lang w:val="el-GR"/>
        </w:rPr>
        <w:t xml:space="preserve">6.3.5 Αν παρέλθει χρονικό διάστημα μεγαλύτερο των τριάντα (30) ημερών από την ημερομηνία υποβολής του παραδοτέου από τον οικονομικό φορέα και δεν έχει εκδοθεί πρωτόκολλο παραλαβής της παραγράφου 2 ή πρωτόκολλο με παρατηρήσεις της παραγράφου 3, θεωρείται ότι η παραλαβή έχει συντελεσθεί αυτοδίκαια. </w:t>
      </w:r>
    </w:p>
    <w:p w14:paraId="32242AA6" w14:textId="77777777" w:rsidR="00B8528C" w:rsidRPr="00D12955" w:rsidRDefault="00B8528C" w:rsidP="00B8528C">
      <w:pPr>
        <w:rPr>
          <w:bCs/>
          <w:lang w:val="el-GR"/>
        </w:rPr>
      </w:pPr>
      <w:r w:rsidRPr="00D12955">
        <w:rPr>
          <w:bCs/>
          <w:lang w:val="el-GR"/>
        </w:rPr>
        <w:t>6.3.6 Ανεξάρτητα από την, κατά τα ανωτέρω, αυτοδίκαιη παραλαβή και την πληρωμή του αναδόχου, πραγματοποιούνται οι προβλεπόμενοι από τη σύμβαση έλεγχοι από επιτροπή που συγκροτείται με απόφαση του αρμοδίου αποφαινομένου οργάνου, στην οποία δεν μπορεί να συμμετέχουν ο πρόεδρος και τα μέλη της επιτροπής της παραγράφου 1. Η παραπάνω επιτροπή παραλαβής προβαίνει σε όλες τις διαδικασίες παραλαβής που προβλέπονται από την σύμβαση και συντάσσει τα σχετικά πρωτόκολλα. Οι εγγυητικές επιστολές προκαταβολής και καλής εκτέλεσης δεν επιστρέφονται πριν την ολοκλήρωση όλων των προβλεπομένων από τη σύμβαση ελέγχων και τη σύνταξη των σχετικών πρωτοκόλλων. Οποιαδήποτε ενέργεια που έγινε από την αρχική επιτροπή παραλαβής, δεν λαμβάνεται υπόψη.</w:t>
      </w:r>
    </w:p>
    <w:p w14:paraId="3084F2A1" w14:textId="77777777" w:rsidR="00CE12C7" w:rsidRPr="00D12955" w:rsidRDefault="00CE12C7">
      <w:pPr>
        <w:rPr>
          <w:bCs/>
          <w:lang w:val="el-GR"/>
        </w:rPr>
      </w:pPr>
      <w:bookmarkStart w:id="395" w:name="_Hlk9421462"/>
      <w:bookmarkEnd w:id="394"/>
    </w:p>
    <w:bookmarkEnd w:id="395"/>
    <w:p w14:paraId="775CD989" w14:textId="277709D1" w:rsidR="008338F0" w:rsidRPr="00AD650F" w:rsidRDefault="003355E7" w:rsidP="003A109E">
      <w:pPr>
        <w:pStyle w:val="20"/>
        <w:rPr>
          <w:rFonts w:cs="Tahoma"/>
          <w:lang w:val="el-GR"/>
        </w:rPr>
      </w:pPr>
      <w:r w:rsidRPr="00AD650F">
        <w:rPr>
          <w:rFonts w:cs="Tahoma"/>
          <w:lang w:val="el-GR"/>
        </w:rPr>
        <w:tab/>
      </w:r>
      <w:bookmarkStart w:id="396" w:name="_Ref496625354"/>
      <w:bookmarkStart w:id="397" w:name="_Toc97194332"/>
      <w:bookmarkStart w:id="398" w:name="_Toc97194467"/>
      <w:bookmarkStart w:id="399" w:name="_Toc111734666"/>
      <w:r w:rsidRPr="00AD650F">
        <w:rPr>
          <w:rFonts w:cs="Tahoma"/>
          <w:lang w:val="el-GR"/>
        </w:rPr>
        <w:t>Απόρριψη παραδοτέων – Αντικατάσταση</w:t>
      </w:r>
      <w:bookmarkEnd w:id="396"/>
      <w:bookmarkEnd w:id="397"/>
      <w:bookmarkEnd w:id="398"/>
      <w:bookmarkEnd w:id="399"/>
      <w:r w:rsidRPr="00AD650F">
        <w:rPr>
          <w:rFonts w:cs="Tahoma"/>
          <w:lang w:val="el-GR"/>
        </w:rPr>
        <w:t xml:space="preserve"> </w:t>
      </w:r>
    </w:p>
    <w:p w14:paraId="40124ED0" w14:textId="73FC851A" w:rsidR="000653F1" w:rsidRPr="00D12955" w:rsidRDefault="000653F1" w:rsidP="000653F1">
      <w:pPr>
        <w:rPr>
          <w:bCs/>
          <w:lang w:val="el-GR"/>
        </w:rPr>
      </w:pPr>
      <w:r w:rsidRPr="00D12955">
        <w:rPr>
          <w:rFonts w:eastAsia="SimSun"/>
          <w:bCs/>
          <w:lang w:val="el-GR"/>
        </w:rPr>
        <w:t xml:space="preserve">Σε περίπτωση οριστικής απόρριψης ολόκληρου ή μέρους των παρεχόμενων υπηρεσιών ή /και παραδοτέων, με έκπτωση επί της συμβατικής αξίας, με απόφαση της αναθέτουσας αρχής μπορεί να εγκρίνεται αντικατάσταση των υπηρεσιών ή/και παραδοτέων αυτών με άλλα, που να είναι σύμφωνα με τους όρους της σύμβασης, μέσα σε τακτή προθεσμία που ορίζεται από την απόφαση αυτή. Αν η αντικατάσταση γίνεται μετά τη λήξη της συνολικής διάρκειας της σύμβασης, η προθεσμία που ορίζεται για την αντικατάσταση δεν μπορεί να είναι μεγαλύτερη του 25% της συνολικής διάρκειας της σύμβασης, ο δε ανάδοχος υπόκειται σε ποινικές ρήτρες, σύμφωνα με το άρθρο 218 του ν. 4412/2016 και την παράγραφο </w:t>
      </w:r>
      <w:r w:rsidRPr="00D12955">
        <w:rPr>
          <w:bCs/>
          <w:lang w:val="el-GR"/>
        </w:rPr>
        <w:fldChar w:fldCharType="begin"/>
      </w:r>
      <w:r w:rsidRPr="00D12955">
        <w:rPr>
          <w:bCs/>
          <w:lang w:val="el-GR"/>
        </w:rPr>
        <w:instrText xml:space="preserve"> REF _Ref496607484 \r \h  \* MERGEFORMAT </w:instrText>
      </w:r>
      <w:r w:rsidRPr="00D12955">
        <w:rPr>
          <w:bCs/>
          <w:lang w:val="el-GR"/>
        </w:rPr>
      </w:r>
      <w:r w:rsidRPr="00D12955">
        <w:rPr>
          <w:bCs/>
          <w:lang w:val="el-GR"/>
        </w:rPr>
        <w:fldChar w:fldCharType="separate"/>
      </w:r>
      <w:r w:rsidR="006E10F8">
        <w:rPr>
          <w:bCs/>
          <w:lang w:val="el-GR"/>
        </w:rPr>
        <w:t>5.2</w:t>
      </w:r>
      <w:r w:rsidRPr="00D12955">
        <w:rPr>
          <w:bCs/>
          <w:lang w:val="el-GR"/>
        </w:rPr>
        <w:fldChar w:fldCharType="end"/>
      </w:r>
      <w:r w:rsidRPr="00D12955">
        <w:rPr>
          <w:bCs/>
          <w:lang w:val="el-GR"/>
        </w:rPr>
        <w:t xml:space="preserve"> </w:t>
      </w:r>
      <w:r w:rsidRPr="00D12955">
        <w:rPr>
          <w:rFonts w:eastAsia="SimSun"/>
          <w:bCs/>
          <w:lang w:val="el-GR"/>
        </w:rPr>
        <w:t>της παρούσας, λόγω εκπρόθεσμης παράδοσης.</w:t>
      </w:r>
    </w:p>
    <w:p w14:paraId="196646B9" w14:textId="77777777" w:rsidR="000653F1" w:rsidRPr="00D12955" w:rsidRDefault="000653F1" w:rsidP="000653F1">
      <w:pPr>
        <w:rPr>
          <w:bCs/>
          <w:lang w:val="el-GR"/>
        </w:rPr>
      </w:pPr>
      <w:r w:rsidRPr="00D12955">
        <w:rPr>
          <w:bCs/>
          <w:lang w:val="el-GR"/>
        </w:rPr>
        <w:t>Αν ο ανάδοχος δεν αντικαταστήσει τις υπηρεσίες ή/και τα παραδοτέα που απορρίφθηκαν μέσα στην προθεσμία που του τάχθηκε και εφόσον έχει λήξει η συνολική διάρκεια, κηρύσσεται έκπτωτος και υπόκειται στις προβλεπόμενες κυρώσεις.</w:t>
      </w:r>
    </w:p>
    <w:p w14:paraId="38E0B9EB" w14:textId="77777777" w:rsidR="00634D97" w:rsidRPr="00D12955" w:rsidRDefault="00634D97" w:rsidP="00634D97">
      <w:pPr>
        <w:rPr>
          <w:bCs/>
          <w:lang w:val="el-GR"/>
        </w:rPr>
      </w:pPr>
    </w:p>
    <w:p w14:paraId="20494011" w14:textId="424B0DAB" w:rsidR="00634D97" w:rsidRPr="00AD650F" w:rsidRDefault="006E5297" w:rsidP="00634D97">
      <w:pPr>
        <w:pStyle w:val="20"/>
        <w:rPr>
          <w:rFonts w:cs="Tahoma"/>
          <w:lang w:val="el-GR"/>
        </w:rPr>
      </w:pPr>
      <w:r w:rsidRPr="00AD650F">
        <w:rPr>
          <w:rFonts w:cs="Tahoma"/>
          <w:lang w:val="el-GR"/>
        </w:rPr>
        <w:lastRenderedPageBreak/>
        <w:tab/>
      </w:r>
      <w:bookmarkStart w:id="400" w:name="_Ref99980560"/>
      <w:bookmarkStart w:id="401" w:name="_Toc111734667"/>
      <w:r w:rsidRPr="00AD650F">
        <w:rPr>
          <w:rFonts w:cs="Tahoma"/>
          <w:lang w:val="el-GR"/>
        </w:rPr>
        <w:t>Περίοδος καλής λειτουργίας</w:t>
      </w:r>
      <w:bookmarkEnd w:id="400"/>
      <w:bookmarkEnd w:id="401"/>
      <w:r w:rsidR="00634D97" w:rsidRPr="00AD650F">
        <w:rPr>
          <w:rFonts w:cs="Tahoma"/>
          <w:lang w:val="el-GR"/>
        </w:rPr>
        <w:t xml:space="preserve"> </w:t>
      </w:r>
    </w:p>
    <w:p w14:paraId="4DE833F7" w14:textId="5F284693" w:rsidR="00E94160" w:rsidRPr="00D12955" w:rsidRDefault="00E94160" w:rsidP="00E94160">
      <w:pPr>
        <w:rPr>
          <w:bCs/>
          <w:lang w:val="el-GR"/>
        </w:rPr>
      </w:pPr>
      <w:r w:rsidRPr="00D12955">
        <w:rPr>
          <w:bCs/>
          <w:lang w:val="el-GR"/>
        </w:rPr>
        <w:t>Η περίοδος καλής λειτουργίας του έργου θα έχει διάρκεια τουλάχιστον ενός (1) έτους, με ημερομηνία έναρξης την ημερομηνία οριστικής παραλαβής του Έργου.</w:t>
      </w:r>
    </w:p>
    <w:p w14:paraId="601E71C1" w14:textId="56223FDB" w:rsidR="00E94160" w:rsidRPr="00D12955" w:rsidRDefault="00E94160" w:rsidP="00E94160">
      <w:pPr>
        <w:rPr>
          <w:bCs/>
          <w:lang w:val="el-GR"/>
        </w:rPr>
      </w:pPr>
      <w:r w:rsidRPr="00D12955">
        <w:rPr>
          <w:bCs/>
          <w:lang w:val="el-GR"/>
        </w:rPr>
        <w:t>Κατά την περίοδο καλής λειτουργίας, ο Ανάδοχος ευθύνεται για την καλή λειτουργία του αντικειμένου του έργου. Επίσης, οφείλει κατά το χρόνο της εγγυημένης λειτουργίας να προβαίνει στην προβλεπόμενη συντήρηση και να αποκαθιστά οποιαδήποτε βλάβη με τρόπο και σε χρόνο που περιγράφεται στο Παράρτημα Ι.</w:t>
      </w:r>
    </w:p>
    <w:p w14:paraId="0AFEEFF4" w14:textId="272857CA" w:rsidR="00E94160" w:rsidRPr="00D12955" w:rsidRDefault="00E94160" w:rsidP="00E94160">
      <w:pPr>
        <w:rPr>
          <w:bCs/>
          <w:lang w:val="el-GR"/>
        </w:rPr>
      </w:pPr>
      <w:r w:rsidRPr="00D12955">
        <w:rPr>
          <w:bCs/>
          <w:lang w:val="el-GR"/>
        </w:rPr>
        <w:t xml:space="preserve">Ο Ανάδοχος υποχρεούται, μετά την οριστική παραλαβή του τελευταίου παραδοτέου, να προσκομίσει, σύμφωνα με την παράγραφο 2 του άρθρου 72 του ν. 4412/2016, εγγυητική επιστολή καλής λειτουργίας του Έργου, το ύψος της οποίας ανέρχεται σε ποσοστό </w:t>
      </w:r>
      <w:r w:rsidR="00F27A1F" w:rsidRPr="00D12955">
        <w:rPr>
          <w:bCs/>
          <w:lang w:val="el-GR"/>
        </w:rPr>
        <w:t>2,5</w:t>
      </w:r>
      <w:r w:rsidRPr="00D12955">
        <w:rPr>
          <w:bCs/>
          <w:lang w:val="el-GR"/>
        </w:rPr>
        <w:t xml:space="preserve">% επί της αξίας της σύμβασης μη συμπεριλαμβανομένου ΦΠΑ και χρονικής ισχύος ενός (1) έτους. Υπόδειγμα περιλαμβάνεται στο Παράρτημα </w:t>
      </w:r>
      <w:r w:rsidRPr="00D12955">
        <w:rPr>
          <w:bCs/>
        </w:rPr>
        <w:t>IV</w:t>
      </w:r>
      <w:r w:rsidRPr="00D12955">
        <w:rPr>
          <w:bCs/>
          <w:lang w:val="el-GR"/>
        </w:rPr>
        <w:t xml:space="preserve"> της παρούσας.</w:t>
      </w:r>
    </w:p>
    <w:p w14:paraId="71481A43" w14:textId="68162491" w:rsidR="00E94160" w:rsidRPr="00D12955" w:rsidRDefault="00E94160" w:rsidP="00E94160">
      <w:pPr>
        <w:rPr>
          <w:bCs/>
          <w:lang w:val="el-GR"/>
        </w:rPr>
      </w:pPr>
      <w:r w:rsidRPr="00D12955">
        <w:rPr>
          <w:bCs/>
          <w:lang w:val="el-GR"/>
        </w:rPr>
        <w:t xml:space="preserve">Για την παρακολούθηση της εκπλήρωσης των συμβατικών υποχρεώσεων του Αναδόχου η </w:t>
      </w:r>
      <w:r w:rsidR="00E97EE0" w:rsidRPr="00D12955">
        <w:rPr>
          <w:bCs/>
          <w:lang w:val="el-GR"/>
        </w:rPr>
        <w:t xml:space="preserve">αρμόδια </w:t>
      </w:r>
      <w:r w:rsidRPr="00D12955">
        <w:rPr>
          <w:bCs/>
          <w:lang w:val="el-GR"/>
        </w:rPr>
        <w:t xml:space="preserve">Επιτροπή </w:t>
      </w:r>
      <w:r w:rsidR="005D68A3">
        <w:rPr>
          <w:bCs/>
          <w:lang w:val="el-GR"/>
        </w:rPr>
        <w:t xml:space="preserve">Παρακολούθησης / Παραλαβής  που θα οριστεί για τον σκοπό αυτό </w:t>
      </w:r>
      <w:r w:rsidRPr="00D12955">
        <w:rPr>
          <w:bCs/>
          <w:lang w:val="el-GR"/>
        </w:rPr>
        <w:t>παραλαμβάνει κάθε τρεις μήνες από την ημερομηνία παραλαβής τ</w:t>
      </w:r>
      <w:r w:rsidR="0087425B" w:rsidRPr="00D12955">
        <w:rPr>
          <w:bCs/>
          <w:lang w:val="el-GR"/>
        </w:rPr>
        <w:t>ου τελευταίου Παραδοτέου του έργου,</w:t>
      </w:r>
      <w:r w:rsidRPr="00D12955">
        <w:rPr>
          <w:bCs/>
          <w:lang w:val="el-GR"/>
        </w:rPr>
        <w:t xml:space="preserve"> αναφορά «Ελέγχου Καλής Λειτουργίας» από τον Ανάδοχο </w:t>
      </w:r>
      <w:r w:rsidR="0087425B" w:rsidRPr="00D12955">
        <w:rPr>
          <w:bCs/>
          <w:lang w:val="el-GR"/>
        </w:rPr>
        <w:t xml:space="preserve">και </w:t>
      </w:r>
      <w:r w:rsidRPr="00D12955">
        <w:rPr>
          <w:bCs/>
          <w:lang w:val="el-GR"/>
        </w:rPr>
        <w:t xml:space="preserve">προβαίνει στον απαιτούμενο έλεγχο της συμμόρφωσης του </w:t>
      </w:r>
      <w:r w:rsidR="0087425B" w:rsidRPr="00D12955">
        <w:rPr>
          <w:bCs/>
          <w:lang w:val="el-GR"/>
        </w:rPr>
        <w:t>Α</w:t>
      </w:r>
      <w:r w:rsidRPr="00D12955">
        <w:rPr>
          <w:bCs/>
          <w:lang w:val="el-GR"/>
        </w:rPr>
        <w:t xml:space="preserve">ναδόχου στα προβλεπόμενα στην </w:t>
      </w:r>
      <w:r w:rsidR="0087425B" w:rsidRPr="00D12955">
        <w:rPr>
          <w:bCs/>
          <w:lang w:val="el-GR"/>
        </w:rPr>
        <w:t>Σ</w:t>
      </w:r>
      <w:r w:rsidRPr="00D12955">
        <w:rPr>
          <w:bCs/>
          <w:lang w:val="el-GR"/>
        </w:rPr>
        <w:t xml:space="preserve">ύμβαση για την εγγυημένη λειτουργία καθ’ όλον τον χρόνο ισχύος της τηρώντας σχετικά πρακτικά. Σε περίπτωση μη συμμόρφωσης του </w:t>
      </w:r>
      <w:r w:rsidR="0087425B" w:rsidRPr="00D12955">
        <w:rPr>
          <w:bCs/>
          <w:lang w:val="el-GR"/>
        </w:rPr>
        <w:t>Α</w:t>
      </w:r>
      <w:r w:rsidRPr="00D12955">
        <w:rPr>
          <w:bCs/>
          <w:lang w:val="el-GR"/>
        </w:rPr>
        <w:t xml:space="preserve">ναδόχου προς τις συμβατικές του υποχρεώσεις, επιτροπή εισηγείται στο αποφαινόμενο όργανο της σύμβασης στην έκπτωση του </w:t>
      </w:r>
      <w:r w:rsidR="0087425B" w:rsidRPr="00D12955">
        <w:rPr>
          <w:bCs/>
          <w:lang w:val="el-GR"/>
        </w:rPr>
        <w:t>Α</w:t>
      </w:r>
      <w:r w:rsidRPr="00D12955">
        <w:rPr>
          <w:bCs/>
          <w:lang w:val="el-GR"/>
        </w:rPr>
        <w:t>ναδόχου και τη μερική ή ολική κατάπτωση της εγγυητικής επιστολής.</w:t>
      </w:r>
    </w:p>
    <w:p w14:paraId="76246623" w14:textId="14904026" w:rsidR="00E94160" w:rsidRPr="00D12955" w:rsidRDefault="00E94160" w:rsidP="00E94160">
      <w:pPr>
        <w:rPr>
          <w:bCs/>
          <w:lang w:val="el-GR"/>
        </w:rPr>
      </w:pPr>
      <w:r w:rsidRPr="00D12955">
        <w:rPr>
          <w:bCs/>
          <w:lang w:val="el-GR"/>
        </w:rPr>
        <w:t xml:space="preserve">Μέσα σε ένα (1) μήνα από την λήξη του προβλεπόμενου χρόνου της </w:t>
      </w:r>
      <w:r w:rsidR="009474EB" w:rsidRPr="00D12955">
        <w:rPr>
          <w:bCs/>
          <w:lang w:val="el-GR"/>
        </w:rPr>
        <w:t>Περιόδου Καλής Λειτουργίας,</w:t>
      </w:r>
      <w:r w:rsidRPr="00D12955">
        <w:rPr>
          <w:bCs/>
          <w:lang w:val="el-GR"/>
        </w:rPr>
        <w:t xml:space="preserve"> η </w:t>
      </w:r>
      <w:r w:rsidR="00F27A1F" w:rsidRPr="00D12955">
        <w:rPr>
          <w:bCs/>
          <w:lang w:val="el-GR"/>
        </w:rPr>
        <w:t xml:space="preserve">αρμόδια </w:t>
      </w:r>
      <w:r w:rsidRPr="00D12955">
        <w:rPr>
          <w:bCs/>
          <w:lang w:val="el-GR"/>
        </w:rPr>
        <w:t xml:space="preserve">Επιτροπή συντάσσει σχετικό πρωτόκολλο παραλαβής της εγγυημένης λειτουργίας, στο οποίο αποφαίνεται για την συμμόρφωση του </w:t>
      </w:r>
      <w:r w:rsidR="009474EB" w:rsidRPr="00D12955">
        <w:rPr>
          <w:bCs/>
          <w:lang w:val="el-GR"/>
        </w:rPr>
        <w:t>Α</w:t>
      </w:r>
      <w:r w:rsidRPr="00D12955">
        <w:rPr>
          <w:bCs/>
          <w:lang w:val="el-GR"/>
        </w:rPr>
        <w:t xml:space="preserve">ναδόχου στις απαιτήσεις της σύμβασης. Σε περίπτωση μη συμμόρφωσης, ολικής ή μερικής, του </w:t>
      </w:r>
      <w:r w:rsidR="009474EB" w:rsidRPr="00D12955">
        <w:rPr>
          <w:bCs/>
          <w:lang w:val="el-GR"/>
        </w:rPr>
        <w:t>Α</w:t>
      </w:r>
      <w:r w:rsidRPr="00D12955">
        <w:rPr>
          <w:bCs/>
          <w:lang w:val="el-GR"/>
        </w:rPr>
        <w:t xml:space="preserve">ναδόχου, το συλλογικό όργανο μπορεί να προτείνει την ολική ή μερική κατάπτωση της εγγυήσεως καλής λειτουργίας. Το </w:t>
      </w:r>
      <w:r w:rsidR="009474EB" w:rsidRPr="00D12955">
        <w:rPr>
          <w:bCs/>
          <w:lang w:val="el-GR"/>
        </w:rPr>
        <w:t>πρωτόκολλο</w:t>
      </w:r>
      <w:r w:rsidRPr="00D12955">
        <w:rPr>
          <w:bCs/>
          <w:lang w:val="el-GR"/>
        </w:rPr>
        <w:t xml:space="preserve"> εγκρίνεται από το αρμόδιο αποφαινόμενο όργανο.</w:t>
      </w:r>
    </w:p>
    <w:p w14:paraId="352BA1E5" w14:textId="448C1AAD" w:rsidR="00634D97" w:rsidRPr="00D12955" w:rsidRDefault="00634D97" w:rsidP="00634D97">
      <w:pPr>
        <w:rPr>
          <w:bCs/>
          <w:lang w:val="el-GR"/>
        </w:rPr>
      </w:pPr>
    </w:p>
    <w:p w14:paraId="1E50DA05" w14:textId="77777777" w:rsidR="00634D97" w:rsidRPr="00D12955" w:rsidRDefault="00634D97" w:rsidP="00634D97">
      <w:pPr>
        <w:rPr>
          <w:bCs/>
          <w:lang w:val="el-GR"/>
        </w:rPr>
      </w:pPr>
    </w:p>
    <w:p w14:paraId="1EC8C4EB" w14:textId="0E017EB3" w:rsidR="00634D97" w:rsidRPr="00AD650F" w:rsidRDefault="00634D97" w:rsidP="00634D97">
      <w:pPr>
        <w:pStyle w:val="20"/>
        <w:rPr>
          <w:rFonts w:cs="Tahoma"/>
          <w:lang w:val="el-GR"/>
        </w:rPr>
      </w:pPr>
      <w:r w:rsidRPr="00AD650F">
        <w:rPr>
          <w:rFonts w:cs="Tahoma"/>
          <w:lang w:val="el-GR"/>
        </w:rPr>
        <w:tab/>
      </w:r>
      <w:bookmarkStart w:id="402" w:name="_Toc111734668"/>
      <w:r w:rsidR="009474EB" w:rsidRPr="00AD650F">
        <w:rPr>
          <w:rFonts w:cs="Tahoma"/>
          <w:lang w:val="el-GR"/>
        </w:rPr>
        <w:t>Εχεμύθεια</w:t>
      </w:r>
      <w:bookmarkEnd w:id="402"/>
    </w:p>
    <w:p w14:paraId="5639CF74" w14:textId="77777777" w:rsidR="00662B13" w:rsidRPr="00D12955" w:rsidRDefault="00662B13" w:rsidP="00662B13">
      <w:pPr>
        <w:rPr>
          <w:bCs/>
          <w:lang w:val="el-GR"/>
        </w:rPr>
      </w:pPr>
      <w:r w:rsidRPr="00D12955">
        <w:rPr>
          <w:bCs/>
          <w:lang w:val="el-GR"/>
        </w:rPr>
        <w:t xml:space="preserve">Όλες οι πληροφορίες που θα παρασχεθούν στον ανάδοχο ή που θα συλλεχθούν κατά τη διάρκεια του έργου θεωρούνται εμπιστευτικές και πρέπει να τυγχάνουν ανάλογου χειρισμού. Τόσο οι υπάλληλοι όσο και οι εξωτερικοί συνεργάτες του αναδόχου πρέπει να δεσμεύονται από ρήτρα εμπιστευτικότητας. </w:t>
      </w:r>
    </w:p>
    <w:p w14:paraId="02D876DA" w14:textId="15770805" w:rsidR="00662B13" w:rsidRPr="00D12955" w:rsidRDefault="00662B13" w:rsidP="00662B13">
      <w:pPr>
        <w:rPr>
          <w:bCs/>
          <w:lang w:val="el-GR"/>
        </w:rPr>
      </w:pPr>
      <w:r w:rsidRPr="00D12955">
        <w:rPr>
          <w:bCs/>
          <w:lang w:val="el-GR"/>
        </w:rPr>
        <w:t xml:space="preserve">Σύμφωνα με τον Γενικό Κανονισμό για την Προστασία Δεδομένων (ΓΚΠΔ) 679/2016, Υπεύθυνος Επεξεργασίας Δεδομένων είναι το φυσικό ή νομικό πρόσωπο, ή δημόσια αρχή, ή υπηρεσία ή άλλος φορέας που, μόνα ή από κοινού με άλλα, καθορίζουν τους σκοπούς και τον τρόπο της επεξεργασίας δεδομένων προσωπικού χαρακτήρα. Ως εκ τούτου, υπεύθυνος επεξεργασίας δεδομένων προσωπικού χαρακτήρα καθίσταται ο νόμιμος εκπρόσωπος του αναδόχου ή ο υπεύθυνος του έργου. Ο υπεύθυνος επεξεργασίας ορίζει τους σκοπούς της επεξεργασίας δεδομένων προσωπικού χαρακτήρα και τα μέσα με τα οποία αυτή πραγματοποιείται. </w:t>
      </w:r>
    </w:p>
    <w:p w14:paraId="45543747" w14:textId="77777777" w:rsidR="00662B13" w:rsidRPr="00D12955" w:rsidRDefault="00662B13" w:rsidP="00662B13">
      <w:pPr>
        <w:rPr>
          <w:bCs/>
          <w:lang w:val="el-GR"/>
        </w:rPr>
      </w:pPr>
      <w:r w:rsidRPr="00D12955">
        <w:rPr>
          <w:bCs/>
          <w:lang w:val="el-GR"/>
        </w:rPr>
        <w:t xml:space="preserve">Ο υπεύθυνος επεξεργασίας δύναται να ορίζει τον εκτελούντα την επεξεργασία, σύμφωνα με τους όρους και τις προϋποθέσεις του κανονισμού (ΕΕ) 2016/679 του Ευρωπαϊκού Κοινοβουλίου και της Επιτροπής για την Προστασία των Δεδομένων. Οι υπεύθυνοι επεξεργασίας βαρύνονται με την υποχρέωση να χρησιμοποιούν μόνο εκτελούντες την επεξεργασία που παρέχουν επαρκείς διαβεβαιώσεις για την εφαρμογή κατάλληλων τεχνικών και οργανωτικών μέτρων, κατά τρόπο ώστε η επεξεργασία να πληροί τις απαιτήσεις του ΓΚΠΔ και να διασφαλίζεται η προστασία των δικαιωμάτων </w:t>
      </w:r>
      <w:r w:rsidRPr="00D12955">
        <w:rPr>
          <w:bCs/>
          <w:lang w:val="el-GR"/>
        </w:rPr>
        <w:lastRenderedPageBreak/>
        <w:t>του υποκειμένου των δεδομένων (άρθρο 28 παρ. 1 ΓΚΠΔ).Η σχέση μεταξύ υπευθύνου επεξεργασίας και εκτελούντος την επεξεργασία θα πρέπει να αποτυπώνεται λεπτομερώς σε σύμβαση που καταρτίζεται εγγράφως ή σε ηλεκτρονική μορφή ή άλλη νομική πράξη υπαγόμενη στο δίκαιο της Ένωσης ή του κράτους μέλους, που δεσμεύει τον εκτελούντα την επεξεργασία σε σχέση με τον υπεύθυνο επεξεργασίας και καθορίζει το αντικείμενο και τη διάρκεια της επεξεργασίας, τη φύση και τον σκοπό της επεξεργασίας, το είδος των δεδομένων προσωπικού χαρακτήρα και τις κατηγορίες των υποκειμένων των δεδομένων και τις υποχρεώσεις και τα δικαιώματα του υπευθύνου επεξεργασίας. Η εν λόγω σύμβαση ή άλλη νομική πράξη θα πρέπει να περιλαμβάνει τα ακόλουθα:</w:t>
      </w:r>
    </w:p>
    <w:p w14:paraId="4AD96D78" w14:textId="77777777" w:rsidR="00662B13" w:rsidRPr="00D12955" w:rsidRDefault="00662B13" w:rsidP="0020249C">
      <w:pPr>
        <w:pStyle w:val="aff0"/>
        <w:numPr>
          <w:ilvl w:val="0"/>
          <w:numId w:val="33"/>
        </w:numPr>
        <w:spacing w:before="60" w:after="200"/>
        <w:rPr>
          <w:bCs/>
          <w:lang w:val="el-GR"/>
        </w:rPr>
      </w:pPr>
      <w:r w:rsidRPr="00D12955">
        <w:rPr>
          <w:bCs/>
          <w:lang w:val="el-GR"/>
        </w:rPr>
        <w:t>να καθορίζει το αντικείμενο και τη διάρκεια της επεξεργασίας, τη φύση και τον σκοπό της επεξεργασίας, το είδος των δεδομένων προσωπικού χαρακτήρα και τις κατηγορίες των υποκειμένων των δεδομένων και τις υποχρεώσεις και τα δικαιώματα του υπευθύνου επεξεργασίας,</w:t>
      </w:r>
    </w:p>
    <w:p w14:paraId="12497ACD" w14:textId="77777777" w:rsidR="00662B13" w:rsidRPr="00D12955" w:rsidRDefault="00662B13" w:rsidP="0020249C">
      <w:pPr>
        <w:pStyle w:val="aff0"/>
        <w:numPr>
          <w:ilvl w:val="0"/>
          <w:numId w:val="33"/>
        </w:numPr>
        <w:spacing w:before="60" w:after="200"/>
        <w:rPr>
          <w:bCs/>
          <w:lang w:val="el-GR"/>
        </w:rPr>
      </w:pPr>
      <w:r w:rsidRPr="00D12955">
        <w:rPr>
          <w:bCs/>
          <w:lang w:val="el-GR"/>
        </w:rPr>
        <w:t>να προβλέπει ότι ο εκτελών την επεξεργασία επεξεργάζεται τα δεδομένα προσωπικού χαρακτήρα μόνο βάσει καταγεγραμμένων εντολών του υπευθύνου επεξεργασίας, μεταξύ άλλων όσον αφορά τη διαβίβαση δεδομένων προσωπικού χαρακτήρα σε τρίτη χώρα ή διεθνή οργανισμό, εκτός εάν υποχρεούται προς τούτο βάσει του δικαίου της Ε.Ε. ή του δικαίου του κράτους μέλους στο οποίο υπόκειται ο εκτελών την επεξεργασία,</w:t>
      </w:r>
    </w:p>
    <w:p w14:paraId="27F8B4A9" w14:textId="77777777" w:rsidR="00662B13" w:rsidRPr="00D12955" w:rsidRDefault="00662B13" w:rsidP="0020249C">
      <w:pPr>
        <w:pStyle w:val="aff0"/>
        <w:numPr>
          <w:ilvl w:val="0"/>
          <w:numId w:val="33"/>
        </w:numPr>
        <w:spacing w:before="60" w:after="200"/>
        <w:rPr>
          <w:bCs/>
          <w:lang w:val="el-GR"/>
        </w:rPr>
      </w:pPr>
      <w:r w:rsidRPr="00D12955">
        <w:rPr>
          <w:bCs/>
          <w:lang w:val="el-GR"/>
        </w:rPr>
        <w:t>να προβλέπει ότι ο εκτελών την επεξεργασία διασφαλίζει ότι τα πρόσωπα που είναι εξουσιοδοτημένα να επεξεργάζονται τα δεδομένα προσωπικού χαρακτήρα δεσμεύονται για την τήρηση εμπιστευτικότητας,</w:t>
      </w:r>
    </w:p>
    <w:p w14:paraId="0B3774FD" w14:textId="77777777" w:rsidR="00662B13" w:rsidRPr="00D12955" w:rsidRDefault="00662B13" w:rsidP="0020249C">
      <w:pPr>
        <w:pStyle w:val="aff0"/>
        <w:numPr>
          <w:ilvl w:val="0"/>
          <w:numId w:val="33"/>
        </w:numPr>
        <w:spacing w:before="60" w:after="200"/>
        <w:rPr>
          <w:bCs/>
          <w:lang w:val="el-GR"/>
        </w:rPr>
      </w:pPr>
      <w:r w:rsidRPr="00D12955">
        <w:rPr>
          <w:bCs/>
          <w:lang w:val="el-GR"/>
        </w:rPr>
        <w:t>να προβλέπει ότι ο εκτελών την επεξεργασία λαμβάνει όλα τα απαιτούμενα μέτρα για την ασφάλεια των δεδομένων,</w:t>
      </w:r>
    </w:p>
    <w:p w14:paraId="698FCD39" w14:textId="77777777" w:rsidR="00662B13" w:rsidRPr="00D12955" w:rsidRDefault="00662B13" w:rsidP="0020249C">
      <w:pPr>
        <w:pStyle w:val="aff0"/>
        <w:numPr>
          <w:ilvl w:val="0"/>
          <w:numId w:val="33"/>
        </w:numPr>
        <w:spacing w:before="60" w:after="200"/>
        <w:rPr>
          <w:bCs/>
          <w:lang w:val="el-GR"/>
        </w:rPr>
      </w:pPr>
      <w:r w:rsidRPr="00D12955">
        <w:rPr>
          <w:bCs/>
          <w:lang w:val="el-GR"/>
        </w:rPr>
        <w:t>να προβλέπει ότι ο εκτελών την επεξεργασία δεν προσλαμβάνει άλλον εκτελούντα την επεξεργασία χωρίς προηγούμενη ειδική ή γενική γραπτή άδεια του υπευθύνου επεξεργασίας. Σε περίπτωση γενικής γραπτής άδειας, ο εκτελών την επεξεργασία θα πρέπει να ενημερώσει τον υπεύθυνο επεξεργασίας για τυχόν σκοπούμενες αλλαγές που αφορούν την προσθήκη ή την αντικατάσταση των άλλων εκτελούντων την επεξεργασία και να παρέχει στον υπεύθυνο επεξεργασίας τη δυνατότητα να αντιταχθεί σε αυτές τις αλλαγές. Σε περίπτωση που ο εκτελών την επεξεργασία προσλάβει "υπο-εκτελούντα" την επεξεργασία οφείλει να διασφαλίσει ότι οι ίδιες υποχρεώσεις όσον αφορά την προστασία των δεδομένων που προβλέπονται στη σύμβαση θα δεσμεύουν και τον "υπο-εκτελούντα". Σε κάθε περίπτωση, ο αρχικώς εκτελών παραμένει πλήρως υπόλογος έναντι του υπευθύνου επεξεργασίας,</w:t>
      </w:r>
    </w:p>
    <w:p w14:paraId="4CC0F034" w14:textId="77777777" w:rsidR="00662B13" w:rsidRPr="00D12955" w:rsidRDefault="00662B13" w:rsidP="0020249C">
      <w:pPr>
        <w:pStyle w:val="aff0"/>
        <w:numPr>
          <w:ilvl w:val="0"/>
          <w:numId w:val="33"/>
        </w:numPr>
        <w:spacing w:before="60" w:after="200"/>
        <w:rPr>
          <w:bCs/>
          <w:lang w:val="el-GR"/>
        </w:rPr>
      </w:pPr>
      <w:r w:rsidRPr="00D12955">
        <w:rPr>
          <w:bCs/>
          <w:lang w:val="el-GR"/>
        </w:rPr>
        <w:t>να προβλέπει ότι ο εκτελών την επεξεργασία επικουρεί τον υπεύθυνο επεξεργασίας στην απάντηση των αιτημάτων για άσκηση των δικαιωμάτων των υποκειμένων των δεδομένων (δικαίωμα πρόσβασης, διόρθωσης, διαγραφής, εναντίωσης),</w:t>
      </w:r>
    </w:p>
    <w:p w14:paraId="20CBD555" w14:textId="77777777" w:rsidR="00662B13" w:rsidRPr="00D12955" w:rsidRDefault="00662B13" w:rsidP="0020249C">
      <w:pPr>
        <w:pStyle w:val="aff0"/>
        <w:numPr>
          <w:ilvl w:val="0"/>
          <w:numId w:val="33"/>
        </w:numPr>
        <w:spacing w:before="60" w:after="200"/>
        <w:rPr>
          <w:bCs/>
          <w:lang w:val="el-GR"/>
        </w:rPr>
      </w:pPr>
      <w:r w:rsidRPr="00D12955">
        <w:rPr>
          <w:bCs/>
          <w:lang w:val="el-GR"/>
        </w:rPr>
        <w:t>να προβλέπει ότι ο εκτελών την επεξεργασία συνδράμει τον υπεύθυνο επεξεργασίας στη διασφάλιση της συμμόρφωσης προς τις υποχρεώσεις ασφάλειας των δεδομένων και γνωστοποίησης τυχόν παραβίασης δεδομένων (</w:t>
      </w:r>
      <w:r w:rsidRPr="00D12955">
        <w:rPr>
          <w:bCs/>
        </w:rPr>
        <w:t>data</w:t>
      </w:r>
      <w:r w:rsidRPr="00D12955">
        <w:rPr>
          <w:bCs/>
          <w:lang w:val="el-GR"/>
        </w:rPr>
        <w:t xml:space="preserve"> </w:t>
      </w:r>
      <w:r w:rsidRPr="00D12955">
        <w:rPr>
          <w:bCs/>
        </w:rPr>
        <w:t>breach</w:t>
      </w:r>
      <w:r w:rsidRPr="00D12955">
        <w:rPr>
          <w:bCs/>
          <w:lang w:val="el-GR"/>
        </w:rPr>
        <w:t>). Σε κάθε περίπτωση, ο εκτελών την επεξεργασία ενημερώνει τον υπεύθυνο επεξεργασίας αμελλητί, μόλις αντιληφθεί παραβίαση δεδομένων προσωπικού χαρακτήρα,</w:t>
      </w:r>
    </w:p>
    <w:p w14:paraId="46C3DA92" w14:textId="77777777" w:rsidR="00662B13" w:rsidRPr="00D12955" w:rsidRDefault="00662B13" w:rsidP="0020249C">
      <w:pPr>
        <w:pStyle w:val="aff0"/>
        <w:numPr>
          <w:ilvl w:val="0"/>
          <w:numId w:val="33"/>
        </w:numPr>
        <w:spacing w:before="60" w:after="200"/>
        <w:rPr>
          <w:bCs/>
          <w:lang w:val="el-GR"/>
        </w:rPr>
      </w:pPr>
      <w:r w:rsidRPr="00D12955">
        <w:rPr>
          <w:bCs/>
          <w:lang w:val="el-GR"/>
        </w:rPr>
        <w:t>να προβλέπει ότι ο εκτελών την επεξεργασία επικουρεί τον υπεύθυνο επεξεργασίας στην διενέργεια εκτίμησης αντικτύπου (</w:t>
      </w:r>
      <w:r w:rsidRPr="00D12955">
        <w:rPr>
          <w:bCs/>
        </w:rPr>
        <w:t>privacy</w:t>
      </w:r>
      <w:r w:rsidRPr="00D12955">
        <w:rPr>
          <w:bCs/>
          <w:lang w:val="el-GR"/>
        </w:rPr>
        <w:t xml:space="preserve"> </w:t>
      </w:r>
      <w:r w:rsidRPr="00D12955">
        <w:rPr>
          <w:bCs/>
        </w:rPr>
        <w:t>impact</w:t>
      </w:r>
      <w:r w:rsidRPr="00D12955">
        <w:rPr>
          <w:bCs/>
          <w:lang w:val="el-GR"/>
        </w:rPr>
        <w:t xml:space="preserve"> </w:t>
      </w:r>
      <w:r w:rsidRPr="00D12955">
        <w:rPr>
          <w:bCs/>
        </w:rPr>
        <w:t>assessment</w:t>
      </w:r>
      <w:r w:rsidRPr="00D12955">
        <w:rPr>
          <w:bCs/>
          <w:lang w:val="el-GR"/>
        </w:rPr>
        <w:t>), εφόσον αυτή απαιτείται εν προκειμένω από τον ΓΚΠΔ,</w:t>
      </w:r>
    </w:p>
    <w:p w14:paraId="62A4F1D2" w14:textId="77777777" w:rsidR="00662B13" w:rsidRPr="00D12955" w:rsidRDefault="00662B13" w:rsidP="0020249C">
      <w:pPr>
        <w:pStyle w:val="aff0"/>
        <w:numPr>
          <w:ilvl w:val="0"/>
          <w:numId w:val="33"/>
        </w:numPr>
        <w:spacing w:before="60" w:after="200"/>
        <w:rPr>
          <w:bCs/>
          <w:lang w:val="el-GR"/>
        </w:rPr>
      </w:pPr>
      <w:r w:rsidRPr="00D12955">
        <w:rPr>
          <w:bCs/>
          <w:lang w:val="el-GR"/>
        </w:rPr>
        <w:t>να προβλέπει ότι κατ' επιλογή του υπευθύνου επεξεργασίας, ο εκτελών την επεξεργασία θα διαγράψει ή θα επιστρέψει όλα τα δεδομένα προσωπικού χαρακτήρα στον υπεύθυνο επεξεργασίας μετά το πέρας της παροχής υπηρεσιών επεξεργασίας και θα διαγράψει τα υφιστάμενα αντίγραφα, εκτός εάν το δίκαιο της Ένωσης ή του κράτους μέλους απαιτεί την αποθήκευση των δεδομένων προσωπικού χαρακτήρα,</w:t>
      </w:r>
    </w:p>
    <w:p w14:paraId="6CDDFCDF" w14:textId="77777777" w:rsidR="00662B13" w:rsidRPr="00D12955" w:rsidRDefault="00662B13" w:rsidP="0020249C">
      <w:pPr>
        <w:pStyle w:val="aff0"/>
        <w:numPr>
          <w:ilvl w:val="0"/>
          <w:numId w:val="33"/>
        </w:numPr>
        <w:spacing w:before="60" w:after="200"/>
        <w:rPr>
          <w:bCs/>
          <w:lang w:val="el-GR"/>
        </w:rPr>
      </w:pPr>
      <w:r w:rsidRPr="00D12955">
        <w:rPr>
          <w:bCs/>
          <w:lang w:val="el-GR"/>
        </w:rPr>
        <w:t xml:space="preserve">να προβλέπει ότι ο εκτελών την επεξεργασία υποχρεούται να θέτει στη διάθεση του υπευθύνου επεξεργασίας κάθε απαραίτητη πληροφορία προς απόδειξη της συμμόρφωσής του προς τις υποχρεώσεις που προβλέπονται από το ΓΚΠΔ και να επιτρέπει και διευκολύνει τυχόν </w:t>
      </w:r>
      <w:r w:rsidRPr="00D12955">
        <w:rPr>
          <w:bCs/>
          <w:lang w:val="el-GR"/>
        </w:rPr>
        <w:lastRenderedPageBreak/>
        <w:t>ελέγχους που διενεργούνται από τον υπεύθυνο επεξεργασίας ή από άλλον ελεγκτή εντεταλμένο από τον υπεύθυνο επεξεργασίας.</w:t>
      </w:r>
    </w:p>
    <w:p w14:paraId="17372059" w14:textId="1D1C0007" w:rsidR="00634D97" w:rsidRPr="00D12955" w:rsidRDefault="00634D97" w:rsidP="00634D97">
      <w:pPr>
        <w:rPr>
          <w:bCs/>
          <w:lang w:val="el-GR"/>
        </w:rPr>
      </w:pPr>
    </w:p>
    <w:p w14:paraId="6788C844" w14:textId="77777777" w:rsidR="006E5297" w:rsidRPr="00D12955" w:rsidRDefault="006E5297" w:rsidP="006E5297">
      <w:pPr>
        <w:rPr>
          <w:bCs/>
          <w:lang w:val="el-GR"/>
        </w:rPr>
      </w:pPr>
    </w:p>
    <w:p w14:paraId="0577BDA3" w14:textId="6E98207D" w:rsidR="006E5297" w:rsidRPr="00AD650F" w:rsidRDefault="00752AB1" w:rsidP="006E5297">
      <w:pPr>
        <w:pStyle w:val="20"/>
        <w:rPr>
          <w:rFonts w:cs="Tahoma"/>
          <w:lang w:val="el-GR"/>
        </w:rPr>
      </w:pPr>
      <w:r w:rsidRPr="00AD650F">
        <w:rPr>
          <w:rFonts w:cs="Tahoma"/>
          <w:lang w:val="el-GR"/>
        </w:rPr>
        <w:tab/>
      </w:r>
      <w:bookmarkStart w:id="403" w:name="_Toc111734669"/>
      <w:r w:rsidRPr="00AD650F">
        <w:rPr>
          <w:rFonts w:cs="Tahoma"/>
          <w:lang w:val="el-GR"/>
        </w:rPr>
        <w:t>Καταγγελία της σύμβασης- Υποκατάσταση αναδόχου</w:t>
      </w:r>
      <w:bookmarkEnd w:id="403"/>
    </w:p>
    <w:p w14:paraId="569E8000" w14:textId="29B15307" w:rsidR="00752AB1" w:rsidRPr="00D12955" w:rsidRDefault="00752AB1" w:rsidP="00752AB1">
      <w:pPr>
        <w:rPr>
          <w:bCs/>
          <w:lang w:val="el-GR"/>
        </w:rPr>
      </w:pPr>
      <w:r w:rsidRPr="00D12955">
        <w:rPr>
          <w:bCs/>
          <w:lang w:val="el-GR"/>
        </w:rPr>
        <w:t>6.7.1. Στην περίπτωση που, κατά την εκτέλεση της σύμβασης, ο ανάδοχος καταδικαστεί αμετάκλητα για ένα από τα αδικήματα που αναφέρονται στην</w:t>
      </w:r>
      <w:r w:rsidR="00E37B81" w:rsidRPr="00D12955">
        <w:rPr>
          <w:bCs/>
          <w:lang w:val="el-GR"/>
        </w:rPr>
        <w:t xml:space="preserve"> </w:t>
      </w:r>
      <w:r w:rsidRPr="00D12955">
        <w:rPr>
          <w:bCs/>
          <w:lang w:val="el-GR"/>
        </w:rPr>
        <w:t>παρ</w:t>
      </w:r>
      <w:r w:rsidR="00370992" w:rsidRPr="00D12955">
        <w:rPr>
          <w:bCs/>
          <w:lang w:val="el-GR"/>
        </w:rPr>
        <w:t>άγραφο</w:t>
      </w:r>
      <w:r w:rsidR="00A5093A" w:rsidRPr="00D12955">
        <w:rPr>
          <w:bCs/>
          <w:lang w:val="el-GR"/>
        </w:rPr>
        <w:t xml:space="preserve"> </w:t>
      </w:r>
      <w:r w:rsidR="00A5093A" w:rsidRPr="00D12955">
        <w:rPr>
          <w:bCs/>
          <w:lang w:val="el-GR"/>
        </w:rPr>
        <w:fldChar w:fldCharType="begin"/>
      </w:r>
      <w:r w:rsidR="00A5093A" w:rsidRPr="00D12955">
        <w:rPr>
          <w:bCs/>
          <w:lang w:val="el-GR"/>
        </w:rPr>
        <w:instrText xml:space="preserve"> REF _Ref74507429 \r \h </w:instrText>
      </w:r>
      <w:r w:rsidR="00AD650F">
        <w:rPr>
          <w:bCs/>
          <w:lang w:val="el-GR"/>
        </w:rPr>
        <w:instrText xml:space="preserve"> \* MERGEFORMAT </w:instrText>
      </w:r>
      <w:r w:rsidR="00A5093A" w:rsidRPr="00D12955">
        <w:rPr>
          <w:bCs/>
          <w:lang w:val="el-GR"/>
        </w:rPr>
      </w:r>
      <w:r w:rsidR="00A5093A" w:rsidRPr="00D12955">
        <w:rPr>
          <w:bCs/>
          <w:lang w:val="el-GR"/>
        </w:rPr>
        <w:fldChar w:fldCharType="separate"/>
      </w:r>
      <w:r w:rsidR="006E10F8">
        <w:rPr>
          <w:bCs/>
          <w:lang w:val="el-GR"/>
        </w:rPr>
        <w:t>2.2.3.1</w:t>
      </w:r>
      <w:r w:rsidR="00A5093A" w:rsidRPr="00D12955">
        <w:rPr>
          <w:bCs/>
          <w:lang w:val="el-GR"/>
        </w:rPr>
        <w:fldChar w:fldCharType="end"/>
      </w:r>
      <w:r w:rsidR="00370992" w:rsidRPr="00D12955">
        <w:rPr>
          <w:bCs/>
          <w:lang w:val="el-GR"/>
        </w:rPr>
        <w:t xml:space="preserve"> </w:t>
      </w:r>
      <w:r w:rsidRPr="00D12955">
        <w:rPr>
          <w:bCs/>
          <w:lang w:val="el-GR"/>
        </w:rPr>
        <w:t xml:space="preserve">της παρούσας, η αναθέτουσα αρχή δύναται να καταγγείλει μονομερώς τη σύμβαση και να αναζητήσει τυχόν αξιώσεις αποζημίωσης, σύμφωνα με τις σχετικές διατάξεις του ΑΚ, περί αμφοτεροβαρών συμβάσεων. </w:t>
      </w:r>
    </w:p>
    <w:p w14:paraId="19A15CC4" w14:textId="4CA6D87C" w:rsidR="00752AB1" w:rsidRPr="00D12955" w:rsidRDefault="00752AB1" w:rsidP="00752AB1">
      <w:pPr>
        <w:rPr>
          <w:bCs/>
          <w:lang w:val="el-GR"/>
        </w:rPr>
      </w:pPr>
      <w:r w:rsidRPr="00D12955">
        <w:rPr>
          <w:bCs/>
          <w:lang w:val="el-GR"/>
        </w:rPr>
        <w:t>6.7.2. Εάν ο ανάδοχος πτωχεύσει ή υπαχθεί σε διαδικασία εξυγίανσης ή ειδικής εκκαθάρισης ή τεθεί υπό αναγκαστική διαχείριση από εκκαθαριστή ή από το δικαστήριο ή υπαχθεί σε διαδικασία πτωχευτικού συμβιβασμού ή αναστείλει τις επιχειρηματικές του δραστηριότητες ή εάν βρίσκεται σε οποιαδήποτε ανάλογη κατάσταση, προκύπτουσα από παρόμοια διαδικασία, προβλεπόμενη σε εθνικές διατάξεις νόμου, η αναθέτουσα αρχή δύναται, ομοίως, να καταγγείλει μονομερώς τη σύμβαση και να αναζητήσει τυχόν αξιώσεις αποζημίωσης, σύμφωνα με τις σχετικές διατάξεις του Α</w:t>
      </w:r>
      <w:r w:rsidR="00E37B81" w:rsidRPr="00D12955">
        <w:rPr>
          <w:bCs/>
          <w:lang w:val="el-GR"/>
        </w:rPr>
        <w:t xml:space="preserve">στικού </w:t>
      </w:r>
      <w:r w:rsidRPr="00D12955">
        <w:rPr>
          <w:bCs/>
          <w:lang w:val="el-GR"/>
        </w:rPr>
        <w:t>Κ</w:t>
      </w:r>
      <w:r w:rsidR="00E37B81" w:rsidRPr="00D12955">
        <w:rPr>
          <w:bCs/>
          <w:lang w:val="el-GR"/>
        </w:rPr>
        <w:t>ώδικα</w:t>
      </w:r>
      <w:r w:rsidRPr="00D12955">
        <w:rPr>
          <w:bCs/>
          <w:lang w:val="el-GR"/>
        </w:rPr>
        <w:t xml:space="preserve">. </w:t>
      </w:r>
    </w:p>
    <w:p w14:paraId="5E7079BB" w14:textId="4914F79E" w:rsidR="00752AB1" w:rsidRPr="00D12955" w:rsidRDefault="00752AB1" w:rsidP="00752AB1">
      <w:pPr>
        <w:rPr>
          <w:bCs/>
          <w:lang w:val="el-GR"/>
        </w:rPr>
      </w:pPr>
      <w:r w:rsidRPr="00D12955">
        <w:rPr>
          <w:bCs/>
          <w:lang w:val="el-GR"/>
        </w:rPr>
        <w:t>6.7.3. Σε αμφότερες τις ως άνω περιπτώσεις καταγγελίας της σύμβασης, η αναθέτουσα αρχή δύναται να προσκαλέσει τον/τους επόμενο/ους, κατά σειρά, μειοδότη/ες της διαδικασίας ανάθεσης της συγκεκριμένης σύμβασης και να του/τους προτείνει να αναλάβει/ουν την παροχή των υπηρεσιών του εκπτώτου αναδόχου, με τους ίδιους όρους και προϋποθέσεις και βάσει της προσφοράς που είχε υποβάλει ο έκπτωτος (ρητή ρήτρα υποκατάστασης).</w:t>
      </w:r>
    </w:p>
    <w:p w14:paraId="5DB2BD07" w14:textId="681DB465" w:rsidR="006E5297" w:rsidRPr="00D12955" w:rsidRDefault="006E5297" w:rsidP="006E5297">
      <w:pPr>
        <w:rPr>
          <w:bCs/>
          <w:lang w:val="el-GR"/>
        </w:rPr>
      </w:pPr>
    </w:p>
    <w:p w14:paraId="03B3F3CA" w14:textId="77777777" w:rsidR="00D92E5F" w:rsidRPr="00D12955" w:rsidRDefault="00D92E5F" w:rsidP="000F6FD9">
      <w:pPr>
        <w:rPr>
          <w:bCs/>
          <w:lang w:val="el-GR"/>
        </w:rPr>
      </w:pPr>
    </w:p>
    <w:p w14:paraId="299C31EC" w14:textId="668D5A71" w:rsidR="008338F0" w:rsidRPr="00AD650F" w:rsidRDefault="00752AB1" w:rsidP="003A109E">
      <w:pPr>
        <w:pStyle w:val="20"/>
        <w:rPr>
          <w:rFonts w:cs="Tahoma"/>
          <w:lang w:val="el-GR"/>
        </w:rPr>
      </w:pPr>
      <w:bookmarkStart w:id="404" w:name="_Toc74566947"/>
      <w:bookmarkStart w:id="405" w:name="_Toc74566948"/>
      <w:bookmarkStart w:id="406" w:name="_Toc74566949"/>
      <w:bookmarkStart w:id="407" w:name="_Toc74566950"/>
      <w:bookmarkStart w:id="408" w:name="_Toc74566951"/>
      <w:bookmarkEnd w:id="404"/>
      <w:bookmarkEnd w:id="405"/>
      <w:bookmarkEnd w:id="406"/>
      <w:bookmarkEnd w:id="407"/>
      <w:bookmarkEnd w:id="408"/>
      <w:r w:rsidRPr="00AD650F">
        <w:rPr>
          <w:rFonts w:cs="Tahoma"/>
          <w:lang w:val="el-GR"/>
        </w:rPr>
        <w:tab/>
      </w:r>
      <w:bookmarkStart w:id="409" w:name="_Toc111734670"/>
      <w:r w:rsidRPr="00AD650F">
        <w:rPr>
          <w:rFonts w:cs="Tahoma"/>
          <w:lang w:val="el-GR"/>
        </w:rPr>
        <w:t>Συμμόρφωση με Εθνική και Ενωσιακή Νομοθεσία</w:t>
      </w:r>
      <w:bookmarkEnd w:id="409"/>
    </w:p>
    <w:p w14:paraId="62B836B3" w14:textId="77777777" w:rsidR="00752AB1" w:rsidRPr="00D12955" w:rsidRDefault="00752AB1" w:rsidP="00752AB1">
      <w:pPr>
        <w:rPr>
          <w:bCs/>
          <w:lang w:val="el-GR"/>
        </w:rPr>
      </w:pPr>
      <w:r w:rsidRPr="00D12955">
        <w:rPr>
          <w:bCs/>
          <w:lang w:val="el-GR"/>
        </w:rPr>
        <w:t xml:space="preserve">Ι. Οι προειδοποιήσεις για εχθρούς και ασθένειες των καλλιεργειών, οι οποίες θα αναπτυχθούν στο πλαίσιο του Έργου, πρέπει να καλύπτουν ανάγκες της ολοκληρωμένης φυτοπροστασίας που απορρέουν από την Οδηγία 128/2009/ΕΚ της Ευρωπαϊκής Ένωσης, το ν. 4036/2012 - Παράρτημα Δ’ και τις Οδηγίες Ολοκληρωμένης Φυτοπροστασίας καλλιεργειών για τις σημαντικότερες καλλιέργειες της χώρας μας, που συνέταξε το ΥΠΑΑΤ. </w:t>
      </w:r>
    </w:p>
    <w:p w14:paraId="50175B33" w14:textId="77777777" w:rsidR="00752AB1" w:rsidRPr="00D12955" w:rsidRDefault="00752AB1" w:rsidP="00752AB1">
      <w:pPr>
        <w:rPr>
          <w:bCs/>
          <w:lang w:val="el-GR"/>
        </w:rPr>
      </w:pPr>
      <w:r w:rsidRPr="00D12955">
        <w:rPr>
          <w:bCs/>
          <w:lang w:val="el-GR"/>
        </w:rPr>
        <w:t>ΙΙ. Oι εργασίες που αφορούν στα γεωχωρικά δεδομένα θα συμμορφώνονται προς τις διατάξεις του ν.3882/2010 «Εθνική Υποδομή Γεωχωρικών Πληροφοριών» και της Οδηγίας 2007/2/ΕΚ (INSPIRE) όπως ισχύουν.</w:t>
      </w:r>
    </w:p>
    <w:p w14:paraId="307FBE16" w14:textId="77777777" w:rsidR="002B4BF3" w:rsidRPr="00D12955" w:rsidRDefault="002B4BF3" w:rsidP="002B4BF3">
      <w:pPr>
        <w:rPr>
          <w:bCs/>
          <w:szCs w:val="24"/>
          <w:lang w:val="el-GR"/>
        </w:rPr>
      </w:pPr>
    </w:p>
    <w:p w14:paraId="31AD5E77" w14:textId="77777777" w:rsidR="002B4BF3" w:rsidRPr="00D12955" w:rsidRDefault="002B4BF3">
      <w:pPr>
        <w:rPr>
          <w:bCs/>
          <w:lang w:val="el-GR"/>
        </w:rPr>
      </w:pPr>
    </w:p>
    <w:p w14:paraId="2EA32CF2" w14:textId="77777777" w:rsidR="008338F0" w:rsidRPr="00D12955" w:rsidRDefault="008338F0">
      <w:pPr>
        <w:rPr>
          <w:bCs/>
          <w:i/>
          <w:iCs/>
          <w:color w:val="5B9BD5"/>
          <w:spacing w:val="5"/>
          <w:kern w:val="1"/>
          <w:lang w:val="el-GR"/>
        </w:rPr>
      </w:pPr>
    </w:p>
    <w:p w14:paraId="4500152F" w14:textId="2C4D0A33" w:rsidR="008338F0" w:rsidRPr="00D12955" w:rsidRDefault="003355E7" w:rsidP="003329FF">
      <w:pPr>
        <w:pStyle w:val="10"/>
        <w:numPr>
          <w:ilvl w:val="0"/>
          <w:numId w:val="0"/>
        </w:numPr>
        <w:ind w:left="432" w:hanging="432"/>
        <w:rPr>
          <w:bCs w:val="0"/>
          <w:lang w:val="el-GR"/>
        </w:rPr>
      </w:pPr>
      <w:bookmarkStart w:id="410" w:name="_Toc97194469"/>
      <w:bookmarkStart w:id="411" w:name="_Toc111734671"/>
      <w:r w:rsidRPr="00D12955">
        <w:rPr>
          <w:bCs w:val="0"/>
          <w:lang w:val="el-GR"/>
        </w:rPr>
        <w:lastRenderedPageBreak/>
        <w:t>ΠΑΡΑΡΤΗΜΑΤΑ</w:t>
      </w:r>
      <w:bookmarkEnd w:id="410"/>
      <w:bookmarkEnd w:id="411"/>
    </w:p>
    <w:p w14:paraId="2F397AAD" w14:textId="79C4CC49" w:rsidR="008338F0" w:rsidRPr="00AD650F" w:rsidRDefault="003355E7" w:rsidP="003329FF">
      <w:pPr>
        <w:pStyle w:val="20"/>
        <w:numPr>
          <w:ilvl w:val="0"/>
          <w:numId w:val="0"/>
        </w:numPr>
        <w:tabs>
          <w:tab w:val="clear" w:pos="567"/>
        </w:tabs>
        <w:rPr>
          <w:rFonts w:cs="Tahoma"/>
          <w:lang w:val="el-GR"/>
        </w:rPr>
      </w:pPr>
      <w:bookmarkStart w:id="412" w:name="_Ref496625830"/>
      <w:bookmarkStart w:id="413" w:name="_Toc97194334"/>
      <w:bookmarkStart w:id="414" w:name="_Toc97194470"/>
      <w:bookmarkStart w:id="415" w:name="_Toc111734672"/>
      <w:bookmarkStart w:id="416" w:name="_Ref496625399"/>
      <w:r w:rsidRPr="00AD650F">
        <w:rPr>
          <w:rFonts w:cs="Tahoma"/>
          <w:lang w:val="el-GR"/>
        </w:rPr>
        <w:t>ΠΑΡΑΡΤΗΜΑ Ι – Αναλυτική Περιγραφή Φυσικού και Οικονομικού Αντικειμένου της Σύμβασης</w:t>
      </w:r>
      <w:bookmarkEnd w:id="412"/>
      <w:bookmarkEnd w:id="413"/>
      <w:bookmarkEnd w:id="414"/>
      <w:bookmarkEnd w:id="415"/>
      <w:r w:rsidRPr="00AD650F">
        <w:rPr>
          <w:rFonts w:cs="Tahoma"/>
          <w:lang w:val="el-GR"/>
        </w:rPr>
        <w:t xml:space="preserve"> </w:t>
      </w:r>
      <w:bookmarkEnd w:id="416"/>
    </w:p>
    <w:p w14:paraId="64F64C8E" w14:textId="3C108488" w:rsidR="003C2BEF" w:rsidRPr="00D12955" w:rsidRDefault="003C2BEF" w:rsidP="003C2BEF">
      <w:pPr>
        <w:rPr>
          <w:bCs/>
          <w:lang w:val="el-GR"/>
        </w:rPr>
      </w:pPr>
    </w:p>
    <w:p w14:paraId="37629FBB" w14:textId="77777777" w:rsidR="001D7F3F" w:rsidRPr="00AD650F" w:rsidRDefault="001D7F3F" w:rsidP="0020249C">
      <w:pPr>
        <w:pStyle w:val="StyleHeading112ptJustifiedLinespacing15lines"/>
        <w:numPr>
          <w:ilvl w:val="1"/>
          <w:numId w:val="112"/>
        </w:numPr>
        <w:tabs>
          <w:tab w:val="num" w:pos="1209"/>
        </w:tabs>
        <w:spacing w:before="0" w:after="120" w:line="240" w:lineRule="auto"/>
        <w:rPr>
          <w:rFonts w:ascii="Tahoma" w:eastAsia="SimSun" w:hAnsi="Tahoma" w:cs="Tahoma"/>
          <w:b w:val="0"/>
          <w:szCs w:val="22"/>
        </w:rPr>
      </w:pPr>
      <w:bookmarkStart w:id="417" w:name="_Toc515371694"/>
      <w:bookmarkStart w:id="418" w:name="_Ref536025002"/>
      <w:bookmarkStart w:id="419" w:name="_Ref536025035"/>
      <w:bookmarkStart w:id="420" w:name="_Ref536026173"/>
      <w:bookmarkStart w:id="421" w:name="_Ref536026179"/>
      <w:bookmarkStart w:id="422" w:name="_Toc99032331"/>
      <w:bookmarkStart w:id="423" w:name="_Ref99973967"/>
      <w:bookmarkStart w:id="424" w:name="_Ref99974027"/>
      <w:bookmarkStart w:id="425" w:name="_Ref99974140"/>
      <w:bookmarkStart w:id="426" w:name="_Ref99974151"/>
      <w:bookmarkStart w:id="427" w:name="_Toc111734673"/>
      <w:r w:rsidRPr="00D12955">
        <w:rPr>
          <w:rFonts w:ascii="Tahoma" w:eastAsia="SimSun" w:hAnsi="Tahoma" w:cs="Tahoma"/>
          <w:b w:val="0"/>
        </w:rPr>
        <w:t>ΠΕΡΙΒΑΛΛΟΝ ΤΗΣ ΣΥΜΒΑΣΗΣ</w:t>
      </w:r>
      <w:bookmarkEnd w:id="417"/>
      <w:bookmarkEnd w:id="418"/>
      <w:bookmarkEnd w:id="419"/>
      <w:bookmarkEnd w:id="420"/>
      <w:bookmarkEnd w:id="421"/>
      <w:bookmarkEnd w:id="422"/>
      <w:bookmarkEnd w:id="423"/>
      <w:bookmarkEnd w:id="424"/>
      <w:bookmarkEnd w:id="425"/>
      <w:bookmarkEnd w:id="426"/>
      <w:bookmarkEnd w:id="427"/>
      <w:r w:rsidRPr="00D12955">
        <w:rPr>
          <w:rFonts w:ascii="Tahoma" w:eastAsia="SimSun" w:hAnsi="Tahoma" w:cs="Tahoma"/>
          <w:b w:val="0"/>
        </w:rPr>
        <w:t xml:space="preserve"> </w:t>
      </w:r>
    </w:p>
    <w:p w14:paraId="5D96A3F8" w14:textId="77777777" w:rsidR="001D7F3F" w:rsidRPr="00D12955" w:rsidRDefault="001D7F3F" w:rsidP="0020249C">
      <w:pPr>
        <w:pStyle w:val="StyleHeading112ptJustifiedLinespacing15lines"/>
        <w:numPr>
          <w:ilvl w:val="2"/>
          <w:numId w:val="112"/>
        </w:numPr>
        <w:tabs>
          <w:tab w:val="num" w:pos="1209"/>
        </w:tabs>
        <w:spacing w:before="0" w:after="120" w:line="240" w:lineRule="auto"/>
        <w:rPr>
          <w:rFonts w:ascii="Tahoma" w:eastAsia="SimSun" w:hAnsi="Tahoma" w:cs="Tahoma"/>
          <w:b w:val="0"/>
        </w:rPr>
      </w:pPr>
      <w:bookmarkStart w:id="428" w:name="_Toc515371695"/>
      <w:bookmarkStart w:id="429" w:name="_Ref536026192"/>
      <w:bookmarkStart w:id="430" w:name="_Toc99032332"/>
      <w:bookmarkStart w:id="431" w:name="_Toc111734674"/>
      <w:r w:rsidRPr="00D12955">
        <w:rPr>
          <w:rFonts w:ascii="Tahoma" w:eastAsia="SimSun" w:hAnsi="Tahoma" w:cs="Tahoma"/>
          <w:b w:val="0"/>
        </w:rPr>
        <w:t>Εμπλεκόμενοι στην υλοποίηση το αντικειμένου της Σύμβασης</w:t>
      </w:r>
      <w:bookmarkEnd w:id="428"/>
      <w:bookmarkEnd w:id="429"/>
      <w:bookmarkEnd w:id="430"/>
      <w:bookmarkEnd w:id="431"/>
    </w:p>
    <w:p w14:paraId="771D5587" w14:textId="77777777" w:rsidR="001D7F3F" w:rsidRPr="00D12955" w:rsidRDefault="001D7F3F" w:rsidP="001D7F3F">
      <w:pPr>
        <w:rPr>
          <w:rFonts w:eastAsia="SimSun"/>
          <w:bCs/>
          <w:lang w:val="el-GR"/>
        </w:rPr>
      </w:pPr>
      <w:r w:rsidRPr="00D12955">
        <w:rPr>
          <w:rFonts w:eastAsia="SimSun"/>
          <w:bCs/>
          <w:lang w:val="el-GR"/>
        </w:rPr>
        <w:t>Για την υλοποίηση του Έργου της παρούσας Διακήρυξης εμπλέκονται οι ακόλουθοι:</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97"/>
        <w:gridCol w:w="2530"/>
        <w:gridCol w:w="3928"/>
      </w:tblGrid>
      <w:tr w:rsidR="001D7F3F" w:rsidRPr="004D50E6" w14:paraId="41402041" w14:textId="77777777" w:rsidTr="00340584">
        <w:tc>
          <w:tcPr>
            <w:tcW w:w="3397" w:type="dxa"/>
            <w:vAlign w:val="center"/>
          </w:tcPr>
          <w:p w14:paraId="3B672696" w14:textId="3485BED8" w:rsidR="001D7F3F" w:rsidRPr="0020049C" w:rsidRDefault="001D7F3F" w:rsidP="00340584">
            <w:pPr>
              <w:widowControl w:val="0"/>
              <w:suppressAutoHyphens w:val="0"/>
              <w:spacing w:after="0"/>
              <w:jc w:val="left"/>
              <w:rPr>
                <w:bCs/>
                <w:lang w:val="el-GR" w:eastAsia="en-US"/>
              </w:rPr>
            </w:pPr>
          </w:p>
        </w:tc>
        <w:tc>
          <w:tcPr>
            <w:tcW w:w="2530" w:type="dxa"/>
            <w:vAlign w:val="center"/>
          </w:tcPr>
          <w:p w14:paraId="599D321F" w14:textId="6CA293EE" w:rsidR="001D7F3F" w:rsidRPr="00D12955" w:rsidRDefault="001D7F3F" w:rsidP="00340584">
            <w:pPr>
              <w:widowControl w:val="0"/>
              <w:suppressAutoHyphens w:val="0"/>
              <w:spacing w:after="0"/>
              <w:jc w:val="left"/>
              <w:rPr>
                <w:bCs/>
                <w:lang w:val="el-GR" w:eastAsia="en-US"/>
              </w:rPr>
            </w:pPr>
          </w:p>
        </w:tc>
        <w:tc>
          <w:tcPr>
            <w:tcW w:w="3928" w:type="dxa"/>
            <w:vAlign w:val="center"/>
          </w:tcPr>
          <w:p w14:paraId="7E98A6B3" w14:textId="31FAB293" w:rsidR="001D7F3F" w:rsidRPr="00D12955" w:rsidRDefault="001D7F3F" w:rsidP="00340584">
            <w:pPr>
              <w:widowControl w:val="0"/>
              <w:suppressAutoHyphens w:val="0"/>
              <w:spacing w:after="0"/>
              <w:rPr>
                <w:bCs/>
                <w:lang w:val="el-GR" w:eastAsia="en-US"/>
              </w:rPr>
            </w:pPr>
          </w:p>
        </w:tc>
      </w:tr>
      <w:tr w:rsidR="001D7F3F" w:rsidRPr="00D12955" w14:paraId="4F4C5594" w14:textId="77777777" w:rsidTr="00340584">
        <w:tc>
          <w:tcPr>
            <w:tcW w:w="3397" w:type="dxa"/>
            <w:vAlign w:val="center"/>
          </w:tcPr>
          <w:p w14:paraId="542247F0" w14:textId="77777777" w:rsidR="001D7F3F" w:rsidRPr="00D12955" w:rsidRDefault="001D7F3F" w:rsidP="00340584">
            <w:pPr>
              <w:widowControl w:val="0"/>
              <w:suppressAutoHyphens w:val="0"/>
              <w:spacing w:after="0"/>
              <w:rPr>
                <w:bCs/>
                <w:lang w:eastAsia="en-US"/>
              </w:rPr>
            </w:pPr>
            <w:r w:rsidRPr="00D12955">
              <w:rPr>
                <w:bCs/>
                <w:lang w:eastAsia="en-US"/>
              </w:rPr>
              <w:t>Φορέας Υλοποίησης</w:t>
            </w:r>
          </w:p>
        </w:tc>
        <w:tc>
          <w:tcPr>
            <w:tcW w:w="2530" w:type="dxa"/>
            <w:vAlign w:val="center"/>
          </w:tcPr>
          <w:p w14:paraId="422E925C" w14:textId="77777777" w:rsidR="001D7F3F" w:rsidRPr="00D12955" w:rsidRDefault="001D7F3F" w:rsidP="00340584">
            <w:pPr>
              <w:widowControl w:val="0"/>
              <w:suppressAutoHyphens w:val="0"/>
              <w:spacing w:after="0"/>
              <w:jc w:val="left"/>
              <w:rPr>
                <w:bCs/>
                <w:highlight w:val="black"/>
                <w:lang w:val="el-GR" w:eastAsia="en-US"/>
              </w:rPr>
            </w:pPr>
            <w:r w:rsidRPr="00D12955">
              <w:rPr>
                <w:bCs/>
                <w:lang w:val="el-GR" w:eastAsia="en-US"/>
              </w:rPr>
              <w:t>Κοινωνία της Πληροφορίας Μ.Α.Ε</w:t>
            </w:r>
          </w:p>
        </w:tc>
        <w:tc>
          <w:tcPr>
            <w:tcW w:w="3928" w:type="dxa"/>
            <w:vAlign w:val="center"/>
          </w:tcPr>
          <w:p w14:paraId="0FB1BAE7" w14:textId="77777777" w:rsidR="001D7F3F" w:rsidRPr="00D12955" w:rsidRDefault="00802EE3" w:rsidP="00340584">
            <w:pPr>
              <w:jc w:val="left"/>
              <w:rPr>
                <w:bCs/>
                <w:lang w:val="el-GR" w:eastAsia="en-US"/>
              </w:rPr>
            </w:pPr>
            <w:hyperlink r:id="rId32" w:history="1">
              <w:r w:rsidR="001D7F3F" w:rsidRPr="00D12955">
                <w:rPr>
                  <w:rStyle w:val="-"/>
                  <w:bCs/>
                  <w:lang w:val="en-US" w:eastAsia="en-US"/>
                </w:rPr>
                <w:t>www</w:t>
              </w:r>
              <w:r w:rsidR="001D7F3F" w:rsidRPr="00D12955">
                <w:rPr>
                  <w:rStyle w:val="-"/>
                  <w:bCs/>
                  <w:lang w:val="el-GR" w:eastAsia="en-US"/>
                </w:rPr>
                <w:t>.</w:t>
              </w:r>
              <w:r w:rsidR="001D7F3F" w:rsidRPr="00D12955">
                <w:rPr>
                  <w:rStyle w:val="-"/>
                  <w:bCs/>
                  <w:lang w:val="en-US" w:eastAsia="en-US"/>
                </w:rPr>
                <w:t>ktpae</w:t>
              </w:r>
              <w:r w:rsidR="001D7F3F" w:rsidRPr="00D12955">
                <w:rPr>
                  <w:rStyle w:val="-"/>
                  <w:bCs/>
                  <w:lang w:val="el-GR" w:eastAsia="en-US"/>
                </w:rPr>
                <w:t>.</w:t>
              </w:r>
              <w:r w:rsidR="001D7F3F" w:rsidRPr="00D12955">
                <w:rPr>
                  <w:rStyle w:val="-"/>
                  <w:bCs/>
                  <w:lang w:val="en-US" w:eastAsia="en-US"/>
                </w:rPr>
                <w:t>gr</w:t>
              </w:r>
            </w:hyperlink>
            <w:r w:rsidR="001D7F3F" w:rsidRPr="00D12955">
              <w:rPr>
                <w:bCs/>
                <w:lang w:val="el-GR" w:eastAsia="en-US"/>
              </w:rPr>
              <w:t xml:space="preserve"> </w:t>
            </w:r>
          </w:p>
          <w:p w14:paraId="305BDD7A" w14:textId="0DA015E5" w:rsidR="001D7F3F" w:rsidRPr="00D12955" w:rsidRDefault="001D7F3F" w:rsidP="00340584">
            <w:pPr>
              <w:jc w:val="left"/>
              <w:rPr>
                <w:bCs/>
                <w:lang w:eastAsia="en-US"/>
              </w:rPr>
            </w:pPr>
            <w:r w:rsidRPr="00D12955">
              <w:rPr>
                <w:bCs/>
                <w:lang w:val="el-GR" w:eastAsia="en-US"/>
              </w:rPr>
              <w:t xml:space="preserve">Βλ. Παρ. </w:t>
            </w:r>
            <w:r w:rsidRPr="00D12955">
              <w:rPr>
                <w:bCs/>
                <w:lang w:val="en-US" w:eastAsia="en-US"/>
              </w:rPr>
              <w:fldChar w:fldCharType="begin"/>
            </w:r>
            <w:r w:rsidRPr="00D12955">
              <w:rPr>
                <w:bCs/>
                <w:lang w:val="el-GR" w:eastAsia="en-US"/>
              </w:rPr>
              <w:instrText xml:space="preserve"> </w:instrText>
            </w:r>
            <w:r w:rsidRPr="00D12955">
              <w:rPr>
                <w:bCs/>
                <w:lang w:val="en-US" w:eastAsia="en-US"/>
              </w:rPr>
              <w:instrText>REF</w:instrText>
            </w:r>
            <w:r w:rsidRPr="00D12955">
              <w:rPr>
                <w:bCs/>
                <w:lang w:val="el-GR" w:eastAsia="en-US"/>
              </w:rPr>
              <w:instrText xml:space="preserve"> _</w:instrText>
            </w:r>
            <w:r w:rsidRPr="00D12955">
              <w:rPr>
                <w:bCs/>
                <w:lang w:val="en-US" w:eastAsia="en-US"/>
              </w:rPr>
              <w:instrText>Ref</w:instrText>
            </w:r>
            <w:r w:rsidRPr="00D12955">
              <w:rPr>
                <w:bCs/>
                <w:lang w:val="el-GR" w:eastAsia="en-US"/>
              </w:rPr>
              <w:instrText>536021798 \</w:instrText>
            </w:r>
            <w:r w:rsidRPr="00D12955">
              <w:rPr>
                <w:bCs/>
                <w:lang w:val="en-US" w:eastAsia="en-US"/>
              </w:rPr>
              <w:instrText>r</w:instrText>
            </w:r>
            <w:r w:rsidRPr="00D12955">
              <w:rPr>
                <w:bCs/>
                <w:lang w:val="el-GR" w:eastAsia="en-US"/>
              </w:rPr>
              <w:instrText xml:space="preserve"> \</w:instrText>
            </w:r>
            <w:r w:rsidRPr="00D12955">
              <w:rPr>
                <w:bCs/>
                <w:lang w:val="en-US" w:eastAsia="en-US"/>
              </w:rPr>
              <w:instrText>h</w:instrText>
            </w:r>
            <w:r w:rsidRPr="00D12955">
              <w:rPr>
                <w:bCs/>
                <w:lang w:val="el-GR" w:eastAsia="en-US"/>
              </w:rPr>
              <w:instrText xml:space="preserve"> </w:instrText>
            </w:r>
            <w:r w:rsidR="00AD650F" w:rsidRPr="00D12955">
              <w:rPr>
                <w:bCs/>
                <w:lang w:val="el-GR" w:eastAsia="en-US"/>
              </w:rPr>
              <w:instrText xml:space="preserve"> \* </w:instrText>
            </w:r>
            <w:r w:rsidR="00AD650F">
              <w:rPr>
                <w:bCs/>
                <w:lang w:val="en-US" w:eastAsia="en-US"/>
              </w:rPr>
              <w:instrText>MERGEFORMAT</w:instrText>
            </w:r>
            <w:r w:rsidR="00AD650F" w:rsidRPr="00D12955">
              <w:rPr>
                <w:bCs/>
                <w:lang w:val="el-GR" w:eastAsia="en-US"/>
              </w:rPr>
              <w:instrText xml:space="preserve"> </w:instrText>
            </w:r>
            <w:r w:rsidRPr="00D12955">
              <w:rPr>
                <w:bCs/>
                <w:lang w:val="en-US" w:eastAsia="en-US"/>
              </w:rPr>
            </w:r>
            <w:r w:rsidRPr="00D12955">
              <w:rPr>
                <w:bCs/>
                <w:lang w:val="en-US" w:eastAsia="en-US"/>
              </w:rPr>
              <w:fldChar w:fldCharType="separate"/>
            </w:r>
            <w:r w:rsidR="006E10F8">
              <w:rPr>
                <w:bCs/>
                <w:lang w:val="en-US" w:eastAsia="en-US"/>
              </w:rPr>
              <w:t>I</w:t>
            </w:r>
            <w:r w:rsidR="006E10F8" w:rsidRPr="006E10F8">
              <w:rPr>
                <w:bCs/>
                <w:lang w:eastAsia="en-US"/>
              </w:rPr>
              <w:t>.1.1.1</w:t>
            </w:r>
            <w:r w:rsidRPr="00D12955">
              <w:rPr>
                <w:bCs/>
                <w:lang w:val="en-US" w:eastAsia="en-US"/>
              </w:rPr>
              <w:fldChar w:fldCharType="end"/>
            </w:r>
            <w:r w:rsidRPr="00D12955">
              <w:rPr>
                <w:bCs/>
                <w:lang w:eastAsia="en-US"/>
              </w:rPr>
              <w:t xml:space="preserve"> </w:t>
            </w:r>
          </w:p>
        </w:tc>
      </w:tr>
      <w:tr w:rsidR="001D7F3F" w:rsidRPr="00D12955" w14:paraId="31A000E8" w14:textId="77777777" w:rsidTr="00340584">
        <w:tc>
          <w:tcPr>
            <w:tcW w:w="3397" w:type="dxa"/>
            <w:vAlign w:val="center"/>
          </w:tcPr>
          <w:p w14:paraId="3E7BFAD0" w14:textId="77777777" w:rsidR="001D7F3F" w:rsidRPr="00D12955" w:rsidRDefault="001D7F3F" w:rsidP="00340584">
            <w:pPr>
              <w:widowControl w:val="0"/>
              <w:suppressAutoHyphens w:val="0"/>
              <w:spacing w:after="0"/>
              <w:rPr>
                <w:bCs/>
                <w:lang w:eastAsia="en-US"/>
              </w:rPr>
            </w:pPr>
            <w:r w:rsidRPr="00D12955">
              <w:rPr>
                <w:bCs/>
                <w:lang w:eastAsia="en-US"/>
              </w:rPr>
              <w:t>Φορέας Χρηματοδότησης</w:t>
            </w:r>
          </w:p>
        </w:tc>
        <w:tc>
          <w:tcPr>
            <w:tcW w:w="2530" w:type="dxa"/>
            <w:vAlign w:val="center"/>
          </w:tcPr>
          <w:p w14:paraId="3551D48E" w14:textId="77777777" w:rsidR="001D7F3F" w:rsidRPr="00D12955" w:rsidRDefault="001D7F3F" w:rsidP="00340584">
            <w:pPr>
              <w:widowControl w:val="0"/>
              <w:suppressAutoHyphens w:val="0"/>
              <w:spacing w:after="0"/>
              <w:jc w:val="left"/>
              <w:rPr>
                <w:bCs/>
                <w:lang w:eastAsia="en-US"/>
              </w:rPr>
            </w:pPr>
            <w:r w:rsidRPr="00D12955">
              <w:rPr>
                <w:bCs/>
                <w:lang w:eastAsia="en-US"/>
              </w:rPr>
              <w:t>Υπουργείο Ψηφιακής Διακυβέρνησης</w:t>
            </w:r>
          </w:p>
        </w:tc>
        <w:tc>
          <w:tcPr>
            <w:tcW w:w="3928" w:type="dxa"/>
            <w:vAlign w:val="center"/>
          </w:tcPr>
          <w:p w14:paraId="1F542102" w14:textId="77777777" w:rsidR="001D7F3F" w:rsidRPr="00D12955" w:rsidRDefault="00802EE3" w:rsidP="00340584">
            <w:pPr>
              <w:widowControl w:val="0"/>
              <w:suppressAutoHyphens w:val="0"/>
              <w:spacing w:after="0"/>
              <w:rPr>
                <w:bCs/>
                <w:u w:val="single"/>
                <w:lang w:val="el-GR" w:eastAsia="en-US"/>
              </w:rPr>
            </w:pPr>
            <w:hyperlink r:id="rId33" w:history="1">
              <w:r w:rsidR="001D7F3F" w:rsidRPr="00D12955">
                <w:rPr>
                  <w:rStyle w:val="-"/>
                  <w:bCs/>
                  <w:lang w:eastAsia="en-US"/>
                </w:rPr>
                <w:t>www</w:t>
              </w:r>
              <w:r w:rsidR="001D7F3F" w:rsidRPr="00D12955">
                <w:rPr>
                  <w:rStyle w:val="-"/>
                  <w:bCs/>
                  <w:lang w:val="el-GR" w:eastAsia="en-US"/>
                </w:rPr>
                <w:t>.</w:t>
              </w:r>
              <w:r w:rsidR="001D7F3F" w:rsidRPr="00D12955">
                <w:rPr>
                  <w:rStyle w:val="-"/>
                  <w:bCs/>
                  <w:lang w:eastAsia="en-US"/>
                </w:rPr>
                <w:t>mindigital</w:t>
              </w:r>
              <w:r w:rsidR="001D7F3F" w:rsidRPr="00D12955">
                <w:rPr>
                  <w:rStyle w:val="-"/>
                  <w:bCs/>
                  <w:lang w:val="el-GR" w:eastAsia="en-US"/>
                </w:rPr>
                <w:t>.</w:t>
              </w:r>
              <w:r w:rsidR="001D7F3F" w:rsidRPr="00D12955">
                <w:rPr>
                  <w:rStyle w:val="-"/>
                  <w:bCs/>
                  <w:lang w:eastAsia="en-US"/>
                </w:rPr>
                <w:t>gr</w:t>
              </w:r>
            </w:hyperlink>
          </w:p>
          <w:p w14:paraId="7982FFE6" w14:textId="05F2A10B" w:rsidR="001D7F3F" w:rsidRPr="00D12955" w:rsidRDefault="001D7F3F" w:rsidP="00340584">
            <w:pPr>
              <w:widowControl w:val="0"/>
              <w:suppressAutoHyphens w:val="0"/>
              <w:spacing w:after="0"/>
              <w:rPr>
                <w:bCs/>
                <w:lang w:eastAsia="en-US"/>
              </w:rPr>
            </w:pPr>
            <w:r w:rsidRPr="00D12955">
              <w:rPr>
                <w:bCs/>
                <w:lang w:val="el-GR" w:eastAsia="en-US"/>
              </w:rPr>
              <w:t xml:space="preserve">Βλ. Παρ. </w:t>
            </w:r>
            <w:r w:rsidRPr="00D12955">
              <w:rPr>
                <w:bCs/>
                <w:lang w:eastAsia="en-US"/>
              </w:rPr>
              <w:fldChar w:fldCharType="begin"/>
            </w:r>
            <w:r w:rsidRPr="00D12955">
              <w:rPr>
                <w:bCs/>
                <w:lang w:val="el-GR" w:eastAsia="en-US"/>
              </w:rPr>
              <w:instrText xml:space="preserve"> </w:instrText>
            </w:r>
            <w:r w:rsidRPr="00D12955">
              <w:rPr>
                <w:bCs/>
                <w:lang w:eastAsia="en-US"/>
              </w:rPr>
              <w:instrText>REF</w:instrText>
            </w:r>
            <w:r w:rsidRPr="00D12955">
              <w:rPr>
                <w:bCs/>
                <w:lang w:val="el-GR" w:eastAsia="en-US"/>
              </w:rPr>
              <w:instrText xml:space="preserve"> _</w:instrText>
            </w:r>
            <w:r w:rsidRPr="00D12955">
              <w:rPr>
                <w:bCs/>
                <w:lang w:eastAsia="en-US"/>
              </w:rPr>
              <w:instrText>Ref</w:instrText>
            </w:r>
            <w:r w:rsidRPr="00D12955">
              <w:rPr>
                <w:bCs/>
                <w:lang w:val="el-GR" w:eastAsia="en-US"/>
              </w:rPr>
              <w:instrText>99940027 \</w:instrText>
            </w:r>
            <w:r w:rsidRPr="00D12955">
              <w:rPr>
                <w:bCs/>
                <w:lang w:eastAsia="en-US"/>
              </w:rPr>
              <w:instrText>r</w:instrText>
            </w:r>
            <w:r w:rsidRPr="00D12955">
              <w:rPr>
                <w:bCs/>
                <w:lang w:val="el-GR" w:eastAsia="en-US"/>
              </w:rPr>
              <w:instrText xml:space="preserve"> \</w:instrText>
            </w:r>
            <w:r w:rsidRPr="00D12955">
              <w:rPr>
                <w:bCs/>
                <w:lang w:eastAsia="en-US"/>
              </w:rPr>
              <w:instrText>h</w:instrText>
            </w:r>
            <w:r w:rsidRPr="00D12955">
              <w:rPr>
                <w:bCs/>
                <w:lang w:val="el-GR" w:eastAsia="en-US"/>
              </w:rPr>
              <w:instrText xml:space="preserve"> </w:instrText>
            </w:r>
            <w:r w:rsidR="00AD650F" w:rsidRPr="00D12955">
              <w:rPr>
                <w:bCs/>
                <w:lang w:val="el-GR" w:eastAsia="en-US"/>
              </w:rPr>
              <w:instrText xml:space="preserve"> \* </w:instrText>
            </w:r>
            <w:r w:rsidR="00AD650F">
              <w:rPr>
                <w:bCs/>
                <w:lang w:eastAsia="en-US"/>
              </w:rPr>
              <w:instrText>MERGEFORMAT</w:instrText>
            </w:r>
            <w:r w:rsidR="00AD650F" w:rsidRPr="00D12955">
              <w:rPr>
                <w:bCs/>
                <w:lang w:val="el-GR" w:eastAsia="en-US"/>
              </w:rPr>
              <w:instrText xml:space="preserve"> </w:instrText>
            </w:r>
            <w:r w:rsidRPr="00D12955">
              <w:rPr>
                <w:bCs/>
                <w:lang w:eastAsia="en-US"/>
              </w:rPr>
            </w:r>
            <w:r w:rsidRPr="00D12955">
              <w:rPr>
                <w:bCs/>
                <w:lang w:eastAsia="en-US"/>
              </w:rPr>
              <w:fldChar w:fldCharType="separate"/>
            </w:r>
            <w:r w:rsidR="006E10F8">
              <w:rPr>
                <w:bCs/>
                <w:lang w:eastAsia="en-US"/>
              </w:rPr>
              <w:t>I.1.1.3</w:t>
            </w:r>
            <w:r w:rsidRPr="00D12955">
              <w:rPr>
                <w:bCs/>
                <w:lang w:eastAsia="en-US"/>
              </w:rPr>
              <w:fldChar w:fldCharType="end"/>
            </w:r>
          </w:p>
        </w:tc>
      </w:tr>
      <w:tr w:rsidR="001D7F3F" w:rsidRPr="00D12955" w14:paraId="4F88B69F" w14:textId="77777777" w:rsidTr="00340584">
        <w:tc>
          <w:tcPr>
            <w:tcW w:w="3397" w:type="dxa"/>
            <w:vAlign w:val="center"/>
          </w:tcPr>
          <w:p w14:paraId="624FA2EA" w14:textId="77777777" w:rsidR="001D7F3F" w:rsidRPr="00D12955" w:rsidRDefault="001D7F3F" w:rsidP="00340584">
            <w:pPr>
              <w:widowControl w:val="0"/>
              <w:suppressAutoHyphens w:val="0"/>
              <w:spacing w:after="0"/>
              <w:rPr>
                <w:bCs/>
                <w:lang w:eastAsia="en-US"/>
              </w:rPr>
            </w:pPr>
            <w:r w:rsidRPr="00D12955">
              <w:rPr>
                <w:bCs/>
                <w:lang w:eastAsia="en-US"/>
              </w:rPr>
              <w:t>Κύριος του Έργου</w:t>
            </w:r>
          </w:p>
        </w:tc>
        <w:tc>
          <w:tcPr>
            <w:tcW w:w="2530" w:type="dxa"/>
            <w:vAlign w:val="center"/>
          </w:tcPr>
          <w:p w14:paraId="2429D4A9" w14:textId="77777777" w:rsidR="001D7F3F" w:rsidRPr="00D12955" w:rsidRDefault="001D7F3F" w:rsidP="00340584">
            <w:pPr>
              <w:widowControl w:val="0"/>
              <w:suppressAutoHyphens w:val="0"/>
              <w:spacing w:after="0"/>
              <w:jc w:val="left"/>
              <w:rPr>
                <w:bCs/>
                <w:highlight w:val="cyan"/>
                <w:lang w:val="el-GR" w:eastAsia="en-US"/>
              </w:rPr>
            </w:pPr>
            <w:r w:rsidRPr="00D12955">
              <w:rPr>
                <w:bCs/>
                <w:lang w:val="el-GR" w:eastAsia="en-US"/>
              </w:rPr>
              <w:t>Υπουργείο Αγροτικής Ανάπτυξης και Τροφίμων</w:t>
            </w:r>
            <w:r w:rsidRPr="00D12955">
              <w:rPr>
                <w:bCs/>
                <w:highlight w:val="cyan"/>
                <w:lang w:val="el-GR" w:eastAsia="en-US"/>
              </w:rPr>
              <w:t xml:space="preserve">  </w:t>
            </w:r>
          </w:p>
        </w:tc>
        <w:tc>
          <w:tcPr>
            <w:tcW w:w="3928" w:type="dxa"/>
          </w:tcPr>
          <w:p w14:paraId="73D00F37" w14:textId="77777777" w:rsidR="001D7F3F" w:rsidRPr="00D12955" w:rsidRDefault="00802EE3" w:rsidP="00340584">
            <w:pPr>
              <w:widowControl w:val="0"/>
              <w:suppressAutoHyphens w:val="0"/>
              <w:spacing w:after="0"/>
              <w:rPr>
                <w:bCs/>
                <w:lang w:val="el-GR" w:eastAsia="en-US"/>
              </w:rPr>
            </w:pPr>
            <w:hyperlink r:id="rId34" w:history="1">
              <w:r w:rsidR="001D7F3F" w:rsidRPr="00D12955">
                <w:rPr>
                  <w:rStyle w:val="-"/>
                  <w:bCs/>
                </w:rPr>
                <w:t>http</w:t>
              </w:r>
              <w:r w:rsidR="001D7F3F" w:rsidRPr="00D12955">
                <w:rPr>
                  <w:rStyle w:val="-"/>
                  <w:bCs/>
                  <w:lang w:val="el-GR"/>
                </w:rPr>
                <w:t>://</w:t>
              </w:r>
              <w:r w:rsidR="001D7F3F" w:rsidRPr="00D12955">
                <w:rPr>
                  <w:rStyle w:val="-"/>
                  <w:bCs/>
                </w:rPr>
                <w:t>www</w:t>
              </w:r>
              <w:r w:rsidR="001D7F3F" w:rsidRPr="00D12955">
                <w:rPr>
                  <w:rStyle w:val="-"/>
                  <w:bCs/>
                  <w:lang w:val="el-GR"/>
                </w:rPr>
                <w:t>.</w:t>
              </w:r>
              <w:r w:rsidR="001D7F3F" w:rsidRPr="00D12955">
                <w:rPr>
                  <w:rStyle w:val="-"/>
                  <w:bCs/>
                </w:rPr>
                <w:t>minagric</w:t>
              </w:r>
              <w:r w:rsidR="001D7F3F" w:rsidRPr="00D12955">
                <w:rPr>
                  <w:rStyle w:val="-"/>
                  <w:bCs/>
                  <w:lang w:val="el-GR"/>
                </w:rPr>
                <w:t>.</w:t>
              </w:r>
              <w:r w:rsidR="001D7F3F" w:rsidRPr="00D12955">
                <w:rPr>
                  <w:rStyle w:val="-"/>
                  <w:bCs/>
                </w:rPr>
                <w:t>gr</w:t>
              </w:r>
              <w:r w:rsidR="001D7F3F" w:rsidRPr="00D12955">
                <w:rPr>
                  <w:rStyle w:val="-"/>
                  <w:bCs/>
                  <w:lang w:val="el-GR"/>
                </w:rPr>
                <w:t>/</w:t>
              </w:r>
            </w:hyperlink>
            <w:r w:rsidR="001D7F3F" w:rsidRPr="00D12955">
              <w:rPr>
                <w:bCs/>
                <w:lang w:val="el-GR"/>
              </w:rPr>
              <w:t xml:space="preserve"> </w:t>
            </w:r>
            <w:r w:rsidR="001D7F3F" w:rsidRPr="00D12955">
              <w:rPr>
                <w:bCs/>
                <w:lang w:val="el-GR" w:eastAsia="en-US"/>
              </w:rPr>
              <w:t xml:space="preserve"> </w:t>
            </w:r>
          </w:p>
          <w:p w14:paraId="0FE49730" w14:textId="7BA0D4DC" w:rsidR="001D7F3F" w:rsidRPr="00D12955" w:rsidRDefault="001D7F3F" w:rsidP="00340584">
            <w:pPr>
              <w:widowControl w:val="0"/>
              <w:suppressAutoHyphens w:val="0"/>
              <w:spacing w:after="0"/>
              <w:rPr>
                <w:bCs/>
                <w:lang w:eastAsia="en-US"/>
              </w:rPr>
            </w:pPr>
            <w:r w:rsidRPr="00D12955">
              <w:rPr>
                <w:bCs/>
                <w:lang w:val="el-GR" w:eastAsia="en-US"/>
              </w:rPr>
              <w:t xml:space="preserve">Βλ. Παρ. </w:t>
            </w:r>
            <w:r w:rsidRPr="00D12955">
              <w:rPr>
                <w:bCs/>
                <w:lang w:eastAsia="en-US"/>
              </w:rPr>
              <w:fldChar w:fldCharType="begin"/>
            </w:r>
            <w:r w:rsidRPr="00D12955">
              <w:rPr>
                <w:bCs/>
                <w:lang w:val="el-GR" w:eastAsia="en-US"/>
              </w:rPr>
              <w:instrText xml:space="preserve"> </w:instrText>
            </w:r>
            <w:r w:rsidRPr="00D12955">
              <w:rPr>
                <w:bCs/>
                <w:lang w:eastAsia="en-US"/>
              </w:rPr>
              <w:instrText>REF</w:instrText>
            </w:r>
            <w:r w:rsidRPr="00D12955">
              <w:rPr>
                <w:bCs/>
                <w:lang w:val="el-GR" w:eastAsia="en-US"/>
              </w:rPr>
              <w:instrText xml:space="preserve"> _</w:instrText>
            </w:r>
            <w:r w:rsidRPr="00D12955">
              <w:rPr>
                <w:bCs/>
                <w:lang w:eastAsia="en-US"/>
              </w:rPr>
              <w:instrText>Ref</w:instrText>
            </w:r>
            <w:r w:rsidRPr="00D12955">
              <w:rPr>
                <w:bCs/>
                <w:lang w:val="el-GR" w:eastAsia="en-US"/>
              </w:rPr>
              <w:instrText>99939995 \</w:instrText>
            </w:r>
            <w:r w:rsidRPr="00D12955">
              <w:rPr>
                <w:bCs/>
                <w:lang w:eastAsia="en-US"/>
              </w:rPr>
              <w:instrText>r</w:instrText>
            </w:r>
            <w:r w:rsidRPr="00D12955">
              <w:rPr>
                <w:bCs/>
                <w:lang w:val="el-GR" w:eastAsia="en-US"/>
              </w:rPr>
              <w:instrText xml:space="preserve"> \</w:instrText>
            </w:r>
            <w:r w:rsidRPr="00D12955">
              <w:rPr>
                <w:bCs/>
                <w:lang w:eastAsia="en-US"/>
              </w:rPr>
              <w:instrText>h</w:instrText>
            </w:r>
            <w:r w:rsidRPr="00D12955">
              <w:rPr>
                <w:bCs/>
                <w:lang w:val="el-GR" w:eastAsia="en-US"/>
              </w:rPr>
              <w:instrText xml:space="preserve"> </w:instrText>
            </w:r>
            <w:r w:rsidR="00AD650F" w:rsidRPr="00D12955">
              <w:rPr>
                <w:bCs/>
                <w:lang w:val="el-GR" w:eastAsia="en-US"/>
              </w:rPr>
              <w:instrText xml:space="preserve"> \* </w:instrText>
            </w:r>
            <w:r w:rsidR="00AD650F">
              <w:rPr>
                <w:bCs/>
                <w:lang w:eastAsia="en-US"/>
              </w:rPr>
              <w:instrText>MERGEFORMAT</w:instrText>
            </w:r>
            <w:r w:rsidR="00AD650F" w:rsidRPr="00D12955">
              <w:rPr>
                <w:bCs/>
                <w:lang w:val="el-GR" w:eastAsia="en-US"/>
              </w:rPr>
              <w:instrText xml:space="preserve"> </w:instrText>
            </w:r>
            <w:r w:rsidRPr="00D12955">
              <w:rPr>
                <w:bCs/>
                <w:lang w:eastAsia="en-US"/>
              </w:rPr>
            </w:r>
            <w:r w:rsidRPr="00D12955">
              <w:rPr>
                <w:bCs/>
                <w:lang w:eastAsia="en-US"/>
              </w:rPr>
              <w:fldChar w:fldCharType="separate"/>
            </w:r>
            <w:r w:rsidR="006E10F8">
              <w:rPr>
                <w:bCs/>
                <w:lang w:eastAsia="en-US"/>
              </w:rPr>
              <w:t>I.1.1.2</w:t>
            </w:r>
            <w:r w:rsidRPr="00D12955">
              <w:rPr>
                <w:bCs/>
                <w:lang w:eastAsia="en-US"/>
              </w:rPr>
              <w:fldChar w:fldCharType="end"/>
            </w:r>
          </w:p>
        </w:tc>
      </w:tr>
      <w:tr w:rsidR="001D7F3F" w:rsidRPr="00D12955" w14:paraId="3569103D" w14:textId="77777777" w:rsidTr="00340584">
        <w:tc>
          <w:tcPr>
            <w:tcW w:w="3397" w:type="dxa"/>
            <w:vAlign w:val="center"/>
          </w:tcPr>
          <w:p w14:paraId="4AD2D5B7" w14:textId="77777777" w:rsidR="001D7F3F" w:rsidRPr="00D12955" w:rsidRDefault="001D7F3F" w:rsidP="00340584">
            <w:pPr>
              <w:widowControl w:val="0"/>
              <w:suppressAutoHyphens w:val="0"/>
              <w:spacing w:after="0"/>
              <w:rPr>
                <w:bCs/>
                <w:lang w:eastAsia="en-US"/>
              </w:rPr>
            </w:pPr>
            <w:r w:rsidRPr="00D12955">
              <w:rPr>
                <w:bCs/>
                <w:lang w:eastAsia="en-US"/>
              </w:rPr>
              <w:t>Φορέας Λειτουργίας του Έργου</w:t>
            </w:r>
          </w:p>
        </w:tc>
        <w:tc>
          <w:tcPr>
            <w:tcW w:w="2530" w:type="dxa"/>
            <w:vAlign w:val="center"/>
          </w:tcPr>
          <w:p w14:paraId="155DB329" w14:textId="77777777" w:rsidR="001D7F3F" w:rsidRPr="00D12955" w:rsidRDefault="001D7F3F" w:rsidP="00340584">
            <w:pPr>
              <w:widowControl w:val="0"/>
              <w:suppressAutoHyphens w:val="0"/>
              <w:spacing w:after="0"/>
              <w:jc w:val="left"/>
              <w:rPr>
                <w:bCs/>
                <w:highlight w:val="cyan"/>
                <w:lang w:val="el-GR" w:eastAsia="en-US"/>
              </w:rPr>
            </w:pPr>
            <w:r w:rsidRPr="00D12955">
              <w:rPr>
                <w:bCs/>
                <w:lang w:val="el-GR" w:eastAsia="en-US"/>
              </w:rPr>
              <w:t>Υπουργείο Αγροτικής Ανάπτυξης και Τροφίμων</w:t>
            </w:r>
            <w:r w:rsidRPr="00D12955">
              <w:rPr>
                <w:bCs/>
                <w:highlight w:val="cyan"/>
                <w:lang w:val="el-GR" w:eastAsia="en-US"/>
              </w:rPr>
              <w:t xml:space="preserve">  </w:t>
            </w:r>
          </w:p>
        </w:tc>
        <w:tc>
          <w:tcPr>
            <w:tcW w:w="3928" w:type="dxa"/>
          </w:tcPr>
          <w:p w14:paraId="46AEF207" w14:textId="77777777" w:rsidR="001D7F3F" w:rsidRPr="00D12955" w:rsidRDefault="00802EE3" w:rsidP="00340584">
            <w:pPr>
              <w:widowControl w:val="0"/>
              <w:suppressAutoHyphens w:val="0"/>
              <w:spacing w:after="0"/>
              <w:rPr>
                <w:bCs/>
                <w:lang w:val="el-GR" w:eastAsia="en-US"/>
              </w:rPr>
            </w:pPr>
            <w:hyperlink r:id="rId35" w:history="1">
              <w:r w:rsidR="001D7F3F" w:rsidRPr="00D12955">
                <w:rPr>
                  <w:rStyle w:val="-"/>
                  <w:bCs/>
                </w:rPr>
                <w:t>http</w:t>
              </w:r>
              <w:r w:rsidR="001D7F3F" w:rsidRPr="00D12955">
                <w:rPr>
                  <w:rStyle w:val="-"/>
                  <w:bCs/>
                  <w:lang w:val="el-GR"/>
                </w:rPr>
                <w:t>://</w:t>
              </w:r>
              <w:r w:rsidR="001D7F3F" w:rsidRPr="00D12955">
                <w:rPr>
                  <w:rStyle w:val="-"/>
                  <w:bCs/>
                </w:rPr>
                <w:t>www</w:t>
              </w:r>
              <w:r w:rsidR="001D7F3F" w:rsidRPr="00D12955">
                <w:rPr>
                  <w:rStyle w:val="-"/>
                  <w:bCs/>
                  <w:lang w:val="el-GR"/>
                </w:rPr>
                <w:t>.</w:t>
              </w:r>
              <w:r w:rsidR="001D7F3F" w:rsidRPr="00D12955">
                <w:rPr>
                  <w:rStyle w:val="-"/>
                  <w:bCs/>
                </w:rPr>
                <w:t>minagric</w:t>
              </w:r>
              <w:r w:rsidR="001D7F3F" w:rsidRPr="00D12955">
                <w:rPr>
                  <w:rStyle w:val="-"/>
                  <w:bCs/>
                  <w:lang w:val="el-GR"/>
                </w:rPr>
                <w:t>.</w:t>
              </w:r>
              <w:r w:rsidR="001D7F3F" w:rsidRPr="00D12955">
                <w:rPr>
                  <w:rStyle w:val="-"/>
                  <w:bCs/>
                </w:rPr>
                <w:t>gr</w:t>
              </w:r>
              <w:r w:rsidR="001D7F3F" w:rsidRPr="00D12955">
                <w:rPr>
                  <w:rStyle w:val="-"/>
                  <w:bCs/>
                  <w:lang w:val="el-GR"/>
                </w:rPr>
                <w:t>/</w:t>
              </w:r>
            </w:hyperlink>
            <w:r w:rsidR="001D7F3F" w:rsidRPr="00D12955">
              <w:rPr>
                <w:bCs/>
                <w:lang w:val="el-GR"/>
              </w:rPr>
              <w:t xml:space="preserve"> </w:t>
            </w:r>
            <w:r w:rsidR="001D7F3F" w:rsidRPr="00D12955">
              <w:rPr>
                <w:bCs/>
                <w:lang w:val="el-GR" w:eastAsia="en-US"/>
              </w:rPr>
              <w:t xml:space="preserve"> </w:t>
            </w:r>
          </w:p>
          <w:p w14:paraId="4087D0FB" w14:textId="457F1EE5" w:rsidR="001D7F3F" w:rsidRPr="00D12955" w:rsidRDefault="001D7F3F" w:rsidP="00340584">
            <w:pPr>
              <w:widowControl w:val="0"/>
              <w:suppressAutoHyphens w:val="0"/>
              <w:spacing w:after="0"/>
              <w:rPr>
                <w:bCs/>
                <w:lang w:eastAsia="en-US"/>
              </w:rPr>
            </w:pPr>
            <w:r w:rsidRPr="00D12955">
              <w:rPr>
                <w:bCs/>
                <w:lang w:val="el-GR" w:eastAsia="en-US"/>
              </w:rPr>
              <w:t xml:space="preserve">Βλ. Παρ. </w:t>
            </w:r>
            <w:r w:rsidRPr="00D12955">
              <w:rPr>
                <w:bCs/>
                <w:lang w:eastAsia="en-US"/>
              </w:rPr>
              <w:fldChar w:fldCharType="begin"/>
            </w:r>
            <w:r w:rsidRPr="00D12955">
              <w:rPr>
                <w:bCs/>
                <w:lang w:val="el-GR" w:eastAsia="en-US"/>
              </w:rPr>
              <w:instrText xml:space="preserve"> </w:instrText>
            </w:r>
            <w:r w:rsidRPr="00D12955">
              <w:rPr>
                <w:bCs/>
                <w:lang w:eastAsia="en-US"/>
              </w:rPr>
              <w:instrText>REF</w:instrText>
            </w:r>
            <w:r w:rsidRPr="00D12955">
              <w:rPr>
                <w:bCs/>
                <w:lang w:val="el-GR" w:eastAsia="en-US"/>
              </w:rPr>
              <w:instrText xml:space="preserve"> _</w:instrText>
            </w:r>
            <w:r w:rsidRPr="00D12955">
              <w:rPr>
                <w:bCs/>
                <w:lang w:eastAsia="en-US"/>
              </w:rPr>
              <w:instrText>Ref</w:instrText>
            </w:r>
            <w:r w:rsidRPr="00D12955">
              <w:rPr>
                <w:bCs/>
                <w:lang w:val="el-GR" w:eastAsia="en-US"/>
              </w:rPr>
              <w:instrText>99939995 \</w:instrText>
            </w:r>
            <w:r w:rsidRPr="00D12955">
              <w:rPr>
                <w:bCs/>
                <w:lang w:eastAsia="en-US"/>
              </w:rPr>
              <w:instrText>r</w:instrText>
            </w:r>
            <w:r w:rsidRPr="00D12955">
              <w:rPr>
                <w:bCs/>
                <w:lang w:val="el-GR" w:eastAsia="en-US"/>
              </w:rPr>
              <w:instrText xml:space="preserve"> \</w:instrText>
            </w:r>
            <w:r w:rsidRPr="00D12955">
              <w:rPr>
                <w:bCs/>
                <w:lang w:eastAsia="en-US"/>
              </w:rPr>
              <w:instrText>h</w:instrText>
            </w:r>
            <w:r w:rsidRPr="00D12955">
              <w:rPr>
                <w:bCs/>
                <w:lang w:val="el-GR" w:eastAsia="en-US"/>
              </w:rPr>
              <w:instrText xml:space="preserve"> </w:instrText>
            </w:r>
            <w:r w:rsidR="00AD650F" w:rsidRPr="00D12955">
              <w:rPr>
                <w:bCs/>
                <w:lang w:val="el-GR" w:eastAsia="en-US"/>
              </w:rPr>
              <w:instrText xml:space="preserve"> \* </w:instrText>
            </w:r>
            <w:r w:rsidR="00AD650F">
              <w:rPr>
                <w:bCs/>
                <w:lang w:eastAsia="en-US"/>
              </w:rPr>
              <w:instrText>MERGEFORMAT</w:instrText>
            </w:r>
            <w:r w:rsidR="00AD650F" w:rsidRPr="00D12955">
              <w:rPr>
                <w:bCs/>
                <w:lang w:val="el-GR" w:eastAsia="en-US"/>
              </w:rPr>
              <w:instrText xml:space="preserve"> </w:instrText>
            </w:r>
            <w:r w:rsidRPr="00D12955">
              <w:rPr>
                <w:bCs/>
                <w:lang w:eastAsia="en-US"/>
              </w:rPr>
            </w:r>
            <w:r w:rsidRPr="00D12955">
              <w:rPr>
                <w:bCs/>
                <w:lang w:eastAsia="en-US"/>
              </w:rPr>
              <w:fldChar w:fldCharType="separate"/>
            </w:r>
            <w:r w:rsidR="006E10F8">
              <w:rPr>
                <w:bCs/>
                <w:lang w:eastAsia="en-US"/>
              </w:rPr>
              <w:t>I.1.1.2</w:t>
            </w:r>
            <w:r w:rsidRPr="00D12955">
              <w:rPr>
                <w:bCs/>
                <w:lang w:eastAsia="en-US"/>
              </w:rPr>
              <w:fldChar w:fldCharType="end"/>
            </w:r>
          </w:p>
        </w:tc>
      </w:tr>
      <w:tr w:rsidR="001D7F3F" w:rsidRPr="00D12955" w:rsidDel="00DF55C4" w14:paraId="1FEDEEFC" w14:textId="77777777" w:rsidTr="00340584">
        <w:tc>
          <w:tcPr>
            <w:tcW w:w="3397" w:type="dxa"/>
            <w:vAlign w:val="center"/>
          </w:tcPr>
          <w:p w14:paraId="1AA0D2F2" w14:textId="77777777" w:rsidR="001D7F3F" w:rsidRPr="00D12955" w:rsidDel="00DF55C4" w:rsidRDefault="001D7F3F" w:rsidP="00340584">
            <w:pPr>
              <w:widowControl w:val="0"/>
              <w:suppressAutoHyphens w:val="0"/>
              <w:spacing w:after="0"/>
              <w:jc w:val="left"/>
              <w:rPr>
                <w:bCs/>
                <w:lang w:val="el-GR" w:eastAsia="en-US"/>
              </w:rPr>
            </w:pPr>
            <w:r w:rsidRPr="00D12955">
              <w:rPr>
                <w:bCs/>
                <w:lang w:val="el-GR" w:eastAsia="en-US"/>
              </w:rPr>
              <w:t>Όργανα &amp; Επιτροπές Παρακολούθησης, Διακυβέρνησης και Ελέγχου του Έργου</w:t>
            </w:r>
          </w:p>
        </w:tc>
        <w:tc>
          <w:tcPr>
            <w:tcW w:w="2530" w:type="dxa"/>
            <w:vAlign w:val="center"/>
          </w:tcPr>
          <w:p w14:paraId="26C95F23" w14:textId="77777777" w:rsidR="001D7F3F" w:rsidRPr="00D12955" w:rsidDel="00DF55C4" w:rsidRDefault="001D7F3F" w:rsidP="00340584">
            <w:pPr>
              <w:widowControl w:val="0"/>
              <w:suppressAutoHyphens w:val="0"/>
              <w:spacing w:after="0"/>
              <w:rPr>
                <w:bCs/>
                <w:lang w:eastAsia="en-US"/>
              </w:rPr>
            </w:pPr>
            <w:r w:rsidRPr="00D12955">
              <w:rPr>
                <w:bCs/>
                <w:lang w:eastAsia="en-US"/>
              </w:rPr>
              <w:t>-</w:t>
            </w:r>
          </w:p>
        </w:tc>
        <w:tc>
          <w:tcPr>
            <w:tcW w:w="3928" w:type="dxa"/>
            <w:vAlign w:val="center"/>
          </w:tcPr>
          <w:p w14:paraId="165397A9" w14:textId="471CD65D" w:rsidR="001D7F3F" w:rsidRPr="00D12955" w:rsidDel="00DF55C4" w:rsidRDefault="001D7F3F" w:rsidP="00340584">
            <w:pPr>
              <w:widowControl w:val="0"/>
              <w:suppressAutoHyphens w:val="0"/>
              <w:spacing w:after="0"/>
              <w:rPr>
                <w:bCs/>
                <w:lang w:eastAsia="en-US"/>
              </w:rPr>
            </w:pPr>
            <w:r w:rsidRPr="00D12955">
              <w:rPr>
                <w:bCs/>
                <w:lang w:eastAsia="en-US"/>
              </w:rPr>
              <w:t xml:space="preserve">Βλ. Παρ. </w:t>
            </w:r>
            <w:r w:rsidRPr="00D12955">
              <w:rPr>
                <w:bCs/>
                <w:lang w:eastAsia="en-US"/>
              </w:rPr>
              <w:fldChar w:fldCharType="begin"/>
            </w:r>
            <w:r w:rsidRPr="00D12955">
              <w:rPr>
                <w:bCs/>
                <w:lang w:eastAsia="en-US"/>
              </w:rPr>
              <w:instrText xml:space="preserve"> REF _Ref99940346 \r \h </w:instrText>
            </w:r>
            <w:r w:rsidR="00AD650F">
              <w:rPr>
                <w:bCs/>
                <w:lang w:eastAsia="en-US"/>
              </w:rPr>
              <w:instrText xml:space="preserve"> \* MERGEFORMAT </w:instrText>
            </w:r>
            <w:r w:rsidRPr="00D12955">
              <w:rPr>
                <w:bCs/>
                <w:lang w:eastAsia="en-US"/>
              </w:rPr>
            </w:r>
            <w:r w:rsidRPr="00D12955">
              <w:rPr>
                <w:bCs/>
                <w:lang w:eastAsia="en-US"/>
              </w:rPr>
              <w:fldChar w:fldCharType="separate"/>
            </w:r>
            <w:r w:rsidR="006E10F8">
              <w:rPr>
                <w:bCs/>
                <w:lang w:eastAsia="en-US"/>
              </w:rPr>
              <w:t>I.1.1.4</w:t>
            </w:r>
            <w:r w:rsidRPr="00D12955">
              <w:rPr>
                <w:bCs/>
                <w:lang w:eastAsia="en-US"/>
              </w:rPr>
              <w:fldChar w:fldCharType="end"/>
            </w:r>
          </w:p>
        </w:tc>
      </w:tr>
    </w:tbl>
    <w:p w14:paraId="05F6030E" w14:textId="77777777" w:rsidR="001D7F3F" w:rsidRPr="00D12955" w:rsidRDefault="001D7F3F" w:rsidP="001D7F3F">
      <w:pPr>
        <w:rPr>
          <w:rFonts w:eastAsia="SimSun"/>
          <w:bCs/>
        </w:rPr>
      </w:pPr>
    </w:p>
    <w:p w14:paraId="49DFEAD4" w14:textId="77777777" w:rsidR="001D7F3F" w:rsidRPr="00D12955" w:rsidRDefault="001D7F3F" w:rsidP="001D7F3F">
      <w:pPr>
        <w:rPr>
          <w:rFonts w:eastAsia="SimSun"/>
          <w:bCs/>
        </w:rPr>
      </w:pPr>
    </w:p>
    <w:p w14:paraId="2E40B071" w14:textId="77777777" w:rsidR="001D7F3F" w:rsidRPr="00D12955" w:rsidRDefault="001D7F3F" w:rsidP="0020249C">
      <w:pPr>
        <w:pStyle w:val="StyleHeading112ptJustifiedLinespacing15lines"/>
        <w:numPr>
          <w:ilvl w:val="3"/>
          <w:numId w:val="112"/>
        </w:numPr>
        <w:tabs>
          <w:tab w:val="num" w:pos="1209"/>
        </w:tabs>
        <w:spacing w:before="0" w:after="120" w:line="240" w:lineRule="auto"/>
        <w:rPr>
          <w:rFonts w:ascii="Tahoma" w:eastAsia="SimSun" w:hAnsi="Tahoma" w:cs="Tahoma"/>
          <w:bCs w:val="0"/>
          <w:sz w:val="22"/>
          <w:szCs w:val="22"/>
        </w:rPr>
      </w:pPr>
      <w:bookmarkStart w:id="432" w:name="_Ref536021798"/>
      <w:bookmarkStart w:id="433" w:name="_Toc99032333"/>
      <w:bookmarkStart w:id="434" w:name="_Toc111734675"/>
      <w:bookmarkStart w:id="435" w:name="_Ref506361985"/>
      <w:bookmarkStart w:id="436" w:name="_Toc508908113"/>
      <w:bookmarkStart w:id="437" w:name="_Toc512505769"/>
      <w:bookmarkStart w:id="438" w:name="_Toc512590511"/>
      <w:bookmarkStart w:id="439" w:name="_Toc515371696"/>
      <w:bookmarkStart w:id="440" w:name="_Toc502762411"/>
      <w:bookmarkStart w:id="441" w:name="_Toc507419039"/>
      <w:r w:rsidRPr="00AD650F">
        <w:rPr>
          <w:rFonts w:ascii="Tahoma" w:eastAsia="SimSun" w:hAnsi="Tahoma" w:cs="Tahoma"/>
          <w:bCs w:val="0"/>
          <w:sz w:val="22"/>
          <w:szCs w:val="22"/>
        </w:rPr>
        <w:t>Συνοπτική παρουσίαση Φορέα Υλοποίησης</w:t>
      </w:r>
      <w:bookmarkEnd w:id="432"/>
      <w:bookmarkEnd w:id="433"/>
      <w:bookmarkEnd w:id="434"/>
    </w:p>
    <w:p w14:paraId="02BDA856" w14:textId="77777777" w:rsidR="001D7F3F" w:rsidRPr="00D12955" w:rsidRDefault="001D7F3F" w:rsidP="001D7F3F">
      <w:pPr>
        <w:rPr>
          <w:bCs/>
          <w:lang w:val="el-GR"/>
        </w:rPr>
      </w:pPr>
      <w:r w:rsidRPr="00D12955">
        <w:rPr>
          <w:bCs/>
          <w:lang w:val="el-GR"/>
        </w:rPr>
        <w:t xml:space="preserve">Η «Κοινωνία της Πληροφορίας Μ.Α.Ε.» (στο εξής ΚτΠ Μ.Α.Ε.), είναι ανώνυμη εταιρεία που λειτουργεί χάριν του δημοσίου συμφέροντος και έχει ως κύρια αποστολή την ανάπτυξη δράσεων και την υποστήριξη των φορέων για τη βελτίωση της διοικητικής ικανότητας της Δημόσιας Διοίκησης, καθώς και την εκτέλεση και διαχείριση έργων στον τομέα της πληροφορικής, της επικοινωνίας και των νέων τεχνολογιών για τη Δημόσια Διοίκηση. Η Εταιρεία λειτουργεί με τους κανόνες της ιδιωτικής οικονομίας του </w:t>
      </w:r>
      <w:r w:rsidRPr="00D12955">
        <w:rPr>
          <w:bCs/>
        </w:rPr>
        <w:t>N</w:t>
      </w:r>
      <w:r w:rsidRPr="00D12955">
        <w:rPr>
          <w:bCs/>
          <w:lang w:val="el-GR"/>
        </w:rPr>
        <w:t xml:space="preserve">. 3429/2005, στο πλαίσιο των διατάξεων του </w:t>
      </w:r>
      <w:r w:rsidRPr="00D12955">
        <w:rPr>
          <w:bCs/>
        </w:rPr>
        <w:t>N</w:t>
      </w:r>
      <w:r w:rsidRPr="00D12955">
        <w:rPr>
          <w:bCs/>
          <w:lang w:val="el-GR"/>
        </w:rPr>
        <w:t>. 3614/2007 (ΦΕΚ 267/Α), του Ν.4314/2014, άρθρο 59, παρ. 17 και του καταστατικού της, όπως ισχύει (ΦΕΚ Β 3187/30.11.2012) και εποπτεύεται από το Υπουργείο Διοικητικής Ανασυγκρότησης.</w:t>
      </w:r>
    </w:p>
    <w:p w14:paraId="40EF9115" w14:textId="77777777" w:rsidR="001D7F3F" w:rsidRPr="00D12955" w:rsidRDefault="001D7F3F" w:rsidP="001D7F3F">
      <w:pPr>
        <w:rPr>
          <w:bCs/>
          <w:lang w:val="el-GR"/>
        </w:rPr>
      </w:pPr>
      <w:r w:rsidRPr="00D12955">
        <w:rPr>
          <w:bCs/>
          <w:lang w:val="el-GR"/>
        </w:rPr>
        <w:t>Σκοπός της ΚτΠ Α.Ε. είναι:</w:t>
      </w:r>
    </w:p>
    <w:p w14:paraId="419DA20E" w14:textId="77777777" w:rsidR="001D7F3F" w:rsidRPr="00D12955" w:rsidRDefault="001D7F3F" w:rsidP="0020249C">
      <w:pPr>
        <w:numPr>
          <w:ilvl w:val="0"/>
          <w:numId w:val="34"/>
        </w:numPr>
        <w:rPr>
          <w:bCs/>
          <w:lang w:val="el-GR"/>
        </w:rPr>
      </w:pPr>
      <w:bookmarkStart w:id="442" w:name="_Ref73358749"/>
      <w:r w:rsidRPr="00D12955">
        <w:rPr>
          <w:bCs/>
          <w:lang w:val="el-GR"/>
        </w:rPr>
        <w:t>Η εκτέλεση δράσεων και έργων βελτίωσης της διοικητικής ικανότητας της ελληνικής δημόσιας διοίκησης στο πλαίσιο εφαρμογής του επιχειρησιακού προγράμματος «Διοικητική Μεταρρύθμιση» και η υποστήριξη της για την εκτέλεση όμοιων δράσεων και έργων με στόχο την ενδυνάμωση της διοικητικής αποτελεσματικότητας της δημόσιας διοίκησης.</w:t>
      </w:r>
      <w:bookmarkEnd w:id="442"/>
    </w:p>
    <w:p w14:paraId="575ED23E" w14:textId="77777777" w:rsidR="001D7F3F" w:rsidRPr="00D12955" w:rsidRDefault="001D7F3F" w:rsidP="0020249C">
      <w:pPr>
        <w:numPr>
          <w:ilvl w:val="0"/>
          <w:numId w:val="34"/>
        </w:numPr>
        <w:rPr>
          <w:bCs/>
          <w:lang w:val="el-GR"/>
        </w:rPr>
      </w:pPr>
      <w:bookmarkStart w:id="443" w:name="_Ref73358741"/>
      <w:r w:rsidRPr="00D12955">
        <w:rPr>
          <w:bCs/>
          <w:lang w:val="el-GR"/>
        </w:rPr>
        <w:t>Η εκτέλεση έργων στον τομέα της πληροφορικής, της επικοινωνίας και των νέων τεχνολογιών για τη βελτίωση της δημόσιας διοίκησης από κάθε πηγή χρηματοδότησης, καθώς και η υποστήριξη της δημόσιας διοίκησης για την εκτέλεση των σχετικών έργων.</w:t>
      </w:r>
      <w:bookmarkEnd w:id="443"/>
    </w:p>
    <w:p w14:paraId="6BB48896" w14:textId="77777777" w:rsidR="001D7F3F" w:rsidRPr="00D12955" w:rsidRDefault="001D7F3F" w:rsidP="0020249C">
      <w:pPr>
        <w:numPr>
          <w:ilvl w:val="0"/>
          <w:numId w:val="34"/>
        </w:numPr>
        <w:rPr>
          <w:bCs/>
          <w:lang w:val="el-GR"/>
        </w:rPr>
      </w:pPr>
      <w:bookmarkStart w:id="444" w:name="_Ref73358761"/>
      <w:r w:rsidRPr="00D12955">
        <w:rPr>
          <w:bCs/>
          <w:lang w:val="el-GR"/>
        </w:rPr>
        <w:t>Η υποστήριξη ή/και διαχείριση της λειτουργίας συστημάτων πληροφορικής και επικοινωνίας της δημόσιας διοίκησης, όπως προβλέπεται ήδη στο Ν. 2860/2000 (Α. 24 παρ. 6γ).</w:t>
      </w:r>
      <w:bookmarkEnd w:id="444"/>
    </w:p>
    <w:p w14:paraId="07E8CA32" w14:textId="77777777" w:rsidR="001D7F3F" w:rsidRPr="00D12955" w:rsidRDefault="001D7F3F" w:rsidP="0020249C">
      <w:pPr>
        <w:numPr>
          <w:ilvl w:val="0"/>
          <w:numId w:val="34"/>
        </w:numPr>
        <w:rPr>
          <w:bCs/>
          <w:lang w:val="el-GR"/>
        </w:rPr>
      </w:pPr>
      <w:r w:rsidRPr="00D12955">
        <w:rPr>
          <w:bCs/>
          <w:lang w:val="el-GR"/>
        </w:rPr>
        <w:lastRenderedPageBreak/>
        <w:t>Η ανάληψη της εκτέλεσης πράξεων και ενεργειών τεχνικής υποστήριξης, από κάθε πηγή χρηματοδότησης.</w:t>
      </w:r>
    </w:p>
    <w:p w14:paraId="08A1A2A1" w14:textId="77777777" w:rsidR="001D7F3F" w:rsidRPr="00D12955" w:rsidRDefault="001D7F3F" w:rsidP="0020249C">
      <w:pPr>
        <w:numPr>
          <w:ilvl w:val="0"/>
          <w:numId w:val="34"/>
        </w:numPr>
        <w:rPr>
          <w:bCs/>
          <w:lang w:val="el-GR"/>
        </w:rPr>
      </w:pPr>
      <w:r w:rsidRPr="00D12955">
        <w:rPr>
          <w:bCs/>
          <w:lang w:val="el-GR"/>
        </w:rPr>
        <w:t>Η συστηματική τεκμηρίωση και παρακολούθηση των χαρακτηριστικών, των προβλημάτων και της εξέλιξης της διοικητικής ικανότητας της δημόσιας διοίκησης, την αξιολόγηση των αποτελεσμάτων των προγραμμάτων και δράσεων που αποσκοπούν στη βελτίωση της και τη διευκόλυνση της μεταφοράς και προσαρμογής ξένης εμπειρίας και καλών πρακτικών στο ελληνικό διοικητικό περιβάλλον.</w:t>
      </w:r>
    </w:p>
    <w:p w14:paraId="3BE8B263" w14:textId="77777777" w:rsidR="001D7F3F" w:rsidRPr="00D12955" w:rsidRDefault="001D7F3F" w:rsidP="001D7F3F">
      <w:pPr>
        <w:rPr>
          <w:bCs/>
          <w:lang w:val="el-GR"/>
        </w:rPr>
      </w:pPr>
      <w:r w:rsidRPr="00D12955">
        <w:rPr>
          <w:bCs/>
          <w:lang w:val="el-GR"/>
        </w:rPr>
        <w:t>Ειδικότερα, στο σκοπό της εταιρείας συμπεριλαμβάνονται:</w:t>
      </w:r>
    </w:p>
    <w:p w14:paraId="691046C5" w14:textId="77777777" w:rsidR="001D7F3F" w:rsidRPr="00D12955" w:rsidRDefault="001D7F3F" w:rsidP="0020249C">
      <w:pPr>
        <w:numPr>
          <w:ilvl w:val="0"/>
          <w:numId w:val="35"/>
        </w:numPr>
        <w:rPr>
          <w:bCs/>
          <w:lang w:val="el-GR"/>
        </w:rPr>
      </w:pPr>
      <w:r w:rsidRPr="00D12955">
        <w:rPr>
          <w:bCs/>
          <w:lang w:val="el-GR"/>
        </w:rPr>
        <w:t>Η υποστήριξη των δικαιούχων των παραπάνω επιχειρησιακών προγραμμάτων κατά την προετοιμασία, την ένταξη, την εκτέλεση, την παρακολούθηση και την παραλαβή των δράσεων και έργων.</w:t>
      </w:r>
    </w:p>
    <w:p w14:paraId="3077E65C" w14:textId="77777777" w:rsidR="001D7F3F" w:rsidRPr="00D12955" w:rsidRDefault="001D7F3F" w:rsidP="0020249C">
      <w:pPr>
        <w:numPr>
          <w:ilvl w:val="0"/>
          <w:numId w:val="35"/>
        </w:numPr>
        <w:rPr>
          <w:bCs/>
          <w:lang w:val="el-GR"/>
        </w:rPr>
      </w:pPr>
      <w:r w:rsidRPr="00D12955">
        <w:rPr>
          <w:bCs/>
          <w:lang w:val="el-GR"/>
        </w:rPr>
        <w:t>Η ανάληψη ως δικαιούχου της εκτέλεσης έργων ή δράσεων στο πλαίσιο των παραπάνω επιχειρησιακών προγραμμάτων.</w:t>
      </w:r>
    </w:p>
    <w:p w14:paraId="02CD1564" w14:textId="77777777" w:rsidR="001D7F3F" w:rsidRPr="00D12955" w:rsidRDefault="001D7F3F" w:rsidP="0020249C">
      <w:pPr>
        <w:numPr>
          <w:ilvl w:val="0"/>
          <w:numId w:val="35"/>
        </w:numPr>
        <w:rPr>
          <w:bCs/>
          <w:lang w:val="el-GR"/>
        </w:rPr>
      </w:pPr>
      <w:r w:rsidRPr="00D12955">
        <w:rPr>
          <w:bCs/>
          <w:lang w:val="el-GR"/>
        </w:rPr>
        <w:t>Η ανάληψη, ύστερα από προγραμματική συμφωνία που καταρτίζεται μεταξύ του κατ’ αρχήν δικαιούχου και της εταιρείας, της εκτέλεσης ως δικαιούχου όλων των παραπάνω δράσεων και έργων ευθύνης του οικείου Υπουργείου ή Περιφέρειας ή Ανεξάρτητης Αρχής ή Νομικού Προσώπου Δημοσίου Δικαίου (Ν.Π.Δ.Δ.) ή Νομικού Προσώπου Ιδιωτικού Δικαίου (Ν.Π.Ι.Δ.) ανεξάρτητα από την πηγή χρηματοδότησης, συμπεριλαμβανομένων ενεργειών τεχνικής βοήθειας.</w:t>
      </w:r>
    </w:p>
    <w:p w14:paraId="10BA5920" w14:textId="77777777" w:rsidR="001D7F3F" w:rsidRPr="00D12955" w:rsidRDefault="001D7F3F" w:rsidP="0020249C">
      <w:pPr>
        <w:numPr>
          <w:ilvl w:val="0"/>
          <w:numId w:val="35"/>
        </w:numPr>
        <w:rPr>
          <w:bCs/>
          <w:lang w:val="el-GR"/>
        </w:rPr>
      </w:pPr>
      <w:r w:rsidRPr="00D12955">
        <w:rPr>
          <w:bCs/>
          <w:lang w:val="el-GR"/>
        </w:rPr>
        <w:t>Η υποστήριξη ή/και διαχείριση της λειτουργίας συστημάτων πληροφορικής και επικοινωνιών φορέων του δημόσιου τομέα, ύστερα από κοινή απόφαση παραχώρησης του Υπουργού Διοικητικής Ανασυγκρότησης και του οικείου κατά περίπτωση Υπουργού.</w:t>
      </w:r>
    </w:p>
    <w:p w14:paraId="57F9D227" w14:textId="77777777" w:rsidR="001D7F3F" w:rsidRPr="00D12955" w:rsidRDefault="001D7F3F" w:rsidP="001D7F3F">
      <w:pPr>
        <w:rPr>
          <w:rFonts w:eastAsia="SimSun"/>
          <w:bCs/>
          <w:lang w:val="el-GR"/>
        </w:rPr>
      </w:pPr>
    </w:p>
    <w:p w14:paraId="2600157C" w14:textId="77777777" w:rsidR="001D7F3F" w:rsidRPr="00AD650F" w:rsidRDefault="001D7F3F" w:rsidP="0020249C">
      <w:pPr>
        <w:pStyle w:val="StyleHeading112ptJustifiedLinespacing15lines"/>
        <w:numPr>
          <w:ilvl w:val="3"/>
          <w:numId w:val="112"/>
        </w:numPr>
        <w:tabs>
          <w:tab w:val="num" w:pos="1209"/>
        </w:tabs>
        <w:spacing w:before="0" w:after="120" w:line="240" w:lineRule="auto"/>
        <w:rPr>
          <w:rFonts w:ascii="Tahoma" w:eastAsia="SimSun" w:hAnsi="Tahoma" w:cs="Tahoma"/>
          <w:bCs w:val="0"/>
          <w:sz w:val="22"/>
          <w:szCs w:val="22"/>
        </w:rPr>
      </w:pPr>
      <w:bookmarkStart w:id="445" w:name="_Ref536022096"/>
      <w:bookmarkStart w:id="446" w:name="_Ref536022097"/>
      <w:bookmarkStart w:id="447" w:name="_Toc99032334"/>
      <w:bookmarkStart w:id="448" w:name="_Ref99939995"/>
      <w:bookmarkStart w:id="449" w:name="_Toc111734676"/>
      <w:r w:rsidRPr="00AD650F">
        <w:rPr>
          <w:rFonts w:ascii="Tahoma" w:eastAsia="SimSun" w:hAnsi="Tahoma" w:cs="Tahoma"/>
          <w:bCs w:val="0"/>
          <w:sz w:val="22"/>
          <w:szCs w:val="22"/>
        </w:rPr>
        <w:t>Συνοπτική παρουσίαση Φορέα Λειτουργίας</w:t>
      </w:r>
      <w:bookmarkEnd w:id="445"/>
      <w:bookmarkEnd w:id="446"/>
      <w:bookmarkEnd w:id="447"/>
      <w:r w:rsidRPr="00AD650F">
        <w:rPr>
          <w:rFonts w:ascii="Tahoma" w:eastAsia="SimSun" w:hAnsi="Tahoma" w:cs="Tahoma"/>
          <w:bCs w:val="0"/>
          <w:sz w:val="22"/>
          <w:szCs w:val="22"/>
        </w:rPr>
        <w:t xml:space="preserve"> και Κύριου του Έργου</w:t>
      </w:r>
      <w:bookmarkEnd w:id="448"/>
      <w:bookmarkEnd w:id="449"/>
    </w:p>
    <w:bookmarkEnd w:id="435"/>
    <w:bookmarkEnd w:id="436"/>
    <w:bookmarkEnd w:id="437"/>
    <w:bookmarkEnd w:id="438"/>
    <w:bookmarkEnd w:id="439"/>
    <w:p w14:paraId="6C44FE6D" w14:textId="77777777" w:rsidR="001D7F3F" w:rsidRPr="00D12955" w:rsidRDefault="001D7F3F" w:rsidP="001D7F3F">
      <w:pPr>
        <w:rPr>
          <w:bCs/>
          <w:lang w:val="el-GR"/>
        </w:rPr>
      </w:pPr>
      <w:r w:rsidRPr="00D12955">
        <w:rPr>
          <w:bCs/>
          <w:lang w:val="el-GR"/>
        </w:rPr>
        <w:t xml:space="preserve">Φορέας Λειτουργίας του έργου είναι το Υπουργείο Αγροτικής Ανάπτυξης και Τροφίμων (ΥπΑΑΤ) ή εποπτευόμενοι απ’ αυτό φορείς. </w:t>
      </w:r>
      <w:bookmarkStart w:id="450" w:name="_Hlk99468522"/>
      <w:r w:rsidRPr="00D12955">
        <w:rPr>
          <w:bCs/>
          <w:lang w:val="el-GR"/>
        </w:rPr>
        <w:t>Οι επιμέρους Φορείς του ΥπΑΑΤ  που θα αποτελέσουν τους φορείς Λειτουργίας για το έργο θα καθοριστούν  κατά την διάρκεια υλοποίησης του έργου</w:t>
      </w:r>
      <w:bookmarkEnd w:id="450"/>
      <w:r w:rsidRPr="00D12955">
        <w:rPr>
          <w:bCs/>
          <w:lang w:val="el-GR"/>
        </w:rPr>
        <w:t>.</w:t>
      </w:r>
    </w:p>
    <w:p w14:paraId="2DE18745" w14:textId="77777777" w:rsidR="001D7F3F" w:rsidRPr="00D12955" w:rsidRDefault="001D7F3F" w:rsidP="001D7F3F">
      <w:pPr>
        <w:rPr>
          <w:bCs/>
          <w:lang w:val="el-GR"/>
        </w:rPr>
      </w:pPr>
      <w:r w:rsidRPr="00D12955">
        <w:rPr>
          <w:bCs/>
          <w:lang w:val="el-GR"/>
        </w:rPr>
        <w:t>Η ψηφιακή στρατηγική του ΥπΑΑΤ περιλαμβάνει:</w:t>
      </w:r>
    </w:p>
    <w:p w14:paraId="400F3CA8" w14:textId="77777777" w:rsidR="001D7F3F" w:rsidRPr="00D12955" w:rsidRDefault="001D7F3F" w:rsidP="0020249C">
      <w:pPr>
        <w:numPr>
          <w:ilvl w:val="0"/>
          <w:numId w:val="92"/>
        </w:numPr>
        <w:rPr>
          <w:bCs/>
          <w:lang w:val="el-GR"/>
        </w:rPr>
      </w:pPr>
      <w:r w:rsidRPr="00D12955">
        <w:rPr>
          <w:bCs/>
          <w:lang w:val="el-GR"/>
        </w:rPr>
        <w:t>Την παροχή προς τους πολίτες (αγρότες, επιχειρήσεις κλπ.) ολοκληρωμένων ψηφιακών υπηρεσιών, οι οποίες θα αξιοποιούν κάθε πρόσφορο μέσο (κινητή και έξυπνη τηλεφωνία, μη επανδρωμένα αερο-οχήματα –</w:t>
      </w:r>
      <w:r w:rsidRPr="00D12955">
        <w:rPr>
          <w:bCs/>
        </w:rPr>
        <w:t>drones</w:t>
      </w:r>
      <w:r w:rsidRPr="00D12955">
        <w:rPr>
          <w:bCs/>
          <w:lang w:val="el-GR"/>
        </w:rPr>
        <w:t>, σταθμούς Τηλεμετρίας και Τηλεχειρισμού που θα συνδέουν αισθητήρες εδάφους και αέρα με συστήματα αγροτικού τηλεχειρισμού και, γενικά, τις εφαρμογές της «Γεωργίας Ακριβείας»), με σκοπό: (</w:t>
      </w:r>
      <w:r w:rsidRPr="00D12955">
        <w:rPr>
          <w:bCs/>
        </w:rPr>
        <w:t>i</w:t>
      </w:r>
      <w:r w:rsidRPr="00D12955">
        <w:rPr>
          <w:bCs/>
          <w:lang w:val="el-GR"/>
        </w:rPr>
        <w:t>) να διαθέτουν οι πολίτες, ανά πάσα στιγμή, όλες τις πληροφορίες και συμβουλές που χρειάζονται για την αποδοτική άσκηση της επαγγελματικής πρακτικής και των συναλλαγών τους, (</w:t>
      </w:r>
      <w:r w:rsidRPr="00D12955">
        <w:rPr>
          <w:bCs/>
        </w:rPr>
        <w:t>ii</w:t>
      </w:r>
      <w:r w:rsidRPr="00D12955">
        <w:rPr>
          <w:bCs/>
          <w:lang w:val="el-GR"/>
        </w:rPr>
        <w:t>) να περιοριστεί στο ελάχιστο οι άσκοπες μετακινήσεις από και προς την αγροτική εκμετάλλευση με χρήση συστημάτων αυτοματισμού και τηλεχειρισμού και (</w:t>
      </w:r>
      <w:r w:rsidRPr="00D12955">
        <w:rPr>
          <w:bCs/>
        </w:rPr>
        <w:t>iii</w:t>
      </w:r>
      <w:r w:rsidRPr="00D12955">
        <w:rPr>
          <w:bCs/>
          <w:lang w:val="el-GR"/>
        </w:rPr>
        <w:t>) να περιοριστεί στο ελάχιστο - και ει δυνατόν να μηδενιστεί - η ανάγκη για μετακινήσεις προς το σκοπό της ολοκλήρωσης συναλλαγών με το ΥπΑΑΤ.</w:t>
      </w:r>
    </w:p>
    <w:p w14:paraId="2396C3A9" w14:textId="77777777" w:rsidR="001D7F3F" w:rsidRPr="00D12955" w:rsidRDefault="001D7F3F" w:rsidP="0020249C">
      <w:pPr>
        <w:numPr>
          <w:ilvl w:val="0"/>
          <w:numId w:val="92"/>
        </w:numPr>
        <w:rPr>
          <w:bCs/>
          <w:lang w:val="el-GR"/>
        </w:rPr>
      </w:pPr>
      <w:r w:rsidRPr="00D12955">
        <w:rPr>
          <w:bCs/>
          <w:lang w:val="el-GR"/>
        </w:rPr>
        <w:t xml:space="preserve">Την άμεση εφαρμογή της ΚΑΠ για την νέα προγραμματική περίοδο 20-27, με τη χρήση καινοτόμων τεχνολογικών εργαλείων τα οποία θα εξασφαλίζουν αφενός την εξασφάλιση την απορρόφησης των κονδυλίων μέσω στενευμένων δράσεων και αφετέρου τη βελτίωση της αποτελεσματικότητας του ελεγκτικού μηχανισμού. </w:t>
      </w:r>
    </w:p>
    <w:p w14:paraId="69DD00EF" w14:textId="77777777" w:rsidR="001D7F3F" w:rsidRPr="00D12955" w:rsidRDefault="001D7F3F" w:rsidP="0020249C">
      <w:pPr>
        <w:numPr>
          <w:ilvl w:val="0"/>
          <w:numId w:val="92"/>
        </w:numPr>
        <w:rPr>
          <w:bCs/>
          <w:lang w:val="el-GR"/>
        </w:rPr>
      </w:pPr>
      <w:r w:rsidRPr="00D12955">
        <w:rPr>
          <w:bCs/>
          <w:lang w:val="el-GR"/>
        </w:rPr>
        <w:t>Την βελτίωση της υφιστάμενης κατάστασης όσον αφορά στις γεωργικές ασφαλίσεις με την χρήση εργαλείων και νέων τεχνολογιών όπως ενδεικτικά η Τηλεπισκόπηση,  η Τεχνητή Νοημοσύνη και η Μηχανική Μάθηση.</w:t>
      </w:r>
    </w:p>
    <w:p w14:paraId="5E79C928" w14:textId="77777777" w:rsidR="001D7F3F" w:rsidRPr="00D12955" w:rsidRDefault="001D7F3F" w:rsidP="0020249C">
      <w:pPr>
        <w:numPr>
          <w:ilvl w:val="0"/>
          <w:numId w:val="92"/>
        </w:numPr>
        <w:rPr>
          <w:bCs/>
          <w:lang w:val="el-GR"/>
        </w:rPr>
      </w:pPr>
      <w:r w:rsidRPr="00D12955">
        <w:rPr>
          <w:bCs/>
          <w:lang w:val="el-GR"/>
        </w:rPr>
        <w:lastRenderedPageBreak/>
        <w:t>Τη χρήση ψηφιακών εργαλείων, τηλεχειρισμού και αυτοματισμών που θα συμβάλουν σημαντικά στην προστασία των φυσικών πόρων με προτεραιότητα στο αρδευτικό νερό.</w:t>
      </w:r>
    </w:p>
    <w:p w14:paraId="0126F8CC" w14:textId="77777777" w:rsidR="001D7F3F" w:rsidRPr="00D12955" w:rsidRDefault="001D7F3F" w:rsidP="0020249C">
      <w:pPr>
        <w:numPr>
          <w:ilvl w:val="0"/>
          <w:numId w:val="92"/>
        </w:numPr>
        <w:rPr>
          <w:bCs/>
          <w:lang w:val="el-GR"/>
        </w:rPr>
      </w:pPr>
      <w:r w:rsidRPr="00D12955">
        <w:rPr>
          <w:bCs/>
          <w:lang w:val="el-GR"/>
        </w:rPr>
        <w:t>Την αξιοποίηση, μέσω της τεχνικής της «εξόρυξης δεδομένων» (</w:t>
      </w:r>
      <w:r w:rsidRPr="00D12955">
        <w:rPr>
          <w:bCs/>
        </w:rPr>
        <w:t>data</w:t>
      </w:r>
      <w:r w:rsidRPr="00D12955">
        <w:rPr>
          <w:bCs/>
          <w:lang w:val="el-GR"/>
        </w:rPr>
        <w:t xml:space="preserve"> </w:t>
      </w:r>
      <w:r w:rsidRPr="00D12955">
        <w:rPr>
          <w:bCs/>
        </w:rPr>
        <w:t>mining</w:t>
      </w:r>
      <w:r w:rsidRPr="00D12955">
        <w:rPr>
          <w:bCs/>
          <w:lang w:val="el-GR"/>
        </w:rPr>
        <w:t>), του μεγάλου όγκου δεδομένων που διαθέτει το ΥπΑΑΤ, για τους σκοπούς της καταγραφής των τάσεων, της πρόβλεψης εξελίξεων και της ανάλυσης κινδύνων.</w:t>
      </w:r>
    </w:p>
    <w:p w14:paraId="4F2367DA" w14:textId="77777777" w:rsidR="001D7F3F" w:rsidRPr="00D12955" w:rsidRDefault="001D7F3F" w:rsidP="001D7F3F">
      <w:pPr>
        <w:rPr>
          <w:bCs/>
          <w:lang w:val="el-GR"/>
        </w:rPr>
      </w:pPr>
      <w:r w:rsidRPr="00D12955">
        <w:rPr>
          <w:bCs/>
          <w:lang w:val="el-GR"/>
        </w:rPr>
        <w:t>Στο πλαίσιο αυτό εντάσσεται και το υπό προκήρυξη έργο.</w:t>
      </w:r>
    </w:p>
    <w:p w14:paraId="1C53E373" w14:textId="77777777" w:rsidR="001D7F3F" w:rsidRPr="00D12955" w:rsidRDefault="001D7F3F" w:rsidP="001D7F3F">
      <w:pPr>
        <w:rPr>
          <w:rFonts w:eastAsia="SimSun"/>
          <w:bCs/>
          <w:lang w:val="el-GR"/>
        </w:rPr>
      </w:pPr>
    </w:p>
    <w:p w14:paraId="59497C22" w14:textId="77777777" w:rsidR="001D7F3F" w:rsidRPr="00AD650F" w:rsidRDefault="001D7F3F" w:rsidP="0020249C">
      <w:pPr>
        <w:pStyle w:val="StyleHeading112ptJustifiedLinespacing15lines"/>
        <w:numPr>
          <w:ilvl w:val="3"/>
          <w:numId w:val="112"/>
        </w:numPr>
        <w:tabs>
          <w:tab w:val="num" w:pos="1209"/>
        </w:tabs>
        <w:spacing w:before="0" w:after="120" w:line="240" w:lineRule="auto"/>
        <w:rPr>
          <w:rFonts w:ascii="Tahoma" w:eastAsia="SimSun" w:hAnsi="Tahoma" w:cs="Tahoma"/>
          <w:bCs w:val="0"/>
          <w:sz w:val="22"/>
          <w:szCs w:val="22"/>
        </w:rPr>
      </w:pPr>
      <w:bookmarkStart w:id="451" w:name="_Ref99940027"/>
      <w:bookmarkStart w:id="452" w:name="_Toc111734677"/>
      <w:r w:rsidRPr="00AD650F">
        <w:rPr>
          <w:rFonts w:ascii="Tahoma" w:eastAsia="SimSun" w:hAnsi="Tahoma" w:cs="Tahoma"/>
          <w:bCs w:val="0"/>
          <w:sz w:val="22"/>
          <w:szCs w:val="22"/>
        </w:rPr>
        <w:t>Συνοπτική παρουσίαση Φορέα Χρηματοδότησης</w:t>
      </w:r>
      <w:bookmarkEnd w:id="451"/>
      <w:bookmarkEnd w:id="452"/>
      <w:r w:rsidRPr="00AD650F">
        <w:rPr>
          <w:rFonts w:ascii="Tahoma" w:eastAsia="SimSun" w:hAnsi="Tahoma" w:cs="Tahoma"/>
          <w:bCs w:val="0"/>
          <w:sz w:val="22"/>
          <w:szCs w:val="22"/>
        </w:rPr>
        <w:t xml:space="preserve"> </w:t>
      </w:r>
    </w:p>
    <w:p w14:paraId="732BF785" w14:textId="73B59154" w:rsidR="001D7F3F" w:rsidRPr="00D12955" w:rsidRDefault="00A24AF6" w:rsidP="001D7F3F">
      <w:pPr>
        <w:rPr>
          <w:bCs/>
          <w:lang w:val="el-GR"/>
        </w:rPr>
      </w:pPr>
      <w:r w:rsidRPr="00D12955">
        <w:rPr>
          <w:bCs/>
          <w:lang w:val="el-GR"/>
        </w:rPr>
        <w:t>Φορέας Χρηματοδότησης είναι το Υπουργείο Ψηφιακής Διακυβέρνησης (Φορέας Κεντρικής Κυβέρνησης).</w:t>
      </w:r>
    </w:p>
    <w:p w14:paraId="78C39AFB" w14:textId="77777777" w:rsidR="001D7F3F" w:rsidRPr="00D12955" w:rsidRDefault="001D7F3F" w:rsidP="001D7F3F">
      <w:pPr>
        <w:rPr>
          <w:rFonts w:eastAsia="SimSun"/>
          <w:bCs/>
          <w:lang w:val="el-GR"/>
        </w:rPr>
      </w:pPr>
    </w:p>
    <w:p w14:paraId="031D7E28" w14:textId="77777777" w:rsidR="001D7F3F" w:rsidRPr="005A4D12" w:rsidRDefault="001D7F3F" w:rsidP="0020249C">
      <w:pPr>
        <w:pStyle w:val="StyleHeading112ptJustifiedLinespacing15lines"/>
        <w:numPr>
          <w:ilvl w:val="3"/>
          <w:numId w:val="112"/>
        </w:numPr>
        <w:tabs>
          <w:tab w:val="num" w:pos="1209"/>
        </w:tabs>
        <w:spacing w:before="0" w:after="120" w:line="240" w:lineRule="auto"/>
        <w:rPr>
          <w:rFonts w:ascii="Tahoma" w:eastAsia="SimSun" w:hAnsi="Tahoma" w:cs="Tahoma"/>
          <w:bCs w:val="0"/>
          <w:sz w:val="22"/>
          <w:szCs w:val="22"/>
        </w:rPr>
      </w:pPr>
      <w:bookmarkStart w:id="453" w:name="_Ref99940346"/>
      <w:bookmarkStart w:id="454" w:name="_Toc111734678"/>
      <w:r w:rsidRPr="005A4D12">
        <w:rPr>
          <w:rFonts w:ascii="Tahoma" w:eastAsia="SimSun" w:hAnsi="Tahoma" w:cs="Tahoma"/>
          <w:bCs w:val="0"/>
          <w:sz w:val="22"/>
          <w:szCs w:val="22"/>
        </w:rPr>
        <w:t>Όργανα &amp; Επιτροπές Παρακολούθησης, Διακυβέρνησης και Ελέγχου του Έργου</w:t>
      </w:r>
      <w:bookmarkEnd w:id="453"/>
      <w:bookmarkEnd w:id="454"/>
      <w:r w:rsidRPr="005A4D12">
        <w:rPr>
          <w:rFonts w:ascii="Tahoma" w:eastAsia="SimSun" w:hAnsi="Tahoma" w:cs="Tahoma"/>
          <w:bCs w:val="0"/>
          <w:sz w:val="22"/>
          <w:szCs w:val="22"/>
        </w:rPr>
        <w:t xml:space="preserve"> </w:t>
      </w:r>
    </w:p>
    <w:p w14:paraId="1D7D7876" w14:textId="77777777" w:rsidR="001D7F3F" w:rsidRPr="00D12955" w:rsidRDefault="001D7F3F" w:rsidP="001D7F3F">
      <w:pPr>
        <w:rPr>
          <w:bCs/>
          <w:lang w:val="el-GR"/>
        </w:rPr>
      </w:pPr>
      <w:r w:rsidRPr="00D12955">
        <w:rPr>
          <w:bCs/>
          <w:lang w:val="el-GR"/>
        </w:rPr>
        <w:t>Η πορεία εκτέλεσης και λειτουργίας του Έργου παρακολουθείται και συντονίζεται από παρακάτω επιμέρους επιτροπές/ομάδες που θα δρουν σε διαφορετικά επίπεδα.</w:t>
      </w:r>
    </w:p>
    <w:p w14:paraId="7182F59F" w14:textId="77777777" w:rsidR="001D7F3F" w:rsidRPr="00D12955" w:rsidRDefault="001D7F3F" w:rsidP="0020249C">
      <w:pPr>
        <w:pStyle w:val="aff0"/>
        <w:numPr>
          <w:ilvl w:val="0"/>
          <w:numId w:val="11"/>
        </w:numPr>
        <w:ind w:left="0" w:firstLine="6"/>
        <w:rPr>
          <w:bCs/>
          <w:lang w:val="el-GR"/>
        </w:rPr>
      </w:pPr>
      <w:r w:rsidRPr="00D12955">
        <w:rPr>
          <w:bCs/>
          <w:lang w:val="el-GR"/>
        </w:rPr>
        <w:t>Επιτροπή Εποπτείας Προγραμματικής Συμφωνίας (ΕΕΠΣ)</w:t>
      </w:r>
    </w:p>
    <w:p w14:paraId="4815D2CA" w14:textId="77777777" w:rsidR="001D7F3F" w:rsidRPr="00D12955" w:rsidRDefault="001D7F3F" w:rsidP="001D7F3F">
      <w:pPr>
        <w:rPr>
          <w:bCs/>
          <w:lang w:val="el-GR"/>
        </w:rPr>
      </w:pPr>
      <w:r w:rsidRPr="00D12955">
        <w:rPr>
          <w:bCs/>
          <w:lang w:val="el-GR"/>
        </w:rPr>
        <w:t>Η ΕΕΠΣ αναλαμβάνει το συντονισμό και την παρακολούθηση όλων των εργασιών που απαιτούνται για την εκτέλεση της Προγραμματικής Συμφωνίας (ΠΣ) που έχει συναφθεί μεταξύ της ΚτΠ ΜΑΕ και του ΥΠΨΔ στο πλαίσιο του έργου. Η Επιτροπή εισηγείται στα αρμόδια όργανα των συμβαλλομένων μερών κάθε αναγκαίο μέτρο και ενέργεια για την υλοποίηση του έργου και της προγραμματικής συμφωνίας:</w:t>
      </w:r>
    </w:p>
    <w:p w14:paraId="08447D4E" w14:textId="77777777" w:rsidR="001D7F3F" w:rsidRPr="00D12955" w:rsidRDefault="001D7F3F" w:rsidP="001D7F3F">
      <w:pPr>
        <w:rPr>
          <w:bCs/>
          <w:lang w:val="el-GR"/>
        </w:rPr>
      </w:pPr>
      <w:r w:rsidRPr="00D12955">
        <w:rPr>
          <w:bCs/>
          <w:lang w:val="el-GR"/>
        </w:rPr>
        <w:t>Η ΕΕΠΣ είναι αρμόδια για να εισηγηθεί στον κύριο του Έργου για την έκδοση σχετικών αποφάσεων σε θέματα που αφορούν:</w:t>
      </w:r>
    </w:p>
    <w:p w14:paraId="4687DEB8" w14:textId="77777777" w:rsidR="001D7F3F" w:rsidRPr="00D12955" w:rsidRDefault="001D7F3F" w:rsidP="0020249C">
      <w:pPr>
        <w:pStyle w:val="aff0"/>
        <w:numPr>
          <w:ilvl w:val="0"/>
          <w:numId w:val="24"/>
        </w:numPr>
        <w:ind w:hanging="294"/>
        <w:rPr>
          <w:bCs/>
          <w:lang w:val="el-GR"/>
        </w:rPr>
      </w:pPr>
      <w:r w:rsidRPr="00D12955">
        <w:rPr>
          <w:bCs/>
          <w:lang w:val="el-GR"/>
        </w:rPr>
        <w:t>Την επίλυση Επιχειρησιακών θεμάτων που άπτονται της προετοιμασίας των εμπλεκόμενων Φορέων για την ομαλή υλοποίηση του Έργου και την αποτελεσματική αξιοποίησή του.</w:t>
      </w:r>
    </w:p>
    <w:p w14:paraId="65781A53" w14:textId="77777777" w:rsidR="001D7F3F" w:rsidRPr="00D12955" w:rsidRDefault="001D7F3F" w:rsidP="0020249C">
      <w:pPr>
        <w:pStyle w:val="aff0"/>
        <w:numPr>
          <w:ilvl w:val="0"/>
          <w:numId w:val="24"/>
        </w:numPr>
        <w:ind w:hanging="294"/>
        <w:rPr>
          <w:bCs/>
          <w:lang w:val="el-GR"/>
        </w:rPr>
      </w:pPr>
      <w:r w:rsidRPr="00D12955">
        <w:rPr>
          <w:bCs/>
          <w:lang w:val="el-GR"/>
        </w:rPr>
        <w:t>Την Επίλυση επιχειρησιακών θεμάτων που επηρεάζουν και τις τεχνικές επιλογές του Έργου</w:t>
      </w:r>
    </w:p>
    <w:p w14:paraId="4B96C80E" w14:textId="77777777" w:rsidR="001D7F3F" w:rsidRPr="00D12955" w:rsidRDefault="001D7F3F" w:rsidP="0020249C">
      <w:pPr>
        <w:pStyle w:val="aff0"/>
        <w:numPr>
          <w:ilvl w:val="0"/>
          <w:numId w:val="24"/>
        </w:numPr>
        <w:ind w:hanging="294"/>
        <w:rPr>
          <w:bCs/>
          <w:lang w:val="el-GR"/>
        </w:rPr>
      </w:pPr>
      <w:r w:rsidRPr="00D12955">
        <w:rPr>
          <w:bCs/>
          <w:lang w:val="el-GR"/>
        </w:rPr>
        <w:t>Τη μετάθεση/παράταση του χρονοδιαγράμματος του Έργου</w:t>
      </w:r>
    </w:p>
    <w:p w14:paraId="72859C1F" w14:textId="77777777" w:rsidR="001D7F3F" w:rsidRPr="00D12955" w:rsidRDefault="001D7F3F" w:rsidP="0020249C">
      <w:pPr>
        <w:pStyle w:val="aff0"/>
        <w:numPr>
          <w:ilvl w:val="0"/>
          <w:numId w:val="24"/>
        </w:numPr>
        <w:ind w:hanging="294"/>
        <w:rPr>
          <w:bCs/>
          <w:lang w:val="el-GR"/>
        </w:rPr>
      </w:pPr>
      <w:r w:rsidRPr="00D12955">
        <w:rPr>
          <w:bCs/>
          <w:lang w:val="el-GR"/>
        </w:rPr>
        <w:t xml:space="preserve">Την τροποποίηση της σύμβασης του Έργου </w:t>
      </w:r>
    </w:p>
    <w:p w14:paraId="0AC345B4" w14:textId="77777777" w:rsidR="001D7F3F" w:rsidRPr="00D12955" w:rsidRDefault="001D7F3F" w:rsidP="001D7F3F">
      <w:pPr>
        <w:ind w:hanging="294"/>
        <w:rPr>
          <w:bCs/>
          <w:lang w:val="el-GR"/>
        </w:rPr>
      </w:pPr>
    </w:p>
    <w:p w14:paraId="0055C85C" w14:textId="77777777" w:rsidR="001D7F3F" w:rsidRPr="00D12955" w:rsidRDefault="001D7F3F" w:rsidP="0020249C">
      <w:pPr>
        <w:pStyle w:val="aff0"/>
        <w:numPr>
          <w:ilvl w:val="0"/>
          <w:numId w:val="11"/>
        </w:numPr>
        <w:ind w:left="0" w:hanging="294"/>
        <w:rPr>
          <w:b/>
        </w:rPr>
      </w:pPr>
      <w:r w:rsidRPr="00D12955">
        <w:rPr>
          <w:b/>
        </w:rPr>
        <w:t>Ομάδα Διοίκησης Έργου (ΟΔΕ)</w:t>
      </w:r>
    </w:p>
    <w:p w14:paraId="75F42D36" w14:textId="77777777" w:rsidR="001D7F3F" w:rsidRPr="00D12955" w:rsidRDefault="001D7F3F" w:rsidP="001D7F3F">
      <w:pPr>
        <w:rPr>
          <w:bCs/>
          <w:lang w:val="el-GR"/>
        </w:rPr>
      </w:pPr>
      <w:r w:rsidRPr="00D12955">
        <w:rPr>
          <w:bCs/>
          <w:lang w:val="el-GR"/>
        </w:rPr>
        <w:t xml:space="preserve">Στο πλαίσιο της ΠΣ που έχει συναφθεί μεταξύ της ΚτΠ ΑΕ και του ΥΠΨΔ στο πλαίσιο του έργου, για τη διοίκηση και διαχείριση της υλοποίησης του Έργου, τα συμβαλλόμενα μέρη ορίζουν Ομάδα Διοίκησης Έργου (ΟΔΕ), η οποία αποτελείται από τους: </w:t>
      </w:r>
    </w:p>
    <w:p w14:paraId="33776EE0" w14:textId="77777777" w:rsidR="001D7F3F" w:rsidRPr="00D12955" w:rsidRDefault="001D7F3F" w:rsidP="0020249C">
      <w:pPr>
        <w:pStyle w:val="aff0"/>
        <w:numPr>
          <w:ilvl w:val="0"/>
          <w:numId w:val="26"/>
        </w:numPr>
        <w:pBdr>
          <w:top w:val="nil"/>
          <w:left w:val="nil"/>
          <w:bottom w:val="nil"/>
          <w:right w:val="nil"/>
          <w:between w:val="nil"/>
          <w:bar w:val="nil"/>
        </w:pBdr>
        <w:contextualSpacing w:val="0"/>
        <w:rPr>
          <w:bCs/>
          <w:lang w:val="el-GR"/>
        </w:rPr>
      </w:pPr>
      <w:r w:rsidRPr="00D12955">
        <w:rPr>
          <w:rStyle w:val="Hyperlink13"/>
          <w:bCs/>
          <w:lang w:val="el-GR"/>
        </w:rPr>
        <w:t>Επικεφαλής της ΟΔΕ (</w:t>
      </w:r>
      <w:r w:rsidRPr="00D12955">
        <w:rPr>
          <w:rStyle w:val="Hyperlink13"/>
          <w:bCs/>
        </w:rPr>
        <w:t>Integrated</w:t>
      </w:r>
      <w:r w:rsidRPr="00D12955">
        <w:rPr>
          <w:rStyle w:val="Hyperlink13"/>
          <w:bCs/>
          <w:lang w:val="el-GR"/>
        </w:rPr>
        <w:t xml:space="preserve"> </w:t>
      </w:r>
      <w:r w:rsidRPr="00D12955">
        <w:rPr>
          <w:rStyle w:val="Hyperlink13"/>
          <w:bCs/>
        </w:rPr>
        <w:t>Project</w:t>
      </w:r>
      <w:r w:rsidRPr="00D12955">
        <w:rPr>
          <w:rStyle w:val="Hyperlink13"/>
          <w:bCs/>
          <w:lang w:val="el-GR"/>
        </w:rPr>
        <w:t xml:space="preserve"> </w:t>
      </w:r>
      <w:r w:rsidRPr="00D12955">
        <w:rPr>
          <w:rStyle w:val="Hyperlink13"/>
          <w:bCs/>
        </w:rPr>
        <w:t>Team</w:t>
      </w:r>
      <w:r w:rsidRPr="00D12955">
        <w:rPr>
          <w:rStyle w:val="Hyperlink13"/>
          <w:bCs/>
          <w:lang w:val="el-GR"/>
        </w:rPr>
        <w:t xml:space="preserve"> (</w:t>
      </w:r>
      <w:r w:rsidRPr="00D12955">
        <w:rPr>
          <w:rStyle w:val="Hyperlink13"/>
          <w:bCs/>
        </w:rPr>
        <w:t>IPT</w:t>
      </w:r>
      <w:r w:rsidRPr="00D12955">
        <w:rPr>
          <w:rStyle w:val="Hyperlink13"/>
          <w:bCs/>
          <w:lang w:val="el-GR"/>
        </w:rPr>
        <w:t xml:space="preserve">) </w:t>
      </w:r>
      <w:r w:rsidRPr="00D12955">
        <w:rPr>
          <w:rStyle w:val="Hyperlink13"/>
          <w:bCs/>
        </w:rPr>
        <w:t>Leader</w:t>
      </w:r>
      <w:r w:rsidRPr="00D12955">
        <w:rPr>
          <w:rStyle w:val="Hyperlink13"/>
          <w:bCs/>
          <w:lang w:val="el-GR"/>
        </w:rPr>
        <w:t>) – (ορίζεται από τον Κύριο του Έργου)</w:t>
      </w:r>
    </w:p>
    <w:p w14:paraId="07E54BCA" w14:textId="77777777" w:rsidR="001D7F3F" w:rsidRPr="00D12955" w:rsidRDefault="001D7F3F" w:rsidP="0020249C">
      <w:pPr>
        <w:pStyle w:val="aff0"/>
        <w:numPr>
          <w:ilvl w:val="0"/>
          <w:numId w:val="26"/>
        </w:numPr>
        <w:pBdr>
          <w:top w:val="nil"/>
          <w:left w:val="nil"/>
          <w:bottom w:val="nil"/>
          <w:right w:val="nil"/>
          <w:between w:val="nil"/>
          <w:bar w:val="nil"/>
        </w:pBdr>
        <w:contextualSpacing w:val="0"/>
        <w:rPr>
          <w:bCs/>
          <w:lang w:val="el-GR"/>
        </w:rPr>
      </w:pPr>
      <w:r w:rsidRPr="00D12955">
        <w:rPr>
          <w:rStyle w:val="Hyperlink13"/>
          <w:bCs/>
          <w:lang w:val="el-GR"/>
        </w:rPr>
        <w:t>Εκπρόσωπο των Χρηστών (</w:t>
      </w:r>
      <w:r w:rsidRPr="00D12955">
        <w:rPr>
          <w:rStyle w:val="Hyperlink13"/>
          <w:bCs/>
        </w:rPr>
        <w:t>User</w:t>
      </w:r>
      <w:r w:rsidRPr="00D12955">
        <w:rPr>
          <w:rStyle w:val="Hyperlink13"/>
          <w:bCs/>
          <w:lang w:val="el-GR"/>
        </w:rPr>
        <w:t xml:space="preserve"> </w:t>
      </w:r>
      <w:r w:rsidRPr="00D12955">
        <w:rPr>
          <w:rStyle w:val="Hyperlink13"/>
          <w:bCs/>
        </w:rPr>
        <w:t>Representative</w:t>
      </w:r>
      <w:r w:rsidRPr="00D12955">
        <w:rPr>
          <w:rStyle w:val="Hyperlink13"/>
          <w:bCs/>
          <w:lang w:val="el-GR"/>
        </w:rPr>
        <w:t>) - (ορίζεται από τον Κύριο του Έργου), εκπροσωπεί τους χρήστες του ΥΠΨΔ για τον σχεδιασμό και υλοποίηση του έργου</w:t>
      </w:r>
    </w:p>
    <w:p w14:paraId="029931A5" w14:textId="77777777" w:rsidR="001D7F3F" w:rsidRPr="00D12955" w:rsidRDefault="001D7F3F" w:rsidP="0020249C">
      <w:pPr>
        <w:pStyle w:val="aff0"/>
        <w:numPr>
          <w:ilvl w:val="0"/>
          <w:numId w:val="26"/>
        </w:numPr>
        <w:pBdr>
          <w:top w:val="nil"/>
          <w:left w:val="nil"/>
          <w:bottom w:val="nil"/>
          <w:right w:val="nil"/>
          <w:between w:val="nil"/>
          <w:bar w:val="nil"/>
        </w:pBdr>
        <w:contextualSpacing w:val="0"/>
        <w:rPr>
          <w:bCs/>
          <w:lang w:val="el-GR"/>
        </w:rPr>
      </w:pPr>
      <w:r w:rsidRPr="00D12955">
        <w:rPr>
          <w:rStyle w:val="Hyperlink13"/>
          <w:bCs/>
          <w:lang w:val="el-GR"/>
        </w:rPr>
        <w:t>Υπεύθυνου Έργου (</w:t>
      </w:r>
      <w:r w:rsidRPr="00D12955">
        <w:rPr>
          <w:rStyle w:val="Hyperlink13"/>
          <w:bCs/>
        </w:rPr>
        <w:t>Project</w:t>
      </w:r>
      <w:r w:rsidRPr="00D12955">
        <w:rPr>
          <w:rStyle w:val="Hyperlink13"/>
          <w:bCs/>
          <w:lang w:val="el-GR"/>
        </w:rPr>
        <w:t xml:space="preserve"> </w:t>
      </w:r>
      <w:r w:rsidRPr="00D12955">
        <w:rPr>
          <w:rStyle w:val="Hyperlink13"/>
          <w:bCs/>
        </w:rPr>
        <w:t>Manager</w:t>
      </w:r>
      <w:r w:rsidRPr="00D12955">
        <w:rPr>
          <w:rStyle w:val="Hyperlink13"/>
          <w:bCs/>
          <w:lang w:val="el-GR"/>
        </w:rPr>
        <w:t>) - (ορίζεται από την ΚτΠ Μ.Α.Ε.)</w:t>
      </w:r>
    </w:p>
    <w:p w14:paraId="4A122F54" w14:textId="77777777" w:rsidR="001D7F3F" w:rsidRPr="00D12955" w:rsidRDefault="001D7F3F" w:rsidP="0020249C">
      <w:pPr>
        <w:pStyle w:val="aff0"/>
        <w:numPr>
          <w:ilvl w:val="0"/>
          <w:numId w:val="26"/>
        </w:numPr>
        <w:pBdr>
          <w:top w:val="nil"/>
          <w:left w:val="nil"/>
          <w:bottom w:val="nil"/>
          <w:right w:val="nil"/>
          <w:between w:val="nil"/>
          <w:bar w:val="nil"/>
        </w:pBdr>
        <w:contextualSpacing w:val="0"/>
        <w:rPr>
          <w:rStyle w:val="Hyperlink13"/>
          <w:bCs/>
          <w:lang w:val="el-GR"/>
        </w:rPr>
      </w:pPr>
      <w:r w:rsidRPr="00D12955">
        <w:rPr>
          <w:rStyle w:val="Hyperlink13"/>
          <w:bCs/>
          <w:lang w:val="el-GR"/>
        </w:rPr>
        <w:t>Εμπειρογνώμονα / Ειδικού ΤΠΕ (</w:t>
      </w:r>
      <w:r w:rsidRPr="00D12955">
        <w:rPr>
          <w:rStyle w:val="Hyperlink13"/>
          <w:bCs/>
        </w:rPr>
        <w:t>ICT</w:t>
      </w:r>
      <w:r w:rsidRPr="00D12955">
        <w:rPr>
          <w:rStyle w:val="Hyperlink13"/>
          <w:bCs/>
          <w:lang w:val="el-GR"/>
        </w:rPr>
        <w:t xml:space="preserve"> </w:t>
      </w:r>
      <w:r w:rsidRPr="00D12955">
        <w:rPr>
          <w:rStyle w:val="Hyperlink13"/>
          <w:bCs/>
        </w:rPr>
        <w:t>Expert</w:t>
      </w:r>
      <w:r w:rsidRPr="00D12955">
        <w:rPr>
          <w:rStyle w:val="Hyperlink13"/>
          <w:bCs/>
          <w:lang w:val="el-GR"/>
        </w:rPr>
        <w:t>) - (ορίζεται από την ΚτΠ Μ.Α.Ε.)</w:t>
      </w:r>
    </w:p>
    <w:p w14:paraId="36AE7FB0" w14:textId="77777777" w:rsidR="001D7F3F" w:rsidRPr="00D12955" w:rsidRDefault="001D7F3F" w:rsidP="0020249C">
      <w:pPr>
        <w:pStyle w:val="aff0"/>
        <w:numPr>
          <w:ilvl w:val="0"/>
          <w:numId w:val="26"/>
        </w:numPr>
        <w:pBdr>
          <w:top w:val="nil"/>
          <w:left w:val="nil"/>
          <w:bottom w:val="nil"/>
          <w:right w:val="nil"/>
          <w:between w:val="nil"/>
          <w:bar w:val="nil"/>
        </w:pBdr>
        <w:contextualSpacing w:val="0"/>
        <w:rPr>
          <w:bCs/>
          <w:lang w:val="el-GR"/>
        </w:rPr>
      </w:pPr>
      <w:r w:rsidRPr="00D12955">
        <w:rPr>
          <w:rStyle w:val="Hyperlink13"/>
          <w:bCs/>
          <w:lang w:val="el-GR"/>
        </w:rPr>
        <w:t>Νομικό Σύμβουλο / Ειδικό Συμβάσεων (</w:t>
      </w:r>
      <w:r w:rsidRPr="00D12955">
        <w:rPr>
          <w:rStyle w:val="Hyperlink13"/>
          <w:bCs/>
        </w:rPr>
        <w:t>Legal</w:t>
      </w:r>
      <w:r w:rsidRPr="00D12955">
        <w:rPr>
          <w:rStyle w:val="Hyperlink13"/>
          <w:bCs/>
          <w:lang w:val="el-GR"/>
        </w:rPr>
        <w:t>/</w:t>
      </w:r>
      <w:r w:rsidRPr="00D12955">
        <w:rPr>
          <w:rStyle w:val="Hyperlink13"/>
          <w:bCs/>
        </w:rPr>
        <w:t>Contracting</w:t>
      </w:r>
      <w:r w:rsidRPr="00D12955">
        <w:rPr>
          <w:rStyle w:val="Hyperlink13"/>
          <w:bCs/>
          <w:lang w:val="el-GR"/>
        </w:rPr>
        <w:t xml:space="preserve"> </w:t>
      </w:r>
      <w:r w:rsidRPr="00D12955">
        <w:rPr>
          <w:rStyle w:val="Hyperlink13"/>
          <w:bCs/>
        </w:rPr>
        <w:t>Expert</w:t>
      </w:r>
      <w:r w:rsidRPr="00D12955">
        <w:rPr>
          <w:rStyle w:val="Hyperlink13"/>
          <w:bCs/>
          <w:lang w:val="el-GR"/>
        </w:rPr>
        <w:t xml:space="preserve">) - (ορίζεται από την ΚτΠ Μ.Α.Ε.) </w:t>
      </w:r>
    </w:p>
    <w:p w14:paraId="5F654912" w14:textId="77777777" w:rsidR="001D7F3F" w:rsidRPr="00D12955" w:rsidRDefault="001D7F3F" w:rsidP="0020249C">
      <w:pPr>
        <w:pStyle w:val="aff0"/>
        <w:numPr>
          <w:ilvl w:val="0"/>
          <w:numId w:val="26"/>
        </w:numPr>
        <w:pBdr>
          <w:top w:val="nil"/>
          <w:left w:val="nil"/>
          <w:bottom w:val="nil"/>
          <w:right w:val="nil"/>
          <w:between w:val="nil"/>
          <w:bar w:val="nil"/>
        </w:pBdr>
        <w:contextualSpacing w:val="0"/>
        <w:rPr>
          <w:rStyle w:val="Hyperlink13"/>
          <w:bCs/>
          <w:lang w:val="el-GR"/>
        </w:rPr>
      </w:pPr>
      <w:r w:rsidRPr="00D12955">
        <w:rPr>
          <w:rStyle w:val="Hyperlink13"/>
          <w:bCs/>
          <w:lang w:val="el-GR"/>
        </w:rPr>
        <w:t>Οικονομικό Υπεύθυνο (</w:t>
      </w:r>
      <w:r w:rsidRPr="00D12955">
        <w:rPr>
          <w:rStyle w:val="Hyperlink13"/>
          <w:bCs/>
        </w:rPr>
        <w:t>Financial</w:t>
      </w:r>
      <w:r w:rsidRPr="00D12955">
        <w:rPr>
          <w:rStyle w:val="Hyperlink13"/>
          <w:bCs/>
          <w:lang w:val="el-GR"/>
        </w:rPr>
        <w:t xml:space="preserve"> </w:t>
      </w:r>
      <w:r w:rsidRPr="00D12955">
        <w:rPr>
          <w:rStyle w:val="Hyperlink13"/>
          <w:bCs/>
        </w:rPr>
        <w:t>Expert</w:t>
      </w:r>
      <w:r w:rsidRPr="00D12955">
        <w:rPr>
          <w:rStyle w:val="Hyperlink13"/>
          <w:bCs/>
          <w:lang w:val="el-GR"/>
        </w:rPr>
        <w:t>) - (ορίζεται από την ΚτΠ Μ.Α.Ε.)</w:t>
      </w:r>
    </w:p>
    <w:p w14:paraId="4BB111FA" w14:textId="77777777" w:rsidR="001D7F3F" w:rsidRPr="00D12955" w:rsidRDefault="001D7F3F" w:rsidP="001D7F3F">
      <w:pPr>
        <w:suppressAutoHyphens w:val="0"/>
        <w:spacing w:after="0"/>
        <w:jc w:val="left"/>
        <w:rPr>
          <w:bCs/>
          <w:sz w:val="24"/>
          <w:lang w:val="el-GR"/>
        </w:rPr>
      </w:pPr>
    </w:p>
    <w:p w14:paraId="630B86E0" w14:textId="77777777" w:rsidR="001D7F3F" w:rsidRPr="00D12955" w:rsidRDefault="001D7F3F" w:rsidP="001D7F3F">
      <w:pPr>
        <w:rPr>
          <w:bCs/>
          <w:lang w:val="el-GR"/>
        </w:rPr>
      </w:pPr>
      <w:r w:rsidRPr="00D12955">
        <w:rPr>
          <w:bCs/>
          <w:lang w:val="el-GR"/>
        </w:rPr>
        <w:t>Η ΟΔΕ θα αποτελεί τον κύριο μηχανισμό συντονισμού και διοίκησης σε επίπεδο "σχεδιασμού &amp; υλοποίησης " συνιστώντας παράλληλα και τον κεντρικό επικοινωνιακό κόμβο μεταξύ των πολυάριθμων εμπλεκόμενων μερών (Κύριος του Έργου και Φορέας Λειτουργίας, ΕΕΠΣ, ΕΠΕ, ΚτΠ ΑΕ). Η ΟΔΕ θα συνδράμει τις Επιτροπές Παρακολούθησης και Παραλαβής του έργου και θα εισηγείται για την αρτιότητα των παραδοτέων, λαμβάνοντας υπόψη τα ορόσημα υλοποίησης της σύμβασης.</w:t>
      </w:r>
    </w:p>
    <w:p w14:paraId="4C421E29" w14:textId="77777777" w:rsidR="001D7F3F" w:rsidRPr="00D12955" w:rsidRDefault="001D7F3F" w:rsidP="001D7F3F">
      <w:pPr>
        <w:rPr>
          <w:bCs/>
          <w:lang w:val="el-GR"/>
        </w:rPr>
      </w:pPr>
      <w:r w:rsidRPr="00D12955">
        <w:rPr>
          <w:bCs/>
          <w:lang w:val="el-GR"/>
        </w:rPr>
        <w:t>Ο Επικεφαλής της ΟΔΕ (</w:t>
      </w:r>
      <w:r w:rsidRPr="00D12955">
        <w:rPr>
          <w:bCs/>
        </w:rPr>
        <w:t>Integrated</w:t>
      </w:r>
      <w:r w:rsidRPr="00D12955">
        <w:rPr>
          <w:bCs/>
          <w:lang w:val="el-GR"/>
        </w:rPr>
        <w:t xml:space="preserve"> </w:t>
      </w:r>
      <w:r w:rsidRPr="00D12955">
        <w:rPr>
          <w:bCs/>
        </w:rPr>
        <w:t>Project</w:t>
      </w:r>
      <w:r w:rsidRPr="00D12955">
        <w:rPr>
          <w:bCs/>
          <w:lang w:val="el-GR"/>
        </w:rPr>
        <w:t xml:space="preserve"> </w:t>
      </w:r>
      <w:r w:rsidRPr="00D12955">
        <w:rPr>
          <w:bCs/>
        </w:rPr>
        <w:t>Team</w:t>
      </w:r>
      <w:r w:rsidRPr="00D12955">
        <w:rPr>
          <w:bCs/>
          <w:lang w:val="el-GR"/>
        </w:rPr>
        <w:t xml:space="preserve"> (</w:t>
      </w:r>
      <w:r w:rsidRPr="00D12955">
        <w:rPr>
          <w:bCs/>
        </w:rPr>
        <w:t>IPT</w:t>
      </w:r>
      <w:r w:rsidRPr="00D12955">
        <w:rPr>
          <w:bCs/>
          <w:lang w:val="el-GR"/>
        </w:rPr>
        <w:t xml:space="preserve">) </w:t>
      </w:r>
      <w:r w:rsidRPr="00D12955">
        <w:rPr>
          <w:bCs/>
        </w:rPr>
        <w:t>Leader</w:t>
      </w:r>
      <w:r w:rsidRPr="00D12955">
        <w:rPr>
          <w:bCs/>
          <w:lang w:val="el-GR"/>
        </w:rPr>
        <w:t xml:space="preserve">) είναι υπεύθυνος για τη διοίκηση και τον συντονισμό των επιμέρους εμπλεκόμενων φορέων κατά το σχεδιασμό και την υλοποίηση του έργου. </w:t>
      </w:r>
    </w:p>
    <w:p w14:paraId="1F8BDC1E" w14:textId="77777777" w:rsidR="001D7F3F" w:rsidRPr="00AD650F" w:rsidRDefault="001D7F3F" w:rsidP="001D7F3F">
      <w:pPr>
        <w:rPr>
          <w:bCs/>
          <w:lang w:val="el-GR"/>
        </w:rPr>
      </w:pPr>
    </w:p>
    <w:p w14:paraId="538840D7" w14:textId="77777777" w:rsidR="001D7F3F" w:rsidRPr="00D12955" w:rsidRDefault="001D7F3F" w:rsidP="0020249C">
      <w:pPr>
        <w:pStyle w:val="aff0"/>
        <w:numPr>
          <w:ilvl w:val="0"/>
          <w:numId w:val="11"/>
        </w:numPr>
        <w:ind w:left="0" w:firstLine="6"/>
        <w:rPr>
          <w:b/>
        </w:rPr>
      </w:pPr>
      <w:r w:rsidRPr="00D12955">
        <w:rPr>
          <w:b/>
        </w:rPr>
        <w:t>Επιτροπή Παρακολούθησης Έργου (ΕΠΕ)</w:t>
      </w:r>
    </w:p>
    <w:p w14:paraId="2D2C5F0F" w14:textId="77777777" w:rsidR="001D7F3F" w:rsidRPr="00D12955" w:rsidRDefault="001D7F3F" w:rsidP="001D7F3F">
      <w:pPr>
        <w:rPr>
          <w:bCs/>
          <w:lang w:val="el-GR"/>
        </w:rPr>
      </w:pPr>
      <w:r w:rsidRPr="00D12955">
        <w:rPr>
          <w:bCs/>
          <w:lang w:val="el-GR"/>
        </w:rPr>
        <w:t xml:space="preserve">Για τις ανάγκες υλοποίησης του Έργου της παρούσας Διακήρυξης και σύμφωνα με το άρθρο 216 του Ν. 4412/2016, ορίζεται «Επιτροπή Παρακολούθησης Έργου» (ΕΠΕ) (τριμελής ή πενταμελής), αρμοδιότητα της οποίας αποτελεί η παρακολούθηση της πορείας υλοποίησης του Έργου. </w:t>
      </w:r>
    </w:p>
    <w:p w14:paraId="1A478BF5" w14:textId="77777777" w:rsidR="001D7F3F" w:rsidRPr="00AD650F" w:rsidRDefault="001D7F3F" w:rsidP="001D7F3F">
      <w:pPr>
        <w:rPr>
          <w:bCs/>
          <w:lang w:val="el-GR"/>
        </w:rPr>
      </w:pPr>
    </w:p>
    <w:p w14:paraId="45D0F0BF" w14:textId="77777777" w:rsidR="001D7F3F" w:rsidRPr="00D12955" w:rsidRDefault="001D7F3F" w:rsidP="0020249C">
      <w:pPr>
        <w:pStyle w:val="aff0"/>
        <w:numPr>
          <w:ilvl w:val="0"/>
          <w:numId w:val="11"/>
        </w:numPr>
        <w:ind w:left="0" w:firstLine="6"/>
        <w:rPr>
          <w:b/>
        </w:rPr>
      </w:pPr>
      <w:r w:rsidRPr="00D12955">
        <w:rPr>
          <w:b/>
        </w:rPr>
        <w:t>Επιτροπή Παραλαβής Έργου (ΕΠΕ)</w:t>
      </w:r>
    </w:p>
    <w:p w14:paraId="7BB0B8CF" w14:textId="77777777" w:rsidR="001D7F3F" w:rsidRPr="00D12955" w:rsidRDefault="001D7F3F" w:rsidP="001D7F3F">
      <w:pPr>
        <w:rPr>
          <w:bCs/>
          <w:lang w:val="el-GR"/>
        </w:rPr>
      </w:pPr>
      <w:r w:rsidRPr="00D12955">
        <w:rPr>
          <w:bCs/>
          <w:lang w:val="el-GR"/>
        </w:rPr>
        <w:t xml:space="preserve">Για την παραλαβή των παρεχόμενων υπηρεσιών ή/και παραδοτέων του Έργου, θα οριστεί «Επιτροπή  Παραλαβής Έργου (ΕΠΕ) (τριμελής ή πενταμελής)», σύμφωνα με το άρθρο 221 του ν. 4412/2016. </w:t>
      </w:r>
    </w:p>
    <w:p w14:paraId="45AECCD8" w14:textId="77777777" w:rsidR="001D7F3F" w:rsidRPr="00D12955" w:rsidRDefault="001D7F3F" w:rsidP="001D7F3F">
      <w:pPr>
        <w:rPr>
          <w:bCs/>
          <w:lang w:val="el-GR"/>
        </w:rPr>
      </w:pPr>
    </w:p>
    <w:p w14:paraId="5DF546D2" w14:textId="692FBC20" w:rsidR="001D7F3F" w:rsidRPr="00D12955" w:rsidRDefault="001D7F3F" w:rsidP="0020249C">
      <w:pPr>
        <w:pStyle w:val="aff0"/>
        <w:numPr>
          <w:ilvl w:val="0"/>
          <w:numId w:val="11"/>
        </w:numPr>
        <w:ind w:left="0" w:firstLine="6"/>
        <w:rPr>
          <w:b/>
        </w:rPr>
      </w:pPr>
      <w:r w:rsidRPr="00D12955">
        <w:rPr>
          <w:b/>
        </w:rPr>
        <w:t>Θεματικές Ομάδες Εργασίας</w:t>
      </w:r>
    </w:p>
    <w:p w14:paraId="25AAC3A7" w14:textId="77777777" w:rsidR="001D7F3F" w:rsidRPr="00D12955" w:rsidRDefault="001D7F3F" w:rsidP="001D7F3F">
      <w:pPr>
        <w:rPr>
          <w:rFonts w:eastAsia="SimSun"/>
          <w:bCs/>
          <w:lang w:val="el-GR"/>
        </w:rPr>
      </w:pPr>
      <w:r w:rsidRPr="00D12955">
        <w:rPr>
          <w:bCs/>
          <w:lang w:val="el-GR"/>
        </w:rPr>
        <w:t>Η προετοιμασία και παρακολούθηση της υλοποίησης του Έργου δύναται να υποστηρίζεται από τη λειτουργία Θεματικών Ομάδων Εργασίας, οι οποίες στελεχώνονται από τον Κύριο του Έργου με τη συμμετοχή εκπροσώπων από τους συνεργαζόμενους φορείς.</w:t>
      </w:r>
    </w:p>
    <w:p w14:paraId="23209D95" w14:textId="77777777" w:rsidR="001D7F3F" w:rsidRPr="00D12955" w:rsidRDefault="001D7F3F" w:rsidP="001D7F3F">
      <w:pPr>
        <w:rPr>
          <w:rFonts w:eastAsia="SimSun"/>
          <w:bCs/>
          <w:lang w:val="el-GR"/>
        </w:rPr>
      </w:pPr>
    </w:p>
    <w:p w14:paraId="354A34A5" w14:textId="77777777" w:rsidR="001D7F3F" w:rsidRPr="00D12955" w:rsidRDefault="001D7F3F" w:rsidP="001D7F3F">
      <w:pPr>
        <w:rPr>
          <w:rFonts w:eastAsia="SimSun"/>
          <w:bCs/>
          <w:lang w:val="el-GR"/>
        </w:rPr>
      </w:pPr>
    </w:p>
    <w:p w14:paraId="7AD27DC5" w14:textId="77777777" w:rsidR="001D7F3F" w:rsidRPr="00D12955" w:rsidRDefault="001D7F3F" w:rsidP="0020249C">
      <w:pPr>
        <w:pStyle w:val="StyleHeading112ptJustifiedLinespacing15lines"/>
        <w:numPr>
          <w:ilvl w:val="2"/>
          <w:numId w:val="112"/>
        </w:numPr>
        <w:tabs>
          <w:tab w:val="num" w:pos="1209"/>
        </w:tabs>
        <w:spacing w:before="0" w:after="120" w:line="240" w:lineRule="auto"/>
        <w:rPr>
          <w:rFonts w:ascii="Tahoma" w:eastAsia="SimSun" w:hAnsi="Tahoma" w:cs="Tahoma"/>
          <w:bCs w:val="0"/>
        </w:rPr>
      </w:pPr>
      <w:bookmarkStart w:id="455" w:name="_Toc515371700"/>
      <w:bookmarkStart w:id="456" w:name="_Toc99032335"/>
      <w:bookmarkStart w:id="457" w:name="_Toc111734679"/>
      <w:r w:rsidRPr="00D12955">
        <w:rPr>
          <w:rFonts w:ascii="Tahoma" w:eastAsia="SimSun" w:hAnsi="Tahoma" w:cs="Tahoma"/>
          <w:bCs w:val="0"/>
        </w:rPr>
        <w:t xml:space="preserve">Υφιστάμενη Κατάσταση </w:t>
      </w:r>
      <w:bookmarkEnd w:id="440"/>
      <w:bookmarkEnd w:id="441"/>
      <w:r w:rsidRPr="00D12955">
        <w:rPr>
          <w:rFonts w:ascii="Tahoma" w:eastAsia="SimSun" w:hAnsi="Tahoma" w:cs="Tahoma"/>
          <w:bCs w:val="0"/>
        </w:rPr>
        <w:t xml:space="preserve"> Αντικειμένου της Σύμβασης</w:t>
      </w:r>
      <w:bookmarkEnd w:id="455"/>
      <w:bookmarkEnd w:id="456"/>
      <w:bookmarkEnd w:id="457"/>
    </w:p>
    <w:p w14:paraId="782FFAFB" w14:textId="77777777" w:rsidR="001D7F3F" w:rsidRPr="00D12955" w:rsidRDefault="001D7F3F" w:rsidP="001D7F3F">
      <w:pPr>
        <w:rPr>
          <w:bCs/>
        </w:rPr>
      </w:pPr>
      <w:r w:rsidRPr="00D12955">
        <w:rPr>
          <w:bCs/>
          <w:lang w:val="el-GR"/>
        </w:rPr>
        <w:t xml:space="preserve">Η γεωργία αποτελεί έναν από τους σημαντικότερους πυλώνες της Ελληνικής οικονομίας. Οι ευνοϊκές κλιματολογικές συνθήκες και η ποικιλότητα του αγροτικού περιβάλλοντος στην Ελλάδα, καθώς και η γειτνίασή της με αναπτυσσόμενες χώρες αποτελούν συγκριτικά πλεονεκτήματα που συνθέτουν ένα ισχυρό ευνοϊκό υπόβαθρο για την αγροτική ανάπτυξη. Επίσης, το άνοιγμα της Ε.Ε. σε νέες αγορές αποτελεί ευκαιρία για την Ελληνική γεωργία, η οποία, αν δεν αξιοποιηθεί κατάλληλα, θα ζημιώσει σημαντικά την Ελληνική γεωργία και, κατ’ επέκταση, την Ελληνική οικονομία. </w:t>
      </w:r>
      <w:r w:rsidRPr="00D12955">
        <w:rPr>
          <w:bCs/>
        </w:rPr>
        <w:t>Στα ισχυρά σημεία της Ελληνικής γεωργίας συγκαταλέγονται:</w:t>
      </w:r>
    </w:p>
    <w:p w14:paraId="63BC584E" w14:textId="77777777" w:rsidR="001D7F3F" w:rsidRPr="00D12955" w:rsidRDefault="001D7F3F" w:rsidP="0020249C">
      <w:pPr>
        <w:numPr>
          <w:ilvl w:val="0"/>
          <w:numId w:val="39"/>
        </w:numPr>
        <w:suppressAutoHyphens w:val="0"/>
        <w:rPr>
          <w:bCs/>
          <w:lang w:val="el-GR"/>
        </w:rPr>
      </w:pPr>
      <w:r w:rsidRPr="00D12955">
        <w:rPr>
          <w:bCs/>
          <w:lang w:val="el-GR"/>
        </w:rPr>
        <w:t>Η αναγνώριση των προϊόντων γεωγραφικής ένδειξης και προϊόντων ονομασίας προέλευσης, για τα οποία υπάρχει συνεχώς αυξανόμενη ζήτηση.</w:t>
      </w:r>
    </w:p>
    <w:p w14:paraId="4B94A28B" w14:textId="77777777" w:rsidR="001D7F3F" w:rsidRPr="00D12955" w:rsidRDefault="001D7F3F" w:rsidP="0020249C">
      <w:pPr>
        <w:numPr>
          <w:ilvl w:val="0"/>
          <w:numId w:val="39"/>
        </w:numPr>
        <w:suppressAutoHyphens w:val="0"/>
        <w:rPr>
          <w:bCs/>
          <w:lang w:val="el-GR"/>
        </w:rPr>
      </w:pPr>
      <w:r w:rsidRPr="00D12955">
        <w:rPr>
          <w:bCs/>
          <w:lang w:val="el-GR"/>
        </w:rPr>
        <w:t>Οι ευνοϊκές προϋποθέσεις για την ανάπτυξη βιολογικών προϊόντων.</w:t>
      </w:r>
    </w:p>
    <w:p w14:paraId="202C9227" w14:textId="77777777" w:rsidR="001D7F3F" w:rsidRPr="00D12955" w:rsidRDefault="001D7F3F" w:rsidP="0020249C">
      <w:pPr>
        <w:numPr>
          <w:ilvl w:val="0"/>
          <w:numId w:val="39"/>
        </w:numPr>
        <w:suppressAutoHyphens w:val="0"/>
        <w:rPr>
          <w:bCs/>
          <w:lang w:val="el-GR"/>
        </w:rPr>
      </w:pPr>
      <w:r w:rsidRPr="00D12955">
        <w:rPr>
          <w:bCs/>
          <w:lang w:val="el-GR"/>
        </w:rPr>
        <w:t>Η σημαντική παραγωγή σε επίπεδο Ε.Ε. μιας σειράς προϊόντων (βαμβάκι, λάδι, νωπά φρούτα και λαχανικά, κ.λπ.).</w:t>
      </w:r>
    </w:p>
    <w:p w14:paraId="68EFABF8" w14:textId="77777777" w:rsidR="001D7F3F" w:rsidRPr="00D12955" w:rsidRDefault="001D7F3F" w:rsidP="0020249C">
      <w:pPr>
        <w:numPr>
          <w:ilvl w:val="0"/>
          <w:numId w:val="39"/>
        </w:numPr>
        <w:suppressAutoHyphens w:val="0"/>
        <w:rPr>
          <w:bCs/>
          <w:lang w:val="el-GR"/>
        </w:rPr>
      </w:pPr>
      <w:r w:rsidRPr="00D12955">
        <w:rPr>
          <w:bCs/>
          <w:lang w:val="el-GR"/>
        </w:rPr>
        <w:t>Η δυνατότητα άσκησης συμπληρωματικών και παρεπόμενων δραστηριοτήτων.</w:t>
      </w:r>
    </w:p>
    <w:p w14:paraId="4DA54613" w14:textId="77777777" w:rsidR="001D7F3F" w:rsidRPr="00D12955" w:rsidRDefault="001D7F3F" w:rsidP="001D7F3F">
      <w:pPr>
        <w:rPr>
          <w:bCs/>
          <w:lang w:val="el-GR"/>
        </w:rPr>
      </w:pPr>
      <w:r w:rsidRPr="00D12955">
        <w:rPr>
          <w:bCs/>
          <w:lang w:val="el-GR"/>
        </w:rPr>
        <w:t xml:space="preserve">Η Ελληνική γεωργία βρίσκεται σε ένα στάδιο μετάβασης από τις παραδοσιακές καλλιεργητικές πρακτικές στην ψηφιακή γεωργία, που αποσκοπεί στη βελτίωση της παραγωγής με αειφόρο τρόπο. Ωστόσο, η ψηφιακή γεωργία απαιτεί την ύπαρξη κατάλληλων υποδομών για να λειτουργήσει. Οι </w:t>
      </w:r>
      <w:r w:rsidRPr="00D12955">
        <w:rPr>
          <w:bCs/>
          <w:lang w:val="el-GR"/>
        </w:rPr>
        <w:lastRenderedPageBreak/>
        <w:t>υποδομές αυτές θα αποτελέσουν το μέσο με το οποίο θα διαχέεται η κατάλληλη πληροφορία, κατάλληλα επεξεργασμένη, στους κατάλληλους αποδέκτες.</w:t>
      </w:r>
    </w:p>
    <w:p w14:paraId="587E1FD7" w14:textId="77777777" w:rsidR="001D7F3F" w:rsidRPr="00D12955" w:rsidRDefault="001D7F3F" w:rsidP="001D7F3F">
      <w:pPr>
        <w:rPr>
          <w:bCs/>
          <w:lang w:val="el-GR"/>
        </w:rPr>
      </w:pPr>
      <w:r w:rsidRPr="00D12955">
        <w:rPr>
          <w:bCs/>
          <w:lang w:val="el-GR"/>
        </w:rPr>
        <w:t>Παρατίθενται, κάτωθι, τα κυριότερα προβλήματα που στέκονται εμπόδιο στην επιτυχή μετάβαση της Ελληνικής γεωργίας στη ψηφιακή εποχή και καθιστούν επιτακτική τη διαμόρφωση υποδομών και ενός στρατηγικού σχεδίου δράσης:</w:t>
      </w:r>
    </w:p>
    <w:p w14:paraId="79986C3E" w14:textId="77777777" w:rsidR="001D7F3F" w:rsidRPr="00D12955" w:rsidRDefault="001D7F3F" w:rsidP="001D7F3F">
      <w:pPr>
        <w:pStyle w:val="Listwithbullets"/>
        <w:spacing w:before="0" w:after="120" w:line="240" w:lineRule="auto"/>
        <w:ind w:left="709"/>
        <w:rPr>
          <w:rFonts w:ascii="Tahoma" w:hAnsi="Tahoma" w:cs="Tahoma"/>
          <w:bCs/>
          <w:szCs w:val="22"/>
        </w:rPr>
      </w:pPr>
      <w:r w:rsidRPr="00D12955">
        <w:rPr>
          <w:rFonts w:ascii="Tahoma" w:hAnsi="Tahoma" w:cs="Tahoma"/>
          <w:bCs/>
          <w:szCs w:val="22"/>
        </w:rPr>
        <w:t>Χαμηλή ανταγωνιστικότητα του πρωτογενούς τομέα. Το μοντέλο της Ελληνικής γεωργίας δημιουργεί συνθήκες στις οποίες ο Έλληνας παραγωγός δυσκολεύεται στην υιοθέτηση νέων καινοτόμων καλλιεργειών, δεν εκσυγχρονίζεται και συνεπώς αδυνατεί να ανταπεξέλθει στα νέα δεδομένα που διαμορφώνονται στις παγκόσμιες αγορές. Επιπλέον, τα τελευταία χρόνια με τις συχνές αποκαλύψεις διατροφικών σκανδάλων, οι βιομηχανίες τροφίμων αύξησαν τις απαιτήσεις τους σχετικά με την ασφάλεια και την ιχνηλασιμότητα των προϊόντων. Η προσκόλληση σε παραδοσιακές καλλιέργειες και η μη τήρηση πιστοποιημένων διαδικασιών ασφάλειας και ιχνηλασιμότητας, σε συνδυασμό με την έλλειψη επαρκούς μηχανισμού ελέγχου και καταγραφής ποιότητας, συντελούν στη χαμηλή ανταγωνιστικότητα του παραγόμενου προϊόντος και συνεπώς σε δυσκολία εισχώρησης σε νέες αγορές και αξιοποίηση παγκόσμιων ευκαιριών διοχέτευσής του.</w:t>
      </w:r>
    </w:p>
    <w:p w14:paraId="677D915D" w14:textId="77777777" w:rsidR="001D7F3F" w:rsidRPr="00D12955" w:rsidRDefault="001D7F3F" w:rsidP="001D7F3F">
      <w:pPr>
        <w:pStyle w:val="Listwithbullets"/>
        <w:spacing w:before="0" w:after="120" w:line="240" w:lineRule="auto"/>
        <w:ind w:left="709"/>
        <w:rPr>
          <w:rFonts w:ascii="Tahoma" w:hAnsi="Tahoma" w:cs="Tahoma"/>
          <w:bCs/>
          <w:szCs w:val="22"/>
        </w:rPr>
      </w:pPr>
      <w:r w:rsidRPr="00D12955">
        <w:rPr>
          <w:rFonts w:ascii="Tahoma" w:hAnsi="Tahoma" w:cs="Tahoma"/>
          <w:bCs/>
          <w:szCs w:val="22"/>
        </w:rPr>
        <w:t xml:space="preserve">Κατακερματισμένος κλήρος και ποικιλόμορφο γεωγραφικό ανάγλυφο που οδηγεί στην αναποτελεσματική και οικονομικά ασύμφορη εφαρμογή παραδοσιακών καλλιεργητικών μεθόδων. Αναλυτικότερα, η Ελλάδα, παρά το μικρό μέγεθός της, βρίσκεται στην 5η θέση της Ε.Ε. (μετά από τις Ρουμανία, Πολωνία, Ιταλία και Ισπανία) ως προς τον αριθμό των γεωργικών εκμεταλλεύσεων, διαθέτοντας συνολικά 684.950 εκμεταλλεύσεις. </w:t>
      </w:r>
    </w:p>
    <w:p w14:paraId="573E8CF4" w14:textId="77777777" w:rsidR="001D7F3F" w:rsidRPr="00D12955" w:rsidRDefault="001D7F3F" w:rsidP="001D7F3F">
      <w:pPr>
        <w:pStyle w:val="images"/>
        <w:spacing w:before="0" w:after="120" w:line="240" w:lineRule="auto"/>
        <w:rPr>
          <w:rFonts w:ascii="Tahoma" w:hAnsi="Tahoma" w:cs="Tahoma"/>
          <w:bCs/>
          <w:szCs w:val="22"/>
        </w:rPr>
      </w:pPr>
      <w:r w:rsidRPr="00D12955">
        <w:rPr>
          <w:rFonts w:ascii="Tahoma" w:hAnsi="Tahoma" w:cs="Tahoma"/>
          <w:bCs/>
          <w:szCs w:val="22"/>
        </w:rPr>
        <w:t xml:space="preserve"> </w:t>
      </w:r>
      <w:r w:rsidRPr="00D12955">
        <w:rPr>
          <w:rFonts w:ascii="Tahoma" w:hAnsi="Tahoma" w:cs="Tahoma"/>
          <w:bCs/>
          <w:szCs w:val="22"/>
          <w:lang w:val="en-US" w:eastAsia="en-US"/>
        </w:rPr>
        <w:drawing>
          <wp:inline distT="0" distB="0" distL="0" distR="0" wp14:anchorId="57F5517B" wp14:editId="7943B897">
            <wp:extent cx="4971584" cy="1999615"/>
            <wp:effectExtent l="0" t="0" r="635" b="635"/>
            <wp:docPr id="4" name="Picture 4"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Chart&#10;&#10;Description automatically generated"/>
                    <pic:cNvPicPr>
                      <a:picLocks noChangeAspect="1" noChangeArrowheads="1"/>
                    </pic:cNvPicPr>
                  </pic:nvPicPr>
                  <pic:blipFill rotWithShape="1">
                    <a:blip r:embed="rId36" cstate="print">
                      <a:extLst>
                        <a:ext uri="{28A0092B-C50C-407E-A947-70E740481C1C}">
                          <a14:useLocalDpi xmlns:a14="http://schemas.microsoft.com/office/drawing/2010/main" val="0"/>
                        </a:ext>
                      </a:extLst>
                    </a:blip>
                    <a:srcRect/>
                    <a:stretch/>
                  </pic:blipFill>
                  <pic:spPr bwMode="auto">
                    <a:xfrm>
                      <a:off x="0" y="0"/>
                      <a:ext cx="4986059" cy="2005437"/>
                    </a:xfrm>
                    <a:prstGeom prst="rect">
                      <a:avLst/>
                    </a:prstGeom>
                    <a:noFill/>
                    <a:ln>
                      <a:noFill/>
                    </a:ln>
                    <a:extLst>
                      <a:ext uri="{53640926-AAD7-44D8-BBD7-CCE9431645EC}">
                        <a14:shadowObscured xmlns:a14="http://schemas.microsoft.com/office/drawing/2010/main"/>
                      </a:ext>
                    </a:extLst>
                  </pic:spPr>
                </pic:pic>
              </a:graphicData>
            </a:graphic>
          </wp:inline>
        </w:drawing>
      </w:r>
    </w:p>
    <w:p w14:paraId="15B24343" w14:textId="2412EDE0" w:rsidR="001D7F3F" w:rsidRPr="00D12955" w:rsidRDefault="001D7F3F" w:rsidP="001D7F3F">
      <w:pPr>
        <w:pStyle w:val="af1"/>
        <w:spacing w:before="0"/>
        <w:jc w:val="center"/>
        <w:rPr>
          <w:rFonts w:cs="Tahoma"/>
          <w:bCs/>
          <w:sz w:val="18"/>
          <w:lang w:val="el-GR"/>
        </w:rPr>
      </w:pPr>
      <w:bookmarkStart w:id="458" w:name="_Toc75858244"/>
      <w:r w:rsidRPr="00D12955">
        <w:rPr>
          <w:rFonts w:cs="Tahoma"/>
          <w:bCs/>
          <w:sz w:val="18"/>
          <w:lang w:val="el-GR"/>
        </w:rPr>
        <w:t xml:space="preserve">Εικόνα </w:t>
      </w:r>
      <w:r w:rsidRPr="00D12955">
        <w:rPr>
          <w:rFonts w:cs="Tahoma"/>
          <w:bCs/>
          <w:sz w:val="18"/>
        </w:rPr>
        <w:fldChar w:fldCharType="begin"/>
      </w:r>
      <w:r w:rsidRPr="00D12955">
        <w:rPr>
          <w:rFonts w:cs="Tahoma"/>
          <w:bCs/>
          <w:sz w:val="18"/>
          <w:lang w:val="el-GR"/>
        </w:rPr>
        <w:instrText xml:space="preserve"> </w:instrText>
      </w:r>
      <w:r w:rsidRPr="00D12955">
        <w:rPr>
          <w:rFonts w:cs="Tahoma"/>
          <w:bCs/>
          <w:sz w:val="18"/>
        </w:rPr>
        <w:instrText>SEQ</w:instrText>
      </w:r>
      <w:r w:rsidRPr="00D12955">
        <w:rPr>
          <w:rFonts w:cs="Tahoma"/>
          <w:bCs/>
          <w:sz w:val="18"/>
          <w:lang w:val="el-GR"/>
        </w:rPr>
        <w:instrText xml:space="preserve"> Εικόνα \* </w:instrText>
      </w:r>
      <w:r w:rsidRPr="00D12955">
        <w:rPr>
          <w:rFonts w:cs="Tahoma"/>
          <w:bCs/>
          <w:sz w:val="18"/>
        </w:rPr>
        <w:instrText>ARABIC</w:instrText>
      </w:r>
      <w:r w:rsidRPr="00D12955">
        <w:rPr>
          <w:rFonts w:cs="Tahoma"/>
          <w:bCs/>
          <w:sz w:val="18"/>
          <w:lang w:val="el-GR"/>
        </w:rPr>
        <w:instrText xml:space="preserve"> </w:instrText>
      </w:r>
      <w:r w:rsidRPr="00D12955">
        <w:rPr>
          <w:rFonts w:cs="Tahoma"/>
          <w:bCs/>
          <w:sz w:val="18"/>
        </w:rPr>
        <w:fldChar w:fldCharType="separate"/>
      </w:r>
      <w:r w:rsidR="006E10F8">
        <w:rPr>
          <w:rFonts w:cs="Tahoma"/>
          <w:bCs/>
          <w:noProof/>
          <w:sz w:val="18"/>
        </w:rPr>
        <w:t>1</w:t>
      </w:r>
      <w:r w:rsidRPr="00D12955">
        <w:rPr>
          <w:rFonts w:cs="Tahoma"/>
          <w:bCs/>
          <w:sz w:val="18"/>
        </w:rPr>
        <w:fldChar w:fldCharType="end"/>
      </w:r>
      <w:r w:rsidRPr="00D12955">
        <w:rPr>
          <w:rFonts w:cs="Tahoma"/>
          <w:bCs/>
          <w:sz w:val="18"/>
          <w:lang w:val="el-GR"/>
        </w:rPr>
        <w:t xml:space="preserve">: Μέγεθος αγροτικών εκμεταλλεύσεων στην </w:t>
      </w:r>
      <w:r w:rsidRPr="00D12955">
        <w:rPr>
          <w:rFonts w:cs="Tahoma"/>
          <w:bCs/>
          <w:sz w:val="18"/>
        </w:rPr>
        <w:t>EU</w:t>
      </w:r>
      <w:r w:rsidRPr="00D12955">
        <w:rPr>
          <w:rFonts w:cs="Tahoma"/>
          <w:bCs/>
          <w:sz w:val="18"/>
          <w:lang w:val="el-GR"/>
        </w:rPr>
        <w:t>-28 και την Ελλάδα (%)</w:t>
      </w:r>
      <w:bookmarkEnd w:id="458"/>
    </w:p>
    <w:p w14:paraId="72CB13EA" w14:textId="77777777" w:rsidR="001D7F3F" w:rsidRPr="00D12955" w:rsidRDefault="001D7F3F" w:rsidP="001D7F3F">
      <w:pPr>
        <w:ind w:left="709"/>
        <w:rPr>
          <w:bCs/>
          <w:lang w:val="el-GR"/>
        </w:rPr>
      </w:pPr>
      <w:r w:rsidRPr="00D12955">
        <w:rPr>
          <w:bCs/>
          <w:lang w:val="el-GR"/>
        </w:rPr>
        <w:t>Αυτό έχει ως αποτέλεσμα ο μεγαλύτερος αριθμός των εκμεταλλεύσεων να έχει μέγεθος μικρότερο από 50 στρέμματα, ενώ το μέσο μέγεθος του αγροτεμαχίου να είναι μικρότερο από 7 στρέμματα. Το μικρό μέγεθος και ο πολύ-τεμαχισμός των εκμεταλλεύσεων δεν επιτρέπει την ορθολογική αξιοποίηση των διαθέσιμων πόρων του παραγωγού. Ταυτόχρονα αυξάνεται σημαντικά το κόστος παραγωγής, καθώς ο παραγωγός καταναλώνει σημαντικούς πόρους (χρόνο και χρήμα) απλά και μόνο στη μετάβαση από το ένα αγροτεμάχιο στο άλλο. Επιπροσθέτως, η Ελλάδα χαρακτηρίζεται από έντονο γεωγραφικό ανάγλυφο με σημαντικές διαφοροποιήσεις, ακόμη και σε μικρής έκτασης περιοχές. Αυτό έχει ως αποτέλεσμα την εξίσου σημαντική διαφοροποίηση του μικροκλίματος αλλά και του εδάφους, με αποτέλεσμα να επηρεάζεται σημαντικά η παραγωγή σε αγροτεμάχια της ίδιας περιοχής, δυσχεραίνοντας ταυτόχρονα τη μηχανοποίηση των αγροτικών εργασιών. Το σύνολο των παραπάνω παραγόντων σε συνδυασμό με την εφαρμογή παραδοσιακών καλλιεργητικών πρακτικών, οδηγεί στη χαμηλή παραγωγικότητα της ελληνικής γεωργίας και ταυτόχρονα στην αύξηση του κόστους παραγωγής ελαχιστοποιώντας τα περιθώρια κέρδους των παραγωγών.</w:t>
      </w:r>
    </w:p>
    <w:p w14:paraId="73C7E926" w14:textId="77777777" w:rsidR="001D7F3F" w:rsidRPr="00D12955" w:rsidRDefault="001D7F3F" w:rsidP="001D7F3F">
      <w:pPr>
        <w:pStyle w:val="images"/>
        <w:spacing w:before="0" w:after="120" w:line="240" w:lineRule="auto"/>
        <w:rPr>
          <w:rFonts w:ascii="Tahoma" w:hAnsi="Tahoma" w:cs="Tahoma"/>
          <w:bCs/>
          <w:szCs w:val="22"/>
        </w:rPr>
      </w:pPr>
      <w:r w:rsidRPr="00D12955">
        <w:rPr>
          <w:rFonts w:ascii="Tahoma" w:hAnsi="Tahoma" w:cs="Tahoma"/>
          <w:bCs/>
          <w:szCs w:val="22"/>
        </w:rPr>
        <w:lastRenderedPageBreak/>
        <w:t xml:space="preserve"> </w:t>
      </w:r>
      <w:r w:rsidRPr="00D12955">
        <w:rPr>
          <w:rFonts w:ascii="Tahoma" w:hAnsi="Tahoma" w:cs="Tahoma"/>
          <w:bCs/>
          <w:lang w:val="en-US" w:eastAsia="en-US"/>
        </w:rPr>
        <w:drawing>
          <wp:inline distT="0" distB="0" distL="0" distR="0" wp14:anchorId="360D820D" wp14:editId="3F42F6AD">
            <wp:extent cx="5496560" cy="4335508"/>
            <wp:effectExtent l="0" t="0" r="8890" b="8255"/>
            <wp:docPr id="5" name="Picture 5"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Chart&#10;&#10;Description automatically generated"/>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506401" cy="4343271"/>
                    </a:xfrm>
                    <a:prstGeom prst="rect">
                      <a:avLst/>
                    </a:prstGeom>
                    <a:noFill/>
                  </pic:spPr>
                </pic:pic>
              </a:graphicData>
            </a:graphic>
          </wp:inline>
        </w:drawing>
      </w:r>
    </w:p>
    <w:p w14:paraId="57483B6F" w14:textId="5D7B2ABF" w:rsidR="001D7F3F" w:rsidRPr="00D12955" w:rsidRDefault="001D7F3F" w:rsidP="001D7F3F">
      <w:pPr>
        <w:pStyle w:val="af1"/>
        <w:spacing w:before="0"/>
        <w:jc w:val="center"/>
        <w:rPr>
          <w:rFonts w:cs="Tahoma"/>
          <w:bCs/>
          <w:sz w:val="18"/>
          <w:lang w:val="el-GR"/>
        </w:rPr>
      </w:pPr>
      <w:bookmarkStart w:id="459" w:name="_Toc75858245"/>
      <w:r w:rsidRPr="00D12955">
        <w:rPr>
          <w:rFonts w:cs="Tahoma"/>
          <w:bCs/>
          <w:sz w:val="18"/>
          <w:lang w:val="el-GR"/>
        </w:rPr>
        <w:t xml:space="preserve">Εικόνα </w:t>
      </w:r>
      <w:r w:rsidRPr="00D12955">
        <w:rPr>
          <w:rFonts w:cs="Tahoma"/>
          <w:bCs/>
          <w:sz w:val="18"/>
        </w:rPr>
        <w:fldChar w:fldCharType="begin"/>
      </w:r>
      <w:r w:rsidRPr="00D12955">
        <w:rPr>
          <w:rFonts w:cs="Tahoma"/>
          <w:bCs/>
          <w:sz w:val="18"/>
          <w:lang w:val="el-GR"/>
        </w:rPr>
        <w:instrText xml:space="preserve"> </w:instrText>
      </w:r>
      <w:r w:rsidRPr="00D12955">
        <w:rPr>
          <w:rFonts w:cs="Tahoma"/>
          <w:bCs/>
          <w:sz w:val="18"/>
        </w:rPr>
        <w:instrText>SEQ</w:instrText>
      </w:r>
      <w:r w:rsidRPr="00D12955">
        <w:rPr>
          <w:rFonts w:cs="Tahoma"/>
          <w:bCs/>
          <w:sz w:val="18"/>
          <w:lang w:val="el-GR"/>
        </w:rPr>
        <w:instrText xml:space="preserve"> Εικόνα \* </w:instrText>
      </w:r>
      <w:r w:rsidRPr="00D12955">
        <w:rPr>
          <w:rFonts w:cs="Tahoma"/>
          <w:bCs/>
          <w:sz w:val="18"/>
        </w:rPr>
        <w:instrText>ARABIC</w:instrText>
      </w:r>
      <w:r w:rsidRPr="00D12955">
        <w:rPr>
          <w:rFonts w:cs="Tahoma"/>
          <w:bCs/>
          <w:sz w:val="18"/>
          <w:lang w:val="el-GR"/>
        </w:rPr>
        <w:instrText xml:space="preserve"> </w:instrText>
      </w:r>
      <w:r w:rsidRPr="00D12955">
        <w:rPr>
          <w:rFonts w:cs="Tahoma"/>
          <w:bCs/>
          <w:sz w:val="18"/>
        </w:rPr>
        <w:fldChar w:fldCharType="separate"/>
      </w:r>
      <w:r w:rsidR="006E10F8">
        <w:rPr>
          <w:rFonts w:cs="Tahoma"/>
          <w:bCs/>
          <w:noProof/>
          <w:sz w:val="18"/>
        </w:rPr>
        <w:t>2</w:t>
      </w:r>
      <w:r w:rsidRPr="00D12955">
        <w:rPr>
          <w:rFonts w:cs="Tahoma"/>
          <w:bCs/>
          <w:sz w:val="18"/>
        </w:rPr>
        <w:fldChar w:fldCharType="end"/>
      </w:r>
      <w:r w:rsidRPr="00D12955">
        <w:rPr>
          <w:rFonts w:cs="Tahoma"/>
          <w:bCs/>
          <w:sz w:val="18"/>
          <w:lang w:val="el-GR"/>
        </w:rPr>
        <w:t xml:space="preserve"> Αγροτικές εκμεταλλεύσεις και οικονομική πρόσοδος, 2016 (</w:t>
      </w:r>
      <w:r w:rsidRPr="00D12955">
        <w:rPr>
          <w:rFonts w:cs="Tahoma"/>
          <w:bCs/>
          <w:sz w:val="18"/>
        </w:rPr>
        <w:t>share</w:t>
      </w:r>
      <w:r w:rsidRPr="00D12955">
        <w:rPr>
          <w:rFonts w:cs="Tahoma"/>
          <w:bCs/>
          <w:sz w:val="18"/>
          <w:lang w:val="el-GR"/>
        </w:rPr>
        <w:t xml:space="preserve"> </w:t>
      </w:r>
      <w:r w:rsidRPr="00D12955">
        <w:rPr>
          <w:rFonts w:cs="Tahoma"/>
          <w:bCs/>
          <w:sz w:val="18"/>
        </w:rPr>
        <w:t>of</w:t>
      </w:r>
      <w:r w:rsidRPr="00D12955">
        <w:rPr>
          <w:rFonts w:cs="Tahoma"/>
          <w:bCs/>
          <w:sz w:val="18"/>
          <w:lang w:val="el-GR"/>
        </w:rPr>
        <w:t xml:space="preserve"> </w:t>
      </w:r>
      <w:r w:rsidRPr="00D12955">
        <w:rPr>
          <w:rFonts w:cs="Tahoma"/>
          <w:bCs/>
          <w:sz w:val="18"/>
        </w:rPr>
        <w:t>EU</w:t>
      </w:r>
      <w:r w:rsidRPr="00D12955">
        <w:rPr>
          <w:rFonts w:cs="Tahoma"/>
          <w:bCs/>
          <w:sz w:val="18"/>
          <w:lang w:val="el-GR"/>
        </w:rPr>
        <w:t xml:space="preserve"> </w:t>
      </w:r>
      <w:r w:rsidRPr="00D12955">
        <w:rPr>
          <w:rFonts w:cs="Tahoma"/>
          <w:bCs/>
          <w:sz w:val="18"/>
        </w:rPr>
        <w:t>total</w:t>
      </w:r>
      <w:r w:rsidRPr="00D12955">
        <w:rPr>
          <w:rFonts w:cs="Tahoma"/>
          <w:bCs/>
          <w:sz w:val="18"/>
          <w:lang w:val="el-GR"/>
        </w:rPr>
        <w:t>, %)</w:t>
      </w:r>
      <w:bookmarkEnd w:id="459"/>
    </w:p>
    <w:p w14:paraId="091CE912" w14:textId="77777777" w:rsidR="001D7F3F" w:rsidRPr="00D12955" w:rsidRDefault="001D7F3F" w:rsidP="0020249C">
      <w:pPr>
        <w:pStyle w:val="Listwithbullets"/>
        <w:numPr>
          <w:ilvl w:val="0"/>
          <w:numId w:val="93"/>
        </w:numPr>
        <w:spacing w:before="0" w:after="120" w:line="240" w:lineRule="auto"/>
        <w:rPr>
          <w:rFonts w:ascii="Tahoma" w:hAnsi="Tahoma" w:cs="Tahoma"/>
          <w:bCs/>
          <w:szCs w:val="22"/>
        </w:rPr>
      </w:pPr>
      <w:r w:rsidRPr="00D12955">
        <w:rPr>
          <w:rFonts w:ascii="Tahoma" w:hAnsi="Tahoma" w:cs="Tahoma"/>
          <w:bCs/>
        </w:rPr>
        <w:t xml:space="preserve">Προσκόλληση στον παραδοσιακό τρόπο καλλιέργειας και περιορισμένη γνώση παραγωγών και γεωργικών συμβούλων σχετικά με εξειδικευμένες παραμέτρους της καλλιέργειας. </w:t>
      </w:r>
      <w:r w:rsidRPr="00D12955">
        <w:rPr>
          <w:rFonts w:ascii="Tahoma" w:hAnsi="Tahoma" w:cs="Tahoma"/>
          <w:bCs/>
          <w:szCs w:val="22"/>
        </w:rPr>
        <w:t>Ο παραγωγός καλείται σε καθημερινή βάση να λάβει άμεσα καίριες αποφάσεις σχετικά με τις συνήθεις γεωργικές εργασίες του που αφορούν σε καλλιεργητικές ενέργειες. Παραδοσιακά, αυτές οι αποφάσεις λαμβάνονταν με βάση την εμπειρία του παραγωγού και τις γνώσεις του συμβούλου παραγωγής και τα δεδομένα που αυτοί έχουν στη διάθεσή τους, τα οποία βασίζονται σχεδόν αποκλειστικά στις επιτόπιες παρατηρήσεις τους με αποκλειστικό εργαλείο τα μάτια τους. Στον παραδοσιακό τρόπο μπαίνουν διάφοροι περιορισμοί, όπως οι περιορισμένες γνώσεις του παραγωγού και οι περιορισμένες γνώσεις του γεωργικού συμβούλου καθώς συχνά χρειάζονται εξειδικευμένοι επιστήμονες, όπως εδαφολόγοι, εντομολόγοι, φυτοπαθολόγοι κ.α. για να εξάγουν τα σωστά συμπεράσματα. Επιπλέον, στον παραδοσιακό τρόπο καλούνται να πάρουν αποφάσεις χωρίς να γνωρίζουν τα δεδομένα του περιβάλλοντος (έδαφος, νερό, ατμόσφαιρα), του φυτού και των υπόλοιπων βιολογικών παραγόντων που επιδρούν σε αυτό (ζιζάνια, μύκητες, έντομα κλπ.). Συχνά, λοιπόν, οι αποφάσεις που λαμβάνονται με τον παραδοσιακό τρόπο για την καλλιέργεια έχουν μεγάλη πιθανότητα να αστοχήσουν, δεδομένου και ότι από χρονιά σε χρονιά, από χωράφι σε χωράφι και από φυτό σε φυτό πολλά είναι αυτά που αλλάζουν και κρύβουν εκπλήξεις. Συμπερασματικά, απουσιάζει μία αποκεντρωμένη, εξειδικευμένης πηγής, γνώση που να διαχέει όλες εκείνες τις πληροφορίες που χρειάζονται για να γνωρίζουμε -με στοιχεία- το περιβάλλον, το φυτό και τους εχθρούς του, ανά πάσα στιγμή και αφετέρου να συγκεντρώνει όλη εκείνη τη γνώση και εμπειρία των πλέον εξειδικευμένων επιστημόνων για να τη θέσει εύκολα και οικονομικά στη διάθεση του παραγωγού και του γεωπόνου του, έτσι ώστε να τη λάβουν σοβαρά υπόψη τους και να αποφασίσουν πλέον πιο σωστά και αποτελεσματικά.</w:t>
      </w:r>
    </w:p>
    <w:p w14:paraId="3525FF8D" w14:textId="77777777" w:rsidR="001D7F3F" w:rsidRPr="00D12955" w:rsidRDefault="001D7F3F" w:rsidP="0020249C">
      <w:pPr>
        <w:pStyle w:val="Listwithbullets"/>
        <w:numPr>
          <w:ilvl w:val="0"/>
          <w:numId w:val="93"/>
        </w:numPr>
        <w:spacing w:before="0" w:after="120" w:line="240" w:lineRule="auto"/>
        <w:rPr>
          <w:rFonts w:ascii="Tahoma" w:hAnsi="Tahoma" w:cs="Tahoma"/>
          <w:bCs/>
          <w:szCs w:val="22"/>
        </w:rPr>
      </w:pPr>
      <w:r w:rsidRPr="00D12955">
        <w:rPr>
          <w:rFonts w:ascii="Tahoma" w:hAnsi="Tahoma" w:cs="Tahoma"/>
          <w:bCs/>
        </w:rPr>
        <w:lastRenderedPageBreak/>
        <w:t xml:space="preserve">Επιβάρυνση περιβάλλοντος από την εντατική χρήση γης. </w:t>
      </w:r>
      <w:r w:rsidRPr="00D12955">
        <w:rPr>
          <w:rFonts w:ascii="Tahoma" w:hAnsi="Tahoma" w:cs="Tahoma"/>
          <w:bCs/>
          <w:szCs w:val="22"/>
        </w:rPr>
        <w:t>Αρκετοί παραγωγοί έχουν συνήθως, ως αποκλειστικό στόχο τη μεγιστοποίηση της παραγωγής χωρίς να δίνεται ιδιαίτερη βαρύτητα στο περιβαλλοντικό αποτύπωμα του προϊόντος. Αυτό έχει ως αποτέλεσμα τόσο την αλόγιστη χρήση αγρο-χημικών, υδάτινων πόρων, ενέργειας, όσο και την υιοθέτηση καλλιεργητικών πρακτικών που επιβαρύνουν το οικοσύστημα και τους εδαφικούς πόρους.</w:t>
      </w:r>
    </w:p>
    <w:p w14:paraId="0DC99DEA" w14:textId="77777777" w:rsidR="001D7F3F" w:rsidRPr="00D12955" w:rsidRDefault="001D7F3F" w:rsidP="001D7F3F">
      <w:pPr>
        <w:ind w:left="709"/>
        <w:rPr>
          <w:bCs/>
          <w:lang w:val="el-GR"/>
        </w:rPr>
      </w:pPr>
      <w:r w:rsidRPr="00D12955">
        <w:rPr>
          <w:bCs/>
          <w:lang w:val="el-GR"/>
        </w:rPr>
        <w:t>Οι αρνητικές επιπτώσεις που συνδέονται κυρίως με την εντατική χρήση της γης παρατίθενται ακολούθως:</w:t>
      </w:r>
    </w:p>
    <w:p w14:paraId="0ABBDDBF" w14:textId="77777777" w:rsidR="001D7F3F" w:rsidRPr="00D12955" w:rsidRDefault="001D7F3F" w:rsidP="0020249C">
      <w:pPr>
        <w:pStyle w:val="Listwithbullets"/>
        <w:numPr>
          <w:ilvl w:val="1"/>
          <w:numId w:val="75"/>
        </w:numPr>
        <w:spacing w:before="0" w:after="120" w:line="240" w:lineRule="auto"/>
        <w:rPr>
          <w:rFonts w:ascii="Tahoma" w:hAnsi="Tahoma" w:cs="Tahoma"/>
          <w:bCs/>
        </w:rPr>
      </w:pPr>
      <w:r w:rsidRPr="00D12955">
        <w:rPr>
          <w:rFonts w:ascii="Tahoma" w:hAnsi="Tahoma" w:cs="Tahoma"/>
          <w:bCs/>
        </w:rPr>
        <w:t>Η ρύπανση και η διάβρωση των εδαφών.</w:t>
      </w:r>
    </w:p>
    <w:p w14:paraId="6436A3A7" w14:textId="77777777" w:rsidR="001D7F3F" w:rsidRPr="00D12955" w:rsidRDefault="001D7F3F" w:rsidP="0020249C">
      <w:pPr>
        <w:pStyle w:val="Listwithbullets"/>
        <w:numPr>
          <w:ilvl w:val="1"/>
          <w:numId w:val="75"/>
        </w:numPr>
        <w:spacing w:before="0" w:after="120" w:line="240" w:lineRule="auto"/>
        <w:rPr>
          <w:rFonts w:ascii="Tahoma" w:hAnsi="Tahoma" w:cs="Tahoma"/>
          <w:bCs/>
        </w:rPr>
      </w:pPr>
      <w:r w:rsidRPr="00D12955">
        <w:rPr>
          <w:rFonts w:ascii="Tahoma" w:hAnsi="Tahoma" w:cs="Tahoma"/>
          <w:bCs/>
        </w:rPr>
        <w:t>Τα προβλήματα ρύπανσης των φυσικών πόρων (έδαφος, νερό).</w:t>
      </w:r>
    </w:p>
    <w:p w14:paraId="1F313182" w14:textId="77777777" w:rsidR="001D7F3F" w:rsidRPr="00D12955" w:rsidRDefault="001D7F3F" w:rsidP="0020249C">
      <w:pPr>
        <w:pStyle w:val="Listwithbullets"/>
        <w:numPr>
          <w:ilvl w:val="1"/>
          <w:numId w:val="75"/>
        </w:numPr>
        <w:spacing w:before="0" w:after="120" w:line="240" w:lineRule="auto"/>
        <w:rPr>
          <w:rFonts w:ascii="Tahoma" w:hAnsi="Tahoma" w:cs="Tahoma"/>
          <w:bCs/>
        </w:rPr>
      </w:pPr>
      <w:r w:rsidRPr="00D12955">
        <w:rPr>
          <w:rFonts w:ascii="Tahoma" w:hAnsi="Tahoma" w:cs="Tahoma"/>
          <w:bCs/>
        </w:rPr>
        <w:t>Η αλόγιστη χρησιμοποίηση των εισροών (φυτοφάρμακα, αγροχημικά).</w:t>
      </w:r>
    </w:p>
    <w:p w14:paraId="3D451B06" w14:textId="77777777" w:rsidR="001D7F3F" w:rsidRPr="00D12955" w:rsidRDefault="001D7F3F" w:rsidP="0020249C">
      <w:pPr>
        <w:pStyle w:val="Listwithbullets"/>
        <w:numPr>
          <w:ilvl w:val="1"/>
          <w:numId w:val="75"/>
        </w:numPr>
        <w:spacing w:before="0" w:after="120" w:line="240" w:lineRule="auto"/>
        <w:rPr>
          <w:rFonts w:ascii="Tahoma" w:hAnsi="Tahoma" w:cs="Tahoma"/>
          <w:bCs/>
        </w:rPr>
      </w:pPr>
      <w:r w:rsidRPr="00D12955">
        <w:rPr>
          <w:rFonts w:ascii="Tahoma" w:hAnsi="Tahoma" w:cs="Tahoma"/>
          <w:bCs/>
        </w:rPr>
        <w:t>Η μη συμμόρφωση των παραγωγών με τις διατάξεις της κοινοτικής και της εθνικής νομοθεσίας για το περιβάλλον.</w:t>
      </w:r>
    </w:p>
    <w:p w14:paraId="1F2A8402" w14:textId="77777777" w:rsidR="001D7F3F" w:rsidRPr="00D12955" w:rsidRDefault="001D7F3F" w:rsidP="0020249C">
      <w:pPr>
        <w:pStyle w:val="Listwithbullets"/>
        <w:numPr>
          <w:ilvl w:val="1"/>
          <w:numId w:val="75"/>
        </w:numPr>
        <w:spacing w:before="0" w:after="120" w:line="240" w:lineRule="auto"/>
        <w:rPr>
          <w:rFonts w:ascii="Tahoma" w:hAnsi="Tahoma" w:cs="Tahoma"/>
          <w:bCs/>
        </w:rPr>
      </w:pPr>
      <w:r w:rsidRPr="00D12955">
        <w:rPr>
          <w:rFonts w:ascii="Tahoma" w:hAnsi="Tahoma" w:cs="Tahoma"/>
          <w:bCs/>
        </w:rPr>
        <w:t>Η εγκατάλειψη μεγάλων εκτάσεων γεωργικής γης (τόσο στον ορεινό όσο και στο νησιωτικό χώρο), οι οποίες στη συνέχεια μετατρέπονται σε βοσκότοπους και εντείνουν καθ’ αυτό το τρόπο  τη διάβρωση του εδάφους.</w:t>
      </w:r>
    </w:p>
    <w:p w14:paraId="3D16F780" w14:textId="77777777" w:rsidR="001D7F3F" w:rsidRPr="00D12955" w:rsidRDefault="001D7F3F" w:rsidP="0020249C">
      <w:pPr>
        <w:pStyle w:val="Listwithbullets"/>
        <w:numPr>
          <w:ilvl w:val="1"/>
          <w:numId w:val="75"/>
        </w:numPr>
        <w:spacing w:before="0" w:after="120" w:line="240" w:lineRule="auto"/>
        <w:rPr>
          <w:rFonts w:ascii="Tahoma" w:hAnsi="Tahoma" w:cs="Tahoma"/>
          <w:bCs/>
        </w:rPr>
      </w:pPr>
      <w:r w:rsidRPr="00D12955">
        <w:rPr>
          <w:rFonts w:ascii="Tahoma" w:hAnsi="Tahoma" w:cs="Tahoma"/>
          <w:bCs/>
        </w:rPr>
        <w:t>Η ερημοποίηση πολλών περιοχών (π.χ. νησιά Αιγαίου).</w:t>
      </w:r>
    </w:p>
    <w:p w14:paraId="3521BAE0" w14:textId="77777777" w:rsidR="001D7F3F" w:rsidRPr="00D12955" w:rsidRDefault="001D7F3F" w:rsidP="0020249C">
      <w:pPr>
        <w:pStyle w:val="Listwithbullets"/>
        <w:numPr>
          <w:ilvl w:val="1"/>
          <w:numId w:val="75"/>
        </w:numPr>
        <w:spacing w:before="0" w:after="120" w:line="240" w:lineRule="auto"/>
        <w:rPr>
          <w:rFonts w:ascii="Tahoma" w:hAnsi="Tahoma" w:cs="Tahoma"/>
          <w:bCs/>
        </w:rPr>
      </w:pPr>
      <w:r w:rsidRPr="00D12955">
        <w:rPr>
          <w:rFonts w:ascii="Tahoma" w:hAnsi="Tahoma" w:cs="Tahoma"/>
          <w:bCs/>
        </w:rPr>
        <w:t>Η διατάραξη της ισορροπίας μεταξύ χλωρίδας και πανίδας, με αποτέλεσμα την εξαφάνιση ενδημικών ειδών σε τοπικό επίπεδο.</w:t>
      </w:r>
    </w:p>
    <w:p w14:paraId="6A0AE0E4" w14:textId="77777777" w:rsidR="001D7F3F" w:rsidRPr="00D12955" w:rsidRDefault="001D7F3F" w:rsidP="001D7F3F">
      <w:pPr>
        <w:pStyle w:val="Listwithbullets"/>
        <w:spacing w:before="0" w:after="120" w:line="240" w:lineRule="auto"/>
        <w:ind w:left="709"/>
        <w:rPr>
          <w:rFonts w:ascii="Tahoma" w:hAnsi="Tahoma" w:cs="Tahoma"/>
          <w:bCs/>
          <w:szCs w:val="22"/>
        </w:rPr>
      </w:pPr>
      <w:r w:rsidRPr="00D12955">
        <w:rPr>
          <w:rFonts w:ascii="Tahoma" w:hAnsi="Tahoma" w:cs="Tahoma"/>
          <w:bCs/>
        </w:rPr>
        <w:t xml:space="preserve">Έλλειψη εθνικής ψηφιακής υποδομής μέσω της οποίας η πληροφορία θα διαδίδεται ανοιχτά, από κεντρικό σημείο, στο σύνολο των εμπλεκομένων στην αγροτική δραστηριότητα της χώρας. </w:t>
      </w:r>
      <w:r w:rsidRPr="00D12955">
        <w:rPr>
          <w:rFonts w:ascii="Tahoma" w:hAnsi="Tahoma" w:cs="Tahoma"/>
          <w:bCs/>
          <w:szCs w:val="22"/>
        </w:rPr>
        <w:t>Συγκεκριμένα δεν υπάρχει εκτεταμένο δίκτυο συλλογής δεδομένων που σχετίζονται με την γεωργική εκμετάλλευση και το περιβάλλον του φυτού, ενώ οποιαδήποτε δορυφορικά δεδομένα αξιοποιούνται στην αγροτική παραγωγή, δεν διαθέτουν την απαιτούμενη χωρική και χρονική ανάλυση και δεν διατίθενται σε μορφή αξιοποιήσιμη αν δεν υποστούν κάποια επεξεργασία. Τα δεδομένα που προκύπτουν από ερευνητική δραστηριότητα φορέων όπως Ερευνητικά Ιδρύματα, Πανεπιστήμια και άλλους φορείς που πραγματοποιείται στο πλαίσιο εξειδικευμένων προγραμμάτων, δεν διαχέονται στους δυνητικά ωφελούμενους (π.χ. μεμονωμένοι παραγωγοί, οργανώσεις παραγωγών, γεωργικοί σύμβουλοι κλπ.), παραμένουν κατακερματισμένα και οποιαδήποτε ερευνητικά αποτελέσματα προκύπτουν, μένουν ανεκμετάλλευτα. Επιπλέον, στοιχεία τα οποία αφορούν στις εισροές / εκροές και το προφίλ της εκμετάλλευσης και μέσω των οποίων αποτυπώνεται η υφιστάμενη κατάσταση της καλλιέργειας, εφόσον τηρούνται, δεν είναι σε μορφή εύκολα επεξεργάσιμη ώστε να βγαίνουν χρήσιμα συμπεράσματα για την καλλιέργεια.</w:t>
      </w:r>
    </w:p>
    <w:p w14:paraId="3E62698A" w14:textId="77777777" w:rsidR="001D7F3F" w:rsidRPr="00D12955" w:rsidRDefault="001D7F3F" w:rsidP="001D7F3F">
      <w:pPr>
        <w:pStyle w:val="Listwithbullets"/>
        <w:numPr>
          <w:ilvl w:val="0"/>
          <w:numId w:val="0"/>
        </w:numPr>
        <w:spacing w:before="0" w:after="120" w:line="240" w:lineRule="auto"/>
        <w:ind w:left="360"/>
        <w:rPr>
          <w:rFonts w:ascii="Tahoma" w:hAnsi="Tahoma" w:cs="Tahoma"/>
          <w:bCs/>
        </w:rPr>
      </w:pPr>
      <w:r w:rsidRPr="00D12955">
        <w:rPr>
          <w:rFonts w:ascii="Tahoma" w:hAnsi="Tahoma" w:cs="Tahoma"/>
          <w:bCs/>
        </w:rPr>
        <w:t xml:space="preserve">Το έργο συμβάλει στο τέταρτο σύνολο δράσεων της έκθεσης της Επιτροπής Πισσαρίδη, και αφορά σε εκσυγχρονισμό των αγροτικών εκμεταλλεύσεων, και πιο συγκεκριμένα στην αύξηση της αγροτικής παραγωγής με ταυτόχρονη μείωση του κόστους, στη μείωση της κατανάλωσης νερού, λιπασμάτων και φυτοφαρμάκων στον αγροτικό τομέα, και περιορισμό του αποτυπώματος στο περιβάλλον. </w:t>
      </w:r>
    </w:p>
    <w:p w14:paraId="60779D63" w14:textId="77777777" w:rsidR="001D7F3F" w:rsidRPr="00D12955" w:rsidRDefault="001D7F3F" w:rsidP="001D7F3F">
      <w:pPr>
        <w:suppressAutoHyphens w:val="0"/>
        <w:autoSpaceDE w:val="0"/>
        <w:rPr>
          <w:rFonts w:eastAsia="SimSun"/>
          <w:bCs/>
          <w:lang w:val="el-GR"/>
        </w:rPr>
      </w:pPr>
    </w:p>
    <w:p w14:paraId="67DDB907" w14:textId="77777777" w:rsidR="001D7F3F" w:rsidRPr="00D12955" w:rsidRDefault="001D7F3F" w:rsidP="0020249C">
      <w:pPr>
        <w:pStyle w:val="StyleHeading112ptJustifiedLinespacing15lines"/>
        <w:numPr>
          <w:ilvl w:val="1"/>
          <w:numId w:val="112"/>
        </w:numPr>
        <w:tabs>
          <w:tab w:val="num" w:pos="1209"/>
        </w:tabs>
        <w:spacing w:before="0" w:after="120" w:line="240" w:lineRule="auto"/>
        <w:rPr>
          <w:rFonts w:ascii="Tahoma" w:eastAsia="SimSun" w:hAnsi="Tahoma" w:cs="Tahoma"/>
          <w:bCs w:val="0"/>
        </w:rPr>
      </w:pPr>
      <w:bookmarkStart w:id="460" w:name="_Toc515371701"/>
      <w:bookmarkStart w:id="461" w:name="_Toc99032336"/>
      <w:bookmarkStart w:id="462" w:name="_Ref99974194"/>
      <w:bookmarkStart w:id="463" w:name="_Toc111734680"/>
      <w:r w:rsidRPr="00D12955">
        <w:rPr>
          <w:rFonts w:ascii="Tahoma" w:eastAsia="SimSun" w:hAnsi="Tahoma" w:cs="Tahoma"/>
          <w:bCs w:val="0"/>
        </w:rPr>
        <w:t>ΣΚΟΠΟΣ ΚΑΙ ΣΤΟΧΟΙ ΤΗΣ ΣΥΜΒΑΣΗΣ</w:t>
      </w:r>
      <w:bookmarkEnd w:id="460"/>
      <w:bookmarkEnd w:id="461"/>
      <w:bookmarkEnd w:id="462"/>
      <w:bookmarkEnd w:id="463"/>
    </w:p>
    <w:p w14:paraId="4010281F" w14:textId="77777777" w:rsidR="001D7F3F" w:rsidRPr="00D12955" w:rsidRDefault="001D7F3F" w:rsidP="001D7F3F">
      <w:pPr>
        <w:rPr>
          <w:bCs/>
          <w:lang w:val="el-GR"/>
        </w:rPr>
      </w:pPr>
      <w:r w:rsidRPr="00D12955">
        <w:rPr>
          <w:bCs/>
          <w:lang w:val="el-GR"/>
        </w:rPr>
        <w:t>Το αντικείμενο του έργου αφορά την διαμόρφωση μίας ολοκληρωμένης τεχνολογικής υποδομής, η οποία θα διαδραματίσει καταλυτικό ρόλο για το αναγκαίο ψηφιακό άλμα του αγροτικού τομέα στη χώρα μας. Το έργο χαρακτηρίζεται από μία σειρά καινοτόμων στοιχείων ικανών να συμβάλουν στην ριζική αντιμετώπιση με ψηφιακό πρόσημο των υφιστάμενων διαρθρωτικών - και όχι μόνο - προβλημάτων του κλάδου. Τα υπό ανάπτυξη υποσυστήματα της πλατφόρμας λογισμικών ευφυούς γεωργίας εγγυώνται την βιωσιμότητα της τεχνολογικής υποδομής που θα εξυπηρετεί δυνητικά το σύνολο της καλλιεργήσιμης έκτασης της χώρας ανεξαρτήτως καλλιέργειας.</w:t>
      </w:r>
    </w:p>
    <w:p w14:paraId="46DFFA4A" w14:textId="26235ED0" w:rsidR="001D7F3F" w:rsidRPr="00D12955" w:rsidRDefault="001D7F3F" w:rsidP="001D7F3F">
      <w:pPr>
        <w:rPr>
          <w:bCs/>
          <w:lang w:val="el-GR"/>
        </w:rPr>
      </w:pPr>
      <w:r w:rsidRPr="00D12955">
        <w:rPr>
          <w:bCs/>
          <w:lang w:val="el-GR"/>
        </w:rPr>
        <w:lastRenderedPageBreak/>
        <w:t>Πιο αναλυτικά, το έργο θα αναπτύξει μια εκτεταμένη, πολύμορφη και σύγχρονη αγρο-τεχνολογική υποδομή που θα παρέχει πλήθος δεδομένων τηλεπισκόπησης από επίγειες, ιπτάμενες και δορυφορικές πηγές. Επιπλέον, θα υποστηρίζεται από δίκτυο Κέντρων Διανομής και Υποστήριξης, κατάλληλα επανδρωμένο ώστε να ανταποκρίνεται με αμεσότητα στις όποιες ανάγκες εγκατάστασης, υποστήριξης και συντήρησης. Πιο αναλυτικά, η τεχνολογική υποδομή που θα αναπτυχθεί, όπως αναλύεται στην §</w:t>
      </w:r>
      <w:r w:rsidRPr="00D12955">
        <w:rPr>
          <w:bCs/>
        </w:rPr>
        <w:fldChar w:fldCharType="begin"/>
      </w:r>
      <w:r w:rsidRPr="00D12955">
        <w:rPr>
          <w:bCs/>
          <w:lang w:val="el-GR"/>
        </w:rPr>
        <w:instrText xml:space="preserve"> </w:instrText>
      </w:r>
      <w:r w:rsidRPr="00D12955">
        <w:rPr>
          <w:bCs/>
        </w:rPr>
        <w:instrText>REF</w:instrText>
      </w:r>
      <w:r w:rsidRPr="00D12955">
        <w:rPr>
          <w:bCs/>
          <w:lang w:val="el-GR"/>
        </w:rPr>
        <w:instrText xml:space="preserve"> _</w:instrText>
      </w:r>
      <w:r w:rsidRPr="00D12955">
        <w:rPr>
          <w:bCs/>
        </w:rPr>
        <w:instrText>Ref</w:instrText>
      </w:r>
      <w:r w:rsidRPr="00D12955">
        <w:rPr>
          <w:bCs/>
          <w:lang w:val="el-GR"/>
        </w:rPr>
        <w:instrText>89872030 \</w:instrText>
      </w:r>
      <w:r w:rsidRPr="00D12955">
        <w:rPr>
          <w:bCs/>
        </w:rPr>
        <w:instrText>r</w:instrText>
      </w:r>
      <w:r w:rsidRPr="00D12955">
        <w:rPr>
          <w:bCs/>
          <w:lang w:val="el-GR"/>
        </w:rPr>
        <w:instrText xml:space="preserve"> \</w:instrText>
      </w:r>
      <w:r w:rsidRPr="00D12955">
        <w:rPr>
          <w:bCs/>
        </w:rPr>
        <w:instrText>h</w:instrText>
      </w:r>
      <w:r w:rsidRPr="00D12955">
        <w:rPr>
          <w:bCs/>
          <w:lang w:val="el-GR"/>
        </w:rPr>
        <w:instrText xml:space="preserve">  \* </w:instrText>
      </w:r>
      <w:r w:rsidRPr="00D12955">
        <w:rPr>
          <w:bCs/>
        </w:rPr>
        <w:instrText>MERGEFORMAT</w:instrText>
      </w:r>
      <w:r w:rsidRPr="00D12955">
        <w:rPr>
          <w:bCs/>
          <w:lang w:val="el-GR"/>
        </w:rPr>
        <w:instrText xml:space="preserve"> </w:instrText>
      </w:r>
      <w:r w:rsidRPr="00D12955">
        <w:rPr>
          <w:bCs/>
        </w:rPr>
      </w:r>
      <w:r w:rsidRPr="00D12955">
        <w:rPr>
          <w:bCs/>
        </w:rPr>
        <w:fldChar w:fldCharType="separate"/>
      </w:r>
      <w:r w:rsidR="006E10F8" w:rsidRPr="006E10F8">
        <w:rPr>
          <w:bCs/>
          <w:lang w:val="el-GR"/>
        </w:rPr>
        <w:t>I.3.2.1</w:t>
      </w:r>
      <w:r w:rsidRPr="00D12955">
        <w:rPr>
          <w:bCs/>
        </w:rPr>
        <w:fldChar w:fldCharType="end"/>
      </w:r>
      <w:r w:rsidRPr="00D12955">
        <w:rPr>
          <w:bCs/>
          <w:lang w:val="el-GR"/>
        </w:rPr>
        <w:t>, αποτελείται από τα παρακάτω:</w:t>
      </w:r>
    </w:p>
    <w:p w14:paraId="1991B83C" w14:textId="77777777" w:rsidR="001D7F3F" w:rsidRPr="00D12955" w:rsidRDefault="001D7F3F" w:rsidP="0020249C">
      <w:pPr>
        <w:pStyle w:val="aff0"/>
        <w:numPr>
          <w:ilvl w:val="0"/>
          <w:numId w:val="107"/>
        </w:numPr>
        <w:rPr>
          <w:bCs/>
          <w:lang w:val="el-GR"/>
        </w:rPr>
      </w:pPr>
      <w:r w:rsidRPr="00D12955">
        <w:rPr>
          <w:bCs/>
          <w:lang w:val="el-GR"/>
        </w:rPr>
        <w:t>Πανελλαδική υποδομή Σταθμών Συλλογής Δεδομένων [Ποσότητα: τρεις χιλιάδες πενήντα (3.050)]</w:t>
      </w:r>
    </w:p>
    <w:p w14:paraId="065596FD" w14:textId="77777777" w:rsidR="001D7F3F" w:rsidRPr="00D12955" w:rsidRDefault="001D7F3F" w:rsidP="0020249C">
      <w:pPr>
        <w:pStyle w:val="aff0"/>
        <w:numPr>
          <w:ilvl w:val="0"/>
          <w:numId w:val="107"/>
        </w:numPr>
        <w:rPr>
          <w:bCs/>
          <w:lang w:val="el-GR"/>
        </w:rPr>
      </w:pPr>
      <w:r w:rsidRPr="00D12955">
        <w:rPr>
          <w:bCs/>
          <w:lang w:val="el-GR"/>
        </w:rPr>
        <w:t>Συστήματα μη Επανδρωμένων Αεροσκαφών (ΣμηΕΑ) [Ποσότητα: πενήντα(50)]</w:t>
      </w:r>
    </w:p>
    <w:p w14:paraId="1C8E1C70" w14:textId="77777777" w:rsidR="001D7F3F" w:rsidRPr="00D12955" w:rsidRDefault="001D7F3F" w:rsidP="0020249C">
      <w:pPr>
        <w:pStyle w:val="aff0"/>
        <w:numPr>
          <w:ilvl w:val="0"/>
          <w:numId w:val="107"/>
        </w:numPr>
        <w:rPr>
          <w:bCs/>
        </w:rPr>
      </w:pPr>
      <w:r w:rsidRPr="00D12955">
        <w:rPr>
          <w:bCs/>
        </w:rPr>
        <w:t>Δορυφορικά δεδομένα τηλεπισκόπησης</w:t>
      </w:r>
    </w:p>
    <w:p w14:paraId="12E5B4D4" w14:textId="77777777" w:rsidR="001D7F3F" w:rsidRPr="00D12955" w:rsidRDefault="001D7F3F" w:rsidP="0020249C">
      <w:pPr>
        <w:pStyle w:val="aff0"/>
        <w:numPr>
          <w:ilvl w:val="0"/>
          <w:numId w:val="107"/>
        </w:numPr>
        <w:rPr>
          <w:bCs/>
        </w:rPr>
      </w:pPr>
      <w:r w:rsidRPr="00D12955">
        <w:rPr>
          <w:bCs/>
        </w:rPr>
        <w:t>Δορυφορικά δεδομένα παρατήρησης</w:t>
      </w:r>
    </w:p>
    <w:p w14:paraId="1156EF14" w14:textId="77777777" w:rsidR="001D7F3F" w:rsidRPr="00D12955" w:rsidRDefault="001D7F3F" w:rsidP="0020249C">
      <w:pPr>
        <w:pStyle w:val="aff0"/>
        <w:numPr>
          <w:ilvl w:val="0"/>
          <w:numId w:val="107"/>
        </w:numPr>
        <w:rPr>
          <w:bCs/>
          <w:lang w:val="el-GR"/>
        </w:rPr>
      </w:pPr>
      <w:r w:rsidRPr="00D12955">
        <w:rPr>
          <w:bCs/>
          <w:lang w:val="el-GR"/>
        </w:rPr>
        <w:t>Κέντρα Διανομής και Υποστήριξης [Ποσότητα: δεκαπέντε (15)]</w:t>
      </w:r>
    </w:p>
    <w:p w14:paraId="4F1E7F5F" w14:textId="32F7609C" w:rsidR="001D7F3F" w:rsidRPr="00D12955" w:rsidRDefault="001D7F3F" w:rsidP="001D7F3F">
      <w:pPr>
        <w:rPr>
          <w:bCs/>
          <w:lang w:val="el-GR"/>
        </w:rPr>
      </w:pPr>
      <w:r w:rsidRPr="00D12955">
        <w:rPr>
          <w:bCs/>
          <w:lang w:val="el-GR"/>
        </w:rPr>
        <w:t>Η υποδομή που δημιουργείται από το έργο αναμένεται να έχει τεράστιο αναπτυξιακό αποτύπωμα στην Ελληνική ύπαιθρο. Πλήθος από Πληροφοριακά Συστήματα, Συστήματα Ιχνηλασιμότητας και Γεωργικής Συμβουλευτικής από Δημόσιους και Ιδιωτικούς φορείς, Ερευνητικά Ινστιτούτα, Γεωργικά και Γεωπονικά Μελετητικά Γραφεία, Εταιρίες Αγροτικής Συμβουλευτικής, Τεχνοβλαστούς και Εταιρίες Πληροφορικής που δραστηριοποιούνται στον αγροτικό τομέα θα μπορούν να χρησιμοποιήσουν την υποδομή που δημιουργείται και τα δεδομένα που θα συγκεντρώνονται. Ήδη στα πλαίσια του έργου, όπως αναλύεται εκτενώς στη §</w:t>
      </w:r>
      <w:r w:rsidRPr="00D12955">
        <w:rPr>
          <w:bCs/>
        </w:rPr>
        <w:fldChar w:fldCharType="begin"/>
      </w:r>
      <w:r w:rsidRPr="00D12955">
        <w:rPr>
          <w:bCs/>
          <w:lang w:val="el-GR"/>
        </w:rPr>
        <w:instrText xml:space="preserve"> </w:instrText>
      </w:r>
      <w:r w:rsidRPr="00D12955">
        <w:rPr>
          <w:bCs/>
        </w:rPr>
        <w:instrText>REF</w:instrText>
      </w:r>
      <w:r w:rsidRPr="00D12955">
        <w:rPr>
          <w:bCs/>
          <w:lang w:val="el-GR"/>
        </w:rPr>
        <w:instrText xml:space="preserve"> _</w:instrText>
      </w:r>
      <w:r w:rsidRPr="00D12955">
        <w:rPr>
          <w:bCs/>
        </w:rPr>
        <w:instrText>Ref</w:instrText>
      </w:r>
      <w:r w:rsidRPr="00D12955">
        <w:rPr>
          <w:bCs/>
          <w:lang w:val="el-GR"/>
        </w:rPr>
        <w:instrText>89872062 \</w:instrText>
      </w:r>
      <w:r w:rsidRPr="00D12955">
        <w:rPr>
          <w:bCs/>
        </w:rPr>
        <w:instrText>r</w:instrText>
      </w:r>
      <w:r w:rsidRPr="00D12955">
        <w:rPr>
          <w:bCs/>
          <w:lang w:val="el-GR"/>
        </w:rPr>
        <w:instrText xml:space="preserve"> \</w:instrText>
      </w:r>
      <w:r w:rsidRPr="00D12955">
        <w:rPr>
          <w:bCs/>
        </w:rPr>
        <w:instrText>h</w:instrText>
      </w:r>
      <w:r w:rsidRPr="00D12955">
        <w:rPr>
          <w:bCs/>
          <w:lang w:val="el-GR"/>
        </w:rPr>
        <w:instrText xml:space="preserve">  \* </w:instrText>
      </w:r>
      <w:r w:rsidRPr="00D12955">
        <w:rPr>
          <w:bCs/>
        </w:rPr>
        <w:instrText>MERGEFORMAT</w:instrText>
      </w:r>
      <w:r w:rsidRPr="00D12955">
        <w:rPr>
          <w:bCs/>
          <w:lang w:val="el-GR"/>
        </w:rPr>
        <w:instrText xml:space="preserve"> </w:instrText>
      </w:r>
      <w:r w:rsidRPr="00D12955">
        <w:rPr>
          <w:bCs/>
        </w:rPr>
      </w:r>
      <w:r w:rsidRPr="00D12955">
        <w:rPr>
          <w:bCs/>
        </w:rPr>
        <w:fldChar w:fldCharType="separate"/>
      </w:r>
      <w:r w:rsidR="006E10F8" w:rsidRPr="006E10F8">
        <w:rPr>
          <w:bCs/>
          <w:lang w:val="el-GR"/>
        </w:rPr>
        <w:t>I.3.2.2</w:t>
      </w:r>
      <w:r w:rsidRPr="00D12955">
        <w:rPr>
          <w:bCs/>
        </w:rPr>
        <w:fldChar w:fldCharType="end"/>
      </w:r>
      <w:r w:rsidRPr="00D12955">
        <w:rPr>
          <w:bCs/>
          <w:lang w:val="el-GR"/>
        </w:rPr>
        <w:t>, θα αναπτυχθεί ένα σύνολο υποσυστημάτων που θα χρησιμοποιούν την αγροτική υποδομή και θα παρέχουν υπηρεσίες προστιθέμενης αξίας. Τα υποσυστήματα που θα δημιουργηθούν είναι:</w:t>
      </w:r>
    </w:p>
    <w:p w14:paraId="600946B0" w14:textId="77777777" w:rsidR="001D7F3F" w:rsidRPr="00D12955" w:rsidRDefault="001D7F3F" w:rsidP="0020249C">
      <w:pPr>
        <w:pStyle w:val="aff0"/>
        <w:numPr>
          <w:ilvl w:val="0"/>
          <w:numId w:val="107"/>
        </w:numPr>
        <w:rPr>
          <w:bCs/>
          <w:lang w:val="el-GR"/>
        </w:rPr>
      </w:pPr>
      <w:bookmarkStart w:id="464" w:name="_Hlk88899383"/>
      <w:r w:rsidRPr="00D12955">
        <w:rPr>
          <w:bCs/>
          <w:lang w:val="el-GR"/>
        </w:rPr>
        <w:t>Διαδικτυακή Πύλη Πρόσβασης Υπηρεσιών και Δεδομένων</w:t>
      </w:r>
    </w:p>
    <w:p w14:paraId="5EE9AC58" w14:textId="77777777" w:rsidR="001D7F3F" w:rsidRPr="00D12955" w:rsidRDefault="001D7F3F" w:rsidP="0020249C">
      <w:pPr>
        <w:pStyle w:val="aff0"/>
        <w:numPr>
          <w:ilvl w:val="0"/>
          <w:numId w:val="107"/>
        </w:numPr>
        <w:rPr>
          <w:bCs/>
          <w:lang w:val="el-GR"/>
        </w:rPr>
      </w:pPr>
      <w:r w:rsidRPr="00D12955">
        <w:rPr>
          <w:bCs/>
          <w:lang w:val="el-GR"/>
        </w:rPr>
        <w:t>Υποσύστημα Αποθήκευσης, Ερμηνείας και Απεικόνισης Δεδομένων</w:t>
      </w:r>
    </w:p>
    <w:p w14:paraId="4585A713" w14:textId="77777777" w:rsidR="001D7F3F" w:rsidRPr="00D12955" w:rsidRDefault="001D7F3F" w:rsidP="0020249C">
      <w:pPr>
        <w:pStyle w:val="aff0"/>
        <w:numPr>
          <w:ilvl w:val="0"/>
          <w:numId w:val="107"/>
        </w:numPr>
        <w:rPr>
          <w:bCs/>
        </w:rPr>
      </w:pPr>
      <w:r w:rsidRPr="00D12955">
        <w:rPr>
          <w:bCs/>
        </w:rPr>
        <w:t>Υποσύστημα Παρακολούθησης Δικτύου ΣΣΔ</w:t>
      </w:r>
    </w:p>
    <w:p w14:paraId="33676E74" w14:textId="77777777" w:rsidR="001D7F3F" w:rsidRPr="00D12955" w:rsidRDefault="001D7F3F" w:rsidP="0020249C">
      <w:pPr>
        <w:pStyle w:val="aff0"/>
        <w:numPr>
          <w:ilvl w:val="0"/>
          <w:numId w:val="107"/>
        </w:numPr>
        <w:rPr>
          <w:bCs/>
        </w:rPr>
      </w:pPr>
      <w:r w:rsidRPr="00D12955">
        <w:rPr>
          <w:bCs/>
        </w:rPr>
        <w:t>Αποθήκη Δεδομένων – Υποσύστημα Επιχειρηματικής Ευφυΐας</w:t>
      </w:r>
    </w:p>
    <w:p w14:paraId="220516DC" w14:textId="77777777" w:rsidR="001D7F3F" w:rsidRPr="00D12955" w:rsidRDefault="001D7F3F" w:rsidP="0020249C">
      <w:pPr>
        <w:pStyle w:val="aff0"/>
        <w:numPr>
          <w:ilvl w:val="0"/>
          <w:numId w:val="107"/>
        </w:numPr>
        <w:rPr>
          <w:bCs/>
          <w:lang w:val="el-GR"/>
        </w:rPr>
      </w:pPr>
      <w:r w:rsidRPr="00D12955">
        <w:rPr>
          <w:bCs/>
          <w:lang w:val="el-GR"/>
        </w:rPr>
        <w:t>Υποσύστημα Διαχείρισης και Παρακολούθησης γεωργικής Εκμετάλλευσης</w:t>
      </w:r>
    </w:p>
    <w:p w14:paraId="384AAAAC" w14:textId="77777777" w:rsidR="001D7F3F" w:rsidRPr="00D12955" w:rsidRDefault="001D7F3F" w:rsidP="0020249C">
      <w:pPr>
        <w:pStyle w:val="aff0"/>
        <w:numPr>
          <w:ilvl w:val="0"/>
          <w:numId w:val="107"/>
        </w:numPr>
        <w:rPr>
          <w:bCs/>
        </w:rPr>
      </w:pPr>
      <w:r w:rsidRPr="00D12955">
        <w:rPr>
          <w:bCs/>
        </w:rPr>
        <w:t>Υποσύστημα Γεωργικής Συμβουλευτικής</w:t>
      </w:r>
    </w:p>
    <w:p w14:paraId="23825D88" w14:textId="77777777" w:rsidR="001D7F3F" w:rsidRPr="00D12955" w:rsidRDefault="001D7F3F" w:rsidP="0020249C">
      <w:pPr>
        <w:pStyle w:val="aff0"/>
        <w:numPr>
          <w:ilvl w:val="0"/>
          <w:numId w:val="107"/>
        </w:numPr>
        <w:rPr>
          <w:bCs/>
          <w:lang w:val="el-GR"/>
        </w:rPr>
      </w:pPr>
      <w:r w:rsidRPr="00D12955">
        <w:rPr>
          <w:bCs/>
          <w:lang w:val="el-GR"/>
        </w:rPr>
        <w:t>Αποθετήριο Συστήματος Παροχής Συμβουλών σε Γεωργικές Εκμεταλλεύσεις</w:t>
      </w:r>
    </w:p>
    <w:p w14:paraId="5B4AE41A" w14:textId="77777777" w:rsidR="001D7F3F" w:rsidRPr="00D12955" w:rsidRDefault="001D7F3F" w:rsidP="0020249C">
      <w:pPr>
        <w:pStyle w:val="aff0"/>
        <w:numPr>
          <w:ilvl w:val="0"/>
          <w:numId w:val="107"/>
        </w:numPr>
        <w:rPr>
          <w:bCs/>
          <w:lang w:val="el-GR"/>
        </w:rPr>
      </w:pPr>
      <w:r w:rsidRPr="00D12955">
        <w:rPr>
          <w:bCs/>
          <w:lang w:val="el-GR"/>
        </w:rPr>
        <w:t>Υποσύστημα Εκτίμησης Κινδύνου και Ανθεκτικότητας Αγροτικών Εκμεταλλεύσεων</w:t>
      </w:r>
    </w:p>
    <w:p w14:paraId="631D8E0A" w14:textId="77777777" w:rsidR="001D7F3F" w:rsidRPr="00D12955" w:rsidRDefault="001D7F3F" w:rsidP="0020249C">
      <w:pPr>
        <w:pStyle w:val="aff0"/>
        <w:numPr>
          <w:ilvl w:val="0"/>
          <w:numId w:val="107"/>
        </w:numPr>
        <w:rPr>
          <w:bCs/>
        </w:rPr>
      </w:pPr>
      <w:r w:rsidRPr="00D12955">
        <w:rPr>
          <w:bCs/>
        </w:rPr>
        <w:t>Υποσύστημα Διαχείρισης Δεδομένων Τηλεπισκόπησης</w:t>
      </w:r>
    </w:p>
    <w:p w14:paraId="7FDEF23E" w14:textId="77777777" w:rsidR="001D7F3F" w:rsidRPr="00D12955" w:rsidRDefault="001D7F3F" w:rsidP="0020249C">
      <w:pPr>
        <w:pStyle w:val="aff0"/>
        <w:numPr>
          <w:ilvl w:val="0"/>
          <w:numId w:val="107"/>
        </w:numPr>
        <w:rPr>
          <w:bCs/>
        </w:rPr>
      </w:pPr>
      <w:r w:rsidRPr="00D12955">
        <w:rPr>
          <w:bCs/>
        </w:rPr>
        <w:t>Υποσύστημα Διαχείρισης Έξυπνων Αλγορίθμων</w:t>
      </w:r>
    </w:p>
    <w:bookmarkEnd w:id="464"/>
    <w:p w14:paraId="270021D8" w14:textId="77777777" w:rsidR="001D7F3F" w:rsidRPr="00D12955" w:rsidRDefault="001D7F3F" w:rsidP="0020249C">
      <w:pPr>
        <w:pStyle w:val="aff0"/>
        <w:numPr>
          <w:ilvl w:val="0"/>
          <w:numId w:val="107"/>
        </w:numPr>
        <w:rPr>
          <w:bCs/>
        </w:rPr>
      </w:pPr>
      <w:r w:rsidRPr="00D12955">
        <w:rPr>
          <w:bCs/>
        </w:rPr>
        <w:t>Υποσύστημα Διαχείρισης Χρηστών</w:t>
      </w:r>
    </w:p>
    <w:p w14:paraId="4B1F35E8" w14:textId="77777777" w:rsidR="001D7F3F" w:rsidRPr="00D12955" w:rsidRDefault="001D7F3F" w:rsidP="0020249C">
      <w:pPr>
        <w:pStyle w:val="aff0"/>
        <w:numPr>
          <w:ilvl w:val="0"/>
          <w:numId w:val="107"/>
        </w:numPr>
        <w:rPr>
          <w:bCs/>
        </w:rPr>
      </w:pPr>
      <w:r w:rsidRPr="00D12955">
        <w:rPr>
          <w:bCs/>
        </w:rPr>
        <w:t>Υποσύστημα τηλε-εκπαίδευσης</w:t>
      </w:r>
    </w:p>
    <w:p w14:paraId="0763E857" w14:textId="77777777" w:rsidR="001D7F3F" w:rsidRPr="00D12955" w:rsidRDefault="001D7F3F" w:rsidP="0020249C">
      <w:pPr>
        <w:pStyle w:val="aff0"/>
        <w:numPr>
          <w:ilvl w:val="0"/>
          <w:numId w:val="107"/>
        </w:numPr>
        <w:rPr>
          <w:bCs/>
        </w:rPr>
      </w:pPr>
      <w:r w:rsidRPr="00D12955">
        <w:rPr>
          <w:bCs/>
        </w:rPr>
        <w:t>Υποσύστημα Διαλειτουργικότητας</w:t>
      </w:r>
    </w:p>
    <w:p w14:paraId="1ED50A07" w14:textId="77777777" w:rsidR="001D7F3F" w:rsidRPr="00D12955" w:rsidRDefault="001D7F3F" w:rsidP="001D7F3F">
      <w:pPr>
        <w:suppressAutoHyphens w:val="0"/>
        <w:autoSpaceDE w:val="0"/>
        <w:rPr>
          <w:rFonts w:eastAsia="SimSun"/>
          <w:bCs/>
          <w:lang w:val="el-GR"/>
        </w:rPr>
      </w:pPr>
      <w:r w:rsidRPr="00D12955">
        <w:rPr>
          <w:rFonts w:eastAsia="SimSun"/>
          <w:bCs/>
          <w:lang w:val="el-GR"/>
        </w:rPr>
        <w:t xml:space="preserve">Το αντικείμενο του έργου έχει στοιχεία καινοτομίας αλλά και στοιχεία που είναι απαραίτητα για την υιοθέτηση της καινοτομίας στην Ελληνική πραγματικότητα. Μεταξύ άλλων, η καινοτομία του παρόντος έργου εστιάζει στα εξής:  </w:t>
      </w:r>
    </w:p>
    <w:p w14:paraId="6DEE7FC3" w14:textId="77777777" w:rsidR="001D7F3F" w:rsidRPr="00D12955" w:rsidRDefault="001D7F3F" w:rsidP="0020249C">
      <w:pPr>
        <w:pStyle w:val="aff0"/>
        <w:numPr>
          <w:ilvl w:val="0"/>
          <w:numId w:val="66"/>
        </w:numPr>
        <w:suppressAutoHyphens w:val="0"/>
        <w:autoSpaceDE w:val="0"/>
        <w:rPr>
          <w:rFonts w:eastAsia="SimSun"/>
          <w:bCs/>
          <w:lang w:val="el-GR"/>
        </w:rPr>
      </w:pPr>
      <w:r w:rsidRPr="00D12955">
        <w:rPr>
          <w:rFonts w:eastAsia="SimSun"/>
          <w:bCs/>
          <w:lang w:val="el-GR"/>
        </w:rPr>
        <w:t>Ολοκληρωμένη λύση που συνδυάζει σύγχρονες τεχνολογίες, έγκυρα δεδομένα και επιστημονική γνώση.</w:t>
      </w:r>
    </w:p>
    <w:p w14:paraId="71A85825" w14:textId="77777777" w:rsidR="001D7F3F" w:rsidRPr="00D12955" w:rsidRDefault="001D7F3F" w:rsidP="0020249C">
      <w:pPr>
        <w:pStyle w:val="aff0"/>
        <w:numPr>
          <w:ilvl w:val="0"/>
          <w:numId w:val="66"/>
        </w:numPr>
        <w:suppressAutoHyphens w:val="0"/>
        <w:autoSpaceDE w:val="0"/>
        <w:rPr>
          <w:rFonts w:eastAsia="SimSun"/>
          <w:bCs/>
          <w:lang w:val="el-GR"/>
        </w:rPr>
      </w:pPr>
      <w:r w:rsidRPr="00D12955">
        <w:rPr>
          <w:rFonts w:eastAsia="SimSun"/>
          <w:bCs/>
          <w:lang w:val="el-GR"/>
        </w:rPr>
        <w:t>Αρθρωτό και προσαρμόσιμο σύστημα που μπορεί να καλύψει τις σημαντικά διαφορετικές ανάγκες διαφορετικών ομάδων χρηστών (παραγωγοί, γεωργικοί σύμβουλοι, ερευνητές, επιχειρήσεις κ.ο.κ.) και την ανάπτυξη διαφορετικών εφαρμογών.</w:t>
      </w:r>
    </w:p>
    <w:p w14:paraId="624A6A77" w14:textId="77777777" w:rsidR="001D7F3F" w:rsidRPr="00D12955" w:rsidRDefault="001D7F3F" w:rsidP="0020249C">
      <w:pPr>
        <w:pStyle w:val="aff0"/>
        <w:numPr>
          <w:ilvl w:val="0"/>
          <w:numId w:val="66"/>
        </w:numPr>
        <w:suppressAutoHyphens w:val="0"/>
        <w:autoSpaceDE w:val="0"/>
        <w:rPr>
          <w:rFonts w:eastAsia="SimSun"/>
          <w:bCs/>
          <w:lang w:val="el-GR"/>
        </w:rPr>
      </w:pPr>
      <w:r w:rsidRPr="00D12955">
        <w:rPr>
          <w:rFonts w:eastAsia="SimSun"/>
          <w:bCs/>
          <w:lang w:val="el-GR"/>
        </w:rPr>
        <w:t>Επένδυση στην τεχνολογική υποδομή και παροχή υπηρεσιών προς τους τελικούς χρήστες. Ο αγρότης δεν θα πρέπει να αναλαμβάνει το ρίσκο αλλά ούτε και το κόστος της επένδυσης. Ταυτόχρονα η λύση θα πρέπει να είναι προσβάσιμη και προσιτή σε όλους τους ενδιαφερόμενους, ακόμη και σε μικροκαλλιεργητές.</w:t>
      </w:r>
    </w:p>
    <w:p w14:paraId="5BE34E24" w14:textId="77777777" w:rsidR="001D7F3F" w:rsidRPr="00D12955" w:rsidRDefault="001D7F3F" w:rsidP="0020249C">
      <w:pPr>
        <w:pStyle w:val="aff0"/>
        <w:numPr>
          <w:ilvl w:val="0"/>
          <w:numId w:val="66"/>
        </w:numPr>
        <w:suppressAutoHyphens w:val="0"/>
        <w:autoSpaceDE w:val="0"/>
        <w:rPr>
          <w:rFonts w:eastAsia="SimSun"/>
          <w:bCs/>
          <w:lang w:val="el-GR"/>
        </w:rPr>
      </w:pPr>
      <w:r w:rsidRPr="00D12955">
        <w:rPr>
          <w:rFonts w:eastAsia="SimSun"/>
          <w:bCs/>
          <w:lang w:val="el-GR"/>
        </w:rPr>
        <w:t>Εξατομικευμένη συμβουλευτική ανάλογα με τις ανάγκες της κάθε καλλιέργειας λαμβάνοντας υπόψη τις ιδιαιτερότητες της και τα χαρακτηριστικά της κάθε περιοχής.</w:t>
      </w:r>
    </w:p>
    <w:p w14:paraId="3A399F08" w14:textId="77777777" w:rsidR="001D7F3F" w:rsidRPr="00D12955" w:rsidRDefault="001D7F3F" w:rsidP="0020249C">
      <w:pPr>
        <w:pStyle w:val="aff0"/>
        <w:numPr>
          <w:ilvl w:val="0"/>
          <w:numId w:val="66"/>
        </w:numPr>
        <w:suppressAutoHyphens w:val="0"/>
        <w:autoSpaceDE w:val="0"/>
        <w:rPr>
          <w:rFonts w:eastAsia="SimSun"/>
          <w:bCs/>
          <w:lang w:val="el-GR"/>
        </w:rPr>
      </w:pPr>
      <w:r w:rsidRPr="00D12955">
        <w:rPr>
          <w:rFonts w:eastAsia="SimSun"/>
          <w:bCs/>
          <w:lang w:val="el-GR"/>
        </w:rPr>
        <w:lastRenderedPageBreak/>
        <w:t xml:space="preserve">Σχεδιασμός και υλοποίηση της λύσης από την αρχή στην Ελλάδα, προκειμένου να καλύπτει πλήρως τις ιδιαιτερότητες του Ελληνικού αγροτικού τομέα, και αποφυγή μεταφοράς έτοιμων λύσεων από το εξωτερικό. </w:t>
      </w:r>
    </w:p>
    <w:p w14:paraId="4F96DB95" w14:textId="77777777" w:rsidR="001D7F3F" w:rsidRPr="00D12955" w:rsidRDefault="001D7F3F" w:rsidP="0020249C">
      <w:pPr>
        <w:pStyle w:val="aff0"/>
        <w:numPr>
          <w:ilvl w:val="0"/>
          <w:numId w:val="66"/>
        </w:numPr>
        <w:suppressAutoHyphens w:val="0"/>
        <w:autoSpaceDE w:val="0"/>
        <w:rPr>
          <w:rFonts w:eastAsia="SimSun"/>
          <w:bCs/>
          <w:lang w:val="el-GR"/>
        </w:rPr>
      </w:pPr>
      <w:r w:rsidRPr="00D12955">
        <w:rPr>
          <w:rFonts w:eastAsia="SimSun"/>
          <w:bCs/>
          <w:lang w:val="el-GR"/>
        </w:rPr>
        <w:t xml:space="preserve">Αξιοποίηση πολλών και διαφορετικών τύπων δεδομένων, όπως εδαφολογικά και ατμοσφαιρικά που καταγράφονται από την Πανελλαδική υποδομή σταθμών, δορυφορικά δεδομένα όπως τα δεδομένα </w:t>
      </w:r>
      <w:r w:rsidRPr="00D12955">
        <w:rPr>
          <w:rFonts w:eastAsia="SimSun"/>
          <w:bCs/>
        </w:rPr>
        <w:t>Copernicus</w:t>
      </w:r>
      <w:r w:rsidRPr="00D12955">
        <w:rPr>
          <w:rFonts w:eastAsia="SimSun"/>
          <w:bCs/>
          <w:lang w:val="el-GR"/>
        </w:rPr>
        <w:t xml:space="preserve"> του Ευρωπαϊκού Οργανισμού Διαστήματος, δεδομένα που προέρχονται από επιτόπιες παρατηρήσεις και μετρήσεις αλλά και άλλες πηγές.</w:t>
      </w:r>
    </w:p>
    <w:p w14:paraId="6972CF9F" w14:textId="77777777" w:rsidR="001D7F3F" w:rsidRPr="00D12955" w:rsidRDefault="001D7F3F" w:rsidP="0020249C">
      <w:pPr>
        <w:pStyle w:val="aff0"/>
        <w:numPr>
          <w:ilvl w:val="0"/>
          <w:numId w:val="66"/>
        </w:numPr>
        <w:suppressAutoHyphens w:val="0"/>
        <w:autoSpaceDE w:val="0"/>
        <w:rPr>
          <w:rFonts w:eastAsia="SimSun"/>
          <w:bCs/>
          <w:lang w:val="el-GR"/>
        </w:rPr>
      </w:pPr>
      <w:r w:rsidRPr="00D12955">
        <w:rPr>
          <w:rFonts w:eastAsia="SimSun"/>
          <w:bCs/>
          <w:lang w:val="el-GR"/>
        </w:rPr>
        <w:t>Κεντρική τεχνολογική υποδομή όπου τηρούνται, επεξεργάζονται με χρήση έξυπνων αλγορίθμων και διατίθενται σε μορφή άμεσα αξιοποιήσιμη, όλα τα παραπάνω δεδομένα.</w:t>
      </w:r>
    </w:p>
    <w:p w14:paraId="74940790" w14:textId="77777777" w:rsidR="001D7F3F" w:rsidRPr="00D12955" w:rsidRDefault="001D7F3F" w:rsidP="0020249C">
      <w:pPr>
        <w:pStyle w:val="aff0"/>
        <w:numPr>
          <w:ilvl w:val="0"/>
          <w:numId w:val="66"/>
        </w:numPr>
        <w:suppressAutoHyphens w:val="0"/>
        <w:autoSpaceDE w:val="0"/>
        <w:rPr>
          <w:rFonts w:eastAsia="SimSun"/>
          <w:bCs/>
          <w:lang w:val="el-GR"/>
        </w:rPr>
      </w:pPr>
      <w:r w:rsidRPr="00D12955">
        <w:rPr>
          <w:rFonts w:eastAsia="SimSun"/>
          <w:bCs/>
          <w:lang w:val="el-GR"/>
        </w:rPr>
        <w:t>Πρόσβαση όλων των ενδιαφερομένων σε ένα ανοικτό σύστημα που αποσκοπεί στη βελτίωση της αγροτικής παραγωγής και στην ανάπτυξη της επιχειρηματικότητας στον αγροδιατροφικό τομέα.</w:t>
      </w:r>
    </w:p>
    <w:p w14:paraId="6DF3025E" w14:textId="77777777" w:rsidR="001D7F3F" w:rsidRPr="00D12955" w:rsidRDefault="001D7F3F" w:rsidP="0020249C">
      <w:pPr>
        <w:pStyle w:val="StyleHeading112ptJustifiedLinespacing15lines"/>
        <w:numPr>
          <w:ilvl w:val="2"/>
          <w:numId w:val="112"/>
        </w:numPr>
        <w:tabs>
          <w:tab w:val="num" w:pos="1209"/>
        </w:tabs>
        <w:spacing w:before="0" w:after="120" w:line="240" w:lineRule="auto"/>
        <w:rPr>
          <w:rFonts w:ascii="Tahoma" w:eastAsia="SimSun" w:hAnsi="Tahoma" w:cs="Tahoma"/>
          <w:bCs w:val="0"/>
        </w:rPr>
      </w:pPr>
      <w:bookmarkStart w:id="465" w:name="_Toc515371702"/>
      <w:bookmarkStart w:id="466" w:name="_Toc99032337"/>
      <w:bookmarkStart w:id="467" w:name="_Toc111734681"/>
      <w:r w:rsidRPr="00D12955">
        <w:rPr>
          <w:rFonts w:ascii="Tahoma" w:eastAsia="SimSun" w:hAnsi="Tahoma" w:cs="Tahoma"/>
          <w:bCs w:val="0"/>
        </w:rPr>
        <w:t>Αναμενόμενα Οφέλη</w:t>
      </w:r>
      <w:bookmarkEnd w:id="465"/>
      <w:bookmarkEnd w:id="466"/>
      <w:bookmarkEnd w:id="467"/>
    </w:p>
    <w:p w14:paraId="1EAEAF16" w14:textId="77777777" w:rsidR="001D7F3F" w:rsidRPr="00D12955" w:rsidRDefault="001D7F3F" w:rsidP="001D7F3F">
      <w:pPr>
        <w:suppressAutoHyphens w:val="0"/>
        <w:autoSpaceDE w:val="0"/>
        <w:rPr>
          <w:rFonts w:eastAsia="SimSun"/>
          <w:bCs/>
          <w:lang w:val="el-GR"/>
        </w:rPr>
      </w:pPr>
      <w:r w:rsidRPr="00D12955">
        <w:rPr>
          <w:rFonts w:eastAsia="SimSun"/>
          <w:bCs/>
          <w:lang w:val="el-GR"/>
        </w:rPr>
        <w:t>Τα αναμενόμενα οφέλη που θα προκύψουν από την υλοποίηση του αντικειμένου του έργου είναι:</w:t>
      </w:r>
    </w:p>
    <w:p w14:paraId="2E7F97DD" w14:textId="77777777" w:rsidR="001D7F3F" w:rsidRPr="00D12955" w:rsidRDefault="001D7F3F" w:rsidP="0020249C">
      <w:pPr>
        <w:pStyle w:val="aff0"/>
        <w:numPr>
          <w:ilvl w:val="0"/>
          <w:numId w:val="66"/>
        </w:numPr>
        <w:suppressAutoHyphens w:val="0"/>
        <w:autoSpaceDE w:val="0"/>
        <w:rPr>
          <w:rFonts w:eastAsia="SimSun"/>
          <w:bCs/>
          <w:lang w:val="el-GR"/>
        </w:rPr>
      </w:pPr>
      <w:r w:rsidRPr="00D12955">
        <w:rPr>
          <w:rFonts w:eastAsia="SimSun"/>
          <w:bCs/>
          <w:lang w:val="el-GR"/>
        </w:rPr>
        <w:t>Διαμόρφωση υποδομής δεδομένων και υπηρεσιών.</w:t>
      </w:r>
    </w:p>
    <w:p w14:paraId="6FF1CDF4" w14:textId="77777777" w:rsidR="001D7F3F" w:rsidRPr="00D12955" w:rsidRDefault="001D7F3F" w:rsidP="0020249C">
      <w:pPr>
        <w:pStyle w:val="aff0"/>
        <w:numPr>
          <w:ilvl w:val="0"/>
          <w:numId w:val="66"/>
        </w:numPr>
        <w:suppressAutoHyphens w:val="0"/>
        <w:autoSpaceDE w:val="0"/>
        <w:rPr>
          <w:rFonts w:eastAsia="SimSun"/>
          <w:bCs/>
          <w:lang w:val="el-GR"/>
        </w:rPr>
      </w:pPr>
      <w:r w:rsidRPr="00D12955">
        <w:rPr>
          <w:rFonts w:eastAsia="SimSun"/>
          <w:bCs/>
          <w:lang w:val="el-GR"/>
        </w:rPr>
        <w:t>Εισαγωγή της τεχνολογίας και της καινοτομίας στην παραγωγική διαδικασία.</w:t>
      </w:r>
    </w:p>
    <w:p w14:paraId="2A76ED39" w14:textId="77777777" w:rsidR="001D7F3F" w:rsidRPr="00D12955" w:rsidRDefault="001D7F3F" w:rsidP="0020249C">
      <w:pPr>
        <w:pStyle w:val="aff0"/>
        <w:numPr>
          <w:ilvl w:val="0"/>
          <w:numId w:val="66"/>
        </w:numPr>
        <w:suppressAutoHyphens w:val="0"/>
        <w:autoSpaceDE w:val="0"/>
        <w:rPr>
          <w:rFonts w:eastAsia="SimSun"/>
          <w:bCs/>
          <w:lang w:val="el-GR"/>
        </w:rPr>
      </w:pPr>
      <w:r w:rsidRPr="00D12955">
        <w:rPr>
          <w:rFonts w:eastAsia="SimSun"/>
          <w:bCs/>
          <w:lang w:val="el-GR"/>
        </w:rPr>
        <w:t>Ευαισθητοποίηση, ενημέρωση και εκπαίδευση των παραγωγών για τις βέλτιστες καλλιεργητικές πρακτικές.</w:t>
      </w:r>
    </w:p>
    <w:p w14:paraId="2F77669F" w14:textId="77777777" w:rsidR="001D7F3F" w:rsidRPr="00D12955" w:rsidRDefault="001D7F3F" w:rsidP="0020249C">
      <w:pPr>
        <w:pStyle w:val="aff0"/>
        <w:numPr>
          <w:ilvl w:val="0"/>
          <w:numId w:val="66"/>
        </w:numPr>
        <w:suppressAutoHyphens w:val="0"/>
        <w:autoSpaceDE w:val="0"/>
        <w:rPr>
          <w:rFonts w:eastAsia="SimSun"/>
          <w:bCs/>
          <w:lang w:val="el-GR"/>
        </w:rPr>
      </w:pPr>
      <w:r w:rsidRPr="00D12955">
        <w:rPr>
          <w:rFonts w:eastAsia="SimSun"/>
          <w:bCs/>
          <w:lang w:val="el-GR"/>
        </w:rPr>
        <w:t>Προετοιμασία των σχετικών φορέων για την εφαρμογή των υποχρεώσεων της νέας προγραμματικής περιόδου.</w:t>
      </w:r>
    </w:p>
    <w:p w14:paraId="12A89D1C" w14:textId="77777777" w:rsidR="001D7F3F" w:rsidRPr="00D12955" w:rsidRDefault="001D7F3F" w:rsidP="0020249C">
      <w:pPr>
        <w:pStyle w:val="aff0"/>
        <w:numPr>
          <w:ilvl w:val="0"/>
          <w:numId w:val="66"/>
        </w:numPr>
        <w:suppressAutoHyphens w:val="0"/>
        <w:autoSpaceDE w:val="0"/>
        <w:rPr>
          <w:rFonts w:eastAsia="SimSun"/>
          <w:bCs/>
          <w:lang w:val="el-GR"/>
        </w:rPr>
      </w:pPr>
      <w:r w:rsidRPr="00D12955">
        <w:rPr>
          <w:rFonts w:eastAsia="SimSun"/>
          <w:bCs/>
          <w:lang w:val="el-GR"/>
        </w:rPr>
        <w:t>Δημιουργία των κατάλληλων δεδομένων και υπηρεσιών για την ενίσχυση της ποιότητας παρεχόμενων από το Δημόσιο και Ιδιωτικό τομέα αγροτικών ασφαλίσεων από φυσικές καταστροφές.</w:t>
      </w:r>
    </w:p>
    <w:p w14:paraId="699FE940" w14:textId="77777777" w:rsidR="001D7F3F" w:rsidRPr="00D12955" w:rsidRDefault="001D7F3F" w:rsidP="0020249C">
      <w:pPr>
        <w:pStyle w:val="aff0"/>
        <w:numPr>
          <w:ilvl w:val="0"/>
          <w:numId w:val="66"/>
        </w:numPr>
        <w:suppressAutoHyphens w:val="0"/>
        <w:autoSpaceDE w:val="0"/>
        <w:rPr>
          <w:rFonts w:eastAsia="SimSun"/>
          <w:bCs/>
          <w:lang w:val="el-GR"/>
        </w:rPr>
      </w:pPr>
      <w:r w:rsidRPr="00D12955">
        <w:rPr>
          <w:rFonts w:eastAsia="SimSun"/>
          <w:bCs/>
          <w:lang w:val="el-GR"/>
        </w:rPr>
        <w:t>Μείωση του περιβαλλοντικού αντίκτυπου της γεωργίας ως αποτέλεσμα της ορθολογικής χρήσης των διαθέσιμων πόρων.</w:t>
      </w:r>
    </w:p>
    <w:p w14:paraId="36C4314A" w14:textId="77777777" w:rsidR="001D7F3F" w:rsidRPr="00D12955" w:rsidRDefault="001D7F3F" w:rsidP="0020249C">
      <w:pPr>
        <w:pStyle w:val="aff0"/>
        <w:numPr>
          <w:ilvl w:val="0"/>
          <w:numId w:val="66"/>
        </w:numPr>
        <w:suppressAutoHyphens w:val="0"/>
        <w:autoSpaceDE w:val="0"/>
        <w:rPr>
          <w:rFonts w:eastAsia="SimSun"/>
          <w:bCs/>
          <w:lang w:val="el-GR"/>
        </w:rPr>
      </w:pPr>
      <w:r w:rsidRPr="00D12955">
        <w:rPr>
          <w:rFonts w:eastAsia="SimSun"/>
          <w:bCs/>
          <w:lang w:val="el-GR"/>
        </w:rPr>
        <w:t>Αύξηση του κέρδους του παραγωγού μέσω της μείωσης του κόστους παραγωγής που οφείλεται στην ελεγχόμενη (και συχνά μειωμένη) εφαρμογή εισροών.</w:t>
      </w:r>
    </w:p>
    <w:p w14:paraId="1FA3B316" w14:textId="77777777" w:rsidR="001D7F3F" w:rsidRPr="00D12955" w:rsidRDefault="001D7F3F" w:rsidP="0020249C">
      <w:pPr>
        <w:pStyle w:val="aff0"/>
        <w:numPr>
          <w:ilvl w:val="0"/>
          <w:numId w:val="66"/>
        </w:numPr>
        <w:suppressAutoHyphens w:val="0"/>
        <w:autoSpaceDE w:val="0"/>
        <w:rPr>
          <w:rFonts w:eastAsia="SimSun"/>
          <w:bCs/>
          <w:lang w:val="el-GR"/>
        </w:rPr>
      </w:pPr>
      <w:r w:rsidRPr="00D12955">
        <w:rPr>
          <w:rFonts w:eastAsia="SimSun"/>
          <w:bCs/>
          <w:lang w:val="el-GR"/>
        </w:rPr>
        <w:t>Βελτίωση της ποιότητας του παραγόμενου προϊόντος και αύξηση του ύψους παραγωγής, λόγω καλύτερης αντιμετώπισης των αναγκών των καλλιεργειών.</w:t>
      </w:r>
    </w:p>
    <w:p w14:paraId="661A063E" w14:textId="77777777" w:rsidR="001D7F3F" w:rsidRPr="00D12955" w:rsidRDefault="001D7F3F" w:rsidP="0020249C">
      <w:pPr>
        <w:pStyle w:val="aff0"/>
        <w:numPr>
          <w:ilvl w:val="0"/>
          <w:numId w:val="66"/>
        </w:numPr>
        <w:suppressAutoHyphens w:val="0"/>
        <w:autoSpaceDE w:val="0"/>
        <w:rPr>
          <w:rFonts w:eastAsia="SimSun"/>
          <w:bCs/>
          <w:lang w:val="el-GR"/>
        </w:rPr>
      </w:pPr>
      <w:r w:rsidRPr="00D12955">
        <w:rPr>
          <w:rFonts w:eastAsia="SimSun"/>
          <w:bCs/>
          <w:lang w:val="el-GR"/>
        </w:rPr>
        <w:t>Πιο αποτελεσματική αντιμετώπιση των κινδύνων που απειλούν την παραγωγή, χάρη στην έγκαιρη προειδοποίηση των παραγωγών.</w:t>
      </w:r>
    </w:p>
    <w:p w14:paraId="0F6E5BA8" w14:textId="77777777" w:rsidR="001D7F3F" w:rsidRPr="00D12955" w:rsidRDefault="001D7F3F" w:rsidP="0020249C">
      <w:pPr>
        <w:pStyle w:val="aff0"/>
        <w:numPr>
          <w:ilvl w:val="0"/>
          <w:numId w:val="66"/>
        </w:numPr>
        <w:suppressAutoHyphens w:val="0"/>
        <w:autoSpaceDE w:val="0"/>
        <w:rPr>
          <w:rFonts w:eastAsia="SimSun"/>
          <w:bCs/>
          <w:lang w:val="el-GR"/>
        </w:rPr>
      </w:pPr>
      <w:r w:rsidRPr="00D12955">
        <w:rPr>
          <w:rFonts w:eastAsia="SimSun"/>
          <w:bCs/>
          <w:lang w:val="el-GR"/>
        </w:rPr>
        <w:t>Συμμόρφωση με το κανονιστικό πλαίσιο της Ε.Ε., το οποίο αποσκοπεί στην ψηφιοποίηση της αγροτικής παραγωγής.</w:t>
      </w:r>
    </w:p>
    <w:p w14:paraId="17BEFB6C" w14:textId="77777777" w:rsidR="001D7F3F" w:rsidRPr="00D12955" w:rsidRDefault="001D7F3F" w:rsidP="001D7F3F">
      <w:pPr>
        <w:suppressAutoHyphens w:val="0"/>
        <w:autoSpaceDE w:val="0"/>
        <w:rPr>
          <w:rFonts w:eastAsia="SimSun"/>
          <w:bCs/>
          <w:lang w:val="el-GR"/>
        </w:rPr>
      </w:pPr>
    </w:p>
    <w:p w14:paraId="14C02B57" w14:textId="77777777" w:rsidR="001D7F3F" w:rsidRPr="00D12955" w:rsidRDefault="001D7F3F" w:rsidP="0020249C">
      <w:pPr>
        <w:pStyle w:val="StyleHeading112ptJustifiedLinespacing15lines"/>
        <w:numPr>
          <w:ilvl w:val="2"/>
          <w:numId w:val="112"/>
        </w:numPr>
        <w:tabs>
          <w:tab w:val="num" w:pos="1209"/>
        </w:tabs>
        <w:spacing w:before="0" w:after="120" w:line="240" w:lineRule="auto"/>
        <w:rPr>
          <w:rFonts w:ascii="Tahoma" w:eastAsia="SimSun" w:hAnsi="Tahoma" w:cs="Tahoma"/>
          <w:bCs w:val="0"/>
        </w:rPr>
      </w:pPr>
      <w:bookmarkStart w:id="468" w:name="_Toc515371703"/>
      <w:bookmarkStart w:id="469" w:name="_Toc99032338"/>
      <w:bookmarkStart w:id="470" w:name="_Toc111734682"/>
      <w:r w:rsidRPr="00D12955">
        <w:rPr>
          <w:rFonts w:ascii="Tahoma" w:eastAsia="SimSun" w:hAnsi="Tahoma" w:cs="Tahoma"/>
          <w:bCs w:val="0"/>
        </w:rPr>
        <w:t>Ωφελούμενος Πληθυσμός</w:t>
      </w:r>
      <w:bookmarkEnd w:id="468"/>
      <w:bookmarkEnd w:id="469"/>
      <w:bookmarkEnd w:id="470"/>
    </w:p>
    <w:p w14:paraId="2B4B5890" w14:textId="77777777" w:rsidR="001D7F3F" w:rsidRPr="00D12955" w:rsidRDefault="001D7F3F" w:rsidP="001D7F3F">
      <w:pPr>
        <w:rPr>
          <w:bCs/>
          <w:lang w:val="el-GR"/>
        </w:rPr>
      </w:pPr>
      <w:r w:rsidRPr="00D12955">
        <w:rPr>
          <w:bCs/>
          <w:lang w:val="el-GR"/>
        </w:rPr>
        <w:t>Οι ωφελούμενοι του έργου εκτιμώνται σε 450.000, καλύπτοντας κατηγορίες πληθυσμού που δραστηριοποιούνται στον αγροδιατροφικό τομέα είτε άμεσα ή έμμεσα, όπως οι αγρότες, οι εποπτευόμενοι από το ΥπΑΑΤ οργανισμοί, οι γεωργικοί σύμβουλοι, ερευνητές και ερευνητικά κέντρα, επιχειρήσεις του αγροδιατροφικού τομέα, καταναλωτές καθώς και νεοφυείς επιχειρήσεις.</w:t>
      </w:r>
    </w:p>
    <w:tbl>
      <w:tblPr>
        <w:tblStyle w:val="aff1"/>
        <w:tblW w:w="5000" w:type="pct"/>
        <w:jc w:val="center"/>
        <w:tblLayout w:type="fixed"/>
        <w:tblLook w:val="04A0" w:firstRow="1" w:lastRow="0" w:firstColumn="1" w:lastColumn="0" w:noHBand="0" w:noVBand="1"/>
      </w:tblPr>
      <w:tblGrid>
        <w:gridCol w:w="1727"/>
        <w:gridCol w:w="7901"/>
      </w:tblGrid>
      <w:tr w:rsidR="001D7F3F" w:rsidRPr="00D12955" w14:paraId="54E2B67B" w14:textId="77777777" w:rsidTr="00340584">
        <w:trPr>
          <w:trHeight w:val="113"/>
          <w:jc w:val="center"/>
        </w:trPr>
        <w:tc>
          <w:tcPr>
            <w:tcW w:w="897" w:type="pct"/>
            <w:shd w:val="clear" w:color="auto" w:fill="9CC2E5" w:themeFill="accent1" w:themeFillTint="99"/>
            <w:vAlign w:val="center"/>
          </w:tcPr>
          <w:p w14:paraId="04914962" w14:textId="77777777" w:rsidR="001D7F3F" w:rsidRPr="00D12955" w:rsidRDefault="001D7F3F" w:rsidP="00340584">
            <w:pPr>
              <w:jc w:val="center"/>
              <w:rPr>
                <w:bCs/>
              </w:rPr>
            </w:pPr>
            <w:r w:rsidRPr="00D12955">
              <w:rPr>
                <w:bCs/>
              </w:rPr>
              <w:t>Κωδικός</w:t>
            </w:r>
          </w:p>
        </w:tc>
        <w:tc>
          <w:tcPr>
            <w:tcW w:w="4103" w:type="pct"/>
            <w:shd w:val="clear" w:color="auto" w:fill="9CC2E5" w:themeFill="accent1" w:themeFillTint="99"/>
            <w:vAlign w:val="center"/>
          </w:tcPr>
          <w:p w14:paraId="54B8E980" w14:textId="77777777" w:rsidR="001D7F3F" w:rsidRPr="00D12955" w:rsidRDefault="001D7F3F" w:rsidP="00340584">
            <w:pPr>
              <w:jc w:val="center"/>
              <w:rPr>
                <w:bCs/>
              </w:rPr>
            </w:pPr>
            <w:r w:rsidRPr="00D12955">
              <w:rPr>
                <w:bCs/>
              </w:rPr>
              <w:t>Κατηγορία Ωφελούμενου</w:t>
            </w:r>
          </w:p>
        </w:tc>
      </w:tr>
      <w:tr w:rsidR="001D7F3F" w:rsidRPr="00D12955" w14:paraId="1B19CF0A" w14:textId="77777777" w:rsidTr="00340584">
        <w:trPr>
          <w:trHeight w:val="113"/>
          <w:jc w:val="center"/>
        </w:trPr>
        <w:tc>
          <w:tcPr>
            <w:tcW w:w="897" w:type="pct"/>
            <w:vAlign w:val="center"/>
          </w:tcPr>
          <w:p w14:paraId="187F6481" w14:textId="77777777" w:rsidR="001D7F3F" w:rsidRPr="00D12955" w:rsidRDefault="001D7F3F" w:rsidP="00340584">
            <w:pPr>
              <w:rPr>
                <w:bCs/>
              </w:rPr>
            </w:pPr>
            <w:r w:rsidRPr="00D12955">
              <w:rPr>
                <w:bCs/>
              </w:rPr>
              <w:t>ΩΠ1</w:t>
            </w:r>
          </w:p>
        </w:tc>
        <w:tc>
          <w:tcPr>
            <w:tcW w:w="4103" w:type="pct"/>
            <w:vAlign w:val="center"/>
          </w:tcPr>
          <w:p w14:paraId="6A3F57D7" w14:textId="77777777" w:rsidR="001D7F3F" w:rsidRPr="00D12955" w:rsidRDefault="001D7F3F" w:rsidP="00340584">
            <w:pPr>
              <w:rPr>
                <w:bCs/>
              </w:rPr>
            </w:pPr>
            <w:r w:rsidRPr="00D12955">
              <w:rPr>
                <w:bCs/>
              </w:rPr>
              <w:t>Αγρότες</w:t>
            </w:r>
          </w:p>
        </w:tc>
      </w:tr>
      <w:tr w:rsidR="001D7F3F" w:rsidRPr="00D12955" w14:paraId="2CE33896" w14:textId="77777777" w:rsidTr="00340584">
        <w:trPr>
          <w:trHeight w:val="113"/>
          <w:jc w:val="center"/>
        </w:trPr>
        <w:tc>
          <w:tcPr>
            <w:tcW w:w="897" w:type="pct"/>
            <w:vAlign w:val="center"/>
          </w:tcPr>
          <w:p w14:paraId="482876BE" w14:textId="77777777" w:rsidR="001D7F3F" w:rsidRPr="00D12955" w:rsidRDefault="001D7F3F" w:rsidP="00340584">
            <w:pPr>
              <w:rPr>
                <w:bCs/>
              </w:rPr>
            </w:pPr>
            <w:r w:rsidRPr="00D12955">
              <w:rPr>
                <w:bCs/>
              </w:rPr>
              <w:t>ΩΠ2</w:t>
            </w:r>
          </w:p>
        </w:tc>
        <w:tc>
          <w:tcPr>
            <w:tcW w:w="4103" w:type="pct"/>
            <w:vAlign w:val="center"/>
          </w:tcPr>
          <w:p w14:paraId="53603522" w14:textId="77777777" w:rsidR="001D7F3F" w:rsidRPr="00D12955" w:rsidRDefault="001D7F3F" w:rsidP="00340584">
            <w:pPr>
              <w:rPr>
                <w:bCs/>
              </w:rPr>
            </w:pPr>
            <w:r w:rsidRPr="00D12955">
              <w:rPr>
                <w:bCs/>
              </w:rPr>
              <w:t xml:space="preserve">Γεωργικοί Σύμβουλοι – Μελετητές </w:t>
            </w:r>
          </w:p>
        </w:tc>
      </w:tr>
      <w:tr w:rsidR="001D7F3F" w:rsidRPr="004D50E6" w14:paraId="21751229" w14:textId="77777777" w:rsidTr="00340584">
        <w:trPr>
          <w:trHeight w:val="113"/>
          <w:jc w:val="center"/>
        </w:trPr>
        <w:tc>
          <w:tcPr>
            <w:tcW w:w="897" w:type="pct"/>
            <w:vAlign w:val="center"/>
          </w:tcPr>
          <w:p w14:paraId="23FEA72A" w14:textId="77777777" w:rsidR="001D7F3F" w:rsidRPr="00D12955" w:rsidRDefault="001D7F3F" w:rsidP="00340584">
            <w:pPr>
              <w:rPr>
                <w:bCs/>
              </w:rPr>
            </w:pPr>
            <w:r w:rsidRPr="00D12955">
              <w:rPr>
                <w:bCs/>
              </w:rPr>
              <w:t>ΩΠ3</w:t>
            </w:r>
          </w:p>
        </w:tc>
        <w:tc>
          <w:tcPr>
            <w:tcW w:w="4103" w:type="pct"/>
            <w:vAlign w:val="center"/>
          </w:tcPr>
          <w:p w14:paraId="7B5FB379" w14:textId="77777777" w:rsidR="001D7F3F" w:rsidRPr="00D12955" w:rsidRDefault="001D7F3F" w:rsidP="00340584">
            <w:pPr>
              <w:rPr>
                <w:bCs/>
                <w:lang w:val="el-GR"/>
              </w:rPr>
            </w:pPr>
            <w:r w:rsidRPr="00D12955">
              <w:rPr>
                <w:bCs/>
                <w:lang w:val="el-GR"/>
              </w:rPr>
              <w:t>Υπ.Α.Α.Τ. και Φορείς εποπτευόμενοι από το Υπ.Α.Α.Τ.</w:t>
            </w:r>
          </w:p>
        </w:tc>
      </w:tr>
      <w:tr w:rsidR="001D7F3F" w:rsidRPr="00D12955" w14:paraId="69E5E326" w14:textId="77777777" w:rsidTr="00340584">
        <w:trPr>
          <w:trHeight w:val="113"/>
          <w:jc w:val="center"/>
        </w:trPr>
        <w:tc>
          <w:tcPr>
            <w:tcW w:w="897" w:type="pct"/>
            <w:vAlign w:val="center"/>
          </w:tcPr>
          <w:p w14:paraId="23466346" w14:textId="77777777" w:rsidR="001D7F3F" w:rsidRPr="00D12955" w:rsidRDefault="001D7F3F" w:rsidP="00340584">
            <w:pPr>
              <w:rPr>
                <w:bCs/>
              </w:rPr>
            </w:pPr>
            <w:r w:rsidRPr="00D12955">
              <w:rPr>
                <w:bCs/>
              </w:rPr>
              <w:t>ΩΠ4</w:t>
            </w:r>
          </w:p>
        </w:tc>
        <w:tc>
          <w:tcPr>
            <w:tcW w:w="4103" w:type="pct"/>
            <w:vAlign w:val="center"/>
          </w:tcPr>
          <w:p w14:paraId="5E5B26A1" w14:textId="77777777" w:rsidR="001D7F3F" w:rsidRPr="00D12955" w:rsidRDefault="001D7F3F" w:rsidP="00340584">
            <w:pPr>
              <w:rPr>
                <w:bCs/>
              </w:rPr>
            </w:pPr>
            <w:r w:rsidRPr="00D12955">
              <w:rPr>
                <w:bCs/>
              </w:rPr>
              <w:t>Ερευνητές &amp; Ερευνητικά κέντρα</w:t>
            </w:r>
          </w:p>
        </w:tc>
      </w:tr>
      <w:tr w:rsidR="001D7F3F" w:rsidRPr="00D12955" w14:paraId="161FEDD6" w14:textId="77777777" w:rsidTr="00340584">
        <w:trPr>
          <w:trHeight w:val="113"/>
          <w:jc w:val="center"/>
        </w:trPr>
        <w:tc>
          <w:tcPr>
            <w:tcW w:w="897" w:type="pct"/>
            <w:vAlign w:val="center"/>
          </w:tcPr>
          <w:p w14:paraId="334821E4" w14:textId="77777777" w:rsidR="001D7F3F" w:rsidRPr="00D12955" w:rsidRDefault="001D7F3F" w:rsidP="00340584">
            <w:pPr>
              <w:rPr>
                <w:bCs/>
              </w:rPr>
            </w:pPr>
            <w:r w:rsidRPr="00D12955">
              <w:rPr>
                <w:bCs/>
              </w:rPr>
              <w:t>ΩΠ5</w:t>
            </w:r>
          </w:p>
        </w:tc>
        <w:tc>
          <w:tcPr>
            <w:tcW w:w="4103" w:type="pct"/>
            <w:vAlign w:val="center"/>
          </w:tcPr>
          <w:p w14:paraId="7148EFAF" w14:textId="77777777" w:rsidR="001D7F3F" w:rsidRPr="00D12955" w:rsidRDefault="001D7F3F" w:rsidP="00340584">
            <w:pPr>
              <w:rPr>
                <w:bCs/>
              </w:rPr>
            </w:pPr>
            <w:r w:rsidRPr="00D12955">
              <w:rPr>
                <w:bCs/>
              </w:rPr>
              <w:t>Επιχειρήσεις του αγροδιατροφικού τομέα</w:t>
            </w:r>
          </w:p>
        </w:tc>
      </w:tr>
      <w:tr w:rsidR="001D7F3F" w:rsidRPr="00D12955" w14:paraId="353D6387" w14:textId="77777777" w:rsidTr="00340584">
        <w:trPr>
          <w:trHeight w:val="113"/>
          <w:jc w:val="center"/>
        </w:trPr>
        <w:tc>
          <w:tcPr>
            <w:tcW w:w="897" w:type="pct"/>
            <w:vAlign w:val="center"/>
          </w:tcPr>
          <w:p w14:paraId="61F3D586" w14:textId="77777777" w:rsidR="001D7F3F" w:rsidRPr="00D12955" w:rsidRDefault="001D7F3F" w:rsidP="00340584">
            <w:pPr>
              <w:rPr>
                <w:bCs/>
              </w:rPr>
            </w:pPr>
            <w:r w:rsidRPr="00D12955">
              <w:rPr>
                <w:bCs/>
              </w:rPr>
              <w:lastRenderedPageBreak/>
              <w:t>ΩΠ6</w:t>
            </w:r>
          </w:p>
        </w:tc>
        <w:tc>
          <w:tcPr>
            <w:tcW w:w="4103" w:type="pct"/>
            <w:vAlign w:val="center"/>
          </w:tcPr>
          <w:p w14:paraId="62536B04" w14:textId="77777777" w:rsidR="001D7F3F" w:rsidRPr="00D12955" w:rsidRDefault="001D7F3F" w:rsidP="00340584">
            <w:pPr>
              <w:rPr>
                <w:bCs/>
              </w:rPr>
            </w:pPr>
            <w:r w:rsidRPr="00D12955">
              <w:rPr>
                <w:bCs/>
              </w:rPr>
              <w:t>Καταναλωτές</w:t>
            </w:r>
          </w:p>
        </w:tc>
      </w:tr>
      <w:tr w:rsidR="001D7F3F" w:rsidRPr="00D12955" w14:paraId="170B7DB4" w14:textId="77777777" w:rsidTr="00340584">
        <w:trPr>
          <w:trHeight w:val="113"/>
          <w:jc w:val="center"/>
        </w:trPr>
        <w:tc>
          <w:tcPr>
            <w:tcW w:w="897" w:type="pct"/>
            <w:vAlign w:val="center"/>
          </w:tcPr>
          <w:p w14:paraId="0F1FFB2D" w14:textId="77777777" w:rsidR="001D7F3F" w:rsidRPr="00D12955" w:rsidRDefault="001D7F3F" w:rsidP="00340584">
            <w:pPr>
              <w:rPr>
                <w:bCs/>
              </w:rPr>
            </w:pPr>
            <w:r w:rsidRPr="00D12955">
              <w:rPr>
                <w:bCs/>
              </w:rPr>
              <w:t>ΩΠ7</w:t>
            </w:r>
          </w:p>
        </w:tc>
        <w:tc>
          <w:tcPr>
            <w:tcW w:w="4103" w:type="pct"/>
            <w:vAlign w:val="center"/>
          </w:tcPr>
          <w:p w14:paraId="58F3AB9D" w14:textId="77777777" w:rsidR="001D7F3F" w:rsidRPr="00D12955" w:rsidRDefault="001D7F3F" w:rsidP="00340584">
            <w:pPr>
              <w:rPr>
                <w:bCs/>
              </w:rPr>
            </w:pPr>
            <w:r w:rsidRPr="00D12955">
              <w:rPr>
                <w:bCs/>
              </w:rPr>
              <w:t>Περιφέρειες</w:t>
            </w:r>
          </w:p>
        </w:tc>
      </w:tr>
    </w:tbl>
    <w:p w14:paraId="2EE229CC" w14:textId="77777777" w:rsidR="001D7F3F" w:rsidRPr="00D12955" w:rsidRDefault="001D7F3F" w:rsidP="001D7F3F">
      <w:pPr>
        <w:rPr>
          <w:bCs/>
          <w:lang w:val="el-GR"/>
        </w:rPr>
      </w:pPr>
      <w:r w:rsidRPr="00D12955">
        <w:rPr>
          <w:bCs/>
          <w:lang w:val="el-GR"/>
        </w:rPr>
        <w:t>Αναλυτικότερα, για κάθε κατηγορία ωφελούμενων παρατίθενται τα σημαντικότερα οφέλη που πρόκειται να αποκομίσουν, αξιοποιώντας τα αποτελέσματα του έργου:</w:t>
      </w:r>
    </w:p>
    <w:p w14:paraId="356A54EC" w14:textId="77777777" w:rsidR="001D7F3F" w:rsidRPr="00756598" w:rsidRDefault="001D7F3F" w:rsidP="001D7F3F">
      <w:pPr>
        <w:pStyle w:val="3"/>
        <w:numPr>
          <w:ilvl w:val="0"/>
          <w:numId w:val="0"/>
        </w:numPr>
        <w:spacing w:before="0" w:after="120" w:line="240" w:lineRule="auto"/>
        <w:ind w:left="851" w:hanging="851"/>
        <w:jc w:val="both"/>
        <w:rPr>
          <w:rFonts w:ascii="Tahoma" w:hAnsi="Tahoma" w:cs="Tahoma"/>
          <w:bCs/>
          <w:sz w:val="22"/>
          <w:szCs w:val="22"/>
        </w:rPr>
      </w:pPr>
      <w:bookmarkStart w:id="471" w:name="_Toc57227646"/>
      <w:bookmarkStart w:id="472" w:name="_Toc57227693"/>
      <w:bookmarkStart w:id="473" w:name="_Toc73977170"/>
      <w:bookmarkStart w:id="474" w:name="_Toc99032339"/>
      <w:bookmarkStart w:id="475" w:name="_Toc111734683"/>
      <w:r w:rsidRPr="00756598">
        <w:rPr>
          <w:rFonts w:ascii="Tahoma" w:hAnsi="Tahoma" w:cs="Tahoma"/>
          <w:bCs/>
          <w:sz w:val="22"/>
          <w:szCs w:val="22"/>
        </w:rPr>
        <w:t>ΩΠ1. Αγρότες</w:t>
      </w:r>
      <w:bookmarkEnd w:id="471"/>
      <w:bookmarkEnd w:id="472"/>
      <w:bookmarkEnd w:id="473"/>
      <w:bookmarkEnd w:id="474"/>
      <w:bookmarkEnd w:id="475"/>
    </w:p>
    <w:p w14:paraId="4B48A518" w14:textId="77777777" w:rsidR="001D7F3F" w:rsidRPr="00D12955" w:rsidRDefault="001D7F3F" w:rsidP="001D7F3F">
      <w:pPr>
        <w:rPr>
          <w:bCs/>
          <w:lang w:val="el-GR"/>
        </w:rPr>
      </w:pPr>
      <w:r w:rsidRPr="00D12955">
        <w:rPr>
          <w:bCs/>
          <w:lang w:val="el-GR"/>
        </w:rPr>
        <w:t>Περιληπτικά τα οφέλη για του παραγωγούς είναι:</w:t>
      </w:r>
    </w:p>
    <w:p w14:paraId="3CF26EDF" w14:textId="77777777" w:rsidR="001D7F3F" w:rsidRPr="00D12955" w:rsidRDefault="001D7F3F" w:rsidP="0020249C">
      <w:pPr>
        <w:pStyle w:val="aff0"/>
        <w:numPr>
          <w:ilvl w:val="0"/>
          <w:numId w:val="66"/>
        </w:numPr>
        <w:suppressAutoHyphens w:val="0"/>
        <w:autoSpaceDE w:val="0"/>
        <w:rPr>
          <w:rFonts w:eastAsia="SimSun"/>
          <w:bCs/>
          <w:lang w:val="el-GR"/>
        </w:rPr>
      </w:pPr>
      <w:r w:rsidRPr="00D12955">
        <w:rPr>
          <w:rFonts w:eastAsia="SimSun"/>
          <w:bCs/>
          <w:lang w:val="el-GR"/>
        </w:rPr>
        <w:t>Εκπαίδευση και ενημέρωση των παραγωγών στη χρήση προηγμένων τεχνολογιών, στην εφαρμογή βέλτιστων καλλιεργητικών μεθόδων, στην τήρηση των κανόνων και των υποχρεώσεων απέναντι στους καταναλωτές, την ΚΑΠ κ.λπ.</w:t>
      </w:r>
    </w:p>
    <w:p w14:paraId="3B944318" w14:textId="77777777" w:rsidR="001D7F3F" w:rsidRPr="00D12955" w:rsidRDefault="001D7F3F" w:rsidP="0020249C">
      <w:pPr>
        <w:pStyle w:val="aff0"/>
        <w:numPr>
          <w:ilvl w:val="0"/>
          <w:numId w:val="66"/>
        </w:numPr>
        <w:suppressAutoHyphens w:val="0"/>
        <w:autoSpaceDE w:val="0"/>
        <w:rPr>
          <w:rFonts w:eastAsia="SimSun"/>
          <w:bCs/>
          <w:lang w:val="el-GR"/>
        </w:rPr>
      </w:pPr>
      <w:r w:rsidRPr="00D12955">
        <w:rPr>
          <w:rFonts w:eastAsia="SimSun"/>
          <w:bCs/>
          <w:lang w:val="el-GR"/>
        </w:rPr>
        <w:t>Άμεση πρόσβαση των δικαιούχων σε μέτρα και επιδοτήσεις όπως αυτές διαμορφώνονται από τους δύο πυλώνες της ΚΑΠ.</w:t>
      </w:r>
    </w:p>
    <w:p w14:paraId="41DEC0A4" w14:textId="77777777" w:rsidR="001D7F3F" w:rsidRPr="00D12955" w:rsidRDefault="001D7F3F" w:rsidP="0020249C">
      <w:pPr>
        <w:pStyle w:val="aff0"/>
        <w:numPr>
          <w:ilvl w:val="0"/>
          <w:numId w:val="66"/>
        </w:numPr>
        <w:suppressAutoHyphens w:val="0"/>
        <w:autoSpaceDE w:val="0"/>
        <w:rPr>
          <w:rFonts w:eastAsia="SimSun"/>
          <w:bCs/>
          <w:lang w:val="el-GR"/>
        </w:rPr>
      </w:pPr>
      <w:r w:rsidRPr="00D12955">
        <w:rPr>
          <w:rFonts w:eastAsia="SimSun"/>
          <w:bCs/>
          <w:lang w:val="el-GR"/>
        </w:rPr>
        <w:t>Σημαντική μείωση του κόστους παραγωγής και κατά συνέπεια αύξηση του κέρδους.</w:t>
      </w:r>
    </w:p>
    <w:p w14:paraId="19913403" w14:textId="77777777" w:rsidR="001D7F3F" w:rsidRPr="00D12955" w:rsidRDefault="001D7F3F" w:rsidP="0020249C">
      <w:pPr>
        <w:pStyle w:val="aff0"/>
        <w:numPr>
          <w:ilvl w:val="0"/>
          <w:numId w:val="66"/>
        </w:numPr>
        <w:suppressAutoHyphens w:val="0"/>
        <w:autoSpaceDE w:val="0"/>
        <w:rPr>
          <w:rFonts w:eastAsia="SimSun"/>
          <w:bCs/>
          <w:lang w:val="el-GR"/>
        </w:rPr>
      </w:pPr>
      <w:r w:rsidRPr="00D12955">
        <w:rPr>
          <w:rFonts w:eastAsia="SimSun"/>
          <w:bCs/>
          <w:lang w:val="el-GR"/>
        </w:rPr>
        <w:t>Αύξηση παραγωγής και βελτίωση των ποιοτικών χαρακτηριστικών των προϊόντων.</w:t>
      </w:r>
    </w:p>
    <w:p w14:paraId="72852829" w14:textId="77777777" w:rsidR="001D7F3F" w:rsidRPr="00D12955" w:rsidRDefault="001D7F3F" w:rsidP="0020249C">
      <w:pPr>
        <w:pStyle w:val="aff0"/>
        <w:numPr>
          <w:ilvl w:val="0"/>
          <w:numId w:val="66"/>
        </w:numPr>
        <w:suppressAutoHyphens w:val="0"/>
        <w:autoSpaceDE w:val="0"/>
        <w:rPr>
          <w:rFonts w:eastAsia="SimSun"/>
          <w:bCs/>
          <w:lang w:val="el-GR"/>
        </w:rPr>
      </w:pPr>
      <w:r w:rsidRPr="00D12955">
        <w:rPr>
          <w:rFonts w:eastAsia="SimSun"/>
          <w:bCs/>
          <w:lang w:val="el-GR"/>
        </w:rPr>
        <w:t>Μείωση βιολογικής ανισορροπίας, λειψυδρίας και ερημοποίησης που συχνά προκαλούνται από την εντατική γεωργία.</w:t>
      </w:r>
    </w:p>
    <w:p w14:paraId="79629B43" w14:textId="77777777" w:rsidR="001D7F3F" w:rsidRPr="00D12955" w:rsidRDefault="001D7F3F" w:rsidP="0020249C">
      <w:pPr>
        <w:pStyle w:val="aff0"/>
        <w:numPr>
          <w:ilvl w:val="0"/>
          <w:numId w:val="66"/>
        </w:numPr>
        <w:suppressAutoHyphens w:val="0"/>
        <w:autoSpaceDE w:val="0"/>
        <w:rPr>
          <w:rFonts w:eastAsia="SimSun"/>
          <w:bCs/>
          <w:lang w:val="el-GR"/>
        </w:rPr>
      </w:pPr>
      <w:r w:rsidRPr="00D12955">
        <w:rPr>
          <w:rFonts w:eastAsia="SimSun"/>
          <w:bCs/>
          <w:lang w:val="el-GR"/>
        </w:rPr>
        <w:t>Ορθολογική διαχείριση του αρδευτικού νερού.</w:t>
      </w:r>
    </w:p>
    <w:p w14:paraId="56EB489B" w14:textId="77777777" w:rsidR="001D7F3F" w:rsidRPr="00D12955" w:rsidRDefault="001D7F3F" w:rsidP="0020249C">
      <w:pPr>
        <w:pStyle w:val="aff0"/>
        <w:numPr>
          <w:ilvl w:val="0"/>
          <w:numId w:val="66"/>
        </w:numPr>
        <w:suppressAutoHyphens w:val="0"/>
        <w:autoSpaceDE w:val="0"/>
        <w:rPr>
          <w:rFonts w:eastAsia="SimSun"/>
          <w:bCs/>
          <w:lang w:val="el-GR"/>
        </w:rPr>
      </w:pPr>
      <w:r w:rsidRPr="00D12955">
        <w:rPr>
          <w:rFonts w:eastAsia="SimSun"/>
          <w:bCs/>
          <w:lang w:val="el-GR"/>
        </w:rPr>
        <w:t>Προστιθέμενη αξία των προϊόντων, λόγω των καλύτερων ποιοτικών χαρακτηριστικών, που επιτυγχάνουν υψηλότερες τιμές διάθεσης.</w:t>
      </w:r>
    </w:p>
    <w:p w14:paraId="1B4D5879" w14:textId="77777777" w:rsidR="001D7F3F" w:rsidRPr="00D12955" w:rsidRDefault="001D7F3F" w:rsidP="0020249C">
      <w:pPr>
        <w:pStyle w:val="aff0"/>
        <w:numPr>
          <w:ilvl w:val="0"/>
          <w:numId w:val="66"/>
        </w:numPr>
        <w:suppressAutoHyphens w:val="0"/>
        <w:autoSpaceDE w:val="0"/>
        <w:rPr>
          <w:rFonts w:eastAsia="SimSun"/>
          <w:bCs/>
          <w:lang w:val="el-GR"/>
        </w:rPr>
      </w:pPr>
      <w:r w:rsidRPr="00D12955">
        <w:rPr>
          <w:rFonts w:eastAsia="SimSun"/>
          <w:bCs/>
          <w:lang w:val="el-GR"/>
        </w:rPr>
        <w:t>Το προϊόν γίνεται πιο ελκυστικό για τον καταναλωτή, δεδομένου ότι παράγεται με μεθόδους που μειώνουν το περιβαλλοντικό αποτύπωμα λόγω της ορθολογισμένης χρήσης φυτοφαρμάκων και λιπασμάτων.</w:t>
      </w:r>
    </w:p>
    <w:p w14:paraId="0147DE98" w14:textId="77777777" w:rsidR="001D7F3F" w:rsidRPr="00D12955" w:rsidRDefault="001D7F3F" w:rsidP="0020249C">
      <w:pPr>
        <w:pStyle w:val="aff0"/>
        <w:numPr>
          <w:ilvl w:val="0"/>
          <w:numId w:val="66"/>
        </w:numPr>
        <w:suppressAutoHyphens w:val="0"/>
        <w:autoSpaceDE w:val="0"/>
        <w:rPr>
          <w:rFonts w:eastAsia="SimSun"/>
          <w:bCs/>
          <w:lang w:val="el-GR"/>
        </w:rPr>
      </w:pPr>
      <w:r w:rsidRPr="00D12955">
        <w:rPr>
          <w:rFonts w:eastAsia="SimSun"/>
          <w:bCs/>
          <w:lang w:val="el-GR"/>
        </w:rPr>
        <w:t>Παραγωγή ασφαλέστερων και ποιοτικότερων τροφίμων δεδομένης της ελεγχόμενης και ακριβούς χρήσης γεωργικών εισροών.</w:t>
      </w:r>
    </w:p>
    <w:p w14:paraId="3D332F62" w14:textId="77777777" w:rsidR="001D7F3F" w:rsidRPr="00D12955" w:rsidRDefault="001D7F3F" w:rsidP="0020249C">
      <w:pPr>
        <w:pStyle w:val="aff0"/>
        <w:numPr>
          <w:ilvl w:val="0"/>
          <w:numId w:val="66"/>
        </w:numPr>
        <w:suppressAutoHyphens w:val="0"/>
        <w:autoSpaceDE w:val="0"/>
        <w:rPr>
          <w:rFonts w:eastAsia="SimSun"/>
          <w:bCs/>
          <w:lang w:val="el-GR"/>
        </w:rPr>
      </w:pPr>
      <w:r w:rsidRPr="00D12955">
        <w:rPr>
          <w:rFonts w:eastAsia="SimSun"/>
          <w:bCs/>
          <w:lang w:val="el-GR"/>
        </w:rPr>
        <w:t>Βελτιστοποίηση του κόστους των γεωργικών ασφαλίστρων έναντι φυσικών καταστροφών, λόγω της ύπαρξης του αντίστοιχου υποσυστήματος.</w:t>
      </w:r>
    </w:p>
    <w:p w14:paraId="6FAD84FD" w14:textId="77777777" w:rsidR="001D7F3F" w:rsidRPr="005A4D12" w:rsidRDefault="001D7F3F" w:rsidP="001D7F3F">
      <w:pPr>
        <w:pStyle w:val="3"/>
        <w:numPr>
          <w:ilvl w:val="0"/>
          <w:numId w:val="0"/>
        </w:numPr>
        <w:spacing w:before="0" w:after="120" w:line="240" w:lineRule="auto"/>
        <w:jc w:val="both"/>
        <w:rPr>
          <w:rFonts w:ascii="Tahoma" w:hAnsi="Tahoma" w:cs="Tahoma"/>
          <w:sz w:val="22"/>
          <w:szCs w:val="22"/>
        </w:rPr>
      </w:pPr>
      <w:bookmarkStart w:id="476" w:name="_Toc57227647"/>
      <w:bookmarkStart w:id="477" w:name="_Toc57227694"/>
      <w:bookmarkStart w:id="478" w:name="_Toc73977171"/>
      <w:bookmarkStart w:id="479" w:name="_Toc99032340"/>
      <w:bookmarkStart w:id="480" w:name="_Toc111734684"/>
      <w:r w:rsidRPr="005A4D12">
        <w:rPr>
          <w:rFonts w:ascii="Tahoma" w:hAnsi="Tahoma" w:cs="Tahoma"/>
          <w:sz w:val="22"/>
          <w:szCs w:val="22"/>
        </w:rPr>
        <w:t>ΩΠ2. Γεωργικοί Σύμβουλοι - Μελετητές</w:t>
      </w:r>
      <w:bookmarkEnd w:id="476"/>
      <w:bookmarkEnd w:id="477"/>
      <w:bookmarkEnd w:id="478"/>
      <w:bookmarkEnd w:id="479"/>
      <w:bookmarkEnd w:id="480"/>
    </w:p>
    <w:p w14:paraId="6ED3C0AA" w14:textId="77777777" w:rsidR="001D7F3F" w:rsidRPr="00D12955" w:rsidRDefault="001D7F3F" w:rsidP="001D7F3F">
      <w:pPr>
        <w:rPr>
          <w:bCs/>
          <w:lang w:val="el-GR"/>
        </w:rPr>
      </w:pPr>
      <w:r w:rsidRPr="00D12955">
        <w:rPr>
          <w:bCs/>
          <w:lang w:val="el-GR"/>
        </w:rPr>
        <w:t>Η προτεινόμενη υποδομή υλικού και λογισμικού, θα επιτρέψει σε ένα σύνολο γεωτεχνικών να:</w:t>
      </w:r>
    </w:p>
    <w:p w14:paraId="4C93232E" w14:textId="77777777" w:rsidR="001D7F3F" w:rsidRPr="00D12955" w:rsidRDefault="001D7F3F" w:rsidP="0020249C">
      <w:pPr>
        <w:pStyle w:val="aff0"/>
        <w:numPr>
          <w:ilvl w:val="0"/>
          <w:numId w:val="66"/>
        </w:numPr>
        <w:suppressAutoHyphens w:val="0"/>
        <w:autoSpaceDE w:val="0"/>
        <w:rPr>
          <w:rFonts w:eastAsia="SimSun"/>
          <w:bCs/>
          <w:lang w:val="el-GR"/>
        </w:rPr>
      </w:pPr>
      <w:r w:rsidRPr="00D12955">
        <w:rPr>
          <w:rFonts w:eastAsia="SimSun"/>
          <w:bCs/>
          <w:lang w:val="el-GR"/>
        </w:rPr>
        <w:t>Παρέχουν υπηρεσίες υψηλής ποιότητας προς τους παραγωγούς, με τη μορφή γεωργικών συμβουλών βασισμένων σε δεδομένα και επιστημονική γνώση.</w:t>
      </w:r>
    </w:p>
    <w:p w14:paraId="43B98B6E" w14:textId="77777777" w:rsidR="001D7F3F" w:rsidRPr="00D12955" w:rsidRDefault="001D7F3F" w:rsidP="0020249C">
      <w:pPr>
        <w:pStyle w:val="aff0"/>
        <w:numPr>
          <w:ilvl w:val="0"/>
          <w:numId w:val="66"/>
        </w:numPr>
        <w:suppressAutoHyphens w:val="0"/>
        <w:autoSpaceDE w:val="0"/>
        <w:rPr>
          <w:rFonts w:eastAsia="SimSun"/>
          <w:bCs/>
          <w:lang w:val="el-GR"/>
        </w:rPr>
      </w:pPr>
      <w:r w:rsidRPr="00D12955">
        <w:rPr>
          <w:rFonts w:eastAsia="SimSun"/>
          <w:bCs/>
          <w:lang w:val="el-GR"/>
        </w:rPr>
        <w:t>Αποκτήσουν καλύτερη διαχείριση των κινδύνων παραγωγής που αντιμετωπίζουν οι παραγωγοί, χάρη στη δυνατότητα αμεσότερου εντοπισμού τους και αποτελεσματικότερης αντιμετώπισή τους.</w:t>
      </w:r>
    </w:p>
    <w:p w14:paraId="4026CE22" w14:textId="77777777" w:rsidR="001D7F3F" w:rsidRPr="00D12955" w:rsidRDefault="001D7F3F" w:rsidP="0020249C">
      <w:pPr>
        <w:pStyle w:val="aff0"/>
        <w:numPr>
          <w:ilvl w:val="0"/>
          <w:numId w:val="66"/>
        </w:numPr>
        <w:suppressAutoHyphens w:val="0"/>
        <w:autoSpaceDE w:val="0"/>
        <w:rPr>
          <w:rFonts w:eastAsia="SimSun"/>
          <w:bCs/>
          <w:lang w:val="el-GR"/>
        </w:rPr>
      </w:pPr>
      <w:r w:rsidRPr="00D12955">
        <w:rPr>
          <w:rFonts w:eastAsia="SimSun"/>
          <w:bCs/>
          <w:lang w:val="el-GR"/>
        </w:rPr>
        <w:t>Διευρύνουν τόσο την πελατειακή τους βάση όσο και το πλήθος των υπηρεσιών που παρέχουν.</w:t>
      </w:r>
    </w:p>
    <w:p w14:paraId="2BBEB9A8" w14:textId="77777777" w:rsidR="001D7F3F" w:rsidRPr="00D12955" w:rsidRDefault="001D7F3F" w:rsidP="0020249C">
      <w:pPr>
        <w:pStyle w:val="aff0"/>
        <w:numPr>
          <w:ilvl w:val="0"/>
          <w:numId w:val="66"/>
        </w:numPr>
        <w:suppressAutoHyphens w:val="0"/>
        <w:autoSpaceDE w:val="0"/>
        <w:rPr>
          <w:rFonts w:eastAsia="SimSun"/>
          <w:bCs/>
          <w:lang w:val="el-GR"/>
        </w:rPr>
      </w:pPr>
      <w:r w:rsidRPr="00D12955">
        <w:rPr>
          <w:rFonts w:eastAsia="SimSun"/>
          <w:bCs/>
          <w:lang w:val="el-GR"/>
        </w:rPr>
        <w:t>Διαμορφώσουν υπηρεσίες νέας γενιάς σύμφωνα με τις απαιτήσεις και τα ιδιαίτερα χαρακτηριστικά του κάθε συμβούλου, έχοντας πρόσβαση σε μία σειρά από δεδομένα, αλγορίθμους και υπηρεσίες της υποδομής.</w:t>
      </w:r>
    </w:p>
    <w:p w14:paraId="4EE52A90" w14:textId="77777777" w:rsidR="001D7F3F" w:rsidRPr="00D12955" w:rsidRDefault="001D7F3F" w:rsidP="0020249C">
      <w:pPr>
        <w:pStyle w:val="aff0"/>
        <w:numPr>
          <w:ilvl w:val="0"/>
          <w:numId w:val="66"/>
        </w:numPr>
        <w:suppressAutoHyphens w:val="0"/>
        <w:autoSpaceDE w:val="0"/>
        <w:rPr>
          <w:rFonts w:eastAsia="SimSun"/>
          <w:bCs/>
        </w:rPr>
      </w:pPr>
      <w:r w:rsidRPr="00D12955">
        <w:rPr>
          <w:rFonts w:eastAsia="SimSun"/>
          <w:bCs/>
          <w:lang w:val="el-GR"/>
        </w:rPr>
        <w:t xml:space="preserve">Πραγματοποιούν οργανωμένους ελέγχους και να καταγράφουν επιτόπιες παρατηρήσεις στον αγρό με τη χρήση εργαλείων και εφαρμογών της υποδομής. </w:t>
      </w:r>
      <w:r w:rsidRPr="00D12955">
        <w:rPr>
          <w:rFonts w:eastAsia="SimSun"/>
          <w:bCs/>
        </w:rPr>
        <w:t>Άμεσος συγχρονισμός των δεδομένων αυτών με την πλατφόρμα.</w:t>
      </w:r>
    </w:p>
    <w:p w14:paraId="489EA98F" w14:textId="77777777" w:rsidR="001D7F3F" w:rsidRPr="005A4D12" w:rsidRDefault="001D7F3F" w:rsidP="001D7F3F">
      <w:pPr>
        <w:pStyle w:val="3"/>
        <w:numPr>
          <w:ilvl w:val="0"/>
          <w:numId w:val="0"/>
        </w:numPr>
        <w:spacing w:before="0" w:after="120" w:line="240" w:lineRule="auto"/>
        <w:jc w:val="both"/>
        <w:rPr>
          <w:rFonts w:ascii="Tahoma" w:hAnsi="Tahoma" w:cs="Tahoma"/>
          <w:sz w:val="22"/>
          <w:szCs w:val="22"/>
        </w:rPr>
      </w:pPr>
      <w:bookmarkStart w:id="481" w:name="_Toc57227648"/>
      <w:bookmarkStart w:id="482" w:name="_Toc57227695"/>
      <w:bookmarkStart w:id="483" w:name="_Toc73977172"/>
      <w:bookmarkStart w:id="484" w:name="_Toc99032341"/>
      <w:bookmarkStart w:id="485" w:name="_Toc111734685"/>
      <w:r w:rsidRPr="005A4D12">
        <w:rPr>
          <w:rFonts w:ascii="Tahoma" w:hAnsi="Tahoma" w:cs="Tahoma"/>
          <w:sz w:val="22"/>
          <w:szCs w:val="22"/>
        </w:rPr>
        <w:t xml:space="preserve">ΩΠ3. Υπ.Α.Α.Τ. και Φορείς εποπτευόμενοι από το </w:t>
      </w:r>
      <w:bookmarkEnd w:id="481"/>
      <w:bookmarkEnd w:id="482"/>
      <w:bookmarkEnd w:id="483"/>
      <w:r w:rsidRPr="005A4D12">
        <w:rPr>
          <w:rFonts w:ascii="Tahoma" w:hAnsi="Tahoma" w:cs="Tahoma"/>
          <w:sz w:val="22"/>
          <w:szCs w:val="22"/>
        </w:rPr>
        <w:t>ΥπΑΑΤ</w:t>
      </w:r>
      <w:bookmarkEnd w:id="484"/>
      <w:bookmarkEnd w:id="485"/>
    </w:p>
    <w:p w14:paraId="09DBA539" w14:textId="77777777" w:rsidR="001D7F3F" w:rsidRPr="00D12955" w:rsidRDefault="001D7F3F" w:rsidP="001D7F3F">
      <w:pPr>
        <w:rPr>
          <w:bCs/>
          <w:lang w:val="el-GR"/>
        </w:rPr>
      </w:pPr>
      <w:r w:rsidRPr="00D12955">
        <w:rPr>
          <w:bCs/>
          <w:lang w:val="el-GR"/>
        </w:rPr>
        <w:t xml:space="preserve">Η αξιοποίηση της τεχνολογικής πλατφόρμας με την αντίστοιχη υποδομή, ως </w:t>
      </w:r>
      <w:r w:rsidRPr="00D12955">
        <w:rPr>
          <w:bCs/>
          <w:color w:val="000000"/>
          <w:lang w:val="el-GR"/>
        </w:rPr>
        <w:t>κεντρικού πυλώνα για την εφαρμογή πολιτικών ψηφιακού μετασχηματισμού</w:t>
      </w:r>
      <w:r w:rsidRPr="00D12955">
        <w:rPr>
          <w:bCs/>
          <w:lang w:val="el-GR"/>
        </w:rPr>
        <w:t xml:space="preserve"> αναμένεται να προσδώσει τα αντίστοιχα οφέλη:</w:t>
      </w:r>
    </w:p>
    <w:p w14:paraId="4A5E401E" w14:textId="77777777" w:rsidR="001D7F3F" w:rsidRPr="00D12955" w:rsidRDefault="001D7F3F" w:rsidP="0020249C">
      <w:pPr>
        <w:pStyle w:val="aff0"/>
        <w:numPr>
          <w:ilvl w:val="0"/>
          <w:numId w:val="110"/>
        </w:numPr>
        <w:suppressAutoHyphens w:val="0"/>
        <w:spacing w:after="160"/>
        <w:rPr>
          <w:bCs/>
          <w:lang w:val="el-GR"/>
        </w:rPr>
      </w:pPr>
      <w:r w:rsidRPr="00D12955">
        <w:rPr>
          <w:bCs/>
          <w:lang w:val="el-GR"/>
        </w:rPr>
        <w:lastRenderedPageBreak/>
        <w:t>Αξιοποίηση δεδομένων και στατιστικών αναφορών των επιμέρους υποσυστημάτων ως εργαλείο υποβοήθησης σχεδίασης, εφαρμογής και παρακολούθησης αγροτικής πολιτικής και των Παρεμβάσεων της, όπως αυτές θα αποτυπώνονται στο εθνικό στρατηγικό σχέδιο</w:t>
      </w:r>
    </w:p>
    <w:p w14:paraId="1CCE9285" w14:textId="77777777" w:rsidR="001D7F3F" w:rsidRPr="00D12955" w:rsidRDefault="001D7F3F" w:rsidP="0020249C">
      <w:pPr>
        <w:pStyle w:val="aff0"/>
        <w:numPr>
          <w:ilvl w:val="0"/>
          <w:numId w:val="110"/>
        </w:numPr>
        <w:suppressAutoHyphens w:val="0"/>
        <w:spacing w:after="160"/>
        <w:rPr>
          <w:bCs/>
          <w:lang w:val="el-GR"/>
        </w:rPr>
      </w:pPr>
      <w:r w:rsidRPr="00D12955">
        <w:rPr>
          <w:bCs/>
          <w:lang w:val="el-GR"/>
        </w:rPr>
        <w:t>Ικανοποίηση οριζόντιου διατομεακού στόχου ΚΑΠ, που αφορά στον εκσυγχρονισμό και σχετίζεται με την προώθηση της γνώσης, της καινοτομίας και της ψηφιοποίησης στη γεωργία και στις αγροτικές περιοχές, και ενθάρρυνση της χρήσης τους</w:t>
      </w:r>
    </w:p>
    <w:p w14:paraId="3BD7C711" w14:textId="77777777" w:rsidR="001D7F3F" w:rsidRPr="00D12955" w:rsidRDefault="001D7F3F" w:rsidP="0020249C">
      <w:pPr>
        <w:pStyle w:val="aff0"/>
        <w:numPr>
          <w:ilvl w:val="0"/>
          <w:numId w:val="110"/>
        </w:numPr>
        <w:suppressAutoHyphens w:val="0"/>
        <w:spacing w:after="160"/>
        <w:rPr>
          <w:bCs/>
          <w:lang w:val="el-GR"/>
        </w:rPr>
      </w:pPr>
      <w:r w:rsidRPr="00D12955">
        <w:rPr>
          <w:bCs/>
          <w:lang w:val="el-GR"/>
        </w:rPr>
        <w:t xml:space="preserve">Αξιοποίηση των υπηρεσιών για την υποστήριξη της ορθής εφαρμογής των Παρεμβάσεων (πχ. Οικολογικά σχήματα, αγροπεριβαλλοντικά μέτρα) του εθνικού στρατηγικού σχεδίου για την επίτευξη των αναμενόμενων στόχων της ΚΑΠ και της Πράσινης Συμφωνίας, όπως ενδεικτικά είναι η ορθολογική διαχείριση των φυσικών πόρων, η προσαρμογή στην κλιματική αλλαγή και ο μετριασμός των επιπτώσεων αυτής, η βελτίωση της ανταγωνιστικότητας των εκμεταλλεύσεων κ.α. </w:t>
      </w:r>
    </w:p>
    <w:p w14:paraId="5FFCAD57" w14:textId="77777777" w:rsidR="001D7F3F" w:rsidRPr="00D12955" w:rsidRDefault="001D7F3F" w:rsidP="0020249C">
      <w:pPr>
        <w:pStyle w:val="aff0"/>
        <w:numPr>
          <w:ilvl w:val="0"/>
          <w:numId w:val="110"/>
        </w:numPr>
        <w:suppressAutoHyphens w:val="0"/>
        <w:spacing w:after="160"/>
        <w:rPr>
          <w:bCs/>
          <w:lang w:val="el-GR"/>
        </w:rPr>
      </w:pPr>
      <w:r w:rsidRPr="00D12955">
        <w:rPr>
          <w:bCs/>
          <w:lang w:val="el-GR"/>
        </w:rPr>
        <w:t>Αξιοποίηση των επιμέρους υποσυστημάτων από τους εποπτευόμενους από το ΥΠΑΑΤ φορείς, στο πλαίσιο της υποστήριξης των δραστηριοτήτων τους (πχ. Αξιοποίηση υποσυστήματος εκτίμησης κινδύνου και ανθεκτικότητας γεωργικών εκμεταλλεύσεων από τον ΕΛΓΑ κ.ο.κ.)</w:t>
      </w:r>
    </w:p>
    <w:p w14:paraId="7B92DE75" w14:textId="77777777" w:rsidR="001D7F3F" w:rsidRPr="005A4D12" w:rsidRDefault="001D7F3F" w:rsidP="001D7F3F">
      <w:pPr>
        <w:pStyle w:val="3"/>
        <w:numPr>
          <w:ilvl w:val="0"/>
          <w:numId w:val="0"/>
        </w:numPr>
        <w:spacing w:before="0" w:after="120" w:line="240" w:lineRule="auto"/>
        <w:jc w:val="both"/>
        <w:rPr>
          <w:rFonts w:ascii="Tahoma" w:hAnsi="Tahoma" w:cs="Tahoma"/>
          <w:sz w:val="22"/>
          <w:szCs w:val="22"/>
        </w:rPr>
      </w:pPr>
      <w:bookmarkStart w:id="486" w:name="_Toc57227649"/>
      <w:bookmarkStart w:id="487" w:name="_Toc57227696"/>
      <w:bookmarkStart w:id="488" w:name="_Toc73977173"/>
      <w:bookmarkStart w:id="489" w:name="_Toc99032342"/>
      <w:bookmarkStart w:id="490" w:name="_Toc111734686"/>
      <w:r w:rsidRPr="005A4D12">
        <w:rPr>
          <w:rFonts w:ascii="Tahoma" w:hAnsi="Tahoma" w:cs="Tahoma"/>
          <w:sz w:val="22"/>
          <w:szCs w:val="22"/>
        </w:rPr>
        <w:t>ΩΠ4. Ερευνητές &amp; Ερευνητικά κέντρα</w:t>
      </w:r>
      <w:bookmarkEnd w:id="486"/>
      <w:bookmarkEnd w:id="487"/>
      <w:bookmarkEnd w:id="488"/>
      <w:bookmarkEnd w:id="489"/>
      <w:bookmarkEnd w:id="490"/>
    </w:p>
    <w:p w14:paraId="4C6D385F" w14:textId="77777777" w:rsidR="001D7F3F" w:rsidRPr="00D12955" w:rsidRDefault="001D7F3F" w:rsidP="001D7F3F">
      <w:pPr>
        <w:rPr>
          <w:bCs/>
          <w:lang w:val="el-GR"/>
        </w:rPr>
      </w:pPr>
      <w:r w:rsidRPr="00D12955">
        <w:rPr>
          <w:bCs/>
          <w:lang w:val="el-GR"/>
        </w:rPr>
        <w:t>Όσον αφορά στα οφέλη τα οποία δύνανται να καρπωθούν οι ερευνητές, αυτά, επιγραμματικά, είναι τα εξής:</w:t>
      </w:r>
    </w:p>
    <w:p w14:paraId="151876BF" w14:textId="77777777" w:rsidR="001D7F3F" w:rsidRPr="00D12955" w:rsidRDefault="001D7F3F" w:rsidP="0020249C">
      <w:pPr>
        <w:pStyle w:val="aff0"/>
        <w:numPr>
          <w:ilvl w:val="0"/>
          <w:numId w:val="66"/>
        </w:numPr>
        <w:suppressAutoHyphens w:val="0"/>
        <w:autoSpaceDE w:val="0"/>
        <w:rPr>
          <w:rFonts w:eastAsia="SimSun"/>
          <w:bCs/>
          <w:lang w:val="el-GR"/>
        </w:rPr>
      </w:pPr>
      <w:r w:rsidRPr="00D12955">
        <w:rPr>
          <w:rFonts w:eastAsia="SimSun"/>
          <w:bCs/>
          <w:lang w:val="el-GR"/>
        </w:rPr>
        <w:t>Πρόσβαση σε δυναμική, επεκτάσιμη πλατφόρμα που μπορεί να ενσωματώσει νέα επιστημονικά μοντέλα και να εξασφαλίσει την πειραματική εφαρμογή τους σε μεγάλης έκτασης αγροτεμάχια και σε συγκεκριμένες καλλιέργειες.</w:t>
      </w:r>
    </w:p>
    <w:p w14:paraId="669035E1" w14:textId="77777777" w:rsidR="001D7F3F" w:rsidRPr="00D12955" w:rsidRDefault="001D7F3F" w:rsidP="0020249C">
      <w:pPr>
        <w:pStyle w:val="aff0"/>
        <w:numPr>
          <w:ilvl w:val="0"/>
          <w:numId w:val="66"/>
        </w:numPr>
        <w:suppressAutoHyphens w:val="0"/>
        <w:autoSpaceDE w:val="0"/>
        <w:rPr>
          <w:rFonts w:eastAsia="SimSun"/>
          <w:bCs/>
          <w:lang w:val="el-GR"/>
        </w:rPr>
      </w:pPr>
      <w:r w:rsidRPr="00D12955">
        <w:rPr>
          <w:rFonts w:eastAsia="SimSun"/>
          <w:bCs/>
          <w:lang w:val="el-GR"/>
        </w:rPr>
        <w:t>Πρόσβαση σε τεράστιο όγκο δεδομένων για ερευνητικούς σκοπούς, όπως για την επιβεβαίωση των ερευνητικών αποτελεσμάτων σε πραγματικές συνθήκες.</w:t>
      </w:r>
    </w:p>
    <w:p w14:paraId="456FF74B" w14:textId="77777777" w:rsidR="001D7F3F" w:rsidRPr="00D12955" w:rsidRDefault="001D7F3F" w:rsidP="0020249C">
      <w:pPr>
        <w:pStyle w:val="aff0"/>
        <w:numPr>
          <w:ilvl w:val="0"/>
          <w:numId w:val="66"/>
        </w:numPr>
        <w:suppressAutoHyphens w:val="0"/>
        <w:autoSpaceDE w:val="0"/>
        <w:rPr>
          <w:rFonts w:eastAsia="SimSun"/>
          <w:bCs/>
          <w:lang w:val="el-GR"/>
        </w:rPr>
      </w:pPr>
      <w:r w:rsidRPr="00D12955">
        <w:rPr>
          <w:rFonts w:eastAsia="SimSun"/>
          <w:bCs/>
          <w:lang w:val="el-GR"/>
        </w:rPr>
        <w:t>Δυνατότητα επίδειξης των πειραματικών δεδομένων και υπηρεσιών για εκπαιδευτικούς και ερευνητικούς σκοπούς.</w:t>
      </w:r>
    </w:p>
    <w:p w14:paraId="736ECA11" w14:textId="77777777" w:rsidR="001D7F3F" w:rsidRPr="005A4D12" w:rsidRDefault="001D7F3F" w:rsidP="001D7F3F">
      <w:pPr>
        <w:pStyle w:val="3"/>
        <w:numPr>
          <w:ilvl w:val="0"/>
          <w:numId w:val="0"/>
        </w:numPr>
        <w:spacing w:before="0" w:after="120" w:line="240" w:lineRule="auto"/>
        <w:jc w:val="both"/>
        <w:rPr>
          <w:rFonts w:ascii="Tahoma" w:hAnsi="Tahoma" w:cs="Tahoma"/>
          <w:sz w:val="22"/>
          <w:szCs w:val="22"/>
        </w:rPr>
      </w:pPr>
      <w:bookmarkStart w:id="491" w:name="_Toc57227650"/>
      <w:bookmarkStart w:id="492" w:name="_Toc57227697"/>
      <w:bookmarkStart w:id="493" w:name="_Toc73977174"/>
      <w:bookmarkStart w:id="494" w:name="_Toc99032343"/>
      <w:bookmarkStart w:id="495" w:name="_Toc111734687"/>
      <w:r w:rsidRPr="005A4D12">
        <w:rPr>
          <w:rFonts w:ascii="Tahoma" w:hAnsi="Tahoma" w:cs="Tahoma"/>
          <w:sz w:val="22"/>
          <w:szCs w:val="22"/>
        </w:rPr>
        <w:t>ΩΠ5. Επιχειρήσεις του αγροδιατροφικού τομέα</w:t>
      </w:r>
      <w:bookmarkEnd w:id="491"/>
      <w:bookmarkEnd w:id="492"/>
      <w:bookmarkEnd w:id="493"/>
      <w:bookmarkEnd w:id="494"/>
      <w:bookmarkEnd w:id="495"/>
    </w:p>
    <w:p w14:paraId="7C4AD580" w14:textId="77777777" w:rsidR="001D7F3F" w:rsidRPr="00D12955" w:rsidRDefault="001D7F3F" w:rsidP="001D7F3F">
      <w:pPr>
        <w:rPr>
          <w:bCs/>
          <w:lang w:val="el-GR"/>
        </w:rPr>
      </w:pPr>
      <w:r w:rsidRPr="00D12955">
        <w:rPr>
          <w:bCs/>
          <w:lang w:val="el-GR"/>
        </w:rPr>
        <w:t>Όσον αφορά στις εταιρίες μεταποίησης και λοιπές υπηρεσίες του αγροδιατροφικού τομέα:</w:t>
      </w:r>
    </w:p>
    <w:p w14:paraId="5DED7BEB" w14:textId="77777777" w:rsidR="001D7F3F" w:rsidRPr="00D12955" w:rsidRDefault="001D7F3F" w:rsidP="0020249C">
      <w:pPr>
        <w:pStyle w:val="aff0"/>
        <w:numPr>
          <w:ilvl w:val="0"/>
          <w:numId w:val="66"/>
        </w:numPr>
        <w:suppressAutoHyphens w:val="0"/>
        <w:autoSpaceDE w:val="0"/>
        <w:rPr>
          <w:rFonts w:eastAsia="SimSun"/>
          <w:bCs/>
          <w:lang w:val="el-GR"/>
        </w:rPr>
      </w:pPr>
      <w:r w:rsidRPr="00D12955">
        <w:rPr>
          <w:rFonts w:eastAsia="SimSun"/>
          <w:bCs/>
          <w:lang w:val="el-GR"/>
        </w:rPr>
        <w:t>Υποστήριξη διαδικασιών λήψης αποφάσεων με βάση τα δεδομένα που παρέχει η πλατφόρμα</w:t>
      </w:r>
    </w:p>
    <w:p w14:paraId="7AB7E047" w14:textId="77777777" w:rsidR="001D7F3F" w:rsidRPr="00D12955" w:rsidRDefault="001D7F3F" w:rsidP="0020249C">
      <w:pPr>
        <w:pStyle w:val="aff0"/>
        <w:numPr>
          <w:ilvl w:val="0"/>
          <w:numId w:val="66"/>
        </w:numPr>
        <w:suppressAutoHyphens w:val="0"/>
        <w:autoSpaceDE w:val="0"/>
        <w:rPr>
          <w:rFonts w:eastAsia="SimSun"/>
          <w:bCs/>
          <w:lang w:val="el-GR"/>
        </w:rPr>
      </w:pPr>
      <w:r w:rsidRPr="00D12955">
        <w:rPr>
          <w:rFonts w:eastAsia="SimSun"/>
          <w:bCs/>
          <w:lang w:val="el-GR"/>
        </w:rPr>
        <w:t>Υιοθέτηση υπηρεσιών προστιθέμενης αξίας για τα προϊόντα τους.</w:t>
      </w:r>
    </w:p>
    <w:p w14:paraId="7B23F1EF" w14:textId="77777777" w:rsidR="001D7F3F" w:rsidRPr="00D12955" w:rsidRDefault="001D7F3F" w:rsidP="0020249C">
      <w:pPr>
        <w:pStyle w:val="aff0"/>
        <w:numPr>
          <w:ilvl w:val="0"/>
          <w:numId w:val="66"/>
        </w:numPr>
        <w:suppressAutoHyphens w:val="0"/>
        <w:autoSpaceDE w:val="0"/>
        <w:rPr>
          <w:rFonts w:eastAsia="SimSun"/>
          <w:bCs/>
          <w:lang w:val="el-GR"/>
        </w:rPr>
      </w:pPr>
      <w:r w:rsidRPr="00D12955">
        <w:rPr>
          <w:rFonts w:eastAsia="SimSun"/>
          <w:bCs/>
          <w:lang w:val="el-GR"/>
        </w:rPr>
        <w:t>Ανάπτυξη και υποστήριξη πιστοποιήσεων για τα αγροτικά προϊόντα, οι οποίες θα τεκμηριώνουν ότι τα προϊόντα έχουν παραχθεί με φιλικό προς το περιβάλλον τρόπο.</w:t>
      </w:r>
    </w:p>
    <w:p w14:paraId="2D055EA1" w14:textId="77777777" w:rsidR="001D7F3F" w:rsidRPr="005A4D12" w:rsidRDefault="001D7F3F" w:rsidP="001D7F3F">
      <w:pPr>
        <w:pStyle w:val="3"/>
        <w:numPr>
          <w:ilvl w:val="0"/>
          <w:numId w:val="0"/>
        </w:numPr>
        <w:spacing w:before="0" w:after="120" w:line="240" w:lineRule="auto"/>
        <w:jc w:val="both"/>
        <w:rPr>
          <w:rFonts w:ascii="Tahoma" w:hAnsi="Tahoma" w:cs="Tahoma"/>
          <w:sz w:val="22"/>
          <w:szCs w:val="22"/>
        </w:rPr>
      </w:pPr>
      <w:bookmarkStart w:id="496" w:name="_Toc57227651"/>
      <w:bookmarkStart w:id="497" w:name="_Toc57227698"/>
      <w:bookmarkStart w:id="498" w:name="_Toc73977175"/>
      <w:bookmarkStart w:id="499" w:name="_Toc99032344"/>
      <w:bookmarkStart w:id="500" w:name="_Toc111734688"/>
      <w:r w:rsidRPr="005A4D12">
        <w:rPr>
          <w:rFonts w:ascii="Tahoma" w:hAnsi="Tahoma" w:cs="Tahoma"/>
          <w:sz w:val="22"/>
          <w:szCs w:val="22"/>
        </w:rPr>
        <w:t>ΩΠ.6 Καταναλωτές</w:t>
      </w:r>
      <w:bookmarkEnd w:id="496"/>
      <w:bookmarkEnd w:id="497"/>
      <w:bookmarkEnd w:id="498"/>
      <w:bookmarkEnd w:id="499"/>
      <w:bookmarkEnd w:id="500"/>
    </w:p>
    <w:p w14:paraId="420C0341" w14:textId="77777777" w:rsidR="001D7F3F" w:rsidRPr="00D12955" w:rsidRDefault="001D7F3F" w:rsidP="001D7F3F">
      <w:pPr>
        <w:rPr>
          <w:bCs/>
          <w:lang w:val="el-GR"/>
        </w:rPr>
      </w:pPr>
      <w:r w:rsidRPr="00D12955">
        <w:rPr>
          <w:bCs/>
          <w:lang w:val="el-GR"/>
        </w:rPr>
        <w:t>Όσον αφορά στην πολυπληθέστερη κατηγορία ωφελούμενων:</w:t>
      </w:r>
    </w:p>
    <w:p w14:paraId="61E5BA5D" w14:textId="77777777" w:rsidR="001D7F3F" w:rsidRPr="00D12955" w:rsidRDefault="001D7F3F" w:rsidP="0020249C">
      <w:pPr>
        <w:pStyle w:val="aff0"/>
        <w:numPr>
          <w:ilvl w:val="0"/>
          <w:numId w:val="66"/>
        </w:numPr>
        <w:suppressAutoHyphens w:val="0"/>
        <w:autoSpaceDE w:val="0"/>
        <w:rPr>
          <w:rFonts w:eastAsia="SimSun"/>
          <w:bCs/>
          <w:lang w:val="el-GR"/>
        </w:rPr>
      </w:pPr>
      <w:r w:rsidRPr="00D12955">
        <w:rPr>
          <w:rFonts w:eastAsia="SimSun"/>
          <w:bCs/>
          <w:lang w:val="el-GR"/>
        </w:rPr>
        <w:t>Αποκτούν πρόσβαση σε υψηλότερης ποιότητας προϊόντα, φιλικά προς το περιβάλλον.</w:t>
      </w:r>
    </w:p>
    <w:p w14:paraId="452B7540" w14:textId="77777777" w:rsidR="001D7F3F" w:rsidRPr="00D12955" w:rsidRDefault="001D7F3F" w:rsidP="0020249C">
      <w:pPr>
        <w:pStyle w:val="aff0"/>
        <w:numPr>
          <w:ilvl w:val="0"/>
          <w:numId w:val="66"/>
        </w:numPr>
        <w:suppressAutoHyphens w:val="0"/>
        <w:autoSpaceDE w:val="0"/>
        <w:rPr>
          <w:rFonts w:eastAsia="SimSun"/>
          <w:bCs/>
          <w:lang w:val="el-GR"/>
        </w:rPr>
      </w:pPr>
      <w:r w:rsidRPr="00D12955">
        <w:rPr>
          <w:rFonts w:eastAsia="SimSun"/>
          <w:bCs/>
          <w:lang w:val="el-GR"/>
        </w:rPr>
        <w:t>Εξασφάλιση της ασφάλειας των τροφίμων μέσω της ιχνηλασιμότητα, όπου κάθε προϊόν μπορεί να παρακολουθείται και να ελέγχεται ανά πάσα στιγμή κατά την παραγωγική διαδικασία.</w:t>
      </w:r>
    </w:p>
    <w:p w14:paraId="2F3DEE92" w14:textId="77777777" w:rsidR="001D7F3F" w:rsidRPr="00D12955" w:rsidRDefault="001D7F3F" w:rsidP="0020249C">
      <w:pPr>
        <w:pStyle w:val="aff0"/>
        <w:numPr>
          <w:ilvl w:val="0"/>
          <w:numId w:val="66"/>
        </w:numPr>
        <w:suppressAutoHyphens w:val="0"/>
        <w:autoSpaceDE w:val="0"/>
        <w:rPr>
          <w:rFonts w:eastAsia="SimSun"/>
          <w:bCs/>
        </w:rPr>
      </w:pPr>
      <w:r w:rsidRPr="00D12955">
        <w:rPr>
          <w:rFonts w:eastAsia="SimSun"/>
          <w:bCs/>
        </w:rPr>
        <w:t>Νεοφυείς επιχειρήσεις (startups).</w:t>
      </w:r>
    </w:p>
    <w:p w14:paraId="75F6141A" w14:textId="77777777" w:rsidR="001D7F3F" w:rsidRPr="00D12955" w:rsidRDefault="001D7F3F" w:rsidP="0020249C">
      <w:pPr>
        <w:pStyle w:val="aff0"/>
        <w:numPr>
          <w:ilvl w:val="0"/>
          <w:numId w:val="66"/>
        </w:numPr>
        <w:suppressAutoHyphens w:val="0"/>
        <w:autoSpaceDE w:val="0"/>
        <w:rPr>
          <w:rFonts w:eastAsia="SimSun"/>
          <w:bCs/>
          <w:lang w:val="el-GR"/>
        </w:rPr>
      </w:pPr>
      <w:r w:rsidRPr="00D12955">
        <w:rPr>
          <w:rFonts w:eastAsia="SimSun"/>
          <w:bCs/>
          <w:lang w:val="el-GR"/>
        </w:rPr>
        <w:t>Ενθάρρυνση επιχειρηματικότητας μέσω του σχεδιασμού και της υλοποίησης καινοτόμων εφαρμογών που αξιοποιούν τον πλούτο των περιβαλλοντικών και γεωργικών δεδομένων της πλατφόρμας.</w:t>
      </w:r>
    </w:p>
    <w:p w14:paraId="7C6E2B11" w14:textId="77777777" w:rsidR="001D7F3F" w:rsidRPr="00D12955" w:rsidRDefault="001D7F3F" w:rsidP="0020249C">
      <w:pPr>
        <w:pStyle w:val="aff0"/>
        <w:numPr>
          <w:ilvl w:val="0"/>
          <w:numId w:val="66"/>
        </w:numPr>
        <w:suppressAutoHyphens w:val="0"/>
        <w:autoSpaceDE w:val="0"/>
        <w:rPr>
          <w:rFonts w:eastAsia="SimSun"/>
          <w:bCs/>
          <w:lang w:val="el-GR"/>
        </w:rPr>
      </w:pPr>
      <w:r w:rsidRPr="00D12955">
        <w:rPr>
          <w:rFonts w:eastAsia="SimSun"/>
          <w:bCs/>
          <w:lang w:val="el-GR"/>
        </w:rPr>
        <w:t>Μείωση του χρόνου που απαιτείται για την ανάπτυξη νέων εφαρμογών, χάρη στη διαθεσιμότητα τόσο των δεδομένων όσο και των εργαλείων που απαιτούνται για αυτόν τον σκοπό.</w:t>
      </w:r>
    </w:p>
    <w:p w14:paraId="297734AC" w14:textId="77777777" w:rsidR="001D7F3F" w:rsidRPr="005A4D12" w:rsidRDefault="001D7F3F" w:rsidP="001D7F3F">
      <w:pPr>
        <w:pStyle w:val="3"/>
        <w:numPr>
          <w:ilvl w:val="0"/>
          <w:numId w:val="0"/>
        </w:numPr>
        <w:spacing w:before="0" w:after="120" w:line="240" w:lineRule="auto"/>
        <w:jc w:val="both"/>
        <w:rPr>
          <w:rFonts w:ascii="Tahoma" w:hAnsi="Tahoma" w:cs="Tahoma"/>
          <w:szCs w:val="22"/>
        </w:rPr>
      </w:pPr>
      <w:bookmarkStart w:id="501" w:name="_Toc99032345"/>
      <w:bookmarkStart w:id="502" w:name="_Toc111734689"/>
      <w:r w:rsidRPr="005A4D12">
        <w:rPr>
          <w:rFonts w:ascii="Tahoma" w:hAnsi="Tahoma" w:cs="Tahoma"/>
          <w:sz w:val="22"/>
          <w:szCs w:val="22"/>
        </w:rPr>
        <w:t>ΩΠ.7 Περιφέρειες</w:t>
      </w:r>
      <w:bookmarkEnd w:id="501"/>
      <w:bookmarkEnd w:id="502"/>
    </w:p>
    <w:p w14:paraId="5D2C69F2" w14:textId="77777777" w:rsidR="001D7F3F" w:rsidRPr="00D12955" w:rsidRDefault="001D7F3F" w:rsidP="001D7F3F">
      <w:pPr>
        <w:rPr>
          <w:bCs/>
          <w:lang w:val="el-GR"/>
        </w:rPr>
      </w:pPr>
      <w:r w:rsidRPr="00D12955">
        <w:rPr>
          <w:bCs/>
          <w:lang w:val="el-GR"/>
        </w:rPr>
        <w:t>Τα οφέλη που δύναται να προκύψουν για τις Περιφέρειες συνοψίζονται στα εξής:</w:t>
      </w:r>
    </w:p>
    <w:p w14:paraId="0BE9635A" w14:textId="77777777" w:rsidR="001D7F3F" w:rsidRPr="00D12955" w:rsidRDefault="001D7F3F" w:rsidP="0020249C">
      <w:pPr>
        <w:pStyle w:val="aff0"/>
        <w:numPr>
          <w:ilvl w:val="0"/>
          <w:numId w:val="111"/>
        </w:numPr>
        <w:suppressAutoHyphens w:val="0"/>
        <w:spacing w:after="160"/>
        <w:rPr>
          <w:bCs/>
          <w:lang w:val="el-GR"/>
        </w:rPr>
      </w:pPr>
      <w:r w:rsidRPr="00D12955">
        <w:rPr>
          <w:bCs/>
          <w:lang w:val="el-GR"/>
        </w:rPr>
        <w:lastRenderedPageBreak/>
        <w:t>Σχεδίαση, ανάπτυξη και υποστήριξη εφαρμογής στρατηγικών προτεραιοτήτων των Περιφερειών</w:t>
      </w:r>
    </w:p>
    <w:p w14:paraId="13951F88" w14:textId="77777777" w:rsidR="001D7F3F" w:rsidRPr="00D12955" w:rsidRDefault="001D7F3F" w:rsidP="0020249C">
      <w:pPr>
        <w:pStyle w:val="aff0"/>
        <w:numPr>
          <w:ilvl w:val="0"/>
          <w:numId w:val="111"/>
        </w:numPr>
        <w:suppressAutoHyphens w:val="0"/>
        <w:spacing w:after="160"/>
        <w:rPr>
          <w:bCs/>
          <w:lang w:val="el-GR"/>
        </w:rPr>
      </w:pPr>
      <w:r w:rsidRPr="00D12955">
        <w:rPr>
          <w:bCs/>
          <w:lang w:val="el-GR"/>
        </w:rPr>
        <w:t xml:space="preserve">Αξιοποίηση των υπηρεσιών για την αποδοτική υποστήριξη του «καλαθιού» προϊόντων των Περιφερειών, μέσα από την υποστήριξη παρεμβάσεων, οι οποίες αφορούν κυρίως στην οργάνωση της λειτουργίας του παραγωγικού τους συστήματος προκειμένου αυτό να προσαρμοστεί και να ανταποκριθεί με μεγαλύτερη αποτελεσματικότητα στη λογική της λειτουργίας της αγροδιατροφικής αλυσίδας </w:t>
      </w:r>
    </w:p>
    <w:p w14:paraId="5AE761D9" w14:textId="77777777" w:rsidR="001D7F3F" w:rsidRPr="00D12955" w:rsidRDefault="001D7F3F" w:rsidP="0020249C">
      <w:pPr>
        <w:pStyle w:val="aff0"/>
        <w:numPr>
          <w:ilvl w:val="0"/>
          <w:numId w:val="111"/>
        </w:numPr>
        <w:suppressAutoHyphens w:val="0"/>
        <w:autoSpaceDE w:val="0"/>
        <w:spacing w:after="160"/>
        <w:rPr>
          <w:rFonts w:eastAsia="SimSun"/>
          <w:bCs/>
          <w:lang w:val="el-GR"/>
        </w:rPr>
      </w:pPr>
      <w:r w:rsidRPr="00D12955">
        <w:rPr>
          <w:bCs/>
          <w:lang w:val="el-GR"/>
        </w:rPr>
        <w:t xml:space="preserve">Ενίσχυση τοπικού σήματος αγροτικών προϊόντων με την αξιοποίηση των δυνατοτήτων της ευφυούς γεωργίας και ανάδειξή τους μέσω των μηχανισμών προώθησης και προβολής των προϊόντων μέσω των οποίων επιτυγχάνεται με μεγαλύτερη ευκολία η προσέγγιση της αγοράς </w:t>
      </w:r>
    </w:p>
    <w:p w14:paraId="79A19992" w14:textId="77777777" w:rsidR="001D7F3F" w:rsidRPr="00D12955" w:rsidRDefault="001D7F3F" w:rsidP="0020249C">
      <w:pPr>
        <w:pStyle w:val="aff0"/>
        <w:numPr>
          <w:ilvl w:val="0"/>
          <w:numId w:val="111"/>
        </w:numPr>
        <w:suppressAutoHyphens w:val="0"/>
        <w:autoSpaceDE w:val="0"/>
        <w:spacing w:after="160"/>
        <w:rPr>
          <w:rFonts w:eastAsia="SimSun"/>
          <w:bCs/>
          <w:lang w:val="el-GR"/>
        </w:rPr>
      </w:pPr>
      <w:r w:rsidRPr="00D12955">
        <w:rPr>
          <w:bCs/>
          <w:lang w:val="el-GR"/>
        </w:rPr>
        <w:t>Ενίσχυση και υποστήριξη εφαρμογής Ενιαίου Συστήματος Ιχνηλασιμότητας σε Περιφερειακό επίπεδο</w:t>
      </w:r>
    </w:p>
    <w:p w14:paraId="478D6AC7" w14:textId="77777777" w:rsidR="001D7F3F" w:rsidRPr="00D12955" w:rsidRDefault="001D7F3F" w:rsidP="0020249C">
      <w:pPr>
        <w:pStyle w:val="StyleHeading112ptJustifiedLinespacing15lines"/>
        <w:numPr>
          <w:ilvl w:val="2"/>
          <w:numId w:val="112"/>
        </w:numPr>
        <w:tabs>
          <w:tab w:val="num" w:pos="1209"/>
        </w:tabs>
        <w:spacing w:before="0" w:after="120" w:line="240" w:lineRule="auto"/>
        <w:rPr>
          <w:rFonts w:ascii="Tahoma" w:eastAsia="SimSun" w:hAnsi="Tahoma" w:cs="Tahoma"/>
          <w:bCs w:val="0"/>
        </w:rPr>
      </w:pPr>
      <w:bookmarkStart w:id="503" w:name="_Toc515371704"/>
      <w:bookmarkStart w:id="504" w:name="_Toc99032346"/>
      <w:bookmarkStart w:id="505" w:name="_Toc111734690"/>
      <w:r w:rsidRPr="00D12955">
        <w:rPr>
          <w:rFonts w:ascii="Tahoma" w:eastAsia="SimSun" w:hAnsi="Tahoma" w:cs="Tahoma"/>
          <w:bCs w:val="0"/>
        </w:rPr>
        <w:t xml:space="preserve">Αναμενόμενα </w:t>
      </w:r>
      <w:bookmarkEnd w:id="503"/>
      <w:r w:rsidRPr="00D12955">
        <w:rPr>
          <w:rFonts w:ascii="Tahoma" w:eastAsia="SimSun" w:hAnsi="Tahoma" w:cs="Tahoma"/>
          <w:bCs w:val="0"/>
        </w:rPr>
        <w:t>Αποτελέσματα</w:t>
      </w:r>
      <w:bookmarkEnd w:id="504"/>
      <w:bookmarkEnd w:id="505"/>
    </w:p>
    <w:p w14:paraId="17462E23" w14:textId="77777777" w:rsidR="001D7F3F" w:rsidRPr="00D12955" w:rsidRDefault="001D7F3F" w:rsidP="001D7F3F">
      <w:pPr>
        <w:suppressAutoHyphens w:val="0"/>
        <w:autoSpaceDE w:val="0"/>
        <w:rPr>
          <w:rFonts w:eastAsia="SimSun"/>
          <w:bCs/>
          <w:u w:val="single"/>
        </w:rPr>
      </w:pPr>
      <w:r w:rsidRPr="00D12955">
        <w:rPr>
          <w:rFonts w:eastAsia="SimSun"/>
          <w:bCs/>
          <w:u w:val="single"/>
        </w:rPr>
        <w:t>Αναμενόμενα Αποτελέσματα στην απασχόληση</w:t>
      </w:r>
    </w:p>
    <w:p w14:paraId="7A64A005" w14:textId="77777777" w:rsidR="001D7F3F" w:rsidRPr="00D12955" w:rsidRDefault="001D7F3F" w:rsidP="0020249C">
      <w:pPr>
        <w:pStyle w:val="aff0"/>
        <w:numPr>
          <w:ilvl w:val="0"/>
          <w:numId w:val="66"/>
        </w:numPr>
        <w:suppressAutoHyphens w:val="0"/>
        <w:autoSpaceDE w:val="0"/>
        <w:rPr>
          <w:rFonts w:eastAsia="SimSun"/>
          <w:bCs/>
          <w:lang w:val="el-GR"/>
        </w:rPr>
      </w:pPr>
      <w:r w:rsidRPr="00D12955">
        <w:rPr>
          <w:rFonts w:eastAsia="SimSun"/>
          <w:bCs/>
          <w:lang w:val="el-GR"/>
        </w:rPr>
        <w:t>Αναδεικνύεται ο ρόλος του γεωργικού συμβούλου, ο οποίος είναι υπεύθυνος για την σωστή εφαρμογή των υπηρεσιών/συμβουλών από τους παραγωγούς. Η αυξημένη ανάγκη για συμβουλευτικές υπηρεσίες βασισμένες σε έγκυρα δεδομένα και επιστημονική γνώση (επιστημονικά μοντέλα), αναμένεται να οδηγήσει σε αύξηση της ζήτησης γεωργικών συμβούλων στις αγροτικές περιοχές.</w:t>
      </w:r>
    </w:p>
    <w:p w14:paraId="015BDF93" w14:textId="77777777" w:rsidR="001D7F3F" w:rsidRPr="00D12955" w:rsidRDefault="001D7F3F" w:rsidP="0020249C">
      <w:pPr>
        <w:pStyle w:val="aff0"/>
        <w:numPr>
          <w:ilvl w:val="0"/>
          <w:numId w:val="66"/>
        </w:numPr>
        <w:suppressAutoHyphens w:val="0"/>
        <w:autoSpaceDE w:val="0"/>
        <w:rPr>
          <w:rFonts w:eastAsia="SimSun"/>
          <w:bCs/>
        </w:rPr>
      </w:pPr>
      <w:r w:rsidRPr="00D12955">
        <w:rPr>
          <w:rFonts w:eastAsia="SimSun"/>
          <w:bCs/>
          <w:lang w:val="el-GR"/>
        </w:rPr>
        <w:t xml:space="preserve">Η γεωργία καθίσταται πιο ελκυστική σε νέους που έχουν σχέση με την τεχνολογία και ενδιαφέρονται να υιοθετήσουν νέες προσεγγίσεις για την παραγωγή τους. </w:t>
      </w:r>
      <w:r w:rsidRPr="00D12955">
        <w:rPr>
          <w:rFonts w:eastAsia="SimSun"/>
          <w:bCs/>
        </w:rPr>
        <w:t>Κατά συνέπεια αναμένεται αύξηση του αριθμού των νέων αγροτών.</w:t>
      </w:r>
    </w:p>
    <w:p w14:paraId="3C9CB257" w14:textId="77777777" w:rsidR="001D7F3F" w:rsidRPr="00D12955" w:rsidRDefault="001D7F3F" w:rsidP="0020249C">
      <w:pPr>
        <w:pStyle w:val="aff0"/>
        <w:numPr>
          <w:ilvl w:val="0"/>
          <w:numId w:val="66"/>
        </w:numPr>
        <w:suppressAutoHyphens w:val="0"/>
        <w:autoSpaceDE w:val="0"/>
        <w:rPr>
          <w:rFonts w:eastAsia="SimSun"/>
          <w:bCs/>
          <w:lang w:val="el-GR"/>
        </w:rPr>
      </w:pPr>
      <w:r w:rsidRPr="00D12955">
        <w:rPr>
          <w:rFonts w:eastAsia="SimSun"/>
          <w:bCs/>
          <w:lang w:val="el-GR"/>
        </w:rPr>
        <w:t>Η διαθεσιμότητα των δεδομένων και των απαραίτητων εργαλείων θα ευνοήσει νεοφυείς επιχειρήσεις (</w:t>
      </w:r>
      <w:r w:rsidRPr="00D12955">
        <w:rPr>
          <w:rFonts w:eastAsia="SimSun"/>
          <w:bCs/>
        </w:rPr>
        <w:t>startups</w:t>
      </w:r>
      <w:r w:rsidRPr="00D12955">
        <w:rPr>
          <w:rFonts w:eastAsia="SimSun"/>
          <w:bCs/>
          <w:lang w:val="el-GR"/>
        </w:rPr>
        <w:t>) που ενδιαφέρονται να σχεδιάσουν καινοτόμες εφαρμογές για τον αγροδιατροφικό τομέα και θα συμβάλλει στη δημιουργία οικοσυστήματος από παρόχους και χρήστες υπηρεσιών και δεδομένων.</w:t>
      </w:r>
    </w:p>
    <w:p w14:paraId="62728653" w14:textId="77777777" w:rsidR="001D7F3F" w:rsidRPr="00D12955" w:rsidRDefault="001D7F3F" w:rsidP="0020249C">
      <w:pPr>
        <w:pStyle w:val="aff0"/>
        <w:numPr>
          <w:ilvl w:val="0"/>
          <w:numId w:val="66"/>
        </w:numPr>
        <w:suppressAutoHyphens w:val="0"/>
        <w:autoSpaceDE w:val="0"/>
        <w:rPr>
          <w:rFonts w:eastAsia="SimSun"/>
          <w:bCs/>
          <w:lang w:val="el-GR"/>
        </w:rPr>
      </w:pPr>
      <w:r w:rsidRPr="00D12955">
        <w:rPr>
          <w:rFonts w:eastAsia="SimSun"/>
          <w:bCs/>
          <w:lang w:val="el-GR"/>
        </w:rPr>
        <w:t xml:space="preserve">Αναδεικνύεται η ανάγκη εκπαίδευσης και κατάρτισης παραγωγών, γεωργικών συμβούλων και άλλων ομάδων χρηστών της λύσης σε νέες τεχνολογίες, γεγονός που θα οδηγήσει σε αυξημένη ζήτηση προγραμμάτων απόκτησης ψηφιακών δεξιοτήτων. </w:t>
      </w:r>
    </w:p>
    <w:p w14:paraId="5E9817D6" w14:textId="77777777" w:rsidR="001D7F3F" w:rsidRPr="00D12955" w:rsidRDefault="001D7F3F" w:rsidP="0020249C">
      <w:pPr>
        <w:pStyle w:val="aff0"/>
        <w:numPr>
          <w:ilvl w:val="0"/>
          <w:numId w:val="66"/>
        </w:numPr>
        <w:suppressAutoHyphens w:val="0"/>
        <w:autoSpaceDE w:val="0"/>
        <w:rPr>
          <w:rFonts w:eastAsia="SimSun"/>
          <w:bCs/>
          <w:lang w:val="el-GR"/>
        </w:rPr>
      </w:pPr>
      <w:r w:rsidRPr="00D12955">
        <w:rPr>
          <w:rFonts w:eastAsia="SimSun"/>
          <w:bCs/>
          <w:lang w:val="el-GR"/>
        </w:rPr>
        <w:t>Οι φορείς που δραστηριοποιούνται στον τομέα της διαστημικής τεχνολογίας στην Ελλάδα θα αποκτήσουν ένα επιπλέον πεδίο δράσης, γεγονός που αναμένεται να οδηγήσει στην επέκταση του κύκλου εργασιών τους.</w:t>
      </w:r>
    </w:p>
    <w:p w14:paraId="0BD745FC" w14:textId="77777777" w:rsidR="001D7F3F" w:rsidRPr="00D12955" w:rsidRDefault="001D7F3F" w:rsidP="0020249C">
      <w:pPr>
        <w:pStyle w:val="aff0"/>
        <w:numPr>
          <w:ilvl w:val="0"/>
          <w:numId w:val="66"/>
        </w:numPr>
        <w:suppressAutoHyphens w:val="0"/>
        <w:autoSpaceDE w:val="0"/>
        <w:rPr>
          <w:rFonts w:eastAsia="SimSun"/>
          <w:bCs/>
          <w:lang w:val="el-GR"/>
        </w:rPr>
      </w:pPr>
      <w:r w:rsidRPr="00D12955">
        <w:rPr>
          <w:rFonts w:eastAsia="SimSun"/>
          <w:bCs/>
          <w:lang w:val="el-GR"/>
        </w:rPr>
        <w:t>Αναμένεται αύξηση της ζήτησης επιστημόνων που σχετίζονται με την εισαγωγή τεχνολογιών στον αγροδιατροφικό τομέα όπως γεωτεχνικοί, επιστήμονες γεωπληροφορικής, μηχανικοί πληροφορικής και προγραμματιστές, επιστήμονες και αναλυτές δεδομένων, τοπογράφοι κ.ο.κ..</w:t>
      </w:r>
    </w:p>
    <w:p w14:paraId="5CA494D5" w14:textId="77777777" w:rsidR="001D7F3F" w:rsidRPr="00D12955" w:rsidRDefault="001D7F3F" w:rsidP="001D7F3F">
      <w:pPr>
        <w:suppressAutoHyphens w:val="0"/>
        <w:autoSpaceDE w:val="0"/>
        <w:rPr>
          <w:rFonts w:eastAsia="SimSun"/>
          <w:bCs/>
          <w:u w:val="single"/>
          <w:lang w:val="el-GR"/>
        </w:rPr>
      </w:pPr>
    </w:p>
    <w:p w14:paraId="30EEA9BD" w14:textId="77777777" w:rsidR="001D7F3F" w:rsidRPr="00D12955" w:rsidRDefault="001D7F3F" w:rsidP="001D7F3F">
      <w:pPr>
        <w:suppressAutoHyphens w:val="0"/>
        <w:autoSpaceDE w:val="0"/>
        <w:rPr>
          <w:rFonts w:eastAsia="SimSun"/>
          <w:bCs/>
          <w:u w:val="single"/>
        </w:rPr>
      </w:pPr>
      <w:r w:rsidRPr="00D12955">
        <w:rPr>
          <w:rFonts w:eastAsia="SimSun"/>
          <w:bCs/>
          <w:u w:val="single"/>
        </w:rPr>
        <w:t>Αναμενόμενα Αποτελέσματα στην προσβασιμότητα</w:t>
      </w:r>
    </w:p>
    <w:p w14:paraId="4EF282E3" w14:textId="77777777" w:rsidR="001D7F3F" w:rsidRPr="00D12955" w:rsidRDefault="001D7F3F" w:rsidP="0020249C">
      <w:pPr>
        <w:pStyle w:val="aff0"/>
        <w:numPr>
          <w:ilvl w:val="0"/>
          <w:numId w:val="66"/>
        </w:numPr>
        <w:suppressAutoHyphens w:val="0"/>
        <w:autoSpaceDE w:val="0"/>
        <w:rPr>
          <w:rFonts w:eastAsia="SimSun"/>
          <w:bCs/>
          <w:lang w:val="el-GR"/>
        </w:rPr>
      </w:pPr>
      <w:r w:rsidRPr="00D12955">
        <w:rPr>
          <w:rFonts w:eastAsia="SimSun"/>
          <w:bCs/>
          <w:lang w:val="el-GR"/>
        </w:rPr>
        <w:t>Επιτυγχάνεται άρση της ψηφιακής απομόνωσης της υπαίθρου, σε συνδυασμό με υποδομές που θα εξασφαλίσουν την ύπαρξη διαδικτύου υψηλής ταχύτητας ακόμη και στις πλέον απομακρυσμένες αγροτικές περιοχές.</w:t>
      </w:r>
    </w:p>
    <w:p w14:paraId="48942664" w14:textId="77777777" w:rsidR="001D7F3F" w:rsidRPr="00D12955" w:rsidRDefault="001D7F3F" w:rsidP="0020249C">
      <w:pPr>
        <w:pStyle w:val="aff0"/>
        <w:numPr>
          <w:ilvl w:val="0"/>
          <w:numId w:val="66"/>
        </w:numPr>
        <w:suppressAutoHyphens w:val="0"/>
        <w:autoSpaceDE w:val="0"/>
        <w:rPr>
          <w:rFonts w:eastAsia="SimSun"/>
          <w:bCs/>
          <w:lang w:val="el-GR"/>
        </w:rPr>
      </w:pPr>
      <w:r w:rsidRPr="00D12955">
        <w:rPr>
          <w:rFonts w:eastAsia="SimSun"/>
          <w:bCs/>
          <w:lang w:val="el-GR"/>
        </w:rPr>
        <w:t>Οι Έλληνες παραγωγοί αποκτούν πρόσβαση σε νέες τεχνολογίες που αποσκοπούν στη βελτίωση της παραγωγής τους και συμμορφώνονται με τις επιταγές της Κοινής Αγροτικής Πολιτικής και της Ε.Ε. γενικότερα.</w:t>
      </w:r>
    </w:p>
    <w:p w14:paraId="7691A1B1" w14:textId="77777777" w:rsidR="001D7F3F" w:rsidRPr="00D12955" w:rsidRDefault="001D7F3F" w:rsidP="0020249C">
      <w:pPr>
        <w:pStyle w:val="aff0"/>
        <w:numPr>
          <w:ilvl w:val="0"/>
          <w:numId w:val="66"/>
        </w:numPr>
        <w:suppressAutoHyphens w:val="0"/>
        <w:autoSpaceDE w:val="0"/>
        <w:rPr>
          <w:rFonts w:eastAsia="SimSun"/>
          <w:bCs/>
          <w:lang w:val="el-GR"/>
        </w:rPr>
      </w:pPr>
      <w:r w:rsidRPr="00D12955">
        <w:rPr>
          <w:rFonts w:eastAsia="SimSun"/>
          <w:bCs/>
          <w:lang w:val="el-GR"/>
        </w:rPr>
        <w:t xml:space="preserve">Οι Έλληνες ερευνητές αποκτούν πρόσβαση σε μεγάλο όγκο υψηλής ποιότητας δεδομένων, τα οποία μπορούν να χρησιμοποιήσουν για να υποστηρίξουν και να επιβεβαιώσουν τα ερευνητικά τους αποτελέσματα, όπως μοντέλα ακριβούς καλλιέργειας και γεωστατιστικής. Προγραμματιστές και αναλυτές δεδομένων αποκτούν πρόσβαση σε δεδομένα τα οποία </w:t>
      </w:r>
      <w:r w:rsidRPr="00D12955">
        <w:rPr>
          <w:rFonts w:eastAsia="SimSun"/>
          <w:bCs/>
          <w:lang w:val="el-GR"/>
        </w:rPr>
        <w:lastRenderedPageBreak/>
        <w:t>μπορούν να αξιοποιηθούν για την ανάπτυξη εφαρμογών προστιθέμενης αξίας για την παροχή καινοτόμων λύσεων σε ενδιαφερόμενους φορείς.</w:t>
      </w:r>
    </w:p>
    <w:p w14:paraId="4BF4FB8F" w14:textId="77777777" w:rsidR="001D7F3F" w:rsidRPr="00D12955" w:rsidRDefault="001D7F3F" w:rsidP="001D7F3F">
      <w:pPr>
        <w:suppressAutoHyphens w:val="0"/>
        <w:autoSpaceDE w:val="0"/>
        <w:rPr>
          <w:rFonts w:eastAsia="SimSun"/>
          <w:bCs/>
          <w:u w:val="single"/>
          <w:lang w:val="el-GR"/>
        </w:rPr>
      </w:pPr>
    </w:p>
    <w:p w14:paraId="10638B52" w14:textId="77777777" w:rsidR="001D7F3F" w:rsidRPr="00D12955" w:rsidRDefault="001D7F3F" w:rsidP="001D7F3F">
      <w:pPr>
        <w:suppressAutoHyphens w:val="0"/>
        <w:autoSpaceDE w:val="0"/>
        <w:rPr>
          <w:rFonts w:eastAsia="SimSun"/>
          <w:bCs/>
          <w:u w:val="single"/>
        </w:rPr>
      </w:pPr>
      <w:r w:rsidRPr="00D12955">
        <w:rPr>
          <w:rFonts w:eastAsia="SimSun"/>
          <w:bCs/>
          <w:u w:val="single"/>
        </w:rPr>
        <w:t>Αναμενόμενα Αποτελέσματα στο περιβάλλον</w:t>
      </w:r>
    </w:p>
    <w:p w14:paraId="55E4919E" w14:textId="77777777" w:rsidR="001D7F3F" w:rsidRPr="00D12955" w:rsidRDefault="001D7F3F" w:rsidP="0020249C">
      <w:pPr>
        <w:pStyle w:val="aff0"/>
        <w:numPr>
          <w:ilvl w:val="0"/>
          <w:numId w:val="66"/>
        </w:numPr>
        <w:suppressAutoHyphens w:val="0"/>
        <w:autoSpaceDE w:val="0"/>
        <w:rPr>
          <w:rFonts w:eastAsia="SimSun"/>
          <w:bCs/>
          <w:lang w:val="el-GR"/>
        </w:rPr>
      </w:pPr>
      <w:r w:rsidRPr="00D12955">
        <w:rPr>
          <w:rFonts w:eastAsia="SimSun"/>
          <w:bCs/>
          <w:lang w:val="el-GR"/>
        </w:rPr>
        <w:t>Μείωση των επιπτώσεων της γεωργίας στο περιβάλλον, χάρη στην ελεγχόμενη χρήση λιπασμάτων και φυτοφαρμάκων.</w:t>
      </w:r>
    </w:p>
    <w:p w14:paraId="3CB34985" w14:textId="77777777" w:rsidR="001D7F3F" w:rsidRPr="00D12955" w:rsidRDefault="001D7F3F" w:rsidP="0020249C">
      <w:pPr>
        <w:pStyle w:val="aff0"/>
        <w:numPr>
          <w:ilvl w:val="0"/>
          <w:numId w:val="66"/>
        </w:numPr>
        <w:suppressAutoHyphens w:val="0"/>
        <w:autoSpaceDE w:val="0"/>
        <w:rPr>
          <w:rFonts w:eastAsia="SimSun"/>
          <w:bCs/>
          <w:lang w:val="el-GR"/>
        </w:rPr>
      </w:pPr>
      <w:r w:rsidRPr="00D12955">
        <w:rPr>
          <w:rFonts w:eastAsia="SimSun"/>
          <w:bCs/>
          <w:lang w:val="el-GR"/>
        </w:rPr>
        <w:t>Εξοικονόμηση νερού άρδευσης, χάρη στην ελεγχόμενη χρήση του, και κατά συνέπεια λιπασμάτων μέσω της αποφυγής της έκπλυσής τους που οφείλεται στην υπεράρδευση.</w:t>
      </w:r>
    </w:p>
    <w:p w14:paraId="4518351A" w14:textId="77777777" w:rsidR="001D7F3F" w:rsidRPr="00D12955" w:rsidRDefault="001D7F3F" w:rsidP="0020249C">
      <w:pPr>
        <w:pStyle w:val="aff0"/>
        <w:numPr>
          <w:ilvl w:val="0"/>
          <w:numId w:val="66"/>
        </w:numPr>
        <w:suppressAutoHyphens w:val="0"/>
        <w:autoSpaceDE w:val="0"/>
        <w:rPr>
          <w:rFonts w:eastAsia="SimSun"/>
          <w:bCs/>
          <w:lang w:val="el-GR"/>
        </w:rPr>
      </w:pPr>
      <w:r w:rsidRPr="00D12955">
        <w:rPr>
          <w:rFonts w:eastAsia="SimSun"/>
          <w:bCs/>
          <w:lang w:val="el-GR"/>
        </w:rPr>
        <w:t>Αποφυγή υποβάθμισης του περιβάλλοντος που οφείλεται στην εντατική γεωργία, όπως λειψυδρία, ερημοποίηση, νιτρορύπανση κλπ.</w:t>
      </w:r>
    </w:p>
    <w:p w14:paraId="4CBA12B7" w14:textId="77777777" w:rsidR="001D7F3F" w:rsidRPr="00D12955" w:rsidRDefault="001D7F3F" w:rsidP="001D7F3F">
      <w:pPr>
        <w:suppressAutoHyphens w:val="0"/>
        <w:autoSpaceDE w:val="0"/>
        <w:rPr>
          <w:rFonts w:eastAsia="SimSun"/>
          <w:bCs/>
          <w:u w:val="single"/>
          <w:lang w:val="el-GR"/>
        </w:rPr>
      </w:pPr>
    </w:p>
    <w:p w14:paraId="196CE261" w14:textId="77777777" w:rsidR="001D7F3F" w:rsidRPr="00D12955" w:rsidRDefault="001D7F3F" w:rsidP="001D7F3F">
      <w:pPr>
        <w:suppressAutoHyphens w:val="0"/>
        <w:autoSpaceDE w:val="0"/>
        <w:rPr>
          <w:rFonts w:eastAsia="SimSun"/>
          <w:bCs/>
          <w:u w:val="single"/>
        </w:rPr>
      </w:pPr>
      <w:r w:rsidRPr="00D12955">
        <w:rPr>
          <w:rFonts w:eastAsia="SimSun"/>
          <w:bCs/>
          <w:u w:val="single"/>
        </w:rPr>
        <w:t>Άλλα Αναμενόμενα Αποτελέσματα</w:t>
      </w:r>
    </w:p>
    <w:p w14:paraId="01356C4C" w14:textId="77777777" w:rsidR="001D7F3F" w:rsidRPr="00D12955" w:rsidRDefault="001D7F3F" w:rsidP="0020249C">
      <w:pPr>
        <w:pStyle w:val="aff0"/>
        <w:numPr>
          <w:ilvl w:val="0"/>
          <w:numId w:val="66"/>
        </w:numPr>
        <w:suppressAutoHyphens w:val="0"/>
        <w:autoSpaceDE w:val="0"/>
        <w:rPr>
          <w:rFonts w:eastAsia="SimSun"/>
          <w:bCs/>
          <w:lang w:val="el-GR"/>
        </w:rPr>
      </w:pPr>
      <w:r w:rsidRPr="00D12955">
        <w:rPr>
          <w:rFonts w:eastAsia="SimSun"/>
          <w:bCs/>
          <w:lang w:val="el-GR"/>
        </w:rPr>
        <w:t>Βελτίωση της ποιότητας των αγροτικών προϊόντων, χάρη στην ικανοποιητική κάλυψη των αναγκών των καλλιεργειών σε αρδευτικό νερό και θρεπτικά στοιχεία.</w:t>
      </w:r>
    </w:p>
    <w:p w14:paraId="798856E7" w14:textId="77777777" w:rsidR="001D7F3F" w:rsidRPr="00D12955" w:rsidRDefault="001D7F3F" w:rsidP="0020249C">
      <w:pPr>
        <w:pStyle w:val="aff0"/>
        <w:numPr>
          <w:ilvl w:val="0"/>
          <w:numId w:val="66"/>
        </w:numPr>
        <w:suppressAutoHyphens w:val="0"/>
        <w:autoSpaceDE w:val="0"/>
        <w:rPr>
          <w:rFonts w:eastAsia="SimSun"/>
          <w:bCs/>
          <w:lang w:val="el-GR"/>
        </w:rPr>
      </w:pPr>
      <w:r w:rsidRPr="00D12955">
        <w:rPr>
          <w:rFonts w:eastAsia="SimSun"/>
          <w:bCs/>
          <w:lang w:val="el-GR"/>
        </w:rPr>
        <w:t>Μείωση της υπολειμματικότητας αγροχημικών στο προϊόν, χάρη στην εξορθολογισμένη εφαρμογή φυτοφαρμάκων.</w:t>
      </w:r>
    </w:p>
    <w:p w14:paraId="7E7ADE11" w14:textId="77777777" w:rsidR="001D7F3F" w:rsidRPr="00D12955" w:rsidRDefault="001D7F3F" w:rsidP="0020249C">
      <w:pPr>
        <w:pStyle w:val="aff0"/>
        <w:numPr>
          <w:ilvl w:val="0"/>
          <w:numId w:val="66"/>
        </w:numPr>
        <w:suppressAutoHyphens w:val="0"/>
        <w:autoSpaceDE w:val="0"/>
        <w:rPr>
          <w:rFonts w:eastAsia="SimSun"/>
          <w:bCs/>
          <w:lang w:val="el-GR"/>
        </w:rPr>
      </w:pPr>
      <w:r w:rsidRPr="00D12955">
        <w:rPr>
          <w:rFonts w:eastAsia="SimSun"/>
          <w:bCs/>
          <w:lang w:val="el-GR"/>
        </w:rPr>
        <w:t>Βελτίωση της ανταγωνιστικότητας των γεωργικών προϊόντων στην αγορά, χάρη στην προστιθέμενη αξία που αποκτούν.</w:t>
      </w:r>
    </w:p>
    <w:p w14:paraId="4AA62B2F" w14:textId="77777777" w:rsidR="001D7F3F" w:rsidRPr="00D12955" w:rsidRDefault="001D7F3F" w:rsidP="0020249C">
      <w:pPr>
        <w:pStyle w:val="aff0"/>
        <w:numPr>
          <w:ilvl w:val="0"/>
          <w:numId w:val="66"/>
        </w:numPr>
        <w:suppressAutoHyphens w:val="0"/>
        <w:autoSpaceDE w:val="0"/>
        <w:rPr>
          <w:rFonts w:eastAsia="SimSun"/>
          <w:bCs/>
          <w:lang w:val="el-GR"/>
        </w:rPr>
      </w:pPr>
      <w:r w:rsidRPr="00D12955">
        <w:rPr>
          <w:rFonts w:eastAsia="SimSun"/>
          <w:bCs/>
          <w:lang w:val="el-GR"/>
        </w:rPr>
        <w:t>Ταχύτερη μεταφορά των ερευνητικών αποτελεσμάτων στην πράξη και ενίσχυση των δεσμών μεταξύ ερευνητικών και παραγωγικών φορέων.</w:t>
      </w:r>
    </w:p>
    <w:p w14:paraId="63D39166" w14:textId="77777777" w:rsidR="001D7F3F" w:rsidRPr="00D12955" w:rsidRDefault="001D7F3F" w:rsidP="001D7F3F">
      <w:pPr>
        <w:suppressAutoHyphens w:val="0"/>
        <w:autoSpaceDE w:val="0"/>
        <w:rPr>
          <w:rFonts w:eastAsia="SimSun"/>
          <w:bCs/>
          <w:u w:val="single"/>
          <w:lang w:val="el-GR"/>
        </w:rPr>
      </w:pPr>
    </w:p>
    <w:p w14:paraId="467DE267" w14:textId="77777777" w:rsidR="001D7F3F" w:rsidRPr="00D12955" w:rsidRDefault="001D7F3F" w:rsidP="0020249C">
      <w:pPr>
        <w:pStyle w:val="StyleHeading112ptJustifiedLinespacing15lines"/>
        <w:numPr>
          <w:ilvl w:val="1"/>
          <w:numId w:val="112"/>
        </w:numPr>
        <w:tabs>
          <w:tab w:val="num" w:pos="1209"/>
        </w:tabs>
        <w:spacing w:before="0" w:after="120" w:line="240" w:lineRule="auto"/>
        <w:rPr>
          <w:rFonts w:ascii="Tahoma" w:eastAsia="SimSun" w:hAnsi="Tahoma" w:cs="Tahoma"/>
          <w:bCs w:val="0"/>
        </w:rPr>
      </w:pPr>
      <w:bookmarkStart w:id="506" w:name="_Toc515371705"/>
      <w:bookmarkStart w:id="507" w:name="_Ref536025019"/>
      <w:bookmarkStart w:id="508" w:name="_Toc99032347"/>
      <w:bookmarkStart w:id="509" w:name="_Toc111734691"/>
      <w:bookmarkStart w:id="510" w:name="_Toc502762412"/>
      <w:bookmarkStart w:id="511" w:name="_Toc507419040"/>
      <w:r w:rsidRPr="00D12955">
        <w:rPr>
          <w:rFonts w:ascii="Tahoma" w:eastAsia="SimSun" w:hAnsi="Tahoma" w:cs="Tahoma"/>
          <w:bCs w:val="0"/>
        </w:rPr>
        <w:t>ΑΝΤΙΚΕΙΜΕΝΟ ΤΗΣ ΣΥΜΒΑΣΗΣ</w:t>
      </w:r>
      <w:bookmarkEnd w:id="506"/>
      <w:bookmarkEnd w:id="507"/>
      <w:bookmarkEnd w:id="508"/>
      <w:bookmarkEnd w:id="509"/>
    </w:p>
    <w:p w14:paraId="666355EB" w14:textId="77777777" w:rsidR="001D7F3F" w:rsidRPr="00D12955" w:rsidRDefault="001D7F3F" w:rsidP="0020249C">
      <w:pPr>
        <w:pStyle w:val="StyleHeading112ptJustifiedLinespacing15lines"/>
        <w:numPr>
          <w:ilvl w:val="2"/>
          <w:numId w:val="112"/>
        </w:numPr>
        <w:tabs>
          <w:tab w:val="num" w:pos="1209"/>
        </w:tabs>
        <w:spacing w:before="0" w:after="120" w:line="240" w:lineRule="auto"/>
        <w:rPr>
          <w:rFonts w:ascii="Tahoma" w:eastAsia="SimSun" w:hAnsi="Tahoma" w:cs="Tahoma"/>
          <w:bCs w:val="0"/>
        </w:rPr>
      </w:pPr>
      <w:bookmarkStart w:id="512" w:name="_Ref508910261"/>
      <w:bookmarkStart w:id="513" w:name="_Toc515371706"/>
      <w:bookmarkStart w:id="514" w:name="_Toc99032348"/>
      <w:bookmarkStart w:id="515" w:name="_Toc111734692"/>
      <w:r w:rsidRPr="00D12955">
        <w:rPr>
          <w:rFonts w:ascii="Tahoma" w:eastAsia="SimSun" w:hAnsi="Tahoma" w:cs="Tahoma"/>
          <w:bCs w:val="0"/>
        </w:rPr>
        <w:t>Αντικείμενο του Έργου</w:t>
      </w:r>
      <w:bookmarkEnd w:id="510"/>
      <w:bookmarkEnd w:id="511"/>
      <w:bookmarkEnd w:id="512"/>
      <w:bookmarkEnd w:id="513"/>
      <w:bookmarkEnd w:id="514"/>
      <w:bookmarkEnd w:id="515"/>
    </w:p>
    <w:p w14:paraId="0BE403AC" w14:textId="77777777" w:rsidR="001D7F3F" w:rsidRPr="00D12955" w:rsidRDefault="001D7F3F" w:rsidP="001D7F3F">
      <w:pPr>
        <w:rPr>
          <w:bCs/>
          <w:lang w:val="el-GR"/>
        </w:rPr>
      </w:pPr>
      <w:r w:rsidRPr="00D12955">
        <w:rPr>
          <w:bCs/>
          <w:color w:val="000000"/>
          <w:lang w:val="el-GR"/>
        </w:rPr>
        <w:t>Το παρόν έργο αφορά στη δημιουργία μίας τεχνολογικής πλατφόρμας και υποδομής για την υποστήριξη του εκσυγχρονισμού του γεωργικού τομέα, η οποία θα αντιμετωπίζει τα προβλήματα της υφιστάμενης κατάστασης και θα επιτρέπει την παροχή εξατομικευμένων περιβαλλοντικών δεδομένων και ενημερώσεων για τα αγροτεμάχια ανοικτών καλλιεργειών με αξιοποίηση σύγχρονης τεχνολογίας πληροφορικής και επικοινωνιών. Ουσιαστικά η πλατφόρμα αυτή θα αποτελεί τον κεντρικό πυλώνα για την εφαρμογή πολιτικών ψηφιακού μετασχηματισμού σε Ελληνικό και Ευρωπαϊκό επίπεδο.</w:t>
      </w:r>
    </w:p>
    <w:p w14:paraId="456D9528" w14:textId="77777777" w:rsidR="001D7F3F" w:rsidRPr="00D12955" w:rsidRDefault="001D7F3F" w:rsidP="001D7F3F">
      <w:pPr>
        <w:rPr>
          <w:bCs/>
          <w:lang w:val="el-GR"/>
        </w:rPr>
      </w:pPr>
      <w:r w:rsidRPr="00D12955">
        <w:rPr>
          <w:bCs/>
          <w:color w:val="000000"/>
          <w:lang w:val="el-GR"/>
        </w:rPr>
        <w:t xml:space="preserve">Τα δομικά στοιχεία της πλατφόρμας, θα συνδέουν τους παραγωγούς, τις οργανώσεις, τα ερευνητικά ιδρύματα, την τοπική αυτοδιοίκηση και άλλους εμπλεκόμενους με την γη και την παραγωγική διαδικασία. Η σύνδεση αυτή θα στηρίζεται στις τεχνολογίες πληροφορικής και επικοινωνιών, στα ανοικτά ψηφιακά δεδομένα και στην γνώση. Θα δημιουργεί σχέσεις συνεργασίας και αμοιβαίου οφέλους, </w:t>
      </w:r>
      <w:r w:rsidRPr="00D12955">
        <w:rPr>
          <w:bCs/>
          <w:color w:val="000000"/>
        </w:rPr>
        <w:t> </w:t>
      </w:r>
      <w:r w:rsidRPr="00D12955">
        <w:rPr>
          <w:bCs/>
          <w:color w:val="000000"/>
          <w:lang w:val="el-GR"/>
        </w:rPr>
        <w:t>αναιρώντας τους περιορισμούς που προκύπτουν από τα χαρακτηριστικά του Ελληνικού αγροτικού χώρου και την ελλιπή προσβασιμότητα σε πόρους.</w:t>
      </w:r>
    </w:p>
    <w:p w14:paraId="17FFF7CD" w14:textId="77777777" w:rsidR="001D7F3F" w:rsidRPr="00D12955" w:rsidRDefault="001D7F3F" w:rsidP="001D7F3F">
      <w:pPr>
        <w:rPr>
          <w:bCs/>
          <w:lang w:val="el-GR"/>
        </w:rPr>
      </w:pPr>
      <w:r w:rsidRPr="00D12955">
        <w:rPr>
          <w:bCs/>
          <w:color w:val="000000"/>
          <w:lang w:val="el-GR"/>
        </w:rPr>
        <w:t xml:space="preserve">Η τεχνολογική πλατφόρμα, θα αναγνωρίζει και θα εξυπηρετεί τις ανάγκες του μικροκαλλιεργητή, του γεωργικού συμβούλου και </w:t>
      </w:r>
      <w:r w:rsidRPr="00D12955">
        <w:rPr>
          <w:bCs/>
          <w:color w:val="000000"/>
        </w:rPr>
        <w:t> </w:t>
      </w:r>
      <w:r w:rsidRPr="00D12955">
        <w:rPr>
          <w:bCs/>
          <w:color w:val="000000"/>
          <w:lang w:val="el-GR"/>
        </w:rPr>
        <w:t>των οργανώσεων που συμμετέχουν ενεργά στην παραγωγική διαδικασία.</w:t>
      </w:r>
    </w:p>
    <w:p w14:paraId="51D225E6" w14:textId="77777777" w:rsidR="001D7F3F" w:rsidRPr="00D12955" w:rsidRDefault="001D7F3F" w:rsidP="001D7F3F">
      <w:pPr>
        <w:rPr>
          <w:bCs/>
          <w:lang w:val="el-GR"/>
        </w:rPr>
      </w:pPr>
      <w:r w:rsidRPr="00D12955">
        <w:rPr>
          <w:bCs/>
          <w:color w:val="000000"/>
          <w:lang w:val="el-GR"/>
        </w:rPr>
        <w:t>Η σφαιρική προσέγγιση, σε ότι αφορά τη συλλογή και αξιοποίηση δεδομένων θα αποτελεί ακόμα ένα στοιχείο καινοτομίας και πλέον στην πράξη θα μπορεί κάποιος να δει και να κατανοήσει πως συνδυαστικά οι νέες τεχνολογίες όπως το Διαδίκτυο των Πραγμάτων (</w:t>
      </w:r>
      <w:r w:rsidRPr="00D12955">
        <w:rPr>
          <w:bCs/>
          <w:color w:val="000000"/>
        </w:rPr>
        <w:t>IoT</w:t>
      </w:r>
      <w:r w:rsidRPr="00D12955">
        <w:rPr>
          <w:bCs/>
          <w:color w:val="000000"/>
          <w:lang w:val="el-GR"/>
        </w:rPr>
        <w:t>), τα Μεγάλα Δεδομένα (</w:t>
      </w:r>
      <w:r w:rsidRPr="00D12955">
        <w:rPr>
          <w:bCs/>
          <w:color w:val="000000"/>
        </w:rPr>
        <w:t>Big</w:t>
      </w:r>
      <w:r w:rsidRPr="00D12955">
        <w:rPr>
          <w:bCs/>
          <w:color w:val="000000"/>
          <w:lang w:val="el-GR"/>
        </w:rPr>
        <w:t xml:space="preserve"> </w:t>
      </w:r>
      <w:r w:rsidRPr="00D12955">
        <w:rPr>
          <w:bCs/>
          <w:color w:val="000000"/>
        </w:rPr>
        <w:t>Data</w:t>
      </w:r>
      <w:r w:rsidRPr="00D12955">
        <w:rPr>
          <w:bCs/>
          <w:color w:val="000000"/>
          <w:lang w:val="el-GR"/>
        </w:rPr>
        <w:t>) και η διαστημική παρακολούθηση της γης (</w:t>
      </w:r>
      <w:r w:rsidRPr="00D12955">
        <w:rPr>
          <w:bCs/>
          <w:color w:val="000000"/>
        </w:rPr>
        <w:t>EO</w:t>
      </w:r>
      <w:r w:rsidRPr="00D12955">
        <w:rPr>
          <w:bCs/>
          <w:color w:val="000000"/>
          <w:lang w:val="el-GR"/>
        </w:rPr>
        <w:t>) μπορούν να υποστηρίξουν την συμβουλευτική που στηρίζεται στα δεδομένα και τη γνώση.</w:t>
      </w:r>
    </w:p>
    <w:p w14:paraId="0604CBC3" w14:textId="77777777" w:rsidR="001D7F3F" w:rsidRPr="00D12955" w:rsidRDefault="001D7F3F" w:rsidP="001D7F3F">
      <w:pPr>
        <w:rPr>
          <w:bCs/>
          <w:color w:val="000000"/>
          <w:lang w:val="el-GR"/>
        </w:rPr>
      </w:pPr>
      <w:r w:rsidRPr="00D12955">
        <w:rPr>
          <w:bCs/>
          <w:color w:val="000000"/>
          <w:lang w:val="el-GR"/>
        </w:rPr>
        <w:t xml:space="preserve">Τα δεδομένα που θα συλλέγονται, δεν θα περιγράφουν αποσπασματικά συγκεκριμένες παραμέτρους της καλλιέργειας αλλά θα μπορούν να δώσουν πληροφορία για όλους τους παράγοντες που την επηρεάζουν δηλαδή για το έδαφος, το φυτό, την ατμόσφαιρα, το νερό, την αγροτική εκμετάλλευση. </w:t>
      </w:r>
      <w:r w:rsidRPr="00D12955">
        <w:rPr>
          <w:bCs/>
          <w:color w:val="000000"/>
          <w:lang w:val="el-GR"/>
        </w:rPr>
        <w:lastRenderedPageBreak/>
        <w:t>Αυτό σημαίνει ότι με την αξιοποίηση αυτών των δεδομένων μπορεί να παράγεται συμβουλή η οποία θα λαμβάνει υπόψη της όλες τις παραμέτρους και κατά συνέπεια θα είναι άρτια αλλά και ότι τα ίδια τα δεδομένα θα μπορούν να αξιοποιηθούν και σε εφαρμογές σε άλλους τομείς όπως το περιβάλλον, η βιομηχανία τροφίμων κλπ.</w:t>
      </w:r>
    </w:p>
    <w:p w14:paraId="0109BE34" w14:textId="77777777" w:rsidR="001D7F3F" w:rsidRPr="00D12955" w:rsidRDefault="001D7F3F" w:rsidP="001D7F3F">
      <w:pPr>
        <w:rPr>
          <w:bCs/>
          <w:color w:val="000000"/>
          <w:lang w:val="el-GR"/>
        </w:rPr>
      </w:pPr>
      <w:r w:rsidRPr="00D12955">
        <w:rPr>
          <w:bCs/>
          <w:color w:val="000000"/>
          <w:lang w:val="el-GR"/>
        </w:rPr>
        <w:t>Τα κύρια δομικά στοιχεία του συνολικού συστήματος θα είναι οι Σταθμοί Συλλογής Δεδομένων, οι οποίοι θα συνιστούν το δίκτυο συλλογής ατμοσφαιρικών και εδαφικών παραμέτρων, τα Συστήματα μη Επανδρωμένων Αεροσκαφών, τα Δορυφορικά Δεδομένα Τηλεπισκόπησης και Παρατήρησης και τα Κέντρα Διανομής και Υποστήριξης, ενώ το σύνολο του λογισμικού που θα τροφοδοτείται από τα δεδομένα που συλλέγονται και θα ενσωματώνει την απαιτούμενη επιχειρησιακή λογική του συστήματος, θα συνιστά την Πλατφόρμα Λογισμικών Ευφυούς Γεωργίας, μέσω της οποίας θα παρέχονται οι υπηρεσίες ευφυούς γεωργίας.</w:t>
      </w:r>
    </w:p>
    <w:p w14:paraId="6DD27381" w14:textId="77777777" w:rsidR="001D7F3F" w:rsidRPr="00D12955" w:rsidRDefault="001D7F3F" w:rsidP="001D7F3F">
      <w:pPr>
        <w:rPr>
          <w:bCs/>
          <w:lang w:val="el-GR"/>
        </w:rPr>
      </w:pPr>
      <w:r w:rsidRPr="00D12955">
        <w:rPr>
          <w:bCs/>
          <w:lang w:val="el-GR"/>
        </w:rPr>
        <w:t>Αναλυτικότερα, το αντικείμενο του έργου αφορά στη διαμόρφωση μίας ολοκληρωμένης τεχνολογικής υποδομής, η οποία θα διαδραματίσει καταλυτικό ρόλο για το αναγκαίο ψηφιακό άλμα του αγροτικού τομέα στη χώρα μας. Το έργο χαρακτηρίζεται από μία σειρά καινοτόμων στοιχείων ικανών να συμβάλουν στην ριζική αντιμετώπιση με ψηφιακό πρόσημο των υφιστάμενων διαρθρωτικών - και όχι μόνο - προβλημάτων του κλάδου. Τα υπό ανάπτυξη υποσυστήματα της πλατφόρμας λογισμικών ευφυούς γεωργίας εγγυώνται την βιωσιμότητα της τεχνολογικής υποδομής που θα εξυπηρετεί δυνητικά το σύνολο της καλλιεργήσιμης έκτασης της χώρας ανεξαρτήτως καλλιέργειας.</w:t>
      </w:r>
    </w:p>
    <w:p w14:paraId="3DA618EC" w14:textId="1AA74BCE" w:rsidR="001D7F3F" w:rsidRPr="00D12955" w:rsidRDefault="001D7F3F" w:rsidP="001D7F3F">
      <w:pPr>
        <w:rPr>
          <w:bCs/>
          <w:lang w:val="el-GR"/>
        </w:rPr>
      </w:pPr>
      <w:r w:rsidRPr="00D12955">
        <w:rPr>
          <w:bCs/>
          <w:lang w:val="el-GR"/>
        </w:rPr>
        <w:t>Συγκεκριμένα, το έργο θα αναπτύξει μια εκτεταμένη, πολύμορφη και σύγχρονη αγρο-τεχνολογική υποδομή που θα παρέχει πλήθος δεδομένων τηλεπισκόπησης από επίγειες, ιπτάμενες και δορυφορικές πηγές. Επιπλέον, θα υποστηρίζεται από δίκτυο Κέντρων Διανομής και Υποστήριξης, κατάλληλα επανδρωμένο ώστε να ανταποκρίνεται με αμεσότητα στις όποιες ανάγκες εγκατάστασης, υποστήριξης και συντήρησης. Η υλικοτεχνική υποδομή που θα αναπτυχθεί, όπως αναλύεται στην §</w:t>
      </w:r>
      <w:r w:rsidRPr="00D12955">
        <w:rPr>
          <w:bCs/>
        </w:rPr>
        <w:fldChar w:fldCharType="begin"/>
      </w:r>
      <w:r w:rsidRPr="00D12955">
        <w:rPr>
          <w:bCs/>
          <w:lang w:val="el-GR"/>
        </w:rPr>
        <w:instrText xml:space="preserve"> </w:instrText>
      </w:r>
      <w:r w:rsidRPr="00D12955">
        <w:rPr>
          <w:bCs/>
        </w:rPr>
        <w:instrText>REF</w:instrText>
      </w:r>
      <w:r w:rsidRPr="00D12955">
        <w:rPr>
          <w:bCs/>
          <w:lang w:val="el-GR"/>
        </w:rPr>
        <w:instrText xml:space="preserve"> _</w:instrText>
      </w:r>
      <w:r w:rsidRPr="00D12955">
        <w:rPr>
          <w:bCs/>
        </w:rPr>
        <w:instrText>Ref</w:instrText>
      </w:r>
      <w:r w:rsidRPr="00D12955">
        <w:rPr>
          <w:bCs/>
          <w:lang w:val="el-GR"/>
        </w:rPr>
        <w:instrText>89872091 \</w:instrText>
      </w:r>
      <w:r w:rsidRPr="00D12955">
        <w:rPr>
          <w:bCs/>
        </w:rPr>
        <w:instrText>r</w:instrText>
      </w:r>
      <w:r w:rsidRPr="00D12955">
        <w:rPr>
          <w:bCs/>
          <w:lang w:val="el-GR"/>
        </w:rPr>
        <w:instrText xml:space="preserve"> \</w:instrText>
      </w:r>
      <w:r w:rsidRPr="00D12955">
        <w:rPr>
          <w:bCs/>
        </w:rPr>
        <w:instrText>h</w:instrText>
      </w:r>
      <w:r w:rsidRPr="00D12955">
        <w:rPr>
          <w:bCs/>
          <w:lang w:val="el-GR"/>
        </w:rPr>
        <w:instrText xml:space="preserve">  \* </w:instrText>
      </w:r>
      <w:r w:rsidRPr="00D12955">
        <w:rPr>
          <w:bCs/>
        </w:rPr>
        <w:instrText>MERGEFORMAT</w:instrText>
      </w:r>
      <w:r w:rsidRPr="00D12955">
        <w:rPr>
          <w:bCs/>
          <w:lang w:val="el-GR"/>
        </w:rPr>
        <w:instrText xml:space="preserve"> </w:instrText>
      </w:r>
      <w:r w:rsidRPr="00D12955">
        <w:rPr>
          <w:bCs/>
        </w:rPr>
      </w:r>
      <w:r w:rsidRPr="00D12955">
        <w:rPr>
          <w:bCs/>
        </w:rPr>
        <w:fldChar w:fldCharType="separate"/>
      </w:r>
      <w:r w:rsidR="006E10F8" w:rsidRPr="006E10F8">
        <w:rPr>
          <w:bCs/>
          <w:lang w:val="el-GR"/>
        </w:rPr>
        <w:t>I.3.2.1</w:t>
      </w:r>
      <w:r w:rsidRPr="00D12955">
        <w:rPr>
          <w:bCs/>
        </w:rPr>
        <w:fldChar w:fldCharType="end"/>
      </w:r>
      <w:r w:rsidRPr="00D12955">
        <w:rPr>
          <w:bCs/>
          <w:lang w:val="el-GR"/>
        </w:rPr>
        <w:t>, αποτελείται από τα παρακάτω:</w:t>
      </w:r>
    </w:p>
    <w:p w14:paraId="2816DAE5" w14:textId="77777777" w:rsidR="001D7F3F" w:rsidRPr="00D12955" w:rsidRDefault="001D7F3F" w:rsidP="0020249C">
      <w:pPr>
        <w:pStyle w:val="aff0"/>
        <w:numPr>
          <w:ilvl w:val="0"/>
          <w:numId w:val="106"/>
        </w:numPr>
        <w:rPr>
          <w:bCs/>
          <w:lang w:val="el-GR"/>
        </w:rPr>
      </w:pPr>
      <w:r w:rsidRPr="00D12955">
        <w:rPr>
          <w:bCs/>
          <w:lang w:val="el-GR"/>
        </w:rPr>
        <w:t>Πανελλαδική υποδομή Σταθμών Συλλογής Δεδομένων [Ποσότητα: τρεις χιλιάδες πενήντα (3.050)]</w:t>
      </w:r>
    </w:p>
    <w:p w14:paraId="0FD84FC5" w14:textId="77777777" w:rsidR="001D7F3F" w:rsidRPr="00D12955" w:rsidRDefault="001D7F3F" w:rsidP="0020249C">
      <w:pPr>
        <w:pStyle w:val="aff0"/>
        <w:numPr>
          <w:ilvl w:val="0"/>
          <w:numId w:val="106"/>
        </w:numPr>
        <w:rPr>
          <w:bCs/>
          <w:lang w:val="el-GR"/>
        </w:rPr>
      </w:pPr>
      <w:r w:rsidRPr="00D12955">
        <w:rPr>
          <w:bCs/>
          <w:lang w:val="el-GR"/>
        </w:rPr>
        <w:t>Συστήματα μη Επανδρωμένων Αεροσκαφών (ΣμηΕΑ) [Ποσότητα: πενήντα(50)]</w:t>
      </w:r>
    </w:p>
    <w:p w14:paraId="78790477" w14:textId="77777777" w:rsidR="001D7F3F" w:rsidRPr="00D12955" w:rsidRDefault="001D7F3F" w:rsidP="0020249C">
      <w:pPr>
        <w:pStyle w:val="aff0"/>
        <w:numPr>
          <w:ilvl w:val="0"/>
          <w:numId w:val="106"/>
        </w:numPr>
        <w:rPr>
          <w:bCs/>
        </w:rPr>
      </w:pPr>
      <w:r w:rsidRPr="00D12955">
        <w:rPr>
          <w:bCs/>
        </w:rPr>
        <w:t>Δορυφορικά δεδομένα τηλεπισκόπησης</w:t>
      </w:r>
    </w:p>
    <w:p w14:paraId="55AD4982" w14:textId="77777777" w:rsidR="001D7F3F" w:rsidRPr="00D12955" w:rsidRDefault="001D7F3F" w:rsidP="0020249C">
      <w:pPr>
        <w:pStyle w:val="aff0"/>
        <w:numPr>
          <w:ilvl w:val="0"/>
          <w:numId w:val="106"/>
        </w:numPr>
        <w:rPr>
          <w:bCs/>
        </w:rPr>
      </w:pPr>
      <w:r w:rsidRPr="00D12955">
        <w:rPr>
          <w:bCs/>
        </w:rPr>
        <w:t>Δορυφορικά δεδομένα παρατήρησης</w:t>
      </w:r>
    </w:p>
    <w:p w14:paraId="73E9D8DD" w14:textId="77777777" w:rsidR="001D7F3F" w:rsidRPr="00D12955" w:rsidRDefault="001D7F3F" w:rsidP="0020249C">
      <w:pPr>
        <w:pStyle w:val="aff0"/>
        <w:numPr>
          <w:ilvl w:val="0"/>
          <w:numId w:val="106"/>
        </w:numPr>
        <w:rPr>
          <w:bCs/>
          <w:lang w:val="el-GR"/>
        </w:rPr>
      </w:pPr>
      <w:r w:rsidRPr="00D12955">
        <w:rPr>
          <w:bCs/>
          <w:lang w:val="el-GR"/>
        </w:rPr>
        <w:t>Κέντρα Διανομής και Υποστήριξης [Ποσότητα: δεκαπέντε (15)]</w:t>
      </w:r>
    </w:p>
    <w:p w14:paraId="6D3191EA" w14:textId="5651BBBC" w:rsidR="001D7F3F" w:rsidRPr="00D12955" w:rsidRDefault="001D7F3F" w:rsidP="001D7F3F">
      <w:pPr>
        <w:rPr>
          <w:bCs/>
          <w:lang w:val="el-GR"/>
        </w:rPr>
      </w:pPr>
      <w:r w:rsidRPr="00D12955">
        <w:rPr>
          <w:bCs/>
          <w:lang w:val="el-GR"/>
        </w:rPr>
        <w:t>Η υποδομή που θα δημιουργηθεί από το έργο αναμένεται να έχει τεράστιο αναπτυξιακό αποτύπωμα στην Ελληνική ύπαιθρο. Πλήθος από Πληροφοριακά Συστήματα, Συστήματα Ιχνηλασιμότητας και Γεωργικής Συμβουλευτικής από Δημόσιους και Ιδιωτικούς φορείς, Ερευνητικά Ινστιτούτα, Γεωργικά και Γεωπονικά Μελετητικά Γραφεία, Εταιρίες Αγροτικής Συμβουλευτικής, Τεχνοβλαστούς και Εταιρίες Πληροφορικής που δραστηριοποιούνται στον αγροτικό τομέα θα μπορούν να αξιοποιήσουν την υποδομή που δημιουργείται και τα δεδομένα που θα συγκεντρώνονται. Ήδη στα πλαίσια του έργου, όπως αναλύεται εκτενώς στη §</w:t>
      </w:r>
      <w:r w:rsidRPr="00D12955">
        <w:rPr>
          <w:bCs/>
        </w:rPr>
        <w:fldChar w:fldCharType="begin"/>
      </w:r>
      <w:r w:rsidRPr="00D12955">
        <w:rPr>
          <w:bCs/>
          <w:lang w:val="el-GR"/>
        </w:rPr>
        <w:instrText xml:space="preserve"> </w:instrText>
      </w:r>
      <w:r w:rsidRPr="00D12955">
        <w:rPr>
          <w:bCs/>
        </w:rPr>
        <w:instrText>REF</w:instrText>
      </w:r>
      <w:r w:rsidRPr="00D12955">
        <w:rPr>
          <w:bCs/>
          <w:lang w:val="el-GR"/>
        </w:rPr>
        <w:instrText xml:space="preserve"> _</w:instrText>
      </w:r>
      <w:r w:rsidRPr="00D12955">
        <w:rPr>
          <w:bCs/>
        </w:rPr>
        <w:instrText>Ref</w:instrText>
      </w:r>
      <w:r w:rsidRPr="00D12955">
        <w:rPr>
          <w:bCs/>
          <w:lang w:val="el-GR"/>
        </w:rPr>
        <w:instrText>89872105 \</w:instrText>
      </w:r>
      <w:r w:rsidRPr="00D12955">
        <w:rPr>
          <w:bCs/>
        </w:rPr>
        <w:instrText>r</w:instrText>
      </w:r>
      <w:r w:rsidRPr="00D12955">
        <w:rPr>
          <w:bCs/>
          <w:lang w:val="el-GR"/>
        </w:rPr>
        <w:instrText xml:space="preserve"> \</w:instrText>
      </w:r>
      <w:r w:rsidRPr="00D12955">
        <w:rPr>
          <w:bCs/>
        </w:rPr>
        <w:instrText>h</w:instrText>
      </w:r>
      <w:r w:rsidRPr="00D12955">
        <w:rPr>
          <w:bCs/>
          <w:lang w:val="el-GR"/>
        </w:rPr>
        <w:instrText xml:space="preserve">  \* </w:instrText>
      </w:r>
      <w:r w:rsidRPr="00D12955">
        <w:rPr>
          <w:bCs/>
        </w:rPr>
        <w:instrText>MERGEFORMAT</w:instrText>
      </w:r>
      <w:r w:rsidRPr="00D12955">
        <w:rPr>
          <w:bCs/>
          <w:lang w:val="el-GR"/>
        </w:rPr>
        <w:instrText xml:space="preserve"> </w:instrText>
      </w:r>
      <w:r w:rsidRPr="00D12955">
        <w:rPr>
          <w:bCs/>
        </w:rPr>
      </w:r>
      <w:r w:rsidRPr="00D12955">
        <w:rPr>
          <w:bCs/>
        </w:rPr>
        <w:fldChar w:fldCharType="separate"/>
      </w:r>
      <w:r w:rsidR="006E10F8" w:rsidRPr="006E10F8">
        <w:rPr>
          <w:bCs/>
          <w:lang w:val="el-GR"/>
        </w:rPr>
        <w:t>I.3.2.2</w:t>
      </w:r>
      <w:r w:rsidRPr="00D12955">
        <w:rPr>
          <w:bCs/>
        </w:rPr>
        <w:fldChar w:fldCharType="end"/>
      </w:r>
      <w:r w:rsidRPr="00D12955">
        <w:rPr>
          <w:bCs/>
          <w:lang w:val="el-GR"/>
        </w:rPr>
        <w:t>, θα αναπτυχθεί ένα σύνολο υποσυστημάτων που θα χρησιμοποιούν την εν λόγω υλικοτεχνική υποδομή και θα παρέχουν υπηρεσίες προστιθέμενης αξίας. Τα υποσυστήματα που θα δημιουργηθούν είναι:</w:t>
      </w:r>
    </w:p>
    <w:p w14:paraId="21B7B31F" w14:textId="77777777" w:rsidR="001D7F3F" w:rsidRPr="00D12955" w:rsidRDefault="001D7F3F" w:rsidP="0020249C">
      <w:pPr>
        <w:pStyle w:val="aff0"/>
        <w:numPr>
          <w:ilvl w:val="0"/>
          <w:numId w:val="106"/>
        </w:numPr>
        <w:rPr>
          <w:bCs/>
          <w:lang w:val="el-GR"/>
        </w:rPr>
      </w:pPr>
      <w:r w:rsidRPr="00D12955">
        <w:rPr>
          <w:bCs/>
          <w:lang w:val="el-GR"/>
        </w:rPr>
        <w:t>Διαδικτυακή Πύλη Πρόσβασης Υπηρεσιών και Δεδομένων</w:t>
      </w:r>
    </w:p>
    <w:p w14:paraId="1F5F8282" w14:textId="77777777" w:rsidR="001D7F3F" w:rsidRPr="00D12955" w:rsidRDefault="001D7F3F" w:rsidP="0020249C">
      <w:pPr>
        <w:pStyle w:val="aff0"/>
        <w:numPr>
          <w:ilvl w:val="0"/>
          <w:numId w:val="106"/>
        </w:numPr>
        <w:rPr>
          <w:bCs/>
          <w:lang w:val="el-GR"/>
        </w:rPr>
      </w:pPr>
      <w:r w:rsidRPr="00D12955">
        <w:rPr>
          <w:bCs/>
          <w:lang w:val="el-GR"/>
        </w:rPr>
        <w:t>Υποσύστημα Αποθήκευσης, Ερμηνείας και Απεικόνισης Δεδομένων</w:t>
      </w:r>
    </w:p>
    <w:p w14:paraId="2E1E6B54" w14:textId="77777777" w:rsidR="001D7F3F" w:rsidRPr="00D12955" w:rsidRDefault="001D7F3F" w:rsidP="0020249C">
      <w:pPr>
        <w:pStyle w:val="aff0"/>
        <w:numPr>
          <w:ilvl w:val="0"/>
          <w:numId w:val="106"/>
        </w:numPr>
        <w:rPr>
          <w:bCs/>
        </w:rPr>
      </w:pPr>
      <w:r w:rsidRPr="00D12955">
        <w:rPr>
          <w:bCs/>
        </w:rPr>
        <w:t>Υποσύστημα Παρακολούθησης Δικτύου ΣΣΔ</w:t>
      </w:r>
    </w:p>
    <w:p w14:paraId="60082E89" w14:textId="77777777" w:rsidR="001D7F3F" w:rsidRPr="00D12955" w:rsidRDefault="001D7F3F" w:rsidP="0020249C">
      <w:pPr>
        <w:pStyle w:val="aff0"/>
        <w:numPr>
          <w:ilvl w:val="0"/>
          <w:numId w:val="106"/>
        </w:numPr>
        <w:rPr>
          <w:bCs/>
        </w:rPr>
      </w:pPr>
      <w:r w:rsidRPr="00D12955">
        <w:rPr>
          <w:bCs/>
        </w:rPr>
        <w:t>Αποθήκη Δεδομένων – Υποσύστημα Επιχειρηματικής Ευφυΐας</w:t>
      </w:r>
    </w:p>
    <w:p w14:paraId="34EE2060" w14:textId="77777777" w:rsidR="001D7F3F" w:rsidRPr="00D12955" w:rsidRDefault="001D7F3F" w:rsidP="0020249C">
      <w:pPr>
        <w:pStyle w:val="aff0"/>
        <w:numPr>
          <w:ilvl w:val="0"/>
          <w:numId w:val="106"/>
        </w:numPr>
        <w:rPr>
          <w:bCs/>
          <w:lang w:val="el-GR"/>
        </w:rPr>
      </w:pPr>
      <w:r w:rsidRPr="00D12955">
        <w:rPr>
          <w:bCs/>
          <w:lang w:val="el-GR"/>
        </w:rPr>
        <w:t>Υποσύστημα Διαχείρισης και Παρακολούθησης γεωργικής Εκμετάλλευσης</w:t>
      </w:r>
    </w:p>
    <w:p w14:paraId="2E5CDE37" w14:textId="77777777" w:rsidR="001D7F3F" w:rsidRPr="00D12955" w:rsidRDefault="001D7F3F" w:rsidP="0020249C">
      <w:pPr>
        <w:pStyle w:val="aff0"/>
        <w:numPr>
          <w:ilvl w:val="0"/>
          <w:numId w:val="106"/>
        </w:numPr>
        <w:rPr>
          <w:bCs/>
        </w:rPr>
      </w:pPr>
      <w:r w:rsidRPr="00D12955">
        <w:rPr>
          <w:bCs/>
        </w:rPr>
        <w:t>Υποσύστημα Γεωργικής Συμβουλευτικής</w:t>
      </w:r>
    </w:p>
    <w:p w14:paraId="3BC5A791" w14:textId="77777777" w:rsidR="001D7F3F" w:rsidRPr="00D12955" w:rsidRDefault="001D7F3F" w:rsidP="0020249C">
      <w:pPr>
        <w:pStyle w:val="aff0"/>
        <w:numPr>
          <w:ilvl w:val="0"/>
          <w:numId w:val="106"/>
        </w:numPr>
        <w:rPr>
          <w:bCs/>
          <w:lang w:val="el-GR"/>
        </w:rPr>
      </w:pPr>
      <w:r w:rsidRPr="00D12955">
        <w:rPr>
          <w:bCs/>
          <w:lang w:val="el-GR"/>
        </w:rPr>
        <w:t>Αποθετήριο Συστήματος Παροχής Συμβουλών σε Γεωργικές Εκμεταλλεύσεις</w:t>
      </w:r>
    </w:p>
    <w:p w14:paraId="28BA395F" w14:textId="77777777" w:rsidR="001D7F3F" w:rsidRPr="00D12955" w:rsidRDefault="001D7F3F" w:rsidP="0020249C">
      <w:pPr>
        <w:pStyle w:val="aff0"/>
        <w:numPr>
          <w:ilvl w:val="0"/>
          <w:numId w:val="106"/>
        </w:numPr>
        <w:rPr>
          <w:bCs/>
          <w:lang w:val="el-GR"/>
        </w:rPr>
      </w:pPr>
      <w:r w:rsidRPr="00D12955">
        <w:rPr>
          <w:bCs/>
          <w:lang w:val="el-GR"/>
        </w:rPr>
        <w:t>Υποσύστημα Εκτίμησης Κινδύνου και Ανθεκτικότητας Αγροτικών Εκμεταλλεύσεων</w:t>
      </w:r>
    </w:p>
    <w:p w14:paraId="0B37C73C" w14:textId="77777777" w:rsidR="001D7F3F" w:rsidRPr="00D12955" w:rsidRDefault="001D7F3F" w:rsidP="0020249C">
      <w:pPr>
        <w:pStyle w:val="aff0"/>
        <w:numPr>
          <w:ilvl w:val="0"/>
          <w:numId w:val="106"/>
        </w:numPr>
        <w:rPr>
          <w:bCs/>
        </w:rPr>
      </w:pPr>
      <w:r w:rsidRPr="00D12955">
        <w:rPr>
          <w:bCs/>
        </w:rPr>
        <w:t>Υποσύστημα Διαχείρισης Δεδομένων Τηλεπισκόπησης</w:t>
      </w:r>
    </w:p>
    <w:p w14:paraId="75E2F47A" w14:textId="77777777" w:rsidR="001D7F3F" w:rsidRPr="00D12955" w:rsidRDefault="001D7F3F" w:rsidP="0020249C">
      <w:pPr>
        <w:pStyle w:val="aff0"/>
        <w:numPr>
          <w:ilvl w:val="0"/>
          <w:numId w:val="106"/>
        </w:numPr>
        <w:rPr>
          <w:bCs/>
        </w:rPr>
      </w:pPr>
      <w:r w:rsidRPr="00D12955">
        <w:rPr>
          <w:bCs/>
        </w:rPr>
        <w:t>Υποσύστημα Διαχείρισης Έξυπνων Αλγορίθμων</w:t>
      </w:r>
    </w:p>
    <w:p w14:paraId="1EC9E88E" w14:textId="77777777" w:rsidR="001D7F3F" w:rsidRPr="00D12955" w:rsidRDefault="001D7F3F" w:rsidP="0020249C">
      <w:pPr>
        <w:pStyle w:val="aff0"/>
        <w:numPr>
          <w:ilvl w:val="0"/>
          <w:numId w:val="106"/>
        </w:numPr>
        <w:rPr>
          <w:bCs/>
        </w:rPr>
      </w:pPr>
      <w:r w:rsidRPr="00D12955">
        <w:rPr>
          <w:bCs/>
        </w:rPr>
        <w:lastRenderedPageBreak/>
        <w:t>Υποσύστημα Διαχείρισης Χρηστών</w:t>
      </w:r>
    </w:p>
    <w:p w14:paraId="42EB495B" w14:textId="77777777" w:rsidR="001D7F3F" w:rsidRPr="00D12955" w:rsidRDefault="001D7F3F" w:rsidP="0020249C">
      <w:pPr>
        <w:pStyle w:val="aff0"/>
        <w:numPr>
          <w:ilvl w:val="0"/>
          <w:numId w:val="106"/>
        </w:numPr>
        <w:rPr>
          <w:bCs/>
        </w:rPr>
      </w:pPr>
      <w:r w:rsidRPr="00D12955">
        <w:rPr>
          <w:bCs/>
        </w:rPr>
        <w:t>Υποσύστημα τηλε-εκπαίδευσης</w:t>
      </w:r>
    </w:p>
    <w:p w14:paraId="576A039F" w14:textId="77777777" w:rsidR="001D7F3F" w:rsidRPr="00D12955" w:rsidRDefault="001D7F3F" w:rsidP="0020249C">
      <w:pPr>
        <w:pStyle w:val="aff0"/>
        <w:numPr>
          <w:ilvl w:val="0"/>
          <w:numId w:val="106"/>
        </w:numPr>
        <w:rPr>
          <w:bCs/>
        </w:rPr>
      </w:pPr>
      <w:r w:rsidRPr="00D12955">
        <w:rPr>
          <w:bCs/>
        </w:rPr>
        <w:t>Υποσύστημα Διαλειτουργικότητας</w:t>
      </w:r>
    </w:p>
    <w:p w14:paraId="1919C341" w14:textId="77777777" w:rsidR="001D7F3F" w:rsidRPr="00D12955" w:rsidRDefault="001D7F3F" w:rsidP="001D7F3F">
      <w:pPr>
        <w:suppressAutoHyphens w:val="0"/>
        <w:autoSpaceDE w:val="0"/>
        <w:rPr>
          <w:rFonts w:eastAsia="SimSun"/>
          <w:bCs/>
          <w:lang w:val="el-GR"/>
        </w:rPr>
      </w:pPr>
      <w:r w:rsidRPr="00D12955">
        <w:rPr>
          <w:rFonts w:eastAsia="SimSun"/>
          <w:bCs/>
          <w:lang w:val="el-GR"/>
        </w:rPr>
        <w:t>Ιδιαίτερης σημασίας για την επιτυχή έκβαση του παρόντος έργου αποτελεί η αποδοχή του από το σύνολο των ωφελούμενων. Σε αυτό θα συμβάλλει σε μεγάλο βαθμό η πιλοτική εφαρμογή ευφυών επιστημονικών αλγοριθμικών μεθόδων σε ένα σύνολο πειραματικών αγροτεμαχίων. Οι ανωτέρω επιστημονικές μέθοδοι θα παρέχονται μέσω της -προς υλοποίηση- πλατφόρμας, αξιοποιώντας τόσο τα δεδομένα που συλλέγονται από την υλικοτεχνική υποδομή, όσο και από τη λεπτομερή ψηφιακή καταγραφή των καλλιεργητικών εργασιών και των επιτόπιων παρατηρήσεων που πραγματοποιούνται στα αγροτεμάχια αυτά.</w:t>
      </w:r>
    </w:p>
    <w:p w14:paraId="0C645BF3" w14:textId="77777777" w:rsidR="001D7F3F" w:rsidRPr="00D12955" w:rsidRDefault="001D7F3F" w:rsidP="0020249C">
      <w:pPr>
        <w:pStyle w:val="StyleHeading112ptJustifiedLinespacing15lines"/>
        <w:numPr>
          <w:ilvl w:val="2"/>
          <w:numId w:val="112"/>
        </w:numPr>
        <w:tabs>
          <w:tab w:val="num" w:pos="1209"/>
        </w:tabs>
        <w:spacing w:before="0" w:after="120" w:line="240" w:lineRule="auto"/>
        <w:rPr>
          <w:rFonts w:ascii="Tahoma" w:eastAsia="SimSun" w:hAnsi="Tahoma" w:cs="Tahoma"/>
          <w:bCs w:val="0"/>
        </w:rPr>
      </w:pPr>
      <w:bookmarkStart w:id="516" w:name="_Toc515371707"/>
      <w:bookmarkStart w:id="517" w:name="_Ref536026454"/>
      <w:bookmarkStart w:id="518" w:name="_Toc99032349"/>
      <w:bookmarkStart w:id="519" w:name="_Ref99974234"/>
      <w:bookmarkStart w:id="520" w:name="_Ref99983322"/>
      <w:bookmarkStart w:id="521" w:name="_Toc111734693"/>
      <w:bookmarkStart w:id="522" w:name="_Ref503788130"/>
      <w:r w:rsidRPr="00D12955">
        <w:rPr>
          <w:rFonts w:ascii="Tahoma" w:eastAsia="SimSun" w:hAnsi="Tahoma" w:cs="Tahoma"/>
          <w:bCs w:val="0"/>
        </w:rPr>
        <w:t xml:space="preserve">Απαιτήσεις, </w:t>
      </w:r>
      <w:bookmarkStart w:id="523" w:name="_Toc502762426"/>
      <w:bookmarkStart w:id="524" w:name="_Toc507419054"/>
      <w:r w:rsidRPr="00D12955">
        <w:rPr>
          <w:rFonts w:ascii="Tahoma" w:eastAsia="SimSun" w:hAnsi="Tahoma" w:cs="Tahoma"/>
          <w:bCs w:val="0"/>
        </w:rPr>
        <w:t>Λειτουργικές και Τεχνικές Προδιαγραφές</w:t>
      </w:r>
      <w:bookmarkEnd w:id="516"/>
      <w:bookmarkEnd w:id="517"/>
      <w:bookmarkEnd w:id="518"/>
      <w:bookmarkEnd w:id="519"/>
      <w:bookmarkEnd w:id="520"/>
      <w:bookmarkEnd w:id="523"/>
      <w:bookmarkEnd w:id="524"/>
      <w:bookmarkEnd w:id="521"/>
      <w:r w:rsidRPr="00D12955">
        <w:rPr>
          <w:rFonts w:ascii="Tahoma" w:eastAsia="SimSun" w:hAnsi="Tahoma" w:cs="Tahoma"/>
          <w:bCs w:val="0"/>
        </w:rPr>
        <w:t xml:space="preserve"> </w:t>
      </w:r>
      <w:bookmarkEnd w:id="522"/>
    </w:p>
    <w:p w14:paraId="012829C3" w14:textId="77777777" w:rsidR="001D7F3F" w:rsidRPr="00D12955" w:rsidRDefault="001D7F3F" w:rsidP="0020249C">
      <w:pPr>
        <w:pStyle w:val="StyleHeading112ptJustifiedLinespacing15lines"/>
        <w:numPr>
          <w:ilvl w:val="3"/>
          <w:numId w:val="112"/>
        </w:numPr>
        <w:tabs>
          <w:tab w:val="num" w:pos="1209"/>
        </w:tabs>
        <w:spacing w:before="0" w:after="120" w:line="240" w:lineRule="auto"/>
        <w:rPr>
          <w:rFonts w:ascii="Tahoma" w:eastAsia="SimSun" w:hAnsi="Tahoma" w:cs="Tahoma"/>
          <w:bCs w:val="0"/>
        </w:rPr>
      </w:pPr>
      <w:bookmarkStart w:id="525" w:name="_Ref89872030"/>
      <w:bookmarkStart w:id="526" w:name="_Ref89872091"/>
      <w:bookmarkStart w:id="527" w:name="_Ref89872429"/>
      <w:bookmarkStart w:id="528" w:name="_Ref89872603"/>
      <w:bookmarkStart w:id="529" w:name="_Toc99032350"/>
      <w:bookmarkStart w:id="530" w:name="_Toc111734694"/>
      <w:r w:rsidRPr="00D12955">
        <w:rPr>
          <w:rFonts w:ascii="Tahoma" w:eastAsia="SimSun" w:hAnsi="Tahoma" w:cs="Tahoma"/>
          <w:bCs w:val="0"/>
        </w:rPr>
        <w:t>Υλικοτεχνική Υποδομή</w:t>
      </w:r>
      <w:bookmarkEnd w:id="525"/>
      <w:bookmarkEnd w:id="526"/>
      <w:bookmarkEnd w:id="527"/>
      <w:bookmarkEnd w:id="528"/>
      <w:bookmarkEnd w:id="529"/>
      <w:bookmarkEnd w:id="530"/>
    </w:p>
    <w:p w14:paraId="7CD6BEF4" w14:textId="77777777" w:rsidR="001D7F3F" w:rsidRPr="00D12955" w:rsidRDefault="001D7F3F" w:rsidP="0020249C">
      <w:pPr>
        <w:pStyle w:val="StyleHeading112ptJustifiedLinespacing15lines"/>
        <w:numPr>
          <w:ilvl w:val="4"/>
          <w:numId w:val="112"/>
        </w:numPr>
        <w:tabs>
          <w:tab w:val="num" w:pos="1209"/>
        </w:tabs>
        <w:spacing w:before="0" w:after="120" w:line="240" w:lineRule="auto"/>
        <w:rPr>
          <w:rFonts w:ascii="Tahoma" w:eastAsia="SimSun" w:hAnsi="Tahoma" w:cs="Tahoma"/>
          <w:bCs w:val="0"/>
        </w:rPr>
      </w:pPr>
      <w:bookmarkStart w:id="531" w:name="_Ref89872240"/>
      <w:bookmarkStart w:id="532" w:name="_Ref89872630"/>
      <w:bookmarkStart w:id="533" w:name="_Toc99032351"/>
      <w:bookmarkStart w:id="534" w:name="_Toc111734695"/>
      <w:r w:rsidRPr="00D12955">
        <w:rPr>
          <w:rFonts w:ascii="Tahoma" w:eastAsia="SimSun" w:hAnsi="Tahoma" w:cs="Tahoma"/>
          <w:bCs w:val="0"/>
        </w:rPr>
        <w:t>Πανελλαδική Υποδομή Σταθμών Συλλογής Δεδομένων</w:t>
      </w:r>
      <w:bookmarkEnd w:id="531"/>
      <w:bookmarkEnd w:id="532"/>
      <w:bookmarkEnd w:id="533"/>
      <w:bookmarkEnd w:id="534"/>
    </w:p>
    <w:p w14:paraId="5568A1C8" w14:textId="77777777" w:rsidR="001D7F3F" w:rsidRPr="00D12955" w:rsidRDefault="001D7F3F" w:rsidP="001D7F3F">
      <w:pPr>
        <w:rPr>
          <w:bCs/>
          <w:lang w:val="el-GR"/>
        </w:rPr>
      </w:pPr>
      <w:r w:rsidRPr="00D12955">
        <w:rPr>
          <w:bCs/>
          <w:lang w:val="el-GR"/>
        </w:rPr>
        <w:t>Στο πλαίσιο του παρόντος έργου απαιτείται η ανάπτυξη πανελλαδικής υποδομής σταθμών συλλογής δεδομένων (ΣΣΔ). Συνολικά, απαιτείται η προμήθεια και εγκατάσταση 3.050 σταθμών συλλογής δεδομένων, οι οποίοι θα κατανεμηθούν χωρικά ώστε να καλύπτουν το σύνολο των διαφορετικών κλιματικών και μικροκλιματικών ζωνών της Χώρας και θα φέρουν τους κατάλληλους αισθητήρες για την κάλυψη των αναγκών όπως αυτές περιγράφονται στη παρούσα διακήρυξη.</w:t>
      </w:r>
    </w:p>
    <w:p w14:paraId="3056B98A" w14:textId="77777777" w:rsidR="00E74D1B" w:rsidRDefault="00E74D1B" w:rsidP="00E74D1B">
      <w:pPr>
        <w:rPr>
          <w:bCs/>
          <w:color w:val="000000"/>
          <w:lang w:val="el-GR" w:eastAsia="en-GB"/>
        </w:rPr>
      </w:pPr>
      <w:r>
        <w:rPr>
          <w:bCs/>
          <w:color w:val="000000"/>
          <w:lang w:val="el-GR" w:eastAsia="en-GB"/>
        </w:rPr>
        <w:t>Σημειώνεται ότι το πλήθος των σταθμών συλλογής δεδομένων, ήτοι 3.050, είναι το ελάχιστα απαιτούμενο για την κάλυψη των αναγκών του έργου και οι υποψήφιοι δύναται να προσφέρουν παραπάνω σταθμούς, βάσει τεκμηριωμένης ανάγκης που θα αποτυπώνεται στην προκαταρκτική μελέτη χωροθέτησης της προσφοράς τους (παρ. Ι.3.3.1.4) και σε άμεση συσχέτιση με τη μεθοδολογία που προτείνουν να ακολουθηθεί.</w:t>
      </w:r>
    </w:p>
    <w:p w14:paraId="0A18AF1D" w14:textId="77777777" w:rsidR="00E74D1B" w:rsidRPr="00D12955" w:rsidRDefault="00E74D1B" w:rsidP="00E74D1B">
      <w:pPr>
        <w:rPr>
          <w:bCs/>
          <w:lang w:val="el-GR"/>
        </w:rPr>
      </w:pPr>
    </w:p>
    <w:p w14:paraId="2A1366E0" w14:textId="2E5A18DB" w:rsidR="001D7F3F" w:rsidRPr="00D12955" w:rsidRDefault="001D7F3F" w:rsidP="001D7F3F">
      <w:pPr>
        <w:rPr>
          <w:bCs/>
          <w:lang w:val="el-GR"/>
        </w:rPr>
      </w:pPr>
      <w:r w:rsidRPr="00D12955">
        <w:rPr>
          <w:bCs/>
          <w:lang w:val="el-GR"/>
        </w:rPr>
        <w:t>Σύμφωνα με τον Παγκόσμιο Μετεωρολογικό Οργανισμό (</w:t>
      </w:r>
      <w:r w:rsidRPr="00D12955">
        <w:rPr>
          <w:bCs/>
        </w:rPr>
        <w:t>WMO</w:t>
      </w:r>
      <w:r w:rsidRPr="00D12955">
        <w:rPr>
          <w:bCs/>
          <w:lang w:val="el-GR"/>
        </w:rPr>
        <w:t>) υπάρχουν τέσσερις (4) τύποι αγρομετεωρολογικών σταθμών που χρησιμοποιούνται για μετεωρολογικές και βιολογικές πληροφορίες. Οι δυνατότητες των παρατηρήσεων, τόσο σε μετεωρολογικά όσο και σε βιολογικά επίπεδα, είναι τέτοιες ώστε να μπορούν να διεξάγονται θεμελιώδεις έρευνες για γεωργικά μετεωρολογικά ζητήματα που αφορούν τις ενδιαφερόμενες περιοχές</w:t>
      </w:r>
      <w:r w:rsidRPr="00D12955">
        <w:rPr>
          <w:rStyle w:val="ac"/>
          <w:bCs/>
        </w:rPr>
        <w:footnoteReference w:id="10"/>
      </w:r>
      <w:r w:rsidRPr="00D12955">
        <w:rPr>
          <w:bCs/>
          <w:lang w:val="el-GR"/>
        </w:rPr>
        <w:t xml:space="preserve">. Για τις ανάγκες του έργου, οι παραπάνω κατηγορίες θα καλυφθούν από μία πανελλαδική υποδομή η οποία θα αποτελείται από ΣΣΔ επαυξημένης ακρίβειας (αγρομετεωρολογικοί σταθμοί αναφοράς) για τη συλλογή δεδομένων μίας ευρύτερης περιοχής (κλιματική ζώνη) και υποστηρικτικούς ΣΣΔ για την παρακολούθηση των συνθηκών του μικροκλίματος σε επίπεδο αγροτεμαχίου. </w:t>
      </w:r>
    </w:p>
    <w:p w14:paraId="455E6475" w14:textId="79A18911" w:rsidR="001D7F3F" w:rsidRPr="00D12955" w:rsidRDefault="001D7F3F" w:rsidP="001D7F3F">
      <w:pPr>
        <w:rPr>
          <w:bCs/>
          <w:lang w:val="el-GR"/>
        </w:rPr>
      </w:pPr>
      <w:r w:rsidRPr="00D12955">
        <w:rPr>
          <w:bCs/>
          <w:lang w:val="el-GR"/>
        </w:rPr>
        <w:t>Συγκεκριμένα, οι σταθμοί επαυξημένης ακρίβειας θα παρέχουν μετεωρολογικές μετρήσεις σε διάφορα χρονικά εύρη και θα χρησιμοποιούνται κυρίως σε μελέτες για τον υπολογισμό της αρδευτικής δόσης και τον προγραμματισμό της άρδευσης υπολογίζοντας την εξατμισοδιαπνοή αναφοράς (ΕΤ</w:t>
      </w:r>
      <w:r w:rsidRPr="00D12955">
        <w:rPr>
          <w:bCs/>
          <w:vertAlign w:val="subscript"/>
          <w:lang w:val="el-GR"/>
        </w:rPr>
        <w:t>ο</w:t>
      </w:r>
      <w:r w:rsidRPr="00D12955">
        <w:rPr>
          <w:bCs/>
          <w:lang w:val="el-GR"/>
        </w:rPr>
        <w:t xml:space="preserve">) όπως αναφέρει ο </w:t>
      </w:r>
      <w:r w:rsidR="00E74D1B" w:rsidRPr="00E74D1B">
        <w:rPr>
          <w:bCs/>
          <w:lang w:val="el-GR"/>
        </w:rPr>
        <w:t>Παγκόσμιος Οργανισμός</w:t>
      </w:r>
      <w:r w:rsidRPr="00D12955">
        <w:rPr>
          <w:bCs/>
          <w:lang w:val="el-GR"/>
        </w:rPr>
        <w:t xml:space="preserve"> Τροφίμων και Γεωργίας (</w:t>
      </w:r>
      <w:r w:rsidRPr="00D12955">
        <w:rPr>
          <w:bCs/>
        </w:rPr>
        <w:t>FAO</w:t>
      </w:r>
      <w:r w:rsidRPr="00D12955">
        <w:rPr>
          <w:bCs/>
          <w:lang w:val="el-GR"/>
        </w:rPr>
        <w:t>). Για τον σκοπό αυτό, απαιτείται ο καθορισμός της κλιματικής ζώνης στην οποία ανήκει ο σταθμός και κατά συνέπεια τα αγροτεμάχια τα οποία ανήκουν εντός της ζώνης επιρροής του. Οι κλιματικές μεταβλητές που απαιτείται να λαμβάνονται από τους σταθμούς είναι η θερμοκρασία, η σχετική υγρασία, η ακτινοβολία και η ταχύτητα του ανέμου. Επιπροσθέτως</w:t>
      </w:r>
      <w:r w:rsidR="00FB70E6">
        <w:rPr>
          <w:bCs/>
          <w:lang w:val="el-GR"/>
        </w:rPr>
        <w:t>, για τον υπολογισμό των αρδευτικών αναγκών ανά καλλιέργεια</w:t>
      </w:r>
      <w:r w:rsidRPr="00D12955">
        <w:rPr>
          <w:bCs/>
          <w:lang w:val="el-GR"/>
        </w:rPr>
        <w:t>, απαιτείται να είναι γνωστό το είδος της, το υφιστάμενο σύστημα άρδευσης, ο τύπος εδάφους και</w:t>
      </w:r>
      <w:r w:rsidRPr="00D12955" w:rsidDel="00FC6B0F">
        <w:rPr>
          <w:bCs/>
          <w:lang w:val="el-GR"/>
        </w:rPr>
        <w:t xml:space="preserve"> </w:t>
      </w:r>
      <w:r w:rsidRPr="00D12955">
        <w:rPr>
          <w:bCs/>
          <w:lang w:val="el-GR"/>
        </w:rPr>
        <w:t xml:space="preserve">ο αντίστοιχος φυτικός συντελεστής καθώς μέσω αυτού και των μετεωρολογικών δεδομένων που θα παρέχει ο σταθμός θα υπολογίζονται οι υδατικές ανάγκες των καλλιεργειών. Οι εν λόγω σταθμοί θα </w:t>
      </w:r>
      <w:r w:rsidRPr="00D12955">
        <w:rPr>
          <w:bCs/>
          <w:lang w:val="el-GR"/>
        </w:rPr>
        <w:lastRenderedPageBreak/>
        <w:t xml:space="preserve">συμβάλλουν και στη βελτιστοποίηση των προγνώσεων αναφορικά με έκτακτα ακραία καιρικά φαινόμενα. </w:t>
      </w:r>
    </w:p>
    <w:p w14:paraId="5140C87A" w14:textId="77777777" w:rsidR="001D7F3F" w:rsidRPr="00D12955" w:rsidRDefault="001D7F3F" w:rsidP="001D7F3F">
      <w:pPr>
        <w:rPr>
          <w:bCs/>
          <w:lang w:val="el-GR"/>
        </w:rPr>
      </w:pPr>
      <w:r w:rsidRPr="00D12955">
        <w:rPr>
          <w:bCs/>
          <w:lang w:val="el-GR"/>
        </w:rPr>
        <w:t>Οι υποστηρικτικοί σταθμοί θα εγκατασταθούν εντός της καλλιέργειας ώστε να είναι δυνατή η αποτύπωση του μικροκλίματος με απώτερο σκοπό τη φυτοπροστασία, όπου, είναι εξίσου απαραίτητος ο καθορισμός της κλιματικής ζώνης. Συνεπώς, κρίνεται σκόπιμη η εγκατάσταση τους εντός της καλλιέργειας και η λήψη δεδομένων θερμοκρασίας, σχετική υγρασίας, βροχόπτωσης και διύγρανσης φύλλου. Επιπλέον, είναι απαραίτητες οι παρατηρήσεις και οι μετρήσεις μέσω δειγματοληψιών προσβεβλημένων φυτικών τμημάτων και παγίδων εντόμων και η καταγραφή των ιδιαίτερων χαρακτηριστικών κάθε καλλιέργειας (π.χ. φαινολογικά στάδια) καθώς και οι καλλιεργητικές πρακτικές που εφαρμόζονται (π.χ. ψεκασμοί). Όλα τα παραπάνω, καταγραφές, μετρήσεις και μετεωρολογικά δεδομένα θα τροφοδοτούν αλγοριθμικά μοντέλα που θα προσαρμόζονται  στο μικροκλίμα της περιοχής και στα χαρακτηριστικά της καλλιέργειας.</w:t>
      </w:r>
    </w:p>
    <w:p w14:paraId="3D57C058" w14:textId="77777777" w:rsidR="001D7F3F" w:rsidRPr="00D12955" w:rsidRDefault="001D7F3F" w:rsidP="001D7F3F">
      <w:pPr>
        <w:rPr>
          <w:bCs/>
          <w:lang w:val="el-GR"/>
        </w:rPr>
      </w:pPr>
    </w:p>
    <w:p w14:paraId="6A7AC981" w14:textId="77777777" w:rsidR="001D7F3F" w:rsidRPr="00D12955" w:rsidRDefault="001D7F3F" w:rsidP="0020249C">
      <w:pPr>
        <w:pStyle w:val="StyleHeading112ptJustifiedLinespacing15lines"/>
        <w:numPr>
          <w:ilvl w:val="5"/>
          <w:numId w:val="112"/>
        </w:numPr>
        <w:tabs>
          <w:tab w:val="num" w:pos="1209"/>
        </w:tabs>
        <w:spacing w:before="0" w:after="120" w:line="240" w:lineRule="auto"/>
        <w:rPr>
          <w:rFonts w:ascii="Tahoma" w:eastAsia="SimSun" w:hAnsi="Tahoma" w:cs="Tahoma"/>
          <w:bCs w:val="0"/>
        </w:rPr>
      </w:pPr>
      <w:bookmarkStart w:id="535" w:name="_Toc99032352"/>
      <w:bookmarkStart w:id="536" w:name="_Toc111734696"/>
      <w:bookmarkStart w:id="537" w:name="_Toc502762428"/>
      <w:bookmarkStart w:id="538" w:name="_Toc507419056"/>
      <w:bookmarkStart w:id="539" w:name="_Ref508907149"/>
      <w:bookmarkStart w:id="540" w:name="_Ref508910224"/>
      <w:bookmarkStart w:id="541" w:name="_Toc515371709"/>
      <w:r w:rsidRPr="00D12955">
        <w:rPr>
          <w:rFonts w:ascii="Tahoma" w:eastAsia="SimSun" w:hAnsi="Tahoma" w:cs="Tahoma"/>
          <w:bCs w:val="0"/>
        </w:rPr>
        <w:t>Γενικά Χαρακτηριστικά Σταθμών Συλλογής Δεδομένων</w:t>
      </w:r>
      <w:bookmarkEnd w:id="535"/>
      <w:bookmarkEnd w:id="536"/>
    </w:p>
    <w:p w14:paraId="03915C64" w14:textId="77777777" w:rsidR="001D7F3F" w:rsidRPr="00D12955" w:rsidRDefault="001D7F3F" w:rsidP="001D7F3F">
      <w:pPr>
        <w:rPr>
          <w:rFonts w:eastAsia="SimSun"/>
          <w:bCs/>
          <w:lang w:val="el-GR"/>
        </w:rPr>
      </w:pPr>
      <w:r w:rsidRPr="00D12955">
        <w:rPr>
          <w:rFonts w:eastAsia="SimSun"/>
          <w:bCs/>
          <w:lang w:val="el-GR"/>
        </w:rPr>
        <w:t xml:space="preserve">Οι σταθμοί συλλογής δεδομένων (ΣΣΔ) που θα αποτελούν τους κόμβους του δικτύου θα πρέπει να χαρακτηρίζονται από καινοτόμο αρθρωτό, συμπαγές, ανθεκτικό και ευέλικτο σχεδιασμό και αρχιτεκτονική. Τα παραπάνω προϋποθέτουν τεχνολογικά εξελιγμένη ηλεκτρονική σχεδίαση και ανάπτυξη, εξελιγμένο σύστημα συλλογής και διαχείρισης ενέργειας καθώς και δυνατότητες ασύρματης επικοινωνίας με την τεχνολογική υποδομή της πλατφόρμας λογισμικών ευφυούς γεωργίας, που θα προκύψει στο πλαίσιο του παρόντος έργου. </w:t>
      </w:r>
    </w:p>
    <w:p w14:paraId="7A922BD6" w14:textId="77777777" w:rsidR="001D7F3F" w:rsidRPr="00D12955" w:rsidRDefault="001D7F3F" w:rsidP="001D7F3F">
      <w:pPr>
        <w:rPr>
          <w:bCs/>
          <w:lang w:val="el-GR"/>
        </w:rPr>
      </w:pPr>
      <w:r w:rsidRPr="00D12955">
        <w:rPr>
          <w:rFonts w:eastAsia="SimSun"/>
          <w:bCs/>
          <w:lang w:val="el-GR"/>
        </w:rPr>
        <w:t xml:space="preserve">Οι σταθμοί θα πρέπει να διαθέτουν ενεργειακή αυτονομία με αξιοποίηση ενσωματωμένου ηλιακού πάνελ και μπαταρίας, ώστε να επιτυγχάνεται η τροφοδότηση ακόμα και σε περιόδους χαμηλής ηλιοφάνειας, να είναι κατασκευασμένοι με τέτοιο τρόπο και υλικά ώστε να αντέχουν σε ακραίες περιβαλλοντικές συνθήκες (χαλάζι, βροχοπτώσεις, δυνατούς ανέμους, ακραίες θερμοκρασίες κλπ.) και στο χημικό περιβάλλον της καλλιέργειας (λόγω ψεκασμών, λιπάνσεων, κλπ.) και να διαθέτουν δυνατότητες ειδικής αντικλεπτικής ειδοποίησης σε περιπτώσεις μη εξουσιοδοτημένης απομάκρυνσης / μετακίνησης του σταθμού ώστε να αποτρέπονται φαινόμενα κλοπής / καταστροφής. </w:t>
      </w:r>
      <w:r w:rsidRPr="00D12955">
        <w:rPr>
          <w:bCs/>
          <w:lang w:val="el-GR"/>
        </w:rPr>
        <w:t xml:space="preserve">Ο σταθμός θα πρέπει να μπορεί να συνδέεται σε δίκτυα κινητής τηλεφωνίας και να αποστέλλει δεδομένα χρησιμοποιώντας τεχνολογία </w:t>
      </w:r>
      <w:r w:rsidRPr="00D12955">
        <w:rPr>
          <w:bCs/>
        </w:rPr>
        <w:t>GPRS</w:t>
      </w:r>
      <w:r w:rsidRPr="00D12955">
        <w:rPr>
          <w:bCs/>
          <w:lang w:val="el-GR"/>
        </w:rPr>
        <w:t xml:space="preserve"> ή αντίστοιχη.</w:t>
      </w:r>
    </w:p>
    <w:p w14:paraId="54A8A3D5" w14:textId="77777777" w:rsidR="001D7F3F" w:rsidRPr="00D12955" w:rsidRDefault="001D7F3F" w:rsidP="001D7F3F">
      <w:pPr>
        <w:rPr>
          <w:bCs/>
          <w:lang w:val="el-GR"/>
        </w:rPr>
      </w:pPr>
      <w:r w:rsidRPr="00D12955">
        <w:rPr>
          <w:bCs/>
          <w:lang w:val="el-GR"/>
        </w:rPr>
        <w:t>Ιδιαίτερα επιθυμητό για την επιτήρηση της κατάστασης λειτουργίας του κάθε σταθμού και την έγκαιρη διάγνωση προβλημάτων αδιαβροχοποίησης ή / και παραβίασης υγρομόνωσης είναι η ύπαρξη αισθητηρίων υγρασίας και θερμοκρασίας στο κουτί ηλεκτρονικών.</w:t>
      </w:r>
    </w:p>
    <w:p w14:paraId="64A1FC37" w14:textId="77777777" w:rsidR="001D7F3F" w:rsidRPr="00D12955" w:rsidRDefault="001D7F3F" w:rsidP="001D7F3F">
      <w:pPr>
        <w:rPr>
          <w:bCs/>
          <w:lang w:val="el-GR"/>
        </w:rPr>
      </w:pPr>
      <w:r w:rsidRPr="00D12955">
        <w:rPr>
          <w:bCs/>
          <w:lang w:val="el-GR"/>
        </w:rPr>
        <w:t xml:space="preserve">Περαιτέρω, θα πρέπει να υποστηρίζει ευρύ φάσμα από αισθητήρες, ενώ θα πρέπει να είναι σε θέση να επεκτείνει τη λειτουργικότητά του μελλοντικά και σε άλλους τομείς, με τις ελάχιστες δυνατές παρεμβάσεις στη λειτουργία τους (π.χ. κτηνοτροφία, θερμοκήπια κλπ.) και να επιβλέπει επιπρόσθετες μεταβλητές με προσθήκη επιπλέον αισθητήρων, εφόσον κριθεί απαραίτητο. </w:t>
      </w:r>
    </w:p>
    <w:p w14:paraId="3555C204" w14:textId="77777777" w:rsidR="001D7F3F" w:rsidRPr="00D12955" w:rsidRDefault="001D7F3F" w:rsidP="001D7F3F">
      <w:pPr>
        <w:rPr>
          <w:rFonts w:eastAsia="SimSun"/>
          <w:bCs/>
          <w:lang w:val="el-GR"/>
        </w:rPr>
      </w:pPr>
      <w:r w:rsidRPr="00D12955">
        <w:rPr>
          <w:rFonts w:eastAsia="SimSun"/>
          <w:bCs/>
          <w:lang w:val="el-GR"/>
        </w:rPr>
        <w:t>Επισημαίνεται ότι ο σταθμός θα πρέπει να χαρακτηρίζεται από φορητότητα, ώστε να δύναται να μετεγκατασταθεί και να προσαρμοστεί σε νέες επιχειρηματικές ανάγκες ή να βελτιωθεί η χωρική τοποθέτηση και η αξιοπιστία του συνολικού δικτύου.</w:t>
      </w:r>
    </w:p>
    <w:p w14:paraId="3600ECD8" w14:textId="77777777" w:rsidR="001D7F3F" w:rsidRPr="00D12955" w:rsidRDefault="001D7F3F" w:rsidP="001D7F3F">
      <w:pPr>
        <w:suppressAutoHyphens w:val="0"/>
        <w:rPr>
          <w:bCs/>
          <w:lang w:val="el-GR"/>
        </w:rPr>
      </w:pPr>
      <w:r w:rsidRPr="00D12955">
        <w:rPr>
          <w:bCs/>
          <w:lang w:val="el-GR"/>
        </w:rPr>
        <w:t>Σημειώνεται ότι το υλικολογισμικό (</w:t>
      </w:r>
      <w:r w:rsidRPr="00D12955">
        <w:rPr>
          <w:bCs/>
        </w:rPr>
        <w:t>firmware</w:t>
      </w:r>
      <w:r w:rsidRPr="00D12955">
        <w:rPr>
          <w:bCs/>
          <w:lang w:val="el-GR"/>
        </w:rPr>
        <w:t xml:space="preserve">) των σταθμών αποτελεί αντικείμενο προμήθειας του παρόντος διαγωνισμού. Επιπροσθέτως, αντικείμενο προμήθειας του παρόντος διαγωνισμού αποτελεί ο κατασκευαστικός φάκελος του σταθμού, συμπεριλαμβανομένου του συνόλου των σχεδιαστικών αρχείων. </w:t>
      </w:r>
    </w:p>
    <w:p w14:paraId="5C8AE8B1" w14:textId="1E3661BE" w:rsidR="001D7F3F" w:rsidRPr="00D12955" w:rsidRDefault="001D7F3F" w:rsidP="001D7F3F">
      <w:pPr>
        <w:suppressAutoHyphens w:val="0"/>
        <w:rPr>
          <w:bCs/>
          <w:lang w:val="el-GR"/>
        </w:rPr>
      </w:pPr>
      <w:r w:rsidRPr="00D12955">
        <w:rPr>
          <w:bCs/>
          <w:lang w:val="el-GR"/>
        </w:rPr>
        <w:t xml:space="preserve">Ο κατασκευαστικός φάκελος –σε περίπτωση κατακύρωσης του έργου- θα πρέπει να παραδοθεί στην Αναθέτουσα Αρχή, συνοδευόμενος από άδεια χρήσης που να επιτρέπει την αξιοποίησή και κατασκευή των προσφερόμενων σταθμών </w:t>
      </w:r>
      <w:r w:rsidR="004A3198" w:rsidRPr="00801DF4">
        <w:rPr>
          <w:bCs/>
          <w:lang w:val="el-GR"/>
        </w:rPr>
        <w:t>(</w:t>
      </w:r>
      <w:r w:rsidR="004A3198">
        <w:rPr>
          <w:bCs/>
          <w:lang w:val="el-GR"/>
        </w:rPr>
        <w:t>εξαιρουμένων των κατά περίπτωση αισθητήρων</w:t>
      </w:r>
      <w:r w:rsidR="004A3198" w:rsidRPr="00801DF4">
        <w:rPr>
          <w:bCs/>
          <w:lang w:val="el-GR"/>
        </w:rPr>
        <w:t xml:space="preserve">) </w:t>
      </w:r>
      <w:r w:rsidRPr="00D12955">
        <w:rPr>
          <w:bCs/>
          <w:lang w:val="el-GR"/>
        </w:rPr>
        <w:t xml:space="preserve">από την Αναθέτουσα Αρχή. Με την ολοκλήρωση του διαγωνισμού ο φορέας θα έχει την τεχνογνωσία να </w:t>
      </w:r>
      <w:r w:rsidRPr="00D12955">
        <w:rPr>
          <w:bCs/>
          <w:lang w:val="el-GR"/>
        </w:rPr>
        <w:lastRenderedPageBreak/>
        <w:t>αναπαράγει/κατασκευάζει σταθμούς και να εγκαθιστά/συντηρεί ολόκληρη την υποδομή των σταθμών χωρίς να δεσμεύεται από τον ανάδοχο.</w:t>
      </w:r>
    </w:p>
    <w:p w14:paraId="580DC06A" w14:textId="77777777" w:rsidR="001D7F3F" w:rsidRPr="00D12955" w:rsidRDefault="001D7F3F" w:rsidP="001D7F3F">
      <w:pPr>
        <w:rPr>
          <w:rFonts w:eastAsia="SimSun"/>
          <w:bCs/>
          <w:lang w:val="el-GR"/>
        </w:rPr>
      </w:pPr>
      <w:r w:rsidRPr="00D12955">
        <w:rPr>
          <w:rFonts w:eastAsia="SimSun"/>
          <w:bCs/>
          <w:lang w:val="el-GR"/>
        </w:rPr>
        <w:t>Στη τεχνική του προσφορά, ο υποψήφιος οικονομικός φορέας θα πρέπει, να τεκμηριώσει την επάρκεια του υπό προμήθεια εξοπλισμού στις συγκεκριμένες απαιτήσεις και στις απαιτήσεις του Πίνακα 1 του Παραρτήματος ΙΙ.</w:t>
      </w:r>
    </w:p>
    <w:p w14:paraId="229B94DA" w14:textId="77777777" w:rsidR="001D7F3F" w:rsidRPr="00D12955" w:rsidRDefault="001D7F3F" w:rsidP="0020249C">
      <w:pPr>
        <w:pStyle w:val="StyleHeading112ptJustifiedLinespacing15lines"/>
        <w:numPr>
          <w:ilvl w:val="5"/>
          <w:numId w:val="112"/>
        </w:numPr>
        <w:tabs>
          <w:tab w:val="num" w:pos="1209"/>
        </w:tabs>
        <w:spacing w:before="0" w:after="120" w:line="240" w:lineRule="auto"/>
        <w:rPr>
          <w:rFonts w:ascii="Tahoma" w:eastAsia="SimSun" w:hAnsi="Tahoma" w:cs="Tahoma"/>
          <w:bCs w:val="0"/>
        </w:rPr>
      </w:pPr>
      <w:bookmarkStart w:id="542" w:name="_Toc99032353"/>
      <w:bookmarkStart w:id="543" w:name="_Toc111734697"/>
      <w:r w:rsidRPr="00D12955">
        <w:rPr>
          <w:rFonts w:ascii="Tahoma" w:eastAsia="SimSun" w:hAnsi="Tahoma" w:cs="Tahoma"/>
          <w:bCs w:val="0"/>
        </w:rPr>
        <w:t>Προδιαγραφές Αισθητήρων Σταθμών Συλλογής Δεδομένων</w:t>
      </w:r>
      <w:bookmarkEnd w:id="542"/>
      <w:bookmarkEnd w:id="543"/>
    </w:p>
    <w:p w14:paraId="45AA29B7" w14:textId="77777777" w:rsidR="001D7F3F" w:rsidRPr="00D12955" w:rsidRDefault="001D7F3F" w:rsidP="0020249C">
      <w:pPr>
        <w:pStyle w:val="StyleHeading112ptJustifiedLinespacing15lines"/>
        <w:numPr>
          <w:ilvl w:val="6"/>
          <w:numId w:val="112"/>
        </w:numPr>
        <w:tabs>
          <w:tab w:val="num" w:pos="1209"/>
        </w:tabs>
        <w:spacing w:before="0" w:after="120" w:line="240" w:lineRule="auto"/>
        <w:rPr>
          <w:rFonts w:ascii="Tahoma" w:eastAsia="SimSun" w:hAnsi="Tahoma" w:cs="Tahoma"/>
          <w:bCs w:val="0"/>
        </w:rPr>
      </w:pPr>
      <w:bookmarkStart w:id="544" w:name="_Toc99032354"/>
      <w:bookmarkStart w:id="545" w:name="_Toc111734698"/>
      <w:r w:rsidRPr="00D12955">
        <w:rPr>
          <w:rFonts w:ascii="Tahoma" w:eastAsia="SimSun" w:hAnsi="Tahoma" w:cs="Tahoma"/>
          <w:bCs w:val="0"/>
        </w:rPr>
        <w:t>Αισθητήρες Σταθμών Αναφοράς</w:t>
      </w:r>
      <w:bookmarkEnd w:id="544"/>
      <w:bookmarkEnd w:id="545"/>
    </w:p>
    <w:p w14:paraId="2C0F2600" w14:textId="77777777" w:rsidR="001D7F3F" w:rsidRPr="00D12955" w:rsidRDefault="001D7F3F" w:rsidP="001D7F3F">
      <w:pPr>
        <w:rPr>
          <w:bCs/>
          <w:color w:val="000000"/>
          <w:lang w:val="el-GR"/>
        </w:rPr>
      </w:pPr>
      <w:r w:rsidRPr="00D12955">
        <w:rPr>
          <w:bCs/>
          <w:color w:val="222222"/>
          <w:lang w:val="el-GR"/>
        </w:rPr>
        <w:t xml:space="preserve">Στα πλαίσια του συγκεκριμένου έργου ο Ανάδοχος θα πρέπει να προμηθεύσει πενήντα (50) αισθητήρες μέτρησης ατμοσφαιρικών παραμέτρων για τους σταθμούς αναφοράς. Οι αισθητήρες μπορεί να είναι ενσωματωμένοι σε μία συσκευή ή να παρέχονται ο κάθε ένας ξεχωριστά. Σε αυτή την περίπτωση, ο Ανάδοχος θα πρέπει να παραδώσει την ίδια ποσότητα (ήτοι 50) για κάθε ένα από τους αισθητήρες, ώστε να υπάρχει η δυνατότητα μέτρησης των παρακάτω παραμέτρων από όλους τους ΣΣΔ αναφοράς. </w:t>
      </w:r>
    </w:p>
    <w:p w14:paraId="5C31A3A4" w14:textId="6A5E106D" w:rsidR="001D7F3F" w:rsidRPr="00D12955" w:rsidRDefault="001D7F3F" w:rsidP="001D7F3F">
      <w:pPr>
        <w:rPr>
          <w:bCs/>
          <w:lang w:val="el-GR"/>
        </w:rPr>
      </w:pPr>
      <w:r w:rsidRPr="00D12955">
        <w:rPr>
          <w:bCs/>
          <w:lang w:val="el-GR"/>
        </w:rPr>
        <w:t>Οι ΣΣΔ αναφοράς θα πρέπει να συνδέονται με τους συγκεκριμένους αισθητήρες ώστε</w:t>
      </w:r>
      <w:r w:rsidRPr="00D12955">
        <w:rPr>
          <w:bCs/>
          <w:color w:val="222222"/>
          <w:lang w:val="el-GR"/>
        </w:rPr>
        <w:t xml:space="preserve"> να είναι δυνατή η μέτρηση των </w:t>
      </w:r>
      <w:r w:rsidRPr="00D12955">
        <w:rPr>
          <w:bCs/>
          <w:lang w:val="el-GR"/>
        </w:rPr>
        <w:t xml:space="preserve">ατμοσφαιρικών </w:t>
      </w:r>
      <w:r w:rsidRPr="00D12955">
        <w:rPr>
          <w:bCs/>
          <w:color w:val="222222"/>
          <w:lang w:val="el-GR"/>
        </w:rPr>
        <w:t xml:space="preserve">παραμέτρων που παρουσιάζονται στον ακόλουθο πίνακα, σε πλήρη συμμόρφωση με τις προτεινόμενες τιμές από τον </w:t>
      </w:r>
      <w:r w:rsidRPr="00D12955">
        <w:rPr>
          <w:bCs/>
          <w:color w:val="222222"/>
          <w:lang w:val="en-US"/>
        </w:rPr>
        <w:t>WMO</w:t>
      </w:r>
      <w:r w:rsidRPr="00D12955">
        <w:rPr>
          <w:bCs/>
          <w:color w:val="222222"/>
          <w:lang w:val="el-GR"/>
        </w:rPr>
        <w:t xml:space="preserve"> (</w:t>
      </w:r>
      <w:r w:rsidRPr="00D12955">
        <w:rPr>
          <w:bCs/>
          <w:color w:val="222222"/>
        </w:rPr>
        <w:t>WMO</w:t>
      </w:r>
      <w:r w:rsidRPr="00D12955">
        <w:rPr>
          <w:bCs/>
          <w:color w:val="222222"/>
          <w:lang w:val="el-GR"/>
        </w:rPr>
        <w:t xml:space="preserve"> 2012).</w:t>
      </w:r>
    </w:p>
    <w:tbl>
      <w:tblPr>
        <w:tblW w:w="96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89"/>
        <w:gridCol w:w="1993"/>
        <w:gridCol w:w="2467"/>
        <w:gridCol w:w="2541"/>
      </w:tblGrid>
      <w:tr w:rsidR="001D7F3F" w:rsidRPr="004D50E6" w14:paraId="71A0022D" w14:textId="77777777" w:rsidTr="00340584">
        <w:trPr>
          <w:trHeight w:val="344"/>
          <w:jc w:val="center"/>
        </w:trPr>
        <w:tc>
          <w:tcPr>
            <w:tcW w:w="2689" w:type="dxa"/>
            <w:shd w:val="clear" w:color="auto" w:fill="DEEAF6" w:themeFill="accent1" w:themeFillTint="33"/>
            <w:vAlign w:val="center"/>
          </w:tcPr>
          <w:p w14:paraId="775FBC04" w14:textId="77777777" w:rsidR="001D7F3F" w:rsidRPr="00D12955" w:rsidRDefault="001D7F3F" w:rsidP="00340584">
            <w:pPr>
              <w:jc w:val="center"/>
              <w:rPr>
                <w:bCs/>
              </w:rPr>
            </w:pPr>
            <w:r w:rsidRPr="00D12955">
              <w:rPr>
                <w:bCs/>
              </w:rPr>
              <w:t>Παράμετρος</w:t>
            </w:r>
          </w:p>
        </w:tc>
        <w:tc>
          <w:tcPr>
            <w:tcW w:w="1993" w:type="dxa"/>
            <w:shd w:val="clear" w:color="auto" w:fill="DEEAF6" w:themeFill="accent1" w:themeFillTint="33"/>
            <w:vAlign w:val="center"/>
          </w:tcPr>
          <w:p w14:paraId="2EBCE5CF" w14:textId="77777777" w:rsidR="001D7F3F" w:rsidRPr="00D12955" w:rsidRDefault="001D7F3F" w:rsidP="00340584">
            <w:pPr>
              <w:jc w:val="center"/>
              <w:rPr>
                <w:bCs/>
              </w:rPr>
            </w:pPr>
            <w:r w:rsidRPr="00D12955">
              <w:rPr>
                <w:bCs/>
              </w:rPr>
              <w:t>Εύρος Τιμών</w:t>
            </w:r>
          </w:p>
        </w:tc>
        <w:tc>
          <w:tcPr>
            <w:tcW w:w="2467" w:type="dxa"/>
            <w:shd w:val="clear" w:color="auto" w:fill="DEEAF6" w:themeFill="accent1" w:themeFillTint="33"/>
            <w:vAlign w:val="center"/>
          </w:tcPr>
          <w:p w14:paraId="1FC8EF86" w14:textId="77777777" w:rsidR="001D7F3F" w:rsidRPr="00D12955" w:rsidRDefault="001D7F3F" w:rsidP="00340584">
            <w:pPr>
              <w:jc w:val="center"/>
              <w:rPr>
                <w:bCs/>
              </w:rPr>
            </w:pPr>
            <w:r w:rsidRPr="00D12955">
              <w:rPr>
                <w:bCs/>
              </w:rPr>
              <w:t>Μονάδα</w:t>
            </w:r>
          </w:p>
        </w:tc>
        <w:tc>
          <w:tcPr>
            <w:tcW w:w="2541" w:type="dxa"/>
            <w:shd w:val="clear" w:color="auto" w:fill="DEEAF6" w:themeFill="accent1" w:themeFillTint="33"/>
            <w:vAlign w:val="center"/>
          </w:tcPr>
          <w:p w14:paraId="7A99996E" w14:textId="35A904D5" w:rsidR="001D7F3F" w:rsidRPr="00801DF4" w:rsidRDefault="00E75AF2" w:rsidP="00E75AF2">
            <w:pPr>
              <w:jc w:val="center"/>
              <w:rPr>
                <w:bCs/>
                <w:lang w:val="el-GR"/>
              </w:rPr>
            </w:pPr>
            <w:r>
              <w:rPr>
                <w:bCs/>
                <w:lang w:val="el-GR"/>
              </w:rPr>
              <w:t xml:space="preserve">Απαιτούμενη </w:t>
            </w:r>
            <w:r w:rsidR="001D7F3F" w:rsidRPr="00801DF4">
              <w:rPr>
                <w:bCs/>
                <w:lang w:val="el-GR"/>
              </w:rPr>
              <w:t>Ακρίβεια</w:t>
            </w:r>
            <w:r>
              <w:rPr>
                <w:bCs/>
                <w:lang w:val="el-GR"/>
              </w:rPr>
              <w:t xml:space="preserve"> στις ημερήσιες τιμές</w:t>
            </w:r>
          </w:p>
        </w:tc>
      </w:tr>
      <w:tr w:rsidR="001D7F3F" w:rsidRPr="00D12955" w14:paraId="69BB932B" w14:textId="77777777" w:rsidTr="00340584">
        <w:trPr>
          <w:trHeight w:val="669"/>
          <w:jc w:val="center"/>
        </w:trPr>
        <w:tc>
          <w:tcPr>
            <w:tcW w:w="2689" w:type="dxa"/>
            <w:shd w:val="clear" w:color="auto" w:fill="DEEAF6" w:themeFill="accent1" w:themeFillTint="33"/>
            <w:vAlign w:val="center"/>
          </w:tcPr>
          <w:p w14:paraId="228063DF" w14:textId="77777777" w:rsidR="001D7F3F" w:rsidRPr="00D12955" w:rsidRDefault="001D7F3F" w:rsidP="00340584">
            <w:pPr>
              <w:rPr>
                <w:bCs/>
              </w:rPr>
            </w:pPr>
            <w:r w:rsidRPr="00D12955">
              <w:rPr>
                <w:bCs/>
              </w:rPr>
              <w:t>Θερμοκρασία περιβάλλοντος</w:t>
            </w:r>
          </w:p>
        </w:tc>
        <w:tc>
          <w:tcPr>
            <w:tcW w:w="1993" w:type="dxa"/>
            <w:vAlign w:val="center"/>
          </w:tcPr>
          <w:p w14:paraId="32842EAA" w14:textId="77777777" w:rsidR="001D7F3F" w:rsidRPr="00D12955" w:rsidRDefault="001D7F3F" w:rsidP="00340584">
            <w:pPr>
              <w:jc w:val="center"/>
              <w:rPr>
                <w:bCs/>
              </w:rPr>
            </w:pPr>
            <w:r w:rsidRPr="00D12955">
              <w:rPr>
                <w:bCs/>
              </w:rPr>
              <w:t>-20 … 60</w:t>
            </w:r>
          </w:p>
        </w:tc>
        <w:tc>
          <w:tcPr>
            <w:tcW w:w="2467" w:type="dxa"/>
            <w:vAlign w:val="center"/>
          </w:tcPr>
          <w:p w14:paraId="13FF02A2" w14:textId="77777777" w:rsidR="001D7F3F" w:rsidRPr="00D12955" w:rsidRDefault="001D7F3F" w:rsidP="00340584">
            <w:pPr>
              <w:jc w:val="center"/>
              <w:rPr>
                <w:bCs/>
              </w:rPr>
            </w:pPr>
            <w:r w:rsidRPr="00D12955">
              <w:rPr>
                <w:bCs/>
              </w:rPr>
              <w:t>°C</w:t>
            </w:r>
          </w:p>
        </w:tc>
        <w:tc>
          <w:tcPr>
            <w:tcW w:w="2541" w:type="dxa"/>
            <w:vAlign w:val="center"/>
          </w:tcPr>
          <w:p w14:paraId="3914B048" w14:textId="77777777" w:rsidR="001D7F3F" w:rsidRPr="00D12955" w:rsidRDefault="001D7F3F" w:rsidP="00340584">
            <w:pPr>
              <w:jc w:val="center"/>
              <w:rPr>
                <w:bCs/>
              </w:rPr>
            </w:pPr>
            <w:r w:rsidRPr="00D12955">
              <w:rPr>
                <w:bCs/>
              </w:rPr>
              <w:t>± 0</w:t>
            </w:r>
            <w:r w:rsidRPr="00D12955">
              <w:rPr>
                <w:bCs/>
                <w:lang w:val="en-US"/>
              </w:rPr>
              <w:t>.</w:t>
            </w:r>
            <w:r w:rsidRPr="00D12955">
              <w:rPr>
                <w:bCs/>
              </w:rPr>
              <w:t>5 °C</w:t>
            </w:r>
          </w:p>
        </w:tc>
      </w:tr>
      <w:tr w:rsidR="001D7F3F" w:rsidRPr="00D12955" w14:paraId="3AA33BFB" w14:textId="77777777" w:rsidTr="00340584">
        <w:trPr>
          <w:trHeight w:val="669"/>
          <w:jc w:val="center"/>
        </w:trPr>
        <w:tc>
          <w:tcPr>
            <w:tcW w:w="2689" w:type="dxa"/>
            <w:shd w:val="clear" w:color="auto" w:fill="DEEAF6" w:themeFill="accent1" w:themeFillTint="33"/>
            <w:vAlign w:val="center"/>
          </w:tcPr>
          <w:p w14:paraId="5C09D0BB" w14:textId="77777777" w:rsidR="001D7F3F" w:rsidRPr="00D12955" w:rsidRDefault="001D7F3F" w:rsidP="00340584">
            <w:pPr>
              <w:rPr>
                <w:bCs/>
              </w:rPr>
            </w:pPr>
            <w:r w:rsidRPr="00D12955">
              <w:rPr>
                <w:bCs/>
              </w:rPr>
              <w:t>Βροχόπτωση</w:t>
            </w:r>
          </w:p>
        </w:tc>
        <w:tc>
          <w:tcPr>
            <w:tcW w:w="1993" w:type="dxa"/>
            <w:vAlign w:val="center"/>
          </w:tcPr>
          <w:p w14:paraId="7F99764A" w14:textId="20D04764" w:rsidR="001D7F3F" w:rsidRPr="00801DF4" w:rsidRDefault="001D7F3F" w:rsidP="00E97B68">
            <w:pPr>
              <w:jc w:val="center"/>
              <w:rPr>
                <w:bCs/>
                <w:lang w:val="el-GR"/>
              </w:rPr>
            </w:pPr>
            <w:r w:rsidRPr="00D12955">
              <w:rPr>
                <w:bCs/>
                <w:lang w:val="en-US"/>
              </w:rPr>
              <w:t xml:space="preserve">0 … </w:t>
            </w:r>
            <w:r w:rsidR="00E97B68">
              <w:rPr>
                <w:bCs/>
                <w:lang w:val="en-US"/>
              </w:rPr>
              <w:t>1</w:t>
            </w:r>
            <w:r w:rsidR="00F631BB">
              <w:rPr>
                <w:bCs/>
                <w:lang w:val="el-GR"/>
              </w:rPr>
              <w:t>00</w:t>
            </w:r>
          </w:p>
        </w:tc>
        <w:tc>
          <w:tcPr>
            <w:tcW w:w="2467" w:type="dxa"/>
            <w:vAlign w:val="center"/>
          </w:tcPr>
          <w:p w14:paraId="3D5BE55A" w14:textId="714F7BB3" w:rsidR="001D7F3F" w:rsidRPr="00F631BB" w:rsidDel="009E501C" w:rsidRDefault="008211C5" w:rsidP="00340584">
            <w:pPr>
              <w:jc w:val="center"/>
              <w:rPr>
                <w:bCs/>
                <w:lang w:val="en-US"/>
              </w:rPr>
            </w:pPr>
            <w:r>
              <w:rPr>
                <w:bCs/>
                <w:lang w:val="en-US"/>
              </w:rPr>
              <w:t>m</w:t>
            </w:r>
            <w:r w:rsidR="001D7F3F" w:rsidRPr="00D12955">
              <w:rPr>
                <w:bCs/>
                <w:lang w:val="en-US"/>
              </w:rPr>
              <w:t>m</w:t>
            </w:r>
          </w:p>
        </w:tc>
        <w:tc>
          <w:tcPr>
            <w:tcW w:w="2541" w:type="dxa"/>
            <w:vAlign w:val="center"/>
          </w:tcPr>
          <w:p w14:paraId="097A79E7" w14:textId="76B52D74" w:rsidR="001D7F3F" w:rsidRPr="00801DF4" w:rsidRDefault="001D7F3F" w:rsidP="00E97B68">
            <w:pPr>
              <w:jc w:val="center"/>
              <w:rPr>
                <w:bCs/>
                <w:lang w:val="el-GR"/>
              </w:rPr>
            </w:pPr>
            <w:r w:rsidRPr="00D12955">
              <w:rPr>
                <w:bCs/>
              </w:rPr>
              <w:t>± 1</w:t>
            </w:r>
            <w:r w:rsidRPr="00D12955">
              <w:rPr>
                <w:bCs/>
                <w:lang w:val="en-US"/>
              </w:rPr>
              <w:t xml:space="preserve"> mm</w:t>
            </w:r>
            <w:r w:rsidR="00E75AF2">
              <w:rPr>
                <w:bCs/>
                <w:lang w:val="el-GR"/>
              </w:rPr>
              <w:t xml:space="preserve"> </w:t>
            </w:r>
          </w:p>
        </w:tc>
      </w:tr>
      <w:tr w:rsidR="001D7F3F" w:rsidRPr="00D12955" w14:paraId="3C55F884" w14:textId="77777777" w:rsidTr="00340584">
        <w:trPr>
          <w:trHeight w:val="669"/>
          <w:jc w:val="center"/>
        </w:trPr>
        <w:tc>
          <w:tcPr>
            <w:tcW w:w="2689" w:type="dxa"/>
            <w:shd w:val="clear" w:color="auto" w:fill="DEEAF6" w:themeFill="accent1" w:themeFillTint="33"/>
            <w:vAlign w:val="center"/>
          </w:tcPr>
          <w:p w14:paraId="2340D457" w14:textId="77777777" w:rsidR="001D7F3F" w:rsidRPr="00D12955" w:rsidRDefault="001D7F3F" w:rsidP="00340584">
            <w:pPr>
              <w:rPr>
                <w:bCs/>
              </w:rPr>
            </w:pPr>
            <w:r w:rsidRPr="00D12955">
              <w:rPr>
                <w:bCs/>
              </w:rPr>
              <w:t>Ένταση Ηλιακής Ακτινοβολίας</w:t>
            </w:r>
          </w:p>
        </w:tc>
        <w:tc>
          <w:tcPr>
            <w:tcW w:w="1993" w:type="dxa"/>
            <w:vAlign w:val="center"/>
          </w:tcPr>
          <w:p w14:paraId="091EE460" w14:textId="77777777" w:rsidR="001D7F3F" w:rsidRPr="00D12955" w:rsidRDefault="001D7F3F" w:rsidP="00340584">
            <w:pPr>
              <w:jc w:val="center"/>
              <w:rPr>
                <w:bCs/>
              </w:rPr>
            </w:pPr>
            <w:r w:rsidRPr="00D12955">
              <w:rPr>
                <w:bCs/>
                <w:lang w:val="en-US"/>
              </w:rPr>
              <w:t>0 … 1500</w:t>
            </w:r>
          </w:p>
        </w:tc>
        <w:tc>
          <w:tcPr>
            <w:tcW w:w="2467" w:type="dxa"/>
            <w:vAlign w:val="center"/>
          </w:tcPr>
          <w:p w14:paraId="012BF764" w14:textId="114980F6" w:rsidR="001D7F3F" w:rsidRPr="00D12955" w:rsidRDefault="00F631BB" w:rsidP="00340584">
            <w:pPr>
              <w:jc w:val="center"/>
              <w:rPr>
                <w:bCs/>
                <w:lang w:val="en-US"/>
              </w:rPr>
            </w:pPr>
            <w:r>
              <w:rPr>
                <w:bCs/>
                <w:lang w:val="en-US"/>
              </w:rPr>
              <w:t>W/m</w:t>
            </w:r>
            <w:r w:rsidRPr="00801DF4">
              <w:rPr>
                <w:bCs/>
                <w:vertAlign w:val="superscript"/>
                <w:lang w:val="en-US"/>
              </w:rPr>
              <w:t>2</w:t>
            </w:r>
          </w:p>
        </w:tc>
        <w:tc>
          <w:tcPr>
            <w:tcW w:w="2541" w:type="dxa"/>
            <w:vAlign w:val="center"/>
          </w:tcPr>
          <w:p w14:paraId="0EBE79DE" w14:textId="77777777" w:rsidR="001D7F3F" w:rsidRPr="00D12955" w:rsidRDefault="001D7F3F" w:rsidP="00340584">
            <w:pPr>
              <w:jc w:val="center"/>
              <w:rPr>
                <w:bCs/>
                <w:lang w:val="en-US"/>
              </w:rPr>
            </w:pPr>
            <w:r w:rsidRPr="00D12955">
              <w:rPr>
                <w:bCs/>
              </w:rPr>
              <w:t xml:space="preserve">± </w:t>
            </w:r>
            <w:r w:rsidRPr="00D12955">
              <w:rPr>
                <w:bCs/>
                <w:lang w:val="en-US"/>
              </w:rPr>
              <w:t>10 %</w:t>
            </w:r>
          </w:p>
        </w:tc>
      </w:tr>
      <w:tr w:rsidR="001D7F3F" w:rsidRPr="00D12955" w14:paraId="534EB072" w14:textId="77777777" w:rsidTr="00340584">
        <w:trPr>
          <w:trHeight w:val="669"/>
          <w:jc w:val="center"/>
        </w:trPr>
        <w:tc>
          <w:tcPr>
            <w:tcW w:w="2689" w:type="dxa"/>
            <w:shd w:val="clear" w:color="auto" w:fill="DEEAF6" w:themeFill="accent1" w:themeFillTint="33"/>
            <w:vAlign w:val="center"/>
          </w:tcPr>
          <w:p w14:paraId="492BAE24" w14:textId="77777777" w:rsidR="001D7F3F" w:rsidRPr="00D12955" w:rsidRDefault="001D7F3F" w:rsidP="00340584">
            <w:pPr>
              <w:rPr>
                <w:bCs/>
              </w:rPr>
            </w:pPr>
            <w:r w:rsidRPr="00D12955">
              <w:rPr>
                <w:bCs/>
              </w:rPr>
              <w:t>Σχετική Υγρασία</w:t>
            </w:r>
          </w:p>
        </w:tc>
        <w:tc>
          <w:tcPr>
            <w:tcW w:w="1993" w:type="dxa"/>
            <w:vAlign w:val="center"/>
          </w:tcPr>
          <w:p w14:paraId="2BC4767E" w14:textId="77777777" w:rsidR="001D7F3F" w:rsidRPr="00D12955" w:rsidRDefault="001D7F3F" w:rsidP="00340584">
            <w:pPr>
              <w:jc w:val="center"/>
              <w:rPr>
                <w:bCs/>
              </w:rPr>
            </w:pPr>
            <w:r w:rsidRPr="00D12955">
              <w:rPr>
                <w:bCs/>
                <w:lang w:val="en-US"/>
              </w:rPr>
              <w:t>0 … 100</w:t>
            </w:r>
          </w:p>
        </w:tc>
        <w:tc>
          <w:tcPr>
            <w:tcW w:w="2467" w:type="dxa"/>
            <w:vAlign w:val="center"/>
          </w:tcPr>
          <w:p w14:paraId="2B028A54" w14:textId="77777777" w:rsidR="001D7F3F" w:rsidRPr="00D12955" w:rsidRDefault="001D7F3F" w:rsidP="00340584">
            <w:pPr>
              <w:jc w:val="center"/>
              <w:rPr>
                <w:bCs/>
                <w:lang w:val="en-US"/>
              </w:rPr>
            </w:pPr>
            <w:r w:rsidRPr="00D12955">
              <w:rPr>
                <w:bCs/>
                <w:lang w:val="en-US"/>
              </w:rPr>
              <w:t>%</w:t>
            </w:r>
          </w:p>
        </w:tc>
        <w:tc>
          <w:tcPr>
            <w:tcW w:w="2541" w:type="dxa"/>
            <w:vAlign w:val="center"/>
          </w:tcPr>
          <w:p w14:paraId="1B818818" w14:textId="77777777" w:rsidR="001D7F3F" w:rsidRPr="00D12955" w:rsidRDefault="001D7F3F" w:rsidP="00340584">
            <w:pPr>
              <w:jc w:val="center"/>
              <w:rPr>
                <w:bCs/>
                <w:lang w:val="en-US"/>
              </w:rPr>
            </w:pPr>
            <w:r w:rsidRPr="00D12955">
              <w:rPr>
                <w:bCs/>
              </w:rPr>
              <w:t>±</w:t>
            </w:r>
            <w:r w:rsidRPr="00D12955">
              <w:rPr>
                <w:bCs/>
                <w:lang w:val="en-US"/>
              </w:rPr>
              <w:t xml:space="preserve"> 5 %</w:t>
            </w:r>
          </w:p>
        </w:tc>
      </w:tr>
      <w:tr w:rsidR="001D7F3F" w:rsidRPr="00D12955" w14:paraId="51906DF9" w14:textId="77777777" w:rsidTr="00340584">
        <w:trPr>
          <w:trHeight w:val="669"/>
          <w:jc w:val="center"/>
        </w:trPr>
        <w:tc>
          <w:tcPr>
            <w:tcW w:w="2689" w:type="dxa"/>
            <w:shd w:val="clear" w:color="auto" w:fill="DEEAF6" w:themeFill="accent1" w:themeFillTint="33"/>
            <w:vAlign w:val="center"/>
          </w:tcPr>
          <w:p w14:paraId="0CD3FA4E" w14:textId="77777777" w:rsidR="001D7F3F" w:rsidRPr="00D12955" w:rsidRDefault="001D7F3F" w:rsidP="00340584">
            <w:pPr>
              <w:rPr>
                <w:bCs/>
              </w:rPr>
            </w:pPr>
            <w:r w:rsidRPr="00D12955">
              <w:rPr>
                <w:bCs/>
              </w:rPr>
              <w:t>Ταχύτητα Ανέμου</w:t>
            </w:r>
          </w:p>
        </w:tc>
        <w:tc>
          <w:tcPr>
            <w:tcW w:w="1993" w:type="dxa"/>
            <w:vAlign w:val="center"/>
          </w:tcPr>
          <w:p w14:paraId="3B364399" w14:textId="2C0F13CD" w:rsidR="001D7F3F" w:rsidRPr="00D12955" w:rsidRDefault="001D7F3F" w:rsidP="00535D4C">
            <w:pPr>
              <w:jc w:val="center"/>
              <w:rPr>
                <w:bCs/>
              </w:rPr>
            </w:pPr>
            <w:r w:rsidRPr="00D12955">
              <w:rPr>
                <w:bCs/>
                <w:lang w:val="en-US"/>
              </w:rPr>
              <w:t>0</w:t>
            </w:r>
            <w:r w:rsidR="00260D8D">
              <w:rPr>
                <w:bCs/>
                <w:lang w:val="en-US"/>
              </w:rPr>
              <w:t>.5</w:t>
            </w:r>
            <w:r w:rsidRPr="00D12955">
              <w:rPr>
                <w:bCs/>
                <w:lang w:val="en-US"/>
              </w:rPr>
              <w:t xml:space="preserve"> … </w:t>
            </w:r>
            <w:r w:rsidR="0056010D">
              <w:rPr>
                <w:bCs/>
                <w:lang w:val="en-US"/>
              </w:rPr>
              <w:t>5</w:t>
            </w:r>
            <w:r w:rsidR="00E75AF2" w:rsidRPr="00D12955">
              <w:rPr>
                <w:bCs/>
                <w:lang w:val="en-US"/>
              </w:rPr>
              <w:t>0</w:t>
            </w:r>
          </w:p>
        </w:tc>
        <w:tc>
          <w:tcPr>
            <w:tcW w:w="2467" w:type="dxa"/>
            <w:vAlign w:val="center"/>
          </w:tcPr>
          <w:p w14:paraId="2BCC2671" w14:textId="2B5D29AC" w:rsidR="001D7F3F" w:rsidRPr="00D12955" w:rsidRDefault="001D7F3F" w:rsidP="00F631BB">
            <w:pPr>
              <w:jc w:val="center"/>
              <w:rPr>
                <w:bCs/>
                <w:lang w:val="en-US"/>
              </w:rPr>
            </w:pPr>
            <w:r w:rsidRPr="00D12955">
              <w:rPr>
                <w:bCs/>
                <w:lang w:val="en-US"/>
              </w:rPr>
              <w:t>m/sec</w:t>
            </w:r>
          </w:p>
        </w:tc>
        <w:tc>
          <w:tcPr>
            <w:tcW w:w="2541" w:type="dxa"/>
            <w:vAlign w:val="center"/>
          </w:tcPr>
          <w:p w14:paraId="51EB7911" w14:textId="78B87A73" w:rsidR="001D7F3F" w:rsidRPr="00D12955" w:rsidRDefault="001D7F3F" w:rsidP="00F631BB">
            <w:pPr>
              <w:jc w:val="center"/>
              <w:rPr>
                <w:bCs/>
                <w:lang w:val="en-US"/>
              </w:rPr>
            </w:pPr>
            <w:r w:rsidRPr="00D12955">
              <w:rPr>
                <w:bCs/>
              </w:rPr>
              <w:t>±</w:t>
            </w:r>
            <w:r w:rsidRPr="00D12955">
              <w:rPr>
                <w:bCs/>
                <w:lang w:val="en-US"/>
              </w:rPr>
              <w:t xml:space="preserve"> 0.5 m/sec</w:t>
            </w:r>
          </w:p>
        </w:tc>
      </w:tr>
    </w:tbl>
    <w:p w14:paraId="77BB7C9A" w14:textId="712BD249" w:rsidR="001D7F3F" w:rsidRPr="00D12955" w:rsidRDefault="001D7F3F" w:rsidP="001D7F3F">
      <w:pPr>
        <w:rPr>
          <w:bCs/>
          <w:color w:val="000000"/>
          <w:lang w:val="el-GR"/>
        </w:rPr>
      </w:pPr>
      <w:r w:rsidRPr="00D12955">
        <w:rPr>
          <w:bCs/>
          <w:color w:val="000000"/>
          <w:lang w:val="el-GR"/>
        </w:rPr>
        <w:t xml:space="preserve">Για την αποφυγή σφαλμάτων κατά τις μετρήσεις, απαιτείται σύμφωνα με τον </w:t>
      </w:r>
      <w:r w:rsidRPr="00D12955">
        <w:rPr>
          <w:bCs/>
          <w:color w:val="000000"/>
          <w:lang w:val="en-US"/>
        </w:rPr>
        <w:t>WMO</w:t>
      </w:r>
      <w:r w:rsidRPr="00D12955">
        <w:rPr>
          <w:bCs/>
          <w:color w:val="000000"/>
          <w:lang w:val="el-GR"/>
        </w:rPr>
        <w:t xml:space="preserve"> (</w:t>
      </w:r>
      <w:r w:rsidRPr="00D12955">
        <w:rPr>
          <w:bCs/>
          <w:color w:val="000000"/>
          <w:lang w:val="en-US"/>
        </w:rPr>
        <w:t>WMO</w:t>
      </w:r>
      <w:r w:rsidRPr="00D12955">
        <w:rPr>
          <w:bCs/>
          <w:color w:val="000000"/>
          <w:lang w:val="el-GR"/>
        </w:rPr>
        <w:t xml:space="preserve"> 2012), η θέση των ανωτέρω αισθητήρων να είναι τέτοια ώστε να καλύπτονται τα κάτωθι:</w:t>
      </w:r>
    </w:p>
    <w:p w14:paraId="6EA8167B" w14:textId="77777777" w:rsidR="001D7F3F" w:rsidRPr="00D12955" w:rsidRDefault="001D7F3F" w:rsidP="0020249C">
      <w:pPr>
        <w:numPr>
          <w:ilvl w:val="0"/>
          <w:numId w:val="85"/>
        </w:numPr>
        <w:suppressAutoHyphens w:val="0"/>
        <w:contextualSpacing/>
        <w:rPr>
          <w:bCs/>
          <w:lang w:val="el-GR"/>
        </w:rPr>
      </w:pPr>
      <w:r w:rsidRPr="00D12955">
        <w:rPr>
          <w:bCs/>
          <w:u w:val="single"/>
          <w:lang w:val="el-GR"/>
        </w:rPr>
        <w:t>Αισθητήρας Θερμοκρασίας</w:t>
      </w:r>
      <w:r w:rsidRPr="00D12955">
        <w:rPr>
          <w:bCs/>
          <w:lang w:val="el-GR"/>
        </w:rPr>
        <w:t xml:space="preserve">: 1,25 έως 2,00 </w:t>
      </w:r>
      <w:r w:rsidRPr="00D12955">
        <w:rPr>
          <w:bCs/>
        </w:rPr>
        <w:t>m</w:t>
      </w:r>
      <w:r w:rsidRPr="00D12955">
        <w:rPr>
          <w:bCs/>
          <w:lang w:val="el-GR"/>
        </w:rPr>
        <w:t xml:space="preserve"> πάνω από την επιφάνεια του εδάφους.</w:t>
      </w:r>
    </w:p>
    <w:p w14:paraId="4173544F" w14:textId="77777777" w:rsidR="001D7F3F" w:rsidRPr="00D12955" w:rsidRDefault="001D7F3F" w:rsidP="0020249C">
      <w:pPr>
        <w:numPr>
          <w:ilvl w:val="0"/>
          <w:numId w:val="85"/>
        </w:numPr>
        <w:suppressAutoHyphens w:val="0"/>
        <w:contextualSpacing/>
        <w:rPr>
          <w:bCs/>
          <w:lang w:val="el-GR"/>
        </w:rPr>
      </w:pPr>
      <w:r w:rsidRPr="00D12955">
        <w:rPr>
          <w:bCs/>
          <w:u w:val="single"/>
          <w:lang w:val="el-GR"/>
        </w:rPr>
        <w:t>Αισθητήρας Σχετικής υγρασίας</w:t>
      </w:r>
      <w:r w:rsidRPr="00D12955">
        <w:rPr>
          <w:bCs/>
          <w:lang w:val="el-GR"/>
        </w:rPr>
        <w:t xml:space="preserve">: 1,25 έως 2,00 </w:t>
      </w:r>
      <w:r w:rsidRPr="00D12955">
        <w:rPr>
          <w:bCs/>
        </w:rPr>
        <w:t>m</w:t>
      </w:r>
      <w:r w:rsidRPr="00D12955">
        <w:rPr>
          <w:bCs/>
          <w:lang w:val="el-GR"/>
        </w:rPr>
        <w:t xml:space="preserve"> πάνω από την επιφάνεια του εδάφους.</w:t>
      </w:r>
    </w:p>
    <w:p w14:paraId="00763CA2" w14:textId="77777777" w:rsidR="001D7F3F" w:rsidRPr="00D12955" w:rsidRDefault="001D7F3F" w:rsidP="0020249C">
      <w:pPr>
        <w:numPr>
          <w:ilvl w:val="0"/>
          <w:numId w:val="85"/>
        </w:numPr>
        <w:suppressAutoHyphens w:val="0"/>
        <w:contextualSpacing/>
        <w:rPr>
          <w:bCs/>
          <w:lang w:val="el-GR"/>
        </w:rPr>
      </w:pPr>
      <w:r w:rsidRPr="00D12955">
        <w:rPr>
          <w:bCs/>
          <w:u w:val="single"/>
          <w:lang w:val="el-GR"/>
        </w:rPr>
        <w:t>Αισθητήρας Έντασης Ηλιακής Ακτινοβολίας</w:t>
      </w:r>
      <w:r w:rsidRPr="00D12955">
        <w:rPr>
          <w:bCs/>
          <w:lang w:val="el-GR"/>
        </w:rPr>
        <w:t>: Κατεύθυνση προς τον νότο για να αποφεύγεται η σκίαση κατά τη διάρκεια της μέρας.</w:t>
      </w:r>
    </w:p>
    <w:p w14:paraId="5300D5D6" w14:textId="77777777" w:rsidR="001D7F3F" w:rsidRPr="00D12955" w:rsidRDefault="001D7F3F" w:rsidP="0020249C">
      <w:pPr>
        <w:numPr>
          <w:ilvl w:val="0"/>
          <w:numId w:val="85"/>
        </w:numPr>
        <w:suppressAutoHyphens w:val="0"/>
        <w:contextualSpacing/>
        <w:rPr>
          <w:bCs/>
          <w:lang w:val="el-GR"/>
        </w:rPr>
      </w:pPr>
      <w:r w:rsidRPr="00D12955">
        <w:rPr>
          <w:bCs/>
          <w:u w:val="single"/>
          <w:lang w:val="el-GR"/>
        </w:rPr>
        <w:t>Βροχόμετρο</w:t>
      </w:r>
      <w:r w:rsidRPr="00D12955">
        <w:rPr>
          <w:bCs/>
          <w:lang w:val="el-GR"/>
        </w:rPr>
        <w:t>: Να αποτρέπεται η αναπήδηση σταγόνων εντός ή εκτός του οργάνου καθώς και η εμπόδιση των σταγόνων.</w:t>
      </w:r>
    </w:p>
    <w:p w14:paraId="62185B6B" w14:textId="77777777" w:rsidR="001D7F3F" w:rsidRPr="00D12955" w:rsidRDefault="001D7F3F" w:rsidP="0020249C">
      <w:pPr>
        <w:numPr>
          <w:ilvl w:val="0"/>
          <w:numId w:val="85"/>
        </w:numPr>
        <w:suppressAutoHyphens w:val="0"/>
        <w:contextualSpacing/>
        <w:rPr>
          <w:bCs/>
          <w:lang w:val="el-GR"/>
        </w:rPr>
      </w:pPr>
      <w:r w:rsidRPr="00D12955">
        <w:rPr>
          <w:bCs/>
          <w:u w:val="single"/>
          <w:lang w:val="el-GR"/>
        </w:rPr>
        <w:t>Ανεμόμετρο – Ανεμοδείκτης</w:t>
      </w:r>
      <w:r w:rsidRPr="00D12955">
        <w:rPr>
          <w:bCs/>
          <w:lang w:val="el-GR"/>
        </w:rPr>
        <w:t xml:space="preserve">: 2.00 </w:t>
      </w:r>
      <w:r w:rsidRPr="00D12955">
        <w:rPr>
          <w:bCs/>
        </w:rPr>
        <w:t>m</w:t>
      </w:r>
      <w:r w:rsidRPr="00D12955">
        <w:rPr>
          <w:bCs/>
          <w:lang w:val="el-GR"/>
        </w:rPr>
        <w:t xml:space="preserve"> από την επιφάνεια του εδάφους.</w:t>
      </w:r>
    </w:p>
    <w:p w14:paraId="5B77F3A8" w14:textId="77777777" w:rsidR="001D7F3F" w:rsidRPr="00D12955" w:rsidRDefault="001D7F3F" w:rsidP="001D7F3F">
      <w:pPr>
        <w:rPr>
          <w:bCs/>
          <w:color w:val="000000"/>
          <w:lang w:val="el-GR"/>
        </w:rPr>
      </w:pPr>
      <w:r w:rsidRPr="00D12955">
        <w:rPr>
          <w:bCs/>
          <w:color w:val="000000"/>
          <w:lang w:val="el-GR"/>
        </w:rPr>
        <w:t xml:space="preserve">Σε όλες τις περιπτώσεις απαιτείται η μέτρηση και καταγραφή των </w:t>
      </w:r>
      <w:r w:rsidRPr="00AD650F">
        <w:rPr>
          <w:bCs/>
          <w:lang w:val="el-GR"/>
        </w:rPr>
        <w:t>δεδομένων τουλάχιστον</w:t>
      </w:r>
      <w:r w:rsidRPr="00D12955">
        <w:rPr>
          <w:bCs/>
          <w:lang w:val="el-GR"/>
        </w:rPr>
        <w:t xml:space="preserve"> </w:t>
      </w:r>
      <w:r w:rsidRPr="00D12955">
        <w:rPr>
          <w:bCs/>
          <w:color w:val="000000"/>
          <w:lang w:val="el-GR"/>
        </w:rPr>
        <w:t>ανά δέκα (10) λεπτά της ώρας.</w:t>
      </w:r>
    </w:p>
    <w:p w14:paraId="23CB616E" w14:textId="77777777" w:rsidR="001D7F3F" w:rsidRPr="00D12955" w:rsidRDefault="001D7F3F" w:rsidP="001D7F3F">
      <w:pPr>
        <w:pStyle w:val="af"/>
        <w:spacing w:after="120"/>
        <w:rPr>
          <w:bCs/>
          <w:color w:val="000000"/>
          <w:lang w:val="el-GR"/>
        </w:rPr>
      </w:pPr>
      <w:r w:rsidRPr="00D12955">
        <w:rPr>
          <w:bCs/>
          <w:color w:val="000000"/>
          <w:lang w:val="el-GR"/>
        </w:rPr>
        <w:t>Για την κάλυψη όλων των απαιτούμενων μετρήσεων ο υποψήφιος οικονομικός φορέας δύναται να προσφέρει έναν (1) ή περισσότερους αισθητήρες για κάθε ΣΣΔ αναφοράς.</w:t>
      </w:r>
    </w:p>
    <w:p w14:paraId="4C6573EE" w14:textId="77777777" w:rsidR="001D7F3F" w:rsidRPr="00D12955" w:rsidRDefault="001D7F3F" w:rsidP="001D7F3F">
      <w:pPr>
        <w:rPr>
          <w:bCs/>
          <w:lang w:val="el-GR"/>
        </w:rPr>
      </w:pPr>
      <w:r w:rsidRPr="00D12955">
        <w:rPr>
          <w:bCs/>
          <w:lang w:val="el-GR"/>
        </w:rPr>
        <w:t>Ο Υποψήφιος Ανάδοχος θα πρέπει στη προσφορά του, να παρουσιάσει λίστα με τις τεχνικές προδιαγραφές των απαιτούμενων αισθητήρων, σύμφωνα με τις απαιτήσεις που ορίζονται στον ανωτέρω πίνακα και στο Παράρτημα ΙΙ.</w:t>
      </w:r>
    </w:p>
    <w:p w14:paraId="6B1D496D" w14:textId="77777777" w:rsidR="001D7F3F" w:rsidRPr="00D12955" w:rsidRDefault="001D7F3F" w:rsidP="001D7F3F">
      <w:pPr>
        <w:rPr>
          <w:rFonts w:eastAsia="SimSun"/>
          <w:bCs/>
          <w:lang w:val="el-GR"/>
        </w:rPr>
      </w:pPr>
    </w:p>
    <w:p w14:paraId="5D96BDE0" w14:textId="77777777" w:rsidR="001D7F3F" w:rsidRPr="00D12955" w:rsidRDefault="001D7F3F" w:rsidP="0020249C">
      <w:pPr>
        <w:pStyle w:val="StyleHeading112ptJustifiedLinespacing15lines"/>
        <w:numPr>
          <w:ilvl w:val="6"/>
          <w:numId w:val="112"/>
        </w:numPr>
        <w:tabs>
          <w:tab w:val="num" w:pos="1209"/>
        </w:tabs>
        <w:spacing w:before="0" w:after="120" w:line="240" w:lineRule="auto"/>
        <w:rPr>
          <w:rFonts w:ascii="Tahoma" w:eastAsia="SimSun" w:hAnsi="Tahoma" w:cs="Tahoma"/>
          <w:bCs w:val="0"/>
        </w:rPr>
      </w:pPr>
      <w:bookmarkStart w:id="546" w:name="_Toc99032355"/>
      <w:bookmarkStart w:id="547" w:name="_Toc111734699"/>
      <w:r w:rsidRPr="00D12955">
        <w:rPr>
          <w:rFonts w:ascii="Tahoma" w:eastAsia="SimSun" w:hAnsi="Tahoma" w:cs="Tahoma"/>
          <w:bCs w:val="0"/>
        </w:rPr>
        <w:t>Αισθητήρες Υποστηρικτικών Σταθμών</w:t>
      </w:r>
      <w:bookmarkEnd w:id="546"/>
      <w:bookmarkEnd w:id="547"/>
    </w:p>
    <w:p w14:paraId="7AFF2E23" w14:textId="77777777" w:rsidR="001D7F3F" w:rsidRPr="00D12955" w:rsidRDefault="001D7F3F" w:rsidP="0020249C">
      <w:pPr>
        <w:pStyle w:val="StyleHeading112ptJustifiedLinespacing15lines"/>
        <w:numPr>
          <w:ilvl w:val="7"/>
          <w:numId w:val="112"/>
        </w:numPr>
        <w:tabs>
          <w:tab w:val="num" w:pos="1209"/>
        </w:tabs>
        <w:spacing w:before="0" w:after="120" w:line="240" w:lineRule="auto"/>
        <w:rPr>
          <w:rFonts w:ascii="Tahoma" w:eastAsia="SimSun" w:hAnsi="Tahoma" w:cs="Tahoma"/>
          <w:bCs w:val="0"/>
        </w:rPr>
      </w:pPr>
      <w:bookmarkStart w:id="548" w:name="_Toc99032356"/>
      <w:bookmarkStart w:id="549" w:name="_Toc111734700"/>
      <w:r w:rsidRPr="00D12955">
        <w:rPr>
          <w:rFonts w:ascii="Tahoma" w:eastAsia="SimSun" w:hAnsi="Tahoma" w:cs="Tahoma"/>
          <w:bCs w:val="0"/>
        </w:rPr>
        <w:t>Αισθητήρες μέτρησης εδαφικών παραμέτρων</w:t>
      </w:r>
      <w:bookmarkEnd w:id="548"/>
      <w:bookmarkEnd w:id="549"/>
    </w:p>
    <w:p w14:paraId="2A99E6E8" w14:textId="77777777" w:rsidR="001D7F3F" w:rsidRPr="00D12955" w:rsidRDefault="001D7F3F" w:rsidP="001D7F3F">
      <w:pPr>
        <w:rPr>
          <w:bCs/>
          <w:lang w:val="el-GR"/>
        </w:rPr>
      </w:pPr>
      <w:r w:rsidRPr="00D12955">
        <w:rPr>
          <w:bCs/>
          <w:lang w:val="el-GR"/>
        </w:rPr>
        <w:t>Στα πλαίσια του έργου ο Ανάδοχος θα πρέπει να προμηθεύσει τρεις χιλιάδες (3.000) αισθητήρες μέτρησης εδαφικών παραμέτρων. Οι αισθητήρες μπορεί να είναι ενσωματωμένοι σε μία συσκευή ή να παρέχονται ο κάθε ένας ξεχωριστά. Στην τελευταία περίπτωση θα πρέπει ο Ανάδοχος να παραδώσει την ίδια ποσότητα (ήτοι 3.000) για κάθε ένα από τους αισθητήρες, ώστε να υπάρχει η δυνατότητα μέτρησης των παρακάτω παραμέτρων από όλους τους ΣΣΔ.</w:t>
      </w:r>
    </w:p>
    <w:p w14:paraId="6D3C2539" w14:textId="77777777" w:rsidR="001D7F3F" w:rsidRPr="00D12955" w:rsidRDefault="001D7F3F" w:rsidP="001D7F3F">
      <w:pPr>
        <w:rPr>
          <w:bCs/>
          <w:color w:val="222222"/>
          <w:lang w:val="el-GR"/>
        </w:rPr>
      </w:pPr>
      <w:r w:rsidRPr="00D12955">
        <w:rPr>
          <w:bCs/>
          <w:lang w:val="el-GR"/>
        </w:rPr>
        <w:t>Οι ΣΣΔ θα πρέπει να συνδέονται με τους συγκεκριμένους αισθητήρες ώστε</w:t>
      </w:r>
      <w:r w:rsidRPr="00D12955">
        <w:rPr>
          <w:bCs/>
          <w:color w:val="222222"/>
          <w:lang w:val="el-GR"/>
        </w:rPr>
        <w:t xml:space="preserve"> να είναι δυνατή η μέτρηση των εδαφικών παραμέτρων που παρουσιάζονται στον ακόλουθο πίνακα.</w:t>
      </w:r>
    </w:p>
    <w:tbl>
      <w:tblPr>
        <w:tblW w:w="96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89"/>
        <w:gridCol w:w="1993"/>
        <w:gridCol w:w="2467"/>
        <w:gridCol w:w="2541"/>
      </w:tblGrid>
      <w:tr w:rsidR="001D7F3F" w:rsidRPr="00D12955" w14:paraId="0C67E676" w14:textId="77777777" w:rsidTr="00340584">
        <w:trPr>
          <w:trHeight w:val="344"/>
          <w:jc w:val="center"/>
        </w:trPr>
        <w:tc>
          <w:tcPr>
            <w:tcW w:w="2689" w:type="dxa"/>
            <w:shd w:val="clear" w:color="auto" w:fill="DEEAF6" w:themeFill="accent1" w:themeFillTint="33"/>
            <w:vAlign w:val="center"/>
          </w:tcPr>
          <w:p w14:paraId="376CFED5" w14:textId="77777777" w:rsidR="001D7F3F" w:rsidRPr="00D12955" w:rsidRDefault="001D7F3F" w:rsidP="00340584">
            <w:pPr>
              <w:jc w:val="center"/>
              <w:rPr>
                <w:bCs/>
              </w:rPr>
            </w:pPr>
            <w:r w:rsidRPr="00D12955">
              <w:rPr>
                <w:bCs/>
              </w:rPr>
              <w:t>Παράμετρος</w:t>
            </w:r>
          </w:p>
        </w:tc>
        <w:tc>
          <w:tcPr>
            <w:tcW w:w="1993" w:type="dxa"/>
            <w:shd w:val="clear" w:color="auto" w:fill="DEEAF6" w:themeFill="accent1" w:themeFillTint="33"/>
            <w:vAlign w:val="center"/>
          </w:tcPr>
          <w:p w14:paraId="6B79066C" w14:textId="77777777" w:rsidR="001D7F3F" w:rsidRPr="00D12955" w:rsidRDefault="001D7F3F" w:rsidP="00340584">
            <w:pPr>
              <w:jc w:val="center"/>
              <w:rPr>
                <w:bCs/>
              </w:rPr>
            </w:pPr>
            <w:r w:rsidRPr="00D12955">
              <w:rPr>
                <w:bCs/>
              </w:rPr>
              <w:t>Εύρος Τιμών</w:t>
            </w:r>
          </w:p>
        </w:tc>
        <w:tc>
          <w:tcPr>
            <w:tcW w:w="2467" w:type="dxa"/>
            <w:shd w:val="clear" w:color="auto" w:fill="DEEAF6" w:themeFill="accent1" w:themeFillTint="33"/>
            <w:vAlign w:val="center"/>
          </w:tcPr>
          <w:p w14:paraId="1CF83D4C" w14:textId="77777777" w:rsidR="001D7F3F" w:rsidRPr="00D12955" w:rsidRDefault="001D7F3F" w:rsidP="00340584">
            <w:pPr>
              <w:jc w:val="center"/>
              <w:rPr>
                <w:bCs/>
              </w:rPr>
            </w:pPr>
            <w:r w:rsidRPr="00D12955">
              <w:rPr>
                <w:bCs/>
              </w:rPr>
              <w:t>Μονάδα</w:t>
            </w:r>
          </w:p>
        </w:tc>
        <w:tc>
          <w:tcPr>
            <w:tcW w:w="2541" w:type="dxa"/>
            <w:shd w:val="clear" w:color="auto" w:fill="DEEAF6" w:themeFill="accent1" w:themeFillTint="33"/>
            <w:vAlign w:val="center"/>
          </w:tcPr>
          <w:p w14:paraId="7A543AFD" w14:textId="77777777" w:rsidR="001D7F3F" w:rsidRPr="00D12955" w:rsidRDefault="001D7F3F" w:rsidP="00340584">
            <w:pPr>
              <w:jc w:val="center"/>
              <w:rPr>
                <w:bCs/>
              </w:rPr>
            </w:pPr>
            <w:r w:rsidRPr="00D12955">
              <w:rPr>
                <w:bCs/>
              </w:rPr>
              <w:t>Τυπική Ακρίβεια</w:t>
            </w:r>
          </w:p>
        </w:tc>
      </w:tr>
      <w:tr w:rsidR="001D7F3F" w:rsidRPr="00D12955" w14:paraId="1442D055" w14:textId="77777777" w:rsidTr="00340584">
        <w:trPr>
          <w:trHeight w:val="669"/>
          <w:jc w:val="center"/>
        </w:trPr>
        <w:tc>
          <w:tcPr>
            <w:tcW w:w="2689" w:type="dxa"/>
            <w:shd w:val="clear" w:color="auto" w:fill="DEEAF6" w:themeFill="accent1" w:themeFillTint="33"/>
            <w:vAlign w:val="center"/>
          </w:tcPr>
          <w:p w14:paraId="0900FBBC" w14:textId="77777777" w:rsidR="001D7F3F" w:rsidRPr="00D12955" w:rsidRDefault="001D7F3F" w:rsidP="00340584">
            <w:pPr>
              <w:rPr>
                <w:bCs/>
                <w:lang w:val="el-GR"/>
              </w:rPr>
            </w:pPr>
            <w:r w:rsidRPr="00D12955">
              <w:rPr>
                <w:bCs/>
                <w:lang w:val="el-GR"/>
              </w:rPr>
              <w:t>Υγρασία Εδάφους</w:t>
            </w:r>
          </w:p>
          <w:p w14:paraId="05C61DFD" w14:textId="77777777" w:rsidR="001D7F3F" w:rsidRPr="00D12955" w:rsidRDefault="001D7F3F" w:rsidP="00340584">
            <w:pPr>
              <w:rPr>
                <w:bCs/>
                <w:lang w:val="el-GR"/>
              </w:rPr>
            </w:pPr>
            <w:r w:rsidRPr="00D12955">
              <w:rPr>
                <w:bCs/>
                <w:lang w:val="el-GR"/>
              </w:rPr>
              <w:t>Ογκομετρικό περιεχόμενο νερού (</w:t>
            </w:r>
            <w:r w:rsidRPr="00D12955">
              <w:rPr>
                <w:bCs/>
              </w:rPr>
              <w:t>VWC</w:t>
            </w:r>
            <w:r w:rsidRPr="00D12955">
              <w:rPr>
                <w:bCs/>
                <w:lang w:val="el-GR"/>
              </w:rPr>
              <w:t>)</w:t>
            </w:r>
          </w:p>
        </w:tc>
        <w:tc>
          <w:tcPr>
            <w:tcW w:w="1993" w:type="dxa"/>
            <w:vAlign w:val="center"/>
          </w:tcPr>
          <w:p w14:paraId="1C79195A" w14:textId="77777777" w:rsidR="001D7F3F" w:rsidRPr="00D12955" w:rsidRDefault="001D7F3F" w:rsidP="00340584">
            <w:pPr>
              <w:jc w:val="center"/>
              <w:rPr>
                <w:bCs/>
              </w:rPr>
            </w:pPr>
            <w:r w:rsidRPr="00D12955">
              <w:rPr>
                <w:bCs/>
              </w:rPr>
              <w:t>0 … 70</w:t>
            </w:r>
          </w:p>
        </w:tc>
        <w:tc>
          <w:tcPr>
            <w:tcW w:w="2467" w:type="dxa"/>
            <w:vAlign w:val="center"/>
          </w:tcPr>
          <w:p w14:paraId="6CCE4C23" w14:textId="77777777" w:rsidR="001D7F3F" w:rsidRPr="00D12955" w:rsidRDefault="001D7F3F" w:rsidP="00340584">
            <w:pPr>
              <w:jc w:val="center"/>
              <w:rPr>
                <w:bCs/>
              </w:rPr>
            </w:pPr>
            <w:r w:rsidRPr="00D12955">
              <w:rPr>
                <w:bCs/>
              </w:rPr>
              <w:t>%</w:t>
            </w:r>
          </w:p>
        </w:tc>
        <w:tc>
          <w:tcPr>
            <w:tcW w:w="2541" w:type="dxa"/>
            <w:vAlign w:val="center"/>
          </w:tcPr>
          <w:p w14:paraId="414BCEA1" w14:textId="77777777" w:rsidR="001D7F3F" w:rsidRPr="00D12955" w:rsidRDefault="001D7F3F" w:rsidP="00340584">
            <w:pPr>
              <w:jc w:val="center"/>
              <w:rPr>
                <w:bCs/>
              </w:rPr>
            </w:pPr>
            <w:r w:rsidRPr="00D12955">
              <w:rPr>
                <w:bCs/>
              </w:rPr>
              <w:t>± 5 %</w:t>
            </w:r>
          </w:p>
        </w:tc>
      </w:tr>
      <w:tr w:rsidR="001D7F3F" w:rsidRPr="00D12955" w14:paraId="1D4C82C6" w14:textId="77777777" w:rsidTr="00340584">
        <w:trPr>
          <w:trHeight w:val="669"/>
          <w:jc w:val="center"/>
        </w:trPr>
        <w:tc>
          <w:tcPr>
            <w:tcW w:w="2689" w:type="dxa"/>
            <w:shd w:val="clear" w:color="auto" w:fill="DEEAF6" w:themeFill="accent1" w:themeFillTint="33"/>
            <w:vAlign w:val="center"/>
          </w:tcPr>
          <w:p w14:paraId="623EF830" w14:textId="77777777" w:rsidR="001D7F3F" w:rsidRPr="00D12955" w:rsidRDefault="001D7F3F" w:rsidP="00340584">
            <w:pPr>
              <w:rPr>
                <w:bCs/>
              </w:rPr>
            </w:pPr>
            <w:r w:rsidRPr="00D12955">
              <w:rPr>
                <w:bCs/>
              </w:rPr>
              <w:t>Θερμοκρασία Εδάφους</w:t>
            </w:r>
          </w:p>
        </w:tc>
        <w:tc>
          <w:tcPr>
            <w:tcW w:w="1993" w:type="dxa"/>
            <w:vAlign w:val="center"/>
          </w:tcPr>
          <w:p w14:paraId="24C422D4" w14:textId="77777777" w:rsidR="001D7F3F" w:rsidRPr="00D12955" w:rsidRDefault="001D7F3F" w:rsidP="00340584">
            <w:pPr>
              <w:jc w:val="center"/>
              <w:rPr>
                <w:bCs/>
              </w:rPr>
            </w:pPr>
            <w:r w:rsidRPr="00D12955">
              <w:rPr>
                <w:bCs/>
              </w:rPr>
              <w:t>- 20… + 60</w:t>
            </w:r>
          </w:p>
        </w:tc>
        <w:tc>
          <w:tcPr>
            <w:tcW w:w="2467" w:type="dxa"/>
            <w:vAlign w:val="center"/>
          </w:tcPr>
          <w:p w14:paraId="1378ED3E" w14:textId="77777777" w:rsidR="001D7F3F" w:rsidRPr="00D12955" w:rsidRDefault="001D7F3F" w:rsidP="00340584">
            <w:pPr>
              <w:jc w:val="center"/>
              <w:rPr>
                <w:bCs/>
              </w:rPr>
            </w:pPr>
            <w:r w:rsidRPr="00D12955">
              <w:rPr>
                <w:bCs/>
              </w:rPr>
              <w:t>°C</w:t>
            </w:r>
          </w:p>
        </w:tc>
        <w:tc>
          <w:tcPr>
            <w:tcW w:w="2541" w:type="dxa"/>
            <w:vAlign w:val="center"/>
          </w:tcPr>
          <w:p w14:paraId="21322F47" w14:textId="77777777" w:rsidR="001D7F3F" w:rsidRPr="00D12955" w:rsidRDefault="001D7F3F" w:rsidP="00340584">
            <w:pPr>
              <w:jc w:val="center"/>
              <w:rPr>
                <w:bCs/>
              </w:rPr>
            </w:pPr>
            <w:r w:rsidRPr="00D12955">
              <w:rPr>
                <w:bCs/>
              </w:rPr>
              <w:t>± 2°C</w:t>
            </w:r>
          </w:p>
        </w:tc>
      </w:tr>
      <w:tr w:rsidR="001D7F3F" w:rsidRPr="00D12955" w14:paraId="07FBEB7F" w14:textId="77777777" w:rsidTr="00340584">
        <w:trPr>
          <w:trHeight w:val="669"/>
          <w:jc w:val="center"/>
        </w:trPr>
        <w:tc>
          <w:tcPr>
            <w:tcW w:w="2689" w:type="dxa"/>
            <w:shd w:val="clear" w:color="auto" w:fill="DEEAF6" w:themeFill="accent1" w:themeFillTint="33"/>
            <w:vAlign w:val="center"/>
          </w:tcPr>
          <w:p w14:paraId="1B41A074" w14:textId="77777777" w:rsidR="001D7F3F" w:rsidRPr="00D12955" w:rsidRDefault="001D7F3F" w:rsidP="00340584">
            <w:pPr>
              <w:rPr>
                <w:bCs/>
              </w:rPr>
            </w:pPr>
            <w:r w:rsidRPr="00D12955">
              <w:rPr>
                <w:bCs/>
              </w:rPr>
              <w:t>Αλατότητα Εδάφους</w:t>
            </w:r>
          </w:p>
          <w:p w14:paraId="3FB5304C" w14:textId="77777777" w:rsidR="001D7F3F" w:rsidRPr="00D12955" w:rsidRDefault="001D7F3F" w:rsidP="00340584">
            <w:pPr>
              <w:rPr>
                <w:bCs/>
              </w:rPr>
            </w:pPr>
            <w:r w:rsidRPr="00D12955">
              <w:rPr>
                <w:bCs/>
              </w:rPr>
              <w:t>(Ηλεκτρική Αγωγιμότητα)</w:t>
            </w:r>
          </w:p>
        </w:tc>
        <w:tc>
          <w:tcPr>
            <w:tcW w:w="1993" w:type="dxa"/>
            <w:vAlign w:val="center"/>
          </w:tcPr>
          <w:p w14:paraId="250AA941" w14:textId="77777777" w:rsidR="001D7F3F" w:rsidRPr="00D12955" w:rsidRDefault="001D7F3F" w:rsidP="00340584">
            <w:pPr>
              <w:jc w:val="center"/>
              <w:rPr>
                <w:bCs/>
              </w:rPr>
            </w:pPr>
            <w:r w:rsidRPr="00D12955">
              <w:rPr>
                <w:bCs/>
              </w:rPr>
              <w:t>0 … 5</w:t>
            </w:r>
          </w:p>
        </w:tc>
        <w:tc>
          <w:tcPr>
            <w:tcW w:w="2467" w:type="dxa"/>
            <w:vAlign w:val="center"/>
          </w:tcPr>
          <w:p w14:paraId="250BEDB2" w14:textId="77777777" w:rsidR="001D7F3F" w:rsidRPr="00D12955" w:rsidDel="009E501C" w:rsidRDefault="001D7F3F" w:rsidP="00340584">
            <w:pPr>
              <w:jc w:val="center"/>
              <w:rPr>
                <w:bCs/>
              </w:rPr>
            </w:pPr>
            <w:r w:rsidRPr="00D12955">
              <w:rPr>
                <w:bCs/>
              </w:rPr>
              <w:t>dS/cm</w:t>
            </w:r>
          </w:p>
        </w:tc>
        <w:tc>
          <w:tcPr>
            <w:tcW w:w="2541" w:type="dxa"/>
            <w:vAlign w:val="center"/>
          </w:tcPr>
          <w:p w14:paraId="55AA794A" w14:textId="77777777" w:rsidR="001D7F3F" w:rsidRPr="00D12955" w:rsidRDefault="001D7F3F" w:rsidP="00340584">
            <w:pPr>
              <w:jc w:val="center"/>
              <w:rPr>
                <w:bCs/>
              </w:rPr>
            </w:pPr>
            <w:r w:rsidRPr="00D12955">
              <w:rPr>
                <w:bCs/>
              </w:rPr>
              <w:t>± 20 %</w:t>
            </w:r>
          </w:p>
        </w:tc>
      </w:tr>
    </w:tbl>
    <w:p w14:paraId="668611EB" w14:textId="77777777" w:rsidR="001D7F3F" w:rsidRPr="00D12955" w:rsidRDefault="001D7F3F" w:rsidP="001D7F3F">
      <w:pPr>
        <w:rPr>
          <w:bCs/>
          <w:lang w:val="el-GR"/>
        </w:rPr>
      </w:pPr>
      <w:r w:rsidRPr="00D12955">
        <w:rPr>
          <w:bCs/>
          <w:lang w:val="el-GR"/>
        </w:rPr>
        <w:t xml:space="preserve">Για τις ανάγκες συλλογής ποιοτικών και χρήσιμων δεδομένων αναφορικά με το έδαφος από τα σημεία εγκατάστασης των ΣΣΔ, απαιτείται η μέτρηση και καταγραφή των ανωτέρω παραμέτρων εδάφους στο ενεργό ριζόστρωμα, το οποίο διαφοροποιείται ανά κατηγορία καλλιέργειας. </w:t>
      </w:r>
    </w:p>
    <w:p w14:paraId="406A59B6" w14:textId="77777777" w:rsidR="001D7F3F" w:rsidRPr="00D12955" w:rsidRDefault="001D7F3F" w:rsidP="001D7F3F">
      <w:pPr>
        <w:rPr>
          <w:bCs/>
          <w:lang w:val="el-GR"/>
        </w:rPr>
      </w:pPr>
      <w:r w:rsidRPr="00D12955">
        <w:rPr>
          <w:bCs/>
          <w:lang w:val="el-GR"/>
        </w:rPr>
        <w:t>Βάσει δεδομένων της Ελληνικής Στατιστικής Αρχής έτους 2016 (</w:t>
      </w:r>
      <w:r w:rsidRPr="00D12955">
        <w:rPr>
          <w:bCs/>
        </w:rPr>
        <w:t>https</w:t>
      </w:r>
      <w:r w:rsidRPr="00D12955">
        <w:rPr>
          <w:bCs/>
          <w:lang w:val="el-GR"/>
        </w:rPr>
        <w:t>://</w:t>
      </w:r>
      <w:r w:rsidRPr="00D12955">
        <w:rPr>
          <w:bCs/>
        </w:rPr>
        <w:t>www</w:t>
      </w:r>
      <w:r w:rsidRPr="00D12955">
        <w:rPr>
          <w:bCs/>
          <w:lang w:val="el-GR"/>
        </w:rPr>
        <w:t>.</w:t>
      </w:r>
      <w:r w:rsidRPr="00D12955">
        <w:rPr>
          <w:bCs/>
        </w:rPr>
        <w:t>statistics</w:t>
      </w:r>
      <w:r w:rsidRPr="00D12955">
        <w:rPr>
          <w:bCs/>
          <w:lang w:val="el-GR"/>
        </w:rPr>
        <w:t>.</w:t>
      </w:r>
      <w:r w:rsidRPr="00D12955">
        <w:rPr>
          <w:bCs/>
        </w:rPr>
        <w:t>gr</w:t>
      </w:r>
      <w:r w:rsidRPr="00D12955">
        <w:rPr>
          <w:bCs/>
          <w:lang w:val="el-GR"/>
        </w:rPr>
        <w:t>/</w:t>
      </w:r>
      <w:r w:rsidRPr="00D12955">
        <w:rPr>
          <w:bCs/>
        </w:rPr>
        <w:t>el</w:t>
      </w:r>
      <w:r w:rsidRPr="00D12955">
        <w:rPr>
          <w:bCs/>
          <w:lang w:val="el-GR"/>
        </w:rPr>
        <w:t>/</w:t>
      </w:r>
      <w:r w:rsidRPr="00D12955">
        <w:rPr>
          <w:bCs/>
        </w:rPr>
        <w:t>statistics</w:t>
      </w:r>
      <w:r w:rsidRPr="00D12955">
        <w:rPr>
          <w:bCs/>
          <w:lang w:val="el-GR"/>
        </w:rPr>
        <w:t>/-/</w:t>
      </w:r>
      <w:r w:rsidRPr="00D12955">
        <w:rPr>
          <w:bCs/>
        </w:rPr>
        <w:t>publication</w:t>
      </w:r>
      <w:r w:rsidRPr="00D12955">
        <w:rPr>
          <w:bCs/>
          <w:lang w:val="el-GR"/>
        </w:rPr>
        <w:t>/</w:t>
      </w:r>
      <w:r w:rsidRPr="00D12955">
        <w:rPr>
          <w:bCs/>
        </w:rPr>
        <w:t>SPG</w:t>
      </w:r>
      <w:r w:rsidRPr="00D12955">
        <w:rPr>
          <w:bCs/>
          <w:lang w:val="el-GR"/>
        </w:rPr>
        <w:t>32/ - 27. Εκμεταλλεύσεις με αρδευθείσες εκτάσεις κατά είδος καλλιέργειας, περιφέρεια και περιφερειακή ενότητα) η αρδευθείσα καλλιεργήσιμη έκταση της Ελλάδας επιμερίζεται στις ακόλουθες κατηγορίες.</w:t>
      </w:r>
    </w:p>
    <w:tbl>
      <w:tblPr>
        <w:tblStyle w:val="aff1"/>
        <w:tblW w:w="0" w:type="auto"/>
        <w:tblLook w:val="04A0" w:firstRow="1" w:lastRow="0" w:firstColumn="1" w:lastColumn="0" w:noHBand="0" w:noVBand="1"/>
      </w:tblPr>
      <w:tblGrid>
        <w:gridCol w:w="704"/>
        <w:gridCol w:w="5872"/>
        <w:gridCol w:w="1443"/>
        <w:gridCol w:w="1609"/>
      </w:tblGrid>
      <w:tr w:rsidR="001D7F3F" w:rsidRPr="004D50E6" w14:paraId="4EB51FA9" w14:textId="77777777" w:rsidTr="00340584">
        <w:tc>
          <w:tcPr>
            <w:tcW w:w="704" w:type="dxa"/>
            <w:shd w:val="clear" w:color="auto" w:fill="DEEAF6" w:themeFill="accent1" w:themeFillTint="33"/>
            <w:vAlign w:val="center"/>
          </w:tcPr>
          <w:p w14:paraId="4B005FD3" w14:textId="77777777" w:rsidR="001D7F3F" w:rsidRPr="00D12955" w:rsidRDefault="001D7F3F" w:rsidP="00340584">
            <w:pPr>
              <w:jc w:val="center"/>
              <w:rPr>
                <w:bCs/>
              </w:rPr>
            </w:pPr>
            <w:r w:rsidRPr="00D12955">
              <w:rPr>
                <w:bCs/>
              </w:rPr>
              <w:t>Α/Α</w:t>
            </w:r>
          </w:p>
        </w:tc>
        <w:tc>
          <w:tcPr>
            <w:tcW w:w="5872" w:type="dxa"/>
            <w:shd w:val="clear" w:color="auto" w:fill="DEEAF6" w:themeFill="accent1" w:themeFillTint="33"/>
            <w:vAlign w:val="center"/>
          </w:tcPr>
          <w:p w14:paraId="68691125" w14:textId="77777777" w:rsidR="001D7F3F" w:rsidRPr="00D12955" w:rsidRDefault="001D7F3F" w:rsidP="00340584">
            <w:pPr>
              <w:jc w:val="center"/>
              <w:rPr>
                <w:bCs/>
              </w:rPr>
            </w:pPr>
            <w:r w:rsidRPr="00D12955">
              <w:rPr>
                <w:bCs/>
              </w:rPr>
              <w:t>Κατηγορία καλλιέργειας (μόνο αρδευθείσες)</w:t>
            </w:r>
          </w:p>
        </w:tc>
        <w:tc>
          <w:tcPr>
            <w:tcW w:w="1443" w:type="dxa"/>
            <w:shd w:val="clear" w:color="auto" w:fill="DEEAF6" w:themeFill="accent1" w:themeFillTint="33"/>
            <w:vAlign w:val="center"/>
          </w:tcPr>
          <w:p w14:paraId="21C39D13" w14:textId="77777777" w:rsidR="001D7F3F" w:rsidRPr="00D12955" w:rsidRDefault="001D7F3F" w:rsidP="00340584">
            <w:pPr>
              <w:jc w:val="center"/>
              <w:rPr>
                <w:bCs/>
              </w:rPr>
            </w:pPr>
            <w:r w:rsidRPr="00D12955">
              <w:rPr>
                <w:bCs/>
              </w:rPr>
              <w:t>Έκταση (στρ.)</w:t>
            </w:r>
          </w:p>
        </w:tc>
        <w:tc>
          <w:tcPr>
            <w:tcW w:w="1609" w:type="dxa"/>
            <w:shd w:val="clear" w:color="auto" w:fill="DEEAF6" w:themeFill="accent1" w:themeFillTint="33"/>
            <w:vAlign w:val="center"/>
          </w:tcPr>
          <w:p w14:paraId="686D9334" w14:textId="77777777" w:rsidR="001D7F3F" w:rsidRPr="00D12955" w:rsidRDefault="001D7F3F" w:rsidP="00340584">
            <w:pPr>
              <w:jc w:val="center"/>
              <w:rPr>
                <w:bCs/>
                <w:lang w:val="el-GR"/>
              </w:rPr>
            </w:pPr>
            <w:r w:rsidRPr="00D12955">
              <w:rPr>
                <w:bCs/>
                <w:lang w:val="el-GR"/>
              </w:rPr>
              <w:t>Ποσοστό επί της συνολικής έκτασης</w:t>
            </w:r>
          </w:p>
        </w:tc>
      </w:tr>
      <w:tr w:rsidR="001D7F3F" w:rsidRPr="00D12955" w14:paraId="5DF0AA3D" w14:textId="77777777" w:rsidTr="00340584">
        <w:tc>
          <w:tcPr>
            <w:tcW w:w="704" w:type="dxa"/>
            <w:vAlign w:val="center"/>
          </w:tcPr>
          <w:p w14:paraId="158C7435" w14:textId="77777777" w:rsidR="001D7F3F" w:rsidRPr="00D12955" w:rsidRDefault="001D7F3F" w:rsidP="00340584">
            <w:pPr>
              <w:jc w:val="center"/>
              <w:rPr>
                <w:bCs/>
              </w:rPr>
            </w:pPr>
            <w:r w:rsidRPr="00D12955">
              <w:rPr>
                <w:bCs/>
              </w:rPr>
              <w:t>1</w:t>
            </w:r>
          </w:p>
        </w:tc>
        <w:tc>
          <w:tcPr>
            <w:tcW w:w="5872" w:type="dxa"/>
          </w:tcPr>
          <w:p w14:paraId="4852D89D" w14:textId="77777777" w:rsidR="001D7F3F" w:rsidRPr="00D12955" w:rsidRDefault="001D7F3F" w:rsidP="00340584">
            <w:pPr>
              <w:rPr>
                <w:bCs/>
                <w:lang w:eastAsia="en-US"/>
              </w:rPr>
            </w:pPr>
            <w:r w:rsidRPr="00D12955">
              <w:rPr>
                <w:bCs/>
              </w:rPr>
              <w:t>ΑΡΟΤΡΑΙΕΣ ΚΑΛΛΙΕΡΓΕΙΕΣ - ARABLE CROPS</w:t>
            </w:r>
          </w:p>
        </w:tc>
        <w:tc>
          <w:tcPr>
            <w:tcW w:w="1443" w:type="dxa"/>
            <w:vAlign w:val="center"/>
          </w:tcPr>
          <w:p w14:paraId="2D4CE431" w14:textId="77777777" w:rsidR="001D7F3F" w:rsidRPr="00D12955" w:rsidRDefault="001D7F3F" w:rsidP="00340584">
            <w:pPr>
              <w:jc w:val="center"/>
              <w:rPr>
                <w:bCs/>
                <w:lang w:eastAsia="en-US"/>
              </w:rPr>
            </w:pPr>
            <w:r w:rsidRPr="00D12955">
              <w:rPr>
                <w:bCs/>
              </w:rPr>
              <w:t>7,173,981</w:t>
            </w:r>
          </w:p>
        </w:tc>
        <w:tc>
          <w:tcPr>
            <w:tcW w:w="1609" w:type="dxa"/>
            <w:vAlign w:val="center"/>
          </w:tcPr>
          <w:p w14:paraId="79DAE784" w14:textId="77777777" w:rsidR="001D7F3F" w:rsidRPr="00D12955" w:rsidRDefault="001D7F3F" w:rsidP="00340584">
            <w:pPr>
              <w:jc w:val="center"/>
              <w:rPr>
                <w:bCs/>
              </w:rPr>
            </w:pPr>
            <w:r w:rsidRPr="00D12955">
              <w:rPr>
                <w:bCs/>
              </w:rPr>
              <w:t>66.74 %</w:t>
            </w:r>
          </w:p>
        </w:tc>
      </w:tr>
      <w:tr w:rsidR="001D7F3F" w:rsidRPr="00D12955" w14:paraId="3AF9CAD2" w14:textId="77777777" w:rsidTr="00340584">
        <w:tc>
          <w:tcPr>
            <w:tcW w:w="704" w:type="dxa"/>
            <w:vAlign w:val="center"/>
          </w:tcPr>
          <w:p w14:paraId="74BFC697" w14:textId="77777777" w:rsidR="001D7F3F" w:rsidRPr="00D12955" w:rsidRDefault="001D7F3F" w:rsidP="00340584">
            <w:pPr>
              <w:jc w:val="center"/>
              <w:rPr>
                <w:bCs/>
              </w:rPr>
            </w:pPr>
            <w:r w:rsidRPr="00D12955">
              <w:rPr>
                <w:bCs/>
              </w:rPr>
              <w:t>2</w:t>
            </w:r>
          </w:p>
        </w:tc>
        <w:tc>
          <w:tcPr>
            <w:tcW w:w="5872" w:type="dxa"/>
          </w:tcPr>
          <w:p w14:paraId="7C32864A" w14:textId="77777777" w:rsidR="001D7F3F" w:rsidRPr="00D12955" w:rsidRDefault="001D7F3F" w:rsidP="00340584">
            <w:pPr>
              <w:rPr>
                <w:bCs/>
                <w:lang w:eastAsia="en-US"/>
              </w:rPr>
            </w:pPr>
            <w:r w:rsidRPr="00D12955">
              <w:rPr>
                <w:bCs/>
              </w:rPr>
              <w:t>ΠΟΛΥΕΤΕΙΣ ΜΟΝΙΜΕΣ (ΔΕΝΔΡΩΔΕΙΣ) - PERMANENT CROPS</w:t>
            </w:r>
          </w:p>
        </w:tc>
        <w:tc>
          <w:tcPr>
            <w:tcW w:w="1443" w:type="dxa"/>
            <w:vAlign w:val="center"/>
          </w:tcPr>
          <w:p w14:paraId="3956B367" w14:textId="77777777" w:rsidR="001D7F3F" w:rsidRPr="00D12955" w:rsidRDefault="001D7F3F" w:rsidP="00340584">
            <w:pPr>
              <w:jc w:val="center"/>
              <w:rPr>
                <w:bCs/>
                <w:lang w:eastAsia="en-US"/>
              </w:rPr>
            </w:pPr>
            <w:r w:rsidRPr="00D12955">
              <w:rPr>
                <w:bCs/>
              </w:rPr>
              <w:t>3,147,733</w:t>
            </w:r>
          </w:p>
        </w:tc>
        <w:tc>
          <w:tcPr>
            <w:tcW w:w="1609" w:type="dxa"/>
            <w:vAlign w:val="center"/>
          </w:tcPr>
          <w:p w14:paraId="4E2D4D42" w14:textId="77777777" w:rsidR="001D7F3F" w:rsidRPr="00D12955" w:rsidRDefault="001D7F3F" w:rsidP="00340584">
            <w:pPr>
              <w:jc w:val="center"/>
              <w:rPr>
                <w:bCs/>
                <w:lang w:eastAsia="en-US"/>
              </w:rPr>
            </w:pPr>
            <w:r w:rsidRPr="00D12955">
              <w:rPr>
                <w:bCs/>
              </w:rPr>
              <w:t>29.28 %</w:t>
            </w:r>
          </w:p>
        </w:tc>
      </w:tr>
      <w:tr w:rsidR="001D7F3F" w:rsidRPr="00D12955" w14:paraId="2E845876" w14:textId="77777777" w:rsidTr="00340584">
        <w:tc>
          <w:tcPr>
            <w:tcW w:w="704" w:type="dxa"/>
            <w:vAlign w:val="center"/>
          </w:tcPr>
          <w:p w14:paraId="1BE6BF12" w14:textId="77777777" w:rsidR="001D7F3F" w:rsidRPr="00D12955" w:rsidRDefault="001D7F3F" w:rsidP="00340584">
            <w:pPr>
              <w:jc w:val="center"/>
              <w:rPr>
                <w:bCs/>
              </w:rPr>
            </w:pPr>
            <w:r w:rsidRPr="00D12955">
              <w:rPr>
                <w:bCs/>
              </w:rPr>
              <w:t>3</w:t>
            </w:r>
          </w:p>
        </w:tc>
        <w:tc>
          <w:tcPr>
            <w:tcW w:w="5872" w:type="dxa"/>
          </w:tcPr>
          <w:p w14:paraId="7E3CD4C6" w14:textId="77777777" w:rsidR="001D7F3F" w:rsidRPr="00D12955" w:rsidRDefault="001D7F3F" w:rsidP="00340584">
            <w:pPr>
              <w:rPr>
                <w:bCs/>
                <w:lang w:eastAsia="en-US"/>
              </w:rPr>
            </w:pPr>
            <w:r w:rsidRPr="00D12955">
              <w:rPr>
                <w:bCs/>
              </w:rPr>
              <w:t>ΑΜΠΕΛΙΑ  ΚΑΙ ΣΤΑΦΙΔΑΜΠΕΛΑ - VINEYARDS</w:t>
            </w:r>
          </w:p>
        </w:tc>
        <w:tc>
          <w:tcPr>
            <w:tcW w:w="1443" w:type="dxa"/>
            <w:vAlign w:val="center"/>
          </w:tcPr>
          <w:p w14:paraId="7EBBBBD1" w14:textId="77777777" w:rsidR="001D7F3F" w:rsidRPr="00D12955" w:rsidRDefault="001D7F3F" w:rsidP="00340584">
            <w:pPr>
              <w:jc w:val="center"/>
              <w:rPr>
                <w:bCs/>
                <w:lang w:eastAsia="en-US"/>
              </w:rPr>
            </w:pPr>
            <w:r w:rsidRPr="00D12955">
              <w:rPr>
                <w:bCs/>
              </w:rPr>
              <w:t>327,195</w:t>
            </w:r>
          </w:p>
        </w:tc>
        <w:tc>
          <w:tcPr>
            <w:tcW w:w="1609" w:type="dxa"/>
            <w:vAlign w:val="center"/>
          </w:tcPr>
          <w:p w14:paraId="032145ED" w14:textId="77777777" w:rsidR="001D7F3F" w:rsidRPr="00D12955" w:rsidRDefault="001D7F3F" w:rsidP="00340584">
            <w:pPr>
              <w:jc w:val="center"/>
              <w:rPr>
                <w:bCs/>
                <w:lang w:eastAsia="en-US"/>
              </w:rPr>
            </w:pPr>
            <w:r w:rsidRPr="00D12955">
              <w:rPr>
                <w:bCs/>
              </w:rPr>
              <w:t>3.04 %</w:t>
            </w:r>
          </w:p>
        </w:tc>
      </w:tr>
      <w:tr w:rsidR="001D7F3F" w:rsidRPr="00D12955" w14:paraId="233CAF83" w14:textId="77777777" w:rsidTr="00340584">
        <w:tc>
          <w:tcPr>
            <w:tcW w:w="704" w:type="dxa"/>
            <w:vAlign w:val="center"/>
          </w:tcPr>
          <w:p w14:paraId="264265A9" w14:textId="77777777" w:rsidR="001D7F3F" w:rsidRPr="00D12955" w:rsidRDefault="001D7F3F" w:rsidP="00340584">
            <w:pPr>
              <w:jc w:val="center"/>
              <w:rPr>
                <w:bCs/>
              </w:rPr>
            </w:pPr>
            <w:r w:rsidRPr="00D12955">
              <w:rPr>
                <w:bCs/>
              </w:rPr>
              <w:t>4</w:t>
            </w:r>
          </w:p>
        </w:tc>
        <w:tc>
          <w:tcPr>
            <w:tcW w:w="5872" w:type="dxa"/>
          </w:tcPr>
          <w:p w14:paraId="5C42D71D" w14:textId="77777777" w:rsidR="001D7F3F" w:rsidRPr="00D12955" w:rsidRDefault="001D7F3F" w:rsidP="00340584">
            <w:pPr>
              <w:rPr>
                <w:bCs/>
                <w:lang w:eastAsia="en-US"/>
              </w:rPr>
            </w:pPr>
            <w:r w:rsidRPr="00D12955">
              <w:rPr>
                <w:bCs/>
              </w:rPr>
              <w:t>ΛΟΙΠΕΣ ΚΑΛΛΙΕΡΓΟΥΜΕΝΕΣ ΕΚΤΑΣΕΙΣ - OTHER CROP AREAS</w:t>
            </w:r>
          </w:p>
        </w:tc>
        <w:tc>
          <w:tcPr>
            <w:tcW w:w="1443" w:type="dxa"/>
            <w:vAlign w:val="center"/>
          </w:tcPr>
          <w:p w14:paraId="0B4361C2" w14:textId="77777777" w:rsidR="001D7F3F" w:rsidRPr="00D12955" w:rsidRDefault="001D7F3F" w:rsidP="00340584">
            <w:pPr>
              <w:jc w:val="center"/>
              <w:rPr>
                <w:bCs/>
                <w:lang w:eastAsia="en-US"/>
              </w:rPr>
            </w:pPr>
            <w:r w:rsidRPr="00D12955">
              <w:rPr>
                <w:bCs/>
              </w:rPr>
              <w:t>100,299</w:t>
            </w:r>
          </w:p>
        </w:tc>
        <w:tc>
          <w:tcPr>
            <w:tcW w:w="1609" w:type="dxa"/>
            <w:vAlign w:val="center"/>
          </w:tcPr>
          <w:p w14:paraId="330A0A5F" w14:textId="77777777" w:rsidR="001D7F3F" w:rsidRPr="00D12955" w:rsidRDefault="001D7F3F" w:rsidP="00340584">
            <w:pPr>
              <w:jc w:val="center"/>
              <w:rPr>
                <w:bCs/>
                <w:lang w:eastAsia="en-US"/>
              </w:rPr>
            </w:pPr>
            <w:r w:rsidRPr="00D12955">
              <w:rPr>
                <w:bCs/>
              </w:rPr>
              <w:t>0.94 %</w:t>
            </w:r>
          </w:p>
        </w:tc>
      </w:tr>
      <w:tr w:rsidR="001D7F3F" w:rsidRPr="00D12955" w14:paraId="6D2FC0A1" w14:textId="77777777" w:rsidTr="00340584">
        <w:tc>
          <w:tcPr>
            <w:tcW w:w="6576" w:type="dxa"/>
            <w:gridSpan w:val="2"/>
          </w:tcPr>
          <w:p w14:paraId="6A25F5A0" w14:textId="77777777" w:rsidR="001D7F3F" w:rsidRPr="00D12955" w:rsidRDefault="001D7F3F" w:rsidP="00340584">
            <w:pPr>
              <w:jc w:val="right"/>
              <w:rPr>
                <w:bCs/>
                <w:lang w:eastAsia="en-US"/>
              </w:rPr>
            </w:pPr>
            <w:r w:rsidRPr="00D12955">
              <w:rPr>
                <w:bCs/>
                <w:lang w:eastAsia="en-US"/>
              </w:rPr>
              <w:t>ΣΥΝΟΛΟ</w:t>
            </w:r>
          </w:p>
        </w:tc>
        <w:tc>
          <w:tcPr>
            <w:tcW w:w="1443" w:type="dxa"/>
            <w:vAlign w:val="center"/>
          </w:tcPr>
          <w:p w14:paraId="4D4CEE70" w14:textId="77777777" w:rsidR="001D7F3F" w:rsidRPr="00D12955" w:rsidRDefault="001D7F3F" w:rsidP="00340584">
            <w:pPr>
              <w:jc w:val="center"/>
              <w:rPr>
                <w:bCs/>
                <w:lang w:eastAsia="en-US"/>
              </w:rPr>
            </w:pPr>
            <w:r w:rsidRPr="00D12955">
              <w:rPr>
                <w:bCs/>
              </w:rPr>
              <w:t>10,749,208</w:t>
            </w:r>
          </w:p>
        </w:tc>
        <w:tc>
          <w:tcPr>
            <w:tcW w:w="1609" w:type="dxa"/>
            <w:vAlign w:val="center"/>
          </w:tcPr>
          <w:p w14:paraId="1B642D6F" w14:textId="77777777" w:rsidR="001D7F3F" w:rsidRPr="00D12955" w:rsidRDefault="001D7F3F" w:rsidP="00340584">
            <w:pPr>
              <w:jc w:val="center"/>
              <w:rPr>
                <w:bCs/>
                <w:lang w:eastAsia="en-US"/>
              </w:rPr>
            </w:pPr>
            <w:r w:rsidRPr="00D12955">
              <w:rPr>
                <w:bCs/>
                <w:lang w:eastAsia="en-US"/>
              </w:rPr>
              <w:t>100 %</w:t>
            </w:r>
          </w:p>
        </w:tc>
      </w:tr>
    </w:tbl>
    <w:p w14:paraId="5BFDE15D" w14:textId="77777777" w:rsidR="001D7F3F" w:rsidRPr="00D12955" w:rsidRDefault="001D7F3F" w:rsidP="001D7F3F">
      <w:pPr>
        <w:rPr>
          <w:bCs/>
          <w:lang w:val="el-GR"/>
        </w:rPr>
      </w:pPr>
      <w:r w:rsidRPr="00D12955">
        <w:rPr>
          <w:bCs/>
          <w:lang w:val="el-GR"/>
        </w:rPr>
        <w:t xml:space="preserve">Σύμφωνα με τα στοιχεία του ανωτέρω πίνακα, οι απαιτούμενοι </w:t>
      </w:r>
      <w:r w:rsidRPr="00AD650F">
        <w:rPr>
          <w:bCs/>
          <w:lang w:val="el-GR"/>
        </w:rPr>
        <w:t>τρεις χιλιάδες (3.000)</w:t>
      </w:r>
      <w:r w:rsidRPr="00D12955">
        <w:rPr>
          <w:bCs/>
          <w:lang w:val="el-GR"/>
        </w:rPr>
        <w:t xml:space="preserve"> αισθητήρες μέτρησης εδαφικών παραμέτρων εξειδικεύονται σε:</w:t>
      </w:r>
    </w:p>
    <w:p w14:paraId="35BB96CF" w14:textId="77777777" w:rsidR="001D7F3F" w:rsidRPr="00D12955" w:rsidRDefault="001D7F3F" w:rsidP="0020249C">
      <w:pPr>
        <w:pStyle w:val="aff0"/>
        <w:numPr>
          <w:ilvl w:val="0"/>
          <w:numId w:val="109"/>
        </w:numPr>
        <w:spacing w:after="200"/>
        <w:rPr>
          <w:bCs/>
          <w:lang w:val="el-GR"/>
        </w:rPr>
      </w:pPr>
      <w:r w:rsidRPr="00D12955">
        <w:rPr>
          <w:bCs/>
          <w:lang w:val="el-GR"/>
        </w:rPr>
        <w:t>Δύο χιλιάδες εκατόν είκοσι (2.120) αισθητήρες μέτρησης εδαφικών παραμέτρων μέσω των οποίων θα πραγματοποιείται η μέτρηση των επιθυμητών παραμέτρων εδάφους σε βάθος 30</w:t>
      </w:r>
      <w:r w:rsidRPr="00D12955">
        <w:rPr>
          <w:bCs/>
        </w:rPr>
        <w:t>cm</w:t>
      </w:r>
      <w:r w:rsidRPr="00D12955">
        <w:rPr>
          <w:bCs/>
          <w:lang w:val="el-GR"/>
        </w:rPr>
        <w:t xml:space="preserve"> (για τις καλλιέργειες των κατηγοριών με Α/Α 1, 3 και 4)</w:t>
      </w:r>
    </w:p>
    <w:p w14:paraId="78955DDC" w14:textId="77777777" w:rsidR="001D7F3F" w:rsidRPr="00D12955" w:rsidRDefault="001D7F3F" w:rsidP="0020249C">
      <w:pPr>
        <w:pStyle w:val="aff0"/>
        <w:numPr>
          <w:ilvl w:val="0"/>
          <w:numId w:val="109"/>
        </w:numPr>
        <w:spacing w:after="200"/>
        <w:rPr>
          <w:bCs/>
          <w:lang w:val="el-GR"/>
        </w:rPr>
      </w:pPr>
      <w:r w:rsidRPr="00D12955">
        <w:rPr>
          <w:bCs/>
          <w:lang w:val="el-GR"/>
        </w:rPr>
        <w:lastRenderedPageBreak/>
        <w:t>Οκτακόσιοι ογδόντα (880) αισθητήρες μέτρησης εδαφικών παραμέτρων μέσω των οποίων θα πραγματοποιείται η μέτρηση των επιθυμητών παραμέτρων εδάφους σε βάθος 60</w:t>
      </w:r>
      <w:r w:rsidRPr="00D12955">
        <w:rPr>
          <w:bCs/>
        </w:rPr>
        <w:t>cm</w:t>
      </w:r>
      <w:r w:rsidRPr="00D12955">
        <w:rPr>
          <w:bCs/>
          <w:lang w:val="el-GR"/>
        </w:rPr>
        <w:t xml:space="preserve"> (για τις καλλιέργειες της κατηγορίας με Α/Α 2)</w:t>
      </w:r>
    </w:p>
    <w:p w14:paraId="153EB8E3" w14:textId="77777777" w:rsidR="001D7F3F" w:rsidRPr="00D12955" w:rsidRDefault="001D7F3F" w:rsidP="001D7F3F">
      <w:pPr>
        <w:rPr>
          <w:bCs/>
          <w:color w:val="000000"/>
          <w:lang w:val="el-GR"/>
        </w:rPr>
      </w:pPr>
      <w:r w:rsidRPr="00D12955">
        <w:rPr>
          <w:bCs/>
          <w:color w:val="000000"/>
          <w:lang w:val="el-GR"/>
        </w:rPr>
        <w:t xml:space="preserve">Σε όλες τις περιπτώσεις απαιτείται η μέτρηση και καταγραφή των </w:t>
      </w:r>
      <w:r w:rsidRPr="00AD650F">
        <w:rPr>
          <w:bCs/>
          <w:lang w:val="el-GR"/>
        </w:rPr>
        <w:t>εδαφικών δεδομένων τουλάχιστον ανά τριάντα (30) λεπτά της ώρας.</w:t>
      </w:r>
    </w:p>
    <w:p w14:paraId="2247889A" w14:textId="77777777" w:rsidR="001D7F3F" w:rsidRPr="00D12955" w:rsidRDefault="001D7F3F" w:rsidP="001D7F3F">
      <w:pPr>
        <w:rPr>
          <w:bCs/>
          <w:lang w:val="el-GR"/>
        </w:rPr>
      </w:pPr>
      <w:r w:rsidRPr="00D12955">
        <w:rPr>
          <w:bCs/>
          <w:lang w:val="el-GR"/>
        </w:rPr>
        <w:t>Ο Υποψήφιος Ανάδοχος θα πρέπει στη προσφορά του, να παρουσιάσει λίστα με τις τεχνικές προδιαγραφές των απαιτούμενων αισθητήρων, σύμφωνα με τις απαιτήσεις που ορίζονται στον ανωτέρω πίνακα και στο Παράρτημα ΙΙ.</w:t>
      </w:r>
    </w:p>
    <w:p w14:paraId="2D502EE6" w14:textId="77777777" w:rsidR="001D7F3F" w:rsidRPr="00D12955" w:rsidRDefault="001D7F3F" w:rsidP="001D7F3F">
      <w:pPr>
        <w:rPr>
          <w:rFonts w:eastAsia="SimSun"/>
          <w:bCs/>
          <w:lang w:val="el-GR"/>
        </w:rPr>
      </w:pPr>
    </w:p>
    <w:p w14:paraId="7823F4CF" w14:textId="77777777" w:rsidR="001D7F3F" w:rsidRPr="00D12955" w:rsidRDefault="001D7F3F" w:rsidP="0020249C">
      <w:pPr>
        <w:pStyle w:val="StyleHeading112ptJustifiedLinespacing15lines"/>
        <w:numPr>
          <w:ilvl w:val="7"/>
          <w:numId w:val="112"/>
        </w:numPr>
        <w:tabs>
          <w:tab w:val="num" w:pos="1209"/>
        </w:tabs>
        <w:spacing w:before="0" w:after="120" w:line="240" w:lineRule="auto"/>
        <w:rPr>
          <w:rFonts w:ascii="Tahoma" w:eastAsia="SimSun" w:hAnsi="Tahoma" w:cs="Tahoma"/>
          <w:bCs w:val="0"/>
        </w:rPr>
      </w:pPr>
      <w:bookmarkStart w:id="550" w:name="_Toc99032357"/>
      <w:bookmarkStart w:id="551" w:name="_Toc111734701"/>
      <w:r w:rsidRPr="00D12955">
        <w:rPr>
          <w:rFonts w:ascii="Tahoma" w:eastAsia="SimSun" w:hAnsi="Tahoma" w:cs="Tahoma"/>
          <w:bCs w:val="0"/>
        </w:rPr>
        <w:t>Αισθητήρες μέτρησης ατμοσφαιρικών παραμέτρων</w:t>
      </w:r>
      <w:bookmarkEnd w:id="550"/>
      <w:bookmarkEnd w:id="551"/>
    </w:p>
    <w:p w14:paraId="16739F70" w14:textId="77777777" w:rsidR="001D7F3F" w:rsidRPr="00D12955" w:rsidRDefault="001D7F3F" w:rsidP="001D7F3F">
      <w:pPr>
        <w:rPr>
          <w:bCs/>
          <w:color w:val="000000"/>
          <w:lang w:val="el-GR"/>
        </w:rPr>
      </w:pPr>
      <w:r w:rsidRPr="00D12955">
        <w:rPr>
          <w:bCs/>
          <w:color w:val="222222"/>
          <w:lang w:val="el-GR"/>
        </w:rPr>
        <w:t xml:space="preserve">Στα πλαίσια του συγκεκριμένου έργου ο Ανάδοχος θα πρέπει να προμηθεύσει τρεις χιλιάδες (3.000) αισθητήρες μέτρησης ατμοσφαιρικών παραμέτρων. Οι αισθητήρες μπορεί να είναι ενσωματωμένοι σε μία συσκευή ή να παρέχονται ο κάθε ένας ξεχωριστά. Σε αυτή την περίπτωση, ο Ανάδοχος θα πρέπει να παραδώσει την ίδια ποσότητα (ήτοι 3.000) για κάθε ένα από τους αισθητήρες (εκτός από την περίπτωση των περιφερειακών αισθητήρων), ώστε να υπάρχει η δυνατότητα μέτρησης των παρακάτω παραμέτρων από όλους τους ΣΣΔ. </w:t>
      </w:r>
    </w:p>
    <w:p w14:paraId="6CB85770" w14:textId="77777777" w:rsidR="001D7F3F" w:rsidRPr="00D12955" w:rsidRDefault="001D7F3F" w:rsidP="001D7F3F">
      <w:pPr>
        <w:rPr>
          <w:bCs/>
          <w:lang w:val="el-GR"/>
        </w:rPr>
      </w:pPr>
      <w:r w:rsidRPr="00D12955">
        <w:rPr>
          <w:bCs/>
          <w:lang w:val="el-GR"/>
        </w:rPr>
        <w:t>Οι ΣΣΔ θα πρέπει να συνδέονται με τους συγκεκριμένους αισθητήρες ώστε</w:t>
      </w:r>
      <w:r w:rsidRPr="00D12955">
        <w:rPr>
          <w:bCs/>
          <w:color w:val="222222"/>
          <w:lang w:val="el-GR"/>
        </w:rPr>
        <w:t xml:space="preserve"> να είναι δυνατή η μέτρηση των </w:t>
      </w:r>
      <w:r w:rsidRPr="00D12955">
        <w:rPr>
          <w:bCs/>
          <w:lang w:val="el-GR"/>
        </w:rPr>
        <w:t xml:space="preserve">ατμοσφαιρικών </w:t>
      </w:r>
      <w:r w:rsidRPr="00D12955">
        <w:rPr>
          <w:bCs/>
          <w:color w:val="222222"/>
          <w:lang w:val="el-GR"/>
        </w:rPr>
        <w:t>παραμέτρων που παρουσιάζονται στον ακόλουθο πίνακα.</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26"/>
        <w:gridCol w:w="2592"/>
        <w:gridCol w:w="2492"/>
        <w:gridCol w:w="2018"/>
      </w:tblGrid>
      <w:tr w:rsidR="001D7F3F" w:rsidRPr="00D12955" w14:paraId="0128FEE0" w14:textId="77777777" w:rsidTr="00340584">
        <w:trPr>
          <w:trHeight w:val="273"/>
          <w:jc w:val="center"/>
        </w:trPr>
        <w:tc>
          <w:tcPr>
            <w:tcW w:w="1312" w:type="pct"/>
            <w:shd w:val="clear" w:color="auto" w:fill="DEEAF6" w:themeFill="accent1" w:themeFillTint="33"/>
            <w:vAlign w:val="center"/>
          </w:tcPr>
          <w:p w14:paraId="76FF5606" w14:textId="77777777" w:rsidR="001D7F3F" w:rsidRPr="00D12955" w:rsidRDefault="001D7F3F" w:rsidP="00340584">
            <w:pPr>
              <w:pStyle w:val="aff0"/>
              <w:ind w:left="0"/>
              <w:contextualSpacing w:val="0"/>
              <w:jc w:val="center"/>
              <w:rPr>
                <w:bCs/>
              </w:rPr>
            </w:pPr>
            <w:r w:rsidRPr="00D12955">
              <w:rPr>
                <w:bCs/>
              </w:rPr>
              <w:t>Παράμετρος</w:t>
            </w:r>
          </w:p>
        </w:tc>
        <w:tc>
          <w:tcPr>
            <w:tcW w:w="1346" w:type="pct"/>
            <w:shd w:val="clear" w:color="auto" w:fill="DEEAF6" w:themeFill="accent1" w:themeFillTint="33"/>
            <w:vAlign w:val="center"/>
          </w:tcPr>
          <w:p w14:paraId="3C942B93" w14:textId="77777777" w:rsidR="001D7F3F" w:rsidRPr="00D12955" w:rsidRDefault="001D7F3F" w:rsidP="00340584">
            <w:pPr>
              <w:pStyle w:val="aff0"/>
              <w:ind w:left="0"/>
              <w:contextualSpacing w:val="0"/>
              <w:jc w:val="center"/>
              <w:rPr>
                <w:bCs/>
              </w:rPr>
            </w:pPr>
            <w:r w:rsidRPr="00D12955">
              <w:rPr>
                <w:bCs/>
              </w:rPr>
              <w:t>Εύρος Τιμών</w:t>
            </w:r>
          </w:p>
        </w:tc>
        <w:tc>
          <w:tcPr>
            <w:tcW w:w="1294" w:type="pct"/>
            <w:shd w:val="clear" w:color="auto" w:fill="DEEAF6" w:themeFill="accent1" w:themeFillTint="33"/>
            <w:vAlign w:val="center"/>
          </w:tcPr>
          <w:p w14:paraId="1B5888F0" w14:textId="77777777" w:rsidR="001D7F3F" w:rsidRPr="00D12955" w:rsidRDefault="001D7F3F" w:rsidP="00340584">
            <w:pPr>
              <w:pStyle w:val="aff0"/>
              <w:ind w:left="0"/>
              <w:contextualSpacing w:val="0"/>
              <w:jc w:val="center"/>
              <w:rPr>
                <w:bCs/>
              </w:rPr>
            </w:pPr>
            <w:r w:rsidRPr="00D12955">
              <w:rPr>
                <w:bCs/>
              </w:rPr>
              <w:t>Μονάδα</w:t>
            </w:r>
          </w:p>
        </w:tc>
        <w:tc>
          <w:tcPr>
            <w:tcW w:w="1048" w:type="pct"/>
            <w:shd w:val="clear" w:color="auto" w:fill="DEEAF6" w:themeFill="accent1" w:themeFillTint="33"/>
            <w:vAlign w:val="center"/>
          </w:tcPr>
          <w:p w14:paraId="2E8A0D32" w14:textId="77777777" w:rsidR="001D7F3F" w:rsidRPr="00D12955" w:rsidRDefault="001D7F3F" w:rsidP="00340584">
            <w:pPr>
              <w:pStyle w:val="aff0"/>
              <w:ind w:left="0"/>
              <w:contextualSpacing w:val="0"/>
              <w:jc w:val="center"/>
              <w:rPr>
                <w:bCs/>
              </w:rPr>
            </w:pPr>
            <w:r w:rsidRPr="00D12955">
              <w:rPr>
                <w:bCs/>
              </w:rPr>
              <w:t>Τυπική Ακρίβεια</w:t>
            </w:r>
          </w:p>
        </w:tc>
      </w:tr>
      <w:tr w:rsidR="001D7F3F" w:rsidRPr="00D12955" w14:paraId="1718ADD4" w14:textId="77777777" w:rsidTr="00340584">
        <w:trPr>
          <w:trHeight w:val="698"/>
          <w:jc w:val="center"/>
        </w:trPr>
        <w:tc>
          <w:tcPr>
            <w:tcW w:w="1312" w:type="pct"/>
            <w:shd w:val="clear" w:color="auto" w:fill="DEEAF6" w:themeFill="accent1" w:themeFillTint="33"/>
            <w:vAlign w:val="center"/>
          </w:tcPr>
          <w:p w14:paraId="1CC68456" w14:textId="77777777" w:rsidR="001D7F3F" w:rsidRPr="00D12955" w:rsidRDefault="001D7F3F" w:rsidP="00340584">
            <w:pPr>
              <w:pStyle w:val="aff0"/>
              <w:ind w:left="0"/>
              <w:contextualSpacing w:val="0"/>
              <w:rPr>
                <w:bCs/>
              </w:rPr>
            </w:pPr>
            <w:r w:rsidRPr="00D12955">
              <w:rPr>
                <w:bCs/>
              </w:rPr>
              <w:t>Θερμοκρασία Περιβάλλοντος</w:t>
            </w:r>
          </w:p>
        </w:tc>
        <w:tc>
          <w:tcPr>
            <w:tcW w:w="1346" w:type="pct"/>
            <w:vAlign w:val="center"/>
          </w:tcPr>
          <w:p w14:paraId="06CF8A20" w14:textId="77777777" w:rsidR="001D7F3F" w:rsidRPr="00D12955" w:rsidRDefault="001D7F3F" w:rsidP="00340584">
            <w:pPr>
              <w:jc w:val="center"/>
              <w:rPr>
                <w:bCs/>
              </w:rPr>
            </w:pPr>
            <w:r w:rsidRPr="00D12955">
              <w:rPr>
                <w:bCs/>
              </w:rPr>
              <w:t>- 20 … 60</w:t>
            </w:r>
          </w:p>
        </w:tc>
        <w:tc>
          <w:tcPr>
            <w:tcW w:w="1294" w:type="pct"/>
            <w:vAlign w:val="center"/>
          </w:tcPr>
          <w:p w14:paraId="62F2930D" w14:textId="77777777" w:rsidR="001D7F3F" w:rsidRPr="00D12955" w:rsidRDefault="001D7F3F" w:rsidP="00340584">
            <w:pPr>
              <w:pStyle w:val="aff0"/>
              <w:ind w:left="0"/>
              <w:contextualSpacing w:val="0"/>
              <w:jc w:val="center"/>
              <w:rPr>
                <w:bCs/>
              </w:rPr>
            </w:pPr>
            <w:r w:rsidRPr="00D12955">
              <w:rPr>
                <w:bCs/>
              </w:rPr>
              <w:t>°C</w:t>
            </w:r>
          </w:p>
        </w:tc>
        <w:tc>
          <w:tcPr>
            <w:tcW w:w="1048" w:type="pct"/>
            <w:vAlign w:val="center"/>
          </w:tcPr>
          <w:p w14:paraId="0F003C5E" w14:textId="77777777" w:rsidR="001D7F3F" w:rsidRPr="00D12955" w:rsidRDefault="001D7F3F" w:rsidP="00340584">
            <w:pPr>
              <w:pStyle w:val="aff0"/>
              <w:ind w:left="0"/>
              <w:contextualSpacing w:val="0"/>
              <w:jc w:val="center"/>
              <w:rPr>
                <w:bCs/>
              </w:rPr>
            </w:pPr>
            <w:r w:rsidRPr="00D12955">
              <w:rPr>
                <w:bCs/>
              </w:rPr>
              <w:t>± 1° C</w:t>
            </w:r>
          </w:p>
        </w:tc>
      </w:tr>
      <w:tr w:rsidR="001D7F3F" w:rsidRPr="00D12955" w14:paraId="78C6650F" w14:textId="77777777" w:rsidTr="00340584">
        <w:trPr>
          <w:trHeight w:val="549"/>
          <w:jc w:val="center"/>
        </w:trPr>
        <w:tc>
          <w:tcPr>
            <w:tcW w:w="1312" w:type="pct"/>
            <w:shd w:val="clear" w:color="auto" w:fill="DEEAF6" w:themeFill="accent1" w:themeFillTint="33"/>
            <w:vAlign w:val="center"/>
          </w:tcPr>
          <w:p w14:paraId="28D16307" w14:textId="77777777" w:rsidR="001D7F3F" w:rsidRPr="00D12955" w:rsidRDefault="001D7F3F" w:rsidP="00340584">
            <w:pPr>
              <w:pStyle w:val="aff0"/>
              <w:ind w:left="0"/>
              <w:contextualSpacing w:val="0"/>
              <w:rPr>
                <w:bCs/>
              </w:rPr>
            </w:pPr>
            <w:r w:rsidRPr="00D12955">
              <w:rPr>
                <w:bCs/>
              </w:rPr>
              <w:t>Σχετική Υγρασία Περιβάλλοντος</w:t>
            </w:r>
          </w:p>
        </w:tc>
        <w:tc>
          <w:tcPr>
            <w:tcW w:w="1346" w:type="pct"/>
            <w:vAlign w:val="center"/>
          </w:tcPr>
          <w:p w14:paraId="03D0C230" w14:textId="77777777" w:rsidR="001D7F3F" w:rsidRPr="00D12955" w:rsidRDefault="001D7F3F" w:rsidP="00340584">
            <w:pPr>
              <w:jc w:val="center"/>
              <w:rPr>
                <w:bCs/>
              </w:rPr>
            </w:pPr>
            <w:r w:rsidRPr="00D12955">
              <w:rPr>
                <w:bCs/>
              </w:rPr>
              <w:t>0 … 100</w:t>
            </w:r>
          </w:p>
        </w:tc>
        <w:tc>
          <w:tcPr>
            <w:tcW w:w="1294" w:type="pct"/>
            <w:vAlign w:val="center"/>
          </w:tcPr>
          <w:p w14:paraId="7AB65937" w14:textId="77777777" w:rsidR="001D7F3F" w:rsidRPr="00D12955" w:rsidRDefault="001D7F3F" w:rsidP="00340584">
            <w:pPr>
              <w:pStyle w:val="aff0"/>
              <w:ind w:left="0"/>
              <w:contextualSpacing w:val="0"/>
              <w:jc w:val="center"/>
              <w:rPr>
                <w:bCs/>
              </w:rPr>
            </w:pPr>
            <w:r w:rsidRPr="00D12955">
              <w:rPr>
                <w:bCs/>
              </w:rPr>
              <w:t>%</w:t>
            </w:r>
          </w:p>
        </w:tc>
        <w:tc>
          <w:tcPr>
            <w:tcW w:w="1048" w:type="pct"/>
            <w:vAlign w:val="center"/>
          </w:tcPr>
          <w:p w14:paraId="40899282" w14:textId="77777777" w:rsidR="001D7F3F" w:rsidRPr="00D12955" w:rsidRDefault="001D7F3F" w:rsidP="00340584">
            <w:pPr>
              <w:pStyle w:val="aff0"/>
              <w:ind w:left="0"/>
              <w:contextualSpacing w:val="0"/>
              <w:jc w:val="center"/>
              <w:rPr>
                <w:bCs/>
              </w:rPr>
            </w:pPr>
            <w:r w:rsidRPr="00D12955">
              <w:rPr>
                <w:bCs/>
              </w:rPr>
              <w:t>± 5 %</w:t>
            </w:r>
          </w:p>
        </w:tc>
      </w:tr>
      <w:tr w:rsidR="001D7F3F" w:rsidRPr="00D12955" w14:paraId="5E34668E" w14:textId="77777777" w:rsidTr="00340584">
        <w:trPr>
          <w:trHeight w:val="534"/>
          <w:jc w:val="center"/>
        </w:trPr>
        <w:tc>
          <w:tcPr>
            <w:tcW w:w="1312" w:type="pct"/>
            <w:shd w:val="clear" w:color="auto" w:fill="DEEAF6" w:themeFill="accent1" w:themeFillTint="33"/>
            <w:vAlign w:val="center"/>
          </w:tcPr>
          <w:p w14:paraId="6E1FD680" w14:textId="77777777" w:rsidR="001D7F3F" w:rsidRPr="00D12955" w:rsidRDefault="001D7F3F" w:rsidP="00340584">
            <w:pPr>
              <w:pStyle w:val="aff0"/>
              <w:ind w:left="0"/>
              <w:contextualSpacing w:val="0"/>
              <w:rPr>
                <w:bCs/>
              </w:rPr>
            </w:pPr>
            <w:r w:rsidRPr="00D12955">
              <w:rPr>
                <w:bCs/>
              </w:rPr>
              <w:t>Ατμοσφαιρική Πίεση</w:t>
            </w:r>
          </w:p>
        </w:tc>
        <w:tc>
          <w:tcPr>
            <w:tcW w:w="1346" w:type="pct"/>
            <w:vAlign w:val="center"/>
          </w:tcPr>
          <w:p w14:paraId="5674D5A0" w14:textId="77777777" w:rsidR="001D7F3F" w:rsidRPr="00D12955" w:rsidRDefault="001D7F3F" w:rsidP="00340584">
            <w:pPr>
              <w:jc w:val="center"/>
              <w:rPr>
                <w:bCs/>
              </w:rPr>
            </w:pPr>
            <w:r w:rsidRPr="00D12955">
              <w:rPr>
                <w:bCs/>
              </w:rPr>
              <w:t>300 … 1100</w:t>
            </w:r>
          </w:p>
        </w:tc>
        <w:tc>
          <w:tcPr>
            <w:tcW w:w="1294" w:type="pct"/>
            <w:vAlign w:val="center"/>
          </w:tcPr>
          <w:p w14:paraId="5B342EF8" w14:textId="77777777" w:rsidR="001D7F3F" w:rsidRPr="00D12955" w:rsidRDefault="001D7F3F" w:rsidP="00340584">
            <w:pPr>
              <w:pStyle w:val="aff0"/>
              <w:ind w:left="0"/>
              <w:contextualSpacing w:val="0"/>
              <w:jc w:val="center"/>
              <w:rPr>
                <w:bCs/>
              </w:rPr>
            </w:pPr>
            <w:r w:rsidRPr="00D12955">
              <w:rPr>
                <w:bCs/>
              </w:rPr>
              <w:t>hPa</w:t>
            </w:r>
          </w:p>
        </w:tc>
        <w:tc>
          <w:tcPr>
            <w:tcW w:w="1048" w:type="pct"/>
            <w:vAlign w:val="center"/>
          </w:tcPr>
          <w:p w14:paraId="7BFAC3BF" w14:textId="77777777" w:rsidR="001D7F3F" w:rsidRPr="00D12955" w:rsidRDefault="001D7F3F" w:rsidP="00340584">
            <w:pPr>
              <w:pStyle w:val="aff0"/>
              <w:ind w:left="0"/>
              <w:contextualSpacing w:val="0"/>
              <w:jc w:val="center"/>
              <w:rPr>
                <w:bCs/>
              </w:rPr>
            </w:pPr>
            <w:r w:rsidRPr="00D12955">
              <w:rPr>
                <w:bCs/>
              </w:rPr>
              <w:t>± 2.5 hPa</w:t>
            </w:r>
          </w:p>
        </w:tc>
      </w:tr>
      <w:tr w:rsidR="001D7F3F" w:rsidRPr="00D12955" w14:paraId="0DCB8C31" w14:textId="77777777" w:rsidTr="00340584">
        <w:trPr>
          <w:trHeight w:val="534"/>
          <w:jc w:val="center"/>
        </w:trPr>
        <w:tc>
          <w:tcPr>
            <w:tcW w:w="1312" w:type="pct"/>
            <w:shd w:val="clear" w:color="auto" w:fill="DEEAF6" w:themeFill="accent1" w:themeFillTint="33"/>
            <w:vAlign w:val="center"/>
          </w:tcPr>
          <w:p w14:paraId="1B4F2C48" w14:textId="77777777" w:rsidR="001D7F3F" w:rsidRPr="00D12955" w:rsidRDefault="001D7F3F" w:rsidP="00340584">
            <w:pPr>
              <w:pStyle w:val="aff0"/>
              <w:ind w:left="0"/>
              <w:contextualSpacing w:val="0"/>
              <w:rPr>
                <w:bCs/>
              </w:rPr>
            </w:pPr>
            <w:r w:rsidRPr="00D12955">
              <w:rPr>
                <w:bCs/>
              </w:rPr>
              <w:t>Διεύθυνση Ανέμου</w:t>
            </w:r>
          </w:p>
        </w:tc>
        <w:tc>
          <w:tcPr>
            <w:tcW w:w="1346" w:type="pct"/>
            <w:vAlign w:val="center"/>
          </w:tcPr>
          <w:p w14:paraId="47627FB3" w14:textId="77777777" w:rsidR="001D7F3F" w:rsidRPr="00D12955" w:rsidRDefault="001D7F3F" w:rsidP="00340584">
            <w:pPr>
              <w:jc w:val="center"/>
              <w:rPr>
                <w:bCs/>
              </w:rPr>
            </w:pPr>
            <w:r w:rsidRPr="00D12955">
              <w:rPr>
                <w:bCs/>
              </w:rPr>
              <w:t>0.0 … 359.9</w:t>
            </w:r>
          </w:p>
        </w:tc>
        <w:tc>
          <w:tcPr>
            <w:tcW w:w="1294" w:type="pct"/>
            <w:vAlign w:val="center"/>
          </w:tcPr>
          <w:p w14:paraId="28C9E30D" w14:textId="77777777" w:rsidR="001D7F3F" w:rsidRPr="00D12955" w:rsidRDefault="001D7F3F" w:rsidP="00340584">
            <w:pPr>
              <w:pStyle w:val="aff0"/>
              <w:ind w:left="0"/>
              <w:contextualSpacing w:val="0"/>
              <w:jc w:val="center"/>
              <w:rPr>
                <w:bCs/>
              </w:rPr>
            </w:pPr>
            <w:r w:rsidRPr="00D12955">
              <w:rPr>
                <w:bCs/>
              </w:rPr>
              <w:t>°</w:t>
            </w:r>
          </w:p>
        </w:tc>
        <w:tc>
          <w:tcPr>
            <w:tcW w:w="1048" w:type="pct"/>
            <w:vAlign w:val="center"/>
          </w:tcPr>
          <w:p w14:paraId="64182836" w14:textId="77777777" w:rsidR="001D7F3F" w:rsidRPr="00D12955" w:rsidRDefault="001D7F3F" w:rsidP="00340584">
            <w:pPr>
              <w:pStyle w:val="aff0"/>
              <w:ind w:left="0"/>
              <w:contextualSpacing w:val="0"/>
              <w:jc w:val="center"/>
              <w:rPr>
                <w:bCs/>
              </w:rPr>
            </w:pPr>
            <w:r w:rsidRPr="00D12955">
              <w:rPr>
                <w:bCs/>
              </w:rPr>
              <w:t>± 5°</w:t>
            </w:r>
          </w:p>
        </w:tc>
      </w:tr>
      <w:tr w:rsidR="001D7F3F" w:rsidRPr="00D12955" w14:paraId="065668AD" w14:textId="77777777" w:rsidTr="00340584">
        <w:trPr>
          <w:trHeight w:val="549"/>
          <w:jc w:val="center"/>
        </w:trPr>
        <w:tc>
          <w:tcPr>
            <w:tcW w:w="1312" w:type="pct"/>
            <w:shd w:val="clear" w:color="auto" w:fill="DEEAF6" w:themeFill="accent1" w:themeFillTint="33"/>
            <w:vAlign w:val="center"/>
          </w:tcPr>
          <w:p w14:paraId="54CDEED8" w14:textId="77777777" w:rsidR="001D7F3F" w:rsidRPr="00D12955" w:rsidRDefault="001D7F3F" w:rsidP="00340584">
            <w:pPr>
              <w:pStyle w:val="aff0"/>
              <w:ind w:left="0"/>
              <w:contextualSpacing w:val="0"/>
              <w:rPr>
                <w:bCs/>
              </w:rPr>
            </w:pPr>
            <w:r w:rsidRPr="00D12955">
              <w:rPr>
                <w:bCs/>
              </w:rPr>
              <w:t>Ταχύτητα Ανέμου</w:t>
            </w:r>
          </w:p>
        </w:tc>
        <w:tc>
          <w:tcPr>
            <w:tcW w:w="1346" w:type="pct"/>
            <w:vAlign w:val="center"/>
          </w:tcPr>
          <w:p w14:paraId="7B50B366" w14:textId="77777777" w:rsidR="001D7F3F" w:rsidRPr="00D12955" w:rsidRDefault="001D7F3F" w:rsidP="00340584">
            <w:pPr>
              <w:jc w:val="center"/>
              <w:rPr>
                <w:bCs/>
              </w:rPr>
            </w:pPr>
            <w:r w:rsidRPr="00D12955">
              <w:rPr>
                <w:bCs/>
              </w:rPr>
              <w:t>0 … 100</w:t>
            </w:r>
          </w:p>
        </w:tc>
        <w:tc>
          <w:tcPr>
            <w:tcW w:w="1294" w:type="pct"/>
            <w:vAlign w:val="center"/>
          </w:tcPr>
          <w:p w14:paraId="61FF5593" w14:textId="77777777" w:rsidR="001D7F3F" w:rsidRPr="00D12955" w:rsidRDefault="001D7F3F" w:rsidP="00340584">
            <w:pPr>
              <w:pStyle w:val="aff0"/>
              <w:ind w:left="0"/>
              <w:contextualSpacing w:val="0"/>
              <w:jc w:val="center"/>
              <w:rPr>
                <w:bCs/>
              </w:rPr>
            </w:pPr>
            <w:r w:rsidRPr="00D12955">
              <w:rPr>
                <w:bCs/>
              </w:rPr>
              <w:t>km/h</w:t>
            </w:r>
          </w:p>
        </w:tc>
        <w:tc>
          <w:tcPr>
            <w:tcW w:w="1048" w:type="pct"/>
            <w:vAlign w:val="center"/>
          </w:tcPr>
          <w:p w14:paraId="1B82DC9E" w14:textId="77777777" w:rsidR="001D7F3F" w:rsidRPr="00D12955" w:rsidRDefault="001D7F3F" w:rsidP="00340584">
            <w:pPr>
              <w:pStyle w:val="aff0"/>
              <w:ind w:left="0"/>
              <w:contextualSpacing w:val="0"/>
              <w:jc w:val="center"/>
              <w:rPr>
                <w:bCs/>
              </w:rPr>
            </w:pPr>
            <w:r w:rsidRPr="00D12955">
              <w:rPr>
                <w:bCs/>
              </w:rPr>
              <w:t>± 10 %</w:t>
            </w:r>
          </w:p>
        </w:tc>
      </w:tr>
      <w:tr w:rsidR="001D7F3F" w:rsidRPr="00D12955" w14:paraId="282896AC" w14:textId="77777777" w:rsidTr="00340584">
        <w:trPr>
          <w:trHeight w:val="534"/>
          <w:jc w:val="center"/>
        </w:trPr>
        <w:tc>
          <w:tcPr>
            <w:tcW w:w="1312" w:type="pct"/>
            <w:shd w:val="clear" w:color="auto" w:fill="DEEAF6" w:themeFill="accent1" w:themeFillTint="33"/>
            <w:vAlign w:val="center"/>
          </w:tcPr>
          <w:p w14:paraId="3BFA6F11" w14:textId="77777777" w:rsidR="001D7F3F" w:rsidRPr="00D12955" w:rsidRDefault="001D7F3F" w:rsidP="00340584">
            <w:pPr>
              <w:pStyle w:val="aff0"/>
              <w:ind w:left="0"/>
              <w:contextualSpacing w:val="0"/>
              <w:rPr>
                <w:bCs/>
              </w:rPr>
            </w:pPr>
            <w:r w:rsidRPr="00D12955">
              <w:rPr>
                <w:bCs/>
              </w:rPr>
              <w:t>Βροχόπτωση</w:t>
            </w:r>
          </w:p>
        </w:tc>
        <w:tc>
          <w:tcPr>
            <w:tcW w:w="1346" w:type="pct"/>
            <w:vAlign w:val="center"/>
          </w:tcPr>
          <w:p w14:paraId="1183BE30" w14:textId="77777777" w:rsidR="001D7F3F" w:rsidRPr="00D12955" w:rsidRDefault="001D7F3F" w:rsidP="00340584">
            <w:pPr>
              <w:jc w:val="center"/>
              <w:rPr>
                <w:bCs/>
              </w:rPr>
            </w:pPr>
            <w:r w:rsidRPr="00D12955">
              <w:rPr>
                <w:bCs/>
              </w:rPr>
              <w:t>0 … 700</w:t>
            </w:r>
          </w:p>
        </w:tc>
        <w:tc>
          <w:tcPr>
            <w:tcW w:w="1294" w:type="pct"/>
            <w:vAlign w:val="center"/>
          </w:tcPr>
          <w:p w14:paraId="0623F735" w14:textId="77777777" w:rsidR="001D7F3F" w:rsidRPr="00D12955" w:rsidRDefault="001D7F3F" w:rsidP="00340584">
            <w:pPr>
              <w:pStyle w:val="aff0"/>
              <w:ind w:left="0"/>
              <w:contextualSpacing w:val="0"/>
              <w:jc w:val="center"/>
              <w:rPr>
                <w:bCs/>
              </w:rPr>
            </w:pPr>
            <w:r w:rsidRPr="00D12955">
              <w:rPr>
                <w:bCs/>
              </w:rPr>
              <w:t>mm/h</w:t>
            </w:r>
          </w:p>
        </w:tc>
        <w:tc>
          <w:tcPr>
            <w:tcW w:w="1048" w:type="pct"/>
            <w:vAlign w:val="center"/>
          </w:tcPr>
          <w:p w14:paraId="2CCF4F79" w14:textId="77777777" w:rsidR="001D7F3F" w:rsidRPr="00D12955" w:rsidRDefault="001D7F3F" w:rsidP="00340584">
            <w:pPr>
              <w:pStyle w:val="aff0"/>
              <w:ind w:left="0"/>
              <w:contextualSpacing w:val="0"/>
              <w:jc w:val="center"/>
              <w:rPr>
                <w:bCs/>
              </w:rPr>
            </w:pPr>
            <w:r w:rsidRPr="00D12955">
              <w:rPr>
                <w:bCs/>
              </w:rPr>
              <w:t>± 10 %</w:t>
            </w:r>
          </w:p>
        </w:tc>
      </w:tr>
      <w:tr w:rsidR="001D7F3F" w:rsidRPr="00D12955" w14:paraId="756B6FFD" w14:textId="77777777" w:rsidTr="00340584">
        <w:trPr>
          <w:trHeight w:val="549"/>
          <w:jc w:val="center"/>
        </w:trPr>
        <w:tc>
          <w:tcPr>
            <w:tcW w:w="1312" w:type="pct"/>
            <w:shd w:val="clear" w:color="auto" w:fill="DEEAF6" w:themeFill="accent1" w:themeFillTint="33"/>
            <w:vAlign w:val="center"/>
          </w:tcPr>
          <w:p w14:paraId="3829036D" w14:textId="77777777" w:rsidR="001D7F3F" w:rsidRPr="00D12955" w:rsidRDefault="001D7F3F" w:rsidP="00340584">
            <w:pPr>
              <w:pStyle w:val="aff0"/>
              <w:ind w:left="0"/>
              <w:contextualSpacing w:val="0"/>
              <w:rPr>
                <w:bCs/>
              </w:rPr>
            </w:pPr>
            <w:r w:rsidRPr="00D12955">
              <w:rPr>
                <w:bCs/>
              </w:rPr>
              <w:t>Ένταση Ηλιακής Ακτινοβολίας</w:t>
            </w:r>
          </w:p>
        </w:tc>
        <w:tc>
          <w:tcPr>
            <w:tcW w:w="1346" w:type="pct"/>
            <w:vAlign w:val="center"/>
          </w:tcPr>
          <w:p w14:paraId="18753641" w14:textId="77777777" w:rsidR="001D7F3F" w:rsidRPr="00D12955" w:rsidRDefault="001D7F3F" w:rsidP="00340584">
            <w:pPr>
              <w:jc w:val="center"/>
              <w:rPr>
                <w:bCs/>
              </w:rPr>
            </w:pPr>
            <w:r w:rsidRPr="00D12955">
              <w:rPr>
                <w:bCs/>
              </w:rPr>
              <w:t>0 … 1500</w:t>
            </w:r>
          </w:p>
        </w:tc>
        <w:tc>
          <w:tcPr>
            <w:tcW w:w="1294" w:type="pct"/>
            <w:vAlign w:val="center"/>
          </w:tcPr>
          <w:p w14:paraId="63AF244B" w14:textId="77777777" w:rsidR="001D7F3F" w:rsidRPr="00D12955" w:rsidRDefault="001D7F3F" w:rsidP="00340584">
            <w:pPr>
              <w:pStyle w:val="aff0"/>
              <w:ind w:left="0"/>
              <w:contextualSpacing w:val="0"/>
              <w:jc w:val="center"/>
              <w:rPr>
                <w:bCs/>
              </w:rPr>
            </w:pPr>
            <w:r w:rsidRPr="00D12955">
              <w:rPr>
                <w:bCs/>
              </w:rPr>
              <w:t>W/m</w:t>
            </w:r>
            <w:r w:rsidRPr="00D12955">
              <w:rPr>
                <w:bCs/>
                <w:vertAlign w:val="superscript"/>
              </w:rPr>
              <w:t>2</w:t>
            </w:r>
          </w:p>
        </w:tc>
        <w:tc>
          <w:tcPr>
            <w:tcW w:w="1048" w:type="pct"/>
            <w:vAlign w:val="center"/>
          </w:tcPr>
          <w:p w14:paraId="5110326D" w14:textId="77777777" w:rsidR="001D7F3F" w:rsidRPr="00D12955" w:rsidRDefault="001D7F3F" w:rsidP="00340584">
            <w:pPr>
              <w:pStyle w:val="aff0"/>
              <w:ind w:left="0"/>
              <w:contextualSpacing w:val="0"/>
              <w:jc w:val="center"/>
              <w:rPr>
                <w:bCs/>
                <w:lang w:val="en-US"/>
              </w:rPr>
            </w:pPr>
            <w:r w:rsidRPr="00D12955">
              <w:rPr>
                <w:bCs/>
              </w:rPr>
              <w:t>-</w:t>
            </w:r>
          </w:p>
        </w:tc>
      </w:tr>
    </w:tbl>
    <w:p w14:paraId="35B4286F" w14:textId="77777777" w:rsidR="001D7F3F" w:rsidRPr="00D12955" w:rsidRDefault="001D7F3F" w:rsidP="001D7F3F">
      <w:pPr>
        <w:rPr>
          <w:bCs/>
          <w:lang w:val="el-GR"/>
        </w:rPr>
      </w:pPr>
      <w:r w:rsidRPr="00D12955">
        <w:rPr>
          <w:bCs/>
          <w:lang w:val="el-GR"/>
        </w:rPr>
        <w:t>Καθένας σταθμός συλλογής δεδομένων απαιτείται να διαθέτει τουλάχιστον δύο (2) περιφερειακούς αισθητήρες που θα συλλέγουν στοιχεία για τη κατάσταση της κόμης, όπως παρουσιάζεται στον ακόλουθο πίνακα.</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4A0" w:firstRow="1" w:lastRow="0" w:firstColumn="1" w:lastColumn="0" w:noHBand="0" w:noVBand="1"/>
      </w:tblPr>
      <w:tblGrid>
        <w:gridCol w:w="2954"/>
        <w:gridCol w:w="2303"/>
        <w:gridCol w:w="1775"/>
        <w:gridCol w:w="2596"/>
      </w:tblGrid>
      <w:tr w:rsidR="001D7F3F" w:rsidRPr="00D12955" w14:paraId="51308A0B" w14:textId="77777777" w:rsidTr="00340584">
        <w:trPr>
          <w:cantSplit/>
          <w:trHeight w:val="261"/>
          <w:jc w:val="center"/>
        </w:trPr>
        <w:tc>
          <w:tcPr>
            <w:tcW w:w="1534" w:type="pct"/>
            <w:shd w:val="clear" w:color="auto" w:fill="DEEAF6" w:themeFill="accent1" w:themeFillTint="33"/>
            <w:vAlign w:val="center"/>
          </w:tcPr>
          <w:p w14:paraId="5B7FF6F9" w14:textId="77777777" w:rsidR="001D7F3F" w:rsidRPr="00D12955" w:rsidRDefault="001D7F3F" w:rsidP="00340584">
            <w:pPr>
              <w:pStyle w:val="aff0"/>
              <w:ind w:left="0"/>
              <w:contextualSpacing w:val="0"/>
              <w:jc w:val="center"/>
              <w:rPr>
                <w:bCs/>
              </w:rPr>
            </w:pPr>
            <w:r w:rsidRPr="00D12955">
              <w:rPr>
                <w:bCs/>
              </w:rPr>
              <w:t>Παράμετρος</w:t>
            </w:r>
          </w:p>
        </w:tc>
        <w:tc>
          <w:tcPr>
            <w:tcW w:w="1196" w:type="pct"/>
            <w:shd w:val="clear" w:color="auto" w:fill="DEEAF6" w:themeFill="accent1" w:themeFillTint="33"/>
            <w:vAlign w:val="center"/>
          </w:tcPr>
          <w:p w14:paraId="5732A7B1" w14:textId="77777777" w:rsidR="001D7F3F" w:rsidRPr="00D12955" w:rsidRDefault="001D7F3F" w:rsidP="00340584">
            <w:pPr>
              <w:pStyle w:val="aff0"/>
              <w:ind w:left="0"/>
              <w:contextualSpacing w:val="0"/>
              <w:jc w:val="center"/>
              <w:rPr>
                <w:bCs/>
              </w:rPr>
            </w:pPr>
            <w:r w:rsidRPr="00D12955">
              <w:rPr>
                <w:bCs/>
              </w:rPr>
              <w:t>Εύρος Τιμών</w:t>
            </w:r>
          </w:p>
        </w:tc>
        <w:tc>
          <w:tcPr>
            <w:tcW w:w="922" w:type="pct"/>
            <w:shd w:val="clear" w:color="auto" w:fill="DEEAF6" w:themeFill="accent1" w:themeFillTint="33"/>
            <w:vAlign w:val="center"/>
          </w:tcPr>
          <w:p w14:paraId="4D580718" w14:textId="77777777" w:rsidR="001D7F3F" w:rsidRPr="00D12955" w:rsidRDefault="001D7F3F" w:rsidP="00340584">
            <w:pPr>
              <w:pStyle w:val="aff0"/>
              <w:ind w:left="0"/>
              <w:contextualSpacing w:val="0"/>
              <w:jc w:val="center"/>
              <w:rPr>
                <w:bCs/>
              </w:rPr>
            </w:pPr>
            <w:r w:rsidRPr="00D12955">
              <w:rPr>
                <w:bCs/>
              </w:rPr>
              <w:t>Μονάδα</w:t>
            </w:r>
          </w:p>
        </w:tc>
        <w:tc>
          <w:tcPr>
            <w:tcW w:w="1348" w:type="pct"/>
            <w:shd w:val="clear" w:color="auto" w:fill="DEEAF6" w:themeFill="accent1" w:themeFillTint="33"/>
            <w:vAlign w:val="center"/>
          </w:tcPr>
          <w:p w14:paraId="4514FCBC" w14:textId="77777777" w:rsidR="001D7F3F" w:rsidRPr="00D12955" w:rsidRDefault="001D7F3F" w:rsidP="00340584">
            <w:pPr>
              <w:pStyle w:val="aff0"/>
              <w:ind w:left="0"/>
              <w:contextualSpacing w:val="0"/>
              <w:jc w:val="center"/>
              <w:rPr>
                <w:bCs/>
              </w:rPr>
            </w:pPr>
            <w:r w:rsidRPr="00D12955">
              <w:rPr>
                <w:bCs/>
              </w:rPr>
              <w:t>Τυπική Ακρίβεια</w:t>
            </w:r>
          </w:p>
        </w:tc>
      </w:tr>
      <w:tr w:rsidR="001D7F3F" w:rsidRPr="00D12955" w14:paraId="5E4AB983" w14:textId="77777777" w:rsidTr="00340584">
        <w:trPr>
          <w:cantSplit/>
          <w:trHeight w:val="739"/>
          <w:jc w:val="center"/>
        </w:trPr>
        <w:tc>
          <w:tcPr>
            <w:tcW w:w="1534" w:type="pct"/>
            <w:shd w:val="clear" w:color="auto" w:fill="DEEAF6" w:themeFill="accent1" w:themeFillTint="33"/>
            <w:vAlign w:val="center"/>
          </w:tcPr>
          <w:p w14:paraId="4E2CA85A" w14:textId="77777777" w:rsidR="001D7F3F" w:rsidRPr="00D12955" w:rsidRDefault="001D7F3F" w:rsidP="00340584">
            <w:pPr>
              <w:pStyle w:val="aff0"/>
              <w:ind w:left="0"/>
              <w:contextualSpacing w:val="0"/>
              <w:rPr>
                <w:bCs/>
              </w:rPr>
            </w:pPr>
            <w:r w:rsidRPr="00D12955">
              <w:rPr>
                <w:bCs/>
              </w:rPr>
              <w:t>Θερμοκρασία Περιβάλλοντος στην κόμη</w:t>
            </w:r>
          </w:p>
        </w:tc>
        <w:tc>
          <w:tcPr>
            <w:tcW w:w="1196" w:type="pct"/>
            <w:vAlign w:val="center"/>
          </w:tcPr>
          <w:p w14:paraId="2243752A" w14:textId="77777777" w:rsidR="001D7F3F" w:rsidRPr="00D12955" w:rsidRDefault="001D7F3F" w:rsidP="00340584">
            <w:pPr>
              <w:jc w:val="center"/>
              <w:rPr>
                <w:bCs/>
              </w:rPr>
            </w:pPr>
            <w:r w:rsidRPr="00D12955">
              <w:rPr>
                <w:bCs/>
              </w:rPr>
              <w:t>- 20 … 60</w:t>
            </w:r>
          </w:p>
        </w:tc>
        <w:tc>
          <w:tcPr>
            <w:tcW w:w="922" w:type="pct"/>
            <w:vAlign w:val="center"/>
          </w:tcPr>
          <w:p w14:paraId="10F29863" w14:textId="77777777" w:rsidR="001D7F3F" w:rsidRPr="00D12955" w:rsidRDefault="001D7F3F" w:rsidP="00340584">
            <w:pPr>
              <w:pStyle w:val="aff0"/>
              <w:ind w:left="0"/>
              <w:contextualSpacing w:val="0"/>
              <w:jc w:val="center"/>
              <w:rPr>
                <w:bCs/>
              </w:rPr>
            </w:pPr>
            <w:r w:rsidRPr="00D12955">
              <w:rPr>
                <w:bCs/>
              </w:rPr>
              <w:t>°C</w:t>
            </w:r>
          </w:p>
        </w:tc>
        <w:tc>
          <w:tcPr>
            <w:tcW w:w="1348" w:type="pct"/>
            <w:vAlign w:val="center"/>
          </w:tcPr>
          <w:p w14:paraId="45CCD66C" w14:textId="77777777" w:rsidR="001D7F3F" w:rsidRPr="00D12955" w:rsidRDefault="001D7F3F" w:rsidP="00340584">
            <w:pPr>
              <w:pStyle w:val="aff0"/>
              <w:ind w:left="0"/>
              <w:contextualSpacing w:val="0"/>
              <w:jc w:val="center"/>
              <w:rPr>
                <w:bCs/>
              </w:rPr>
            </w:pPr>
            <w:r w:rsidRPr="00D12955">
              <w:rPr>
                <w:bCs/>
              </w:rPr>
              <w:t>± 1° C</w:t>
            </w:r>
          </w:p>
        </w:tc>
      </w:tr>
      <w:tr w:rsidR="001D7F3F" w:rsidRPr="00D12955" w14:paraId="0464FE89" w14:textId="77777777" w:rsidTr="00340584">
        <w:trPr>
          <w:cantSplit/>
          <w:trHeight w:val="769"/>
          <w:jc w:val="center"/>
        </w:trPr>
        <w:tc>
          <w:tcPr>
            <w:tcW w:w="1534" w:type="pct"/>
            <w:shd w:val="clear" w:color="auto" w:fill="DEEAF6" w:themeFill="accent1" w:themeFillTint="33"/>
            <w:vAlign w:val="center"/>
          </w:tcPr>
          <w:p w14:paraId="73BBACFB" w14:textId="77777777" w:rsidR="001D7F3F" w:rsidRPr="00D12955" w:rsidRDefault="001D7F3F" w:rsidP="00340584">
            <w:pPr>
              <w:pStyle w:val="aff0"/>
              <w:ind w:left="0"/>
              <w:contextualSpacing w:val="0"/>
              <w:rPr>
                <w:bCs/>
                <w:lang w:val="el-GR"/>
              </w:rPr>
            </w:pPr>
            <w:r w:rsidRPr="00D12955">
              <w:rPr>
                <w:bCs/>
                <w:lang w:val="el-GR"/>
              </w:rPr>
              <w:t>Σχετική Υγρασία Περιβάλλοντος στην κόμη</w:t>
            </w:r>
          </w:p>
        </w:tc>
        <w:tc>
          <w:tcPr>
            <w:tcW w:w="1196" w:type="pct"/>
            <w:vAlign w:val="center"/>
          </w:tcPr>
          <w:p w14:paraId="01E80396" w14:textId="77777777" w:rsidR="001D7F3F" w:rsidRPr="00D12955" w:rsidRDefault="001D7F3F" w:rsidP="00340584">
            <w:pPr>
              <w:jc w:val="center"/>
              <w:rPr>
                <w:bCs/>
              </w:rPr>
            </w:pPr>
            <w:r w:rsidRPr="00D12955">
              <w:rPr>
                <w:bCs/>
              </w:rPr>
              <w:t xml:space="preserve">0 … 100 </w:t>
            </w:r>
          </w:p>
        </w:tc>
        <w:tc>
          <w:tcPr>
            <w:tcW w:w="922" w:type="pct"/>
            <w:vAlign w:val="center"/>
          </w:tcPr>
          <w:p w14:paraId="3CDE4245" w14:textId="77777777" w:rsidR="001D7F3F" w:rsidRPr="00D12955" w:rsidRDefault="001D7F3F" w:rsidP="00340584">
            <w:pPr>
              <w:pStyle w:val="aff0"/>
              <w:ind w:left="0"/>
              <w:contextualSpacing w:val="0"/>
              <w:jc w:val="center"/>
              <w:rPr>
                <w:bCs/>
              </w:rPr>
            </w:pPr>
            <w:r w:rsidRPr="00D12955">
              <w:rPr>
                <w:bCs/>
              </w:rPr>
              <w:t>%</w:t>
            </w:r>
          </w:p>
        </w:tc>
        <w:tc>
          <w:tcPr>
            <w:tcW w:w="1348" w:type="pct"/>
            <w:vAlign w:val="center"/>
          </w:tcPr>
          <w:p w14:paraId="35A1346D" w14:textId="77777777" w:rsidR="001D7F3F" w:rsidRPr="00D12955" w:rsidRDefault="001D7F3F" w:rsidP="00340584">
            <w:pPr>
              <w:pStyle w:val="aff0"/>
              <w:ind w:left="0"/>
              <w:contextualSpacing w:val="0"/>
              <w:jc w:val="center"/>
              <w:rPr>
                <w:bCs/>
              </w:rPr>
            </w:pPr>
            <w:r w:rsidRPr="00D12955">
              <w:rPr>
                <w:bCs/>
              </w:rPr>
              <w:t>± 5 %</w:t>
            </w:r>
          </w:p>
        </w:tc>
      </w:tr>
      <w:tr w:rsidR="001D7F3F" w:rsidRPr="00D12955" w14:paraId="67E248CB" w14:textId="77777777" w:rsidTr="00340584">
        <w:trPr>
          <w:cantSplit/>
          <w:trHeight w:val="508"/>
          <w:jc w:val="center"/>
        </w:trPr>
        <w:tc>
          <w:tcPr>
            <w:tcW w:w="1534" w:type="pct"/>
            <w:shd w:val="clear" w:color="auto" w:fill="DEEAF6" w:themeFill="accent1" w:themeFillTint="33"/>
            <w:vAlign w:val="center"/>
          </w:tcPr>
          <w:p w14:paraId="31858571" w14:textId="77777777" w:rsidR="001D7F3F" w:rsidRPr="00D12955" w:rsidRDefault="001D7F3F" w:rsidP="00340584">
            <w:pPr>
              <w:pStyle w:val="aff0"/>
              <w:ind w:left="0"/>
              <w:contextualSpacing w:val="0"/>
              <w:rPr>
                <w:bCs/>
              </w:rPr>
            </w:pPr>
            <w:r w:rsidRPr="00D12955">
              <w:rPr>
                <w:bCs/>
              </w:rPr>
              <w:t>Διύγρανση Φύλλου</w:t>
            </w:r>
          </w:p>
        </w:tc>
        <w:tc>
          <w:tcPr>
            <w:tcW w:w="1196" w:type="pct"/>
            <w:vAlign w:val="center"/>
          </w:tcPr>
          <w:p w14:paraId="6A5D1850" w14:textId="77777777" w:rsidR="001D7F3F" w:rsidRPr="00D12955" w:rsidRDefault="001D7F3F" w:rsidP="00340584">
            <w:pPr>
              <w:jc w:val="center"/>
              <w:rPr>
                <w:bCs/>
              </w:rPr>
            </w:pPr>
            <w:r w:rsidRPr="00D12955">
              <w:rPr>
                <w:bCs/>
              </w:rPr>
              <w:t>υγρό/στεγνό</w:t>
            </w:r>
          </w:p>
        </w:tc>
        <w:tc>
          <w:tcPr>
            <w:tcW w:w="922" w:type="pct"/>
            <w:vAlign w:val="center"/>
          </w:tcPr>
          <w:p w14:paraId="107AB438" w14:textId="77777777" w:rsidR="001D7F3F" w:rsidRPr="00D12955" w:rsidRDefault="001D7F3F" w:rsidP="00340584">
            <w:pPr>
              <w:pStyle w:val="aff0"/>
              <w:ind w:left="0"/>
              <w:contextualSpacing w:val="0"/>
              <w:jc w:val="center"/>
              <w:rPr>
                <w:bCs/>
              </w:rPr>
            </w:pPr>
            <w:r w:rsidRPr="00D12955">
              <w:rPr>
                <w:bCs/>
              </w:rPr>
              <w:t>-</w:t>
            </w:r>
          </w:p>
        </w:tc>
        <w:tc>
          <w:tcPr>
            <w:tcW w:w="1348" w:type="pct"/>
            <w:vAlign w:val="center"/>
          </w:tcPr>
          <w:p w14:paraId="4E60852F" w14:textId="77777777" w:rsidR="001D7F3F" w:rsidRPr="00D12955" w:rsidRDefault="001D7F3F" w:rsidP="00340584">
            <w:pPr>
              <w:pStyle w:val="aff0"/>
              <w:ind w:left="0"/>
              <w:contextualSpacing w:val="0"/>
              <w:jc w:val="center"/>
              <w:rPr>
                <w:bCs/>
              </w:rPr>
            </w:pPr>
            <w:r w:rsidRPr="00D12955">
              <w:rPr>
                <w:bCs/>
              </w:rPr>
              <w:t>-</w:t>
            </w:r>
          </w:p>
        </w:tc>
      </w:tr>
    </w:tbl>
    <w:p w14:paraId="6F0F8316" w14:textId="3206D22A" w:rsidR="001D7F3F" w:rsidRPr="00D12955" w:rsidRDefault="001D7F3F" w:rsidP="001D7F3F">
      <w:pPr>
        <w:rPr>
          <w:bCs/>
          <w:lang w:val="el-GR"/>
        </w:rPr>
      </w:pPr>
      <w:r w:rsidRPr="00D12955">
        <w:rPr>
          <w:bCs/>
          <w:color w:val="000000"/>
          <w:lang w:val="el-GR"/>
        </w:rPr>
        <w:lastRenderedPageBreak/>
        <w:t>Επιπλέον στο πλαίσιο του έργου απαιτείται η προμήθεια</w:t>
      </w:r>
      <w:r w:rsidRPr="00D12955">
        <w:rPr>
          <w:bCs/>
          <w:lang w:val="el-GR"/>
        </w:rPr>
        <w:t xml:space="preserve"> πενήντα (50) αισθητήρων μέτρησης παραμέτρων άρδευσης, οι οποίοι θα αξιοποιηθούν στο πλαίσιο εκτέλεσης των καλλιεργητικών πειραμάτων (§</w:t>
      </w:r>
      <w:r w:rsidRPr="00D12955">
        <w:rPr>
          <w:bCs/>
        </w:rPr>
        <w:fldChar w:fldCharType="begin"/>
      </w:r>
      <w:r w:rsidRPr="00D12955">
        <w:rPr>
          <w:bCs/>
          <w:lang w:val="el-GR"/>
        </w:rPr>
        <w:instrText xml:space="preserve"> </w:instrText>
      </w:r>
      <w:r w:rsidRPr="00D12955">
        <w:rPr>
          <w:bCs/>
        </w:rPr>
        <w:instrText>REF</w:instrText>
      </w:r>
      <w:r w:rsidRPr="00D12955">
        <w:rPr>
          <w:bCs/>
          <w:lang w:val="el-GR"/>
        </w:rPr>
        <w:instrText xml:space="preserve"> _</w:instrText>
      </w:r>
      <w:r w:rsidRPr="00D12955">
        <w:rPr>
          <w:bCs/>
        </w:rPr>
        <w:instrText>Ref</w:instrText>
      </w:r>
      <w:r w:rsidRPr="00D12955">
        <w:rPr>
          <w:bCs/>
          <w:lang w:val="el-GR"/>
        </w:rPr>
        <w:instrText>89872141 \</w:instrText>
      </w:r>
      <w:r w:rsidRPr="00D12955">
        <w:rPr>
          <w:bCs/>
        </w:rPr>
        <w:instrText>r</w:instrText>
      </w:r>
      <w:r w:rsidRPr="00D12955">
        <w:rPr>
          <w:bCs/>
          <w:lang w:val="el-GR"/>
        </w:rPr>
        <w:instrText xml:space="preserve"> \</w:instrText>
      </w:r>
      <w:r w:rsidRPr="00D12955">
        <w:rPr>
          <w:bCs/>
        </w:rPr>
        <w:instrText>h</w:instrText>
      </w:r>
      <w:r w:rsidRPr="00D12955">
        <w:rPr>
          <w:bCs/>
          <w:lang w:val="el-GR"/>
        </w:rPr>
        <w:instrText xml:space="preserve">  \* </w:instrText>
      </w:r>
      <w:r w:rsidRPr="00D12955">
        <w:rPr>
          <w:bCs/>
        </w:rPr>
        <w:instrText>MERGEFORMAT</w:instrText>
      </w:r>
      <w:r w:rsidRPr="00D12955">
        <w:rPr>
          <w:bCs/>
          <w:lang w:val="el-GR"/>
        </w:rPr>
        <w:instrText xml:space="preserve"> </w:instrText>
      </w:r>
      <w:r w:rsidRPr="00D12955">
        <w:rPr>
          <w:bCs/>
        </w:rPr>
      </w:r>
      <w:r w:rsidRPr="00D12955">
        <w:rPr>
          <w:bCs/>
        </w:rPr>
        <w:fldChar w:fldCharType="separate"/>
      </w:r>
      <w:r w:rsidR="006E10F8" w:rsidRPr="006E10F8">
        <w:rPr>
          <w:bCs/>
          <w:lang w:val="el-GR"/>
        </w:rPr>
        <w:t>I.3.3.3.3</w:t>
      </w:r>
      <w:r w:rsidRPr="00D12955">
        <w:rPr>
          <w:bCs/>
        </w:rPr>
        <w:fldChar w:fldCharType="end"/>
      </w:r>
      <w:r w:rsidRPr="00D12955">
        <w:rPr>
          <w:bCs/>
          <w:lang w:val="el-GR"/>
        </w:rPr>
        <w:t>) για την καταγραφή της ακριβούς ποσότητας άρδευσης με σκοπό την ολιστική προσέγγιση των υπό προσαρμογή μοντέλων άρδευσης για κάθε περιοχή μελέτης. Οι αισθητήρες μπορεί να είναι ενσωματωμένοι σε μία συσκευή ή να παρέχονται ο κάθε ένας ξεχωριστά. Στην τελευταία περίπτωση, ο Ανάδοχος, θα πρέπει να παραδώσει την ίδια ποσότητα (ήτοι 50) για κάθε ένα από τους αισθητήρες, ώστε να υπάρχει η δυνατότητα μέτρησης των παρακάτω παραμέτρων από τους υποστηρικτικούς ΣΣΔ που θα εγκατασταθούν εντός των πειραματικών αγροτεμαχίων.</w:t>
      </w:r>
    </w:p>
    <w:p w14:paraId="4124E00C" w14:textId="77777777" w:rsidR="001D7F3F" w:rsidRPr="00D12955" w:rsidRDefault="001D7F3F" w:rsidP="001D7F3F">
      <w:pPr>
        <w:rPr>
          <w:bCs/>
          <w:lang w:val="el-GR"/>
        </w:rPr>
      </w:pPr>
      <w:r w:rsidRPr="00D12955">
        <w:rPr>
          <w:bCs/>
          <w:lang w:val="el-GR"/>
        </w:rPr>
        <w:t>Οι εν λόγω υποστηρικτικοί ΣΣΔ θα πρέπει να συνδέονται με τους συγκεκριμένους αισθητήρες ώστε</w:t>
      </w:r>
      <w:r w:rsidRPr="00D12955">
        <w:rPr>
          <w:bCs/>
          <w:color w:val="222222"/>
          <w:lang w:val="el-GR"/>
        </w:rPr>
        <w:t xml:space="preserve"> να είναι δυνατή η μέτρηση των παραμέτρων άρδευσης που παρουσιάζονται στον ακόλουθο πίνακα.</w:t>
      </w:r>
    </w:p>
    <w:tbl>
      <w:tblPr>
        <w:tblW w:w="96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89"/>
        <w:gridCol w:w="1993"/>
        <w:gridCol w:w="2467"/>
        <w:gridCol w:w="2541"/>
      </w:tblGrid>
      <w:tr w:rsidR="001D7F3F" w:rsidRPr="00D12955" w14:paraId="0730DFBF" w14:textId="77777777" w:rsidTr="00340584">
        <w:trPr>
          <w:trHeight w:val="344"/>
          <w:jc w:val="center"/>
        </w:trPr>
        <w:tc>
          <w:tcPr>
            <w:tcW w:w="2689" w:type="dxa"/>
            <w:shd w:val="clear" w:color="auto" w:fill="DEEAF6" w:themeFill="accent1" w:themeFillTint="33"/>
            <w:vAlign w:val="center"/>
          </w:tcPr>
          <w:p w14:paraId="3EB40C58" w14:textId="77777777" w:rsidR="001D7F3F" w:rsidRPr="00D12955" w:rsidRDefault="001D7F3F" w:rsidP="00340584">
            <w:pPr>
              <w:jc w:val="center"/>
              <w:rPr>
                <w:bCs/>
              </w:rPr>
            </w:pPr>
            <w:r w:rsidRPr="00D12955">
              <w:rPr>
                <w:bCs/>
              </w:rPr>
              <w:t>Παράμετρος</w:t>
            </w:r>
          </w:p>
        </w:tc>
        <w:tc>
          <w:tcPr>
            <w:tcW w:w="1993" w:type="dxa"/>
            <w:shd w:val="clear" w:color="auto" w:fill="DEEAF6" w:themeFill="accent1" w:themeFillTint="33"/>
            <w:vAlign w:val="center"/>
          </w:tcPr>
          <w:p w14:paraId="1C4A5999" w14:textId="77777777" w:rsidR="001D7F3F" w:rsidRPr="00D12955" w:rsidRDefault="001D7F3F" w:rsidP="00340584">
            <w:pPr>
              <w:jc w:val="center"/>
              <w:rPr>
                <w:bCs/>
              </w:rPr>
            </w:pPr>
            <w:r w:rsidRPr="00D12955">
              <w:rPr>
                <w:bCs/>
              </w:rPr>
              <w:t>Εύρος Τιμών</w:t>
            </w:r>
          </w:p>
        </w:tc>
        <w:tc>
          <w:tcPr>
            <w:tcW w:w="2467" w:type="dxa"/>
            <w:shd w:val="clear" w:color="auto" w:fill="DEEAF6" w:themeFill="accent1" w:themeFillTint="33"/>
            <w:vAlign w:val="center"/>
          </w:tcPr>
          <w:p w14:paraId="6B5BFCF3" w14:textId="77777777" w:rsidR="001D7F3F" w:rsidRPr="00D12955" w:rsidRDefault="001D7F3F" w:rsidP="00340584">
            <w:pPr>
              <w:jc w:val="center"/>
              <w:rPr>
                <w:bCs/>
              </w:rPr>
            </w:pPr>
            <w:r w:rsidRPr="00D12955">
              <w:rPr>
                <w:bCs/>
              </w:rPr>
              <w:t>Μονάδα</w:t>
            </w:r>
          </w:p>
        </w:tc>
        <w:tc>
          <w:tcPr>
            <w:tcW w:w="2541" w:type="dxa"/>
            <w:shd w:val="clear" w:color="auto" w:fill="DEEAF6" w:themeFill="accent1" w:themeFillTint="33"/>
            <w:vAlign w:val="center"/>
          </w:tcPr>
          <w:p w14:paraId="4303E339" w14:textId="77777777" w:rsidR="001D7F3F" w:rsidRPr="00D12955" w:rsidRDefault="001D7F3F" w:rsidP="00340584">
            <w:pPr>
              <w:jc w:val="center"/>
              <w:rPr>
                <w:bCs/>
              </w:rPr>
            </w:pPr>
            <w:r w:rsidRPr="00D12955">
              <w:rPr>
                <w:bCs/>
              </w:rPr>
              <w:t>Τυπική Ακρίβεια</w:t>
            </w:r>
          </w:p>
        </w:tc>
      </w:tr>
      <w:tr w:rsidR="001D7F3F" w:rsidRPr="00D12955" w14:paraId="709F1243" w14:textId="77777777" w:rsidTr="00340584">
        <w:trPr>
          <w:trHeight w:val="669"/>
          <w:jc w:val="center"/>
        </w:trPr>
        <w:tc>
          <w:tcPr>
            <w:tcW w:w="2689" w:type="dxa"/>
            <w:shd w:val="clear" w:color="auto" w:fill="DEEAF6" w:themeFill="accent1" w:themeFillTint="33"/>
            <w:vAlign w:val="center"/>
          </w:tcPr>
          <w:p w14:paraId="79045449" w14:textId="77777777" w:rsidR="001D7F3F" w:rsidRPr="00D12955" w:rsidRDefault="001D7F3F" w:rsidP="00340584">
            <w:pPr>
              <w:ind w:left="720" w:hanging="720"/>
              <w:jc w:val="left"/>
              <w:rPr>
                <w:bCs/>
                <w:lang w:val="en-US"/>
              </w:rPr>
            </w:pPr>
            <w:r w:rsidRPr="00D12955">
              <w:rPr>
                <w:bCs/>
              </w:rPr>
              <w:t xml:space="preserve">Διατομή </w:t>
            </w:r>
            <w:r w:rsidRPr="00D12955">
              <w:rPr>
                <w:bCs/>
                <w:lang w:val="en-US"/>
              </w:rPr>
              <w:t>DN</w:t>
            </w:r>
          </w:p>
        </w:tc>
        <w:tc>
          <w:tcPr>
            <w:tcW w:w="1993" w:type="dxa"/>
            <w:vAlign w:val="center"/>
          </w:tcPr>
          <w:p w14:paraId="362273AC" w14:textId="77777777" w:rsidR="001D7F3F" w:rsidRPr="00D12955" w:rsidRDefault="001D7F3F" w:rsidP="00340584">
            <w:pPr>
              <w:jc w:val="center"/>
              <w:rPr>
                <w:bCs/>
                <w:lang w:val="en-US"/>
              </w:rPr>
            </w:pPr>
            <w:r w:rsidRPr="00D12955">
              <w:rPr>
                <w:bCs/>
                <w:lang w:val="en-US"/>
              </w:rPr>
              <w:t>15 … 25</w:t>
            </w:r>
          </w:p>
        </w:tc>
        <w:tc>
          <w:tcPr>
            <w:tcW w:w="2467" w:type="dxa"/>
            <w:vAlign w:val="center"/>
          </w:tcPr>
          <w:p w14:paraId="62BC70C3" w14:textId="77777777" w:rsidR="001D7F3F" w:rsidRPr="00D12955" w:rsidRDefault="001D7F3F" w:rsidP="00340584">
            <w:pPr>
              <w:jc w:val="center"/>
              <w:rPr>
                <w:bCs/>
                <w:lang w:val="en-US"/>
              </w:rPr>
            </w:pPr>
            <w:r w:rsidRPr="00D12955">
              <w:rPr>
                <w:bCs/>
                <w:lang w:val="en-US"/>
              </w:rPr>
              <w:t>DN (mm)</w:t>
            </w:r>
          </w:p>
        </w:tc>
        <w:tc>
          <w:tcPr>
            <w:tcW w:w="2541" w:type="dxa"/>
            <w:vAlign w:val="center"/>
          </w:tcPr>
          <w:p w14:paraId="723EDC87" w14:textId="77777777" w:rsidR="001D7F3F" w:rsidRPr="00D12955" w:rsidRDefault="001D7F3F" w:rsidP="00340584">
            <w:pPr>
              <w:jc w:val="center"/>
              <w:rPr>
                <w:bCs/>
                <w:lang w:val="en-US"/>
              </w:rPr>
            </w:pPr>
            <w:r w:rsidRPr="00D12955">
              <w:rPr>
                <w:bCs/>
                <w:lang w:val="en-US"/>
              </w:rPr>
              <w:t>-</w:t>
            </w:r>
          </w:p>
        </w:tc>
      </w:tr>
      <w:tr w:rsidR="001D7F3F" w:rsidRPr="00D12955" w14:paraId="076B882D" w14:textId="77777777" w:rsidTr="00340584">
        <w:trPr>
          <w:trHeight w:val="669"/>
          <w:jc w:val="center"/>
        </w:trPr>
        <w:tc>
          <w:tcPr>
            <w:tcW w:w="2689" w:type="dxa"/>
            <w:shd w:val="clear" w:color="auto" w:fill="DEEAF6" w:themeFill="accent1" w:themeFillTint="33"/>
            <w:vAlign w:val="center"/>
          </w:tcPr>
          <w:p w14:paraId="218C91D9" w14:textId="77777777" w:rsidR="001D7F3F" w:rsidRPr="00D12955" w:rsidRDefault="001D7F3F" w:rsidP="00340584">
            <w:pPr>
              <w:ind w:left="720" w:hanging="720"/>
              <w:jc w:val="left"/>
              <w:rPr>
                <w:bCs/>
              </w:rPr>
            </w:pPr>
            <w:r w:rsidRPr="00D12955">
              <w:rPr>
                <w:bCs/>
              </w:rPr>
              <w:t>Παροχή  Ύδατος</w:t>
            </w:r>
          </w:p>
        </w:tc>
        <w:tc>
          <w:tcPr>
            <w:tcW w:w="1993" w:type="dxa"/>
            <w:vAlign w:val="center"/>
          </w:tcPr>
          <w:p w14:paraId="28C3EEE6" w14:textId="77777777" w:rsidR="001D7F3F" w:rsidRPr="00D12955" w:rsidRDefault="001D7F3F" w:rsidP="00340584">
            <w:pPr>
              <w:jc w:val="center"/>
              <w:rPr>
                <w:bCs/>
                <w:lang w:val="en-US"/>
              </w:rPr>
            </w:pPr>
            <w:r w:rsidRPr="00D12955">
              <w:rPr>
                <w:bCs/>
                <w:lang w:val="en-US"/>
              </w:rPr>
              <w:t>0 … 5</w:t>
            </w:r>
          </w:p>
        </w:tc>
        <w:tc>
          <w:tcPr>
            <w:tcW w:w="2467" w:type="dxa"/>
            <w:vAlign w:val="center"/>
          </w:tcPr>
          <w:p w14:paraId="7FB0C8D0" w14:textId="77777777" w:rsidR="001D7F3F" w:rsidRPr="00D12955" w:rsidRDefault="001D7F3F" w:rsidP="00340584">
            <w:pPr>
              <w:jc w:val="center"/>
              <w:rPr>
                <w:bCs/>
                <w:lang w:val="en-US"/>
              </w:rPr>
            </w:pPr>
            <w:r w:rsidRPr="00D12955">
              <w:rPr>
                <w:bCs/>
                <w:lang w:val="en-US"/>
              </w:rPr>
              <w:t>m</w:t>
            </w:r>
            <w:r w:rsidRPr="00D12955">
              <w:rPr>
                <w:bCs/>
                <w:vertAlign w:val="superscript"/>
                <w:lang w:val="en-US"/>
              </w:rPr>
              <w:t>3</w:t>
            </w:r>
            <w:r w:rsidRPr="00D12955">
              <w:rPr>
                <w:bCs/>
                <w:lang w:val="en-US"/>
              </w:rPr>
              <w:t>/h</w:t>
            </w:r>
          </w:p>
        </w:tc>
        <w:tc>
          <w:tcPr>
            <w:tcW w:w="2541" w:type="dxa"/>
            <w:vAlign w:val="center"/>
          </w:tcPr>
          <w:p w14:paraId="3C14DCE8" w14:textId="77777777" w:rsidR="001D7F3F" w:rsidRPr="00D12955" w:rsidRDefault="001D7F3F" w:rsidP="00340584">
            <w:pPr>
              <w:jc w:val="center"/>
              <w:rPr>
                <w:bCs/>
              </w:rPr>
            </w:pPr>
            <w:r w:rsidRPr="00D12955">
              <w:rPr>
                <w:bCs/>
              </w:rPr>
              <w:t xml:space="preserve">± </w:t>
            </w:r>
            <w:r w:rsidRPr="00D12955">
              <w:rPr>
                <w:bCs/>
                <w:lang w:val="en-US"/>
              </w:rPr>
              <w:t>5%</w:t>
            </w:r>
          </w:p>
        </w:tc>
      </w:tr>
      <w:tr w:rsidR="001D7F3F" w:rsidRPr="00D12955" w14:paraId="1B08E324" w14:textId="77777777" w:rsidTr="00340584">
        <w:trPr>
          <w:trHeight w:val="669"/>
          <w:jc w:val="center"/>
        </w:trPr>
        <w:tc>
          <w:tcPr>
            <w:tcW w:w="2689" w:type="dxa"/>
            <w:shd w:val="clear" w:color="auto" w:fill="DEEAF6" w:themeFill="accent1" w:themeFillTint="33"/>
            <w:vAlign w:val="center"/>
          </w:tcPr>
          <w:p w14:paraId="4353DC4C" w14:textId="77777777" w:rsidR="001D7F3F" w:rsidRPr="00D12955" w:rsidRDefault="001D7F3F" w:rsidP="00340584">
            <w:pPr>
              <w:ind w:left="720" w:hanging="720"/>
              <w:jc w:val="left"/>
              <w:rPr>
                <w:bCs/>
                <w:lang w:val="en-US"/>
              </w:rPr>
            </w:pPr>
            <w:r w:rsidRPr="00D12955">
              <w:rPr>
                <w:bCs/>
                <w:lang w:val="en-US"/>
              </w:rPr>
              <w:t>R (</w:t>
            </w:r>
            <w:r w:rsidRPr="00D12955">
              <w:rPr>
                <w:bCs/>
              </w:rPr>
              <w:t>κατά</w:t>
            </w:r>
            <w:r w:rsidRPr="00D12955">
              <w:rPr>
                <w:bCs/>
                <w:lang w:val="en-US"/>
              </w:rPr>
              <w:t xml:space="preserve"> MID,  Q</w:t>
            </w:r>
            <w:r w:rsidRPr="00D12955">
              <w:rPr>
                <w:bCs/>
                <w:vertAlign w:val="subscript"/>
                <w:lang w:val="en-US"/>
              </w:rPr>
              <w:t>3</w:t>
            </w:r>
            <w:r w:rsidRPr="00D12955">
              <w:rPr>
                <w:bCs/>
                <w:lang w:val="en-US"/>
              </w:rPr>
              <w:t>/Q</w:t>
            </w:r>
            <w:r w:rsidRPr="00D12955">
              <w:rPr>
                <w:bCs/>
                <w:vertAlign w:val="subscript"/>
                <w:lang w:val="en-US"/>
              </w:rPr>
              <w:t>1</w:t>
            </w:r>
            <w:r w:rsidRPr="00D12955">
              <w:rPr>
                <w:bCs/>
                <w:lang w:val="en-US"/>
              </w:rPr>
              <w:t>)</w:t>
            </w:r>
          </w:p>
        </w:tc>
        <w:tc>
          <w:tcPr>
            <w:tcW w:w="1993" w:type="dxa"/>
            <w:vAlign w:val="center"/>
          </w:tcPr>
          <w:p w14:paraId="0337210F" w14:textId="77777777" w:rsidR="001D7F3F" w:rsidRPr="00D12955" w:rsidRDefault="001D7F3F" w:rsidP="00340584">
            <w:pPr>
              <w:jc w:val="center"/>
              <w:rPr>
                <w:bCs/>
                <w:lang w:val="en-US"/>
              </w:rPr>
            </w:pPr>
            <w:r w:rsidRPr="00D12955">
              <w:rPr>
                <w:bCs/>
                <w:lang w:val="en-US"/>
              </w:rPr>
              <w:t>≤ 250</w:t>
            </w:r>
          </w:p>
        </w:tc>
        <w:tc>
          <w:tcPr>
            <w:tcW w:w="2467" w:type="dxa"/>
            <w:vAlign w:val="center"/>
          </w:tcPr>
          <w:p w14:paraId="74FC00EE" w14:textId="77777777" w:rsidR="001D7F3F" w:rsidRPr="00D12955" w:rsidRDefault="001D7F3F" w:rsidP="00340584">
            <w:pPr>
              <w:jc w:val="center"/>
              <w:rPr>
                <w:bCs/>
                <w:lang w:val="en-US"/>
              </w:rPr>
            </w:pPr>
            <w:r w:rsidRPr="00D12955">
              <w:rPr>
                <w:bCs/>
                <w:lang w:val="en-US"/>
              </w:rPr>
              <w:t>-</w:t>
            </w:r>
          </w:p>
        </w:tc>
        <w:tc>
          <w:tcPr>
            <w:tcW w:w="2541" w:type="dxa"/>
            <w:vAlign w:val="center"/>
          </w:tcPr>
          <w:p w14:paraId="02BCAB6B" w14:textId="77777777" w:rsidR="001D7F3F" w:rsidRPr="00D12955" w:rsidRDefault="001D7F3F" w:rsidP="00340584">
            <w:pPr>
              <w:jc w:val="center"/>
              <w:rPr>
                <w:bCs/>
                <w:lang w:val="en-US"/>
              </w:rPr>
            </w:pPr>
            <w:r w:rsidRPr="00D12955">
              <w:rPr>
                <w:bCs/>
                <w:lang w:val="en-US"/>
              </w:rPr>
              <w:t>-</w:t>
            </w:r>
          </w:p>
        </w:tc>
      </w:tr>
      <w:tr w:rsidR="001D7F3F" w:rsidRPr="00D12955" w14:paraId="7331BEEA" w14:textId="77777777" w:rsidTr="00340584">
        <w:trPr>
          <w:trHeight w:val="669"/>
          <w:jc w:val="center"/>
        </w:trPr>
        <w:tc>
          <w:tcPr>
            <w:tcW w:w="2689" w:type="dxa"/>
            <w:shd w:val="clear" w:color="auto" w:fill="DEEAF6" w:themeFill="accent1" w:themeFillTint="33"/>
            <w:vAlign w:val="center"/>
          </w:tcPr>
          <w:p w14:paraId="3EFEA98F" w14:textId="77777777" w:rsidR="001D7F3F" w:rsidRPr="00D12955" w:rsidRDefault="001D7F3F" w:rsidP="00340584">
            <w:pPr>
              <w:ind w:left="720" w:hanging="720"/>
              <w:jc w:val="left"/>
              <w:rPr>
                <w:bCs/>
              </w:rPr>
            </w:pPr>
            <w:r w:rsidRPr="00D12955">
              <w:rPr>
                <w:bCs/>
              </w:rPr>
              <w:t>Πίεση Λειτουργίας</w:t>
            </w:r>
          </w:p>
        </w:tc>
        <w:tc>
          <w:tcPr>
            <w:tcW w:w="1993" w:type="dxa"/>
            <w:vAlign w:val="center"/>
          </w:tcPr>
          <w:p w14:paraId="4ABB9662" w14:textId="77777777" w:rsidR="001D7F3F" w:rsidRPr="00D12955" w:rsidRDefault="001D7F3F" w:rsidP="00340584">
            <w:pPr>
              <w:jc w:val="center"/>
              <w:rPr>
                <w:bCs/>
              </w:rPr>
            </w:pPr>
            <w:r w:rsidRPr="00D12955">
              <w:rPr>
                <w:bCs/>
              </w:rPr>
              <w:t>0 … 10</w:t>
            </w:r>
          </w:p>
        </w:tc>
        <w:tc>
          <w:tcPr>
            <w:tcW w:w="2467" w:type="dxa"/>
            <w:vAlign w:val="center"/>
          </w:tcPr>
          <w:p w14:paraId="198519BA" w14:textId="77777777" w:rsidR="001D7F3F" w:rsidRPr="00D12955" w:rsidRDefault="001D7F3F" w:rsidP="00340584">
            <w:pPr>
              <w:jc w:val="center"/>
              <w:rPr>
                <w:bCs/>
              </w:rPr>
            </w:pPr>
            <w:r w:rsidRPr="00D12955">
              <w:rPr>
                <w:bCs/>
                <w:lang w:val="en-US"/>
              </w:rPr>
              <w:t>bar</w:t>
            </w:r>
          </w:p>
        </w:tc>
        <w:tc>
          <w:tcPr>
            <w:tcW w:w="2541" w:type="dxa"/>
            <w:vAlign w:val="center"/>
          </w:tcPr>
          <w:p w14:paraId="2238AC2B" w14:textId="77777777" w:rsidR="001D7F3F" w:rsidRPr="00D12955" w:rsidRDefault="001D7F3F" w:rsidP="00340584">
            <w:pPr>
              <w:jc w:val="center"/>
              <w:rPr>
                <w:bCs/>
              </w:rPr>
            </w:pPr>
            <w:r w:rsidRPr="00D12955">
              <w:rPr>
                <w:bCs/>
              </w:rPr>
              <w:t>-</w:t>
            </w:r>
          </w:p>
        </w:tc>
      </w:tr>
    </w:tbl>
    <w:p w14:paraId="56761A48" w14:textId="77777777" w:rsidR="001D7F3F" w:rsidRPr="00D12955" w:rsidRDefault="001D7F3F" w:rsidP="001D7F3F">
      <w:pPr>
        <w:rPr>
          <w:bCs/>
          <w:color w:val="000000"/>
          <w:lang w:val="el-GR"/>
        </w:rPr>
      </w:pPr>
      <w:r w:rsidRPr="00D12955">
        <w:rPr>
          <w:bCs/>
          <w:color w:val="000000"/>
          <w:lang w:val="el-GR"/>
        </w:rPr>
        <w:t xml:space="preserve">Σε όλες τις περιπτώσεις απαιτείται η μέτρηση και καταγραφή των </w:t>
      </w:r>
      <w:r w:rsidRPr="00AD650F">
        <w:rPr>
          <w:bCs/>
          <w:lang w:val="el-GR"/>
        </w:rPr>
        <w:t>δεδομένων τουλάχιστον</w:t>
      </w:r>
      <w:r w:rsidRPr="00D12955">
        <w:rPr>
          <w:bCs/>
          <w:lang w:val="el-GR"/>
        </w:rPr>
        <w:t xml:space="preserve"> </w:t>
      </w:r>
      <w:r w:rsidRPr="00D12955">
        <w:rPr>
          <w:bCs/>
          <w:color w:val="000000"/>
          <w:lang w:val="el-GR"/>
        </w:rPr>
        <w:t>ανά δέκα (10) λεπτά της ώρας, εκτός από τους αισθητήρες μέτρησης παραμέτρων άρδευσης όπου η μέτρηση και καταγραφή των δεδομένων απαιτείται τουλάχιστον ανά τριάντα (30) λεπτά της ώρας.</w:t>
      </w:r>
    </w:p>
    <w:p w14:paraId="0BDB1EFD" w14:textId="77777777" w:rsidR="001D7F3F" w:rsidRPr="00D12955" w:rsidRDefault="001D7F3F" w:rsidP="001D7F3F">
      <w:pPr>
        <w:pStyle w:val="af"/>
        <w:spacing w:after="120"/>
        <w:rPr>
          <w:bCs/>
          <w:color w:val="000000"/>
          <w:lang w:val="el-GR"/>
        </w:rPr>
      </w:pPr>
      <w:r w:rsidRPr="00D12955">
        <w:rPr>
          <w:bCs/>
          <w:color w:val="000000"/>
          <w:lang w:val="el-GR"/>
        </w:rPr>
        <w:t>Για την κάλυψη όλων των απαιτούμενων μετρήσεων ο υποψήφιος οικονομικός φορέας δύναται να προσφέρει έναν (1) ή περισσότερους αισθητήρες για κάθε ΣΣΔ.</w:t>
      </w:r>
    </w:p>
    <w:p w14:paraId="704099C9" w14:textId="77777777" w:rsidR="001D7F3F" w:rsidRPr="00D12955" w:rsidRDefault="001D7F3F" w:rsidP="001D7F3F">
      <w:pPr>
        <w:rPr>
          <w:bCs/>
          <w:lang w:val="el-GR"/>
        </w:rPr>
      </w:pPr>
      <w:r w:rsidRPr="00D12955">
        <w:rPr>
          <w:bCs/>
          <w:lang w:val="el-GR"/>
        </w:rPr>
        <w:t>Ο Υποψήφιος Ανάδοχος θα πρέπει στη προσφορά του, να παρουσιάσει λίστα με τις τεχνικές προδιαγραφές των απαιτούμενων αισθητήρων, σύμφωνα με τις απαιτήσεις που ορίζονται στον ανωτέρω πίνακα και στο Παράρτημα ΙΙ.</w:t>
      </w:r>
    </w:p>
    <w:p w14:paraId="7958B7F7" w14:textId="77777777" w:rsidR="001D7F3F" w:rsidRPr="00D12955" w:rsidRDefault="001D7F3F" w:rsidP="001D7F3F">
      <w:pPr>
        <w:rPr>
          <w:rFonts w:eastAsia="SimSun"/>
          <w:bCs/>
          <w:lang w:val="el-GR"/>
        </w:rPr>
      </w:pPr>
    </w:p>
    <w:p w14:paraId="5B9679FC" w14:textId="77777777" w:rsidR="001D7F3F" w:rsidRPr="00D12955" w:rsidRDefault="001D7F3F" w:rsidP="0020249C">
      <w:pPr>
        <w:pStyle w:val="StyleHeading112ptJustifiedLinespacing15lines"/>
        <w:numPr>
          <w:ilvl w:val="5"/>
          <w:numId w:val="112"/>
        </w:numPr>
        <w:tabs>
          <w:tab w:val="num" w:pos="1209"/>
        </w:tabs>
        <w:spacing w:before="0" w:after="120" w:line="240" w:lineRule="auto"/>
        <w:rPr>
          <w:rFonts w:ascii="Tahoma" w:eastAsia="SimSun" w:hAnsi="Tahoma" w:cs="Tahoma"/>
          <w:bCs w:val="0"/>
        </w:rPr>
      </w:pPr>
      <w:bookmarkStart w:id="552" w:name="_Ref89872736"/>
      <w:bookmarkStart w:id="553" w:name="_Ref89872737"/>
      <w:bookmarkStart w:id="554" w:name="_Toc99032358"/>
      <w:bookmarkStart w:id="555" w:name="_Toc111734702"/>
      <w:r w:rsidRPr="00D12955">
        <w:rPr>
          <w:rFonts w:ascii="Tahoma" w:eastAsia="SimSun" w:hAnsi="Tahoma" w:cs="Tahoma"/>
          <w:bCs w:val="0"/>
        </w:rPr>
        <w:t>Εφαρμογή Ελέγχου, Διαμόρφωσης και Συντήρησης</w:t>
      </w:r>
      <w:bookmarkEnd w:id="552"/>
      <w:bookmarkEnd w:id="553"/>
      <w:bookmarkEnd w:id="554"/>
      <w:bookmarkEnd w:id="555"/>
    </w:p>
    <w:p w14:paraId="36D2B11B" w14:textId="5387B0FF" w:rsidR="001D7F3F" w:rsidRPr="00436CCA" w:rsidRDefault="001D7F3F" w:rsidP="001D7F3F">
      <w:pPr>
        <w:rPr>
          <w:rFonts w:eastAsia="SimSun"/>
          <w:bCs/>
          <w:lang w:val="el-GR"/>
        </w:rPr>
      </w:pPr>
      <w:r w:rsidRPr="00D12955">
        <w:rPr>
          <w:rFonts w:eastAsia="SimSun"/>
          <w:bCs/>
          <w:lang w:val="el-GR"/>
        </w:rPr>
        <w:t xml:space="preserve">Κατά τη διενέργεια της εγκατάστασης και μελλοντικά κατά την περίοδο συντήρησης του σταθμού, απαιτείται η χρήση </w:t>
      </w:r>
      <w:r w:rsidRPr="00D12955">
        <w:rPr>
          <w:rFonts w:eastAsia="SimSun"/>
          <w:bCs/>
        </w:rPr>
        <w:t>mobile</w:t>
      </w:r>
      <w:r w:rsidRPr="00D12955">
        <w:rPr>
          <w:rFonts w:eastAsia="SimSun"/>
          <w:bCs/>
          <w:lang w:val="el-GR"/>
        </w:rPr>
        <w:t xml:space="preserve"> εφαρμογής (π.χ. σε έξυπνο κινητό τηλέφωνο) μέσω της οποίας θα υποστηρίζεται η ορθή εγκατάσταση, ο έλεγχος και η διαχείριση του εκάστοτε σταθμού και ο έλεγχος των μετρήσεων που λαμβάνει από τους ατμοσφαιρικούς και εδαφικούς αισθητήρες. Για πρακτικούς λόγους (π.χ. ευκολία στην συντήρηση, αποφυγή επαφής με το σταθμό), η εφαρμογή θα συνδέεται απευθείας με το σταθμό με τη βοήθεια ενός έξυπνου κινητού τηλεφώνου, </w:t>
      </w:r>
      <w:r w:rsidRPr="00D12955">
        <w:rPr>
          <w:rFonts w:eastAsia="SimSun"/>
          <w:bCs/>
        </w:rPr>
        <w:t>tablet</w:t>
      </w:r>
      <w:r w:rsidRPr="00D12955">
        <w:rPr>
          <w:rFonts w:eastAsia="SimSun"/>
          <w:bCs/>
          <w:lang w:val="el-GR"/>
        </w:rPr>
        <w:t xml:space="preserve"> ή </w:t>
      </w:r>
      <w:r w:rsidRPr="00D12955">
        <w:rPr>
          <w:rFonts w:eastAsia="SimSun"/>
          <w:bCs/>
        </w:rPr>
        <w:t>laptop</w:t>
      </w:r>
      <w:r w:rsidRPr="00D12955">
        <w:rPr>
          <w:rFonts w:eastAsia="SimSun"/>
          <w:bCs/>
          <w:lang w:val="el-GR"/>
        </w:rPr>
        <w:t xml:space="preserve"> μέσω τοπικής σύνδεσης ή ασύρματης ζεύξης, (π.χ. </w:t>
      </w:r>
      <w:r w:rsidRPr="00D12955">
        <w:rPr>
          <w:rFonts w:eastAsia="SimSun"/>
          <w:bCs/>
        </w:rPr>
        <w:t>Wi</w:t>
      </w:r>
      <w:r w:rsidRPr="00D12955">
        <w:rPr>
          <w:rFonts w:eastAsia="SimSun"/>
          <w:bCs/>
          <w:lang w:val="el-GR"/>
        </w:rPr>
        <w:t>-</w:t>
      </w:r>
      <w:r w:rsidRPr="00D12955">
        <w:rPr>
          <w:rFonts w:eastAsia="SimSun"/>
          <w:bCs/>
        </w:rPr>
        <w:t>Fi</w:t>
      </w:r>
      <w:r w:rsidRPr="00D12955">
        <w:rPr>
          <w:rFonts w:eastAsia="SimSun"/>
          <w:bCs/>
          <w:lang w:val="el-GR"/>
        </w:rPr>
        <w:t xml:space="preserve"> </w:t>
      </w:r>
      <w:r w:rsidRPr="00D12955">
        <w:rPr>
          <w:rFonts w:eastAsia="SimSun"/>
          <w:bCs/>
        </w:rPr>
        <w:t>Direct</w:t>
      </w:r>
      <w:r w:rsidRPr="00D12955">
        <w:rPr>
          <w:rFonts w:eastAsia="SimSun"/>
          <w:bCs/>
          <w:lang w:val="el-GR"/>
        </w:rPr>
        <w:t xml:space="preserve"> ή </w:t>
      </w:r>
      <w:r w:rsidRPr="00D12955">
        <w:rPr>
          <w:rFonts w:eastAsia="SimSun"/>
          <w:bCs/>
        </w:rPr>
        <w:t>Bluetooth</w:t>
      </w:r>
      <w:r w:rsidRPr="00D12955">
        <w:rPr>
          <w:rFonts w:eastAsia="SimSun"/>
          <w:bCs/>
          <w:lang w:val="el-GR"/>
        </w:rPr>
        <w:t xml:space="preserve"> ή </w:t>
      </w:r>
      <w:r w:rsidRPr="00D12955">
        <w:rPr>
          <w:rFonts w:eastAsia="SimSun"/>
          <w:bCs/>
        </w:rPr>
        <w:t>NFC</w:t>
      </w:r>
      <w:r w:rsidRPr="00D12955">
        <w:rPr>
          <w:rFonts w:eastAsia="SimSun"/>
          <w:bCs/>
          <w:lang w:val="el-GR"/>
        </w:rPr>
        <w:t>)</w:t>
      </w:r>
      <w:r w:rsidR="00436CCA">
        <w:rPr>
          <w:rFonts w:eastAsia="SimSun"/>
          <w:bCs/>
          <w:lang w:val="el-GR"/>
        </w:rPr>
        <w:t>.</w:t>
      </w:r>
      <w:r w:rsidR="00436CCA" w:rsidRPr="00D12955" w:rsidDel="00436CCA">
        <w:rPr>
          <w:rFonts w:eastAsia="SimSun"/>
          <w:bCs/>
          <w:lang w:val="el-GR"/>
        </w:rPr>
        <w:t xml:space="preserve"> </w:t>
      </w:r>
    </w:p>
    <w:p w14:paraId="4BE13C9D" w14:textId="26E37332" w:rsidR="001D7F3F" w:rsidRPr="00D12955" w:rsidRDefault="001D7F3F" w:rsidP="001D7F3F">
      <w:pPr>
        <w:rPr>
          <w:rFonts w:eastAsia="SimSun"/>
          <w:bCs/>
          <w:lang w:val="el-GR"/>
        </w:rPr>
      </w:pPr>
      <w:r w:rsidRPr="00D12955">
        <w:rPr>
          <w:rFonts w:eastAsia="SimSun"/>
          <w:bCs/>
          <w:lang w:val="el-GR"/>
        </w:rPr>
        <w:t xml:space="preserve">Η ίδια εφαρμογή θα πρέπει να είναι σε θέση να </w:t>
      </w:r>
      <w:r w:rsidR="004A3198">
        <w:rPr>
          <w:rFonts w:eastAsia="SimSun"/>
          <w:bCs/>
          <w:lang w:val="el-GR"/>
        </w:rPr>
        <w:t>ελέγχει</w:t>
      </w:r>
      <w:r w:rsidR="004A3198" w:rsidRPr="00D12955">
        <w:rPr>
          <w:rFonts w:eastAsia="SimSun"/>
          <w:bCs/>
          <w:lang w:val="el-GR"/>
        </w:rPr>
        <w:t xml:space="preserve"> </w:t>
      </w:r>
      <w:r w:rsidRPr="00D12955">
        <w:rPr>
          <w:rFonts w:eastAsia="SimSun"/>
          <w:bCs/>
          <w:lang w:val="el-GR"/>
        </w:rPr>
        <w:t xml:space="preserve">δυναμικά τη διαμόρφωση του σταθμού, προσδιορίζοντας </w:t>
      </w:r>
      <w:r w:rsidR="004A3198">
        <w:rPr>
          <w:rFonts w:eastAsia="SimSun"/>
          <w:bCs/>
          <w:lang w:val="el-GR"/>
        </w:rPr>
        <w:t>αν ο</w:t>
      </w:r>
      <w:r w:rsidR="004A3198" w:rsidRPr="00D12955">
        <w:rPr>
          <w:rFonts w:eastAsia="SimSun"/>
          <w:bCs/>
          <w:lang w:val="el-GR"/>
        </w:rPr>
        <w:t xml:space="preserve"> </w:t>
      </w:r>
      <w:r w:rsidRPr="00D12955">
        <w:rPr>
          <w:rFonts w:eastAsia="SimSun"/>
          <w:bCs/>
          <w:lang w:val="el-GR"/>
        </w:rPr>
        <w:t>αισθητήρας είναι εγκατεστημένος</w:t>
      </w:r>
      <w:r w:rsidR="004A3198">
        <w:rPr>
          <w:rFonts w:eastAsia="SimSun"/>
          <w:bCs/>
          <w:lang w:val="el-GR"/>
        </w:rPr>
        <w:t xml:space="preserve"> ορθά</w:t>
      </w:r>
      <w:r w:rsidRPr="00D12955">
        <w:rPr>
          <w:rFonts w:eastAsia="SimSun"/>
          <w:bCs/>
          <w:lang w:val="el-GR"/>
        </w:rPr>
        <w:t xml:space="preserve"> σε κάθε θύρα του σταθμού, ακόμα και όταν ο σταθμός είναι ήδη εγκατεστημένος, χωρίς να απαιτεί την απεγκατάσταση ή μετακίνηση του σταθμού. Η παραπάνω απαίτηση είναι ιδιαίτερα σημαντική, διότι αφενός διευκολύνει τη μελλοντική συντήρηση, αναβάθμιση και διαμόρφωση/χρήση της υποδομής για άλλες συναφείς εφαρμογές και αφετέρου διασφαλίζει την ανεξαρτησία της δημόσιας υποδομής από συγκεκριμένους προμηθευτές αισθητήρων. </w:t>
      </w:r>
    </w:p>
    <w:p w14:paraId="7E78E2AA" w14:textId="77777777" w:rsidR="001D7F3F" w:rsidRPr="00D12955" w:rsidRDefault="001D7F3F" w:rsidP="001D7F3F">
      <w:pPr>
        <w:rPr>
          <w:rFonts w:eastAsia="SimSun"/>
          <w:bCs/>
          <w:lang w:val="el-GR"/>
        </w:rPr>
      </w:pPr>
      <w:r w:rsidRPr="00D12955">
        <w:rPr>
          <w:bCs/>
          <w:lang w:val="el-GR"/>
        </w:rPr>
        <w:lastRenderedPageBreak/>
        <w:t xml:space="preserve">Σημειώνεται ότι η </w:t>
      </w:r>
      <w:r w:rsidRPr="00D12955">
        <w:rPr>
          <w:bCs/>
        </w:rPr>
        <w:t>mobile</w:t>
      </w:r>
      <w:r w:rsidRPr="00D12955">
        <w:rPr>
          <w:bCs/>
          <w:lang w:val="el-GR"/>
        </w:rPr>
        <w:t xml:space="preserve"> εφαρμογή Ελέγχου, Διαμόρφωσης και Συντήρησης αποτελεί αντικείμενο προμήθειας του παρόντος διαγωνισμού.</w:t>
      </w:r>
    </w:p>
    <w:p w14:paraId="7E9C93CF" w14:textId="77777777" w:rsidR="001D7F3F" w:rsidRPr="00D12955" w:rsidRDefault="001D7F3F" w:rsidP="0020249C">
      <w:pPr>
        <w:pStyle w:val="StyleHeading112ptJustifiedLinespacing15lines"/>
        <w:numPr>
          <w:ilvl w:val="5"/>
          <w:numId w:val="112"/>
        </w:numPr>
        <w:tabs>
          <w:tab w:val="num" w:pos="1209"/>
        </w:tabs>
        <w:spacing w:before="0" w:after="120" w:line="240" w:lineRule="auto"/>
        <w:rPr>
          <w:rFonts w:ascii="Tahoma" w:eastAsia="SimSun" w:hAnsi="Tahoma" w:cs="Tahoma"/>
          <w:bCs w:val="0"/>
        </w:rPr>
      </w:pPr>
      <w:bookmarkStart w:id="556" w:name="_Toc99032359"/>
      <w:bookmarkStart w:id="557" w:name="_Toc111734703"/>
      <w:r w:rsidRPr="00D12955">
        <w:rPr>
          <w:rFonts w:ascii="Tahoma" w:eastAsia="SimSun" w:hAnsi="Tahoma" w:cs="Tahoma"/>
          <w:bCs w:val="0"/>
        </w:rPr>
        <w:t>Εφαρμογή Τηλε-Παρακολούθησης Δικτύου Σταθμών</w:t>
      </w:r>
      <w:bookmarkEnd w:id="556"/>
      <w:bookmarkEnd w:id="557"/>
    </w:p>
    <w:p w14:paraId="57DF565F" w14:textId="77777777" w:rsidR="001D7F3F" w:rsidRPr="00D12955" w:rsidRDefault="001D7F3F" w:rsidP="001D7F3F">
      <w:pPr>
        <w:rPr>
          <w:rFonts w:eastAsia="SimSun"/>
          <w:bCs/>
          <w:lang w:val="el-GR"/>
        </w:rPr>
      </w:pPr>
      <w:r w:rsidRPr="00D12955">
        <w:rPr>
          <w:rFonts w:eastAsia="SimSun"/>
          <w:bCs/>
          <w:lang w:val="el-GR"/>
        </w:rPr>
        <w:t>Η απομακρυσμένη παρακολούθηση του δικτύου σταθμών θα πραγματοποιείται μέσω του υποσυστήματος Παρακολούθησης Δικτύου ΣΣΔ της Πλατφόρμας Λογισμικών Ευφυούς Γεωργίας.</w:t>
      </w:r>
    </w:p>
    <w:p w14:paraId="2E016330" w14:textId="77777777" w:rsidR="001D7F3F" w:rsidRPr="00D12955" w:rsidRDefault="001D7F3F" w:rsidP="0020249C">
      <w:pPr>
        <w:pStyle w:val="StyleHeading112ptJustifiedLinespacing15lines"/>
        <w:numPr>
          <w:ilvl w:val="5"/>
          <w:numId w:val="112"/>
        </w:numPr>
        <w:tabs>
          <w:tab w:val="num" w:pos="1209"/>
        </w:tabs>
        <w:spacing w:before="0" w:after="120" w:line="240" w:lineRule="auto"/>
        <w:rPr>
          <w:rFonts w:ascii="Tahoma" w:eastAsia="SimSun" w:hAnsi="Tahoma" w:cs="Tahoma"/>
          <w:bCs w:val="0"/>
        </w:rPr>
      </w:pPr>
      <w:bookmarkStart w:id="558" w:name="_Toc502762433"/>
      <w:bookmarkStart w:id="559" w:name="_Toc507419062"/>
      <w:bookmarkStart w:id="560" w:name="_Ref508908066"/>
      <w:bookmarkStart w:id="561" w:name="_Toc515371715"/>
      <w:bookmarkStart w:id="562" w:name="_Toc99032360"/>
      <w:bookmarkStart w:id="563" w:name="_Toc111734704"/>
      <w:bookmarkEnd w:id="537"/>
      <w:bookmarkEnd w:id="538"/>
      <w:bookmarkEnd w:id="539"/>
      <w:bookmarkEnd w:id="540"/>
      <w:bookmarkEnd w:id="541"/>
      <w:r w:rsidRPr="00D12955">
        <w:rPr>
          <w:rFonts w:ascii="Tahoma" w:eastAsia="SimSun" w:hAnsi="Tahoma" w:cs="Tahoma"/>
          <w:bCs w:val="0"/>
        </w:rPr>
        <w:t>Διασύνδεση μεταξύ σταθμών και κεντρικής υποδομής</w:t>
      </w:r>
      <w:bookmarkEnd w:id="558"/>
      <w:bookmarkEnd w:id="559"/>
      <w:bookmarkEnd w:id="560"/>
      <w:bookmarkEnd w:id="561"/>
      <w:bookmarkEnd w:id="562"/>
      <w:bookmarkEnd w:id="563"/>
    </w:p>
    <w:p w14:paraId="0646F8C4" w14:textId="6974EE98" w:rsidR="001D7F3F" w:rsidRDefault="001D7F3F" w:rsidP="001D7F3F">
      <w:pPr>
        <w:rPr>
          <w:bCs/>
          <w:lang w:val="el-GR"/>
        </w:rPr>
      </w:pPr>
      <w:r w:rsidRPr="00D12955">
        <w:rPr>
          <w:bCs/>
          <w:lang w:val="el-GR"/>
        </w:rPr>
        <w:t xml:space="preserve">Τα δεδομένα που θα συλλέγονται από τους παραπάνω αισθητήρες θα πρέπει υποχρεωτικά να στέλνονται στην κεντρική τεχνολογική υποδομή που θα υλοποιηθεί, στο πλαίσιο του παρόντος έργου, μέσω δικτύου κινητής τηλεφωνίας. </w:t>
      </w:r>
    </w:p>
    <w:p w14:paraId="463B39D2" w14:textId="77777777" w:rsidR="00DE704B" w:rsidRPr="00D12955" w:rsidRDefault="00DE704B" w:rsidP="00DE704B">
      <w:pPr>
        <w:rPr>
          <w:rFonts w:eastAsia="SimSun"/>
          <w:bCs/>
          <w:lang w:val="el-GR"/>
        </w:rPr>
      </w:pPr>
      <w:r w:rsidRPr="00D12955">
        <w:rPr>
          <w:rFonts w:eastAsia="SimSun"/>
          <w:bCs/>
          <w:lang w:val="el-GR"/>
        </w:rPr>
        <w:t>Η αλλαγή στην παραμετροποίηση του σταθμού και η αναβάθμιση του υλικολογισμικού θα μπορεί να γίνεται και σε κατάσταση λειτουργίας, απομακρυσμένα μέσω ασύρματης σύνδεσης (</w:t>
      </w:r>
      <w:r w:rsidRPr="00D12955">
        <w:rPr>
          <w:rFonts w:eastAsia="SimSun"/>
          <w:bCs/>
        </w:rPr>
        <w:t>Over</w:t>
      </w:r>
      <w:r w:rsidRPr="00D12955">
        <w:rPr>
          <w:rFonts w:eastAsia="SimSun"/>
          <w:bCs/>
          <w:lang w:val="el-GR"/>
        </w:rPr>
        <w:t xml:space="preserve"> </w:t>
      </w:r>
      <w:r w:rsidRPr="00D12955">
        <w:rPr>
          <w:rFonts w:eastAsia="SimSun"/>
          <w:bCs/>
        </w:rPr>
        <w:t>the</w:t>
      </w:r>
      <w:r w:rsidRPr="00D12955">
        <w:rPr>
          <w:rFonts w:eastAsia="SimSun"/>
          <w:bCs/>
          <w:lang w:val="el-GR"/>
        </w:rPr>
        <w:t xml:space="preserve"> </w:t>
      </w:r>
      <w:r w:rsidRPr="00D12955">
        <w:rPr>
          <w:rFonts w:eastAsia="SimSun"/>
          <w:bCs/>
        </w:rPr>
        <w:t>air</w:t>
      </w:r>
      <w:r w:rsidRPr="00D12955">
        <w:rPr>
          <w:rFonts w:eastAsia="SimSun"/>
          <w:bCs/>
          <w:lang w:val="el-GR"/>
        </w:rPr>
        <w:t xml:space="preserve"> </w:t>
      </w:r>
      <w:r w:rsidRPr="00D12955">
        <w:rPr>
          <w:rFonts w:eastAsia="SimSun"/>
          <w:bCs/>
        </w:rPr>
        <w:t>Update</w:t>
      </w:r>
      <w:r w:rsidRPr="00D12955">
        <w:rPr>
          <w:rFonts w:eastAsia="SimSun"/>
          <w:bCs/>
          <w:lang w:val="el-GR"/>
        </w:rPr>
        <w:t>), χωρίς φυσική παρουσία κάποιου συντηρητή στο σημείο που είναι εγκατεστημένος ο ΣΣΔ.</w:t>
      </w:r>
    </w:p>
    <w:p w14:paraId="6BC21FE3" w14:textId="77777777" w:rsidR="001D7F3F" w:rsidRPr="00D12955" w:rsidRDefault="001D7F3F" w:rsidP="001D7F3F">
      <w:pPr>
        <w:rPr>
          <w:bCs/>
          <w:lang w:val="el-GR"/>
        </w:rPr>
      </w:pPr>
      <w:r w:rsidRPr="00D12955">
        <w:rPr>
          <w:bCs/>
          <w:lang w:val="el-GR"/>
        </w:rPr>
        <w:t>Για την κάλυψη των συγκεκριμένων απαιτήσεων διασύνδεσης, ο υποψήφιος οικονομικός φορέας απαιτείται να συμπεριλάβει στη προσφορά του βεβαίωση τηλεπικοινωνιακού παρόχου μέσω της οποίας, σε περίπτωση κατακύρωσης του έργου, θα διασφαλίζεται η παροχή των κάτωθι :</w:t>
      </w:r>
    </w:p>
    <w:p w14:paraId="114E3982" w14:textId="77777777" w:rsidR="001D7F3F" w:rsidRPr="00D12955" w:rsidRDefault="001D7F3F" w:rsidP="0020249C">
      <w:pPr>
        <w:pStyle w:val="aff0"/>
        <w:numPr>
          <w:ilvl w:val="0"/>
          <w:numId w:val="64"/>
        </w:numPr>
        <w:suppressAutoHyphens w:val="0"/>
        <w:rPr>
          <w:bCs/>
          <w:lang w:val="el-GR"/>
        </w:rPr>
      </w:pPr>
      <w:r w:rsidRPr="00D12955">
        <w:rPr>
          <w:bCs/>
          <w:lang w:val="el-GR"/>
        </w:rPr>
        <w:t xml:space="preserve">Σύνδεση με τον τηλεπικοινωνιακό πάροχο με κάλυψη κατ’ ελάχιστον 99.5% του Ελλαδικού Χώρου με αποδεκτή τη χρήση εναλλακτικών δικτύων με εθνική περιαγωγή </w:t>
      </w:r>
    </w:p>
    <w:p w14:paraId="0100F564" w14:textId="77777777" w:rsidR="001D7F3F" w:rsidRPr="00D12955" w:rsidRDefault="001D7F3F" w:rsidP="0020249C">
      <w:pPr>
        <w:pStyle w:val="aff0"/>
        <w:numPr>
          <w:ilvl w:val="0"/>
          <w:numId w:val="64"/>
        </w:numPr>
        <w:suppressAutoHyphens w:val="0"/>
        <w:rPr>
          <w:bCs/>
          <w:lang w:val="el-GR"/>
        </w:rPr>
      </w:pPr>
      <w:r w:rsidRPr="00D12955">
        <w:rPr>
          <w:bCs/>
          <w:lang w:val="el-GR"/>
        </w:rPr>
        <w:t>Δυνατότητα κρυπτογράφησης των μεταδιδόμενων δεδομένων μέσω χρήσης Εικονικών Ιδιωτικών Δικτύων (</w:t>
      </w:r>
      <w:r w:rsidRPr="00D12955">
        <w:rPr>
          <w:bCs/>
        </w:rPr>
        <w:t>VPN</w:t>
      </w:r>
      <w:r w:rsidRPr="00D12955">
        <w:rPr>
          <w:bCs/>
          <w:lang w:val="el-GR"/>
        </w:rPr>
        <w:t>) πάνω από το δημόσιο διαδίκτυο.</w:t>
      </w:r>
    </w:p>
    <w:p w14:paraId="1CD2A38B" w14:textId="77777777" w:rsidR="001D7F3F" w:rsidRPr="00D12955" w:rsidRDefault="001D7F3F" w:rsidP="0020249C">
      <w:pPr>
        <w:pStyle w:val="aff0"/>
        <w:numPr>
          <w:ilvl w:val="0"/>
          <w:numId w:val="64"/>
        </w:numPr>
        <w:suppressAutoHyphens w:val="0"/>
        <w:rPr>
          <w:bCs/>
          <w:lang w:val="el-GR"/>
        </w:rPr>
      </w:pPr>
      <w:r w:rsidRPr="00D12955">
        <w:rPr>
          <w:bCs/>
          <w:lang w:val="el-GR"/>
        </w:rPr>
        <w:t>Δυνατότητα μετάβασης σε δίκτυο εναλλακτικού παρόχου σε περίπτωση απώλειας σήματος ή μη κάλυψης του παρόχου</w:t>
      </w:r>
    </w:p>
    <w:p w14:paraId="57D8D766" w14:textId="77777777" w:rsidR="001D7F3F" w:rsidRPr="00D12955" w:rsidRDefault="001D7F3F" w:rsidP="0020249C">
      <w:pPr>
        <w:pStyle w:val="aff0"/>
        <w:numPr>
          <w:ilvl w:val="0"/>
          <w:numId w:val="64"/>
        </w:numPr>
        <w:suppressAutoHyphens w:val="0"/>
        <w:rPr>
          <w:bCs/>
          <w:lang w:val="el-GR"/>
        </w:rPr>
      </w:pPr>
      <w:r w:rsidRPr="00D12955">
        <w:rPr>
          <w:bCs/>
          <w:lang w:val="el-GR"/>
        </w:rPr>
        <w:t>Σαφής και ελεγχόμενη πρόσβαση συσκευών στο Εικονικό Ιδιωτικό Δίκτυο (</w:t>
      </w:r>
      <w:r w:rsidRPr="00D12955">
        <w:rPr>
          <w:bCs/>
        </w:rPr>
        <w:t>VPN</w:t>
      </w:r>
      <w:r w:rsidRPr="00D12955">
        <w:rPr>
          <w:bCs/>
          <w:lang w:val="el-GR"/>
        </w:rPr>
        <w:t>), οριζόμενη μέσω διαχειριστικού εργαλείου με διαδικτυακή πρόσβαση.</w:t>
      </w:r>
    </w:p>
    <w:p w14:paraId="34CC4979" w14:textId="77777777" w:rsidR="001D7F3F" w:rsidRPr="00D12955" w:rsidRDefault="001D7F3F" w:rsidP="0020249C">
      <w:pPr>
        <w:pStyle w:val="aff0"/>
        <w:numPr>
          <w:ilvl w:val="0"/>
          <w:numId w:val="64"/>
        </w:numPr>
        <w:suppressAutoHyphens w:val="0"/>
        <w:rPr>
          <w:bCs/>
          <w:lang w:val="el-GR"/>
        </w:rPr>
      </w:pPr>
      <w:r w:rsidRPr="00D12955">
        <w:rPr>
          <w:bCs/>
          <w:lang w:val="el-GR"/>
        </w:rPr>
        <w:t xml:space="preserve">Ρητά ορισμένη στατική διεύθυνση </w:t>
      </w:r>
      <w:r w:rsidRPr="00D12955">
        <w:rPr>
          <w:bCs/>
        </w:rPr>
        <w:t>IP</w:t>
      </w:r>
      <w:r w:rsidRPr="00D12955">
        <w:rPr>
          <w:bCs/>
          <w:lang w:val="el-GR"/>
        </w:rPr>
        <w:t xml:space="preserve"> ανά σταθμό, εντός του Εικονικού Ιδιωτικού Δικτύου (</w:t>
      </w:r>
      <w:r w:rsidRPr="00D12955">
        <w:rPr>
          <w:bCs/>
        </w:rPr>
        <w:t>VPN</w:t>
      </w:r>
      <w:r w:rsidRPr="00D12955">
        <w:rPr>
          <w:bCs/>
          <w:lang w:val="el-GR"/>
        </w:rPr>
        <w:t>).</w:t>
      </w:r>
    </w:p>
    <w:p w14:paraId="1C2B67D9" w14:textId="77777777" w:rsidR="001D7F3F" w:rsidRPr="00D12955" w:rsidRDefault="001D7F3F" w:rsidP="001D7F3F">
      <w:pPr>
        <w:suppressAutoHyphens w:val="0"/>
        <w:rPr>
          <w:bCs/>
          <w:lang w:val="el-GR"/>
        </w:rPr>
      </w:pPr>
    </w:p>
    <w:p w14:paraId="483BAED9" w14:textId="77777777" w:rsidR="001D7F3F" w:rsidRPr="00D12955" w:rsidRDefault="001D7F3F" w:rsidP="0020249C">
      <w:pPr>
        <w:pStyle w:val="StyleHeading112ptJustifiedLinespacing15lines"/>
        <w:numPr>
          <w:ilvl w:val="5"/>
          <w:numId w:val="112"/>
        </w:numPr>
        <w:tabs>
          <w:tab w:val="num" w:pos="1209"/>
        </w:tabs>
        <w:spacing w:before="0" w:after="120" w:line="240" w:lineRule="auto"/>
        <w:rPr>
          <w:rFonts w:ascii="Tahoma" w:eastAsia="SimSun" w:hAnsi="Tahoma" w:cs="Tahoma"/>
          <w:bCs w:val="0"/>
        </w:rPr>
      </w:pPr>
      <w:bookmarkStart w:id="564" w:name="_Toc99032361"/>
      <w:bookmarkStart w:id="565" w:name="_Ref99982008"/>
      <w:bookmarkStart w:id="566" w:name="_Toc111734705"/>
      <w:r w:rsidRPr="00D12955">
        <w:rPr>
          <w:rFonts w:ascii="Tahoma" w:eastAsia="SimSun" w:hAnsi="Tahoma" w:cs="Tahoma"/>
          <w:bCs w:val="0"/>
        </w:rPr>
        <w:t>Έλεγχος Ικανότητας Υποψηφίου Αναδόχου</w:t>
      </w:r>
      <w:bookmarkEnd w:id="564"/>
      <w:bookmarkEnd w:id="565"/>
      <w:bookmarkEnd w:id="566"/>
    </w:p>
    <w:p w14:paraId="34AF8B75" w14:textId="6D44A736" w:rsidR="001D7F3F" w:rsidRPr="00D12955" w:rsidRDefault="001D7F3F" w:rsidP="001D7F3F">
      <w:pPr>
        <w:suppressAutoHyphens w:val="0"/>
        <w:rPr>
          <w:bCs/>
          <w:lang w:val="el-GR"/>
        </w:rPr>
      </w:pPr>
      <w:r w:rsidRPr="00D12955">
        <w:rPr>
          <w:bCs/>
          <w:lang w:val="el-GR"/>
        </w:rPr>
        <w:t>Στη τεχνική του προσφορά, ο Υποψήφιος Ανάδοχος θα πρέπει, να τεκμηριώσει την επάρκεια των υπό προμήθεια ΣΣΔ και αισθητήρων στις παραπάνω απαιτήσεις, όπως περιγράφονται στις παραγράφους §</w:t>
      </w:r>
      <w:r w:rsidRPr="00D12955">
        <w:rPr>
          <w:bCs/>
        </w:rPr>
        <w:fldChar w:fldCharType="begin"/>
      </w:r>
      <w:r w:rsidRPr="00D12955">
        <w:rPr>
          <w:bCs/>
          <w:lang w:val="el-GR"/>
        </w:rPr>
        <w:instrText xml:space="preserve"> </w:instrText>
      </w:r>
      <w:r w:rsidRPr="00D12955">
        <w:rPr>
          <w:bCs/>
        </w:rPr>
        <w:instrText>REF</w:instrText>
      </w:r>
      <w:r w:rsidRPr="00D12955">
        <w:rPr>
          <w:bCs/>
          <w:lang w:val="el-GR"/>
        </w:rPr>
        <w:instrText xml:space="preserve"> _</w:instrText>
      </w:r>
      <w:r w:rsidRPr="00D12955">
        <w:rPr>
          <w:bCs/>
        </w:rPr>
        <w:instrText>Ref</w:instrText>
      </w:r>
      <w:r w:rsidRPr="00D12955">
        <w:rPr>
          <w:bCs/>
          <w:lang w:val="el-GR"/>
        </w:rPr>
        <w:instrText>89872240 \</w:instrText>
      </w:r>
      <w:r w:rsidRPr="00D12955">
        <w:rPr>
          <w:bCs/>
        </w:rPr>
        <w:instrText>r</w:instrText>
      </w:r>
      <w:r w:rsidRPr="00D12955">
        <w:rPr>
          <w:bCs/>
          <w:lang w:val="el-GR"/>
        </w:rPr>
        <w:instrText xml:space="preserve"> \</w:instrText>
      </w:r>
      <w:r w:rsidRPr="00D12955">
        <w:rPr>
          <w:bCs/>
        </w:rPr>
        <w:instrText>h</w:instrText>
      </w:r>
      <w:r w:rsidRPr="00D12955">
        <w:rPr>
          <w:bCs/>
          <w:lang w:val="el-GR"/>
        </w:rPr>
        <w:instrText xml:space="preserve">  \* </w:instrText>
      </w:r>
      <w:r w:rsidRPr="00D12955">
        <w:rPr>
          <w:bCs/>
        </w:rPr>
        <w:instrText>MERGEFORMAT</w:instrText>
      </w:r>
      <w:r w:rsidRPr="00D12955">
        <w:rPr>
          <w:bCs/>
          <w:lang w:val="el-GR"/>
        </w:rPr>
        <w:instrText xml:space="preserve"> </w:instrText>
      </w:r>
      <w:r w:rsidRPr="00D12955">
        <w:rPr>
          <w:bCs/>
        </w:rPr>
      </w:r>
      <w:r w:rsidRPr="00D12955">
        <w:rPr>
          <w:bCs/>
        </w:rPr>
        <w:fldChar w:fldCharType="separate"/>
      </w:r>
      <w:r w:rsidR="006E10F8" w:rsidRPr="006E10F8">
        <w:rPr>
          <w:bCs/>
          <w:lang w:val="el-GR"/>
        </w:rPr>
        <w:t>I.3.2.1.1</w:t>
      </w:r>
      <w:r w:rsidRPr="00D12955">
        <w:rPr>
          <w:bCs/>
        </w:rPr>
        <w:fldChar w:fldCharType="end"/>
      </w:r>
      <w:r w:rsidRPr="00D12955">
        <w:rPr>
          <w:bCs/>
          <w:lang w:val="el-GR"/>
        </w:rPr>
        <w:t>.</w:t>
      </w:r>
    </w:p>
    <w:p w14:paraId="21BAEA17" w14:textId="69F37681" w:rsidR="00653D0F" w:rsidRPr="00801DF4" w:rsidRDefault="00653D0F" w:rsidP="00653D0F">
      <w:pPr>
        <w:spacing w:line="276" w:lineRule="auto"/>
        <w:rPr>
          <w:lang w:val="el-GR"/>
        </w:rPr>
      </w:pPr>
      <w:r w:rsidRPr="00801DF4">
        <w:rPr>
          <w:lang w:val="el-GR"/>
        </w:rPr>
        <w:t>Δεδομένου ότι ο υποψήφιος οικονομικός φορέας έχει την απαιτούμενη εμπειρία σε αντικείμενα συναφή με το παρόν έργο, απαιτείται –κατά τη διαδικασία αξιολόγησης της επάρκειας των προσφορών των συμμετεχόντων και κατόπιν πρόσκλησης της Επιτροπής Διαγωνισμού προ τριών εργασίμων ημερών- η επίδειξη της διαδικασίας εγκατάστασης και λειτουργίας ενός (1) υποστηρικτικού ΣΣΔ, εκ των προσφερόμενων, από τον οποίο θα επιβεβαιώνεται η μέτρηση εδαφικών και ατμοσφαιρικών παραμέτρων, η παραμετροποίηση του σταθμού, η μέτρηση παραμέτρων άρδευσης. Κατά την παραπάνω επίδειξη, σε πραγματικές συνθήκες και με τη παρουσία της αρμόδιας επιτροπής, ο υποψήφιος οικονομικός φορέας θα πρέπει:</w:t>
      </w:r>
    </w:p>
    <w:p w14:paraId="20F2635F" w14:textId="35CCB6C0" w:rsidR="001D7F3F" w:rsidRPr="00D12955" w:rsidRDefault="001D7F3F" w:rsidP="001D7F3F">
      <w:pPr>
        <w:suppressAutoHyphens w:val="0"/>
        <w:rPr>
          <w:bCs/>
          <w:lang w:val="el-GR"/>
        </w:rPr>
      </w:pPr>
      <w:r w:rsidRPr="00D12955">
        <w:rPr>
          <w:bCs/>
          <w:lang w:val="el-GR"/>
        </w:rPr>
        <w:t xml:space="preserve">Α) Να αποκαταστήσει απευθείας επικοινωνία μεταξύ του σταθμού και της εφαρμογής Ελέγχου, Διαμόρφωσης και Συντήρησης μέσω τοπικής </w:t>
      </w:r>
      <w:r w:rsidR="005673F6" w:rsidRPr="00D12955">
        <w:rPr>
          <w:rFonts w:eastAsia="SimSun"/>
          <w:bCs/>
          <w:lang w:val="el-GR"/>
        </w:rPr>
        <w:t xml:space="preserve">σύνδεσης ή </w:t>
      </w:r>
      <w:r w:rsidRPr="00D12955">
        <w:rPr>
          <w:bCs/>
          <w:lang w:val="el-GR"/>
        </w:rPr>
        <w:t xml:space="preserve">ασύρματης ζεύξης (π.χ. </w:t>
      </w:r>
      <w:r w:rsidRPr="00D12955">
        <w:rPr>
          <w:bCs/>
        </w:rPr>
        <w:t>WiFi</w:t>
      </w:r>
      <w:r w:rsidRPr="00D12955">
        <w:rPr>
          <w:bCs/>
          <w:lang w:val="el-GR"/>
        </w:rPr>
        <w:t xml:space="preserve"> </w:t>
      </w:r>
      <w:r w:rsidRPr="00D12955">
        <w:rPr>
          <w:bCs/>
        </w:rPr>
        <w:t>Direct</w:t>
      </w:r>
      <w:r w:rsidRPr="00D12955">
        <w:rPr>
          <w:bCs/>
          <w:lang w:val="el-GR"/>
        </w:rPr>
        <w:t xml:space="preserve">, </w:t>
      </w:r>
      <w:r w:rsidRPr="00D12955">
        <w:rPr>
          <w:bCs/>
        </w:rPr>
        <w:t>Bluetooth</w:t>
      </w:r>
      <w:r w:rsidRPr="00D12955">
        <w:rPr>
          <w:bCs/>
          <w:lang w:val="el-GR"/>
        </w:rPr>
        <w:t xml:space="preserve">, </w:t>
      </w:r>
      <w:r w:rsidRPr="00D12955">
        <w:rPr>
          <w:bCs/>
        </w:rPr>
        <w:t>NFC</w:t>
      </w:r>
      <w:r w:rsidRPr="00D12955">
        <w:rPr>
          <w:bCs/>
          <w:lang w:val="el-GR"/>
        </w:rPr>
        <w:t>), χωρίς τη χρήση κάποιου άλλου δικτύου υποδομής (π.χ. δίκτυο κινητής τηλεφωνίας).</w:t>
      </w:r>
    </w:p>
    <w:p w14:paraId="0DDAFA06" w14:textId="259229EE" w:rsidR="001D7F3F" w:rsidRPr="00D12955" w:rsidRDefault="001D7F3F" w:rsidP="001D7F3F">
      <w:pPr>
        <w:suppressAutoHyphens w:val="0"/>
        <w:rPr>
          <w:bCs/>
          <w:lang w:val="el-GR"/>
        </w:rPr>
      </w:pPr>
      <w:r w:rsidRPr="00D12955">
        <w:rPr>
          <w:bCs/>
          <w:lang w:val="el-GR"/>
        </w:rPr>
        <w:t>Β) Να ελέγξει -επιτόπια- την ορθή λειτουργία του ΣΣΔ με τουλάχιστο ένα αισθητήρα από κάθε κατηγορία (εδαφικών παραμέτρων, ατμοσφαιρικών παραμέτρων και παραμέτρων άρδευσης) και να αλλάξει επιτόπου</w:t>
      </w:r>
      <w:r w:rsidR="003934AD">
        <w:rPr>
          <w:bCs/>
          <w:lang w:val="el-GR"/>
        </w:rPr>
        <w:t xml:space="preserve"> (διαδικτυακά)</w:t>
      </w:r>
      <w:r w:rsidRPr="00D12955">
        <w:rPr>
          <w:bCs/>
          <w:lang w:val="el-GR"/>
        </w:rPr>
        <w:t xml:space="preserve"> τη διαμόρφωση του σταθμού επιδεικνύοντας διαδοχικά: </w:t>
      </w:r>
    </w:p>
    <w:p w14:paraId="24B668BC" w14:textId="77777777" w:rsidR="001D7F3F" w:rsidRPr="00D12955" w:rsidRDefault="001D7F3F" w:rsidP="001D7F3F">
      <w:pPr>
        <w:suppressAutoHyphens w:val="0"/>
        <w:ind w:left="720"/>
        <w:rPr>
          <w:bCs/>
          <w:lang w:val="el-GR"/>
        </w:rPr>
      </w:pPr>
      <w:r w:rsidRPr="00D12955">
        <w:rPr>
          <w:bCs/>
        </w:rPr>
        <w:lastRenderedPageBreak/>
        <w:t>i</w:t>
      </w:r>
      <w:r w:rsidRPr="00D12955">
        <w:rPr>
          <w:bCs/>
          <w:lang w:val="el-GR"/>
        </w:rPr>
        <w:t xml:space="preserve">) τη διασύνδεση, παραμετροποίηση και ορθή λειτουργία του ίδιου αισθητήρα (π.χ. αισθητήρας υγρασίας εδάφους) σε διαφορετικές θύρες του σταθμού, </w:t>
      </w:r>
    </w:p>
    <w:p w14:paraId="04DCC2C0" w14:textId="77777777" w:rsidR="001D7F3F" w:rsidRPr="00D12955" w:rsidRDefault="001D7F3F" w:rsidP="001D7F3F">
      <w:pPr>
        <w:suppressAutoHyphens w:val="0"/>
        <w:ind w:left="720"/>
        <w:rPr>
          <w:bCs/>
          <w:lang w:val="el-GR"/>
        </w:rPr>
      </w:pPr>
      <w:r w:rsidRPr="00D12955">
        <w:rPr>
          <w:bCs/>
        </w:rPr>
        <w:t>ii</w:t>
      </w:r>
      <w:r w:rsidRPr="00D12955">
        <w:rPr>
          <w:bCs/>
          <w:lang w:val="el-GR"/>
        </w:rPr>
        <w:t xml:space="preserve">) τη διασύνδεση, παραμετροποίηση και ορθή λειτουργία ταυτόχρονα τουλάχιστο δυο όμοιων αισθητήρων σε διαφορετικές θύρες, </w:t>
      </w:r>
    </w:p>
    <w:p w14:paraId="2427FA0C" w14:textId="77777777" w:rsidR="001D7F3F" w:rsidRPr="00D12955" w:rsidRDefault="001D7F3F" w:rsidP="001D7F3F">
      <w:pPr>
        <w:suppressAutoHyphens w:val="0"/>
        <w:ind w:left="720"/>
        <w:rPr>
          <w:bCs/>
          <w:lang w:val="el-GR"/>
        </w:rPr>
      </w:pPr>
      <w:r w:rsidRPr="00D12955">
        <w:rPr>
          <w:bCs/>
        </w:rPr>
        <w:t>iii</w:t>
      </w:r>
      <w:r w:rsidRPr="00D12955">
        <w:rPr>
          <w:bCs/>
          <w:lang w:val="el-GR"/>
        </w:rPr>
        <w:t>) την αντικατάσταση ενός αισθητήρα από έναν διαφορετικό αισθητήρα (διαφορετικού είδους/τύπου, με διαφορετικά χαρακτηριστικά και ιδανικά διαφορετικού κατασκευαστή), τη παραμετροποίηση και ορθή λειτουργία του.</w:t>
      </w:r>
    </w:p>
    <w:p w14:paraId="2CB05DFA" w14:textId="77777777" w:rsidR="001D7F3F" w:rsidRPr="00D12955" w:rsidRDefault="001D7F3F" w:rsidP="001D7F3F">
      <w:pPr>
        <w:suppressAutoHyphens w:val="0"/>
        <w:rPr>
          <w:bCs/>
          <w:lang w:val="el-GR"/>
        </w:rPr>
      </w:pPr>
      <w:r w:rsidRPr="00D12955">
        <w:rPr>
          <w:bCs/>
          <w:lang w:val="el-GR"/>
        </w:rPr>
        <w:t>Η αδυναμία επίδειξης κάποιων εκ των παραπάνω, η δυσλειτουργία υλισμικού, υλικολογισμικού ή / και λογισμικού καθώς και γενικότερα η μη συμμόρφωση στις σχετικές προδιαγραφές κατά την επίδειξη, αποτελούν λόγο απόρριψης της προσφοράς του Υποψηφίου Αναδόχου.</w:t>
      </w:r>
    </w:p>
    <w:p w14:paraId="0511FB78" w14:textId="77777777" w:rsidR="001D7F3F" w:rsidRPr="00D12955" w:rsidRDefault="001D7F3F" w:rsidP="0020249C">
      <w:pPr>
        <w:pStyle w:val="StyleHeading112ptJustifiedLinespacing15lines"/>
        <w:numPr>
          <w:ilvl w:val="4"/>
          <w:numId w:val="112"/>
        </w:numPr>
        <w:tabs>
          <w:tab w:val="num" w:pos="1209"/>
        </w:tabs>
        <w:spacing w:before="0" w:after="120" w:line="240" w:lineRule="auto"/>
        <w:rPr>
          <w:rFonts w:ascii="Tahoma" w:eastAsia="SimSun" w:hAnsi="Tahoma" w:cs="Tahoma"/>
          <w:bCs w:val="0"/>
        </w:rPr>
      </w:pPr>
      <w:bookmarkStart w:id="567" w:name="_Toc99032362"/>
      <w:bookmarkStart w:id="568" w:name="_Ref99970418"/>
      <w:bookmarkStart w:id="569" w:name="_Toc111734706"/>
      <w:r w:rsidRPr="00D12955">
        <w:rPr>
          <w:rFonts w:ascii="Tahoma" w:eastAsia="SimSun" w:hAnsi="Tahoma" w:cs="Tahoma"/>
          <w:bCs w:val="0"/>
        </w:rPr>
        <w:t>Συστήματα μη Επανδρωμένων Αεροσκαφών (ΣμηΕΑ)</w:t>
      </w:r>
      <w:bookmarkEnd w:id="567"/>
      <w:bookmarkEnd w:id="568"/>
      <w:bookmarkEnd w:id="569"/>
    </w:p>
    <w:p w14:paraId="1DE8CE30" w14:textId="77777777" w:rsidR="001D7F3F" w:rsidRPr="00D12955" w:rsidRDefault="001D7F3F" w:rsidP="001D7F3F">
      <w:pPr>
        <w:rPr>
          <w:bCs/>
          <w:lang w:val="el-GR"/>
        </w:rPr>
      </w:pPr>
      <w:r w:rsidRPr="00D12955">
        <w:rPr>
          <w:bCs/>
          <w:lang w:val="el-GR"/>
        </w:rPr>
        <w:t>Ως Σύστημα μη Επανδρωμένου Αεροσκάφους – ΣμηΕΑ (</w:t>
      </w:r>
      <w:r w:rsidRPr="00D12955">
        <w:rPr>
          <w:bCs/>
        </w:rPr>
        <w:t>Unmanned</w:t>
      </w:r>
      <w:r w:rsidRPr="00D12955">
        <w:rPr>
          <w:bCs/>
          <w:lang w:val="el-GR"/>
        </w:rPr>
        <w:t xml:space="preserve"> </w:t>
      </w:r>
      <w:r w:rsidRPr="00D12955">
        <w:rPr>
          <w:bCs/>
        </w:rPr>
        <w:t>Aircraft</w:t>
      </w:r>
      <w:r w:rsidRPr="00D12955">
        <w:rPr>
          <w:bCs/>
          <w:lang w:val="el-GR"/>
        </w:rPr>
        <w:t xml:space="preserve"> </w:t>
      </w:r>
      <w:r w:rsidRPr="00D12955">
        <w:rPr>
          <w:bCs/>
        </w:rPr>
        <w:t>System</w:t>
      </w:r>
      <w:r w:rsidRPr="00D12955">
        <w:rPr>
          <w:bCs/>
          <w:lang w:val="el-GR"/>
        </w:rPr>
        <w:t xml:space="preserve">, </w:t>
      </w:r>
      <w:r w:rsidRPr="00D12955">
        <w:rPr>
          <w:bCs/>
        </w:rPr>
        <w:t>UAS</w:t>
      </w:r>
      <w:r w:rsidRPr="00D12955">
        <w:rPr>
          <w:bCs/>
          <w:lang w:val="el-GR"/>
        </w:rPr>
        <w:t>) ορίζεται κάθε τύπος αεροσκάφους που λειτουργεί ή έχει σχεδιαστεί για να λειτουργεί αυτόνομα ή να οδηγείται εξ αποστάσεως, χωρίς χειριστή επί του σκάφους. Στο συγκεκριμένο έργο, με τον όρο ΣμηΕΑ χαρακτηρίζεται το μη επανδρωμένο αεροσκάφος τύπου Σταθερής Πτέρυγας, Πολυκόπτερα ή και Συνδυασμός Σταθερής Πτέρυγας και Πολυκοπτέρου, μαζί με τον εξοπλισμό που χρησιμοποιείται για τον έλεγχο πτήσης του (π.χ. μονάδα εντολών, πιθανό καταπέλτη για την εκτόξευσή του κ.α.), όσο και τον εξοπλισμό που απαιτείται για τη λειτουργία του.</w:t>
      </w:r>
    </w:p>
    <w:p w14:paraId="073AC5A2" w14:textId="77777777" w:rsidR="001D7F3F" w:rsidRPr="00D12955" w:rsidRDefault="001D7F3F" w:rsidP="001D7F3F">
      <w:pPr>
        <w:rPr>
          <w:bCs/>
          <w:lang w:val="el-GR"/>
        </w:rPr>
      </w:pPr>
      <w:r w:rsidRPr="00D12955">
        <w:rPr>
          <w:bCs/>
          <w:lang w:val="el-GR"/>
        </w:rPr>
        <w:t>Η χρήση των ΣμηΕΑ αποτελεί μία από τις πιο διαδεδομένες και ευέλικτες λύσεις για εναέριες αποτυπώσεις. Η τεχνολογική πρόοδος που σημειώθηκε τα τελευταία χρόνια έχει οδηγήσει στην ανάπτυξη πολλών διαφορετικών τύπων ΣμηΕΑ, με δυνατότητες προσαρμογής μεγάλου αριθμού αισθητήρων, που πετυχαίνουν υψηλές αποδόσεις ακόμα και στις πιο απαιτητικές συνθήκες. Η βιομηχανία των ΣμηΕΑ είναι ένας κλάδος ταχείας ανάπτυξης. Δεδομένης της αύξησης του πληθυσμού του πλανήτη (9 δισεκατομμύρια το 2050) και αναμενόμενης αύξησης της ζήτησης γεωργικών προϊόντων κατά 70%, είναι προφανές ότι οι παραδοσιακές μέθοδοι καλλιέργειας πρέπει να αλλάξουν δραστικά και προς αυτή την κατεύθυνση κινείται η ανάπτυξη της ευφυούς γεωργίας όπως και η χρήση των ΣμηΕΑ, η συμβολή των οποίων στην γεωργία είναι καθοριστική καθώς οι παραγωγοί δύναται να λαμβάνουν πλέον αποφάσεις με μεγάλη αξιοπιστία για θέματα που θα τους οδηγήσουν στην εξοικονόμηση χρόνου και πόρων.</w:t>
      </w:r>
    </w:p>
    <w:p w14:paraId="74BC822F" w14:textId="77777777" w:rsidR="001D7F3F" w:rsidRPr="00D12955" w:rsidRDefault="001D7F3F" w:rsidP="001D7F3F">
      <w:pPr>
        <w:rPr>
          <w:bCs/>
          <w:lang w:val="el-GR"/>
        </w:rPr>
      </w:pPr>
      <w:r w:rsidRPr="00D12955">
        <w:rPr>
          <w:bCs/>
          <w:lang w:val="el-GR"/>
        </w:rPr>
        <w:t>Η χρήση των ΣμηΕΑ, είτε αυτόνομα είτε συμπληρωματικά με άλλες μεθόδους, όπως π.χ. η δορυφορική τηλεπισκόπηση ή οι επίγειοι αισθητήρες, αποτελεί ένα πολύτιμο εργαλείο πολλαπλών χρήσεων. Στον τομέα της Γεωργίας Ακριβείας και Ευφυούς Γεωργίας, η χρήση των ΣμηΕΑ κερδίζει ολοένα και περισσότερο έδαφος, αφού τα μεγάλα οφέλη που προσφέρουν αναγνωρίζονται απ' όλο και περισσότερους αγρότες σε όλο το κόσμο.</w:t>
      </w:r>
    </w:p>
    <w:p w14:paraId="7EDB36F6" w14:textId="77777777" w:rsidR="001D7F3F" w:rsidRPr="00D12955" w:rsidRDefault="001D7F3F" w:rsidP="001D7F3F">
      <w:pPr>
        <w:rPr>
          <w:bCs/>
          <w:lang w:val="el-GR"/>
        </w:rPr>
      </w:pPr>
      <w:r w:rsidRPr="00D12955">
        <w:rPr>
          <w:bCs/>
          <w:lang w:val="el-GR"/>
        </w:rPr>
        <w:t xml:space="preserve">Στα πλαίσια του έργου θα γίνει προμήθεια 50 (πενήντα) ΣμηΕΑ. Τα ΣμηΕΑ θα λειτουργούν και συντηρούνται από εξειδικευμένο προσωπικό βάσει προγραμματισμού σε περιοχές ενδιαφέροντος (που ικανοποιούν συγκεκριμένα κριτήρια όπως ομοιομορφία του ανάγλυφου και συνεχή κάλυψη από δίκτυα κινητής τηλεφωνίας). Η καταγραφή των στοιχείων και η ανάλυσή τους θα πραγματοποιείται μετά την ολοκλήρωση της πτήσης, βάσει συγκεκριμένου λογισμικού, με τροφοδότηση της κεντρικής βάσης δεδομένων. Η ανιχνευτική ικανότητα των ΣμηΕΑ θα βασίζεται σε πολυφασματικούς και οπτικούς αισθητήρες, οι οποίοι μπορούν να προσδιορίσουν και να γεω-αναφέρουν χαρακτηριστικά, όπως δείκτες βλάστησης, απαριθμήσεις και χαρακτηριστικά του εδάφους. </w:t>
      </w:r>
    </w:p>
    <w:p w14:paraId="3AD87F2B" w14:textId="6FC9397A" w:rsidR="001D7F3F" w:rsidRPr="00D12955" w:rsidRDefault="001D7F3F" w:rsidP="001D7F3F">
      <w:pPr>
        <w:rPr>
          <w:bCs/>
          <w:lang w:val="el-GR"/>
        </w:rPr>
      </w:pPr>
      <w:r w:rsidRPr="00D12955">
        <w:rPr>
          <w:bCs/>
          <w:lang w:val="el-GR"/>
        </w:rPr>
        <w:t>Τα ΣμηΕΑ, εξοπλισμένα με τους κατάλληλους αισθητήρες θα χρησιμοποιηθούν για τη βέλτιστη παρακολούθηση της γεωργικής δραστηριότητας, συλλέγοντας δεδομένα (αναφορικά με την ανάλυση εδάφους, την άρδευση, την ποιότητα/ωριμότητα σοδειάς, τους δείκτες βλάστησης, την εκτίμηση καταστροφής, κλπ.). Τα ΣμηΕΑ, σύμφωνα με τη Μελέτη Χωροθέτησης ΣΣΔ και Κατανομής ΣμηΕΑ – Δορυφορικών Δεδομένων, όπως αυτή περιγράφεται στην παράγραφο §</w:t>
      </w:r>
      <w:r w:rsidRPr="00D12955">
        <w:rPr>
          <w:bCs/>
        </w:rPr>
        <w:fldChar w:fldCharType="begin"/>
      </w:r>
      <w:r w:rsidRPr="00D12955">
        <w:rPr>
          <w:bCs/>
          <w:lang w:val="el-GR"/>
        </w:rPr>
        <w:instrText xml:space="preserve"> </w:instrText>
      </w:r>
      <w:r w:rsidRPr="00D12955">
        <w:rPr>
          <w:bCs/>
        </w:rPr>
        <w:instrText>REF</w:instrText>
      </w:r>
      <w:r w:rsidRPr="00D12955">
        <w:rPr>
          <w:bCs/>
          <w:lang w:val="el-GR"/>
        </w:rPr>
        <w:instrText xml:space="preserve"> _</w:instrText>
      </w:r>
      <w:r w:rsidRPr="00D12955">
        <w:rPr>
          <w:bCs/>
        </w:rPr>
        <w:instrText>Ref</w:instrText>
      </w:r>
      <w:r w:rsidRPr="00D12955">
        <w:rPr>
          <w:bCs/>
          <w:lang w:val="el-GR"/>
        </w:rPr>
        <w:instrText>89872315 \</w:instrText>
      </w:r>
      <w:r w:rsidRPr="00D12955">
        <w:rPr>
          <w:bCs/>
        </w:rPr>
        <w:instrText>r</w:instrText>
      </w:r>
      <w:r w:rsidRPr="00D12955">
        <w:rPr>
          <w:bCs/>
          <w:lang w:val="el-GR"/>
        </w:rPr>
        <w:instrText xml:space="preserve"> \</w:instrText>
      </w:r>
      <w:r w:rsidRPr="00D12955">
        <w:rPr>
          <w:bCs/>
        </w:rPr>
        <w:instrText>h</w:instrText>
      </w:r>
      <w:r w:rsidRPr="00D12955">
        <w:rPr>
          <w:bCs/>
          <w:lang w:val="el-GR"/>
        </w:rPr>
        <w:instrText xml:space="preserve">  \* </w:instrText>
      </w:r>
      <w:r w:rsidRPr="00D12955">
        <w:rPr>
          <w:bCs/>
        </w:rPr>
        <w:instrText>MERGEFORMAT</w:instrText>
      </w:r>
      <w:r w:rsidRPr="00D12955">
        <w:rPr>
          <w:bCs/>
          <w:lang w:val="el-GR"/>
        </w:rPr>
        <w:instrText xml:space="preserve"> </w:instrText>
      </w:r>
      <w:r w:rsidRPr="00D12955">
        <w:rPr>
          <w:bCs/>
        </w:rPr>
      </w:r>
      <w:r w:rsidRPr="00D12955">
        <w:rPr>
          <w:bCs/>
        </w:rPr>
        <w:fldChar w:fldCharType="separate"/>
      </w:r>
      <w:r w:rsidR="006E10F8" w:rsidRPr="006E10F8">
        <w:rPr>
          <w:bCs/>
          <w:lang w:val="el-GR"/>
        </w:rPr>
        <w:t>I.3.3.1.4</w:t>
      </w:r>
      <w:r w:rsidRPr="00D12955">
        <w:rPr>
          <w:bCs/>
        </w:rPr>
        <w:fldChar w:fldCharType="end"/>
      </w:r>
      <w:r w:rsidRPr="00D12955">
        <w:rPr>
          <w:bCs/>
          <w:lang w:val="el-GR"/>
        </w:rPr>
        <w:t xml:space="preserve"> του παρόντος </w:t>
      </w:r>
      <w:r w:rsidRPr="00D12955">
        <w:rPr>
          <w:bCs/>
          <w:lang w:val="el-GR"/>
        </w:rPr>
        <w:lastRenderedPageBreak/>
        <w:t xml:space="preserve">Παραρτήματος, θα τοποθετηθούν στα αντίστοιχα Κέντρα Διανομής και Υποστήριξης (ΚΔΥ) και θα πραγματοποιούν βάσει συγκεκριμένου προγραμματισμού (βλ. παρ. § </w:t>
      </w:r>
      <w:r w:rsidRPr="00D12955">
        <w:rPr>
          <w:bCs/>
        </w:rPr>
        <w:fldChar w:fldCharType="begin"/>
      </w:r>
      <w:r w:rsidRPr="00D12955">
        <w:rPr>
          <w:bCs/>
          <w:lang w:val="el-GR"/>
        </w:rPr>
        <w:instrText xml:space="preserve"> </w:instrText>
      </w:r>
      <w:r w:rsidRPr="00D12955">
        <w:rPr>
          <w:bCs/>
        </w:rPr>
        <w:instrText>REF</w:instrText>
      </w:r>
      <w:r w:rsidRPr="00D12955">
        <w:rPr>
          <w:bCs/>
          <w:lang w:val="el-GR"/>
        </w:rPr>
        <w:instrText xml:space="preserve"> _</w:instrText>
      </w:r>
      <w:r w:rsidRPr="00D12955">
        <w:rPr>
          <w:bCs/>
        </w:rPr>
        <w:instrText>Ref</w:instrText>
      </w:r>
      <w:r w:rsidRPr="00D12955">
        <w:rPr>
          <w:bCs/>
          <w:lang w:val="el-GR"/>
        </w:rPr>
        <w:instrText>57023035 \</w:instrText>
      </w:r>
      <w:r w:rsidRPr="00D12955">
        <w:rPr>
          <w:bCs/>
        </w:rPr>
        <w:instrText>r</w:instrText>
      </w:r>
      <w:r w:rsidRPr="00D12955">
        <w:rPr>
          <w:bCs/>
          <w:lang w:val="el-GR"/>
        </w:rPr>
        <w:instrText xml:space="preserve"> \</w:instrText>
      </w:r>
      <w:r w:rsidRPr="00D12955">
        <w:rPr>
          <w:bCs/>
        </w:rPr>
        <w:instrText>h</w:instrText>
      </w:r>
      <w:r w:rsidRPr="00D12955">
        <w:rPr>
          <w:bCs/>
          <w:lang w:val="el-GR"/>
        </w:rPr>
        <w:instrText xml:space="preserve">  \* </w:instrText>
      </w:r>
      <w:r w:rsidRPr="00D12955">
        <w:rPr>
          <w:bCs/>
        </w:rPr>
        <w:instrText>MERGEFORMAT</w:instrText>
      </w:r>
      <w:r w:rsidRPr="00D12955">
        <w:rPr>
          <w:bCs/>
          <w:lang w:val="el-GR"/>
        </w:rPr>
        <w:instrText xml:space="preserve"> </w:instrText>
      </w:r>
      <w:r w:rsidRPr="00D12955">
        <w:rPr>
          <w:bCs/>
        </w:rPr>
      </w:r>
      <w:r w:rsidRPr="00D12955">
        <w:rPr>
          <w:bCs/>
        </w:rPr>
        <w:fldChar w:fldCharType="separate"/>
      </w:r>
      <w:r w:rsidR="006E10F8" w:rsidRPr="006E10F8">
        <w:rPr>
          <w:bCs/>
          <w:lang w:val="el-GR"/>
        </w:rPr>
        <w:t>I.3.2.1.2.5</w:t>
      </w:r>
      <w:r w:rsidRPr="00D12955">
        <w:rPr>
          <w:bCs/>
        </w:rPr>
        <w:fldChar w:fldCharType="end"/>
      </w:r>
      <w:r w:rsidRPr="00D12955">
        <w:rPr>
          <w:bCs/>
          <w:lang w:val="el-GR"/>
        </w:rPr>
        <w:t xml:space="preserve"> του Παρόντος Παραρτήματος) πτήσεις, υπό την επίβλεψη, λειτουργία και διαχείριση εξειδικευμένου προσωπικού.</w:t>
      </w:r>
    </w:p>
    <w:p w14:paraId="1E935B95" w14:textId="77777777" w:rsidR="001D7F3F" w:rsidRPr="00D12955" w:rsidRDefault="001D7F3F" w:rsidP="001D7F3F">
      <w:pPr>
        <w:rPr>
          <w:bCs/>
          <w:lang w:val="el-GR"/>
        </w:rPr>
      </w:pPr>
      <w:r w:rsidRPr="00D12955">
        <w:rPr>
          <w:bCs/>
          <w:lang w:val="el-GR"/>
        </w:rPr>
        <w:t>Η απογείωση και η προσγείωση των ΣμηΕΑ αποτελούν περίπλοκες διαδικασίες και είναι άμεσα εξαρτώμενες από πολλές παραμέτρους. Η γεωμορφολογία του Ελλαδικού χώρου παρουσιάζει ιδιαίτερα μεγάλη ποικιλομορφία. Ειδικότερα, το έντονο ανάγλυφο του εδάφους καθώς και η έντονη χλωρίδα (~25% Δασική κάλυψη εδάφους</w:t>
      </w:r>
      <w:r w:rsidRPr="00D12955">
        <w:rPr>
          <w:rStyle w:val="ac"/>
          <w:rFonts w:eastAsiaTheme="majorEastAsia"/>
          <w:bCs/>
        </w:rPr>
        <w:footnoteReference w:id="11"/>
      </w:r>
      <w:r w:rsidRPr="00D12955">
        <w:rPr>
          <w:bCs/>
          <w:lang w:val="el-GR"/>
        </w:rPr>
        <w:t>) προϋποθέτει ειδικά σχεδιασμένα ΣμηΕΑ για την απογείωση/προσγείωση τους. Η κάθετη απογείωση/προσγείωση (</w:t>
      </w:r>
      <w:r w:rsidRPr="00D12955">
        <w:rPr>
          <w:bCs/>
          <w:lang w:val="en-US"/>
        </w:rPr>
        <w:t>VTOL</w:t>
      </w:r>
      <w:r w:rsidRPr="00D12955">
        <w:rPr>
          <w:bCs/>
          <w:lang w:val="el-GR"/>
        </w:rPr>
        <w:t>) είναι ιδιαίτερα κατάλληλη για περιορισμένους χώρους με έντονη δενδροκάλυψη ή σε ανώμαλο έδαφος και αποτελεί την πιο ασφαλή και κατάλληλη επιλογή για την λειτουργία των ΣμηΕΑ στην Ελλάδα, δίχως περίπλοκες διαδικασίες όπως: απογείωση μέσω κατάλληλου διαδρόμου, χρήση καταπέλτη ή χειροκίνητη εκτόξευση,  προσγείωση απαιτώντας αλεξίπτωτο, δίχτυα ή «</w:t>
      </w:r>
      <w:r w:rsidRPr="00D12955">
        <w:rPr>
          <w:bCs/>
          <w:lang w:val="en-US"/>
        </w:rPr>
        <w:t>belly</w:t>
      </w:r>
      <w:r w:rsidRPr="00D12955">
        <w:rPr>
          <w:bCs/>
          <w:lang w:val="el-GR"/>
        </w:rPr>
        <w:t xml:space="preserve"> </w:t>
      </w:r>
      <w:r w:rsidRPr="00D12955">
        <w:rPr>
          <w:bCs/>
          <w:lang w:val="en-US"/>
        </w:rPr>
        <w:t>landing</w:t>
      </w:r>
      <w:r w:rsidRPr="00D12955">
        <w:rPr>
          <w:bCs/>
          <w:lang w:val="el-GR"/>
        </w:rPr>
        <w:t xml:space="preserve">». Η κάθετη απογείωση/προσγείωση είναι ο ασφαλέστερος και καταλληλότερος τρόπος λειτουργίας των ΣμηΕΑ για τον σκοπό του Έργου. </w:t>
      </w:r>
    </w:p>
    <w:p w14:paraId="162D1722" w14:textId="77777777" w:rsidR="001D7F3F" w:rsidRPr="00D12955" w:rsidRDefault="001D7F3F" w:rsidP="001D7F3F">
      <w:pPr>
        <w:rPr>
          <w:rFonts w:eastAsia="SimSun"/>
          <w:bCs/>
          <w:lang w:val="el-GR"/>
        </w:rPr>
      </w:pPr>
    </w:p>
    <w:p w14:paraId="5ADD2913" w14:textId="77777777" w:rsidR="001D7F3F" w:rsidRPr="00D12955" w:rsidRDefault="001D7F3F" w:rsidP="0020249C">
      <w:pPr>
        <w:pStyle w:val="StyleHeading112ptJustifiedLinespacing15lines"/>
        <w:numPr>
          <w:ilvl w:val="5"/>
          <w:numId w:val="112"/>
        </w:numPr>
        <w:tabs>
          <w:tab w:val="num" w:pos="1209"/>
        </w:tabs>
        <w:spacing w:before="0" w:after="120" w:line="240" w:lineRule="auto"/>
        <w:rPr>
          <w:rFonts w:ascii="Tahoma" w:eastAsia="SimSun" w:hAnsi="Tahoma" w:cs="Tahoma"/>
          <w:bCs w:val="0"/>
        </w:rPr>
      </w:pPr>
      <w:bookmarkStart w:id="570" w:name="_Toc99032363"/>
      <w:bookmarkStart w:id="571" w:name="_Toc111734707"/>
      <w:r w:rsidRPr="00D12955">
        <w:rPr>
          <w:rFonts w:ascii="Tahoma" w:eastAsia="SimSun" w:hAnsi="Tahoma" w:cs="Tahoma"/>
          <w:bCs w:val="0"/>
        </w:rPr>
        <w:t>Τεχνικά Χαρακτηριστικά</w:t>
      </w:r>
      <w:bookmarkEnd w:id="570"/>
      <w:bookmarkEnd w:id="571"/>
    </w:p>
    <w:p w14:paraId="717DA0CE" w14:textId="24CB063A" w:rsidR="001D7F3F" w:rsidRPr="00D12955" w:rsidRDefault="001D7F3F" w:rsidP="001D7F3F">
      <w:pPr>
        <w:rPr>
          <w:bCs/>
          <w:lang w:val="el-GR"/>
        </w:rPr>
      </w:pPr>
      <w:r w:rsidRPr="00D12955">
        <w:rPr>
          <w:bCs/>
          <w:lang w:val="el-GR"/>
        </w:rPr>
        <w:t>Συνοπτικά τα ΣμηΕΑ θα πρέπει να είναι είτε Σταθερής Πτέρυγας με άνοιγμα πτερύγων: 80</w:t>
      </w:r>
      <w:r w:rsidRPr="00D12955">
        <w:rPr>
          <w:bCs/>
        </w:rPr>
        <w:t>cm</w:t>
      </w:r>
      <w:r w:rsidRPr="00D12955">
        <w:rPr>
          <w:bCs/>
          <w:lang w:val="el-GR"/>
        </w:rPr>
        <w:t xml:space="preserve"> έως </w:t>
      </w:r>
      <w:r w:rsidR="0057097E">
        <w:rPr>
          <w:bCs/>
          <w:lang w:val="el-GR"/>
        </w:rPr>
        <w:t>2</w:t>
      </w:r>
      <w:r w:rsidRPr="00D12955">
        <w:rPr>
          <w:bCs/>
          <w:lang w:val="el-GR"/>
        </w:rPr>
        <w:t>40</w:t>
      </w:r>
      <w:r w:rsidRPr="00D12955">
        <w:rPr>
          <w:bCs/>
        </w:rPr>
        <w:t>cm</w:t>
      </w:r>
      <w:r w:rsidRPr="00D12955">
        <w:rPr>
          <w:bCs/>
          <w:lang w:val="el-GR"/>
        </w:rPr>
        <w:t xml:space="preserve"> ή πολυκόπτερο με τουλάχιστον 4 έλικες/ρότορες (τετρακόπτερο) ή συνδυασμός αυτών (σταθερής πτέρυγας υβριδικό). Σε κάθε περίπτωση θα πρέπει να είναι σύμφωνα με τις παρακάτω προδιαγραφές:</w:t>
      </w:r>
    </w:p>
    <w:tbl>
      <w:tblPr>
        <w:tblStyle w:val="aff1"/>
        <w:tblW w:w="0" w:type="auto"/>
        <w:tblInd w:w="-5" w:type="dxa"/>
        <w:tblLook w:val="04A0" w:firstRow="1" w:lastRow="0" w:firstColumn="1" w:lastColumn="0" w:noHBand="0" w:noVBand="1"/>
      </w:tblPr>
      <w:tblGrid>
        <w:gridCol w:w="5245"/>
        <w:gridCol w:w="4388"/>
      </w:tblGrid>
      <w:tr w:rsidR="001D7F3F" w:rsidRPr="00D12955" w14:paraId="34DC6ACB" w14:textId="77777777" w:rsidTr="00340584">
        <w:tc>
          <w:tcPr>
            <w:tcW w:w="5245" w:type="dxa"/>
            <w:shd w:val="clear" w:color="auto" w:fill="DEEAF6" w:themeFill="accent1" w:themeFillTint="33"/>
          </w:tcPr>
          <w:p w14:paraId="7B8EF60B" w14:textId="77777777" w:rsidR="001D7F3F" w:rsidRPr="00D12955" w:rsidRDefault="001D7F3F" w:rsidP="00340584">
            <w:pPr>
              <w:suppressAutoHyphens w:val="0"/>
              <w:jc w:val="center"/>
              <w:rPr>
                <w:bCs/>
              </w:rPr>
            </w:pPr>
            <w:r w:rsidRPr="00D12955">
              <w:rPr>
                <w:bCs/>
              </w:rPr>
              <w:t>Περιγραφή</w:t>
            </w:r>
          </w:p>
        </w:tc>
        <w:tc>
          <w:tcPr>
            <w:tcW w:w="4388" w:type="dxa"/>
            <w:shd w:val="clear" w:color="auto" w:fill="DEEAF6" w:themeFill="accent1" w:themeFillTint="33"/>
          </w:tcPr>
          <w:p w14:paraId="368203E6" w14:textId="77777777" w:rsidR="001D7F3F" w:rsidRPr="00D12955" w:rsidRDefault="001D7F3F" w:rsidP="00340584">
            <w:pPr>
              <w:jc w:val="center"/>
              <w:rPr>
                <w:bCs/>
              </w:rPr>
            </w:pPr>
            <w:r w:rsidRPr="00D12955">
              <w:rPr>
                <w:bCs/>
              </w:rPr>
              <w:t>Τιμή</w:t>
            </w:r>
          </w:p>
        </w:tc>
      </w:tr>
      <w:tr w:rsidR="001D7F3F" w:rsidRPr="00D12955" w14:paraId="40D33410" w14:textId="77777777" w:rsidTr="00340584">
        <w:tc>
          <w:tcPr>
            <w:tcW w:w="5245" w:type="dxa"/>
          </w:tcPr>
          <w:p w14:paraId="06F9B83B" w14:textId="77777777" w:rsidR="001D7F3F" w:rsidRPr="00D12955" w:rsidRDefault="001D7F3F" w:rsidP="00340584">
            <w:pPr>
              <w:suppressAutoHyphens w:val="0"/>
              <w:jc w:val="left"/>
              <w:rPr>
                <w:bCs/>
                <w:sz w:val="24"/>
                <w:lang w:val="el-GR" w:eastAsia="el-GR"/>
              </w:rPr>
            </w:pPr>
            <w:r w:rsidRPr="00D12955">
              <w:rPr>
                <w:bCs/>
                <w:lang w:val="el-GR"/>
              </w:rPr>
              <w:t>Συνολικό Βάρος (με μπαταρία, αισθητήρες και έλικες) :</w:t>
            </w:r>
          </w:p>
        </w:tc>
        <w:tc>
          <w:tcPr>
            <w:tcW w:w="4388" w:type="dxa"/>
          </w:tcPr>
          <w:p w14:paraId="351D51AD" w14:textId="77777777" w:rsidR="001D7F3F" w:rsidRPr="00D12955" w:rsidRDefault="001D7F3F" w:rsidP="00340584">
            <w:pPr>
              <w:rPr>
                <w:bCs/>
                <w:lang w:val="en-US"/>
              </w:rPr>
            </w:pPr>
            <w:r w:rsidRPr="00D12955">
              <w:rPr>
                <w:bCs/>
              </w:rPr>
              <w:t xml:space="preserve">≤ 15 </w:t>
            </w:r>
            <w:r w:rsidRPr="00D12955">
              <w:rPr>
                <w:bCs/>
                <w:lang w:val="en-US"/>
              </w:rPr>
              <w:t>kg</w:t>
            </w:r>
          </w:p>
        </w:tc>
      </w:tr>
      <w:tr w:rsidR="001D7F3F" w:rsidRPr="00D12955" w14:paraId="053C4F0E" w14:textId="77777777" w:rsidTr="00340584">
        <w:tc>
          <w:tcPr>
            <w:tcW w:w="5245" w:type="dxa"/>
          </w:tcPr>
          <w:p w14:paraId="018117F8" w14:textId="77777777" w:rsidR="001D7F3F" w:rsidRPr="00D12955" w:rsidRDefault="001D7F3F" w:rsidP="00340584">
            <w:pPr>
              <w:suppressAutoHyphens w:val="0"/>
              <w:jc w:val="left"/>
              <w:rPr>
                <w:bCs/>
              </w:rPr>
            </w:pPr>
            <w:r w:rsidRPr="00D12955">
              <w:rPr>
                <w:bCs/>
              </w:rPr>
              <w:t xml:space="preserve">Τύπος κινητήρα: </w:t>
            </w:r>
          </w:p>
        </w:tc>
        <w:tc>
          <w:tcPr>
            <w:tcW w:w="4388" w:type="dxa"/>
          </w:tcPr>
          <w:p w14:paraId="50812384" w14:textId="77777777" w:rsidR="001D7F3F" w:rsidRPr="00D12955" w:rsidRDefault="001D7F3F" w:rsidP="00340584">
            <w:pPr>
              <w:rPr>
                <w:bCs/>
              </w:rPr>
            </w:pPr>
            <w:r w:rsidRPr="00D12955">
              <w:rPr>
                <w:bCs/>
              </w:rPr>
              <w:t>Ηλεκτρικός</w:t>
            </w:r>
          </w:p>
        </w:tc>
      </w:tr>
      <w:tr w:rsidR="001D7F3F" w:rsidRPr="00D12955" w14:paraId="045F1E7B" w14:textId="77777777" w:rsidTr="00340584">
        <w:tc>
          <w:tcPr>
            <w:tcW w:w="5245" w:type="dxa"/>
          </w:tcPr>
          <w:p w14:paraId="75B191B1" w14:textId="77777777" w:rsidR="001D7F3F" w:rsidRPr="00D12955" w:rsidRDefault="001D7F3F" w:rsidP="00340584">
            <w:pPr>
              <w:rPr>
                <w:bCs/>
                <w:lang w:val="el-GR"/>
              </w:rPr>
            </w:pPr>
            <w:r w:rsidRPr="00D12955">
              <w:rPr>
                <w:bCs/>
                <w:lang w:val="en-US"/>
              </w:rPr>
              <w:t>T</w:t>
            </w:r>
            <w:r w:rsidRPr="00D12955">
              <w:rPr>
                <w:bCs/>
                <w:lang w:val="el-GR"/>
              </w:rPr>
              <w:t>αχύτητα Πτήσης για την Λήψη Δεδομένων:</w:t>
            </w:r>
          </w:p>
        </w:tc>
        <w:tc>
          <w:tcPr>
            <w:tcW w:w="4388" w:type="dxa"/>
          </w:tcPr>
          <w:p w14:paraId="382F29B0" w14:textId="77777777" w:rsidR="001D7F3F" w:rsidRPr="00D12955" w:rsidRDefault="001D7F3F" w:rsidP="00340584">
            <w:pPr>
              <w:rPr>
                <w:bCs/>
                <w:lang w:val="en-US"/>
              </w:rPr>
            </w:pPr>
            <w:r w:rsidRPr="00D12955">
              <w:rPr>
                <w:bCs/>
              </w:rPr>
              <w:t xml:space="preserve">≥ 14 </w:t>
            </w:r>
            <w:r w:rsidRPr="00D12955">
              <w:rPr>
                <w:bCs/>
                <w:lang w:val="en-US"/>
              </w:rPr>
              <w:t>m/s</w:t>
            </w:r>
          </w:p>
        </w:tc>
      </w:tr>
      <w:tr w:rsidR="001D7F3F" w:rsidRPr="00D12955" w14:paraId="60E80CAD" w14:textId="77777777" w:rsidTr="00340584">
        <w:tc>
          <w:tcPr>
            <w:tcW w:w="5245" w:type="dxa"/>
          </w:tcPr>
          <w:p w14:paraId="50210A7B" w14:textId="77777777" w:rsidR="001D7F3F" w:rsidRPr="00D12955" w:rsidRDefault="001D7F3F" w:rsidP="00340584">
            <w:pPr>
              <w:suppressAutoHyphens w:val="0"/>
              <w:jc w:val="left"/>
              <w:rPr>
                <w:bCs/>
                <w:sz w:val="24"/>
                <w:lang w:val="el-GR" w:eastAsia="el-GR"/>
              </w:rPr>
            </w:pPr>
            <w:r w:rsidRPr="00D12955">
              <w:rPr>
                <w:bCs/>
                <w:lang w:val="el-GR"/>
              </w:rPr>
              <w:t>Μέγιστο υψόμετρο λειτουργίας πάνω από το επίπεδο της θάλασσας:</w:t>
            </w:r>
          </w:p>
        </w:tc>
        <w:tc>
          <w:tcPr>
            <w:tcW w:w="4388" w:type="dxa"/>
          </w:tcPr>
          <w:p w14:paraId="1E9BFA8F" w14:textId="77777777" w:rsidR="001D7F3F" w:rsidRPr="00D12955" w:rsidRDefault="001D7F3F" w:rsidP="00340584">
            <w:pPr>
              <w:rPr>
                <w:bCs/>
                <w:lang w:val="en-US"/>
              </w:rPr>
            </w:pPr>
            <w:r w:rsidRPr="00D12955">
              <w:rPr>
                <w:bCs/>
              </w:rPr>
              <w:t>≥</w:t>
            </w:r>
            <w:r w:rsidRPr="00D12955">
              <w:rPr>
                <w:bCs/>
                <w:lang w:val="en-US"/>
              </w:rPr>
              <w:t xml:space="preserve"> </w:t>
            </w:r>
            <w:r w:rsidRPr="00D12955">
              <w:rPr>
                <w:bCs/>
              </w:rPr>
              <w:t xml:space="preserve">7,500 </w:t>
            </w:r>
            <w:r w:rsidRPr="00D12955">
              <w:rPr>
                <w:bCs/>
                <w:lang w:val="en-US"/>
              </w:rPr>
              <w:t>ft</w:t>
            </w:r>
          </w:p>
        </w:tc>
      </w:tr>
      <w:tr w:rsidR="001D7F3F" w:rsidRPr="00D12955" w14:paraId="072EB911" w14:textId="77777777" w:rsidTr="00340584">
        <w:tc>
          <w:tcPr>
            <w:tcW w:w="5245" w:type="dxa"/>
          </w:tcPr>
          <w:p w14:paraId="413B22B0" w14:textId="15197D82" w:rsidR="001D7F3F" w:rsidRPr="00D12955" w:rsidRDefault="001D7F3F" w:rsidP="00340584">
            <w:pPr>
              <w:rPr>
                <w:bCs/>
              </w:rPr>
            </w:pPr>
            <w:r w:rsidRPr="00D12955">
              <w:rPr>
                <w:bCs/>
              </w:rPr>
              <w:t>Αυτονομία Πτήσης:</w:t>
            </w:r>
          </w:p>
        </w:tc>
        <w:tc>
          <w:tcPr>
            <w:tcW w:w="4388" w:type="dxa"/>
          </w:tcPr>
          <w:p w14:paraId="14AE8B9D" w14:textId="77777777" w:rsidR="001D7F3F" w:rsidRPr="00D12955" w:rsidRDefault="001D7F3F" w:rsidP="00340584">
            <w:pPr>
              <w:rPr>
                <w:bCs/>
                <w:lang w:val="en-US"/>
              </w:rPr>
            </w:pPr>
            <w:r w:rsidRPr="00D12955">
              <w:rPr>
                <w:bCs/>
              </w:rPr>
              <w:t xml:space="preserve">≥ </w:t>
            </w:r>
            <w:r w:rsidRPr="00D12955">
              <w:rPr>
                <w:bCs/>
                <w:lang w:val="en-US"/>
              </w:rPr>
              <w:t>45</w:t>
            </w:r>
            <w:r w:rsidRPr="00D12955">
              <w:rPr>
                <w:bCs/>
              </w:rPr>
              <w:t>min</w:t>
            </w:r>
          </w:p>
        </w:tc>
      </w:tr>
      <w:tr w:rsidR="001D7F3F" w:rsidRPr="00D12955" w14:paraId="723451F0" w14:textId="77777777" w:rsidTr="00340584">
        <w:tc>
          <w:tcPr>
            <w:tcW w:w="5245" w:type="dxa"/>
          </w:tcPr>
          <w:p w14:paraId="267E690A" w14:textId="77777777" w:rsidR="001D7F3F" w:rsidRPr="00D12955" w:rsidRDefault="001D7F3F" w:rsidP="00340584">
            <w:pPr>
              <w:rPr>
                <w:bCs/>
              </w:rPr>
            </w:pPr>
            <w:r w:rsidRPr="00D12955">
              <w:rPr>
                <w:bCs/>
              </w:rPr>
              <w:t>Ελάχιστο Εύρος θερμοκρασίας λειτουργίας:</w:t>
            </w:r>
          </w:p>
        </w:tc>
        <w:tc>
          <w:tcPr>
            <w:tcW w:w="4388" w:type="dxa"/>
          </w:tcPr>
          <w:p w14:paraId="5A907062" w14:textId="77777777" w:rsidR="001D7F3F" w:rsidRPr="00D12955" w:rsidRDefault="001D7F3F" w:rsidP="00340584">
            <w:pPr>
              <w:rPr>
                <w:bCs/>
                <w:lang w:val="en-US"/>
              </w:rPr>
            </w:pPr>
            <w:r w:rsidRPr="00D12955">
              <w:rPr>
                <w:bCs/>
                <w:lang w:val="en-US"/>
              </w:rPr>
              <w:t>-10</w:t>
            </w:r>
            <w:r w:rsidRPr="00D12955">
              <w:rPr>
                <w:bCs/>
                <w:vertAlign w:val="superscript"/>
                <w:lang w:val="en-US"/>
              </w:rPr>
              <w:t>o</w:t>
            </w:r>
            <w:r w:rsidRPr="00D12955">
              <w:rPr>
                <w:bCs/>
                <w:lang w:val="en-US"/>
              </w:rPr>
              <w:t xml:space="preserve">C </w:t>
            </w:r>
            <w:r w:rsidRPr="00D12955">
              <w:rPr>
                <w:bCs/>
              </w:rPr>
              <w:t xml:space="preserve">έως </w:t>
            </w:r>
            <w:r w:rsidRPr="00D12955">
              <w:rPr>
                <w:bCs/>
                <w:lang w:val="en-US"/>
              </w:rPr>
              <w:t>+40</w:t>
            </w:r>
            <w:r w:rsidRPr="00D12955">
              <w:rPr>
                <w:bCs/>
                <w:vertAlign w:val="superscript"/>
                <w:lang w:val="en-US"/>
              </w:rPr>
              <w:t>o</w:t>
            </w:r>
            <w:r w:rsidRPr="00D12955">
              <w:rPr>
                <w:bCs/>
                <w:lang w:val="en-US"/>
              </w:rPr>
              <w:t>C</w:t>
            </w:r>
          </w:p>
        </w:tc>
      </w:tr>
      <w:tr w:rsidR="001D7F3F" w:rsidRPr="00D12955" w14:paraId="38B2F4FC" w14:textId="77777777" w:rsidTr="00340584">
        <w:tc>
          <w:tcPr>
            <w:tcW w:w="5245" w:type="dxa"/>
          </w:tcPr>
          <w:p w14:paraId="5C386B6F" w14:textId="77777777" w:rsidR="001D7F3F" w:rsidRPr="00D12955" w:rsidRDefault="001D7F3F" w:rsidP="00340584">
            <w:pPr>
              <w:rPr>
                <w:bCs/>
              </w:rPr>
            </w:pPr>
            <w:r w:rsidRPr="00D12955">
              <w:rPr>
                <w:bCs/>
              </w:rPr>
              <w:t>Μέγιστη αντοχή σε άνεμο:</w:t>
            </w:r>
          </w:p>
        </w:tc>
        <w:tc>
          <w:tcPr>
            <w:tcW w:w="4388" w:type="dxa"/>
          </w:tcPr>
          <w:p w14:paraId="7B7E55EA" w14:textId="77777777" w:rsidR="001D7F3F" w:rsidRPr="00D12955" w:rsidRDefault="001D7F3F" w:rsidP="00340584">
            <w:pPr>
              <w:rPr>
                <w:bCs/>
                <w:lang w:val="en-US"/>
              </w:rPr>
            </w:pPr>
            <w:r w:rsidRPr="00D12955">
              <w:rPr>
                <w:bCs/>
              </w:rPr>
              <w:t>≥ 9.0</w:t>
            </w:r>
            <w:r w:rsidRPr="00D12955">
              <w:rPr>
                <w:bCs/>
                <w:lang w:val="en-US"/>
              </w:rPr>
              <w:t xml:space="preserve"> m/s</w:t>
            </w:r>
          </w:p>
        </w:tc>
      </w:tr>
      <w:tr w:rsidR="001D7F3F" w:rsidRPr="004D50E6" w14:paraId="636FBE28" w14:textId="77777777" w:rsidTr="00340584">
        <w:tc>
          <w:tcPr>
            <w:tcW w:w="5245" w:type="dxa"/>
          </w:tcPr>
          <w:p w14:paraId="446D2E81" w14:textId="77777777" w:rsidR="001D7F3F" w:rsidRPr="00D12955" w:rsidRDefault="001D7F3F" w:rsidP="00340584">
            <w:pPr>
              <w:rPr>
                <w:bCs/>
              </w:rPr>
            </w:pPr>
            <w:r w:rsidRPr="00D12955">
              <w:rPr>
                <w:bCs/>
              </w:rPr>
              <w:t>Από/Προσγείωση:</w:t>
            </w:r>
          </w:p>
        </w:tc>
        <w:tc>
          <w:tcPr>
            <w:tcW w:w="4388" w:type="dxa"/>
          </w:tcPr>
          <w:p w14:paraId="2B9DE53A" w14:textId="77777777" w:rsidR="001D7F3F" w:rsidRPr="00D12955" w:rsidRDefault="001D7F3F" w:rsidP="00340584">
            <w:pPr>
              <w:rPr>
                <w:bCs/>
                <w:lang w:val="el-GR"/>
              </w:rPr>
            </w:pPr>
            <w:r w:rsidRPr="00D12955">
              <w:rPr>
                <w:bCs/>
                <w:lang w:val="en-US"/>
              </w:rPr>
              <w:t>VTOL</w:t>
            </w:r>
            <w:r w:rsidRPr="00D12955">
              <w:rPr>
                <w:bCs/>
                <w:lang w:val="el-GR"/>
              </w:rPr>
              <w:t xml:space="preserve"> (Κάθετη Απογείωση/Προσγείωση), χωρίς βοηθήματα όπως καταπέλτες κλπ.</w:t>
            </w:r>
          </w:p>
        </w:tc>
      </w:tr>
      <w:tr w:rsidR="001D7F3F" w:rsidRPr="004D50E6" w14:paraId="53A0B3FD" w14:textId="77777777" w:rsidTr="00340584">
        <w:trPr>
          <w:trHeight w:val="719"/>
        </w:trPr>
        <w:tc>
          <w:tcPr>
            <w:tcW w:w="5245" w:type="dxa"/>
          </w:tcPr>
          <w:p w14:paraId="50DEE770" w14:textId="77777777" w:rsidR="001D7F3F" w:rsidRPr="00D12955" w:rsidRDefault="001D7F3F" w:rsidP="00340584">
            <w:pPr>
              <w:rPr>
                <w:bCs/>
              </w:rPr>
            </w:pPr>
            <w:r w:rsidRPr="00D12955">
              <w:rPr>
                <w:bCs/>
              </w:rPr>
              <w:t>Μπαταρία:</w:t>
            </w:r>
          </w:p>
        </w:tc>
        <w:tc>
          <w:tcPr>
            <w:tcW w:w="4388" w:type="dxa"/>
          </w:tcPr>
          <w:p w14:paraId="1261848A" w14:textId="77777777" w:rsidR="001D7F3F" w:rsidRPr="00D12955" w:rsidRDefault="001D7F3F" w:rsidP="0020249C">
            <w:pPr>
              <w:pStyle w:val="aff0"/>
              <w:numPr>
                <w:ilvl w:val="0"/>
                <w:numId w:val="79"/>
              </w:numPr>
              <w:rPr>
                <w:bCs/>
              </w:rPr>
            </w:pPr>
            <w:r w:rsidRPr="00D12955">
              <w:rPr>
                <w:bCs/>
                <w:lang w:val="en-US"/>
              </w:rPr>
              <w:t>LiPo</w:t>
            </w:r>
          </w:p>
          <w:p w14:paraId="4226553C" w14:textId="77777777" w:rsidR="001D7F3F" w:rsidRPr="00D12955" w:rsidRDefault="001D7F3F" w:rsidP="0020249C">
            <w:pPr>
              <w:pStyle w:val="aff0"/>
              <w:numPr>
                <w:ilvl w:val="0"/>
                <w:numId w:val="79"/>
              </w:numPr>
              <w:ind w:left="357" w:hanging="357"/>
              <w:rPr>
                <w:bCs/>
                <w:lang w:val="el-GR"/>
              </w:rPr>
            </w:pPr>
            <w:r w:rsidRPr="00D12955">
              <w:rPr>
                <w:bCs/>
                <w:lang w:val="el-GR"/>
              </w:rPr>
              <w:t>Για κάθε ΣμηΕΑ απαιτείται 1 επιπλέον μπαταρία</w:t>
            </w:r>
          </w:p>
        </w:tc>
      </w:tr>
      <w:tr w:rsidR="001D7F3F" w:rsidRPr="00D12955" w14:paraId="0E6DC237" w14:textId="77777777" w:rsidTr="00340584">
        <w:tc>
          <w:tcPr>
            <w:tcW w:w="5245" w:type="dxa"/>
          </w:tcPr>
          <w:p w14:paraId="5725DEE7" w14:textId="77777777" w:rsidR="001D7F3F" w:rsidRPr="00D12955" w:rsidRDefault="001D7F3F" w:rsidP="00340584">
            <w:pPr>
              <w:rPr>
                <w:bCs/>
              </w:rPr>
            </w:pPr>
            <w:r w:rsidRPr="00D12955">
              <w:rPr>
                <w:bCs/>
              </w:rPr>
              <w:t>Αποθήκευση Δεδομένων:</w:t>
            </w:r>
          </w:p>
        </w:tc>
        <w:tc>
          <w:tcPr>
            <w:tcW w:w="4388" w:type="dxa"/>
          </w:tcPr>
          <w:p w14:paraId="62E536A2" w14:textId="77777777" w:rsidR="001D7F3F" w:rsidRPr="00D12955" w:rsidRDefault="001D7F3F" w:rsidP="00340584">
            <w:pPr>
              <w:rPr>
                <w:bCs/>
                <w:lang w:val="en-US"/>
              </w:rPr>
            </w:pPr>
            <w:r w:rsidRPr="00D12955">
              <w:rPr>
                <w:bCs/>
                <w:lang w:val="en-US"/>
              </w:rPr>
              <w:t>SD Card,</w:t>
            </w:r>
            <w:r w:rsidRPr="00D12955">
              <w:rPr>
                <w:bCs/>
              </w:rPr>
              <w:t xml:space="preserve"> τουλάχιστον 6</w:t>
            </w:r>
            <w:r w:rsidRPr="00D12955">
              <w:rPr>
                <w:bCs/>
                <w:lang w:val="en-US"/>
              </w:rPr>
              <w:t>4Gb</w:t>
            </w:r>
          </w:p>
        </w:tc>
      </w:tr>
      <w:tr w:rsidR="001D7F3F" w:rsidRPr="00D12955" w14:paraId="6E31F696" w14:textId="77777777" w:rsidTr="00340584">
        <w:tc>
          <w:tcPr>
            <w:tcW w:w="5245" w:type="dxa"/>
          </w:tcPr>
          <w:p w14:paraId="23C077E5" w14:textId="77777777" w:rsidR="001D7F3F" w:rsidRPr="00D12955" w:rsidRDefault="001D7F3F" w:rsidP="00340584">
            <w:pPr>
              <w:rPr>
                <w:bCs/>
              </w:rPr>
            </w:pPr>
            <w:r w:rsidRPr="00D12955">
              <w:rPr>
                <w:bCs/>
              </w:rPr>
              <w:t>Τμήμα Επικοινωνίας (</w:t>
            </w:r>
            <w:r w:rsidRPr="00D12955">
              <w:rPr>
                <w:bCs/>
                <w:lang w:val="en-US"/>
              </w:rPr>
              <w:t>Datalink</w:t>
            </w:r>
            <w:r w:rsidRPr="00D12955">
              <w:rPr>
                <w:bCs/>
              </w:rPr>
              <w:t xml:space="preserve">): </w:t>
            </w:r>
          </w:p>
        </w:tc>
        <w:tc>
          <w:tcPr>
            <w:tcW w:w="4388" w:type="dxa"/>
          </w:tcPr>
          <w:p w14:paraId="29C463B6" w14:textId="77777777" w:rsidR="001D7F3F" w:rsidRPr="00D12955" w:rsidRDefault="001D7F3F" w:rsidP="00340584">
            <w:pPr>
              <w:rPr>
                <w:bCs/>
              </w:rPr>
            </w:pPr>
            <w:r w:rsidRPr="00D12955">
              <w:rPr>
                <w:bCs/>
                <w:lang w:val="en-US"/>
              </w:rPr>
              <w:t>2.4 Ghz (</w:t>
            </w:r>
            <w:r w:rsidRPr="00D12955">
              <w:rPr>
                <w:bCs/>
              </w:rPr>
              <w:t>Κρυπτογραφημένη Επικοινωνία</w:t>
            </w:r>
            <w:r w:rsidRPr="00D12955">
              <w:rPr>
                <w:bCs/>
                <w:lang w:val="en-US"/>
              </w:rPr>
              <w:t>)</w:t>
            </w:r>
            <w:r w:rsidRPr="00D12955">
              <w:rPr>
                <w:bCs/>
              </w:rPr>
              <w:t xml:space="preserve"> </w:t>
            </w:r>
          </w:p>
        </w:tc>
      </w:tr>
      <w:tr w:rsidR="001D7F3F" w:rsidRPr="00D12955" w14:paraId="76447E87" w14:textId="77777777" w:rsidTr="00340584">
        <w:tc>
          <w:tcPr>
            <w:tcW w:w="5245" w:type="dxa"/>
          </w:tcPr>
          <w:p w14:paraId="0DCDBE8C" w14:textId="77777777" w:rsidR="001D7F3F" w:rsidRPr="00D12955" w:rsidRDefault="001D7F3F" w:rsidP="00340584">
            <w:pPr>
              <w:rPr>
                <w:bCs/>
                <w:lang w:val="el-GR"/>
              </w:rPr>
            </w:pPr>
            <w:r w:rsidRPr="00D12955">
              <w:rPr>
                <w:bCs/>
                <w:lang w:val="el-GR"/>
              </w:rPr>
              <w:t>Εμβέλεια Τηλεχειρισμού σε οπτική επαφή:</w:t>
            </w:r>
          </w:p>
        </w:tc>
        <w:tc>
          <w:tcPr>
            <w:tcW w:w="4388" w:type="dxa"/>
          </w:tcPr>
          <w:p w14:paraId="2913C39F" w14:textId="77777777" w:rsidR="001D7F3F" w:rsidRPr="00D12955" w:rsidRDefault="001D7F3F" w:rsidP="00340584">
            <w:pPr>
              <w:rPr>
                <w:bCs/>
              </w:rPr>
            </w:pPr>
            <w:r w:rsidRPr="00D12955">
              <w:rPr>
                <w:bCs/>
              </w:rPr>
              <w:t xml:space="preserve">≥ </w:t>
            </w:r>
            <w:r w:rsidRPr="00D12955">
              <w:rPr>
                <w:bCs/>
                <w:lang w:val="en-US"/>
              </w:rPr>
              <w:t>3</w:t>
            </w:r>
            <w:r w:rsidRPr="00D12955">
              <w:rPr>
                <w:bCs/>
              </w:rPr>
              <w:t xml:space="preserve"> χλμ</w:t>
            </w:r>
          </w:p>
        </w:tc>
      </w:tr>
      <w:tr w:rsidR="001D7F3F" w:rsidRPr="00D12955" w14:paraId="24E7A20E" w14:textId="77777777" w:rsidTr="00340584">
        <w:tc>
          <w:tcPr>
            <w:tcW w:w="5245" w:type="dxa"/>
          </w:tcPr>
          <w:p w14:paraId="3CB70418" w14:textId="77777777" w:rsidR="001D7F3F" w:rsidRPr="00D12955" w:rsidRDefault="001D7F3F" w:rsidP="00340584">
            <w:pPr>
              <w:rPr>
                <w:bCs/>
              </w:rPr>
            </w:pPr>
            <w:r w:rsidRPr="00D12955">
              <w:rPr>
                <w:bCs/>
              </w:rPr>
              <w:t>Συστήματα Αισθητήρων Τηλεπισκόπησης:</w:t>
            </w:r>
          </w:p>
        </w:tc>
        <w:tc>
          <w:tcPr>
            <w:tcW w:w="4388" w:type="dxa"/>
          </w:tcPr>
          <w:p w14:paraId="5424DAB8" w14:textId="77777777" w:rsidR="001D7F3F" w:rsidRPr="00D12955" w:rsidRDefault="001D7F3F" w:rsidP="00340584">
            <w:pPr>
              <w:rPr>
                <w:bCs/>
                <w:lang w:val="en-US"/>
              </w:rPr>
            </w:pPr>
            <w:r w:rsidRPr="00D12955">
              <w:rPr>
                <w:bCs/>
              </w:rPr>
              <w:t>Πλήρως ενσωματωμένος ή Αποσπώμενος</w:t>
            </w:r>
          </w:p>
        </w:tc>
      </w:tr>
      <w:tr w:rsidR="001D7F3F" w:rsidRPr="00D12955" w14:paraId="15532625" w14:textId="77777777" w:rsidTr="00340584">
        <w:tc>
          <w:tcPr>
            <w:tcW w:w="5245" w:type="dxa"/>
          </w:tcPr>
          <w:p w14:paraId="6540CB6D" w14:textId="77777777" w:rsidR="001D7F3F" w:rsidRPr="00D12955" w:rsidRDefault="001D7F3F" w:rsidP="00340584">
            <w:pPr>
              <w:rPr>
                <w:bCs/>
              </w:rPr>
            </w:pPr>
            <w:r w:rsidRPr="00D12955">
              <w:rPr>
                <w:bCs/>
              </w:rPr>
              <w:t>Εγγύηση:</w:t>
            </w:r>
          </w:p>
        </w:tc>
        <w:tc>
          <w:tcPr>
            <w:tcW w:w="4388" w:type="dxa"/>
          </w:tcPr>
          <w:p w14:paraId="01C8F45C" w14:textId="77777777" w:rsidR="001D7F3F" w:rsidRPr="00D12955" w:rsidRDefault="001D7F3F" w:rsidP="00340584">
            <w:pPr>
              <w:rPr>
                <w:bCs/>
              </w:rPr>
            </w:pPr>
            <w:r w:rsidRPr="00D12955">
              <w:rPr>
                <w:bCs/>
              </w:rPr>
              <w:t xml:space="preserve">≥ </w:t>
            </w:r>
            <w:r w:rsidRPr="00D12955">
              <w:rPr>
                <w:bCs/>
                <w:lang w:val="en-US"/>
              </w:rPr>
              <w:t xml:space="preserve">1 </w:t>
            </w:r>
            <w:r w:rsidRPr="00D12955">
              <w:rPr>
                <w:bCs/>
              </w:rPr>
              <w:t>Έτος</w:t>
            </w:r>
          </w:p>
        </w:tc>
      </w:tr>
      <w:tr w:rsidR="001D7F3F" w:rsidRPr="004D50E6" w14:paraId="0262F696" w14:textId="77777777" w:rsidTr="00340584">
        <w:tc>
          <w:tcPr>
            <w:tcW w:w="5245" w:type="dxa"/>
          </w:tcPr>
          <w:p w14:paraId="31EB202D" w14:textId="77777777" w:rsidR="001D7F3F" w:rsidRPr="00D12955" w:rsidRDefault="001D7F3F" w:rsidP="00340584">
            <w:pPr>
              <w:rPr>
                <w:bCs/>
              </w:rPr>
            </w:pPr>
            <w:r w:rsidRPr="00D12955">
              <w:rPr>
                <w:bCs/>
              </w:rPr>
              <w:lastRenderedPageBreak/>
              <w:t>Εγχειρίδιο Χρήσης ΣμηΕΑ</w:t>
            </w:r>
          </w:p>
        </w:tc>
        <w:tc>
          <w:tcPr>
            <w:tcW w:w="4388" w:type="dxa"/>
          </w:tcPr>
          <w:p w14:paraId="243E3AD0" w14:textId="77777777" w:rsidR="001D7F3F" w:rsidRPr="00D12955" w:rsidRDefault="001D7F3F" w:rsidP="00340584">
            <w:pPr>
              <w:rPr>
                <w:bCs/>
                <w:lang w:val="el-GR"/>
              </w:rPr>
            </w:pPr>
            <w:r w:rsidRPr="00D12955">
              <w:rPr>
                <w:bCs/>
                <w:lang w:val="el-GR"/>
              </w:rPr>
              <w:t>ΝΑΙ (Στα Ελληνικά ή Αγγλικά)</w:t>
            </w:r>
          </w:p>
        </w:tc>
      </w:tr>
    </w:tbl>
    <w:p w14:paraId="299A94BC" w14:textId="77777777" w:rsidR="001D7F3F" w:rsidRPr="00D12955" w:rsidRDefault="001D7F3F" w:rsidP="001D7F3F">
      <w:pPr>
        <w:rPr>
          <w:bCs/>
          <w:lang w:val="el-GR"/>
        </w:rPr>
      </w:pPr>
      <w:r w:rsidRPr="00D12955">
        <w:rPr>
          <w:bCs/>
          <w:lang w:val="el-GR"/>
        </w:rPr>
        <w:t xml:space="preserve">Στην Ελλάδα η αρμόδια εποπτική αρχή  λειτουργεί σε συμμόρφωση με τον σχετικό ευρωπαϊκό κανονισμό (2019/947 &amp; </w:t>
      </w:r>
      <w:r w:rsidRPr="00D12955">
        <w:rPr>
          <w:bCs/>
          <w:color w:val="333333"/>
          <w:lang w:val="el-GR"/>
        </w:rPr>
        <w:t>2019/945</w:t>
      </w:r>
      <w:r w:rsidRPr="00AD650F">
        <w:rPr>
          <w:bCs/>
          <w:lang w:val="el-GR"/>
        </w:rPr>
        <w:t>)</w:t>
      </w:r>
      <w:r w:rsidRPr="00D12955">
        <w:rPr>
          <w:bCs/>
          <w:lang w:val="el-GR"/>
        </w:rPr>
        <w:t xml:space="preserve"> και καθορίζει τους όρους και τις προϋποθέσεις για την εκτέλεση πτήσεων των ΣμηΕΑ. Επίσης, καθορίζονται οι κυρώσεις για τις περιπτώσεις που εκτελούνται χωρίς την τήρηση των αναφερομένων προϋποθέσεων ή την εξασφάλιση των απαιτούμενων εγκρίσεων. Όλα τα ΣμηΕΑ καθώς και η σχεδίαση των πτήσεων αυτών, θα πρέπει να είναι σε απόλυτη συμμόρφωση με το Κανονισμού - 2019/947 &amp; </w:t>
      </w:r>
      <w:r w:rsidRPr="00AD650F">
        <w:rPr>
          <w:bCs/>
          <w:lang w:val="el-GR"/>
        </w:rPr>
        <w:t>2019/945</w:t>
      </w:r>
      <w:r w:rsidRPr="00D12955">
        <w:rPr>
          <w:bCs/>
          <w:lang w:val="el-GR"/>
        </w:rPr>
        <w:t xml:space="preserve"> της Ευρωπαϊκής Επιτροπής και των όρων και προϋποθέσεων της ΥΠΑ.</w:t>
      </w:r>
    </w:p>
    <w:p w14:paraId="2A48CBA3" w14:textId="77777777" w:rsidR="001D7F3F" w:rsidRPr="00D12955" w:rsidRDefault="001D7F3F" w:rsidP="001D7F3F">
      <w:pPr>
        <w:rPr>
          <w:bCs/>
          <w:lang w:val="el-GR"/>
        </w:rPr>
      </w:pPr>
    </w:p>
    <w:p w14:paraId="45B906CE" w14:textId="77777777" w:rsidR="001D7F3F" w:rsidRPr="00D12955" w:rsidRDefault="001D7F3F" w:rsidP="0020249C">
      <w:pPr>
        <w:pStyle w:val="StyleHeading112ptJustifiedLinespacing15lines"/>
        <w:numPr>
          <w:ilvl w:val="5"/>
          <w:numId w:val="112"/>
        </w:numPr>
        <w:tabs>
          <w:tab w:val="num" w:pos="1209"/>
        </w:tabs>
        <w:spacing w:before="0" w:after="120" w:line="240" w:lineRule="auto"/>
        <w:rPr>
          <w:rFonts w:ascii="Tahoma" w:eastAsia="SimSun" w:hAnsi="Tahoma" w:cs="Tahoma"/>
          <w:bCs w:val="0"/>
        </w:rPr>
      </w:pPr>
      <w:bookmarkStart w:id="572" w:name="_Ref80801588"/>
      <w:bookmarkStart w:id="573" w:name="_Toc99032364"/>
      <w:bookmarkStart w:id="574" w:name="_Toc111734708"/>
      <w:r w:rsidRPr="00D12955">
        <w:rPr>
          <w:rFonts w:ascii="Tahoma" w:eastAsia="SimSun" w:hAnsi="Tahoma" w:cs="Tahoma"/>
          <w:bCs w:val="0"/>
        </w:rPr>
        <w:t>Εξοπλισμός ΣμηΕΑ</w:t>
      </w:r>
      <w:bookmarkEnd w:id="572"/>
      <w:bookmarkEnd w:id="573"/>
      <w:bookmarkEnd w:id="574"/>
    </w:p>
    <w:p w14:paraId="6646D776" w14:textId="77777777" w:rsidR="001D7F3F" w:rsidRPr="00D12955" w:rsidRDefault="001D7F3F" w:rsidP="001D7F3F">
      <w:pPr>
        <w:rPr>
          <w:bCs/>
          <w:lang w:val="el-GR"/>
        </w:rPr>
      </w:pPr>
      <w:r w:rsidRPr="00D12955">
        <w:rPr>
          <w:bCs/>
          <w:lang w:val="el-GR"/>
        </w:rPr>
        <w:t>Με την χρήση των ΣμηΕΑ επιτυγχάνεται η λήψη σημαντικών για τον αγροτικό τομέα δεδομένων από αισθητήρες οι οποίοι είναι εγκατεστημένοι πάνω σε αυτά. Πολλοί αισθητήρες είναι ικανοί να συλλέγουν δεδομένα με πολύ μεγάλη συχνότητα παρέχοντάς μεγάλο όγκο πληροφοριών. Είναι σύνηθες για έναν αισθητήρα να στέλνει δεδομένα με μικρότερο ρυθμό από ότι συλλέγει. Για να διασφαλιστεί ότι τα δεδομένα που θα σταλούν ανταποκρίνονται στην πραγματικότητα, οι αισθητήρες χρειάζονται κατάλληλη βαθμονόμηση.</w:t>
      </w:r>
    </w:p>
    <w:p w14:paraId="46C4C6C6" w14:textId="77777777" w:rsidR="001D7F3F" w:rsidRPr="00D12955" w:rsidRDefault="001D7F3F" w:rsidP="001D7F3F">
      <w:pPr>
        <w:rPr>
          <w:bCs/>
          <w:lang w:val="el-GR"/>
        </w:rPr>
      </w:pPr>
      <w:r w:rsidRPr="00D12955">
        <w:rPr>
          <w:bCs/>
          <w:lang w:val="el-GR"/>
        </w:rPr>
        <w:t xml:space="preserve">Ο εξοπλισμός των ΣμηΕΑ περιλαμβάνει μεγάλη ποικιλία αισθητήρων όπως </w:t>
      </w:r>
      <w:r w:rsidRPr="00D12955">
        <w:rPr>
          <w:bCs/>
        </w:rPr>
        <w:t>gimbal</w:t>
      </w:r>
      <w:r w:rsidRPr="00D12955">
        <w:rPr>
          <w:bCs/>
          <w:lang w:val="el-GR"/>
        </w:rPr>
        <w:t xml:space="preserve"> με </w:t>
      </w:r>
      <w:r w:rsidRPr="00D12955">
        <w:rPr>
          <w:bCs/>
        </w:rPr>
        <w:t>RGB</w:t>
      </w:r>
      <w:r w:rsidRPr="00D12955">
        <w:rPr>
          <w:bCs/>
          <w:lang w:val="el-GR"/>
        </w:rPr>
        <w:t xml:space="preserve">, πολυφασματική, υπερφασματική ή θερμική κάμερα, συστήματα </w:t>
      </w:r>
      <w:r w:rsidRPr="00D12955">
        <w:rPr>
          <w:bCs/>
        </w:rPr>
        <w:t>LiDAR</w:t>
      </w:r>
      <w:r w:rsidRPr="00D12955">
        <w:rPr>
          <w:bCs/>
          <w:lang w:val="el-GR"/>
        </w:rPr>
        <w:t xml:space="preserve">. Για παράδειγμα, οι πολυφασματικές κάμερες χρησιμοποιούνται για να ελέγξουν την πρόοδο της καλλιέργειας, όπως ποσότητα χλωροφύλλης, περιεχόμενο νερού στα φύλλα, εδαφική κάλυψη, και δείκτες όπως </w:t>
      </w:r>
      <w:r w:rsidRPr="00D12955">
        <w:rPr>
          <w:bCs/>
        </w:rPr>
        <w:t>LAI</w:t>
      </w:r>
      <w:r w:rsidRPr="00D12955">
        <w:rPr>
          <w:bCs/>
          <w:lang w:val="el-GR"/>
        </w:rPr>
        <w:t xml:space="preserve"> (</w:t>
      </w:r>
      <w:r w:rsidRPr="00D12955">
        <w:rPr>
          <w:bCs/>
        </w:rPr>
        <w:t>Leaf</w:t>
      </w:r>
      <w:r w:rsidRPr="00D12955">
        <w:rPr>
          <w:bCs/>
          <w:lang w:val="el-GR"/>
        </w:rPr>
        <w:t xml:space="preserve"> </w:t>
      </w:r>
      <w:r w:rsidRPr="00D12955">
        <w:rPr>
          <w:bCs/>
        </w:rPr>
        <w:t>Area</w:t>
      </w:r>
      <w:r w:rsidRPr="00D12955">
        <w:rPr>
          <w:bCs/>
          <w:lang w:val="el-GR"/>
        </w:rPr>
        <w:t xml:space="preserve"> </w:t>
      </w:r>
      <w:r w:rsidRPr="00D12955">
        <w:rPr>
          <w:bCs/>
        </w:rPr>
        <w:t>Index</w:t>
      </w:r>
      <w:r w:rsidRPr="00D12955">
        <w:rPr>
          <w:bCs/>
          <w:lang w:val="el-GR"/>
        </w:rPr>
        <w:t xml:space="preserve">) και </w:t>
      </w:r>
      <w:r w:rsidRPr="00D12955">
        <w:rPr>
          <w:bCs/>
        </w:rPr>
        <w:t>NDVI</w:t>
      </w:r>
      <w:r w:rsidRPr="00D12955">
        <w:rPr>
          <w:bCs/>
          <w:lang w:val="el-GR"/>
        </w:rPr>
        <w:t xml:space="preserve"> (</w:t>
      </w:r>
      <w:r w:rsidRPr="00D12955">
        <w:rPr>
          <w:bCs/>
        </w:rPr>
        <w:t>Normalized</w:t>
      </w:r>
      <w:r w:rsidRPr="00D12955">
        <w:rPr>
          <w:bCs/>
          <w:lang w:val="el-GR"/>
        </w:rPr>
        <w:t xml:space="preserve"> </w:t>
      </w:r>
      <w:r w:rsidRPr="00D12955">
        <w:rPr>
          <w:bCs/>
        </w:rPr>
        <w:t>Difference</w:t>
      </w:r>
      <w:r w:rsidRPr="00D12955">
        <w:rPr>
          <w:bCs/>
          <w:lang w:val="el-GR"/>
        </w:rPr>
        <w:t xml:space="preserve"> </w:t>
      </w:r>
      <w:r w:rsidRPr="00D12955">
        <w:rPr>
          <w:bCs/>
        </w:rPr>
        <w:t>Vegetation</w:t>
      </w:r>
      <w:r w:rsidRPr="00D12955">
        <w:rPr>
          <w:bCs/>
          <w:lang w:val="el-GR"/>
        </w:rPr>
        <w:t xml:space="preserve"> </w:t>
      </w:r>
      <w:r w:rsidRPr="00D12955">
        <w:rPr>
          <w:bCs/>
        </w:rPr>
        <w:t>Index</w:t>
      </w:r>
      <w:r w:rsidRPr="00D12955">
        <w:rPr>
          <w:bCs/>
          <w:lang w:val="el-GR"/>
        </w:rPr>
        <w:t>), μεταξύ άλλων.</w:t>
      </w:r>
    </w:p>
    <w:p w14:paraId="060A6BE8" w14:textId="77777777" w:rsidR="001D7F3F" w:rsidRPr="00D12955" w:rsidRDefault="001D7F3F" w:rsidP="001D7F3F">
      <w:pPr>
        <w:rPr>
          <w:bCs/>
          <w:lang w:val="el-GR"/>
        </w:rPr>
      </w:pPr>
      <w:r w:rsidRPr="00D12955">
        <w:rPr>
          <w:bCs/>
          <w:lang w:val="el-GR"/>
        </w:rPr>
        <w:t>Κάθε ΣμηΕΑ θα πρέπει να είναι εξοπλισμένο με τον κατάλληλο εξοπλισμό σύμφωνα με τις παρακάτω τεχνικές προδιαγραφές:</w:t>
      </w:r>
    </w:p>
    <w:p w14:paraId="58DA4BD1" w14:textId="77777777" w:rsidR="001D7F3F" w:rsidRPr="00D12955" w:rsidRDefault="001D7F3F" w:rsidP="001D7F3F">
      <w:pPr>
        <w:rPr>
          <w:bCs/>
        </w:rPr>
      </w:pPr>
      <w:r w:rsidRPr="00D12955">
        <w:rPr>
          <w:bCs/>
        </w:rPr>
        <w:t>Συστήματα Αισθητήρων Τηλεπισκόπησης:</w:t>
      </w:r>
    </w:p>
    <w:tbl>
      <w:tblPr>
        <w:tblStyle w:val="aff1"/>
        <w:tblW w:w="0" w:type="auto"/>
        <w:tblLook w:val="04A0" w:firstRow="1" w:lastRow="0" w:firstColumn="1" w:lastColumn="0" w:noHBand="0" w:noVBand="1"/>
      </w:tblPr>
      <w:tblGrid>
        <w:gridCol w:w="4248"/>
        <w:gridCol w:w="5380"/>
      </w:tblGrid>
      <w:tr w:rsidR="001D7F3F" w:rsidRPr="00D12955" w14:paraId="6BE58128" w14:textId="77777777" w:rsidTr="00340584">
        <w:tc>
          <w:tcPr>
            <w:tcW w:w="9628" w:type="dxa"/>
            <w:gridSpan w:val="2"/>
            <w:shd w:val="clear" w:color="auto" w:fill="DEEAF6" w:themeFill="accent1" w:themeFillTint="33"/>
          </w:tcPr>
          <w:p w14:paraId="499B7508" w14:textId="77777777" w:rsidR="001D7F3F" w:rsidRPr="00D12955" w:rsidRDefault="001D7F3F" w:rsidP="00340584">
            <w:pPr>
              <w:jc w:val="left"/>
              <w:rPr>
                <w:bCs/>
              </w:rPr>
            </w:pPr>
            <w:r w:rsidRPr="00D12955">
              <w:rPr>
                <w:bCs/>
              </w:rPr>
              <w:t xml:space="preserve">Πολυφασματικός </w:t>
            </w:r>
            <w:r w:rsidRPr="00D12955">
              <w:rPr>
                <w:bCs/>
                <w:lang w:val="en-US"/>
              </w:rPr>
              <w:t>(Multispectral</w:t>
            </w:r>
            <w:r w:rsidRPr="00D12955">
              <w:rPr>
                <w:bCs/>
              </w:rPr>
              <w:t>) Αισθητήρας</w:t>
            </w:r>
          </w:p>
        </w:tc>
      </w:tr>
      <w:tr w:rsidR="001D7F3F" w:rsidRPr="00D12955" w14:paraId="5847A4B0" w14:textId="77777777" w:rsidTr="00340584">
        <w:tc>
          <w:tcPr>
            <w:tcW w:w="4248" w:type="dxa"/>
          </w:tcPr>
          <w:p w14:paraId="5E98BFC9" w14:textId="77777777" w:rsidR="001D7F3F" w:rsidRPr="00D12955" w:rsidRDefault="001D7F3F" w:rsidP="00340584">
            <w:pPr>
              <w:rPr>
                <w:bCs/>
              </w:rPr>
            </w:pPr>
            <w:r w:rsidRPr="00D12955">
              <w:rPr>
                <w:bCs/>
              </w:rPr>
              <w:t>Κατ’ ελάχιστον Κανάλια:</w:t>
            </w:r>
          </w:p>
        </w:tc>
        <w:tc>
          <w:tcPr>
            <w:tcW w:w="5380" w:type="dxa"/>
          </w:tcPr>
          <w:p w14:paraId="25025D5C" w14:textId="77777777" w:rsidR="001D7F3F" w:rsidRPr="00D12955" w:rsidRDefault="001D7F3F" w:rsidP="0020249C">
            <w:pPr>
              <w:pStyle w:val="aff0"/>
              <w:numPr>
                <w:ilvl w:val="0"/>
                <w:numId w:val="80"/>
              </w:numPr>
              <w:ind w:left="318" w:hanging="318"/>
              <w:rPr>
                <w:bCs/>
              </w:rPr>
            </w:pPr>
            <w:r w:rsidRPr="00D12955">
              <w:rPr>
                <w:bCs/>
              </w:rPr>
              <w:t xml:space="preserve">Κόκκινο  </w:t>
            </w:r>
          </w:p>
          <w:p w14:paraId="66C45601" w14:textId="77777777" w:rsidR="001D7F3F" w:rsidRPr="00D12955" w:rsidRDefault="001D7F3F" w:rsidP="0020249C">
            <w:pPr>
              <w:pStyle w:val="aff0"/>
              <w:numPr>
                <w:ilvl w:val="0"/>
                <w:numId w:val="80"/>
              </w:numPr>
              <w:ind w:left="318" w:hanging="318"/>
              <w:rPr>
                <w:bCs/>
              </w:rPr>
            </w:pPr>
            <w:r w:rsidRPr="00D12955">
              <w:rPr>
                <w:bCs/>
              </w:rPr>
              <w:t>Πράσινου</w:t>
            </w:r>
          </w:p>
          <w:p w14:paraId="15245E6D" w14:textId="77777777" w:rsidR="001D7F3F" w:rsidRPr="00D12955" w:rsidRDefault="001D7F3F" w:rsidP="0020249C">
            <w:pPr>
              <w:pStyle w:val="aff0"/>
              <w:numPr>
                <w:ilvl w:val="0"/>
                <w:numId w:val="80"/>
              </w:numPr>
              <w:ind w:left="318" w:hanging="318"/>
              <w:rPr>
                <w:bCs/>
              </w:rPr>
            </w:pPr>
            <w:r w:rsidRPr="00D12955">
              <w:rPr>
                <w:bCs/>
              </w:rPr>
              <w:t>Μπλε</w:t>
            </w:r>
          </w:p>
          <w:p w14:paraId="2F472AF4" w14:textId="77777777" w:rsidR="001D7F3F" w:rsidRPr="00D12955" w:rsidRDefault="001D7F3F" w:rsidP="0020249C">
            <w:pPr>
              <w:pStyle w:val="aff0"/>
              <w:numPr>
                <w:ilvl w:val="0"/>
                <w:numId w:val="80"/>
              </w:numPr>
              <w:ind w:left="318" w:hanging="318"/>
              <w:rPr>
                <w:bCs/>
                <w:lang w:val="en-US"/>
              </w:rPr>
            </w:pPr>
            <w:r w:rsidRPr="00D12955">
              <w:rPr>
                <w:bCs/>
              </w:rPr>
              <w:t>Εγγύς Υπέρυθρο</w:t>
            </w:r>
          </w:p>
        </w:tc>
      </w:tr>
      <w:tr w:rsidR="001D7F3F" w:rsidRPr="00D12955" w14:paraId="24B41CEB" w14:textId="77777777" w:rsidTr="00340584">
        <w:tc>
          <w:tcPr>
            <w:tcW w:w="4248" w:type="dxa"/>
          </w:tcPr>
          <w:p w14:paraId="4F85C9CE" w14:textId="77777777" w:rsidR="001D7F3F" w:rsidRPr="00D12955" w:rsidRDefault="001D7F3F" w:rsidP="00340584">
            <w:pPr>
              <w:rPr>
                <w:bCs/>
              </w:rPr>
            </w:pPr>
            <w:r w:rsidRPr="00D12955">
              <w:rPr>
                <w:bCs/>
              </w:rPr>
              <w:t>Μέγεθ</w:t>
            </w:r>
            <w:r w:rsidRPr="00D12955">
              <w:rPr>
                <w:bCs/>
                <w:lang w:val="en-US"/>
              </w:rPr>
              <w:t>o</w:t>
            </w:r>
            <w:r w:rsidRPr="00D12955">
              <w:rPr>
                <w:bCs/>
              </w:rPr>
              <w:t>ς Εικόνας:</w:t>
            </w:r>
          </w:p>
        </w:tc>
        <w:tc>
          <w:tcPr>
            <w:tcW w:w="5380" w:type="dxa"/>
          </w:tcPr>
          <w:p w14:paraId="5A9BC3D1" w14:textId="77777777" w:rsidR="001D7F3F" w:rsidRPr="00D12955" w:rsidRDefault="001D7F3F" w:rsidP="00340584">
            <w:pPr>
              <w:rPr>
                <w:bCs/>
              </w:rPr>
            </w:pPr>
            <w:r w:rsidRPr="00D12955">
              <w:rPr>
                <w:bCs/>
              </w:rPr>
              <w:t>Τουλάχιστον 1280 x 960 εικονοστοιχεία</w:t>
            </w:r>
          </w:p>
        </w:tc>
      </w:tr>
      <w:tr w:rsidR="001D7F3F" w:rsidRPr="00D12955" w14:paraId="266FC032" w14:textId="77777777" w:rsidTr="00340584">
        <w:tc>
          <w:tcPr>
            <w:tcW w:w="4248" w:type="dxa"/>
          </w:tcPr>
          <w:p w14:paraId="2CC61DBE" w14:textId="77777777" w:rsidR="001D7F3F" w:rsidRPr="00D12955" w:rsidRDefault="001D7F3F" w:rsidP="00340584">
            <w:pPr>
              <w:rPr>
                <w:bCs/>
                <w:lang w:val="en-US"/>
              </w:rPr>
            </w:pPr>
            <w:r w:rsidRPr="00D12955">
              <w:rPr>
                <w:bCs/>
                <w:lang w:val="en-US"/>
              </w:rPr>
              <w:t>Ground Sample Distance (GSD)</w:t>
            </w:r>
          </w:p>
        </w:tc>
        <w:tc>
          <w:tcPr>
            <w:tcW w:w="5380" w:type="dxa"/>
          </w:tcPr>
          <w:p w14:paraId="476FC89B" w14:textId="5E81647C" w:rsidR="001D7F3F" w:rsidRPr="00D12955" w:rsidRDefault="001D7F3F" w:rsidP="00340584">
            <w:pPr>
              <w:rPr>
                <w:bCs/>
              </w:rPr>
            </w:pPr>
            <w:r w:rsidRPr="00D12955">
              <w:rPr>
                <w:bCs/>
              </w:rPr>
              <w:t xml:space="preserve">Από τουλάχιστον 350 ft, </w:t>
            </w:r>
            <m:oMath>
              <m:r>
                <w:rPr>
                  <w:rFonts w:ascii="Cambria Math" w:hAnsi="Cambria Math"/>
                </w:rPr>
                <m:t>≤</m:t>
              </m:r>
            </m:oMath>
            <w:r w:rsidRPr="00D12955">
              <w:rPr>
                <w:bCs/>
                <w:lang w:val="en-US"/>
              </w:rPr>
              <w:t>10</w:t>
            </w:r>
            <w:r w:rsidRPr="00D12955">
              <w:rPr>
                <w:bCs/>
              </w:rPr>
              <w:t xml:space="preserve"> cm</w:t>
            </w:r>
          </w:p>
        </w:tc>
      </w:tr>
      <w:tr w:rsidR="001D7F3F" w:rsidRPr="00D12955" w14:paraId="6EC4834A" w14:textId="77777777" w:rsidTr="00340584">
        <w:tc>
          <w:tcPr>
            <w:tcW w:w="4248" w:type="dxa"/>
          </w:tcPr>
          <w:p w14:paraId="282D087F" w14:textId="77777777" w:rsidR="001D7F3F" w:rsidRPr="00D12955" w:rsidRDefault="001D7F3F" w:rsidP="00340584">
            <w:pPr>
              <w:rPr>
                <w:bCs/>
                <w:lang w:val="en-US"/>
              </w:rPr>
            </w:pPr>
            <w:r w:rsidRPr="00D12955">
              <w:rPr>
                <w:bCs/>
              </w:rPr>
              <w:t>Εστιακό μήκος</w:t>
            </w:r>
            <w:r w:rsidRPr="00D12955">
              <w:rPr>
                <w:bCs/>
                <w:lang w:val="en-US"/>
              </w:rPr>
              <w:t>:</w:t>
            </w:r>
          </w:p>
        </w:tc>
        <w:tc>
          <w:tcPr>
            <w:tcW w:w="5380" w:type="dxa"/>
          </w:tcPr>
          <w:p w14:paraId="62ABAACE" w14:textId="1BBAA1D5" w:rsidR="001D7F3F" w:rsidRPr="00801DF4" w:rsidRDefault="00F745EE" w:rsidP="00340584">
            <w:pPr>
              <w:rPr>
                <w:bCs/>
                <w:lang w:val="el-GR"/>
              </w:rPr>
            </w:pPr>
            <w:r>
              <w:rPr>
                <w:bCs/>
                <w:lang w:val="el-GR"/>
              </w:rPr>
              <w:t xml:space="preserve">8 </w:t>
            </w:r>
            <w:r>
              <w:rPr>
                <w:bCs/>
                <w:lang w:val="en-US"/>
              </w:rPr>
              <w:t xml:space="preserve">mm </w:t>
            </w:r>
            <w:r>
              <w:rPr>
                <w:bCs/>
                <w:lang w:val="el-GR"/>
              </w:rPr>
              <w:t>ή καλύτερο</w:t>
            </w:r>
          </w:p>
        </w:tc>
      </w:tr>
      <w:tr w:rsidR="001D7F3F" w:rsidRPr="00D12955" w14:paraId="33BCB02B" w14:textId="77777777" w:rsidTr="00340584">
        <w:tc>
          <w:tcPr>
            <w:tcW w:w="4248" w:type="dxa"/>
          </w:tcPr>
          <w:p w14:paraId="03EDA1A7" w14:textId="77777777" w:rsidR="001D7F3F" w:rsidRPr="00D12955" w:rsidRDefault="001D7F3F" w:rsidP="00340584">
            <w:pPr>
              <w:rPr>
                <w:bCs/>
                <w:lang w:val="en-US"/>
              </w:rPr>
            </w:pPr>
            <w:r w:rsidRPr="00D12955">
              <w:rPr>
                <w:bCs/>
              </w:rPr>
              <w:t>Οπτικό πεδίο (FOV)</w:t>
            </w:r>
            <w:r w:rsidRPr="00D12955">
              <w:rPr>
                <w:bCs/>
                <w:lang w:val="en-US"/>
              </w:rPr>
              <w:t>:</w:t>
            </w:r>
          </w:p>
        </w:tc>
        <w:tc>
          <w:tcPr>
            <w:tcW w:w="5380" w:type="dxa"/>
          </w:tcPr>
          <w:p w14:paraId="4E5F2935" w14:textId="77777777" w:rsidR="001D7F3F" w:rsidRPr="00D12955" w:rsidRDefault="001D7F3F" w:rsidP="00340584">
            <w:pPr>
              <w:rPr>
                <w:bCs/>
              </w:rPr>
            </w:pPr>
            <w:r w:rsidRPr="00D12955">
              <w:rPr>
                <w:bCs/>
              </w:rPr>
              <w:t xml:space="preserve">Τουλάχιστον: 45° x </w:t>
            </w:r>
            <w:r w:rsidRPr="00D12955">
              <w:rPr>
                <w:bCs/>
                <w:lang w:val="en-US"/>
              </w:rPr>
              <w:t>35</w:t>
            </w:r>
            <w:r w:rsidRPr="00D12955">
              <w:rPr>
                <w:bCs/>
              </w:rPr>
              <w:t>°</w:t>
            </w:r>
          </w:p>
        </w:tc>
      </w:tr>
      <w:tr w:rsidR="001D7F3F" w:rsidRPr="00D12955" w14:paraId="0983BC46" w14:textId="77777777" w:rsidTr="00340584">
        <w:tc>
          <w:tcPr>
            <w:tcW w:w="4248" w:type="dxa"/>
          </w:tcPr>
          <w:p w14:paraId="68BF3A42" w14:textId="77777777" w:rsidR="001D7F3F" w:rsidRPr="00D12955" w:rsidRDefault="001D7F3F" w:rsidP="00340584">
            <w:pPr>
              <w:rPr>
                <w:bCs/>
              </w:rPr>
            </w:pPr>
            <w:r w:rsidRPr="00D12955">
              <w:rPr>
                <w:bCs/>
              </w:rPr>
              <w:t>Υποστηριζόμενα αρχεία τύπου εικόνας:</w:t>
            </w:r>
          </w:p>
        </w:tc>
        <w:tc>
          <w:tcPr>
            <w:tcW w:w="5380" w:type="dxa"/>
          </w:tcPr>
          <w:p w14:paraId="0B2AF19D" w14:textId="77777777" w:rsidR="001D7F3F" w:rsidRPr="00D12955" w:rsidRDefault="001D7F3F" w:rsidP="00340584">
            <w:pPr>
              <w:rPr>
                <w:bCs/>
              </w:rPr>
            </w:pPr>
            <w:r w:rsidRPr="00D12955">
              <w:rPr>
                <w:bCs/>
              </w:rPr>
              <w:t>Κατ’ελάχιστον: GEOTiff και JPG</w:t>
            </w:r>
          </w:p>
        </w:tc>
      </w:tr>
    </w:tbl>
    <w:p w14:paraId="1DDA91AA" w14:textId="77777777" w:rsidR="001D7F3F" w:rsidRPr="00D12955" w:rsidRDefault="001D7F3F" w:rsidP="001D7F3F">
      <w:pPr>
        <w:rPr>
          <w:bCs/>
        </w:rPr>
      </w:pPr>
    </w:p>
    <w:p w14:paraId="6512DE21" w14:textId="77777777" w:rsidR="001D7F3F" w:rsidRPr="00D12955" w:rsidRDefault="001D7F3F" w:rsidP="001D7F3F">
      <w:pPr>
        <w:rPr>
          <w:bCs/>
          <w:lang w:val="el-GR"/>
        </w:rPr>
      </w:pPr>
      <w:r w:rsidRPr="00D12955">
        <w:rPr>
          <w:bCs/>
          <w:lang w:val="el-GR"/>
        </w:rPr>
        <w:t xml:space="preserve">Πλέον των παραπάνω, κάθε ΣμηΕΑ, θα πρέπει να διαθέτει, επίσης, τα παρακάτω εξαρτήματα – χαρακτηριστικά: </w:t>
      </w:r>
    </w:p>
    <w:tbl>
      <w:tblPr>
        <w:tblStyle w:val="aff1"/>
        <w:tblW w:w="0" w:type="auto"/>
        <w:tblLook w:val="04A0" w:firstRow="1" w:lastRow="0" w:firstColumn="1" w:lastColumn="0" w:noHBand="0" w:noVBand="1"/>
      </w:tblPr>
      <w:tblGrid>
        <w:gridCol w:w="514"/>
        <w:gridCol w:w="9114"/>
      </w:tblGrid>
      <w:tr w:rsidR="001D7F3F" w:rsidRPr="00D12955" w14:paraId="01D1B44D" w14:textId="77777777" w:rsidTr="00340584">
        <w:tc>
          <w:tcPr>
            <w:tcW w:w="9628" w:type="dxa"/>
            <w:gridSpan w:val="2"/>
            <w:shd w:val="clear" w:color="auto" w:fill="DEEAF6" w:themeFill="accent1" w:themeFillTint="33"/>
          </w:tcPr>
          <w:p w14:paraId="1FE07ABF" w14:textId="77777777" w:rsidR="001D7F3F" w:rsidRPr="00D12955" w:rsidRDefault="001D7F3F" w:rsidP="00340584">
            <w:pPr>
              <w:rPr>
                <w:bCs/>
                <w:lang w:val="en-US"/>
              </w:rPr>
            </w:pPr>
            <w:r w:rsidRPr="00D12955">
              <w:rPr>
                <w:bCs/>
              </w:rPr>
              <w:t>1. Φορτιστής :</w:t>
            </w:r>
          </w:p>
        </w:tc>
      </w:tr>
      <w:tr w:rsidR="001D7F3F" w:rsidRPr="004D50E6" w14:paraId="0DA1BCB1" w14:textId="77777777" w:rsidTr="00340584">
        <w:tc>
          <w:tcPr>
            <w:tcW w:w="397" w:type="dxa"/>
          </w:tcPr>
          <w:p w14:paraId="64FEA950" w14:textId="77777777" w:rsidR="001D7F3F" w:rsidRPr="00D12955" w:rsidRDefault="001D7F3F" w:rsidP="00340584">
            <w:pPr>
              <w:rPr>
                <w:bCs/>
              </w:rPr>
            </w:pPr>
            <w:r w:rsidRPr="00D12955">
              <w:rPr>
                <w:bCs/>
              </w:rPr>
              <w:t>α.</w:t>
            </w:r>
          </w:p>
        </w:tc>
        <w:tc>
          <w:tcPr>
            <w:tcW w:w="9231" w:type="dxa"/>
          </w:tcPr>
          <w:p w14:paraId="18B25CE0" w14:textId="77777777" w:rsidR="001D7F3F" w:rsidRPr="00D12955" w:rsidRDefault="001D7F3F" w:rsidP="00340584">
            <w:pPr>
              <w:rPr>
                <w:bCs/>
                <w:lang w:val="el-GR"/>
              </w:rPr>
            </w:pPr>
            <w:r w:rsidRPr="00D12955">
              <w:rPr>
                <w:bCs/>
                <w:lang w:val="el-GR"/>
              </w:rPr>
              <w:t>Κατάλληλος φορτιστής για τις μπαταρίες του αεροσκάφους και του τηλεχειριστήριου.</w:t>
            </w:r>
          </w:p>
        </w:tc>
      </w:tr>
      <w:tr w:rsidR="001D7F3F" w:rsidRPr="00D12955" w14:paraId="2D74B4C4" w14:textId="77777777" w:rsidTr="00340584">
        <w:tc>
          <w:tcPr>
            <w:tcW w:w="9628" w:type="dxa"/>
            <w:gridSpan w:val="2"/>
            <w:shd w:val="clear" w:color="auto" w:fill="DEEAF6" w:themeFill="accent1" w:themeFillTint="33"/>
          </w:tcPr>
          <w:p w14:paraId="10D09870" w14:textId="77777777" w:rsidR="001D7F3F" w:rsidRPr="00D12955" w:rsidRDefault="001D7F3F" w:rsidP="00340584">
            <w:pPr>
              <w:rPr>
                <w:bCs/>
              </w:rPr>
            </w:pPr>
            <w:r w:rsidRPr="00D12955">
              <w:rPr>
                <w:bCs/>
              </w:rPr>
              <w:t>2. Συνδεσιμότητα:</w:t>
            </w:r>
          </w:p>
        </w:tc>
      </w:tr>
      <w:tr w:rsidR="001D7F3F" w:rsidRPr="004D50E6" w14:paraId="7736121D" w14:textId="77777777" w:rsidTr="00340584">
        <w:tc>
          <w:tcPr>
            <w:tcW w:w="397" w:type="dxa"/>
          </w:tcPr>
          <w:p w14:paraId="71477FE4" w14:textId="77777777" w:rsidR="001D7F3F" w:rsidRPr="00D12955" w:rsidRDefault="001D7F3F" w:rsidP="00340584">
            <w:pPr>
              <w:rPr>
                <w:bCs/>
              </w:rPr>
            </w:pPr>
            <w:r w:rsidRPr="00D12955">
              <w:rPr>
                <w:bCs/>
              </w:rPr>
              <w:lastRenderedPageBreak/>
              <w:t>α.</w:t>
            </w:r>
          </w:p>
        </w:tc>
        <w:tc>
          <w:tcPr>
            <w:tcW w:w="9231" w:type="dxa"/>
          </w:tcPr>
          <w:p w14:paraId="5F0252F9" w14:textId="35F53334" w:rsidR="001D7F3F" w:rsidRPr="0057097E" w:rsidRDefault="0057097E" w:rsidP="0057097E">
            <w:pPr>
              <w:rPr>
                <w:bCs/>
                <w:lang w:val="el-GR"/>
              </w:rPr>
            </w:pPr>
            <w:r>
              <w:rPr>
                <w:bCs/>
                <w:lang w:val="el-GR"/>
              </w:rPr>
              <w:t xml:space="preserve">Σύνδεση με </w:t>
            </w:r>
            <w:r w:rsidRPr="0057097E">
              <w:rPr>
                <w:bCs/>
                <w:lang w:val="el-GR"/>
              </w:rPr>
              <w:t>φορητ</w:t>
            </w:r>
            <w:r>
              <w:rPr>
                <w:bCs/>
                <w:lang w:val="el-GR"/>
              </w:rPr>
              <w:t xml:space="preserve">ές συσκευές λειτουργικών </w:t>
            </w:r>
            <w:r>
              <w:rPr>
                <w:bCs/>
                <w:lang w:val="en-US"/>
              </w:rPr>
              <w:t>iOS</w:t>
            </w:r>
            <w:r w:rsidRPr="00801DF4">
              <w:rPr>
                <w:bCs/>
                <w:lang w:val="el-GR"/>
              </w:rPr>
              <w:t xml:space="preserve"> 9.0 </w:t>
            </w:r>
            <w:r>
              <w:rPr>
                <w:bCs/>
                <w:lang w:val="el-GR"/>
              </w:rPr>
              <w:t xml:space="preserve">ή νεότερων ή </w:t>
            </w:r>
            <w:r>
              <w:rPr>
                <w:bCs/>
                <w:lang w:val="en-US"/>
              </w:rPr>
              <w:t>Android</w:t>
            </w:r>
            <w:r w:rsidRPr="00801DF4">
              <w:rPr>
                <w:bCs/>
                <w:lang w:val="el-GR"/>
              </w:rPr>
              <w:t xml:space="preserve"> 6.0 </w:t>
            </w:r>
            <w:r>
              <w:rPr>
                <w:bCs/>
                <w:lang w:val="el-GR"/>
              </w:rPr>
              <w:t>ή νεότερων</w:t>
            </w:r>
            <w:r w:rsidRPr="00801DF4">
              <w:rPr>
                <w:bCs/>
                <w:lang w:val="el-GR"/>
              </w:rPr>
              <w:t xml:space="preserve"> </w:t>
            </w:r>
            <w:r>
              <w:rPr>
                <w:bCs/>
                <w:lang w:val="el-GR"/>
              </w:rPr>
              <w:t xml:space="preserve">ή </w:t>
            </w:r>
            <w:r>
              <w:rPr>
                <w:bCs/>
                <w:lang w:val="en-US"/>
              </w:rPr>
              <w:t>Windows</w:t>
            </w:r>
            <w:r w:rsidRPr="00801DF4">
              <w:rPr>
                <w:bCs/>
                <w:lang w:val="el-GR"/>
              </w:rPr>
              <w:t>.</w:t>
            </w:r>
          </w:p>
        </w:tc>
      </w:tr>
      <w:tr w:rsidR="001D7F3F" w:rsidRPr="004D50E6" w14:paraId="5C5F11DC" w14:textId="77777777" w:rsidTr="00340584">
        <w:tc>
          <w:tcPr>
            <w:tcW w:w="397" w:type="dxa"/>
          </w:tcPr>
          <w:p w14:paraId="7061E5CF" w14:textId="77777777" w:rsidR="001D7F3F" w:rsidRPr="00D12955" w:rsidRDefault="001D7F3F" w:rsidP="00340584">
            <w:pPr>
              <w:rPr>
                <w:bCs/>
              </w:rPr>
            </w:pPr>
            <w:r w:rsidRPr="00D12955">
              <w:rPr>
                <w:bCs/>
              </w:rPr>
              <w:t>β.</w:t>
            </w:r>
          </w:p>
        </w:tc>
        <w:tc>
          <w:tcPr>
            <w:tcW w:w="9231" w:type="dxa"/>
          </w:tcPr>
          <w:p w14:paraId="76BA1907" w14:textId="330ED294" w:rsidR="001D7F3F" w:rsidRPr="00D12955" w:rsidRDefault="0057097E" w:rsidP="00340584">
            <w:pPr>
              <w:rPr>
                <w:bCs/>
                <w:lang w:val="el-GR"/>
              </w:rPr>
            </w:pPr>
            <w:r w:rsidRPr="0057097E">
              <w:rPr>
                <w:bCs/>
                <w:lang w:val="el-GR"/>
              </w:rPr>
              <w:t>Κατάλληλες θύρες USB στο τηλεχειριστήριο ή στο αεροσκάφος και κατάλληλο SD Card slot στο τηλεχειριστήριο ή στο αεροσκάφος.</w:t>
            </w:r>
          </w:p>
        </w:tc>
      </w:tr>
      <w:tr w:rsidR="001D7F3F" w:rsidRPr="004D50E6" w14:paraId="2EA43DE4" w14:textId="77777777" w:rsidTr="00340584">
        <w:tc>
          <w:tcPr>
            <w:tcW w:w="9628" w:type="dxa"/>
            <w:gridSpan w:val="2"/>
            <w:shd w:val="clear" w:color="auto" w:fill="DEEAF6" w:themeFill="accent1" w:themeFillTint="33"/>
          </w:tcPr>
          <w:p w14:paraId="463D098D" w14:textId="77777777" w:rsidR="001D7F3F" w:rsidRPr="00D12955" w:rsidRDefault="001D7F3F" w:rsidP="00340584">
            <w:pPr>
              <w:rPr>
                <w:bCs/>
                <w:lang w:val="el-GR"/>
              </w:rPr>
            </w:pPr>
            <w:r w:rsidRPr="00D12955">
              <w:rPr>
                <w:bCs/>
                <w:lang w:val="el-GR"/>
              </w:rPr>
              <w:t>3. Λογισμικό το οποίο να ενσωματώνει τουλάχιστον τις κάτωθι λειτουργίες:</w:t>
            </w:r>
          </w:p>
        </w:tc>
      </w:tr>
      <w:tr w:rsidR="001D7F3F" w:rsidRPr="004D50E6" w14:paraId="3EF9E608" w14:textId="77777777" w:rsidTr="00340584">
        <w:tc>
          <w:tcPr>
            <w:tcW w:w="397" w:type="dxa"/>
          </w:tcPr>
          <w:p w14:paraId="6DE71B3B" w14:textId="77777777" w:rsidR="001D7F3F" w:rsidRPr="00D12955" w:rsidRDefault="001D7F3F" w:rsidP="00340584">
            <w:pPr>
              <w:rPr>
                <w:bCs/>
              </w:rPr>
            </w:pPr>
            <w:r w:rsidRPr="00D12955">
              <w:rPr>
                <w:bCs/>
              </w:rPr>
              <w:t>α.</w:t>
            </w:r>
          </w:p>
        </w:tc>
        <w:tc>
          <w:tcPr>
            <w:tcW w:w="9231" w:type="dxa"/>
          </w:tcPr>
          <w:p w14:paraId="560CAA9B" w14:textId="77777777" w:rsidR="001D7F3F" w:rsidRPr="00D12955" w:rsidRDefault="001D7F3F" w:rsidP="00340584">
            <w:pPr>
              <w:rPr>
                <w:bCs/>
                <w:lang w:val="el-GR"/>
              </w:rPr>
            </w:pPr>
            <w:r w:rsidRPr="00D12955">
              <w:rPr>
                <w:bCs/>
                <w:lang w:val="el-GR"/>
              </w:rPr>
              <w:t xml:space="preserve">Αιώρηση χωρίς χρήση </w:t>
            </w:r>
            <w:r w:rsidRPr="00D12955">
              <w:rPr>
                <w:bCs/>
              </w:rPr>
              <w:t>GPS</w:t>
            </w:r>
            <w:r w:rsidRPr="00D12955">
              <w:rPr>
                <w:bCs/>
                <w:lang w:val="el-GR"/>
              </w:rPr>
              <w:t xml:space="preserve"> </w:t>
            </w:r>
            <w:r w:rsidRPr="00D12955">
              <w:rPr>
                <w:bCs/>
                <w:lang w:val="en-US"/>
              </w:rPr>
              <w:t>Geofence</w:t>
            </w:r>
          </w:p>
        </w:tc>
      </w:tr>
      <w:tr w:rsidR="001D7F3F" w:rsidRPr="004D50E6" w14:paraId="44E08554" w14:textId="77777777" w:rsidTr="00340584">
        <w:tc>
          <w:tcPr>
            <w:tcW w:w="397" w:type="dxa"/>
          </w:tcPr>
          <w:p w14:paraId="13FAA610" w14:textId="77777777" w:rsidR="001D7F3F" w:rsidRPr="00D12955" w:rsidRDefault="001D7F3F" w:rsidP="00340584">
            <w:pPr>
              <w:rPr>
                <w:bCs/>
              </w:rPr>
            </w:pPr>
            <w:r w:rsidRPr="00D12955">
              <w:rPr>
                <w:bCs/>
              </w:rPr>
              <w:t>β.</w:t>
            </w:r>
          </w:p>
        </w:tc>
        <w:tc>
          <w:tcPr>
            <w:tcW w:w="9231" w:type="dxa"/>
          </w:tcPr>
          <w:p w14:paraId="11C16F89" w14:textId="77777777" w:rsidR="001D7F3F" w:rsidRPr="00D12955" w:rsidRDefault="001D7F3F" w:rsidP="00340584">
            <w:pPr>
              <w:rPr>
                <w:bCs/>
                <w:lang w:val="el-GR"/>
              </w:rPr>
            </w:pPr>
            <w:r w:rsidRPr="00D12955">
              <w:rPr>
                <w:bCs/>
                <w:lang w:val="el-GR"/>
              </w:rPr>
              <w:t>Καθορισμός “σχεδίου πτήσης” σε σταθερό ύψος και ταχύτητα με επιλογή σταθερής ή ελεύθερης κίνησης της κάμερας</w:t>
            </w:r>
          </w:p>
        </w:tc>
      </w:tr>
      <w:tr w:rsidR="001D7F3F" w:rsidRPr="004D50E6" w14:paraId="4724F2DA" w14:textId="77777777" w:rsidTr="00340584">
        <w:tc>
          <w:tcPr>
            <w:tcW w:w="397" w:type="dxa"/>
          </w:tcPr>
          <w:p w14:paraId="7467C7F2" w14:textId="77777777" w:rsidR="001D7F3F" w:rsidRPr="00D12955" w:rsidRDefault="001D7F3F" w:rsidP="00340584">
            <w:pPr>
              <w:rPr>
                <w:bCs/>
              </w:rPr>
            </w:pPr>
            <w:r w:rsidRPr="00D12955">
              <w:rPr>
                <w:bCs/>
              </w:rPr>
              <w:t>γ.</w:t>
            </w:r>
          </w:p>
        </w:tc>
        <w:tc>
          <w:tcPr>
            <w:tcW w:w="9231" w:type="dxa"/>
          </w:tcPr>
          <w:p w14:paraId="4C6E8659" w14:textId="77777777" w:rsidR="001D7F3F" w:rsidRPr="00D12955" w:rsidRDefault="001D7F3F" w:rsidP="00340584">
            <w:pPr>
              <w:rPr>
                <w:bCs/>
                <w:lang w:val="el-GR"/>
              </w:rPr>
            </w:pPr>
            <w:r w:rsidRPr="00D12955">
              <w:rPr>
                <w:bCs/>
                <w:lang w:val="el-GR"/>
              </w:rPr>
              <w:t>Αυτόματη Απογείωση (</w:t>
            </w:r>
            <w:r w:rsidRPr="00D12955">
              <w:rPr>
                <w:bCs/>
              </w:rPr>
              <w:t>AutoTakeOff</w:t>
            </w:r>
            <w:r w:rsidRPr="00D12955">
              <w:rPr>
                <w:bCs/>
                <w:lang w:val="el-GR"/>
              </w:rPr>
              <w:t>) σε ένα προκαθορισμένο ύψος</w:t>
            </w:r>
          </w:p>
        </w:tc>
      </w:tr>
      <w:tr w:rsidR="001D7F3F" w:rsidRPr="004D50E6" w14:paraId="44026A80" w14:textId="77777777" w:rsidTr="00340584">
        <w:tc>
          <w:tcPr>
            <w:tcW w:w="397" w:type="dxa"/>
          </w:tcPr>
          <w:p w14:paraId="6F856BF6" w14:textId="77777777" w:rsidR="001D7F3F" w:rsidRPr="00D12955" w:rsidRDefault="001D7F3F" w:rsidP="00340584">
            <w:pPr>
              <w:rPr>
                <w:bCs/>
              </w:rPr>
            </w:pPr>
            <w:r w:rsidRPr="00D12955">
              <w:rPr>
                <w:bCs/>
              </w:rPr>
              <w:t>δ.</w:t>
            </w:r>
          </w:p>
        </w:tc>
        <w:tc>
          <w:tcPr>
            <w:tcW w:w="9231" w:type="dxa"/>
          </w:tcPr>
          <w:p w14:paraId="6C8BA33E" w14:textId="77777777" w:rsidR="001D7F3F" w:rsidRPr="00D12955" w:rsidRDefault="001D7F3F" w:rsidP="00340584">
            <w:pPr>
              <w:rPr>
                <w:bCs/>
                <w:lang w:val="el-GR"/>
              </w:rPr>
            </w:pPr>
            <w:r w:rsidRPr="00D12955">
              <w:rPr>
                <w:bCs/>
                <w:lang w:val="el-GR"/>
              </w:rPr>
              <w:t>Αυτόματη Επιστροφή (</w:t>
            </w:r>
            <w:r w:rsidRPr="00D12955">
              <w:rPr>
                <w:bCs/>
              </w:rPr>
              <w:t>AutoReturn</w:t>
            </w:r>
            <w:r w:rsidRPr="00D12955">
              <w:rPr>
                <w:bCs/>
                <w:lang w:val="el-GR"/>
              </w:rPr>
              <w:t>) στην αφετηρία</w:t>
            </w:r>
          </w:p>
        </w:tc>
      </w:tr>
      <w:tr w:rsidR="001D7F3F" w:rsidRPr="00D12955" w14:paraId="33BE5F44" w14:textId="77777777" w:rsidTr="00340584">
        <w:tc>
          <w:tcPr>
            <w:tcW w:w="397" w:type="dxa"/>
          </w:tcPr>
          <w:p w14:paraId="2BBC7669" w14:textId="77777777" w:rsidR="001D7F3F" w:rsidRPr="00D12955" w:rsidRDefault="001D7F3F" w:rsidP="00340584">
            <w:pPr>
              <w:rPr>
                <w:bCs/>
              </w:rPr>
            </w:pPr>
            <w:r w:rsidRPr="00D12955">
              <w:rPr>
                <w:bCs/>
              </w:rPr>
              <w:t>ε.</w:t>
            </w:r>
          </w:p>
        </w:tc>
        <w:tc>
          <w:tcPr>
            <w:tcW w:w="9231" w:type="dxa"/>
          </w:tcPr>
          <w:p w14:paraId="78175FAD" w14:textId="77777777" w:rsidR="001D7F3F" w:rsidRPr="00D12955" w:rsidRDefault="001D7F3F" w:rsidP="00340584">
            <w:pPr>
              <w:rPr>
                <w:bCs/>
              </w:rPr>
            </w:pPr>
            <w:r w:rsidRPr="00D12955">
              <w:rPr>
                <w:bCs/>
              </w:rPr>
              <w:t>Πληροφόρησης υπολειπόμενης στάθμης μπαταρίας</w:t>
            </w:r>
          </w:p>
        </w:tc>
      </w:tr>
      <w:tr w:rsidR="001D7F3F" w:rsidRPr="004D50E6" w14:paraId="22A6D054" w14:textId="77777777" w:rsidTr="00340584">
        <w:tc>
          <w:tcPr>
            <w:tcW w:w="397" w:type="dxa"/>
          </w:tcPr>
          <w:p w14:paraId="29599171" w14:textId="77777777" w:rsidR="001D7F3F" w:rsidRPr="00D12955" w:rsidRDefault="001D7F3F" w:rsidP="00340584">
            <w:pPr>
              <w:rPr>
                <w:bCs/>
              </w:rPr>
            </w:pPr>
            <w:r w:rsidRPr="00D12955">
              <w:rPr>
                <w:bCs/>
                <w:lang w:val="en-US"/>
              </w:rPr>
              <w:t>στ</w:t>
            </w:r>
            <w:r w:rsidRPr="00D12955">
              <w:rPr>
                <w:bCs/>
              </w:rPr>
              <w:t>.</w:t>
            </w:r>
          </w:p>
        </w:tc>
        <w:tc>
          <w:tcPr>
            <w:tcW w:w="9231" w:type="dxa"/>
          </w:tcPr>
          <w:p w14:paraId="6C2D5871" w14:textId="77777777" w:rsidR="001D7F3F" w:rsidRPr="00D12955" w:rsidRDefault="001D7F3F" w:rsidP="00340584">
            <w:pPr>
              <w:rPr>
                <w:bCs/>
                <w:lang w:val="el-GR"/>
              </w:rPr>
            </w:pPr>
            <w:r w:rsidRPr="00D12955">
              <w:rPr>
                <w:bCs/>
                <w:lang w:val="el-GR"/>
              </w:rPr>
              <w:t>Σχεδιασμός πτήσης επί χάρτη από δωρεάν υπηρεσίες χαρτογραφικών δεδομένων</w:t>
            </w:r>
          </w:p>
        </w:tc>
      </w:tr>
      <w:tr w:rsidR="001D7F3F" w:rsidRPr="004D50E6" w14:paraId="0BBC13B8" w14:textId="77777777" w:rsidTr="00340584">
        <w:tc>
          <w:tcPr>
            <w:tcW w:w="397" w:type="dxa"/>
          </w:tcPr>
          <w:p w14:paraId="7492E1EE" w14:textId="77777777" w:rsidR="001D7F3F" w:rsidRPr="00D12955" w:rsidRDefault="001D7F3F" w:rsidP="00340584">
            <w:pPr>
              <w:rPr>
                <w:bCs/>
              </w:rPr>
            </w:pPr>
            <w:r w:rsidRPr="00D12955">
              <w:rPr>
                <w:bCs/>
              </w:rPr>
              <w:t>ζ.</w:t>
            </w:r>
          </w:p>
        </w:tc>
        <w:tc>
          <w:tcPr>
            <w:tcW w:w="9231" w:type="dxa"/>
          </w:tcPr>
          <w:p w14:paraId="41F2693D" w14:textId="77777777" w:rsidR="001D7F3F" w:rsidRPr="00D12955" w:rsidRDefault="001D7F3F" w:rsidP="00340584">
            <w:pPr>
              <w:rPr>
                <w:bCs/>
                <w:lang w:val="el-GR"/>
              </w:rPr>
            </w:pPr>
            <w:r w:rsidRPr="00D12955">
              <w:rPr>
                <w:bCs/>
                <w:lang w:val="el-GR"/>
              </w:rPr>
              <w:t>Εισαγωγή οριζόντιας και κάθετης γεωπερίφραξης ώστε το ΣμηΕΑ να επιχειρεί εντός συγκεκριμένης απόστασης και ύψους από το σημείο απογείωσης.</w:t>
            </w:r>
          </w:p>
        </w:tc>
      </w:tr>
      <w:tr w:rsidR="001D7F3F" w:rsidRPr="004D50E6" w14:paraId="4462013C" w14:textId="77777777" w:rsidTr="00340584">
        <w:tc>
          <w:tcPr>
            <w:tcW w:w="397" w:type="dxa"/>
          </w:tcPr>
          <w:p w14:paraId="494D230E" w14:textId="77777777" w:rsidR="001D7F3F" w:rsidRPr="00D12955" w:rsidRDefault="001D7F3F" w:rsidP="00340584">
            <w:pPr>
              <w:rPr>
                <w:bCs/>
              </w:rPr>
            </w:pPr>
            <w:r w:rsidRPr="00D12955">
              <w:rPr>
                <w:bCs/>
              </w:rPr>
              <w:t>η.</w:t>
            </w:r>
          </w:p>
        </w:tc>
        <w:tc>
          <w:tcPr>
            <w:tcW w:w="9231" w:type="dxa"/>
          </w:tcPr>
          <w:p w14:paraId="2F46A62E" w14:textId="77777777" w:rsidR="001D7F3F" w:rsidRPr="00D12955" w:rsidRDefault="001D7F3F" w:rsidP="00340584">
            <w:pPr>
              <w:rPr>
                <w:bCs/>
                <w:lang w:val="el-GR"/>
              </w:rPr>
            </w:pPr>
            <w:r w:rsidRPr="00D12955">
              <w:rPr>
                <w:bCs/>
                <w:lang w:val="el-GR"/>
              </w:rPr>
              <w:t xml:space="preserve">Εισαγωγή από το χρήστη χάρτη τύπου </w:t>
            </w:r>
            <w:r w:rsidRPr="00D12955">
              <w:rPr>
                <w:bCs/>
                <w:lang w:val="en-US"/>
              </w:rPr>
              <w:t>raster</w:t>
            </w:r>
            <w:r w:rsidRPr="00D12955">
              <w:rPr>
                <w:bCs/>
                <w:lang w:val="el-GR"/>
              </w:rPr>
              <w:t xml:space="preserve"> ή </w:t>
            </w:r>
            <w:r w:rsidRPr="00D12955">
              <w:rPr>
                <w:bCs/>
              </w:rPr>
              <w:t>kml</w:t>
            </w:r>
            <w:r w:rsidRPr="00D12955">
              <w:rPr>
                <w:bCs/>
                <w:lang w:val="el-GR"/>
              </w:rPr>
              <w:t>.</w:t>
            </w:r>
          </w:p>
        </w:tc>
      </w:tr>
      <w:tr w:rsidR="001D7F3F" w:rsidRPr="004D50E6" w14:paraId="481953E3" w14:textId="77777777" w:rsidTr="00340584">
        <w:tc>
          <w:tcPr>
            <w:tcW w:w="397" w:type="dxa"/>
          </w:tcPr>
          <w:p w14:paraId="7ED6426B" w14:textId="77777777" w:rsidR="001D7F3F" w:rsidRPr="00D12955" w:rsidRDefault="001D7F3F" w:rsidP="00340584">
            <w:pPr>
              <w:rPr>
                <w:bCs/>
              </w:rPr>
            </w:pPr>
            <w:r w:rsidRPr="00D12955">
              <w:rPr>
                <w:bCs/>
              </w:rPr>
              <w:t>θ.</w:t>
            </w:r>
          </w:p>
        </w:tc>
        <w:tc>
          <w:tcPr>
            <w:tcW w:w="9231" w:type="dxa"/>
          </w:tcPr>
          <w:p w14:paraId="7CBF0B16" w14:textId="5AB143E4" w:rsidR="001D7F3F" w:rsidRPr="00D12955" w:rsidRDefault="0057097E" w:rsidP="00340584">
            <w:pPr>
              <w:rPr>
                <w:bCs/>
                <w:lang w:val="el-GR"/>
              </w:rPr>
            </w:pPr>
            <w:r w:rsidRPr="0057097E">
              <w:rPr>
                <w:bCs/>
                <w:lang w:val="el-GR"/>
              </w:rPr>
              <w:t>Το λογισμικό θα δύναται να εγκατασταθεί σε επιπλέον Η/Υ ή Κινητή Συσκευή χωρίς πρόσθετο κόστος.</w:t>
            </w:r>
          </w:p>
        </w:tc>
      </w:tr>
      <w:tr w:rsidR="001D7F3F" w:rsidRPr="00D12955" w14:paraId="2A6D5C52" w14:textId="77777777" w:rsidTr="00340584">
        <w:tc>
          <w:tcPr>
            <w:tcW w:w="9628" w:type="dxa"/>
            <w:gridSpan w:val="2"/>
            <w:shd w:val="clear" w:color="auto" w:fill="DEEAF6" w:themeFill="accent1" w:themeFillTint="33"/>
          </w:tcPr>
          <w:p w14:paraId="0EB3FFEA" w14:textId="77777777" w:rsidR="001D7F3F" w:rsidRPr="00D12955" w:rsidRDefault="001D7F3F" w:rsidP="00340584">
            <w:pPr>
              <w:rPr>
                <w:bCs/>
              </w:rPr>
            </w:pPr>
            <w:r w:rsidRPr="00D12955">
              <w:rPr>
                <w:bCs/>
              </w:rPr>
              <w:t>4. Επιπλέον εξαρτήματα:</w:t>
            </w:r>
          </w:p>
        </w:tc>
      </w:tr>
      <w:tr w:rsidR="001D7F3F" w:rsidRPr="004D50E6" w14:paraId="52F272CF" w14:textId="77777777" w:rsidTr="00340584">
        <w:tc>
          <w:tcPr>
            <w:tcW w:w="397" w:type="dxa"/>
          </w:tcPr>
          <w:p w14:paraId="407B84FD" w14:textId="77777777" w:rsidR="001D7F3F" w:rsidRPr="00D12955" w:rsidRDefault="001D7F3F" w:rsidP="00340584">
            <w:pPr>
              <w:rPr>
                <w:bCs/>
              </w:rPr>
            </w:pPr>
            <w:r w:rsidRPr="00D12955">
              <w:rPr>
                <w:bCs/>
              </w:rPr>
              <w:t>α.</w:t>
            </w:r>
          </w:p>
        </w:tc>
        <w:tc>
          <w:tcPr>
            <w:tcW w:w="9231" w:type="dxa"/>
          </w:tcPr>
          <w:p w14:paraId="5DA9B786" w14:textId="77777777" w:rsidR="001D7F3F" w:rsidRPr="00D12955" w:rsidRDefault="001D7F3F" w:rsidP="00340584">
            <w:pPr>
              <w:rPr>
                <w:bCs/>
                <w:lang w:val="el-GR"/>
              </w:rPr>
            </w:pPr>
            <w:r w:rsidRPr="00D12955">
              <w:rPr>
                <w:bCs/>
                <w:lang w:val="el-GR"/>
              </w:rPr>
              <w:t>Το κάθε ΣμηΕΑ να συνοδεύεται από συμπαγή θήκη μεταφοράς που να μπορεί να αποθηκεύει το σύνολο του εξοπλισμού (μπαταρίες, φορτιστή, ΣμηΕΑ και χειριστήριο).</w:t>
            </w:r>
          </w:p>
        </w:tc>
      </w:tr>
      <w:tr w:rsidR="001D7F3F" w:rsidRPr="004D50E6" w14:paraId="24EF0C58" w14:textId="77777777" w:rsidTr="00340584">
        <w:tc>
          <w:tcPr>
            <w:tcW w:w="397" w:type="dxa"/>
          </w:tcPr>
          <w:p w14:paraId="3A2B54F4" w14:textId="77777777" w:rsidR="001D7F3F" w:rsidRPr="00D12955" w:rsidRDefault="001D7F3F" w:rsidP="00340584">
            <w:pPr>
              <w:rPr>
                <w:bCs/>
              </w:rPr>
            </w:pPr>
            <w:r w:rsidRPr="00D12955">
              <w:rPr>
                <w:bCs/>
              </w:rPr>
              <w:t>β.</w:t>
            </w:r>
          </w:p>
        </w:tc>
        <w:tc>
          <w:tcPr>
            <w:tcW w:w="9231" w:type="dxa"/>
          </w:tcPr>
          <w:p w14:paraId="2B66E1BE" w14:textId="77777777" w:rsidR="001D7F3F" w:rsidRPr="00D12955" w:rsidRDefault="001D7F3F" w:rsidP="00340584">
            <w:pPr>
              <w:rPr>
                <w:bCs/>
                <w:lang w:val="el-GR"/>
              </w:rPr>
            </w:pPr>
            <w:r w:rsidRPr="00D12955">
              <w:rPr>
                <w:bCs/>
                <w:lang w:val="el-GR"/>
              </w:rPr>
              <w:t>Στην περίπτωση όπου επιλεχθεί κατηγορία ΣμηΕΑ πολυκοπτέρου ή υβριδικού συνδυασμού, να συνοδεύεται από επιπλέον εφεδρικές έλικες όσες και αυτές που φέρει (π.χ. για τετρακόπτερο 4 βασικές και 4 εφεδρικές έλικες).</w:t>
            </w:r>
          </w:p>
        </w:tc>
      </w:tr>
    </w:tbl>
    <w:p w14:paraId="01B9490A" w14:textId="77777777" w:rsidR="001D7F3F" w:rsidRPr="00D12955" w:rsidRDefault="001D7F3F" w:rsidP="001D7F3F">
      <w:pPr>
        <w:rPr>
          <w:bCs/>
          <w:lang w:val="el-GR"/>
        </w:rPr>
      </w:pPr>
    </w:p>
    <w:p w14:paraId="3C33B988" w14:textId="77777777" w:rsidR="001D7F3F" w:rsidRPr="00D12955" w:rsidRDefault="001D7F3F" w:rsidP="0020249C">
      <w:pPr>
        <w:pStyle w:val="StyleHeading112ptJustifiedLinespacing15lines"/>
        <w:numPr>
          <w:ilvl w:val="5"/>
          <w:numId w:val="112"/>
        </w:numPr>
        <w:tabs>
          <w:tab w:val="num" w:pos="1209"/>
        </w:tabs>
        <w:spacing w:before="0" w:after="120" w:line="240" w:lineRule="auto"/>
        <w:rPr>
          <w:rFonts w:ascii="Tahoma" w:eastAsia="SimSun" w:hAnsi="Tahoma" w:cs="Tahoma"/>
          <w:bCs w:val="0"/>
        </w:rPr>
      </w:pPr>
      <w:bookmarkStart w:id="575" w:name="_Ref80801636"/>
      <w:bookmarkStart w:id="576" w:name="_Toc99032365"/>
      <w:bookmarkStart w:id="577" w:name="_Toc111734709"/>
      <w:r w:rsidRPr="00D12955">
        <w:rPr>
          <w:rFonts w:ascii="Tahoma" w:eastAsia="SimSun" w:hAnsi="Tahoma" w:cs="Tahoma"/>
          <w:bCs w:val="0"/>
        </w:rPr>
        <w:t>Συλλογή Εναέριων Δεδομένων Τηλεπισκόπησης (ΕΔΤ)</w:t>
      </w:r>
      <w:bookmarkEnd w:id="575"/>
      <w:bookmarkEnd w:id="576"/>
      <w:bookmarkEnd w:id="577"/>
    </w:p>
    <w:p w14:paraId="27617964" w14:textId="77777777" w:rsidR="001D7F3F" w:rsidRPr="00D12955" w:rsidRDefault="001D7F3F" w:rsidP="001D7F3F">
      <w:pPr>
        <w:tabs>
          <w:tab w:val="left" w:pos="851"/>
        </w:tabs>
        <w:rPr>
          <w:bCs/>
          <w:lang w:val="el-GR"/>
        </w:rPr>
      </w:pPr>
      <w:r w:rsidRPr="00D12955">
        <w:rPr>
          <w:bCs/>
          <w:lang w:val="el-GR"/>
        </w:rPr>
        <w:t xml:space="preserve">Στο πλαίσιο υλοποίησης του έργου, τα ΣμηΕΑ θα συλλέγουν Εναέρια Δεδομένα Τηλεπισκόπησης (ΕΔΤ), τα οποία θα αξιοποιούνται είτε αυτοτελώς είτε σε συνδυασμό με τα δεδομένα ΣΣΔ και Δορυφόρων. </w:t>
      </w:r>
    </w:p>
    <w:p w14:paraId="617AB9C8" w14:textId="77777777" w:rsidR="001D7F3F" w:rsidRPr="00D12955" w:rsidRDefault="001D7F3F" w:rsidP="001D7F3F">
      <w:pPr>
        <w:tabs>
          <w:tab w:val="left" w:pos="851"/>
        </w:tabs>
        <w:rPr>
          <w:bCs/>
          <w:lang w:val="el-GR"/>
        </w:rPr>
      </w:pPr>
      <w:r w:rsidRPr="00D12955">
        <w:rPr>
          <w:bCs/>
          <w:lang w:val="el-GR"/>
        </w:rPr>
        <w:t>Η κλίμακα των ΕΔΤ αποτελεί μια σημαντική παράμετρο, η οποία εξαρτάται από δύο παράγοντες:</w:t>
      </w:r>
    </w:p>
    <w:p w14:paraId="3C36204C" w14:textId="77777777" w:rsidR="001D7F3F" w:rsidRPr="00D12955" w:rsidRDefault="001D7F3F" w:rsidP="001D7F3F">
      <w:pPr>
        <w:pStyle w:val="Listwithbullets"/>
        <w:spacing w:before="0" w:after="120" w:line="240" w:lineRule="auto"/>
        <w:rPr>
          <w:rFonts w:ascii="Tahoma" w:hAnsi="Tahoma" w:cs="Tahoma"/>
          <w:bCs/>
        </w:rPr>
      </w:pPr>
      <w:r w:rsidRPr="00D12955">
        <w:rPr>
          <w:rFonts w:ascii="Tahoma" w:hAnsi="Tahoma" w:cs="Tahoma"/>
          <w:bCs/>
        </w:rPr>
        <w:t xml:space="preserve">το υψόμετρο πτήσης και </w:t>
      </w:r>
    </w:p>
    <w:p w14:paraId="0381DA01" w14:textId="77777777" w:rsidR="001D7F3F" w:rsidRPr="00D12955" w:rsidRDefault="001D7F3F" w:rsidP="001D7F3F">
      <w:pPr>
        <w:pStyle w:val="Listwithbullets"/>
        <w:spacing w:before="0" w:after="120" w:line="240" w:lineRule="auto"/>
        <w:rPr>
          <w:rFonts w:ascii="Tahoma" w:hAnsi="Tahoma" w:cs="Tahoma"/>
          <w:bCs/>
        </w:rPr>
      </w:pPr>
      <w:r w:rsidRPr="00D12955">
        <w:rPr>
          <w:rFonts w:ascii="Tahoma" w:hAnsi="Tahoma" w:cs="Tahoma"/>
          <w:bCs/>
        </w:rPr>
        <w:t xml:space="preserve">την εστιακή απόσταση του φακού της κάμερας. </w:t>
      </w:r>
    </w:p>
    <w:p w14:paraId="27951C66" w14:textId="77777777" w:rsidR="001D7F3F" w:rsidRPr="00D12955" w:rsidRDefault="001D7F3F" w:rsidP="001D7F3F">
      <w:pPr>
        <w:tabs>
          <w:tab w:val="left" w:pos="851"/>
        </w:tabs>
        <w:rPr>
          <w:bCs/>
          <w:lang w:val="el-GR"/>
        </w:rPr>
      </w:pPr>
      <w:r w:rsidRPr="00D12955">
        <w:rPr>
          <w:bCs/>
          <w:lang w:val="el-GR"/>
        </w:rPr>
        <w:t xml:space="preserve">Η μικρή εστιακή απόσταση έχει ως αποτέλεσμα τη μεγαλύτερη γωνία οπτικού πεδίου. Ανάλογα με την κλίμακα λήψης μπορεί́ να καθοριστεί́ το εύρος της περιοχής που καλύπτεται με κάθε πέρασμα του ΣμηΕΑ και να καθοριστεί́ ο επιθυμητός βαθμός επικάλυψης των εικόνων, ώστε να υπάρξει επαρκής κάλυψη της επιθυμητής περιοχής. </w:t>
      </w:r>
    </w:p>
    <w:p w14:paraId="1E6F4C33" w14:textId="77777777" w:rsidR="001D7F3F" w:rsidRPr="00D12955" w:rsidRDefault="001D7F3F" w:rsidP="001D7F3F">
      <w:pPr>
        <w:tabs>
          <w:tab w:val="left" w:pos="851"/>
        </w:tabs>
        <w:rPr>
          <w:bCs/>
          <w:lang w:val="el-GR"/>
        </w:rPr>
      </w:pPr>
      <w:r w:rsidRPr="00D12955">
        <w:rPr>
          <w:bCs/>
          <w:lang w:val="el-GR"/>
        </w:rPr>
        <w:t>Το ΣμηΕΑ θα συλλέγει και αποθηκεύει τα δεδομένα και μετά την ολοκλήρωση της πτήσης, τα δεδομένα θα μεταφορτώνονται στο Υποσύστημα Αποθήκευσης, Ερμηνείας και Απεικόνισης Δεδομένων.</w:t>
      </w:r>
    </w:p>
    <w:p w14:paraId="2ECAFD85" w14:textId="77777777" w:rsidR="001D7F3F" w:rsidRPr="00D12955" w:rsidRDefault="001D7F3F" w:rsidP="001D7F3F">
      <w:pPr>
        <w:tabs>
          <w:tab w:val="left" w:pos="851"/>
        </w:tabs>
        <w:rPr>
          <w:bCs/>
          <w:lang w:val="el-GR"/>
        </w:rPr>
      </w:pPr>
      <w:r w:rsidRPr="00D12955">
        <w:rPr>
          <w:bCs/>
          <w:lang w:val="el-GR"/>
        </w:rPr>
        <w:t>Για την περαιτέρω αξιοποίηση των δεδομένων και συνδυασμό αυτών με τα δεδομένα από ΣΣΔ, και Δορυφόρων και την εξαγωγή συμπερασμάτων για την λήψη αποφάσεων, απαιτείται επεξεργασία σύμφωνα με τα παρακάτω στάδια:</w:t>
      </w:r>
    </w:p>
    <w:tbl>
      <w:tblPr>
        <w:tblStyle w:val="aff1"/>
        <w:tblW w:w="5000" w:type="pct"/>
        <w:jc w:val="center"/>
        <w:tblLook w:val="04A0" w:firstRow="1" w:lastRow="0" w:firstColumn="1" w:lastColumn="0" w:noHBand="0" w:noVBand="1"/>
      </w:tblPr>
      <w:tblGrid>
        <w:gridCol w:w="893"/>
        <w:gridCol w:w="8735"/>
      </w:tblGrid>
      <w:tr w:rsidR="001D7F3F" w:rsidRPr="00D12955" w14:paraId="1A739160" w14:textId="77777777" w:rsidTr="00340584">
        <w:trPr>
          <w:trHeight w:val="374"/>
          <w:jc w:val="center"/>
        </w:trPr>
        <w:tc>
          <w:tcPr>
            <w:tcW w:w="464" w:type="pct"/>
            <w:shd w:val="clear" w:color="auto" w:fill="DEEAF6" w:themeFill="accent1" w:themeFillTint="33"/>
          </w:tcPr>
          <w:p w14:paraId="3C6CAB9C" w14:textId="77777777" w:rsidR="001D7F3F" w:rsidRPr="00D12955" w:rsidRDefault="001D7F3F" w:rsidP="00340584">
            <w:pPr>
              <w:pStyle w:val="NormalinTables"/>
              <w:spacing w:before="0" w:after="120" w:line="240" w:lineRule="auto"/>
              <w:jc w:val="center"/>
              <w:rPr>
                <w:rFonts w:ascii="Tahoma" w:hAnsi="Tahoma" w:cs="Tahoma"/>
                <w:bCs/>
              </w:rPr>
            </w:pPr>
            <w:r w:rsidRPr="00D12955">
              <w:rPr>
                <w:rFonts w:ascii="Tahoma" w:hAnsi="Tahoma" w:cs="Tahoma"/>
                <w:bCs/>
              </w:rPr>
              <w:lastRenderedPageBreak/>
              <w:t>Α/Α</w:t>
            </w:r>
          </w:p>
        </w:tc>
        <w:tc>
          <w:tcPr>
            <w:tcW w:w="4536" w:type="pct"/>
            <w:shd w:val="clear" w:color="auto" w:fill="DEEAF6" w:themeFill="accent1" w:themeFillTint="33"/>
          </w:tcPr>
          <w:p w14:paraId="300066C6" w14:textId="77777777" w:rsidR="001D7F3F" w:rsidRPr="00D12955" w:rsidRDefault="001D7F3F" w:rsidP="00340584">
            <w:pPr>
              <w:pStyle w:val="NormalinTables"/>
              <w:spacing w:before="0" w:after="120" w:line="240" w:lineRule="auto"/>
              <w:jc w:val="center"/>
              <w:rPr>
                <w:rFonts w:ascii="Tahoma" w:hAnsi="Tahoma" w:cs="Tahoma"/>
                <w:bCs/>
              </w:rPr>
            </w:pPr>
            <w:r w:rsidRPr="00D12955">
              <w:rPr>
                <w:rFonts w:ascii="Tahoma" w:hAnsi="Tahoma" w:cs="Tahoma"/>
                <w:bCs/>
              </w:rPr>
              <w:t>Στάδιο</w:t>
            </w:r>
          </w:p>
        </w:tc>
      </w:tr>
      <w:tr w:rsidR="001D7F3F" w:rsidRPr="00D12955" w14:paraId="43B5FFF6" w14:textId="77777777" w:rsidTr="00340584">
        <w:trPr>
          <w:trHeight w:val="57"/>
          <w:jc w:val="center"/>
        </w:trPr>
        <w:tc>
          <w:tcPr>
            <w:tcW w:w="464" w:type="pct"/>
            <w:shd w:val="clear" w:color="auto" w:fill="DEEAF6" w:themeFill="accent1" w:themeFillTint="33"/>
          </w:tcPr>
          <w:p w14:paraId="5E9CC260"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1</w:t>
            </w:r>
          </w:p>
        </w:tc>
        <w:tc>
          <w:tcPr>
            <w:tcW w:w="4536" w:type="pct"/>
          </w:tcPr>
          <w:p w14:paraId="3ED9C70C"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 xml:space="preserve">Γεωμετρική Διόρθωση και Γεωαναφορά </w:t>
            </w:r>
          </w:p>
        </w:tc>
      </w:tr>
      <w:tr w:rsidR="001D7F3F" w:rsidRPr="004D50E6" w14:paraId="07ED818C" w14:textId="77777777" w:rsidTr="00340584">
        <w:trPr>
          <w:trHeight w:val="57"/>
          <w:jc w:val="center"/>
        </w:trPr>
        <w:tc>
          <w:tcPr>
            <w:tcW w:w="464" w:type="pct"/>
            <w:vMerge w:val="restart"/>
            <w:shd w:val="clear" w:color="auto" w:fill="DEEAF6" w:themeFill="accent1" w:themeFillTint="33"/>
          </w:tcPr>
          <w:p w14:paraId="382949B9" w14:textId="77777777" w:rsidR="001D7F3F" w:rsidRPr="00D12955" w:rsidRDefault="001D7F3F" w:rsidP="00340584">
            <w:pPr>
              <w:pStyle w:val="NormalinTables"/>
              <w:spacing w:before="0" w:after="120" w:line="240" w:lineRule="auto"/>
              <w:rPr>
                <w:rFonts w:ascii="Tahoma" w:hAnsi="Tahoma" w:cs="Tahoma"/>
                <w:bCs/>
              </w:rPr>
            </w:pPr>
          </w:p>
        </w:tc>
        <w:tc>
          <w:tcPr>
            <w:tcW w:w="4536" w:type="pct"/>
          </w:tcPr>
          <w:p w14:paraId="22FE1161"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α. Αναφορά στο Σύστημα Συντεταγμένων</w:t>
            </w:r>
          </w:p>
        </w:tc>
      </w:tr>
      <w:tr w:rsidR="001D7F3F" w:rsidRPr="00D12955" w14:paraId="4707E4A7" w14:textId="77777777" w:rsidTr="00340584">
        <w:trPr>
          <w:trHeight w:val="57"/>
          <w:jc w:val="center"/>
        </w:trPr>
        <w:tc>
          <w:tcPr>
            <w:tcW w:w="464" w:type="pct"/>
            <w:vMerge/>
            <w:shd w:val="clear" w:color="auto" w:fill="DEEAF6" w:themeFill="accent1" w:themeFillTint="33"/>
          </w:tcPr>
          <w:p w14:paraId="3D8F7A07" w14:textId="77777777" w:rsidR="001D7F3F" w:rsidRPr="00D12955" w:rsidRDefault="001D7F3F" w:rsidP="00340584">
            <w:pPr>
              <w:pStyle w:val="NormalinTables"/>
              <w:spacing w:before="0" w:after="120" w:line="240" w:lineRule="auto"/>
              <w:rPr>
                <w:rFonts w:ascii="Tahoma" w:hAnsi="Tahoma" w:cs="Tahoma"/>
                <w:bCs/>
              </w:rPr>
            </w:pPr>
          </w:p>
        </w:tc>
        <w:tc>
          <w:tcPr>
            <w:tcW w:w="4536" w:type="pct"/>
          </w:tcPr>
          <w:p w14:paraId="444931CA"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β. Διόρθωση εικόνας</w:t>
            </w:r>
          </w:p>
        </w:tc>
      </w:tr>
      <w:tr w:rsidR="001D7F3F" w:rsidRPr="00D12955" w14:paraId="7BC0BC3B" w14:textId="77777777" w:rsidTr="00340584">
        <w:trPr>
          <w:trHeight w:val="57"/>
          <w:jc w:val="center"/>
        </w:trPr>
        <w:tc>
          <w:tcPr>
            <w:tcW w:w="464" w:type="pct"/>
            <w:vMerge/>
            <w:shd w:val="clear" w:color="auto" w:fill="DEEAF6" w:themeFill="accent1" w:themeFillTint="33"/>
          </w:tcPr>
          <w:p w14:paraId="14DBC572" w14:textId="77777777" w:rsidR="001D7F3F" w:rsidRPr="00D12955" w:rsidRDefault="001D7F3F" w:rsidP="00340584">
            <w:pPr>
              <w:pStyle w:val="NormalinTables"/>
              <w:spacing w:before="0" w:after="120" w:line="240" w:lineRule="auto"/>
              <w:rPr>
                <w:rFonts w:ascii="Tahoma" w:hAnsi="Tahoma" w:cs="Tahoma"/>
                <w:bCs/>
              </w:rPr>
            </w:pPr>
          </w:p>
        </w:tc>
        <w:tc>
          <w:tcPr>
            <w:tcW w:w="4536" w:type="pct"/>
          </w:tcPr>
          <w:p w14:paraId="4E3253AC"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γ. Δημιουργία Μωσαϊκού</w:t>
            </w:r>
          </w:p>
        </w:tc>
      </w:tr>
      <w:tr w:rsidR="001D7F3F" w:rsidRPr="00D12955" w14:paraId="21FA59F5" w14:textId="77777777" w:rsidTr="00340584">
        <w:trPr>
          <w:trHeight w:val="57"/>
          <w:jc w:val="center"/>
        </w:trPr>
        <w:tc>
          <w:tcPr>
            <w:tcW w:w="464" w:type="pct"/>
            <w:shd w:val="clear" w:color="auto" w:fill="DEEAF6" w:themeFill="accent1" w:themeFillTint="33"/>
          </w:tcPr>
          <w:p w14:paraId="2C021FF7"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2</w:t>
            </w:r>
          </w:p>
        </w:tc>
        <w:tc>
          <w:tcPr>
            <w:tcW w:w="4536" w:type="pct"/>
          </w:tcPr>
          <w:p w14:paraId="68911C5F"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Βελτίωση Εικόνας</w:t>
            </w:r>
          </w:p>
        </w:tc>
      </w:tr>
      <w:tr w:rsidR="001D7F3F" w:rsidRPr="004D50E6" w14:paraId="7AFB873A" w14:textId="77777777" w:rsidTr="00340584">
        <w:trPr>
          <w:trHeight w:val="57"/>
          <w:jc w:val="center"/>
        </w:trPr>
        <w:tc>
          <w:tcPr>
            <w:tcW w:w="464" w:type="pct"/>
            <w:vMerge w:val="restart"/>
            <w:shd w:val="clear" w:color="auto" w:fill="DEEAF6" w:themeFill="accent1" w:themeFillTint="33"/>
          </w:tcPr>
          <w:p w14:paraId="1C59BFA2" w14:textId="77777777" w:rsidR="001D7F3F" w:rsidRPr="00D12955" w:rsidRDefault="001D7F3F" w:rsidP="00340584">
            <w:pPr>
              <w:pStyle w:val="NormalinTables"/>
              <w:spacing w:before="0" w:after="120" w:line="240" w:lineRule="auto"/>
              <w:rPr>
                <w:rFonts w:ascii="Tahoma" w:hAnsi="Tahoma" w:cs="Tahoma"/>
                <w:bCs/>
              </w:rPr>
            </w:pPr>
          </w:p>
        </w:tc>
        <w:tc>
          <w:tcPr>
            <w:tcW w:w="4536" w:type="pct"/>
          </w:tcPr>
          <w:p w14:paraId="3A196319"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α. Διόρθωση Εκτροπών εξαιτίας των Φακών</w:t>
            </w:r>
          </w:p>
        </w:tc>
      </w:tr>
      <w:tr w:rsidR="001D7F3F" w:rsidRPr="00D12955" w14:paraId="767CD36D" w14:textId="77777777" w:rsidTr="00340584">
        <w:trPr>
          <w:trHeight w:val="57"/>
          <w:jc w:val="center"/>
        </w:trPr>
        <w:tc>
          <w:tcPr>
            <w:tcW w:w="464" w:type="pct"/>
            <w:vMerge/>
            <w:shd w:val="clear" w:color="auto" w:fill="DEEAF6" w:themeFill="accent1" w:themeFillTint="33"/>
          </w:tcPr>
          <w:p w14:paraId="1E7FB169" w14:textId="77777777" w:rsidR="001D7F3F" w:rsidRPr="00D12955" w:rsidRDefault="001D7F3F" w:rsidP="00340584">
            <w:pPr>
              <w:pStyle w:val="NormalinTables"/>
              <w:spacing w:before="0" w:after="120" w:line="240" w:lineRule="auto"/>
              <w:rPr>
                <w:rFonts w:ascii="Tahoma" w:hAnsi="Tahoma" w:cs="Tahoma"/>
                <w:bCs/>
              </w:rPr>
            </w:pPr>
          </w:p>
        </w:tc>
        <w:tc>
          <w:tcPr>
            <w:tcW w:w="4536" w:type="pct"/>
          </w:tcPr>
          <w:p w14:paraId="23C5CE01"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β. Ενίσχυση Αντίθεσης</w:t>
            </w:r>
          </w:p>
        </w:tc>
      </w:tr>
      <w:tr w:rsidR="001D7F3F" w:rsidRPr="00D12955" w14:paraId="30CD52FC" w14:textId="77777777" w:rsidTr="00340584">
        <w:trPr>
          <w:trHeight w:val="57"/>
          <w:jc w:val="center"/>
        </w:trPr>
        <w:tc>
          <w:tcPr>
            <w:tcW w:w="464" w:type="pct"/>
            <w:vMerge/>
            <w:shd w:val="clear" w:color="auto" w:fill="DEEAF6" w:themeFill="accent1" w:themeFillTint="33"/>
          </w:tcPr>
          <w:p w14:paraId="2DC7FF59" w14:textId="77777777" w:rsidR="001D7F3F" w:rsidRPr="00D12955" w:rsidRDefault="001D7F3F" w:rsidP="00340584">
            <w:pPr>
              <w:pStyle w:val="NormalinTables"/>
              <w:spacing w:before="0" w:after="120" w:line="240" w:lineRule="auto"/>
              <w:rPr>
                <w:rFonts w:ascii="Tahoma" w:hAnsi="Tahoma" w:cs="Tahoma"/>
                <w:bCs/>
              </w:rPr>
            </w:pPr>
          </w:p>
        </w:tc>
        <w:tc>
          <w:tcPr>
            <w:tcW w:w="4536" w:type="pct"/>
          </w:tcPr>
          <w:p w14:paraId="6C9BD1D2"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γ. Φιλτράρισμα Εικόνας</w:t>
            </w:r>
          </w:p>
        </w:tc>
      </w:tr>
      <w:tr w:rsidR="001D7F3F" w:rsidRPr="00D12955" w14:paraId="21B344FB" w14:textId="77777777" w:rsidTr="00340584">
        <w:trPr>
          <w:trHeight w:val="57"/>
          <w:jc w:val="center"/>
        </w:trPr>
        <w:tc>
          <w:tcPr>
            <w:tcW w:w="464" w:type="pct"/>
            <w:shd w:val="clear" w:color="auto" w:fill="DEEAF6" w:themeFill="accent1" w:themeFillTint="33"/>
          </w:tcPr>
          <w:p w14:paraId="4FF56463"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3</w:t>
            </w:r>
          </w:p>
        </w:tc>
        <w:tc>
          <w:tcPr>
            <w:tcW w:w="4536" w:type="pct"/>
          </w:tcPr>
          <w:p w14:paraId="141917D0"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Μετασχηματισμοί Εικόνας</w:t>
            </w:r>
          </w:p>
        </w:tc>
      </w:tr>
      <w:tr w:rsidR="001D7F3F" w:rsidRPr="004D50E6" w14:paraId="33C8EB7A" w14:textId="77777777" w:rsidTr="00340584">
        <w:trPr>
          <w:trHeight w:val="57"/>
          <w:jc w:val="center"/>
        </w:trPr>
        <w:tc>
          <w:tcPr>
            <w:tcW w:w="464" w:type="pct"/>
            <w:vMerge w:val="restart"/>
            <w:shd w:val="clear" w:color="auto" w:fill="DEEAF6" w:themeFill="accent1" w:themeFillTint="33"/>
          </w:tcPr>
          <w:p w14:paraId="756A106C" w14:textId="77777777" w:rsidR="001D7F3F" w:rsidRPr="00D12955" w:rsidRDefault="001D7F3F" w:rsidP="00340584">
            <w:pPr>
              <w:pStyle w:val="NormalinTables"/>
              <w:spacing w:before="0" w:after="120" w:line="240" w:lineRule="auto"/>
              <w:rPr>
                <w:rFonts w:ascii="Tahoma" w:hAnsi="Tahoma" w:cs="Tahoma"/>
                <w:bCs/>
              </w:rPr>
            </w:pPr>
          </w:p>
        </w:tc>
        <w:tc>
          <w:tcPr>
            <w:tcW w:w="4536" w:type="pct"/>
          </w:tcPr>
          <w:p w14:paraId="0104E4C4"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α. Λόγοι Καναλιών Εικόνας και Δείκτες Βλάστησης</w:t>
            </w:r>
          </w:p>
        </w:tc>
      </w:tr>
      <w:tr w:rsidR="001D7F3F" w:rsidRPr="004D50E6" w14:paraId="6B88F629" w14:textId="77777777" w:rsidTr="00340584">
        <w:trPr>
          <w:trHeight w:val="57"/>
          <w:jc w:val="center"/>
        </w:trPr>
        <w:tc>
          <w:tcPr>
            <w:tcW w:w="464" w:type="pct"/>
            <w:vMerge/>
            <w:shd w:val="clear" w:color="auto" w:fill="DEEAF6" w:themeFill="accent1" w:themeFillTint="33"/>
          </w:tcPr>
          <w:p w14:paraId="3DFE6A9C" w14:textId="77777777" w:rsidR="001D7F3F" w:rsidRPr="00D12955" w:rsidRDefault="001D7F3F" w:rsidP="00340584">
            <w:pPr>
              <w:pStyle w:val="NormalinTables"/>
              <w:spacing w:before="0" w:after="120" w:line="240" w:lineRule="auto"/>
              <w:rPr>
                <w:rFonts w:ascii="Tahoma" w:hAnsi="Tahoma" w:cs="Tahoma"/>
                <w:bCs/>
              </w:rPr>
            </w:pPr>
          </w:p>
        </w:tc>
        <w:tc>
          <w:tcPr>
            <w:tcW w:w="4536" w:type="pct"/>
          </w:tcPr>
          <w:p w14:paraId="644CA5FE"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β. Ανάλυση σε κύριες Συνιστώσες</w:t>
            </w:r>
          </w:p>
        </w:tc>
      </w:tr>
      <w:tr w:rsidR="001D7F3F" w:rsidRPr="00D12955" w14:paraId="768F243C" w14:textId="77777777" w:rsidTr="00340584">
        <w:trPr>
          <w:trHeight w:val="57"/>
          <w:jc w:val="center"/>
        </w:trPr>
        <w:tc>
          <w:tcPr>
            <w:tcW w:w="464" w:type="pct"/>
            <w:vMerge/>
            <w:shd w:val="clear" w:color="auto" w:fill="DEEAF6" w:themeFill="accent1" w:themeFillTint="33"/>
          </w:tcPr>
          <w:p w14:paraId="00586A86" w14:textId="77777777" w:rsidR="001D7F3F" w:rsidRPr="00D12955" w:rsidRDefault="001D7F3F" w:rsidP="00340584">
            <w:pPr>
              <w:pStyle w:val="NormalinTables"/>
              <w:spacing w:before="0" w:after="120" w:line="240" w:lineRule="auto"/>
              <w:rPr>
                <w:rFonts w:ascii="Tahoma" w:hAnsi="Tahoma" w:cs="Tahoma"/>
                <w:bCs/>
              </w:rPr>
            </w:pPr>
          </w:p>
        </w:tc>
        <w:tc>
          <w:tcPr>
            <w:tcW w:w="4536" w:type="pct"/>
          </w:tcPr>
          <w:p w14:paraId="5AFB523F"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γ. Μετασχηματισμός Εικόνας – Διαστήματος</w:t>
            </w:r>
          </w:p>
        </w:tc>
      </w:tr>
      <w:tr w:rsidR="001D7F3F" w:rsidRPr="00D12955" w14:paraId="1BFF1829" w14:textId="77777777" w:rsidTr="00340584">
        <w:trPr>
          <w:trHeight w:val="57"/>
          <w:jc w:val="center"/>
        </w:trPr>
        <w:tc>
          <w:tcPr>
            <w:tcW w:w="464" w:type="pct"/>
            <w:shd w:val="clear" w:color="auto" w:fill="DEEAF6" w:themeFill="accent1" w:themeFillTint="33"/>
          </w:tcPr>
          <w:p w14:paraId="6C6E08DB"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4</w:t>
            </w:r>
          </w:p>
        </w:tc>
        <w:tc>
          <w:tcPr>
            <w:tcW w:w="4536" w:type="pct"/>
          </w:tcPr>
          <w:p w14:paraId="5456AB86"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Ταξινόμηση Εικόνας</w:t>
            </w:r>
          </w:p>
        </w:tc>
      </w:tr>
      <w:tr w:rsidR="001D7F3F" w:rsidRPr="00D12955" w14:paraId="59ABE3FD" w14:textId="77777777" w:rsidTr="00340584">
        <w:trPr>
          <w:trHeight w:val="57"/>
          <w:jc w:val="center"/>
        </w:trPr>
        <w:tc>
          <w:tcPr>
            <w:tcW w:w="464" w:type="pct"/>
            <w:shd w:val="clear" w:color="auto" w:fill="DEEAF6" w:themeFill="accent1" w:themeFillTint="33"/>
          </w:tcPr>
          <w:p w14:paraId="244EA6A0"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5</w:t>
            </w:r>
          </w:p>
        </w:tc>
        <w:tc>
          <w:tcPr>
            <w:tcW w:w="4536" w:type="pct"/>
          </w:tcPr>
          <w:p w14:paraId="785B17C5"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Στερεοσκοπική και Φωτογραμμετρική Ανάλυση</w:t>
            </w:r>
          </w:p>
        </w:tc>
      </w:tr>
      <w:tr w:rsidR="001D7F3F" w:rsidRPr="004D50E6" w14:paraId="46DFD3F3" w14:textId="77777777" w:rsidTr="00340584">
        <w:trPr>
          <w:trHeight w:val="57"/>
          <w:jc w:val="center"/>
        </w:trPr>
        <w:tc>
          <w:tcPr>
            <w:tcW w:w="464" w:type="pct"/>
            <w:vMerge w:val="restart"/>
            <w:shd w:val="clear" w:color="auto" w:fill="DEEAF6" w:themeFill="accent1" w:themeFillTint="33"/>
          </w:tcPr>
          <w:p w14:paraId="325651D4" w14:textId="77777777" w:rsidR="001D7F3F" w:rsidRPr="00D12955" w:rsidRDefault="001D7F3F" w:rsidP="00340584">
            <w:pPr>
              <w:pStyle w:val="NormalinTables"/>
              <w:spacing w:before="0" w:after="120" w:line="240" w:lineRule="auto"/>
              <w:rPr>
                <w:rFonts w:ascii="Tahoma" w:hAnsi="Tahoma" w:cs="Tahoma"/>
                <w:bCs/>
              </w:rPr>
            </w:pPr>
          </w:p>
        </w:tc>
        <w:tc>
          <w:tcPr>
            <w:tcW w:w="4536" w:type="pct"/>
          </w:tcPr>
          <w:p w14:paraId="348E0197"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 xml:space="preserve">α. Δημιουργία Απλών Στερεοσκοπικών Μοντέλων. </w:t>
            </w:r>
          </w:p>
        </w:tc>
      </w:tr>
      <w:tr w:rsidR="001D7F3F" w:rsidRPr="00D12955" w14:paraId="13DDD7F1" w14:textId="77777777" w:rsidTr="00340584">
        <w:trPr>
          <w:trHeight w:val="57"/>
          <w:jc w:val="center"/>
        </w:trPr>
        <w:tc>
          <w:tcPr>
            <w:tcW w:w="464" w:type="pct"/>
            <w:vMerge/>
            <w:shd w:val="clear" w:color="auto" w:fill="DEEAF6" w:themeFill="accent1" w:themeFillTint="33"/>
          </w:tcPr>
          <w:p w14:paraId="13D2DFCE" w14:textId="77777777" w:rsidR="001D7F3F" w:rsidRPr="00D12955" w:rsidRDefault="001D7F3F" w:rsidP="00340584">
            <w:pPr>
              <w:pStyle w:val="NormalinTables"/>
              <w:spacing w:before="0" w:after="120" w:line="240" w:lineRule="auto"/>
              <w:rPr>
                <w:rFonts w:ascii="Tahoma" w:hAnsi="Tahoma" w:cs="Tahoma"/>
                <w:bCs/>
              </w:rPr>
            </w:pPr>
          </w:p>
        </w:tc>
        <w:tc>
          <w:tcPr>
            <w:tcW w:w="4536" w:type="pct"/>
          </w:tcPr>
          <w:p w14:paraId="1BE0A31A"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 xml:space="preserve">β. Ψηφιακή́ Στερεοσκοπία. </w:t>
            </w:r>
          </w:p>
        </w:tc>
      </w:tr>
      <w:tr w:rsidR="001D7F3F" w:rsidRPr="004D50E6" w14:paraId="545C30E8" w14:textId="77777777" w:rsidTr="00340584">
        <w:trPr>
          <w:trHeight w:val="57"/>
          <w:jc w:val="center"/>
        </w:trPr>
        <w:tc>
          <w:tcPr>
            <w:tcW w:w="464" w:type="pct"/>
            <w:vMerge/>
            <w:shd w:val="clear" w:color="auto" w:fill="DEEAF6" w:themeFill="accent1" w:themeFillTint="33"/>
          </w:tcPr>
          <w:p w14:paraId="40B1F492" w14:textId="77777777" w:rsidR="001D7F3F" w:rsidRPr="00D12955" w:rsidRDefault="001D7F3F" w:rsidP="00340584">
            <w:pPr>
              <w:pStyle w:val="NormalinTables"/>
              <w:spacing w:before="0" w:after="120" w:line="240" w:lineRule="auto"/>
              <w:rPr>
                <w:rFonts w:ascii="Tahoma" w:hAnsi="Tahoma" w:cs="Tahoma"/>
                <w:bCs/>
              </w:rPr>
            </w:pPr>
          </w:p>
        </w:tc>
        <w:tc>
          <w:tcPr>
            <w:tcW w:w="4536" w:type="pct"/>
          </w:tcPr>
          <w:p w14:paraId="06004B7A"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 xml:space="preserve">γ. Στερεοσκοπική́ Μέτρηση και Χαρτογραφία. </w:t>
            </w:r>
          </w:p>
        </w:tc>
      </w:tr>
      <w:tr w:rsidR="001D7F3F" w:rsidRPr="00D12955" w14:paraId="5CB466E5" w14:textId="77777777" w:rsidTr="00340584">
        <w:trPr>
          <w:trHeight w:val="57"/>
          <w:jc w:val="center"/>
        </w:trPr>
        <w:tc>
          <w:tcPr>
            <w:tcW w:w="464" w:type="pct"/>
            <w:vMerge/>
            <w:shd w:val="clear" w:color="auto" w:fill="DEEAF6" w:themeFill="accent1" w:themeFillTint="33"/>
          </w:tcPr>
          <w:p w14:paraId="6FCD06DA" w14:textId="77777777" w:rsidR="001D7F3F" w:rsidRPr="00D12955" w:rsidRDefault="001D7F3F" w:rsidP="00340584">
            <w:pPr>
              <w:pStyle w:val="NormalinTables"/>
              <w:spacing w:before="0" w:after="120" w:line="240" w:lineRule="auto"/>
              <w:rPr>
                <w:rFonts w:ascii="Tahoma" w:hAnsi="Tahoma" w:cs="Tahoma"/>
                <w:bCs/>
              </w:rPr>
            </w:pPr>
          </w:p>
        </w:tc>
        <w:tc>
          <w:tcPr>
            <w:tcW w:w="4536" w:type="pct"/>
          </w:tcPr>
          <w:p w14:paraId="278CB97B" w14:textId="77777777" w:rsidR="001D7F3F" w:rsidRPr="00D12955" w:rsidRDefault="001D7F3F" w:rsidP="00340584">
            <w:pPr>
              <w:pStyle w:val="NormalinTables"/>
              <w:spacing w:before="0" w:after="120" w:line="240" w:lineRule="auto"/>
              <w:rPr>
                <w:rFonts w:ascii="Tahoma" w:hAnsi="Tahoma" w:cs="Tahoma"/>
                <w:bCs/>
                <w:lang w:val="en-US"/>
              </w:rPr>
            </w:pPr>
            <w:r w:rsidRPr="00D12955">
              <w:rPr>
                <w:rFonts w:ascii="Tahoma" w:hAnsi="Tahoma" w:cs="Tahoma"/>
                <w:bCs/>
              </w:rPr>
              <w:t>δ</w:t>
            </w:r>
            <w:r w:rsidRPr="00D12955">
              <w:rPr>
                <w:rFonts w:ascii="Tahoma" w:hAnsi="Tahoma" w:cs="Tahoma"/>
                <w:bCs/>
                <w:lang w:val="en-US"/>
              </w:rPr>
              <w:t xml:space="preserve">. </w:t>
            </w:r>
            <w:r w:rsidRPr="00D12955">
              <w:rPr>
                <w:rFonts w:ascii="Tahoma" w:hAnsi="Tahoma" w:cs="Tahoma"/>
                <w:bCs/>
              </w:rPr>
              <w:t>Δημιουργί</w:t>
            </w:r>
            <w:r w:rsidRPr="00D12955">
              <w:rPr>
                <w:rFonts w:ascii="Tahoma" w:hAnsi="Tahoma" w:cs="Tahoma"/>
                <w:bCs/>
                <w:lang w:val="en-US"/>
              </w:rPr>
              <w:t>́</w:t>
            </w:r>
            <w:r w:rsidRPr="00D12955">
              <w:rPr>
                <w:rFonts w:ascii="Tahoma" w:hAnsi="Tahoma" w:cs="Tahoma"/>
                <w:bCs/>
              </w:rPr>
              <w:t>α</w:t>
            </w:r>
            <w:r w:rsidRPr="00D12955">
              <w:rPr>
                <w:rFonts w:ascii="Tahoma" w:hAnsi="Tahoma" w:cs="Tahoma"/>
                <w:bCs/>
                <w:lang w:val="en-US"/>
              </w:rPr>
              <w:t xml:space="preserve"> DEM (Digital Elevation Model). </w:t>
            </w:r>
          </w:p>
        </w:tc>
      </w:tr>
    </w:tbl>
    <w:p w14:paraId="0FDC3669" w14:textId="77777777" w:rsidR="001D7F3F" w:rsidRPr="00D12955" w:rsidRDefault="001D7F3F" w:rsidP="001D7F3F">
      <w:pPr>
        <w:rPr>
          <w:bCs/>
        </w:rPr>
      </w:pPr>
      <w:r w:rsidRPr="00D12955">
        <w:rPr>
          <w:bCs/>
          <w:lang w:val="el-GR"/>
        </w:rPr>
        <w:t xml:space="preserve">Ο Ανάδοχος πρέπει, επίσης, να υπολογίζει και να εξάγει συγκεκριμένους δείκτες, οι οποίοι θα αξιοποιηθούν στα υποσυστήματα της πλατφόρμας λογισμικών ευφυούς γεωργίας. </w:t>
      </w:r>
      <w:r w:rsidRPr="00D12955">
        <w:rPr>
          <w:bCs/>
        </w:rPr>
        <w:t>Οι, κατ’ ελάχιστον, υπολογιζόμενοι δείκτες είναι οι ακόλουθοι:</w:t>
      </w:r>
    </w:p>
    <w:tbl>
      <w:tblPr>
        <w:tblStyle w:val="aff1"/>
        <w:tblW w:w="5000" w:type="pct"/>
        <w:jc w:val="center"/>
        <w:tblLook w:val="04A0" w:firstRow="1" w:lastRow="0" w:firstColumn="1" w:lastColumn="0" w:noHBand="0" w:noVBand="1"/>
      </w:tblPr>
      <w:tblGrid>
        <w:gridCol w:w="597"/>
        <w:gridCol w:w="9031"/>
      </w:tblGrid>
      <w:tr w:rsidR="001D7F3F" w:rsidRPr="00D12955" w14:paraId="2031A1A9" w14:textId="77777777" w:rsidTr="00340584">
        <w:trPr>
          <w:jc w:val="center"/>
        </w:trPr>
        <w:tc>
          <w:tcPr>
            <w:tcW w:w="310" w:type="pct"/>
            <w:shd w:val="clear" w:color="auto" w:fill="DEEAF6" w:themeFill="accent1" w:themeFillTint="33"/>
            <w:vAlign w:val="center"/>
          </w:tcPr>
          <w:p w14:paraId="0E201E1C" w14:textId="77777777" w:rsidR="001D7F3F" w:rsidRPr="00D12955" w:rsidRDefault="001D7F3F" w:rsidP="00340584">
            <w:pPr>
              <w:rPr>
                <w:bCs/>
              </w:rPr>
            </w:pPr>
            <w:r w:rsidRPr="00D12955">
              <w:rPr>
                <w:bCs/>
              </w:rPr>
              <w:t>Α/Α</w:t>
            </w:r>
          </w:p>
        </w:tc>
        <w:tc>
          <w:tcPr>
            <w:tcW w:w="4690" w:type="pct"/>
            <w:shd w:val="clear" w:color="auto" w:fill="DEEAF6" w:themeFill="accent1" w:themeFillTint="33"/>
            <w:vAlign w:val="center"/>
          </w:tcPr>
          <w:p w14:paraId="012FC1FC" w14:textId="77777777" w:rsidR="001D7F3F" w:rsidRPr="00D12955" w:rsidRDefault="001D7F3F" w:rsidP="00340584">
            <w:pPr>
              <w:jc w:val="center"/>
              <w:rPr>
                <w:bCs/>
              </w:rPr>
            </w:pPr>
            <w:r w:rsidRPr="00D12955">
              <w:rPr>
                <w:bCs/>
              </w:rPr>
              <w:t>Τίτλος Δείκτη</w:t>
            </w:r>
          </w:p>
        </w:tc>
      </w:tr>
      <w:tr w:rsidR="001D7F3F" w:rsidRPr="004D50E6" w14:paraId="55B610C5" w14:textId="77777777" w:rsidTr="00340584">
        <w:trPr>
          <w:jc w:val="center"/>
        </w:trPr>
        <w:tc>
          <w:tcPr>
            <w:tcW w:w="310" w:type="pct"/>
            <w:shd w:val="clear" w:color="auto" w:fill="DEEAF6" w:themeFill="accent1" w:themeFillTint="33"/>
            <w:vAlign w:val="center"/>
          </w:tcPr>
          <w:p w14:paraId="2B13A451"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1</w:t>
            </w:r>
          </w:p>
        </w:tc>
        <w:tc>
          <w:tcPr>
            <w:tcW w:w="4690" w:type="pct"/>
            <w:vAlign w:val="center"/>
          </w:tcPr>
          <w:p w14:paraId="2B938730" w14:textId="77777777" w:rsidR="001D7F3F" w:rsidRPr="00D12955" w:rsidRDefault="001D7F3F" w:rsidP="00340584">
            <w:pPr>
              <w:pStyle w:val="NormalinTables"/>
              <w:spacing w:before="0" w:after="120" w:line="240" w:lineRule="auto"/>
              <w:jc w:val="left"/>
              <w:rPr>
                <w:rFonts w:ascii="Tahoma" w:hAnsi="Tahoma" w:cs="Tahoma"/>
                <w:bCs/>
              </w:rPr>
            </w:pPr>
            <w:r w:rsidRPr="00D12955">
              <w:rPr>
                <w:rFonts w:ascii="Tahoma" w:hAnsi="Tahoma" w:cs="Tahoma"/>
                <w:bCs/>
              </w:rPr>
              <w:t>Δείκτης κανονικοποιημένης διαφοράς βλάστησης (Normalized Difference Vegetation Index)</w:t>
            </w:r>
          </w:p>
        </w:tc>
      </w:tr>
      <w:tr w:rsidR="001D7F3F" w:rsidRPr="00D12955" w14:paraId="42408C05" w14:textId="77777777" w:rsidTr="00340584">
        <w:trPr>
          <w:jc w:val="center"/>
        </w:trPr>
        <w:tc>
          <w:tcPr>
            <w:tcW w:w="310" w:type="pct"/>
            <w:shd w:val="clear" w:color="auto" w:fill="DEEAF6" w:themeFill="accent1" w:themeFillTint="33"/>
            <w:vAlign w:val="center"/>
          </w:tcPr>
          <w:p w14:paraId="44AE2CF8" w14:textId="77777777" w:rsidR="001D7F3F" w:rsidRPr="00D12955" w:rsidRDefault="001D7F3F" w:rsidP="00340584">
            <w:pPr>
              <w:pStyle w:val="NormalinTables"/>
              <w:spacing w:before="0" w:after="120" w:line="240" w:lineRule="auto"/>
              <w:rPr>
                <w:rFonts w:ascii="Tahoma" w:hAnsi="Tahoma" w:cs="Tahoma"/>
                <w:bCs/>
                <w:lang w:val="en-US"/>
              </w:rPr>
            </w:pPr>
            <w:r w:rsidRPr="00D12955">
              <w:rPr>
                <w:rFonts w:ascii="Tahoma" w:hAnsi="Tahoma" w:cs="Tahoma"/>
                <w:bCs/>
                <w:lang w:val="en-US"/>
              </w:rPr>
              <w:t>2</w:t>
            </w:r>
          </w:p>
        </w:tc>
        <w:tc>
          <w:tcPr>
            <w:tcW w:w="4690" w:type="pct"/>
            <w:vAlign w:val="center"/>
          </w:tcPr>
          <w:p w14:paraId="69000EB1" w14:textId="77777777" w:rsidR="001D7F3F" w:rsidRPr="00D12955" w:rsidRDefault="001D7F3F" w:rsidP="00340584">
            <w:pPr>
              <w:pStyle w:val="NormalinTables"/>
              <w:spacing w:before="0" w:after="120" w:line="240" w:lineRule="auto"/>
              <w:jc w:val="left"/>
              <w:rPr>
                <w:rFonts w:ascii="Tahoma" w:hAnsi="Tahoma" w:cs="Tahoma"/>
                <w:bCs/>
                <w:lang w:val="en-US"/>
              </w:rPr>
            </w:pPr>
            <w:r w:rsidRPr="00D12955">
              <w:rPr>
                <w:rFonts w:ascii="Tahoma" w:hAnsi="Tahoma" w:cs="Tahoma"/>
                <w:bCs/>
              </w:rPr>
              <w:t>Δείκτης</w:t>
            </w:r>
            <w:r w:rsidRPr="00D12955">
              <w:rPr>
                <w:rFonts w:ascii="Tahoma" w:hAnsi="Tahoma" w:cs="Tahoma"/>
                <w:bCs/>
                <w:lang w:val="en-US"/>
              </w:rPr>
              <w:t xml:space="preserve"> </w:t>
            </w:r>
            <w:r w:rsidRPr="00D12955">
              <w:rPr>
                <w:rFonts w:ascii="Tahoma" w:hAnsi="Tahoma" w:cs="Tahoma"/>
                <w:bCs/>
              </w:rPr>
              <w:t>Εδαφικής</w:t>
            </w:r>
            <w:r w:rsidRPr="00D12955">
              <w:rPr>
                <w:rFonts w:ascii="Tahoma" w:hAnsi="Tahoma" w:cs="Tahoma"/>
                <w:bCs/>
                <w:lang w:val="en-US"/>
              </w:rPr>
              <w:t xml:space="preserve"> </w:t>
            </w:r>
            <w:r w:rsidRPr="00D12955">
              <w:rPr>
                <w:rFonts w:ascii="Tahoma" w:hAnsi="Tahoma" w:cs="Tahoma"/>
                <w:bCs/>
              </w:rPr>
              <w:t>Ρύθμισης</w:t>
            </w:r>
            <w:r w:rsidRPr="00D12955">
              <w:rPr>
                <w:rFonts w:ascii="Tahoma" w:hAnsi="Tahoma" w:cs="Tahoma"/>
                <w:bCs/>
                <w:lang w:val="en-US"/>
              </w:rPr>
              <w:t xml:space="preserve"> </w:t>
            </w:r>
            <w:r w:rsidRPr="00D12955">
              <w:rPr>
                <w:rFonts w:ascii="Tahoma" w:hAnsi="Tahoma" w:cs="Tahoma"/>
                <w:bCs/>
              </w:rPr>
              <w:t>Βλάστησης</w:t>
            </w:r>
            <w:r w:rsidRPr="00D12955">
              <w:rPr>
                <w:rFonts w:ascii="Tahoma" w:hAnsi="Tahoma" w:cs="Tahoma"/>
                <w:bCs/>
                <w:lang w:val="en-US"/>
              </w:rPr>
              <w:t xml:space="preserve"> (Soil-Adjusted Vegetation Index)</w:t>
            </w:r>
          </w:p>
        </w:tc>
      </w:tr>
      <w:tr w:rsidR="001D7F3F" w:rsidRPr="00D12955" w14:paraId="50732583" w14:textId="77777777" w:rsidTr="00340584">
        <w:trPr>
          <w:jc w:val="center"/>
        </w:trPr>
        <w:tc>
          <w:tcPr>
            <w:tcW w:w="310" w:type="pct"/>
            <w:shd w:val="clear" w:color="auto" w:fill="DEEAF6" w:themeFill="accent1" w:themeFillTint="33"/>
            <w:vAlign w:val="center"/>
          </w:tcPr>
          <w:p w14:paraId="41486EFD" w14:textId="77777777" w:rsidR="001D7F3F" w:rsidRPr="00D12955" w:rsidRDefault="001D7F3F" w:rsidP="00340584">
            <w:pPr>
              <w:pStyle w:val="NormalinTables"/>
              <w:spacing w:before="0" w:after="120" w:line="240" w:lineRule="auto"/>
              <w:rPr>
                <w:rFonts w:ascii="Tahoma" w:hAnsi="Tahoma" w:cs="Tahoma"/>
                <w:bCs/>
                <w:lang w:val="en-US"/>
              </w:rPr>
            </w:pPr>
            <w:r w:rsidRPr="00D12955">
              <w:rPr>
                <w:rFonts w:ascii="Tahoma" w:hAnsi="Tahoma" w:cs="Tahoma"/>
                <w:bCs/>
                <w:lang w:val="en-US"/>
              </w:rPr>
              <w:t>3</w:t>
            </w:r>
          </w:p>
        </w:tc>
        <w:tc>
          <w:tcPr>
            <w:tcW w:w="4690" w:type="pct"/>
            <w:vAlign w:val="center"/>
          </w:tcPr>
          <w:p w14:paraId="12D6AB37" w14:textId="77777777" w:rsidR="001D7F3F" w:rsidRPr="00D12955" w:rsidRDefault="001D7F3F" w:rsidP="00340584">
            <w:pPr>
              <w:pStyle w:val="NormalinTables"/>
              <w:spacing w:before="0" w:after="120" w:line="240" w:lineRule="auto"/>
              <w:jc w:val="left"/>
              <w:rPr>
                <w:rFonts w:ascii="Tahoma" w:hAnsi="Tahoma" w:cs="Tahoma"/>
                <w:bCs/>
                <w:lang w:val="en-US"/>
              </w:rPr>
            </w:pPr>
            <w:r w:rsidRPr="00D12955">
              <w:rPr>
                <w:rFonts w:ascii="Tahoma" w:hAnsi="Tahoma" w:cs="Tahoma"/>
                <w:bCs/>
              </w:rPr>
              <w:t>Δείκτης</w:t>
            </w:r>
            <w:r w:rsidRPr="00D12955">
              <w:rPr>
                <w:rFonts w:ascii="Tahoma" w:hAnsi="Tahoma" w:cs="Tahoma"/>
                <w:bCs/>
                <w:lang w:val="en-US"/>
              </w:rPr>
              <w:t xml:space="preserve"> </w:t>
            </w:r>
            <w:r w:rsidRPr="00D12955">
              <w:rPr>
                <w:rFonts w:ascii="Tahoma" w:hAnsi="Tahoma" w:cs="Tahoma"/>
                <w:bCs/>
              </w:rPr>
              <w:t>Αναλογικής</w:t>
            </w:r>
            <w:r w:rsidRPr="00D12955">
              <w:rPr>
                <w:rFonts w:ascii="Tahoma" w:hAnsi="Tahoma" w:cs="Tahoma"/>
                <w:bCs/>
                <w:lang w:val="en-US"/>
              </w:rPr>
              <w:t xml:space="preserve"> </w:t>
            </w:r>
            <w:r w:rsidRPr="00D12955">
              <w:rPr>
                <w:rFonts w:ascii="Tahoma" w:hAnsi="Tahoma" w:cs="Tahoma"/>
                <w:bCs/>
              </w:rPr>
              <w:t>Βλάστησης</w:t>
            </w:r>
            <w:r w:rsidRPr="00D12955">
              <w:rPr>
                <w:rFonts w:ascii="Tahoma" w:hAnsi="Tahoma" w:cs="Tahoma"/>
                <w:bCs/>
                <w:lang w:val="en-US"/>
              </w:rPr>
              <w:t xml:space="preserve"> (Simple Ratio - SR </w:t>
            </w:r>
            <w:r w:rsidRPr="00D12955">
              <w:rPr>
                <w:rFonts w:ascii="Tahoma" w:hAnsi="Tahoma" w:cs="Tahoma"/>
                <w:bCs/>
              </w:rPr>
              <w:t>ή</w:t>
            </w:r>
            <w:r w:rsidRPr="00D12955">
              <w:rPr>
                <w:rFonts w:ascii="Tahoma" w:hAnsi="Tahoma" w:cs="Tahoma"/>
                <w:bCs/>
                <w:lang w:val="en-US"/>
              </w:rPr>
              <w:t xml:space="preserve"> Ratio Vegetation Index - RVI)</w:t>
            </w:r>
          </w:p>
        </w:tc>
      </w:tr>
      <w:tr w:rsidR="001D7F3F" w:rsidRPr="004D50E6" w14:paraId="787AFF02" w14:textId="77777777" w:rsidTr="00340584">
        <w:trPr>
          <w:jc w:val="center"/>
        </w:trPr>
        <w:tc>
          <w:tcPr>
            <w:tcW w:w="310" w:type="pct"/>
            <w:shd w:val="clear" w:color="auto" w:fill="DEEAF6" w:themeFill="accent1" w:themeFillTint="33"/>
            <w:vAlign w:val="center"/>
          </w:tcPr>
          <w:p w14:paraId="6C72E5D5" w14:textId="77777777" w:rsidR="001D7F3F" w:rsidRPr="00D12955" w:rsidRDefault="001D7F3F" w:rsidP="00340584">
            <w:pPr>
              <w:pStyle w:val="NormalinTables"/>
              <w:spacing w:before="0" w:after="120" w:line="240" w:lineRule="auto"/>
              <w:rPr>
                <w:rFonts w:ascii="Tahoma" w:hAnsi="Tahoma" w:cs="Tahoma"/>
                <w:bCs/>
                <w:lang w:val="en-US"/>
              </w:rPr>
            </w:pPr>
            <w:r w:rsidRPr="00D12955">
              <w:rPr>
                <w:rFonts w:ascii="Tahoma" w:hAnsi="Tahoma" w:cs="Tahoma"/>
                <w:bCs/>
                <w:lang w:val="en-US"/>
              </w:rPr>
              <w:t>4</w:t>
            </w:r>
          </w:p>
        </w:tc>
        <w:tc>
          <w:tcPr>
            <w:tcW w:w="4690" w:type="pct"/>
            <w:vAlign w:val="center"/>
          </w:tcPr>
          <w:p w14:paraId="0EE81504" w14:textId="77777777" w:rsidR="001D7F3F" w:rsidRPr="00D12955" w:rsidRDefault="001D7F3F" w:rsidP="00340584">
            <w:pPr>
              <w:pStyle w:val="NormalinTables"/>
              <w:spacing w:before="0" w:after="120" w:line="240" w:lineRule="auto"/>
              <w:jc w:val="left"/>
              <w:rPr>
                <w:rFonts w:ascii="Tahoma" w:hAnsi="Tahoma" w:cs="Tahoma"/>
                <w:bCs/>
              </w:rPr>
            </w:pPr>
            <w:r w:rsidRPr="00D12955">
              <w:rPr>
                <w:rFonts w:ascii="Tahoma" w:hAnsi="Tahoma" w:cs="Tahoma"/>
                <w:bCs/>
              </w:rPr>
              <w:t>Δείκτης κανονικοποιημένης διαφοράς βλάστησης στο πράσινο (Green Normalized Difference Vegetation Index )</w:t>
            </w:r>
          </w:p>
        </w:tc>
      </w:tr>
      <w:tr w:rsidR="001D7F3F" w:rsidRPr="00D12955" w14:paraId="6D9CFF38" w14:textId="77777777" w:rsidTr="00340584">
        <w:trPr>
          <w:jc w:val="center"/>
        </w:trPr>
        <w:tc>
          <w:tcPr>
            <w:tcW w:w="310" w:type="pct"/>
            <w:shd w:val="clear" w:color="auto" w:fill="DEEAF6" w:themeFill="accent1" w:themeFillTint="33"/>
            <w:vAlign w:val="center"/>
          </w:tcPr>
          <w:p w14:paraId="2195F7A6" w14:textId="77777777" w:rsidR="001D7F3F" w:rsidRPr="00D12955" w:rsidRDefault="001D7F3F" w:rsidP="00340584">
            <w:pPr>
              <w:pStyle w:val="NormalinTables"/>
              <w:spacing w:before="0" w:after="120" w:line="240" w:lineRule="auto"/>
              <w:rPr>
                <w:rFonts w:ascii="Tahoma" w:hAnsi="Tahoma" w:cs="Tahoma"/>
                <w:bCs/>
                <w:lang w:val="en-US"/>
              </w:rPr>
            </w:pPr>
            <w:r w:rsidRPr="00D12955">
              <w:rPr>
                <w:rFonts w:ascii="Tahoma" w:hAnsi="Tahoma" w:cs="Tahoma"/>
                <w:bCs/>
                <w:lang w:val="en-US"/>
              </w:rPr>
              <w:t>5</w:t>
            </w:r>
          </w:p>
        </w:tc>
        <w:tc>
          <w:tcPr>
            <w:tcW w:w="4690" w:type="pct"/>
            <w:vAlign w:val="center"/>
          </w:tcPr>
          <w:p w14:paraId="114A61F7" w14:textId="77777777" w:rsidR="001D7F3F" w:rsidRPr="00D12955" w:rsidRDefault="001D7F3F" w:rsidP="00340584">
            <w:pPr>
              <w:pStyle w:val="NormalinTables"/>
              <w:spacing w:before="0" w:after="120" w:line="240" w:lineRule="auto"/>
              <w:jc w:val="left"/>
              <w:rPr>
                <w:rFonts w:ascii="Tahoma" w:hAnsi="Tahoma" w:cs="Tahoma"/>
                <w:bCs/>
                <w:lang w:val="en-US"/>
              </w:rPr>
            </w:pPr>
            <w:r w:rsidRPr="00D12955">
              <w:rPr>
                <w:rFonts w:ascii="Tahoma" w:hAnsi="Tahoma" w:cs="Tahoma"/>
                <w:bCs/>
              </w:rPr>
              <w:t>Δείκτης</w:t>
            </w:r>
            <w:r w:rsidRPr="00D12955">
              <w:rPr>
                <w:rFonts w:ascii="Tahoma" w:hAnsi="Tahoma" w:cs="Tahoma"/>
                <w:bCs/>
                <w:lang w:val="en-US"/>
              </w:rPr>
              <w:t xml:space="preserve"> </w:t>
            </w:r>
            <w:r w:rsidRPr="00D12955">
              <w:rPr>
                <w:rFonts w:ascii="Tahoma" w:hAnsi="Tahoma" w:cs="Tahoma"/>
                <w:bCs/>
              </w:rPr>
              <w:t>Χλωροφύλλης</w:t>
            </w:r>
            <w:r w:rsidRPr="00D12955">
              <w:rPr>
                <w:rFonts w:ascii="Tahoma" w:hAnsi="Tahoma" w:cs="Tahoma"/>
                <w:bCs/>
                <w:lang w:val="en-US"/>
              </w:rPr>
              <w:t xml:space="preserve"> </w:t>
            </w:r>
            <w:r w:rsidRPr="00D12955">
              <w:rPr>
                <w:rFonts w:ascii="Tahoma" w:hAnsi="Tahoma" w:cs="Tahoma"/>
                <w:bCs/>
              </w:rPr>
              <w:t>Βλάστησης</w:t>
            </w:r>
            <w:r w:rsidRPr="00D12955">
              <w:rPr>
                <w:rFonts w:ascii="Tahoma" w:hAnsi="Tahoma" w:cs="Tahoma"/>
                <w:bCs/>
                <w:lang w:val="en-US"/>
              </w:rPr>
              <w:t xml:space="preserve"> (Chlorophyll Vegetation Index)</w:t>
            </w:r>
          </w:p>
        </w:tc>
      </w:tr>
    </w:tbl>
    <w:p w14:paraId="3AF7F3EA" w14:textId="77777777" w:rsidR="001D7F3F" w:rsidRPr="00D12955" w:rsidRDefault="001D7F3F" w:rsidP="001D7F3F">
      <w:pPr>
        <w:rPr>
          <w:bCs/>
          <w:lang w:val="el-GR"/>
        </w:rPr>
      </w:pPr>
      <w:r w:rsidRPr="00D12955">
        <w:rPr>
          <w:bCs/>
          <w:lang w:val="el-GR"/>
        </w:rPr>
        <w:t>Ο Ανάδοχος πρέπει, επίσης, να παράγει τα ακόλουθα γεωχωρικά δεδομένα:</w:t>
      </w:r>
    </w:p>
    <w:tbl>
      <w:tblPr>
        <w:tblStyle w:val="aff1"/>
        <w:tblW w:w="5000" w:type="pct"/>
        <w:tblLook w:val="04A0" w:firstRow="1" w:lastRow="0" w:firstColumn="1" w:lastColumn="0" w:noHBand="0" w:noVBand="1"/>
      </w:tblPr>
      <w:tblGrid>
        <w:gridCol w:w="4519"/>
        <w:gridCol w:w="5109"/>
      </w:tblGrid>
      <w:tr w:rsidR="001D7F3F" w:rsidRPr="00D12955" w14:paraId="197B161A" w14:textId="77777777" w:rsidTr="00340584">
        <w:tc>
          <w:tcPr>
            <w:tcW w:w="2347" w:type="pct"/>
            <w:shd w:val="clear" w:color="auto" w:fill="DEEAF6" w:themeFill="accent1" w:themeFillTint="33"/>
            <w:vAlign w:val="center"/>
          </w:tcPr>
          <w:p w14:paraId="5555397D" w14:textId="77777777" w:rsidR="001D7F3F" w:rsidRPr="00D12955" w:rsidRDefault="001D7F3F" w:rsidP="00340584">
            <w:pPr>
              <w:pStyle w:val="NormalinTables"/>
              <w:spacing w:before="0" w:after="120" w:line="240" w:lineRule="auto"/>
              <w:jc w:val="center"/>
              <w:rPr>
                <w:rFonts w:ascii="Tahoma" w:hAnsi="Tahoma" w:cs="Tahoma"/>
                <w:bCs/>
              </w:rPr>
            </w:pPr>
            <w:r w:rsidRPr="00D12955">
              <w:rPr>
                <w:rFonts w:ascii="Tahoma" w:hAnsi="Tahoma" w:cs="Tahoma"/>
                <w:bCs/>
              </w:rPr>
              <w:t>Παράμετρος</w:t>
            </w:r>
          </w:p>
        </w:tc>
        <w:tc>
          <w:tcPr>
            <w:tcW w:w="2653" w:type="pct"/>
            <w:shd w:val="clear" w:color="auto" w:fill="DEEAF6" w:themeFill="accent1" w:themeFillTint="33"/>
            <w:vAlign w:val="center"/>
          </w:tcPr>
          <w:p w14:paraId="418B5650" w14:textId="77777777" w:rsidR="001D7F3F" w:rsidRPr="00D12955" w:rsidRDefault="001D7F3F" w:rsidP="00340584">
            <w:pPr>
              <w:pStyle w:val="NormalinTables"/>
              <w:spacing w:before="0" w:after="120" w:line="240" w:lineRule="auto"/>
              <w:jc w:val="center"/>
              <w:rPr>
                <w:rFonts w:ascii="Tahoma" w:hAnsi="Tahoma" w:cs="Tahoma"/>
                <w:bCs/>
              </w:rPr>
            </w:pPr>
            <w:r w:rsidRPr="00D12955">
              <w:rPr>
                <w:rFonts w:ascii="Tahoma" w:hAnsi="Tahoma" w:cs="Tahoma"/>
                <w:bCs/>
              </w:rPr>
              <w:t>Τιμή</w:t>
            </w:r>
          </w:p>
        </w:tc>
      </w:tr>
      <w:tr w:rsidR="001D7F3F" w:rsidRPr="00D12955" w14:paraId="35A61F7F" w14:textId="77777777" w:rsidTr="00340584">
        <w:tc>
          <w:tcPr>
            <w:tcW w:w="5000" w:type="pct"/>
            <w:gridSpan w:val="2"/>
            <w:shd w:val="clear" w:color="auto" w:fill="DEEAF6" w:themeFill="accent1" w:themeFillTint="33"/>
            <w:vAlign w:val="center"/>
          </w:tcPr>
          <w:p w14:paraId="220BB186" w14:textId="77777777" w:rsidR="001D7F3F" w:rsidRPr="00D12955" w:rsidRDefault="001D7F3F" w:rsidP="00340584">
            <w:pPr>
              <w:pStyle w:val="NormalinTables"/>
              <w:spacing w:before="0" w:after="120" w:line="240" w:lineRule="auto"/>
              <w:jc w:val="center"/>
              <w:rPr>
                <w:rFonts w:ascii="Tahoma" w:hAnsi="Tahoma" w:cs="Tahoma"/>
                <w:bCs/>
              </w:rPr>
            </w:pPr>
            <w:r w:rsidRPr="00D12955">
              <w:rPr>
                <w:rFonts w:ascii="Tahoma" w:hAnsi="Tahoma" w:cs="Tahoma"/>
                <w:bCs/>
              </w:rPr>
              <w:t>ΕΔΤ- 1: Ορθοφωτοχάρτης (Οπτικός)</w:t>
            </w:r>
          </w:p>
        </w:tc>
      </w:tr>
      <w:tr w:rsidR="001D7F3F" w:rsidRPr="00D12955" w14:paraId="3A0E215D" w14:textId="77777777" w:rsidTr="00340584">
        <w:tc>
          <w:tcPr>
            <w:tcW w:w="2347" w:type="pct"/>
            <w:vAlign w:val="center"/>
          </w:tcPr>
          <w:p w14:paraId="41131F5B" w14:textId="77777777" w:rsidR="001D7F3F" w:rsidRPr="00D12955" w:rsidRDefault="001D7F3F" w:rsidP="00340584">
            <w:pPr>
              <w:pStyle w:val="NormalinTables"/>
              <w:spacing w:before="0" w:after="120" w:line="240" w:lineRule="auto"/>
              <w:rPr>
                <w:rFonts w:ascii="Tahoma" w:hAnsi="Tahoma" w:cs="Tahoma"/>
                <w:bCs/>
                <w:lang w:val="en-US"/>
              </w:rPr>
            </w:pPr>
            <w:r w:rsidRPr="00D12955">
              <w:rPr>
                <w:rFonts w:ascii="Tahoma" w:hAnsi="Tahoma" w:cs="Tahoma"/>
                <w:bCs/>
              </w:rPr>
              <w:t>Όνομα γεωχωρικού δεδομένου</w:t>
            </w:r>
          </w:p>
        </w:tc>
        <w:tc>
          <w:tcPr>
            <w:tcW w:w="2653" w:type="pct"/>
            <w:vAlign w:val="center"/>
          </w:tcPr>
          <w:p w14:paraId="15A6C632"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ΕΔΤ- 1α: Ορθοφωτοχάρτης (Οπτικός)</w:t>
            </w:r>
          </w:p>
        </w:tc>
      </w:tr>
      <w:tr w:rsidR="001D7F3F" w:rsidRPr="004D50E6" w14:paraId="11332E78" w14:textId="77777777" w:rsidTr="00340584">
        <w:tc>
          <w:tcPr>
            <w:tcW w:w="2347" w:type="pct"/>
            <w:vAlign w:val="center"/>
          </w:tcPr>
          <w:p w14:paraId="4B22C546"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Περιγραφή</w:t>
            </w:r>
          </w:p>
        </w:tc>
        <w:tc>
          <w:tcPr>
            <w:tcW w:w="2653" w:type="pct"/>
            <w:vAlign w:val="center"/>
          </w:tcPr>
          <w:p w14:paraId="0FF6FC21"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 xml:space="preserve">Το συγκεκριμένο γεωχωρικό επίπεδο θα πρέπει να παράγεται μετά από κάθε πτήση ΣμηΕΑ. Ο </w:t>
            </w:r>
            <w:r w:rsidRPr="00D12955">
              <w:rPr>
                <w:rFonts w:ascii="Tahoma" w:hAnsi="Tahoma" w:cs="Tahoma"/>
                <w:bCs/>
              </w:rPr>
              <w:lastRenderedPageBreak/>
              <w:t>ορθοφωτοχάρτης αφορά τη λήψη του πολυφασματικού αισθητήρα των ΣμηΕΑ.</w:t>
            </w:r>
          </w:p>
        </w:tc>
      </w:tr>
      <w:tr w:rsidR="001D7F3F" w:rsidRPr="00D12955" w14:paraId="7FFAA2E3" w14:textId="77777777" w:rsidTr="00340584">
        <w:tc>
          <w:tcPr>
            <w:tcW w:w="2347" w:type="pct"/>
            <w:vAlign w:val="center"/>
          </w:tcPr>
          <w:p w14:paraId="738A7913"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lastRenderedPageBreak/>
              <w:t>Μορφή επιπέδου</w:t>
            </w:r>
          </w:p>
        </w:tc>
        <w:tc>
          <w:tcPr>
            <w:tcW w:w="2653" w:type="pct"/>
            <w:vAlign w:val="center"/>
          </w:tcPr>
          <w:p w14:paraId="2253B2AF"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lang w:val="en-US"/>
              </w:rPr>
              <w:t>Raster</w:t>
            </w:r>
          </w:p>
        </w:tc>
      </w:tr>
      <w:tr w:rsidR="001D7F3F" w:rsidRPr="00D12955" w14:paraId="40E4D6E4" w14:textId="77777777" w:rsidTr="00340584">
        <w:tc>
          <w:tcPr>
            <w:tcW w:w="2347" w:type="pct"/>
            <w:vAlign w:val="center"/>
          </w:tcPr>
          <w:p w14:paraId="4D47CAF6"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Χωρική ανάλυση επιπέδου</w:t>
            </w:r>
          </w:p>
        </w:tc>
        <w:tc>
          <w:tcPr>
            <w:tcW w:w="2653" w:type="pct"/>
            <w:vAlign w:val="center"/>
          </w:tcPr>
          <w:p w14:paraId="564219CE" w14:textId="773C65EB" w:rsidR="001D7F3F" w:rsidRPr="00D12955" w:rsidRDefault="00AD650F" w:rsidP="00340584">
            <w:pPr>
              <w:pStyle w:val="NormalinTables"/>
              <w:spacing w:before="0" w:after="120" w:line="240" w:lineRule="auto"/>
              <w:rPr>
                <w:rFonts w:ascii="Tahoma" w:hAnsi="Tahoma" w:cs="Tahoma"/>
                <w:bCs/>
                <w:lang w:val="en-US"/>
              </w:rPr>
            </w:pPr>
            <m:oMath>
              <m:r>
                <w:rPr>
                  <w:rFonts w:ascii="Cambria Math" w:hAnsi="Cambria Math" w:cs="Tahoma"/>
                </w:rPr>
                <m:t>≤</m:t>
              </m:r>
            </m:oMath>
            <w:r w:rsidR="001D7F3F" w:rsidRPr="00D12955">
              <w:rPr>
                <w:rFonts w:ascii="Tahoma" w:hAnsi="Tahoma" w:cs="Tahoma"/>
                <w:bCs/>
              </w:rPr>
              <w:t>10</w:t>
            </w:r>
            <w:r w:rsidR="001D7F3F" w:rsidRPr="00D12955">
              <w:rPr>
                <w:rFonts w:ascii="Tahoma" w:hAnsi="Tahoma" w:cs="Tahoma"/>
                <w:bCs/>
                <w:lang w:val="en-US"/>
              </w:rPr>
              <w:t>cm</w:t>
            </w:r>
          </w:p>
        </w:tc>
      </w:tr>
      <w:tr w:rsidR="001D7F3F" w:rsidRPr="004D50E6" w14:paraId="1295F0EC" w14:textId="77777777" w:rsidTr="00340584">
        <w:tc>
          <w:tcPr>
            <w:tcW w:w="2347" w:type="pct"/>
            <w:vAlign w:val="center"/>
          </w:tcPr>
          <w:p w14:paraId="2614C79D"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Χρονική επαναληψιμότητα</w:t>
            </w:r>
          </w:p>
        </w:tc>
        <w:tc>
          <w:tcPr>
            <w:tcW w:w="2653" w:type="pct"/>
            <w:vAlign w:val="center"/>
          </w:tcPr>
          <w:p w14:paraId="063AA343"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Μετά από κάθε πτήση ΣμηΕΑ</w:t>
            </w:r>
          </w:p>
        </w:tc>
      </w:tr>
      <w:tr w:rsidR="001D7F3F" w:rsidRPr="00D12955" w14:paraId="43210123" w14:textId="77777777" w:rsidTr="00340584">
        <w:tc>
          <w:tcPr>
            <w:tcW w:w="2347" w:type="pct"/>
            <w:vAlign w:val="center"/>
          </w:tcPr>
          <w:p w14:paraId="1D484E53"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Εύρος Τιμών</w:t>
            </w:r>
          </w:p>
        </w:tc>
        <w:tc>
          <w:tcPr>
            <w:tcW w:w="2653" w:type="pct"/>
            <w:vAlign w:val="center"/>
          </w:tcPr>
          <w:p w14:paraId="79F18FA7"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0 – 1</w:t>
            </w:r>
          </w:p>
        </w:tc>
      </w:tr>
      <w:tr w:rsidR="001D7F3F" w:rsidRPr="00D12955" w14:paraId="0FBFB8A1" w14:textId="77777777" w:rsidTr="00340584">
        <w:tc>
          <w:tcPr>
            <w:tcW w:w="2347" w:type="pct"/>
            <w:vAlign w:val="center"/>
          </w:tcPr>
          <w:p w14:paraId="64358523"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Μονάδες μέτρησης τιμών επιπέδου</w:t>
            </w:r>
          </w:p>
        </w:tc>
        <w:tc>
          <w:tcPr>
            <w:tcW w:w="2653" w:type="pct"/>
            <w:vAlign w:val="center"/>
          </w:tcPr>
          <w:p w14:paraId="74417F5B"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Καθαρός αριθμός</w:t>
            </w:r>
          </w:p>
        </w:tc>
      </w:tr>
      <w:tr w:rsidR="001D7F3F" w:rsidRPr="00D12955" w14:paraId="1B0ED7E6" w14:textId="77777777" w:rsidTr="00340584">
        <w:tc>
          <w:tcPr>
            <w:tcW w:w="2347" w:type="pct"/>
            <w:vAlign w:val="center"/>
          </w:tcPr>
          <w:p w14:paraId="491AA1A0"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Τύπος τιμών</w:t>
            </w:r>
          </w:p>
        </w:tc>
        <w:tc>
          <w:tcPr>
            <w:tcW w:w="2653" w:type="pct"/>
            <w:vAlign w:val="center"/>
          </w:tcPr>
          <w:p w14:paraId="1DB74640"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lang w:eastAsia="el-GR"/>
              </w:rPr>
              <w:t>ανακλαστικότητα φασματικών καναλιών</w:t>
            </w:r>
          </w:p>
        </w:tc>
      </w:tr>
      <w:tr w:rsidR="001D7F3F" w:rsidRPr="00D12955" w14:paraId="19F6FB6E" w14:textId="77777777" w:rsidTr="00340584">
        <w:tc>
          <w:tcPr>
            <w:tcW w:w="5000" w:type="pct"/>
            <w:gridSpan w:val="2"/>
            <w:shd w:val="clear" w:color="auto" w:fill="DEEAF6" w:themeFill="accent1" w:themeFillTint="33"/>
            <w:vAlign w:val="center"/>
          </w:tcPr>
          <w:p w14:paraId="237D5372" w14:textId="77777777" w:rsidR="001D7F3F" w:rsidRPr="00D12955" w:rsidRDefault="001D7F3F" w:rsidP="00340584">
            <w:pPr>
              <w:pStyle w:val="NormalinTables"/>
              <w:spacing w:before="0" w:after="120" w:line="240" w:lineRule="auto"/>
              <w:jc w:val="center"/>
              <w:rPr>
                <w:rFonts w:ascii="Tahoma" w:hAnsi="Tahoma" w:cs="Tahoma"/>
                <w:bCs/>
              </w:rPr>
            </w:pPr>
            <w:r w:rsidRPr="00D12955">
              <w:rPr>
                <w:rFonts w:ascii="Tahoma" w:hAnsi="Tahoma" w:cs="Tahoma"/>
                <w:bCs/>
              </w:rPr>
              <w:t>ΕΔΤ- 2: 3D Νέφος</w:t>
            </w:r>
          </w:p>
        </w:tc>
      </w:tr>
      <w:tr w:rsidR="001D7F3F" w:rsidRPr="00D12955" w14:paraId="283E4A48" w14:textId="77777777" w:rsidTr="00340584">
        <w:tc>
          <w:tcPr>
            <w:tcW w:w="2347" w:type="pct"/>
            <w:vAlign w:val="center"/>
          </w:tcPr>
          <w:p w14:paraId="33187B96" w14:textId="77777777" w:rsidR="001D7F3F" w:rsidRPr="00D12955" w:rsidRDefault="001D7F3F" w:rsidP="00340584">
            <w:pPr>
              <w:pStyle w:val="NormalinTables"/>
              <w:spacing w:before="0" w:after="120" w:line="240" w:lineRule="auto"/>
              <w:rPr>
                <w:rFonts w:ascii="Tahoma" w:hAnsi="Tahoma" w:cs="Tahoma"/>
                <w:bCs/>
                <w:lang w:val="en-US"/>
              </w:rPr>
            </w:pPr>
            <w:r w:rsidRPr="00D12955">
              <w:rPr>
                <w:rFonts w:ascii="Tahoma" w:hAnsi="Tahoma" w:cs="Tahoma"/>
                <w:bCs/>
              </w:rPr>
              <w:t>Όνομα γεωχωρικού δεδομένου</w:t>
            </w:r>
          </w:p>
        </w:tc>
        <w:tc>
          <w:tcPr>
            <w:tcW w:w="2653" w:type="pct"/>
            <w:vAlign w:val="center"/>
          </w:tcPr>
          <w:p w14:paraId="4D49EE0D"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 xml:space="preserve">ΕΔΤ - 2: </w:t>
            </w:r>
            <w:r w:rsidRPr="00D12955">
              <w:rPr>
                <w:rFonts w:ascii="Tahoma" w:hAnsi="Tahoma" w:cs="Tahoma"/>
                <w:bCs/>
                <w:lang w:val="en-US"/>
              </w:rPr>
              <w:t xml:space="preserve">3D </w:t>
            </w:r>
            <w:r w:rsidRPr="00D12955">
              <w:rPr>
                <w:rFonts w:ascii="Tahoma" w:hAnsi="Tahoma" w:cs="Tahoma"/>
                <w:bCs/>
              </w:rPr>
              <w:t>Νέφος</w:t>
            </w:r>
          </w:p>
        </w:tc>
      </w:tr>
      <w:tr w:rsidR="001D7F3F" w:rsidRPr="004D50E6" w14:paraId="33C94D4C" w14:textId="77777777" w:rsidTr="00340584">
        <w:tc>
          <w:tcPr>
            <w:tcW w:w="2347" w:type="pct"/>
            <w:vAlign w:val="center"/>
          </w:tcPr>
          <w:p w14:paraId="78B472A9"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Περιγραφή</w:t>
            </w:r>
          </w:p>
        </w:tc>
        <w:tc>
          <w:tcPr>
            <w:tcW w:w="2653" w:type="pct"/>
            <w:vAlign w:val="center"/>
          </w:tcPr>
          <w:p w14:paraId="3D9FBAAD"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Το συγκεκριμένο γεωχωρικό επίπεδο περιέχει το τρισδιάστατο νέφος σημείων που εξάγονται από τις εναέριες λήψεις</w:t>
            </w:r>
          </w:p>
        </w:tc>
      </w:tr>
      <w:tr w:rsidR="001D7F3F" w:rsidRPr="00D12955" w14:paraId="0A25D839" w14:textId="77777777" w:rsidTr="00340584">
        <w:tc>
          <w:tcPr>
            <w:tcW w:w="2347" w:type="pct"/>
            <w:vAlign w:val="center"/>
          </w:tcPr>
          <w:p w14:paraId="4CA73D44"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Μορφή επιπέδου</w:t>
            </w:r>
          </w:p>
        </w:tc>
        <w:tc>
          <w:tcPr>
            <w:tcW w:w="2653" w:type="pct"/>
            <w:vAlign w:val="center"/>
          </w:tcPr>
          <w:p w14:paraId="46E63FAE" w14:textId="77777777" w:rsidR="001D7F3F" w:rsidRPr="00D12955" w:rsidRDefault="001D7F3F" w:rsidP="00340584">
            <w:pPr>
              <w:pStyle w:val="NormalinTables"/>
              <w:spacing w:before="0" w:after="120" w:line="240" w:lineRule="auto"/>
              <w:rPr>
                <w:rFonts w:ascii="Tahoma" w:hAnsi="Tahoma" w:cs="Tahoma"/>
                <w:bCs/>
                <w:lang w:val="en-US"/>
              </w:rPr>
            </w:pPr>
            <w:r w:rsidRPr="00D12955">
              <w:rPr>
                <w:rFonts w:ascii="Tahoma" w:hAnsi="Tahoma" w:cs="Tahoma"/>
                <w:bCs/>
                <w:lang w:val="en-US"/>
              </w:rPr>
              <w:t>Vector</w:t>
            </w:r>
          </w:p>
        </w:tc>
      </w:tr>
      <w:tr w:rsidR="001D7F3F" w:rsidRPr="00D12955" w14:paraId="11A999F5" w14:textId="77777777" w:rsidTr="00340584">
        <w:tc>
          <w:tcPr>
            <w:tcW w:w="2347" w:type="pct"/>
            <w:vAlign w:val="center"/>
          </w:tcPr>
          <w:p w14:paraId="68E4A64C"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Χωρική ανάλυση επιπέδου</w:t>
            </w:r>
          </w:p>
        </w:tc>
        <w:tc>
          <w:tcPr>
            <w:tcW w:w="2653" w:type="pct"/>
            <w:vAlign w:val="center"/>
          </w:tcPr>
          <w:p w14:paraId="26CC962A" w14:textId="30F0220E" w:rsidR="001D7F3F" w:rsidRPr="00D12955" w:rsidRDefault="00AD650F" w:rsidP="00340584">
            <w:pPr>
              <w:pStyle w:val="NormalinTables"/>
              <w:spacing w:before="0" w:after="120" w:line="240" w:lineRule="auto"/>
              <w:rPr>
                <w:rFonts w:ascii="Tahoma" w:hAnsi="Tahoma" w:cs="Tahoma"/>
                <w:bCs/>
                <w:lang w:val="en-US"/>
              </w:rPr>
            </w:pPr>
            <m:oMath>
              <m:r>
                <w:rPr>
                  <w:rFonts w:ascii="Cambria Math" w:hAnsi="Cambria Math" w:cs="Tahoma"/>
                </w:rPr>
                <m:t>≤</m:t>
              </m:r>
            </m:oMath>
            <w:r w:rsidR="001D7F3F" w:rsidRPr="00D12955">
              <w:rPr>
                <w:rFonts w:ascii="Tahoma" w:hAnsi="Tahoma" w:cs="Tahoma"/>
                <w:bCs/>
              </w:rPr>
              <w:t>10</w:t>
            </w:r>
            <w:r w:rsidR="001D7F3F" w:rsidRPr="00D12955">
              <w:rPr>
                <w:rFonts w:ascii="Tahoma" w:hAnsi="Tahoma" w:cs="Tahoma"/>
                <w:bCs/>
                <w:lang w:val="en-US"/>
              </w:rPr>
              <w:t>cm</w:t>
            </w:r>
          </w:p>
        </w:tc>
      </w:tr>
      <w:tr w:rsidR="001D7F3F" w:rsidRPr="004D50E6" w14:paraId="3D25BA5A" w14:textId="77777777" w:rsidTr="00340584">
        <w:tc>
          <w:tcPr>
            <w:tcW w:w="2347" w:type="pct"/>
            <w:vAlign w:val="center"/>
          </w:tcPr>
          <w:p w14:paraId="32841788"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Χρονική επαναληψιμότητα</w:t>
            </w:r>
          </w:p>
        </w:tc>
        <w:tc>
          <w:tcPr>
            <w:tcW w:w="2653" w:type="pct"/>
            <w:vAlign w:val="center"/>
          </w:tcPr>
          <w:p w14:paraId="108799D8"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Μετά από κάθε πτήση ΣμηΕΑ</w:t>
            </w:r>
          </w:p>
        </w:tc>
      </w:tr>
      <w:tr w:rsidR="001D7F3F" w:rsidRPr="00D12955" w14:paraId="3A01B2D8" w14:textId="77777777" w:rsidTr="00340584">
        <w:tc>
          <w:tcPr>
            <w:tcW w:w="2347" w:type="pct"/>
            <w:vAlign w:val="center"/>
          </w:tcPr>
          <w:p w14:paraId="6B6AE217"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Μονάδες μέτρησης τιμών επιπέδου</w:t>
            </w:r>
          </w:p>
        </w:tc>
        <w:tc>
          <w:tcPr>
            <w:tcW w:w="2653" w:type="pct"/>
            <w:vAlign w:val="center"/>
          </w:tcPr>
          <w:p w14:paraId="7E706C8F"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μέτρα</w:t>
            </w:r>
          </w:p>
        </w:tc>
      </w:tr>
      <w:tr w:rsidR="001D7F3F" w:rsidRPr="00D12955" w14:paraId="4423C7EC" w14:textId="77777777" w:rsidTr="00340584">
        <w:tc>
          <w:tcPr>
            <w:tcW w:w="2347" w:type="pct"/>
            <w:vAlign w:val="center"/>
          </w:tcPr>
          <w:p w14:paraId="6E36DCE9"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Τύπος τιμών</w:t>
            </w:r>
          </w:p>
        </w:tc>
        <w:tc>
          <w:tcPr>
            <w:tcW w:w="2653" w:type="pct"/>
            <w:vAlign w:val="center"/>
          </w:tcPr>
          <w:p w14:paraId="49C5CBAF" w14:textId="77777777" w:rsidR="001D7F3F" w:rsidRPr="00D12955" w:rsidRDefault="001D7F3F" w:rsidP="00340584">
            <w:pPr>
              <w:pStyle w:val="NormalinTables"/>
              <w:spacing w:before="0" w:after="120" w:line="240" w:lineRule="auto"/>
              <w:rPr>
                <w:rFonts w:ascii="Tahoma" w:hAnsi="Tahoma" w:cs="Tahoma"/>
                <w:bCs/>
                <w:lang w:val="en-US"/>
              </w:rPr>
            </w:pPr>
            <w:r w:rsidRPr="00D12955">
              <w:rPr>
                <w:rFonts w:ascii="Tahoma" w:hAnsi="Tahoma" w:cs="Tahoma"/>
                <w:bCs/>
              </w:rPr>
              <w:t>Σχετικές τρισδιάστατες συντεταγμένες σημείων</w:t>
            </w:r>
          </w:p>
        </w:tc>
      </w:tr>
      <w:tr w:rsidR="001D7F3F" w:rsidRPr="00D12955" w14:paraId="08E11B69" w14:textId="77777777" w:rsidTr="00340584">
        <w:tc>
          <w:tcPr>
            <w:tcW w:w="5000" w:type="pct"/>
            <w:gridSpan w:val="2"/>
            <w:shd w:val="clear" w:color="auto" w:fill="DEEAF6" w:themeFill="accent1" w:themeFillTint="33"/>
            <w:vAlign w:val="center"/>
          </w:tcPr>
          <w:p w14:paraId="2BB99049" w14:textId="77777777" w:rsidR="001D7F3F" w:rsidRPr="00D12955" w:rsidRDefault="001D7F3F" w:rsidP="00340584">
            <w:pPr>
              <w:pStyle w:val="NormalinTables"/>
              <w:spacing w:before="0" w:after="120" w:line="240" w:lineRule="auto"/>
              <w:jc w:val="center"/>
              <w:rPr>
                <w:rFonts w:ascii="Tahoma" w:hAnsi="Tahoma" w:cs="Tahoma"/>
                <w:bCs/>
                <w:lang w:val="en-GB"/>
              </w:rPr>
            </w:pPr>
            <w:r w:rsidRPr="00D12955">
              <w:rPr>
                <w:rFonts w:ascii="Tahoma" w:hAnsi="Tahoma" w:cs="Tahoma"/>
                <w:bCs/>
              </w:rPr>
              <w:t>ΕΔΤ</w:t>
            </w:r>
            <w:r w:rsidRPr="00D12955">
              <w:rPr>
                <w:rFonts w:ascii="Tahoma" w:hAnsi="Tahoma" w:cs="Tahoma"/>
                <w:bCs/>
                <w:lang w:val="en-GB"/>
              </w:rPr>
              <w:t xml:space="preserve">- 3: </w:t>
            </w:r>
            <w:r w:rsidRPr="00D12955">
              <w:rPr>
                <w:rFonts w:ascii="Tahoma" w:hAnsi="Tahoma" w:cs="Tahoma"/>
                <w:bCs/>
              </w:rPr>
              <w:t>Ψηφιακό</w:t>
            </w:r>
            <w:r w:rsidRPr="00D12955">
              <w:rPr>
                <w:rFonts w:ascii="Tahoma" w:hAnsi="Tahoma" w:cs="Tahoma"/>
                <w:bCs/>
                <w:lang w:val="en-GB"/>
              </w:rPr>
              <w:t xml:space="preserve"> </w:t>
            </w:r>
            <w:r w:rsidRPr="00D12955">
              <w:rPr>
                <w:rFonts w:ascii="Tahoma" w:hAnsi="Tahoma" w:cs="Tahoma"/>
                <w:bCs/>
              </w:rPr>
              <w:t>Μοντέλο</w:t>
            </w:r>
            <w:r w:rsidRPr="00D12955">
              <w:rPr>
                <w:rFonts w:ascii="Tahoma" w:hAnsi="Tahoma" w:cs="Tahoma"/>
                <w:bCs/>
                <w:lang w:val="en-GB"/>
              </w:rPr>
              <w:t xml:space="preserve"> </w:t>
            </w:r>
            <w:r w:rsidRPr="00D12955">
              <w:rPr>
                <w:rFonts w:ascii="Tahoma" w:hAnsi="Tahoma" w:cs="Tahoma"/>
                <w:bCs/>
              </w:rPr>
              <w:t>Επιφάνειας</w:t>
            </w:r>
            <w:r w:rsidRPr="00D12955">
              <w:rPr>
                <w:rFonts w:ascii="Tahoma" w:hAnsi="Tahoma" w:cs="Tahoma"/>
                <w:bCs/>
                <w:lang w:val="en-GB"/>
              </w:rPr>
              <w:t xml:space="preserve"> (</w:t>
            </w:r>
            <w:r w:rsidRPr="00D12955">
              <w:rPr>
                <w:rFonts w:ascii="Tahoma" w:hAnsi="Tahoma" w:cs="Tahoma"/>
                <w:bCs/>
              </w:rPr>
              <w:t>ΨΜΕ</w:t>
            </w:r>
            <w:r w:rsidRPr="00D12955">
              <w:rPr>
                <w:rFonts w:ascii="Tahoma" w:hAnsi="Tahoma" w:cs="Tahoma"/>
                <w:bCs/>
                <w:lang w:val="en-GB"/>
              </w:rPr>
              <w:t>) - Digital surface model (DSM)</w:t>
            </w:r>
          </w:p>
        </w:tc>
      </w:tr>
      <w:tr w:rsidR="001D7F3F" w:rsidRPr="00D12955" w14:paraId="172B023D" w14:textId="77777777" w:rsidTr="00340584">
        <w:tc>
          <w:tcPr>
            <w:tcW w:w="2347" w:type="pct"/>
            <w:vAlign w:val="center"/>
          </w:tcPr>
          <w:p w14:paraId="3EE54B49" w14:textId="77777777" w:rsidR="001D7F3F" w:rsidRPr="00D12955" w:rsidRDefault="001D7F3F" w:rsidP="00340584">
            <w:pPr>
              <w:pStyle w:val="NormalinTables"/>
              <w:spacing w:before="0" w:after="120" w:line="240" w:lineRule="auto"/>
              <w:rPr>
                <w:rFonts w:ascii="Tahoma" w:hAnsi="Tahoma" w:cs="Tahoma"/>
                <w:bCs/>
                <w:lang w:val="en-US"/>
              </w:rPr>
            </w:pPr>
            <w:r w:rsidRPr="00D12955">
              <w:rPr>
                <w:rFonts w:ascii="Tahoma" w:hAnsi="Tahoma" w:cs="Tahoma"/>
                <w:bCs/>
              </w:rPr>
              <w:t>Όνομα γεωχωρικού δεδομένου</w:t>
            </w:r>
          </w:p>
        </w:tc>
        <w:tc>
          <w:tcPr>
            <w:tcW w:w="2653" w:type="pct"/>
            <w:vAlign w:val="center"/>
          </w:tcPr>
          <w:p w14:paraId="7D85F593" w14:textId="77777777" w:rsidR="001D7F3F" w:rsidRPr="00D12955" w:rsidRDefault="001D7F3F" w:rsidP="00340584">
            <w:pPr>
              <w:pStyle w:val="NormalinTables"/>
              <w:spacing w:before="0" w:after="120" w:line="240" w:lineRule="auto"/>
              <w:rPr>
                <w:rFonts w:ascii="Tahoma" w:hAnsi="Tahoma" w:cs="Tahoma"/>
                <w:bCs/>
                <w:lang w:val="en-US"/>
              </w:rPr>
            </w:pPr>
            <w:r w:rsidRPr="00D12955">
              <w:rPr>
                <w:rFonts w:ascii="Tahoma" w:hAnsi="Tahoma" w:cs="Tahoma"/>
                <w:bCs/>
              </w:rPr>
              <w:t>ΕΔΤ</w:t>
            </w:r>
            <w:r w:rsidRPr="00D12955">
              <w:rPr>
                <w:rFonts w:ascii="Tahoma" w:hAnsi="Tahoma" w:cs="Tahoma"/>
                <w:bCs/>
                <w:lang w:val="en-US"/>
              </w:rPr>
              <w:t xml:space="preserve">- 3: </w:t>
            </w:r>
            <w:r w:rsidRPr="00D12955">
              <w:rPr>
                <w:rFonts w:ascii="Tahoma" w:hAnsi="Tahoma" w:cs="Tahoma"/>
                <w:bCs/>
              </w:rPr>
              <w:t>Ψηφιακό</w:t>
            </w:r>
            <w:r w:rsidRPr="00D12955">
              <w:rPr>
                <w:rFonts w:ascii="Tahoma" w:hAnsi="Tahoma" w:cs="Tahoma"/>
                <w:bCs/>
                <w:lang w:val="en-US"/>
              </w:rPr>
              <w:t xml:space="preserve"> </w:t>
            </w:r>
            <w:r w:rsidRPr="00D12955">
              <w:rPr>
                <w:rFonts w:ascii="Tahoma" w:hAnsi="Tahoma" w:cs="Tahoma"/>
                <w:bCs/>
              </w:rPr>
              <w:t>Μοντέλο</w:t>
            </w:r>
            <w:r w:rsidRPr="00D12955">
              <w:rPr>
                <w:rFonts w:ascii="Tahoma" w:hAnsi="Tahoma" w:cs="Tahoma"/>
                <w:bCs/>
                <w:lang w:val="en-US"/>
              </w:rPr>
              <w:t xml:space="preserve"> </w:t>
            </w:r>
            <w:r w:rsidRPr="00D12955">
              <w:rPr>
                <w:rFonts w:ascii="Tahoma" w:hAnsi="Tahoma" w:cs="Tahoma"/>
                <w:bCs/>
              </w:rPr>
              <w:t>Επιφάνειας</w:t>
            </w:r>
            <w:r w:rsidRPr="00D12955">
              <w:rPr>
                <w:rFonts w:ascii="Tahoma" w:hAnsi="Tahoma" w:cs="Tahoma"/>
                <w:bCs/>
                <w:lang w:val="en-US"/>
              </w:rPr>
              <w:t xml:space="preserve"> (</w:t>
            </w:r>
            <w:r w:rsidRPr="00D12955">
              <w:rPr>
                <w:rFonts w:ascii="Tahoma" w:hAnsi="Tahoma" w:cs="Tahoma"/>
                <w:bCs/>
              </w:rPr>
              <w:t>ΨΜΕ</w:t>
            </w:r>
            <w:r w:rsidRPr="00D12955">
              <w:rPr>
                <w:rFonts w:ascii="Tahoma" w:hAnsi="Tahoma" w:cs="Tahoma"/>
                <w:bCs/>
                <w:lang w:val="en-US"/>
              </w:rPr>
              <w:t>) - Digital surface model (DSM)</w:t>
            </w:r>
          </w:p>
        </w:tc>
      </w:tr>
      <w:tr w:rsidR="001D7F3F" w:rsidRPr="004D50E6" w14:paraId="08B4B12D" w14:textId="77777777" w:rsidTr="00340584">
        <w:tc>
          <w:tcPr>
            <w:tcW w:w="2347" w:type="pct"/>
            <w:vAlign w:val="center"/>
          </w:tcPr>
          <w:p w14:paraId="68019F1F"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Περιγραφή</w:t>
            </w:r>
          </w:p>
        </w:tc>
        <w:tc>
          <w:tcPr>
            <w:tcW w:w="2653" w:type="pct"/>
            <w:vAlign w:val="center"/>
          </w:tcPr>
          <w:p w14:paraId="2142549C"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 xml:space="preserve">Το συγκεκριμένο γεωχωρικό επίπεδο περιέχει την υψομετρική πληροφορία της επιφάνειας που πραγματοποιείται η λήψη. </w:t>
            </w:r>
          </w:p>
        </w:tc>
      </w:tr>
      <w:tr w:rsidR="001D7F3F" w:rsidRPr="00D12955" w14:paraId="15748812" w14:textId="77777777" w:rsidTr="00340584">
        <w:tc>
          <w:tcPr>
            <w:tcW w:w="2347" w:type="pct"/>
            <w:vAlign w:val="center"/>
          </w:tcPr>
          <w:p w14:paraId="16FDD049"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Μορφή επιπέδου</w:t>
            </w:r>
          </w:p>
        </w:tc>
        <w:tc>
          <w:tcPr>
            <w:tcW w:w="2653" w:type="pct"/>
            <w:vAlign w:val="center"/>
          </w:tcPr>
          <w:p w14:paraId="222C3832" w14:textId="77777777" w:rsidR="001D7F3F" w:rsidRPr="00D12955" w:rsidRDefault="001D7F3F" w:rsidP="00340584">
            <w:pPr>
              <w:pStyle w:val="NormalinTables"/>
              <w:spacing w:before="0" w:after="120" w:line="240" w:lineRule="auto"/>
              <w:rPr>
                <w:rFonts w:ascii="Tahoma" w:hAnsi="Tahoma" w:cs="Tahoma"/>
                <w:bCs/>
                <w:lang w:val="en-US"/>
              </w:rPr>
            </w:pPr>
            <w:r w:rsidRPr="00D12955">
              <w:rPr>
                <w:rFonts w:ascii="Tahoma" w:hAnsi="Tahoma" w:cs="Tahoma"/>
                <w:bCs/>
                <w:lang w:val="en-US"/>
              </w:rPr>
              <w:t>Raster</w:t>
            </w:r>
          </w:p>
        </w:tc>
      </w:tr>
      <w:tr w:rsidR="001D7F3F" w:rsidRPr="00D12955" w14:paraId="29E5778C" w14:textId="77777777" w:rsidTr="00340584">
        <w:tc>
          <w:tcPr>
            <w:tcW w:w="2347" w:type="pct"/>
            <w:vAlign w:val="center"/>
          </w:tcPr>
          <w:p w14:paraId="3294CCF8"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Χωρική ανάλυση επιπέδου</w:t>
            </w:r>
          </w:p>
        </w:tc>
        <w:tc>
          <w:tcPr>
            <w:tcW w:w="2653" w:type="pct"/>
            <w:vAlign w:val="center"/>
          </w:tcPr>
          <w:p w14:paraId="118802F0" w14:textId="379FBAC4" w:rsidR="001D7F3F" w:rsidRPr="00D12955" w:rsidRDefault="00AD650F" w:rsidP="00340584">
            <w:pPr>
              <w:pStyle w:val="NormalinTables"/>
              <w:spacing w:before="0" w:after="120" w:line="240" w:lineRule="auto"/>
              <w:rPr>
                <w:rFonts w:ascii="Tahoma" w:hAnsi="Tahoma" w:cs="Tahoma"/>
                <w:bCs/>
                <w:lang w:val="en-US"/>
              </w:rPr>
            </w:pPr>
            <m:oMath>
              <m:r>
                <w:rPr>
                  <w:rFonts w:ascii="Cambria Math" w:hAnsi="Cambria Math" w:cs="Tahoma"/>
                </w:rPr>
                <m:t>≤</m:t>
              </m:r>
            </m:oMath>
            <w:r w:rsidR="001D7F3F" w:rsidRPr="00D12955">
              <w:rPr>
                <w:rFonts w:ascii="Tahoma" w:hAnsi="Tahoma" w:cs="Tahoma"/>
                <w:bCs/>
              </w:rPr>
              <w:t>10</w:t>
            </w:r>
            <w:r w:rsidR="001D7F3F" w:rsidRPr="00D12955">
              <w:rPr>
                <w:rFonts w:ascii="Tahoma" w:hAnsi="Tahoma" w:cs="Tahoma"/>
                <w:bCs/>
                <w:lang w:val="en-US"/>
              </w:rPr>
              <w:t>cm</w:t>
            </w:r>
          </w:p>
        </w:tc>
      </w:tr>
      <w:tr w:rsidR="001D7F3F" w:rsidRPr="004D50E6" w14:paraId="0D89F605" w14:textId="77777777" w:rsidTr="00340584">
        <w:tc>
          <w:tcPr>
            <w:tcW w:w="2347" w:type="pct"/>
            <w:vAlign w:val="center"/>
          </w:tcPr>
          <w:p w14:paraId="6327FED6"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Χρονική επαναληψιμότητα</w:t>
            </w:r>
          </w:p>
        </w:tc>
        <w:tc>
          <w:tcPr>
            <w:tcW w:w="2653" w:type="pct"/>
            <w:vAlign w:val="center"/>
          </w:tcPr>
          <w:p w14:paraId="106854CD"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Μετά από κάθε πτήση ΣμηΕΑ</w:t>
            </w:r>
          </w:p>
        </w:tc>
      </w:tr>
      <w:tr w:rsidR="001D7F3F" w:rsidRPr="00D12955" w14:paraId="11C323C6" w14:textId="77777777" w:rsidTr="00340584">
        <w:tc>
          <w:tcPr>
            <w:tcW w:w="2347" w:type="pct"/>
            <w:vAlign w:val="center"/>
          </w:tcPr>
          <w:p w14:paraId="00AFE47A"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Μονάδες μέτρησης τιμών επιπέδου</w:t>
            </w:r>
          </w:p>
        </w:tc>
        <w:tc>
          <w:tcPr>
            <w:tcW w:w="2653" w:type="pct"/>
            <w:vAlign w:val="center"/>
          </w:tcPr>
          <w:p w14:paraId="76DCDACF"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Μέτρα</w:t>
            </w:r>
          </w:p>
        </w:tc>
      </w:tr>
      <w:tr w:rsidR="001D7F3F" w:rsidRPr="00D12955" w14:paraId="14B2D08B" w14:textId="77777777" w:rsidTr="00340584">
        <w:tc>
          <w:tcPr>
            <w:tcW w:w="2347" w:type="pct"/>
            <w:vAlign w:val="center"/>
          </w:tcPr>
          <w:p w14:paraId="06402997"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Τύπος τιμών</w:t>
            </w:r>
          </w:p>
        </w:tc>
        <w:tc>
          <w:tcPr>
            <w:tcW w:w="2653" w:type="pct"/>
            <w:vAlign w:val="center"/>
          </w:tcPr>
          <w:p w14:paraId="66884458"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Τρισδιάστατες συντεταγμένες σημείων</w:t>
            </w:r>
          </w:p>
        </w:tc>
      </w:tr>
      <w:tr w:rsidR="001D7F3F" w:rsidRPr="00D12955" w14:paraId="6581D011" w14:textId="77777777" w:rsidTr="00340584">
        <w:tc>
          <w:tcPr>
            <w:tcW w:w="5000" w:type="pct"/>
            <w:gridSpan w:val="2"/>
            <w:shd w:val="clear" w:color="auto" w:fill="DEEAF6" w:themeFill="accent1" w:themeFillTint="33"/>
            <w:vAlign w:val="center"/>
          </w:tcPr>
          <w:p w14:paraId="2AF71F8B" w14:textId="77777777" w:rsidR="001D7F3F" w:rsidRPr="00D12955" w:rsidRDefault="001D7F3F" w:rsidP="00340584">
            <w:pPr>
              <w:pStyle w:val="NormalinTables"/>
              <w:spacing w:before="0" w:after="120" w:line="240" w:lineRule="auto"/>
              <w:jc w:val="center"/>
              <w:rPr>
                <w:rFonts w:ascii="Tahoma" w:hAnsi="Tahoma" w:cs="Tahoma"/>
                <w:bCs/>
                <w:lang w:val="en-GB"/>
              </w:rPr>
            </w:pPr>
            <w:r w:rsidRPr="00D12955">
              <w:rPr>
                <w:rFonts w:ascii="Tahoma" w:hAnsi="Tahoma" w:cs="Tahoma"/>
                <w:bCs/>
              </w:rPr>
              <w:t>ΕΔΤ</w:t>
            </w:r>
            <w:r w:rsidRPr="00D12955">
              <w:rPr>
                <w:rFonts w:ascii="Tahoma" w:hAnsi="Tahoma" w:cs="Tahoma"/>
                <w:bCs/>
                <w:lang w:val="en-GB"/>
              </w:rPr>
              <w:t xml:space="preserve">- 4: </w:t>
            </w:r>
            <w:r w:rsidRPr="00D12955">
              <w:rPr>
                <w:rFonts w:ascii="Tahoma" w:hAnsi="Tahoma" w:cs="Tahoma"/>
                <w:bCs/>
              </w:rPr>
              <w:t>Ισοϋψείς</w:t>
            </w:r>
            <w:r w:rsidRPr="00D12955">
              <w:rPr>
                <w:rFonts w:ascii="Tahoma" w:hAnsi="Tahoma" w:cs="Tahoma"/>
                <w:bCs/>
                <w:lang w:val="en-GB"/>
              </w:rPr>
              <w:t xml:space="preserve"> </w:t>
            </w:r>
            <w:r w:rsidRPr="00D12955">
              <w:rPr>
                <w:rFonts w:ascii="Tahoma" w:hAnsi="Tahoma" w:cs="Tahoma"/>
                <w:bCs/>
              </w:rPr>
              <w:t>καμπύλες</w:t>
            </w:r>
            <w:r w:rsidRPr="00D12955">
              <w:rPr>
                <w:rFonts w:ascii="Tahoma" w:hAnsi="Tahoma" w:cs="Tahoma"/>
                <w:bCs/>
                <w:lang w:val="en-GB"/>
              </w:rPr>
              <w:t xml:space="preserve"> (Contour lines)</w:t>
            </w:r>
          </w:p>
        </w:tc>
      </w:tr>
      <w:tr w:rsidR="001D7F3F" w:rsidRPr="00D12955" w14:paraId="0FC90841" w14:textId="77777777" w:rsidTr="00340584">
        <w:tc>
          <w:tcPr>
            <w:tcW w:w="2347" w:type="pct"/>
            <w:vAlign w:val="center"/>
          </w:tcPr>
          <w:p w14:paraId="4017FB56" w14:textId="77777777" w:rsidR="001D7F3F" w:rsidRPr="00D12955" w:rsidRDefault="001D7F3F" w:rsidP="00340584">
            <w:pPr>
              <w:pStyle w:val="NormalinTables"/>
              <w:spacing w:before="0" w:after="120" w:line="240" w:lineRule="auto"/>
              <w:rPr>
                <w:rFonts w:ascii="Tahoma" w:hAnsi="Tahoma" w:cs="Tahoma"/>
                <w:bCs/>
                <w:lang w:val="en-US"/>
              </w:rPr>
            </w:pPr>
            <w:r w:rsidRPr="00D12955">
              <w:rPr>
                <w:rFonts w:ascii="Tahoma" w:hAnsi="Tahoma" w:cs="Tahoma"/>
                <w:bCs/>
              </w:rPr>
              <w:t>Όνομα γεωχωρικού δεδομένου</w:t>
            </w:r>
          </w:p>
        </w:tc>
        <w:tc>
          <w:tcPr>
            <w:tcW w:w="2653" w:type="pct"/>
            <w:vAlign w:val="center"/>
          </w:tcPr>
          <w:p w14:paraId="7311DFF1" w14:textId="77777777" w:rsidR="001D7F3F" w:rsidRPr="00D12955" w:rsidRDefault="001D7F3F" w:rsidP="00340584">
            <w:pPr>
              <w:pStyle w:val="NormalinTables"/>
              <w:spacing w:before="0" w:after="120" w:line="240" w:lineRule="auto"/>
              <w:rPr>
                <w:rFonts w:ascii="Tahoma" w:hAnsi="Tahoma" w:cs="Tahoma"/>
                <w:bCs/>
                <w:lang w:val="en-US"/>
              </w:rPr>
            </w:pPr>
            <w:r w:rsidRPr="00D12955">
              <w:rPr>
                <w:rFonts w:ascii="Tahoma" w:hAnsi="Tahoma" w:cs="Tahoma"/>
                <w:bCs/>
              </w:rPr>
              <w:t>ΕΔΤ</w:t>
            </w:r>
            <w:r w:rsidRPr="00D12955">
              <w:rPr>
                <w:rFonts w:ascii="Tahoma" w:hAnsi="Tahoma" w:cs="Tahoma"/>
                <w:bCs/>
                <w:lang w:val="en-US"/>
              </w:rPr>
              <w:t xml:space="preserve">- 4: </w:t>
            </w:r>
            <w:r w:rsidRPr="00D12955">
              <w:rPr>
                <w:rFonts w:ascii="Tahoma" w:hAnsi="Tahoma" w:cs="Tahoma"/>
                <w:bCs/>
              </w:rPr>
              <w:t>Ισοϋψείς</w:t>
            </w:r>
            <w:r w:rsidRPr="00D12955">
              <w:rPr>
                <w:rFonts w:ascii="Tahoma" w:hAnsi="Tahoma" w:cs="Tahoma"/>
                <w:bCs/>
                <w:lang w:val="en-US"/>
              </w:rPr>
              <w:t xml:space="preserve"> </w:t>
            </w:r>
            <w:r w:rsidRPr="00D12955">
              <w:rPr>
                <w:rFonts w:ascii="Tahoma" w:hAnsi="Tahoma" w:cs="Tahoma"/>
                <w:bCs/>
              </w:rPr>
              <w:t>καμπύλες</w:t>
            </w:r>
            <w:r w:rsidRPr="00D12955">
              <w:rPr>
                <w:rFonts w:ascii="Tahoma" w:hAnsi="Tahoma" w:cs="Tahoma"/>
                <w:bCs/>
                <w:lang w:val="en-US"/>
              </w:rPr>
              <w:t xml:space="preserve"> (Contour lines)</w:t>
            </w:r>
          </w:p>
        </w:tc>
      </w:tr>
      <w:tr w:rsidR="001D7F3F" w:rsidRPr="004D50E6" w14:paraId="1B4A3511" w14:textId="77777777" w:rsidTr="00340584">
        <w:tc>
          <w:tcPr>
            <w:tcW w:w="2347" w:type="pct"/>
            <w:vAlign w:val="center"/>
          </w:tcPr>
          <w:p w14:paraId="2E4E6813"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Περιγραφή</w:t>
            </w:r>
          </w:p>
        </w:tc>
        <w:tc>
          <w:tcPr>
            <w:tcW w:w="2653" w:type="pct"/>
            <w:vAlign w:val="center"/>
          </w:tcPr>
          <w:p w14:paraId="10FB7F2A"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Αποτελεί την μετατροπή του ΕΔΤ-3 σε διανυσματικό επίπεδο με ισοϋψείς καμπύλες</w:t>
            </w:r>
          </w:p>
        </w:tc>
      </w:tr>
      <w:tr w:rsidR="001D7F3F" w:rsidRPr="00D12955" w14:paraId="39D79896" w14:textId="77777777" w:rsidTr="00340584">
        <w:tc>
          <w:tcPr>
            <w:tcW w:w="2347" w:type="pct"/>
            <w:vAlign w:val="center"/>
          </w:tcPr>
          <w:p w14:paraId="08E2999B"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Μορφή επιπέδου</w:t>
            </w:r>
          </w:p>
        </w:tc>
        <w:tc>
          <w:tcPr>
            <w:tcW w:w="2653" w:type="pct"/>
            <w:vAlign w:val="center"/>
          </w:tcPr>
          <w:p w14:paraId="782B8D45" w14:textId="77777777" w:rsidR="001D7F3F" w:rsidRPr="00D12955" w:rsidRDefault="001D7F3F" w:rsidP="00340584">
            <w:pPr>
              <w:pStyle w:val="NormalinTables"/>
              <w:spacing w:before="0" w:after="120" w:line="240" w:lineRule="auto"/>
              <w:rPr>
                <w:rFonts w:ascii="Tahoma" w:hAnsi="Tahoma" w:cs="Tahoma"/>
                <w:bCs/>
                <w:lang w:val="en-US"/>
              </w:rPr>
            </w:pPr>
            <w:r w:rsidRPr="00D12955">
              <w:rPr>
                <w:rFonts w:ascii="Tahoma" w:hAnsi="Tahoma" w:cs="Tahoma"/>
                <w:bCs/>
                <w:lang w:val="en-US"/>
              </w:rPr>
              <w:t>Vector</w:t>
            </w:r>
          </w:p>
        </w:tc>
      </w:tr>
      <w:tr w:rsidR="001D7F3F" w:rsidRPr="00D12955" w14:paraId="4F9B8F3C" w14:textId="77777777" w:rsidTr="00340584">
        <w:tc>
          <w:tcPr>
            <w:tcW w:w="2347" w:type="pct"/>
            <w:vAlign w:val="center"/>
          </w:tcPr>
          <w:p w14:paraId="1F058A89"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Χωρική ανάλυση επιπέδου</w:t>
            </w:r>
          </w:p>
        </w:tc>
        <w:tc>
          <w:tcPr>
            <w:tcW w:w="2653" w:type="pct"/>
            <w:vAlign w:val="center"/>
          </w:tcPr>
          <w:p w14:paraId="32A06DA8" w14:textId="1CD293F4" w:rsidR="001D7F3F" w:rsidRPr="00D12955" w:rsidRDefault="00AD650F" w:rsidP="00340584">
            <w:pPr>
              <w:pStyle w:val="NormalinTables"/>
              <w:spacing w:before="0" w:after="120" w:line="240" w:lineRule="auto"/>
              <w:rPr>
                <w:rFonts w:ascii="Tahoma" w:hAnsi="Tahoma" w:cs="Tahoma"/>
                <w:bCs/>
                <w:lang w:val="en-US"/>
              </w:rPr>
            </w:pPr>
            <m:oMath>
              <m:r>
                <w:rPr>
                  <w:rFonts w:ascii="Cambria Math" w:hAnsi="Cambria Math" w:cs="Tahoma"/>
                </w:rPr>
                <m:t>≤</m:t>
              </m:r>
            </m:oMath>
            <w:r w:rsidR="001D7F3F" w:rsidRPr="00D12955">
              <w:rPr>
                <w:rFonts w:ascii="Tahoma" w:hAnsi="Tahoma" w:cs="Tahoma"/>
                <w:bCs/>
              </w:rPr>
              <w:t>10</w:t>
            </w:r>
            <w:r w:rsidR="001D7F3F" w:rsidRPr="00D12955">
              <w:rPr>
                <w:rFonts w:ascii="Tahoma" w:hAnsi="Tahoma" w:cs="Tahoma"/>
                <w:bCs/>
                <w:lang w:val="en-US"/>
              </w:rPr>
              <w:t>cm</w:t>
            </w:r>
          </w:p>
        </w:tc>
      </w:tr>
      <w:tr w:rsidR="001D7F3F" w:rsidRPr="00D12955" w14:paraId="55BD05F1" w14:textId="77777777" w:rsidTr="00340584">
        <w:tc>
          <w:tcPr>
            <w:tcW w:w="2347" w:type="pct"/>
            <w:vAlign w:val="center"/>
          </w:tcPr>
          <w:p w14:paraId="1DD2DC65"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Δεδομένα Εισόδου</w:t>
            </w:r>
          </w:p>
        </w:tc>
        <w:tc>
          <w:tcPr>
            <w:tcW w:w="2653" w:type="pct"/>
            <w:vAlign w:val="center"/>
          </w:tcPr>
          <w:p w14:paraId="3D5DE23D" w14:textId="77777777" w:rsidR="001D7F3F" w:rsidRPr="00D12955" w:rsidRDefault="001D7F3F" w:rsidP="00340584">
            <w:pPr>
              <w:pStyle w:val="NormalinTables"/>
              <w:spacing w:before="0" w:after="120" w:line="240" w:lineRule="auto"/>
              <w:rPr>
                <w:rFonts w:ascii="Tahoma" w:hAnsi="Tahoma" w:cs="Tahoma"/>
                <w:bCs/>
                <w:lang w:val="en-US"/>
              </w:rPr>
            </w:pPr>
            <w:r w:rsidRPr="00D12955">
              <w:rPr>
                <w:rFonts w:ascii="Tahoma" w:hAnsi="Tahoma" w:cs="Tahoma"/>
                <w:bCs/>
              </w:rPr>
              <w:t>ΕΔΤ-3</w:t>
            </w:r>
          </w:p>
        </w:tc>
      </w:tr>
      <w:tr w:rsidR="001D7F3F" w:rsidRPr="004D50E6" w14:paraId="6AC732BB" w14:textId="77777777" w:rsidTr="00340584">
        <w:tc>
          <w:tcPr>
            <w:tcW w:w="2347" w:type="pct"/>
            <w:vAlign w:val="center"/>
          </w:tcPr>
          <w:p w14:paraId="4F99C8D7"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Χρονική επαναληψιμότητα</w:t>
            </w:r>
          </w:p>
        </w:tc>
        <w:tc>
          <w:tcPr>
            <w:tcW w:w="2653" w:type="pct"/>
            <w:vAlign w:val="center"/>
          </w:tcPr>
          <w:p w14:paraId="59BAB539"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Μετά από κάθε πτήση ΣμηΕΑ</w:t>
            </w:r>
          </w:p>
        </w:tc>
      </w:tr>
      <w:tr w:rsidR="001D7F3F" w:rsidRPr="00D12955" w14:paraId="48473AD6" w14:textId="77777777" w:rsidTr="00340584">
        <w:tc>
          <w:tcPr>
            <w:tcW w:w="2347" w:type="pct"/>
            <w:vAlign w:val="center"/>
          </w:tcPr>
          <w:p w14:paraId="76F226C4"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lastRenderedPageBreak/>
              <w:t>Βήμα Ισοϋψής</w:t>
            </w:r>
            <w:r w:rsidRPr="00D12955">
              <w:rPr>
                <w:rFonts w:ascii="Tahoma" w:hAnsi="Tahoma" w:cs="Tahoma"/>
                <w:bCs/>
                <w:lang w:val="en-US"/>
              </w:rPr>
              <w:t xml:space="preserve"> </w:t>
            </w:r>
            <w:r w:rsidRPr="00D12955">
              <w:rPr>
                <w:rFonts w:ascii="Tahoma" w:hAnsi="Tahoma" w:cs="Tahoma"/>
                <w:bCs/>
              </w:rPr>
              <w:t>καμπύλης</w:t>
            </w:r>
          </w:p>
        </w:tc>
        <w:tc>
          <w:tcPr>
            <w:tcW w:w="2653" w:type="pct"/>
            <w:vAlign w:val="center"/>
          </w:tcPr>
          <w:p w14:paraId="42C630B4"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1 μέτρο</w:t>
            </w:r>
          </w:p>
        </w:tc>
      </w:tr>
      <w:tr w:rsidR="001D7F3F" w:rsidRPr="00D12955" w14:paraId="28558D1F" w14:textId="77777777" w:rsidTr="00340584">
        <w:tc>
          <w:tcPr>
            <w:tcW w:w="2347" w:type="pct"/>
            <w:vAlign w:val="center"/>
          </w:tcPr>
          <w:p w14:paraId="6FA90E96"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Μονάδες μέτρησης τιμών επιπέδου</w:t>
            </w:r>
          </w:p>
        </w:tc>
        <w:tc>
          <w:tcPr>
            <w:tcW w:w="2653" w:type="pct"/>
            <w:vAlign w:val="center"/>
          </w:tcPr>
          <w:p w14:paraId="43A19172"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Μέτρα</w:t>
            </w:r>
          </w:p>
        </w:tc>
      </w:tr>
      <w:tr w:rsidR="001D7F3F" w:rsidRPr="00D12955" w14:paraId="3D47C7FC" w14:textId="77777777" w:rsidTr="00340584">
        <w:tc>
          <w:tcPr>
            <w:tcW w:w="2347" w:type="pct"/>
            <w:vAlign w:val="center"/>
          </w:tcPr>
          <w:p w14:paraId="75139568"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Τύπος τιμών</w:t>
            </w:r>
          </w:p>
        </w:tc>
        <w:tc>
          <w:tcPr>
            <w:tcW w:w="2653" w:type="pct"/>
            <w:vAlign w:val="center"/>
          </w:tcPr>
          <w:p w14:paraId="0B57AB00"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Υψόμετρα</w:t>
            </w:r>
          </w:p>
        </w:tc>
      </w:tr>
    </w:tbl>
    <w:p w14:paraId="05CFF61A" w14:textId="77777777" w:rsidR="001D7F3F" w:rsidRPr="00D12955" w:rsidRDefault="001D7F3F" w:rsidP="001D7F3F">
      <w:pPr>
        <w:rPr>
          <w:bCs/>
          <w:lang w:val="el-GR"/>
        </w:rPr>
      </w:pPr>
      <w:r w:rsidRPr="00D12955">
        <w:rPr>
          <w:bCs/>
          <w:lang w:val="el-GR"/>
        </w:rPr>
        <w:t xml:space="preserve">Τα παραγόμενα γεωχωρικά επίπεδα θα πρέπει να εισάγονται από τον Ανάδοχο του Έργου στην Πλατφόρμα Λογισμικών Ευφυούς Γεωργίας και να αντιστοιχούνται τα σχετικά δικαιώματα πρόσβασης στις αντίστοιχες ομάδες χρηστών. Όλα τα παραγόμενα ΕΔΤ θα πρέπει να είναι επεξεργάσιμα με τη χρήση λογισμικών, όπως: </w:t>
      </w:r>
      <w:r w:rsidRPr="00D12955">
        <w:rPr>
          <w:bCs/>
        </w:rPr>
        <w:t>ESRI</w:t>
      </w:r>
      <w:r w:rsidRPr="00D12955">
        <w:rPr>
          <w:bCs/>
          <w:lang w:val="el-GR"/>
        </w:rPr>
        <w:t xml:space="preserve"> </w:t>
      </w:r>
      <w:r w:rsidRPr="00D12955">
        <w:rPr>
          <w:bCs/>
        </w:rPr>
        <w:t>ArcGIS</w:t>
      </w:r>
      <w:r w:rsidRPr="00D12955">
        <w:rPr>
          <w:bCs/>
          <w:lang w:val="el-GR"/>
        </w:rPr>
        <w:t xml:space="preserve">, </w:t>
      </w:r>
      <w:r w:rsidRPr="00D12955">
        <w:rPr>
          <w:bCs/>
        </w:rPr>
        <w:t>QGIS</w:t>
      </w:r>
      <w:r w:rsidRPr="00D12955">
        <w:rPr>
          <w:bCs/>
          <w:lang w:val="el-GR"/>
        </w:rPr>
        <w:t xml:space="preserve">, </w:t>
      </w:r>
      <w:r w:rsidRPr="00D12955">
        <w:rPr>
          <w:bCs/>
        </w:rPr>
        <w:t>ENVI</w:t>
      </w:r>
      <w:r w:rsidRPr="00D12955">
        <w:rPr>
          <w:bCs/>
          <w:lang w:val="el-GR"/>
        </w:rPr>
        <w:t xml:space="preserve">, </w:t>
      </w:r>
      <w:r w:rsidRPr="00D12955">
        <w:rPr>
          <w:bCs/>
        </w:rPr>
        <w:t>eCognition</w:t>
      </w:r>
      <w:r w:rsidRPr="00D12955">
        <w:rPr>
          <w:bCs/>
          <w:lang w:val="el-GR"/>
        </w:rPr>
        <w:t xml:space="preserve">, </w:t>
      </w:r>
      <w:r w:rsidRPr="00D12955">
        <w:rPr>
          <w:bCs/>
        </w:rPr>
        <w:t>Globalmapper</w:t>
      </w:r>
      <w:r w:rsidRPr="00D12955">
        <w:rPr>
          <w:bCs/>
          <w:lang w:val="el-GR"/>
        </w:rPr>
        <w:t>, χωρίς να αποκλείονται άλλου τύπου λογισμικά.</w:t>
      </w:r>
    </w:p>
    <w:p w14:paraId="1620F7F9" w14:textId="77777777" w:rsidR="001D7F3F" w:rsidRPr="00D12955" w:rsidRDefault="001D7F3F" w:rsidP="001D7F3F">
      <w:pPr>
        <w:tabs>
          <w:tab w:val="left" w:pos="851"/>
        </w:tabs>
        <w:rPr>
          <w:bCs/>
          <w:lang w:val="el-GR"/>
        </w:rPr>
      </w:pPr>
    </w:p>
    <w:p w14:paraId="09D5CB99" w14:textId="77777777" w:rsidR="001D7F3F" w:rsidRPr="00D12955" w:rsidRDefault="001D7F3F" w:rsidP="0020249C">
      <w:pPr>
        <w:pStyle w:val="StyleHeading112ptJustifiedLinespacing15lines"/>
        <w:numPr>
          <w:ilvl w:val="5"/>
          <w:numId w:val="112"/>
        </w:numPr>
        <w:tabs>
          <w:tab w:val="num" w:pos="1209"/>
        </w:tabs>
        <w:spacing w:before="0" w:after="120" w:line="240" w:lineRule="auto"/>
        <w:rPr>
          <w:rFonts w:ascii="Tahoma" w:eastAsia="SimSun" w:hAnsi="Tahoma" w:cs="Tahoma"/>
          <w:bCs w:val="0"/>
        </w:rPr>
      </w:pPr>
      <w:bookmarkStart w:id="578" w:name="_Toc99032366"/>
      <w:bookmarkStart w:id="579" w:name="_Toc111734710"/>
      <w:r w:rsidRPr="00D12955">
        <w:rPr>
          <w:rFonts w:ascii="Tahoma" w:eastAsia="SimSun" w:hAnsi="Tahoma" w:cs="Tahoma"/>
          <w:bCs w:val="0"/>
        </w:rPr>
        <w:t>Υποσύστημα Επικοινωνιών και Ελέγχου ΣμηΕΑ</w:t>
      </w:r>
      <w:bookmarkEnd w:id="578"/>
      <w:bookmarkEnd w:id="579"/>
      <w:r w:rsidRPr="00D12955">
        <w:rPr>
          <w:rFonts w:ascii="Tahoma" w:eastAsia="SimSun" w:hAnsi="Tahoma" w:cs="Tahoma"/>
          <w:bCs w:val="0"/>
        </w:rPr>
        <w:t xml:space="preserve"> </w:t>
      </w:r>
    </w:p>
    <w:p w14:paraId="69F072A3" w14:textId="77777777" w:rsidR="001D7F3F" w:rsidRPr="00D12955" w:rsidRDefault="001D7F3F" w:rsidP="001D7F3F">
      <w:pPr>
        <w:rPr>
          <w:bCs/>
          <w:lang w:val="el-GR"/>
        </w:rPr>
      </w:pPr>
      <w:r w:rsidRPr="00D12955">
        <w:rPr>
          <w:bCs/>
          <w:lang w:val="el-GR"/>
        </w:rPr>
        <w:t xml:space="preserve">Το Επίγειο Υποσύστημα Ελέγχου του ΣμηΕΑ αποτελείται από το Υποσύστημα ελέγχου πτήσεων και το Υποσύστημα ελέγχου του φορτίου/συλλογής δεδομένων, τα οποία δύναται να είναι σε μία συσκευή τηλεχειρισμού (Τηλεχειριστήριο). </w:t>
      </w:r>
    </w:p>
    <w:p w14:paraId="486AD10C" w14:textId="77777777" w:rsidR="001D7F3F" w:rsidRPr="00D12955" w:rsidRDefault="001D7F3F" w:rsidP="001D7F3F">
      <w:pPr>
        <w:rPr>
          <w:bCs/>
          <w:lang w:val="el-GR"/>
        </w:rPr>
      </w:pPr>
      <w:r w:rsidRPr="00D12955">
        <w:rPr>
          <w:bCs/>
          <w:lang w:val="el-GR"/>
        </w:rPr>
        <w:t>Η δυνατότητα πτήσης ενός ΣμηΕΑ καθορίζεται από τουλάχιστον μία συσκευή τηλεχειρισμού, η οποία δρα ως ενοποιημένο σύστημα διαχείρισης, ελέγχου και πληροφοριών, επικοινωνώντας εξ αποστάσεως με το ΣμηΕΑ για τη μεταβίβαση εντολών τηλεκατεύθυνσης. Το Επίγειο Υποσύστημα Ελέγχου ΣμηΕΑ είναι χωρισμένο σε δυο διακριτά τμήματα όπου το πρώτο αφορά στον χειρισμό του οχήματος ως ιπτάμενη μηχανή και το δεύτερο διαχειρίζεται τους αισθητήρες που φέρει.</w:t>
      </w:r>
    </w:p>
    <w:p w14:paraId="44E2A089" w14:textId="77777777" w:rsidR="001D7F3F" w:rsidRPr="00D12955" w:rsidRDefault="001D7F3F" w:rsidP="001D7F3F">
      <w:pPr>
        <w:rPr>
          <w:bCs/>
          <w:lang w:val="el-GR"/>
        </w:rPr>
      </w:pPr>
      <w:r w:rsidRPr="00D12955">
        <w:rPr>
          <w:bCs/>
          <w:lang w:val="el-GR"/>
        </w:rPr>
        <w:t>Όλα τα δεδομένα που έχουν ληφθεί από τα ΣμηΕΑ θα μεταφορτώνονται στο Υποσύστημα Αποθήκευσης, Ερμηνείας και Απεικόνισης Δεδομένων.</w:t>
      </w:r>
    </w:p>
    <w:p w14:paraId="4535862E" w14:textId="77777777" w:rsidR="001D7F3F" w:rsidRPr="00D12955" w:rsidRDefault="001D7F3F" w:rsidP="001D7F3F">
      <w:pPr>
        <w:rPr>
          <w:bCs/>
          <w:lang w:val="el-GR"/>
        </w:rPr>
      </w:pPr>
      <w:r w:rsidRPr="00D12955">
        <w:rPr>
          <w:bCs/>
          <w:lang w:val="el-GR"/>
        </w:rPr>
        <w:t>Το Υποσύστημα Επικοινωνιών ΣμηΕΑ είναι υπεύθυνο για τη λειτουργία των δικτύων επικοινωνίας (ασύρματων, δορυφορικών) ψηφιακών και αναλογικών και των αντίστοιχων πομπών και δεκτών. Η διασύνδεση του ΣμηΕΑ με το Επίγειο Υποσύστημα Ελέγχου και τον Χειριστή αυτού θα πραγματοποιείται με τα κατάλληλα δίκτυα που επιτρέπουν έλεγχο: με οπτική επαφή (</w:t>
      </w:r>
      <w:r w:rsidRPr="00D12955">
        <w:rPr>
          <w:bCs/>
        </w:rPr>
        <w:t>Visual</w:t>
      </w:r>
      <w:r w:rsidRPr="00D12955">
        <w:rPr>
          <w:bCs/>
          <w:lang w:val="el-GR"/>
        </w:rPr>
        <w:t xml:space="preserve"> </w:t>
      </w:r>
      <w:r w:rsidRPr="00D12955">
        <w:rPr>
          <w:bCs/>
        </w:rPr>
        <w:t>Line</w:t>
      </w:r>
      <w:r w:rsidRPr="00D12955">
        <w:rPr>
          <w:bCs/>
          <w:lang w:val="el-GR"/>
        </w:rPr>
        <w:t xml:space="preserve"> </w:t>
      </w:r>
      <w:r w:rsidRPr="00D12955">
        <w:rPr>
          <w:bCs/>
        </w:rPr>
        <w:t>Of</w:t>
      </w:r>
      <w:r w:rsidRPr="00D12955">
        <w:rPr>
          <w:bCs/>
          <w:lang w:val="el-GR"/>
        </w:rPr>
        <w:t xml:space="preserve"> </w:t>
      </w:r>
      <w:r w:rsidRPr="00D12955">
        <w:rPr>
          <w:bCs/>
        </w:rPr>
        <w:t>Sight</w:t>
      </w:r>
      <w:r w:rsidRPr="00D12955">
        <w:rPr>
          <w:bCs/>
          <w:lang w:val="el-GR"/>
        </w:rPr>
        <w:t xml:space="preserve">- </w:t>
      </w:r>
      <w:r w:rsidRPr="00D12955">
        <w:rPr>
          <w:bCs/>
        </w:rPr>
        <w:t>VLOS</w:t>
      </w:r>
      <w:r w:rsidRPr="00D12955">
        <w:rPr>
          <w:bCs/>
          <w:lang w:val="el-GR"/>
        </w:rPr>
        <w:t>) καθώς και εκτός οπτικής επαφής (</w:t>
      </w:r>
      <w:r w:rsidRPr="00D12955">
        <w:rPr>
          <w:bCs/>
        </w:rPr>
        <w:t>Beyond</w:t>
      </w:r>
      <w:r w:rsidRPr="00D12955">
        <w:rPr>
          <w:bCs/>
          <w:lang w:val="el-GR"/>
        </w:rPr>
        <w:t xml:space="preserve"> </w:t>
      </w:r>
      <w:r w:rsidRPr="00D12955">
        <w:rPr>
          <w:bCs/>
          <w:lang w:val="en-US"/>
        </w:rPr>
        <w:t>Visual</w:t>
      </w:r>
      <w:r w:rsidRPr="00D12955">
        <w:rPr>
          <w:bCs/>
          <w:lang w:val="el-GR"/>
        </w:rPr>
        <w:t xml:space="preserve"> </w:t>
      </w:r>
      <w:r w:rsidRPr="00D12955">
        <w:rPr>
          <w:bCs/>
        </w:rPr>
        <w:t>Line</w:t>
      </w:r>
      <w:r w:rsidRPr="00D12955">
        <w:rPr>
          <w:bCs/>
          <w:lang w:val="el-GR"/>
        </w:rPr>
        <w:t xml:space="preserve"> </w:t>
      </w:r>
      <w:r w:rsidRPr="00D12955">
        <w:rPr>
          <w:bCs/>
        </w:rPr>
        <w:t>Of</w:t>
      </w:r>
      <w:r w:rsidRPr="00D12955">
        <w:rPr>
          <w:bCs/>
          <w:lang w:val="el-GR"/>
        </w:rPr>
        <w:t xml:space="preserve"> </w:t>
      </w:r>
      <w:r w:rsidRPr="00D12955">
        <w:rPr>
          <w:bCs/>
        </w:rPr>
        <w:t>Sight</w:t>
      </w:r>
      <w:r w:rsidRPr="00D12955">
        <w:rPr>
          <w:bCs/>
          <w:lang w:val="el-GR"/>
        </w:rPr>
        <w:t xml:space="preserve">- </w:t>
      </w:r>
      <w:r w:rsidRPr="00D12955">
        <w:rPr>
          <w:bCs/>
        </w:rPr>
        <w:t>B</w:t>
      </w:r>
      <w:r w:rsidRPr="00D12955">
        <w:rPr>
          <w:bCs/>
          <w:lang w:val="en-US"/>
        </w:rPr>
        <w:t>V</w:t>
      </w:r>
      <w:r w:rsidRPr="00D12955">
        <w:rPr>
          <w:bCs/>
        </w:rPr>
        <w:t>LOS</w:t>
      </w:r>
      <w:r w:rsidRPr="00D12955">
        <w:rPr>
          <w:bCs/>
          <w:lang w:val="el-GR"/>
        </w:rPr>
        <w:t xml:space="preserve">) σε περιπτώσεις έκτακτης ανάγκης (απώλεια οπτικής επαφής) </w:t>
      </w:r>
    </w:p>
    <w:p w14:paraId="31696775" w14:textId="77777777" w:rsidR="001D7F3F" w:rsidRPr="00D12955" w:rsidRDefault="001D7F3F" w:rsidP="001D7F3F">
      <w:pPr>
        <w:rPr>
          <w:bCs/>
          <w:lang w:val="el-GR"/>
        </w:rPr>
      </w:pPr>
    </w:p>
    <w:p w14:paraId="33B2B7B1" w14:textId="77777777" w:rsidR="001D7F3F" w:rsidRPr="00D12955" w:rsidRDefault="001D7F3F" w:rsidP="0020249C">
      <w:pPr>
        <w:pStyle w:val="StyleHeading112ptJustifiedLinespacing15lines"/>
        <w:numPr>
          <w:ilvl w:val="5"/>
          <w:numId w:val="112"/>
        </w:numPr>
        <w:tabs>
          <w:tab w:val="num" w:pos="1209"/>
        </w:tabs>
        <w:spacing w:before="0" w:after="120" w:line="240" w:lineRule="auto"/>
        <w:rPr>
          <w:rFonts w:ascii="Tahoma" w:eastAsia="SimSun" w:hAnsi="Tahoma" w:cs="Tahoma"/>
          <w:bCs w:val="0"/>
        </w:rPr>
      </w:pPr>
      <w:bookmarkStart w:id="580" w:name="_Ref57023035"/>
      <w:bookmarkStart w:id="581" w:name="_Ref57023038"/>
      <w:bookmarkStart w:id="582" w:name="_Toc99032367"/>
      <w:bookmarkStart w:id="583" w:name="_Toc111734711"/>
      <w:r w:rsidRPr="00D12955">
        <w:rPr>
          <w:rFonts w:ascii="Tahoma" w:eastAsia="SimSun" w:hAnsi="Tahoma" w:cs="Tahoma"/>
          <w:bCs w:val="0"/>
        </w:rPr>
        <w:t>Πλάνο Πτήσεων ΣμηΕΑ</w:t>
      </w:r>
      <w:bookmarkEnd w:id="580"/>
      <w:bookmarkEnd w:id="581"/>
      <w:bookmarkEnd w:id="582"/>
      <w:bookmarkEnd w:id="583"/>
    </w:p>
    <w:p w14:paraId="6A3DC003" w14:textId="77777777" w:rsidR="001D7F3F" w:rsidRPr="00AD650F" w:rsidRDefault="001D7F3F" w:rsidP="001D7F3F">
      <w:pPr>
        <w:tabs>
          <w:tab w:val="left" w:pos="851"/>
        </w:tabs>
        <w:rPr>
          <w:rFonts w:eastAsia="SimSun"/>
          <w:bCs/>
          <w:color w:val="000000" w:themeColor="text1"/>
          <w:lang w:val="el-GR"/>
        </w:rPr>
      </w:pPr>
      <w:r w:rsidRPr="00AD650F">
        <w:rPr>
          <w:rFonts w:eastAsia="SimSun"/>
          <w:bCs/>
          <w:color w:val="000000" w:themeColor="text1"/>
          <w:lang w:val="el-GR"/>
        </w:rPr>
        <w:t>Για τον προγραμματισμό των πτήσεων των ΣμηΕΑ ο Ανάδοχος καλείται να σχεδιάσει και να αναπτύξει μηνιαίο Πλάνο Πτήσεων ΣμηΕΑ (ΠΠΣ) σύμφωνα με το οποίο οι Χειριστές των ΣμηΕΑ θα πραγματοποιούν τις πτήσεις για την λήψη δεδομένων. Κάθε ΚΔΥ θα διαθέτει σχετικό ΠΠΣ καλύπτοντας τις κατά τόπους ανάγκες. Το ΠΠΣ δύναται να τροποποιείται βάσει των αναγκών για την λήψη δεδομένων (π.χ. έκτακτη εκτίμηση καταστροφής σε καλλιέργεια).</w:t>
      </w:r>
    </w:p>
    <w:p w14:paraId="5DFC3490" w14:textId="77777777" w:rsidR="001D7F3F" w:rsidRPr="00AD650F" w:rsidRDefault="001D7F3F" w:rsidP="001D7F3F">
      <w:pPr>
        <w:tabs>
          <w:tab w:val="left" w:pos="851"/>
        </w:tabs>
        <w:rPr>
          <w:rFonts w:eastAsia="SimSun"/>
          <w:bCs/>
          <w:color w:val="000000" w:themeColor="text1"/>
          <w:szCs w:val="21"/>
          <w:lang w:val="el-GR"/>
        </w:rPr>
      </w:pPr>
      <w:r w:rsidRPr="00AD650F">
        <w:rPr>
          <w:rFonts w:eastAsia="SimSun"/>
          <w:bCs/>
          <w:color w:val="000000" w:themeColor="text1"/>
          <w:lang w:val="el-GR"/>
        </w:rPr>
        <w:t xml:space="preserve">Κάθε ΠΠΣ θα πρέπει να περιλαμβάνει </w:t>
      </w:r>
      <w:r w:rsidRPr="00D12955">
        <w:rPr>
          <w:rFonts w:eastAsia="SimSun"/>
          <w:bCs/>
          <w:color w:val="000000" w:themeColor="text1"/>
          <w:lang w:val="el-GR"/>
        </w:rPr>
        <w:t>μηνιαία κάλυψη γης</w:t>
      </w:r>
      <w:r w:rsidRPr="00AD650F">
        <w:rPr>
          <w:rFonts w:eastAsia="SimSun"/>
          <w:bCs/>
          <w:color w:val="000000" w:themeColor="text1"/>
          <w:lang w:val="el-GR"/>
        </w:rPr>
        <w:t xml:space="preserve"> </w:t>
      </w:r>
      <w:r w:rsidRPr="00D12955">
        <w:rPr>
          <w:rFonts w:eastAsia="SimSun"/>
          <w:bCs/>
          <w:color w:val="000000" w:themeColor="text1"/>
          <w:lang w:val="el-GR"/>
        </w:rPr>
        <w:t>με πτήσεις συνολικής διάρκειας</w:t>
      </w:r>
      <w:r w:rsidRPr="00AD650F">
        <w:rPr>
          <w:rFonts w:eastAsia="SimSun"/>
          <w:bCs/>
          <w:color w:val="000000" w:themeColor="text1"/>
          <w:lang w:val="el-GR"/>
        </w:rPr>
        <w:t xml:space="preserve"> </w:t>
      </w:r>
      <w:r w:rsidRPr="00D12955">
        <w:rPr>
          <w:rFonts w:eastAsia="SimSun"/>
          <w:bCs/>
          <w:color w:val="000000" w:themeColor="text1"/>
          <w:lang w:val="el-GR"/>
        </w:rPr>
        <w:t>τουλάχιστον 5 ωρών ανά ΣμηΕΑ</w:t>
      </w:r>
      <w:r w:rsidRPr="00AD650F">
        <w:rPr>
          <w:rFonts w:eastAsia="SimSun"/>
          <w:bCs/>
          <w:color w:val="000000" w:themeColor="text1"/>
          <w:szCs w:val="21"/>
          <w:lang w:val="el-GR"/>
        </w:rPr>
        <w:t>.</w:t>
      </w:r>
    </w:p>
    <w:p w14:paraId="2F7973B9" w14:textId="77777777" w:rsidR="001D7F3F" w:rsidRPr="00D12955" w:rsidRDefault="001D7F3F" w:rsidP="001D7F3F">
      <w:pPr>
        <w:rPr>
          <w:rFonts w:eastAsia="SimSun"/>
          <w:bCs/>
          <w:lang w:val="el-GR"/>
        </w:rPr>
      </w:pPr>
      <w:r w:rsidRPr="00D12955">
        <w:rPr>
          <w:rFonts w:eastAsia="SimSun"/>
          <w:bCs/>
          <w:lang w:val="el-GR"/>
        </w:rPr>
        <w:t>Κάθε ΠΠΣ πρέπει να μεταφορτώνεται στην πλατφόρμα υποδομής και πιο συγκεκριμένα στο Υποσύστημα Αποθήκευσης, Ερμηνείας και Απεικόνισης Δεδομένων.</w:t>
      </w:r>
    </w:p>
    <w:p w14:paraId="615939E6" w14:textId="77777777" w:rsidR="001D7F3F" w:rsidRPr="00D12955" w:rsidRDefault="001D7F3F" w:rsidP="001D7F3F">
      <w:pPr>
        <w:rPr>
          <w:rFonts w:eastAsia="SimSun"/>
          <w:bCs/>
          <w:lang w:val="el-GR"/>
        </w:rPr>
      </w:pPr>
      <w:r w:rsidRPr="00D12955">
        <w:rPr>
          <w:rFonts w:eastAsia="SimSun"/>
          <w:bCs/>
          <w:lang w:val="el-GR"/>
        </w:rPr>
        <w:t>Για την πραγματοποίηση των πτήσεων βάσει του ΠΠΣ ο Χειριστής ΣμηΕΑ είναι υπεύθυνος για τον καθορισμό του σχεδίου πτήσης και την ορθότητα αυτού.</w:t>
      </w:r>
    </w:p>
    <w:p w14:paraId="370F2783" w14:textId="77777777" w:rsidR="001D7F3F" w:rsidRPr="00AD650F" w:rsidRDefault="001D7F3F" w:rsidP="001D7F3F">
      <w:pPr>
        <w:tabs>
          <w:tab w:val="left" w:pos="851"/>
        </w:tabs>
        <w:rPr>
          <w:rFonts w:eastAsia="SimSun"/>
          <w:bCs/>
          <w:color w:val="000000" w:themeColor="text1"/>
          <w:lang w:val="el-GR"/>
        </w:rPr>
      </w:pPr>
    </w:p>
    <w:p w14:paraId="62315869" w14:textId="77777777" w:rsidR="001D7F3F" w:rsidRPr="00D12955" w:rsidRDefault="001D7F3F" w:rsidP="001D7F3F">
      <w:pPr>
        <w:rPr>
          <w:bCs/>
          <w:lang w:val="el-GR"/>
        </w:rPr>
      </w:pPr>
    </w:p>
    <w:p w14:paraId="1A19A30B" w14:textId="77777777" w:rsidR="001D7F3F" w:rsidRPr="00D12955" w:rsidRDefault="001D7F3F" w:rsidP="0020249C">
      <w:pPr>
        <w:pStyle w:val="StyleHeading112ptJustifiedLinespacing15lines"/>
        <w:numPr>
          <w:ilvl w:val="4"/>
          <w:numId w:val="112"/>
        </w:numPr>
        <w:tabs>
          <w:tab w:val="num" w:pos="1209"/>
        </w:tabs>
        <w:spacing w:before="0" w:after="120" w:line="240" w:lineRule="auto"/>
        <w:rPr>
          <w:rFonts w:ascii="Tahoma" w:eastAsia="SimSun" w:hAnsi="Tahoma" w:cs="Tahoma"/>
          <w:bCs w:val="0"/>
        </w:rPr>
      </w:pPr>
      <w:bookmarkStart w:id="584" w:name="_Ref89872901"/>
      <w:bookmarkStart w:id="585" w:name="_Toc99032369"/>
      <w:bookmarkStart w:id="586" w:name="_Toc111734712"/>
      <w:r w:rsidRPr="00D12955">
        <w:rPr>
          <w:rFonts w:ascii="Tahoma" w:eastAsia="SimSun" w:hAnsi="Tahoma" w:cs="Tahoma"/>
          <w:bCs w:val="0"/>
        </w:rPr>
        <w:lastRenderedPageBreak/>
        <w:t>Δορυφορικά Δεδομένα Τηλεπισκόπησης</w:t>
      </w:r>
      <w:bookmarkEnd w:id="584"/>
      <w:bookmarkEnd w:id="585"/>
      <w:bookmarkEnd w:id="586"/>
    </w:p>
    <w:p w14:paraId="649089E0" w14:textId="77777777" w:rsidR="001D7F3F" w:rsidRPr="00D12955" w:rsidRDefault="001D7F3F" w:rsidP="001D7F3F">
      <w:pPr>
        <w:suppressAutoHyphens w:val="0"/>
        <w:rPr>
          <w:bCs/>
          <w:lang w:val="el-GR" w:eastAsia="en-GB"/>
        </w:rPr>
      </w:pPr>
      <w:r w:rsidRPr="00D12955">
        <w:rPr>
          <w:bCs/>
          <w:color w:val="000000"/>
          <w:lang w:val="el-GR" w:eastAsia="en-GB"/>
        </w:rPr>
        <w:t xml:space="preserve">Η προμήθεια υψηλής χωρικής ανάλυσης δορυφορικών απεικονίσεων περιλαμβάνει σημαντικά δεδομένα υποδομής, καθώς ολόκληρη η καλλιεργήσιμη επιφάνεια της Ελληνικής επικράτειας θα καταγράφεται συστηματικά. Σκοπός της προμήθειας τέτοιων δεδομένων είναι διττή: </w:t>
      </w:r>
      <w:r w:rsidRPr="00D12955">
        <w:rPr>
          <w:bCs/>
          <w:lang w:val="el-GR" w:eastAsia="en-GB"/>
        </w:rPr>
        <w:t xml:space="preserve">α) για να δομηθεί το απαραίτητο και επικαιροποιημένο χαρτογραφικό υπόβαθρο των καλλιεργήσιμων εκτάσεων ολόκληρης της καλλιεργήσιμης επιφάνειας της Ελλάδας, και β) προκειμένου να συμπληρωθεί η συστηματική παρακολούθηση των καλλιεργειών από δεδομένα </w:t>
      </w:r>
      <w:r w:rsidRPr="00D12955">
        <w:rPr>
          <w:bCs/>
          <w:lang w:eastAsia="en-GB"/>
        </w:rPr>
        <w:t>Copernicus</w:t>
      </w:r>
      <w:r w:rsidRPr="00D12955">
        <w:rPr>
          <w:bCs/>
          <w:lang w:val="el-GR" w:eastAsia="en-GB"/>
        </w:rPr>
        <w:t xml:space="preserve"> - </w:t>
      </w:r>
      <w:r w:rsidRPr="00D12955">
        <w:rPr>
          <w:bCs/>
          <w:lang w:eastAsia="en-GB"/>
        </w:rPr>
        <w:t>Sentinel</w:t>
      </w:r>
      <w:r w:rsidRPr="00D12955">
        <w:rPr>
          <w:bCs/>
          <w:lang w:val="el-GR" w:eastAsia="en-GB"/>
        </w:rPr>
        <w:t xml:space="preserve"> και </w:t>
      </w:r>
      <w:r w:rsidRPr="00D12955">
        <w:rPr>
          <w:bCs/>
          <w:lang w:val="en-US" w:eastAsia="en-GB"/>
        </w:rPr>
        <w:t>NASA</w:t>
      </w:r>
      <w:r w:rsidRPr="00D12955">
        <w:rPr>
          <w:bCs/>
          <w:lang w:val="el-GR" w:eastAsia="en-GB"/>
        </w:rPr>
        <w:t xml:space="preserve"> / </w:t>
      </w:r>
      <w:r w:rsidRPr="00D12955">
        <w:rPr>
          <w:bCs/>
          <w:lang w:val="en-US" w:eastAsia="en-GB"/>
        </w:rPr>
        <w:t>USGS</w:t>
      </w:r>
      <w:r w:rsidRPr="00D12955">
        <w:rPr>
          <w:bCs/>
          <w:lang w:val="el-GR" w:eastAsia="en-GB"/>
        </w:rPr>
        <w:t xml:space="preserve"> – </w:t>
      </w:r>
      <w:r w:rsidRPr="00D12955">
        <w:rPr>
          <w:bCs/>
          <w:lang w:val="en-US" w:eastAsia="en-GB"/>
        </w:rPr>
        <w:t>Landsat</w:t>
      </w:r>
      <w:r w:rsidRPr="00D12955">
        <w:rPr>
          <w:bCs/>
          <w:lang w:val="el-GR" w:eastAsia="en-GB"/>
        </w:rPr>
        <w:t xml:space="preserve"> που έχουν εφαρμογή σε όλα τα υποσυστήματα. </w:t>
      </w:r>
    </w:p>
    <w:p w14:paraId="18064F03" w14:textId="77777777" w:rsidR="001D7F3F" w:rsidRPr="00D12955" w:rsidRDefault="001D7F3F" w:rsidP="001D7F3F">
      <w:pPr>
        <w:suppressAutoHyphens w:val="0"/>
        <w:rPr>
          <w:bCs/>
          <w:lang w:val="el-GR" w:eastAsia="en-GB"/>
        </w:rPr>
      </w:pPr>
      <w:r w:rsidRPr="00D12955">
        <w:rPr>
          <w:bCs/>
          <w:lang w:val="el-GR" w:eastAsia="en-GB"/>
        </w:rPr>
        <w:t>Η συμπλήρωση αυτή είναι απαραίτητη λόγω των συγκεκριμένων χαρακτηριστικών που επικρατούν στην Ελληνική επικράτεια. Πιο αναλυτικά το μέσο μέγεθος των αγροτεμαχίων είναι στα 6 στρέμματα και το ενδιάμεσο μέγεθος στα 3 στρέμματα. Το 25% (πρώτο τεταρτημόριο [</w:t>
      </w:r>
      <w:r w:rsidRPr="00D12955">
        <w:rPr>
          <w:bCs/>
          <w:lang w:eastAsia="en-GB"/>
        </w:rPr>
        <w:t>first</w:t>
      </w:r>
      <w:r w:rsidRPr="00D12955">
        <w:rPr>
          <w:bCs/>
          <w:lang w:val="el-GR" w:eastAsia="en-GB"/>
        </w:rPr>
        <w:t xml:space="preserve"> </w:t>
      </w:r>
      <w:r w:rsidRPr="00D12955">
        <w:rPr>
          <w:bCs/>
          <w:lang w:eastAsia="en-GB"/>
        </w:rPr>
        <w:t>quartile</w:t>
      </w:r>
      <w:r w:rsidRPr="00D12955">
        <w:rPr>
          <w:bCs/>
          <w:lang w:val="el-GR" w:eastAsia="en-GB"/>
        </w:rPr>
        <w:t xml:space="preserve">]) του συνόλου των περίπου 6 εκατομμυρίων αγροτεμαχίων έχει ενδιάμεσο μέγεθος τα 1.5 στρέμματα. Κατά συνέπεια το 25% των αγροτεμαχίων είναι κάτω των 3 στρεμμάτων (ενδιάμεσο μέγεθος συνόλου), γεγονός που καθιστά τα μεσαίας χωρικής ανάλυσης δεδομένα </w:t>
      </w:r>
      <w:r w:rsidRPr="00D12955">
        <w:rPr>
          <w:bCs/>
          <w:lang w:eastAsia="en-GB"/>
        </w:rPr>
        <w:t>Copernicus</w:t>
      </w:r>
      <w:r w:rsidRPr="00D12955">
        <w:rPr>
          <w:bCs/>
          <w:lang w:val="el-GR" w:eastAsia="en-GB"/>
        </w:rPr>
        <w:t xml:space="preserve"> - </w:t>
      </w:r>
      <w:r w:rsidRPr="00D12955">
        <w:rPr>
          <w:bCs/>
          <w:lang w:eastAsia="en-GB"/>
        </w:rPr>
        <w:t>Sentinel</w:t>
      </w:r>
      <w:r w:rsidRPr="00D12955">
        <w:rPr>
          <w:bCs/>
          <w:lang w:val="el-GR" w:eastAsia="en-GB"/>
        </w:rPr>
        <w:t xml:space="preserve"> μη λειτουργικά. Η μη χρήση των </w:t>
      </w:r>
      <w:r w:rsidRPr="00D12955">
        <w:rPr>
          <w:bCs/>
          <w:lang w:eastAsia="en-GB"/>
        </w:rPr>
        <w:t>Copernicus</w:t>
      </w:r>
      <w:r w:rsidRPr="00D12955">
        <w:rPr>
          <w:bCs/>
          <w:lang w:val="el-GR" w:eastAsia="en-GB"/>
        </w:rPr>
        <w:t>-</w:t>
      </w:r>
      <w:r w:rsidRPr="00D12955">
        <w:rPr>
          <w:bCs/>
          <w:lang w:eastAsia="en-GB"/>
        </w:rPr>
        <w:t>Sentinel</w:t>
      </w:r>
      <w:r w:rsidRPr="00D12955">
        <w:rPr>
          <w:bCs/>
          <w:lang w:val="el-GR" w:eastAsia="en-GB"/>
        </w:rPr>
        <w:t xml:space="preserve"> δεδομένων στο 25% αγροτεμαχίων της Χώρας καθιστά απαραίτητη την προμήθεια δορυφορικών εικόνων υψηλής χωρικής ανάλυσης για την πλήρη παρακολούθηση του συνόλου των καλλιεργειών. Επιπρόσθετα, η προμήθεια δορυφορικών εικόνων υψηλής ανάλυσης από 3</w:t>
      </w:r>
      <w:r w:rsidRPr="00D12955">
        <w:rPr>
          <w:bCs/>
          <w:lang w:eastAsia="en-GB"/>
        </w:rPr>
        <w:t>rd</w:t>
      </w:r>
      <w:r w:rsidRPr="00D12955">
        <w:rPr>
          <w:bCs/>
          <w:lang w:val="el-GR" w:eastAsia="en-GB"/>
        </w:rPr>
        <w:t xml:space="preserve"> </w:t>
      </w:r>
      <w:r w:rsidRPr="00D12955">
        <w:rPr>
          <w:bCs/>
          <w:lang w:eastAsia="en-GB"/>
        </w:rPr>
        <w:t>parties</w:t>
      </w:r>
      <w:r w:rsidRPr="00D12955">
        <w:rPr>
          <w:bCs/>
          <w:lang w:val="el-GR" w:eastAsia="en-GB"/>
        </w:rPr>
        <w:t xml:space="preserve"> (εκτός </w:t>
      </w:r>
      <w:r w:rsidRPr="00D12955">
        <w:rPr>
          <w:bCs/>
          <w:lang w:eastAsia="en-GB"/>
        </w:rPr>
        <w:t>Copernicus</w:t>
      </w:r>
      <w:r w:rsidRPr="00D12955">
        <w:rPr>
          <w:bCs/>
          <w:lang w:val="el-GR" w:eastAsia="en-GB"/>
        </w:rPr>
        <w:t xml:space="preserve">) δίνει την δυνατότητα επιπρόσθετης κάλυψης των καλλιεργήσιμων εκτάσεων της ελληνικής επικράτειας η οποία θα συνεισφέρει σε περιπτώσεις όπου τα δορυφορικά δεδομένα </w:t>
      </w:r>
      <w:r w:rsidRPr="00D12955">
        <w:rPr>
          <w:bCs/>
          <w:lang w:eastAsia="en-GB"/>
        </w:rPr>
        <w:t>Copernicus</w:t>
      </w:r>
      <w:r w:rsidRPr="00D12955">
        <w:rPr>
          <w:bCs/>
          <w:lang w:val="el-GR" w:eastAsia="en-GB"/>
        </w:rPr>
        <w:t xml:space="preserve"> (π.χ. εκτίμηση καταστροφής) αδυνατούν να δώσουν λύση κάλυψης βάσει του περιορισμού της περιοδικής επαναληψιμότητας και χωρικής ανάλυσης.</w:t>
      </w:r>
    </w:p>
    <w:p w14:paraId="4511EA80" w14:textId="77777777" w:rsidR="001D7F3F" w:rsidRPr="00D12955" w:rsidRDefault="001D7F3F" w:rsidP="001D7F3F">
      <w:pPr>
        <w:suppressAutoHyphens w:val="0"/>
        <w:rPr>
          <w:bCs/>
          <w:lang w:val="el-GR" w:eastAsia="en-GB"/>
        </w:rPr>
      </w:pPr>
      <w:r w:rsidRPr="00D12955">
        <w:rPr>
          <w:bCs/>
          <w:lang w:val="el-GR" w:eastAsia="en-GB"/>
        </w:rPr>
        <w:t>Ο Ανάδοχος θα πρέπει να προμηθεύσει τα ακόλουθα Δορυφορικά Δεδομένα Τηλεπισκόπησης (ΔΔΤ):</w:t>
      </w:r>
    </w:p>
    <w:p w14:paraId="5B5E041E" w14:textId="77777777" w:rsidR="001D7F3F" w:rsidRPr="00D12955" w:rsidRDefault="001D7F3F" w:rsidP="0020249C">
      <w:pPr>
        <w:numPr>
          <w:ilvl w:val="0"/>
          <w:numId w:val="81"/>
        </w:numPr>
        <w:suppressAutoHyphens w:val="0"/>
        <w:rPr>
          <w:bCs/>
          <w:lang w:val="el-GR" w:eastAsia="en-GB"/>
        </w:rPr>
      </w:pPr>
      <w:r w:rsidRPr="00D12955">
        <w:rPr>
          <w:bCs/>
          <w:lang w:val="el-GR" w:eastAsia="en-GB"/>
        </w:rPr>
        <w:t xml:space="preserve">ΔΔΤ-1: Τακτικές Λήψεις Οπτικών Δορυφορικών Εικόνων </w:t>
      </w:r>
    </w:p>
    <w:p w14:paraId="40D0E803" w14:textId="77777777" w:rsidR="001D7F3F" w:rsidRPr="00D12955" w:rsidRDefault="001D7F3F" w:rsidP="0020249C">
      <w:pPr>
        <w:numPr>
          <w:ilvl w:val="0"/>
          <w:numId w:val="81"/>
        </w:numPr>
        <w:suppressAutoHyphens w:val="0"/>
        <w:rPr>
          <w:bCs/>
          <w:lang w:val="el-GR" w:eastAsia="en-GB"/>
        </w:rPr>
      </w:pPr>
      <w:r w:rsidRPr="00D12955">
        <w:rPr>
          <w:bCs/>
          <w:lang w:val="el-GR" w:eastAsia="en-GB"/>
        </w:rPr>
        <w:t>ΔΔΤ-2: Έκτακτες / Κατ΄απαίτηση Λήψεις Οπτικών Δορυφορικών Εικόνων</w:t>
      </w:r>
    </w:p>
    <w:p w14:paraId="29619142" w14:textId="77777777" w:rsidR="001D7F3F" w:rsidRPr="00D12955" w:rsidRDefault="001D7F3F" w:rsidP="0020249C">
      <w:pPr>
        <w:numPr>
          <w:ilvl w:val="0"/>
          <w:numId w:val="81"/>
        </w:numPr>
        <w:suppressAutoHyphens w:val="0"/>
        <w:rPr>
          <w:bCs/>
          <w:lang w:val="el-GR" w:eastAsia="en-GB"/>
        </w:rPr>
      </w:pPr>
      <w:r w:rsidRPr="00D12955">
        <w:rPr>
          <w:bCs/>
          <w:lang w:val="el-GR" w:eastAsia="en-GB"/>
        </w:rPr>
        <w:t>ΔΔΤ-3: Έκτακτες / Κατ’ απαίτηση Λήψεις Συνθετικού Ανοίγματος Ραντάρ Δορυφορικών Εικόνων</w:t>
      </w:r>
    </w:p>
    <w:p w14:paraId="1F0E6679" w14:textId="77777777" w:rsidR="001D7F3F" w:rsidRPr="00D12955" w:rsidRDefault="001D7F3F" w:rsidP="0020249C">
      <w:pPr>
        <w:numPr>
          <w:ilvl w:val="0"/>
          <w:numId w:val="81"/>
        </w:numPr>
        <w:suppressAutoHyphens w:val="0"/>
        <w:rPr>
          <w:bCs/>
          <w:lang w:eastAsia="en-GB"/>
        </w:rPr>
      </w:pPr>
      <w:r w:rsidRPr="00D12955">
        <w:rPr>
          <w:bCs/>
          <w:lang w:eastAsia="en-GB"/>
        </w:rPr>
        <w:t>ΔΔΤ-4: Ψηφιακό Μοντέλο Επιφανείας</w:t>
      </w:r>
    </w:p>
    <w:p w14:paraId="067DED1A" w14:textId="77777777" w:rsidR="001D7F3F" w:rsidRPr="00D12955" w:rsidRDefault="001D7F3F" w:rsidP="001D7F3F">
      <w:pPr>
        <w:suppressAutoHyphens w:val="0"/>
        <w:rPr>
          <w:bCs/>
          <w:lang w:val="el-GR" w:eastAsia="en-GB"/>
        </w:rPr>
      </w:pPr>
      <w:r w:rsidRPr="00D12955">
        <w:rPr>
          <w:bCs/>
          <w:lang w:val="el-GR" w:eastAsia="en-GB"/>
        </w:rPr>
        <w:t>Οι έκτακτες λήψεις (ΔΔΤ-2 και ΔΔΤ-3) θα πραγματοποιηθούν οποτεδήποτε ζητηθούν από την Αναθέτουσα αρχή, μετά από επίσημο αίτημα και εντός 24 ωρών από την λήψη του αιτήματος.</w:t>
      </w:r>
    </w:p>
    <w:p w14:paraId="27FDBA51" w14:textId="77777777" w:rsidR="001D7F3F" w:rsidRPr="00D12955" w:rsidRDefault="001D7F3F" w:rsidP="001D7F3F">
      <w:pPr>
        <w:suppressAutoHyphens w:val="0"/>
        <w:rPr>
          <w:bCs/>
          <w:sz w:val="24"/>
          <w:lang w:val="el-GR" w:eastAsia="en-GB"/>
        </w:rPr>
      </w:pPr>
      <w:r w:rsidRPr="00D12955">
        <w:rPr>
          <w:bCs/>
          <w:lang w:val="el-GR" w:eastAsia="en-GB"/>
        </w:rPr>
        <w:t>Ο υποψήφιος οικονομικός φορέας πρέπει να προσκομίσει με την Τεχνική του Προσφορά έγγραφο του παρόχου δορυφορικών εικόνων ή/και επίσημου μεταπωλητή, με την οποία ο τελευταίος θα δηλώνει, ότι σε περίπτωση που ο οικονομικός φορέας αναδειχθεί ανάδοχος θα τον προμηθεύσει με τα σχετικά Δορυφορικά Δεδομένα Τηλεπισκόπησης.</w:t>
      </w:r>
    </w:p>
    <w:p w14:paraId="4BE16DEC" w14:textId="77777777" w:rsidR="001D7F3F" w:rsidRPr="00D12955" w:rsidRDefault="001D7F3F" w:rsidP="0020249C">
      <w:pPr>
        <w:pStyle w:val="StyleHeading112ptJustifiedLinespacing15lines"/>
        <w:numPr>
          <w:ilvl w:val="5"/>
          <w:numId w:val="112"/>
        </w:numPr>
        <w:tabs>
          <w:tab w:val="num" w:pos="1209"/>
        </w:tabs>
        <w:spacing w:before="0" w:after="120" w:line="240" w:lineRule="auto"/>
        <w:rPr>
          <w:rFonts w:ascii="Tahoma" w:eastAsia="SimSun" w:hAnsi="Tahoma" w:cs="Tahoma"/>
          <w:bCs w:val="0"/>
        </w:rPr>
      </w:pPr>
      <w:bookmarkStart w:id="587" w:name="_Toc99032370"/>
      <w:bookmarkStart w:id="588" w:name="_Toc111734713"/>
      <w:r w:rsidRPr="00D12955">
        <w:rPr>
          <w:rFonts w:ascii="Tahoma" w:eastAsia="SimSun" w:hAnsi="Tahoma" w:cs="Tahoma"/>
          <w:bCs w:val="0"/>
        </w:rPr>
        <w:t>ΔΔΤ-1: Τακτικές Λήψεις Οπτικών Δορυφορικών Εικόνων</w:t>
      </w:r>
      <w:bookmarkEnd w:id="587"/>
      <w:bookmarkEnd w:id="588"/>
      <w:r w:rsidRPr="00D12955">
        <w:rPr>
          <w:rFonts w:ascii="Tahoma" w:eastAsia="SimSun" w:hAnsi="Tahoma" w:cs="Tahoma"/>
          <w:bCs w:val="0"/>
        </w:rPr>
        <w:t xml:space="preserve"> </w:t>
      </w:r>
    </w:p>
    <w:p w14:paraId="2242CEED" w14:textId="77777777" w:rsidR="001D7F3F" w:rsidRPr="00D12955" w:rsidRDefault="001D7F3F" w:rsidP="001D7F3F">
      <w:pPr>
        <w:suppressAutoHyphens w:val="0"/>
        <w:rPr>
          <w:bCs/>
          <w:color w:val="000000"/>
          <w:lang w:val="el-GR" w:eastAsia="en-GB"/>
        </w:rPr>
      </w:pPr>
      <w:r w:rsidRPr="00D12955">
        <w:rPr>
          <w:bCs/>
          <w:color w:val="000000"/>
          <w:lang w:val="el-GR" w:eastAsia="en-GB"/>
        </w:rPr>
        <w:t>Οι συστηματικές λήψεις δορυφορικών εικόνων υψηλής χωρικής ανάλυσης θα πρέπει να έχουν κατά ελάχιστον τις ακόλουθες προδιαγραφές: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3980"/>
        <w:gridCol w:w="5648"/>
      </w:tblGrid>
      <w:tr w:rsidR="001D7F3F" w:rsidRPr="004D50E6" w14:paraId="12E6BDB3" w14:textId="77777777" w:rsidTr="00340584">
        <w:tc>
          <w:tcPr>
            <w:tcW w:w="5000" w:type="pct"/>
            <w:gridSpan w:val="2"/>
            <w:shd w:val="clear" w:color="auto" w:fill="DEEAF6" w:themeFill="accent1" w:themeFillTint="33"/>
            <w:tcMar>
              <w:top w:w="100" w:type="dxa"/>
              <w:left w:w="100" w:type="dxa"/>
              <w:bottom w:w="100" w:type="dxa"/>
              <w:right w:w="100" w:type="dxa"/>
            </w:tcMar>
            <w:vAlign w:val="center"/>
          </w:tcPr>
          <w:p w14:paraId="78092BEB" w14:textId="77777777" w:rsidR="001D7F3F" w:rsidRPr="00D12955" w:rsidRDefault="001D7F3F" w:rsidP="00340584">
            <w:pPr>
              <w:pStyle w:val="NormalinTables"/>
              <w:spacing w:before="0" w:after="120" w:line="240" w:lineRule="auto"/>
              <w:jc w:val="center"/>
              <w:rPr>
                <w:rFonts w:ascii="Tahoma" w:hAnsi="Tahoma" w:cs="Tahoma"/>
                <w:bCs/>
                <w:color w:val="000000"/>
                <w:lang w:eastAsia="en-GB"/>
              </w:rPr>
            </w:pPr>
            <w:r w:rsidRPr="00D12955">
              <w:rPr>
                <w:rFonts w:ascii="Tahoma" w:hAnsi="Tahoma" w:cs="Tahoma"/>
                <w:bCs/>
                <w:lang w:eastAsia="en-GB"/>
              </w:rPr>
              <w:t>ΔΔΤ-1: Τακτικές Λήψεις Οπτικών Δορυφορικών Εικόνων</w:t>
            </w:r>
          </w:p>
        </w:tc>
      </w:tr>
      <w:tr w:rsidR="001D7F3F" w:rsidRPr="00D12955" w14:paraId="72C9AB0A" w14:textId="77777777" w:rsidTr="00340584">
        <w:tc>
          <w:tcPr>
            <w:tcW w:w="2067" w:type="pct"/>
            <w:tcMar>
              <w:top w:w="100" w:type="dxa"/>
              <w:left w:w="100" w:type="dxa"/>
              <w:bottom w:w="100" w:type="dxa"/>
              <w:right w:w="100" w:type="dxa"/>
            </w:tcMar>
            <w:vAlign w:val="center"/>
            <w:hideMark/>
          </w:tcPr>
          <w:p w14:paraId="39084216" w14:textId="77777777" w:rsidR="001D7F3F" w:rsidRPr="00D12955" w:rsidRDefault="001D7F3F" w:rsidP="00340584">
            <w:pPr>
              <w:pStyle w:val="NormalinTables"/>
              <w:spacing w:before="0" w:after="120" w:line="240" w:lineRule="auto"/>
              <w:rPr>
                <w:rFonts w:ascii="Tahoma" w:hAnsi="Tahoma" w:cs="Tahoma"/>
                <w:bCs/>
                <w:lang w:eastAsia="en-GB"/>
              </w:rPr>
            </w:pPr>
            <w:r w:rsidRPr="00D12955">
              <w:rPr>
                <w:rFonts w:ascii="Tahoma" w:hAnsi="Tahoma" w:cs="Tahoma"/>
                <w:bCs/>
                <w:color w:val="000000"/>
                <w:lang w:eastAsia="en-GB"/>
              </w:rPr>
              <w:t>Χωρική Ανάλυση</w:t>
            </w:r>
          </w:p>
        </w:tc>
        <w:tc>
          <w:tcPr>
            <w:tcW w:w="2933" w:type="pct"/>
            <w:tcMar>
              <w:top w:w="100" w:type="dxa"/>
              <w:left w:w="100" w:type="dxa"/>
              <w:bottom w:w="100" w:type="dxa"/>
              <w:right w:w="100" w:type="dxa"/>
            </w:tcMar>
            <w:vAlign w:val="center"/>
            <w:hideMark/>
          </w:tcPr>
          <w:p w14:paraId="0CDC1977" w14:textId="77777777" w:rsidR="001D7F3F" w:rsidRPr="00D12955" w:rsidRDefault="001D7F3F" w:rsidP="00340584">
            <w:pPr>
              <w:pStyle w:val="NormalinTables"/>
              <w:spacing w:before="0" w:after="120" w:line="240" w:lineRule="auto"/>
              <w:rPr>
                <w:rFonts w:ascii="Tahoma" w:hAnsi="Tahoma" w:cs="Tahoma"/>
                <w:bCs/>
                <w:lang w:eastAsia="en-GB"/>
              </w:rPr>
            </w:pPr>
            <w:r w:rsidRPr="00D12955">
              <w:rPr>
                <w:rFonts w:ascii="Tahoma" w:hAnsi="Tahoma" w:cs="Tahoma"/>
                <w:bCs/>
                <w:color w:val="000000"/>
                <w:lang w:eastAsia="en-GB"/>
              </w:rPr>
              <w:t>3 - 5 μέτρα</w:t>
            </w:r>
          </w:p>
        </w:tc>
      </w:tr>
      <w:tr w:rsidR="001D7F3F" w:rsidRPr="004D50E6" w14:paraId="5A917C3A" w14:textId="77777777" w:rsidTr="00340584">
        <w:tc>
          <w:tcPr>
            <w:tcW w:w="2067" w:type="pct"/>
            <w:tcMar>
              <w:top w:w="100" w:type="dxa"/>
              <w:left w:w="100" w:type="dxa"/>
              <w:bottom w:w="100" w:type="dxa"/>
              <w:right w:w="100" w:type="dxa"/>
            </w:tcMar>
            <w:vAlign w:val="center"/>
            <w:hideMark/>
          </w:tcPr>
          <w:p w14:paraId="3DB3A368" w14:textId="77777777" w:rsidR="001D7F3F" w:rsidRPr="00D12955" w:rsidRDefault="001D7F3F" w:rsidP="00340584">
            <w:pPr>
              <w:pStyle w:val="NormalinTables"/>
              <w:spacing w:before="0" w:after="120" w:line="240" w:lineRule="auto"/>
              <w:rPr>
                <w:rFonts w:ascii="Tahoma" w:hAnsi="Tahoma" w:cs="Tahoma"/>
                <w:bCs/>
                <w:lang w:eastAsia="en-GB"/>
              </w:rPr>
            </w:pPr>
            <w:r w:rsidRPr="00D12955">
              <w:rPr>
                <w:rFonts w:ascii="Tahoma" w:hAnsi="Tahoma" w:cs="Tahoma"/>
                <w:bCs/>
                <w:color w:val="000000"/>
                <w:lang w:eastAsia="en-GB"/>
              </w:rPr>
              <w:t>Φασματικά Κανάλια</w:t>
            </w:r>
          </w:p>
        </w:tc>
        <w:tc>
          <w:tcPr>
            <w:tcW w:w="2933" w:type="pct"/>
            <w:tcMar>
              <w:top w:w="100" w:type="dxa"/>
              <w:left w:w="100" w:type="dxa"/>
              <w:bottom w:w="100" w:type="dxa"/>
              <w:right w:w="100" w:type="dxa"/>
            </w:tcMar>
            <w:vAlign w:val="center"/>
            <w:hideMark/>
          </w:tcPr>
          <w:p w14:paraId="2F90A187" w14:textId="77777777" w:rsidR="001D7F3F" w:rsidRPr="00D12955" w:rsidRDefault="001D7F3F" w:rsidP="00340584">
            <w:pPr>
              <w:pStyle w:val="NormalinTables"/>
              <w:spacing w:before="0" w:after="120" w:line="240" w:lineRule="auto"/>
              <w:rPr>
                <w:rFonts w:ascii="Tahoma" w:hAnsi="Tahoma" w:cs="Tahoma"/>
                <w:bCs/>
                <w:lang w:eastAsia="en-GB"/>
              </w:rPr>
            </w:pPr>
            <w:r w:rsidRPr="00D12955">
              <w:rPr>
                <w:rFonts w:ascii="Tahoma" w:hAnsi="Tahoma" w:cs="Tahoma"/>
                <w:bCs/>
                <w:color w:val="000000"/>
                <w:lang w:eastAsia="en-GB"/>
              </w:rPr>
              <w:t>4 κανάλια: Ορατό φάσμα (Κόκκινο, Πράσινο, Μπλε; RGB) και εγγύς υπέρυθρο φάσμα (NIR)</w:t>
            </w:r>
          </w:p>
        </w:tc>
      </w:tr>
      <w:tr w:rsidR="001D7F3F" w:rsidRPr="004D50E6" w14:paraId="711D1A69" w14:textId="77777777" w:rsidTr="00340584">
        <w:tc>
          <w:tcPr>
            <w:tcW w:w="2067" w:type="pct"/>
            <w:tcMar>
              <w:top w:w="100" w:type="dxa"/>
              <w:left w:w="100" w:type="dxa"/>
              <w:bottom w:w="100" w:type="dxa"/>
              <w:right w:w="100" w:type="dxa"/>
            </w:tcMar>
            <w:vAlign w:val="center"/>
          </w:tcPr>
          <w:p w14:paraId="1A57A227" w14:textId="77777777" w:rsidR="001D7F3F" w:rsidRPr="00D12955" w:rsidRDefault="001D7F3F" w:rsidP="00340584">
            <w:pPr>
              <w:pStyle w:val="NormalinTables"/>
              <w:spacing w:before="0" w:after="120" w:line="240" w:lineRule="auto"/>
              <w:rPr>
                <w:rFonts w:ascii="Tahoma" w:hAnsi="Tahoma" w:cs="Tahoma"/>
                <w:bCs/>
                <w:color w:val="000000"/>
                <w:lang w:eastAsia="en-GB"/>
              </w:rPr>
            </w:pPr>
            <w:r w:rsidRPr="00D12955">
              <w:rPr>
                <w:rFonts w:ascii="Tahoma" w:hAnsi="Tahoma" w:cs="Tahoma"/>
                <w:bCs/>
                <w:color w:val="000000"/>
                <w:lang w:eastAsia="en-GB"/>
              </w:rPr>
              <w:lastRenderedPageBreak/>
              <w:t>Ποσόστωση Δεδομένων (</w:t>
            </w:r>
            <w:r w:rsidRPr="00D12955">
              <w:rPr>
                <w:rFonts w:ascii="Tahoma" w:hAnsi="Tahoma" w:cs="Tahoma"/>
                <w:bCs/>
                <w:color w:val="000000"/>
                <w:lang w:val="en-US" w:eastAsia="en-GB"/>
              </w:rPr>
              <w:t>Data Quota)</w:t>
            </w:r>
            <w:r w:rsidRPr="00D12955">
              <w:rPr>
                <w:rFonts w:ascii="Tahoma" w:hAnsi="Tahoma" w:cs="Tahoma"/>
                <w:bCs/>
                <w:color w:val="000000"/>
                <w:lang w:eastAsia="en-GB"/>
              </w:rPr>
              <w:t xml:space="preserve"> </w:t>
            </w:r>
          </w:p>
        </w:tc>
        <w:tc>
          <w:tcPr>
            <w:tcW w:w="2933" w:type="pct"/>
            <w:tcMar>
              <w:top w:w="100" w:type="dxa"/>
              <w:left w:w="100" w:type="dxa"/>
              <w:bottom w:w="100" w:type="dxa"/>
              <w:right w:w="100" w:type="dxa"/>
            </w:tcMar>
            <w:vAlign w:val="center"/>
          </w:tcPr>
          <w:p w14:paraId="2EF466EB" w14:textId="77777777" w:rsidR="001D7F3F" w:rsidRPr="00D12955" w:rsidRDefault="001D7F3F" w:rsidP="00340584">
            <w:pPr>
              <w:pStyle w:val="NormalinTables"/>
              <w:spacing w:before="0" w:after="120" w:line="240" w:lineRule="auto"/>
              <w:rPr>
                <w:rFonts w:ascii="Tahoma" w:hAnsi="Tahoma" w:cs="Tahoma"/>
                <w:bCs/>
                <w:color w:val="000000"/>
                <w:lang w:eastAsia="en-GB"/>
              </w:rPr>
            </w:pPr>
            <w:r w:rsidRPr="00D12955">
              <w:rPr>
                <w:rFonts w:ascii="Tahoma" w:hAnsi="Tahoma" w:cs="Tahoma"/>
                <w:bCs/>
                <w:color w:val="000000"/>
                <w:lang w:eastAsia="en-GB"/>
              </w:rPr>
              <w:t>2.880.000 τετραγωνικά χιλιόμετρα με δυνατότητα μεταφόρτωσης</w:t>
            </w:r>
          </w:p>
        </w:tc>
      </w:tr>
      <w:tr w:rsidR="001D7F3F" w:rsidRPr="004D50E6" w14:paraId="3A94BA6B" w14:textId="77777777" w:rsidTr="00340584">
        <w:tc>
          <w:tcPr>
            <w:tcW w:w="2067" w:type="pct"/>
            <w:tcMar>
              <w:top w:w="100" w:type="dxa"/>
              <w:left w:w="100" w:type="dxa"/>
              <w:bottom w:w="100" w:type="dxa"/>
              <w:right w:w="100" w:type="dxa"/>
            </w:tcMar>
            <w:vAlign w:val="center"/>
            <w:hideMark/>
          </w:tcPr>
          <w:p w14:paraId="048B3492" w14:textId="77777777" w:rsidR="001D7F3F" w:rsidRPr="00D12955" w:rsidRDefault="001D7F3F" w:rsidP="00340584">
            <w:pPr>
              <w:pStyle w:val="NormalinTables"/>
              <w:spacing w:before="0" w:after="120" w:line="240" w:lineRule="auto"/>
              <w:rPr>
                <w:rFonts w:ascii="Tahoma" w:hAnsi="Tahoma" w:cs="Tahoma"/>
                <w:bCs/>
                <w:lang w:eastAsia="en-GB"/>
              </w:rPr>
            </w:pPr>
            <w:r w:rsidRPr="00D12955">
              <w:rPr>
                <w:rFonts w:ascii="Tahoma" w:hAnsi="Tahoma" w:cs="Tahoma"/>
                <w:bCs/>
                <w:color w:val="000000"/>
                <w:lang w:eastAsia="en-GB"/>
              </w:rPr>
              <w:t>Χωρική Κάλυψη</w:t>
            </w:r>
          </w:p>
        </w:tc>
        <w:tc>
          <w:tcPr>
            <w:tcW w:w="2933" w:type="pct"/>
            <w:tcMar>
              <w:top w:w="100" w:type="dxa"/>
              <w:left w:w="100" w:type="dxa"/>
              <w:bottom w:w="100" w:type="dxa"/>
              <w:right w:w="100" w:type="dxa"/>
            </w:tcMar>
            <w:vAlign w:val="center"/>
            <w:hideMark/>
          </w:tcPr>
          <w:p w14:paraId="6B6C736B" w14:textId="77777777" w:rsidR="001D7F3F" w:rsidRPr="00D12955" w:rsidRDefault="001D7F3F" w:rsidP="00340584">
            <w:pPr>
              <w:pStyle w:val="NormalinTables"/>
              <w:spacing w:before="0" w:after="120" w:line="240" w:lineRule="auto"/>
              <w:rPr>
                <w:rFonts w:ascii="Tahoma" w:hAnsi="Tahoma" w:cs="Tahoma"/>
                <w:bCs/>
                <w:lang w:eastAsia="en-GB"/>
              </w:rPr>
            </w:pPr>
            <w:r w:rsidRPr="00D12955">
              <w:rPr>
                <w:rFonts w:ascii="Tahoma" w:hAnsi="Tahoma" w:cs="Tahoma"/>
                <w:bCs/>
                <w:color w:val="000000"/>
                <w:lang w:eastAsia="en-GB"/>
              </w:rPr>
              <w:t>Ηπειρωτική και νησιωτική εδαφική έκταση της Ελληνικής Επικράτειας </w:t>
            </w:r>
          </w:p>
        </w:tc>
      </w:tr>
      <w:tr w:rsidR="001D7F3F" w:rsidRPr="004D50E6" w14:paraId="44B36D4E" w14:textId="77777777" w:rsidTr="00340584">
        <w:tc>
          <w:tcPr>
            <w:tcW w:w="2067" w:type="pct"/>
            <w:tcMar>
              <w:top w:w="100" w:type="dxa"/>
              <w:left w:w="100" w:type="dxa"/>
              <w:bottom w:w="100" w:type="dxa"/>
              <w:right w:w="100" w:type="dxa"/>
            </w:tcMar>
            <w:vAlign w:val="center"/>
          </w:tcPr>
          <w:p w14:paraId="76C08019" w14:textId="77777777" w:rsidR="001D7F3F" w:rsidRPr="00D12955" w:rsidRDefault="001D7F3F" w:rsidP="00340584">
            <w:pPr>
              <w:pStyle w:val="NormalinTables"/>
              <w:spacing w:before="0" w:after="120" w:line="240" w:lineRule="auto"/>
              <w:rPr>
                <w:rFonts w:ascii="Tahoma" w:hAnsi="Tahoma" w:cs="Tahoma"/>
                <w:bCs/>
                <w:color w:val="000000"/>
                <w:lang w:eastAsia="en-GB"/>
              </w:rPr>
            </w:pPr>
            <w:r w:rsidRPr="00D12955">
              <w:rPr>
                <w:rFonts w:ascii="Tahoma" w:hAnsi="Tahoma" w:cs="Tahoma"/>
                <w:bCs/>
                <w:color w:val="000000"/>
                <w:lang w:eastAsia="en-GB"/>
              </w:rPr>
              <w:t>Χωρική Επιφάνεια Κάλυψης</w:t>
            </w:r>
          </w:p>
        </w:tc>
        <w:tc>
          <w:tcPr>
            <w:tcW w:w="2933" w:type="pct"/>
            <w:tcMar>
              <w:top w:w="100" w:type="dxa"/>
              <w:left w:w="100" w:type="dxa"/>
              <w:bottom w:w="100" w:type="dxa"/>
              <w:right w:w="100" w:type="dxa"/>
            </w:tcMar>
            <w:vAlign w:val="center"/>
          </w:tcPr>
          <w:p w14:paraId="51FF2821" w14:textId="77777777" w:rsidR="001D7F3F" w:rsidRPr="00D12955" w:rsidRDefault="001D7F3F" w:rsidP="00340584">
            <w:pPr>
              <w:pStyle w:val="NormalinTables"/>
              <w:spacing w:before="0" w:after="120" w:line="240" w:lineRule="auto"/>
              <w:rPr>
                <w:rFonts w:ascii="Tahoma" w:hAnsi="Tahoma" w:cs="Tahoma"/>
                <w:bCs/>
                <w:color w:val="000000"/>
                <w:lang w:eastAsia="en-GB"/>
              </w:rPr>
            </w:pPr>
            <w:r w:rsidRPr="00D12955">
              <w:rPr>
                <w:rFonts w:ascii="Tahoma" w:hAnsi="Tahoma" w:cs="Tahoma"/>
                <w:bCs/>
                <w:color w:val="000000"/>
                <w:lang w:eastAsia="en-GB"/>
              </w:rPr>
              <w:t>32.216,8 τετραγωνικά χιλιόμετρα καλλιεργήσιμης έκτασης στην ηπειρωτική και νησιωτική εδαφική Ελληνική Επικράτεια (σύμφωνα με την Ετήσια Γεωργική Στατιστική Έρευνα του έτους 2018 της Ελληνικής Στατιστικής Αρχής)</w:t>
            </w:r>
          </w:p>
        </w:tc>
      </w:tr>
      <w:tr w:rsidR="001D7F3F" w:rsidRPr="004D50E6" w14:paraId="304203AF" w14:textId="77777777" w:rsidTr="00340584">
        <w:tc>
          <w:tcPr>
            <w:tcW w:w="2067" w:type="pct"/>
            <w:tcMar>
              <w:top w:w="100" w:type="dxa"/>
              <w:left w:w="100" w:type="dxa"/>
              <w:bottom w:w="100" w:type="dxa"/>
              <w:right w:w="100" w:type="dxa"/>
            </w:tcMar>
            <w:vAlign w:val="center"/>
            <w:hideMark/>
          </w:tcPr>
          <w:p w14:paraId="327511B8" w14:textId="77777777" w:rsidR="001D7F3F" w:rsidRPr="00D12955" w:rsidRDefault="001D7F3F" w:rsidP="00340584">
            <w:pPr>
              <w:pStyle w:val="NormalinTables"/>
              <w:spacing w:before="0" w:after="120" w:line="240" w:lineRule="auto"/>
              <w:rPr>
                <w:rFonts w:ascii="Tahoma" w:hAnsi="Tahoma" w:cs="Tahoma"/>
                <w:bCs/>
                <w:lang w:eastAsia="en-GB"/>
              </w:rPr>
            </w:pPr>
            <w:r w:rsidRPr="00D12955">
              <w:rPr>
                <w:rFonts w:ascii="Tahoma" w:hAnsi="Tahoma" w:cs="Tahoma"/>
                <w:bCs/>
                <w:color w:val="000000"/>
                <w:lang w:eastAsia="en-GB"/>
              </w:rPr>
              <w:t>Χρονική Κάλυψη</w:t>
            </w:r>
          </w:p>
        </w:tc>
        <w:tc>
          <w:tcPr>
            <w:tcW w:w="2933" w:type="pct"/>
            <w:tcMar>
              <w:top w:w="100" w:type="dxa"/>
              <w:left w:w="100" w:type="dxa"/>
              <w:bottom w:w="100" w:type="dxa"/>
              <w:right w:w="100" w:type="dxa"/>
            </w:tcMar>
            <w:vAlign w:val="center"/>
            <w:hideMark/>
          </w:tcPr>
          <w:p w14:paraId="50358527" w14:textId="77777777" w:rsidR="001D7F3F" w:rsidRPr="00D12955" w:rsidRDefault="001D7F3F" w:rsidP="00340584">
            <w:pPr>
              <w:pStyle w:val="NormalinTables"/>
              <w:spacing w:before="0" w:after="120" w:line="240" w:lineRule="auto"/>
              <w:rPr>
                <w:rFonts w:ascii="Tahoma" w:hAnsi="Tahoma" w:cs="Tahoma"/>
                <w:bCs/>
                <w:lang w:eastAsia="en-GB"/>
              </w:rPr>
            </w:pPr>
            <w:r w:rsidRPr="00D12955">
              <w:rPr>
                <w:rFonts w:ascii="Tahoma" w:hAnsi="Tahoma" w:cs="Tahoma"/>
                <w:bCs/>
                <w:color w:val="000000"/>
                <w:lang w:eastAsia="en-GB"/>
              </w:rPr>
              <w:t>Έως εκατό (100) φορές το χρόνο της χωρικής επιφάνειας κάλυψης συμπεριλαμβανομένων των περιοχών ενδιαφέροντος (πειραματικά αγροτεμάχια) αναλόγως το ποσοστό νεφοκάλυψης των λήψεων για κάθε μια από τις 13 Περιφέρειες.</w:t>
            </w:r>
          </w:p>
        </w:tc>
      </w:tr>
      <w:tr w:rsidR="001D7F3F" w:rsidRPr="00D12955" w14:paraId="0A25AC9E" w14:textId="77777777" w:rsidTr="00340584">
        <w:tc>
          <w:tcPr>
            <w:tcW w:w="2067" w:type="pct"/>
            <w:tcMar>
              <w:top w:w="100" w:type="dxa"/>
              <w:left w:w="100" w:type="dxa"/>
              <w:bottom w:w="100" w:type="dxa"/>
              <w:right w:w="100" w:type="dxa"/>
            </w:tcMar>
            <w:vAlign w:val="center"/>
          </w:tcPr>
          <w:p w14:paraId="6F94143B" w14:textId="77777777" w:rsidR="001D7F3F" w:rsidRPr="00D12955" w:rsidRDefault="001D7F3F" w:rsidP="00340584">
            <w:pPr>
              <w:pStyle w:val="NormalinTables"/>
              <w:spacing w:before="0" w:after="120" w:line="240" w:lineRule="auto"/>
              <w:rPr>
                <w:rFonts w:ascii="Tahoma" w:hAnsi="Tahoma" w:cs="Tahoma"/>
                <w:bCs/>
                <w:color w:val="000000"/>
                <w:lang w:eastAsia="en-GB"/>
              </w:rPr>
            </w:pPr>
            <w:r w:rsidRPr="00D12955">
              <w:rPr>
                <w:rFonts w:ascii="Tahoma" w:hAnsi="Tahoma" w:cs="Tahoma"/>
                <w:bCs/>
                <w:color w:val="000000"/>
                <w:lang w:eastAsia="en-GB"/>
              </w:rPr>
              <w:t>Μέγιστο ποσοστό νεφοκάλυψης (</w:t>
            </w:r>
            <w:r w:rsidRPr="00D12955">
              <w:rPr>
                <w:rFonts w:ascii="Tahoma" w:hAnsi="Tahoma" w:cs="Tahoma"/>
                <w:bCs/>
                <w:color w:val="000000"/>
                <w:lang w:val="en-US" w:eastAsia="en-GB"/>
              </w:rPr>
              <w:t>cloud</w:t>
            </w:r>
            <w:r w:rsidRPr="00D12955">
              <w:rPr>
                <w:rFonts w:ascii="Tahoma" w:hAnsi="Tahoma" w:cs="Tahoma"/>
                <w:bCs/>
                <w:color w:val="000000"/>
                <w:lang w:eastAsia="en-GB"/>
              </w:rPr>
              <w:t xml:space="preserve"> </w:t>
            </w:r>
            <w:r w:rsidRPr="00D12955">
              <w:rPr>
                <w:rFonts w:ascii="Tahoma" w:hAnsi="Tahoma" w:cs="Tahoma"/>
                <w:bCs/>
                <w:color w:val="000000"/>
                <w:lang w:val="en-US" w:eastAsia="en-GB"/>
              </w:rPr>
              <w:t>coverage</w:t>
            </w:r>
            <w:r w:rsidRPr="00D12955">
              <w:rPr>
                <w:rFonts w:ascii="Tahoma" w:hAnsi="Tahoma" w:cs="Tahoma"/>
                <w:bCs/>
                <w:color w:val="000000"/>
                <w:lang w:eastAsia="en-GB"/>
              </w:rPr>
              <w:t>) λήψεων</w:t>
            </w:r>
          </w:p>
        </w:tc>
        <w:tc>
          <w:tcPr>
            <w:tcW w:w="2933" w:type="pct"/>
            <w:tcMar>
              <w:top w:w="100" w:type="dxa"/>
              <w:left w:w="100" w:type="dxa"/>
              <w:bottom w:w="100" w:type="dxa"/>
              <w:right w:w="100" w:type="dxa"/>
            </w:tcMar>
            <w:vAlign w:val="center"/>
          </w:tcPr>
          <w:p w14:paraId="1ED91C76" w14:textId="77777777" w:rsidR="001D7F3F" w:rsidRPr="00D12955" w:rsidRDefault="001D7F3F" w:rsidP="00340584">
            <w:pPr>
              <w:pStyle w:val="NormalinTables"/>
              <w:spacing w:before="0" w:after="120" w:line="240" w:lineRule="auto"/>
              <w:rPr>
                <w:rFonts w:ascii="Tahoma" w:hAnsi="Tahoma" w:cs="Tahoma"/>
                <w:bCs/>
                <w:color w:val="000000"/>
                <w:lang w:eastAsia="en-GB"/>
              </w:rPr>
            </w:pPr>
            <w:r w:rsidRPr="00D12955">
              <w:rPr>
                <w:rFonts w:ascii="Tahoma" w:hAnsi="Tahoma" w:cs="Tahoma"/>
                <w:bCs/>
                <w:color w:val="000000"/>
                <w:lang w:val="en-US" w:eastAsia="en-GB"/>
              </w:rPr>
              <w:t>&lt;1</w:t>
            </w:r>
            <w:r w:rsidRPr="00D12955">
              <w:rPr>
                <w:rFonts w:ascii="Tahoma" w:hAnsi="Tahoma" w:cs="Tahoma"/>
                <w:bCs/>
                <w:color w:val="000000"/>
                <w:lang w:eastAsia="en-GB"/>
              </w:rPr>
              <w:t>0</w:t>
            </w:r>
            <w:r w:rsidRPr="00D12955">
              <w:rPr>
                <w:rFonts w:ascii="Tahoma" w:hAnsi="Tahoma" w:cs="Tahoma"/>
                <w:bCs/>
                <w:color w:val="000000"/>
                <w:lang w:val="en-US" w:eastAsia="en-GB"/>
              </w:rPr>
              <w:t>%</w:t>
            </w:r>
          </w:p>
        </w:tc>
      </w:tr>
      <w:tr w:rsidR="001D7F3F" w:rsidRPr="00D12955" w14:paraId="0714553E" w14:textId="77777777" w:rsidTr="00340584">
        <w:tc>
          <w:tcPr>
            <w:tcW w:w="2067" w:type="pct"/>
            <w:tcMar>
              <w:top w:w="100" w:type="dxa"/>
              <w:left w:w="100" w:type="dxa"/>
              <w:bottom w:w="100" w:type="dxa"/>
              <w:right w:w="100" w:type="dxa"/>
            </w:tcMar>
            <w:vAlign w:val="center"/>
          </w:tcPr>
          <w:p w14:paraId="625BE364" w14:textId="77777777" w:rsidR="001D7F3F" w:rsidRPr="00D12955" w:rsidRDefault="001D7F3F" w:rsidP="00340584">
            <w:pPr>
              <w:pStyle w:val="NormalinTables"/>
              <w:spacing w:before="0" w:after="120" w:line="240" w:lineRule="auto"/>
              <w:rPr>
                <w:rFonts w:ascii="Tahoma" w:hAnsi="Tahoma" w:cs="Tahoma"/>
                <w:bCs/>
                <w:color w:val="000000"/>
                <w:lang w:eastAsia="en-GB"/>
              </w:rPr>
            </w:pPr>
            <w:r w:rsidRPr="00D12955">
              <w:rPr>
                <w:rFonts w:ascii="Tahoma" w:hAnsi="Tahoma" w:cs="Tahoma"/>
                <w:bCs/>
                <w:color w:val="000000"/>
                <w:lang w:eastAsia="en-GB"/>
              </w:rPr>
              <w:t>Μέγιστο χρονικό παράθυρο διάθεσης εικόνων της περιοχης ενδιαφέροντος</w:t>
            </w:r>
          </w:p>
        </w:tc>
        <w:tc>
          <w:tcPr>
            <w:tcW w:w="2933" w:type="pct"/>
            <w:tcMar>
              <w:top w:w="100" w:type="dxa"/>
              <w:left w:w="100" w:type="dxa"/>
              <w:bottom w:w="100" w:type="dxa"/>
              <w:right w:w="100" w:type="dxa"/>
            </w:tcMar>
            <w:vAlign w:val="center"/>
          </w:tcPr>
          <w:p w14:paraId="7A2F63CB" w14:textId="77777777" w:rsidR="001D7F3F" w:rsidRPr="00D12955" w:rsidRDefault="001D7F3F" w:rsidP="00340584">
            <w:pPr>
              <w:pStyle w:val="NormalinTables"/>
              <w:spacing w:before="0" w:after="120" w:line="240" w:lineRule="auto"/>
              <w:rPr>
                <w:rFonts w:ascii="Tahoma" w:hAnsi="Tahoma" w:cs="Tahoma"/>
                <w:bCs/>
                <w:color w:val="000000"/>
                <w:lang w:eastAsia="en-GB"/>
              </w:rPr>
            </w:pPr>
            <w:r w:rsidRPr="00D12955">
              <w:rPr>
                <w:rFonts w:ascii="Tahoma" w:hAnsi="Tahoma" w:cs="Tahoma"/>
                <w:bCs/>
                <w:color w:val="000000"/>
                <w:lang w:eastAsia="en-GB"/>
              </w:rPr>
              <w:t xml:space="preserve"> 15 ημέρες</w:t>
            </w:r>
          </w:p>
        </w:tc>
      </w:tr>
      <w:tr w:rsidR="001D7F3F" w:rsidRPr="004D50E6" w14:paraId="7D9CAD3D" w14:textId="77777777" w:rsidTr="00340584">
        <w:tc>
          <w:tcPr>
            <w:tcW w:w="2067" w:type="pct"/>
            <w:tcMar>
              <w:top w:w="100" w:type="dxa"/>
              <w:left w:w="100" w:type="dxa"/>
              <w:bottom w:w="100" w:type="dxa"/>
              <w:right w:w="100" w:type="dxa"/>
            </w:tcMar>
            <w:vAlign w:val="center"/>
          </w:tcPr>
          <w:p w14:paraId="3216CD9E" w14:textId="77777777" w:rsidR="001D7F3F" w:rsidRPr="00D12955" w:rsidRDefault="001D7F3F" w:rsidP="00340584">
            <w:pPr>
              <w:pStyle w:val="NormalinTables"/>
              <w:spacing w:before="0" w:after="120" w:line="240" w:lineRule="auto"/>
              <w:rPr>
                <w:rFonts w:ascii="Tahoma" w:hAnsi="Tahoma" w:cs="Tahoma"/>
                <w:bCs/>
                <w:color w:val="000000"/>
                <w:lang w:eastAsia="en-GB"/>
              </w:rPr>
            </w:pPr>
            <w:r w:rsidRPr="00D12955">
              <w:rPr>
                <w:rFonts w:ascii="Tahoma" w:hAnsi="Tahoma" w:cs="Tahoma"/>
                <w:bCs/>
                <w:color w:val="000000"/>
                <w:lang w:eastAsia="en-GB"/>
              </w:rPr>
              <w:t>Έτη χρονικής κάλυψης</w:t>
            </w:r>
          </w:p>
        </w:tc>
        <w:tc>
          <w:tcPr>
            <w:tcW w:w="2933" w:type="pct"/>
            <w:tcMar>
              <w:top w:w="100" w:type="dxa"/>
              <w:left w:w="100" w:type="dxa"/>
              <w:bottom w:w="100" w:type="dxa"/>
              <w:right w:w="100" w:type="dxa"/>
            </w:tcMar>
            <w:vAlign w:val="center"/>
          </w:tcPr>
          <w:p w14:paraId="2FDAF2AD" w14:textId="77777777" w:rsidR="001D7F3F" w:rsidRPr="00D12955" w:rsidRDefault="001D7F3F" w:rsidP="00340584">
            <w:pPr>
              <w:pStyle w:val="NormalinTables"/>
              <w:spacing w:before="0" w:after="120" w:line="240" w:lineRule="auto"/>
              <w:rPr>
                <w:rFonts w:ascii="Tahoma" w:hAnsi="Tahoma" w:cs="Tahoma"/>
                <w:bCs/>
                <w:color w:val="000000"/>
                <w:lang w:eastAsia="en-GB"/>
              </w:rPr>
            </w:pPr>
            <w:r w:rsidRPr="00D12955">
              <w:rPr>
                <w:rFonts w:ascii="Tahoma" w:hAnsi="Tahoma" w:cs="Tahoma"/>
                <w:bCs/>
                <w:color w:val="000000"/>
                <w:lang w:eastAsia="en-GB"/>
              </w:rPr>
              <w:t>Από έτος έναρξης του έργου έως έτος λήξης του έργου</w:t>
            </w:r>
          </w:p>
        </w:tc>
      </w:tr>
      <w:tr w:rsidR="001D7F3F" w:rsidRPr="00D12955" w14:paraId="7D9FC5C8" w14:textId="77777777" w:rsidTr="00340584">
        <w:tc>
          <w:tcPr>
            <w:tcW w:w="2067" w:type="pct"/>
            <w:tcMar>
              <w:top w:w="100" w:type="dxa"/>
              <w:left w:w="100" w:type="dxa"/>
              <w:bottom w:w="100" w:type="dxa"/>
              <w:right w:w="100" w:type="dxa"/>
            </w:tcMar>
            <w:vAlign w:val="center"/>
          </w:tcPr>
          <w:p w14:paraId="7EAEE78E" w14:textId="77777777" w:rsidR="001D7F3F" w:rsidRPr="00D12955" w:rsidRDefault="001D7F3F" w:rsidP="00340584">
            <w:pPr>
              <w:pStyle w:val="NormalinTables"/>
              <w:spacing w:before="0" w:after="120" w:line="240" w:lineRule="auto"/>
              <w:rPr>
                <w:rFonts w:ascii="Tahoma" w:hAnsi="Tahoma" w:cs="Tahoma"/>
                <w:bCs/>
                <w:color w:val="000000"/>
                <w:lang w:eastAsia="en-GB"/>
              </w:rPr>
            </w:pPr>
            <w:r w:rsidRPr="00D12955">
              <w:rPr>
                <w:rFonts w:ascii="Tahoma" w:hAnsi="Tahoma" w:cs="Tahoma"/>
                <w:bCs/>
                <w:color w:val="000000"/>
                <w:lang w:eastAsia="en-GB"/>
              </w:rPr>
              <w:t>Δυνατότητα Ελάχιστης Χρονικής Διαφοράς Μεταξύ Λήψεων</w:t>
            </w:r>
          </w:p>
        </w:tc>
        <w:tc>
          <w:tcPr>
            <w:tcW w:w="2933" w:type="pct"/>
            <w:tcMar>
              <w:top w:w="100" w:type="dxa"/>
              <w:left w:w="100" w:type="dxa"/>
              <w:bottom w:w="100" w:type="dxa"/>
              <w:right w:w="100" w:type="dxa"/>
            </w:tcMar>
            <w:vAlign w:val="center"/>
          </w:tcPr>
          <w:p w14:paraId="16F63018" w14:textId="77777777" w:rsidR="001D7F3F" w:rsidRPr="00D12955" w:rsidDel="00DB7A49" w:rsidRDefault="001D7F3F" w:rsidP="00340584">
            <w:pPr>
              <w:pStyle w:val="NormalinTables"/>
              <w:spacing w:before="0" w:after="120" w:line="240" w:lineRule="auto"/>
              <w:rPr>
                <w:rFonts w:ascii="Tahoma" w:hAnsi="Tahoma" w:cs="Tahoma"/>
                <w:bCs/>
                <w:color w:val="000000"/>
                <w:lang w:eastAsia="en-GB"/>
              </w:rPr>
            </w:pPr>
            <w:r w:rsidRPr="00D12955">
              <w:rPr>
                <w:rFonts w:ascii="Tahoma" w:hAnsi="Tahoma" w:cs="Tahoma"/>
                <w:bCs/>
                <w:color w:val="000000"/>
                <w:lang w:eastAsia="en-GB"/>
              </w:rPr>
              <w:t>1 μέρα</w:t>
            </w:r>
          </w:p>
        </w:tc>
      </w:tr>
      <w:tr w:rsidR="001D7F3F" w:rsidRPr="004D50E6" w14:paraId="30B6D259" w14:textId="77777777" w:rsidTr="00340584">
        <w:tc>
          <w:tcPr>
            <w:tcW w:w="2067" w:type="pct"/>
            <w:tcMar>
              <w:top w:w="100" w:type="dxa"/>
              <w:left w:w="100" w:type="dxa"/>
              <w:bottom w:w="100" w:type="dxa"/>
              <w:right w:w="100" w:type="dxa"/>
            </w:tcMar>
            <w:vAlign w:val="center"/>
          </w:tcPr>
          <w:p w14:paraId="75738B47" w14:textId="77777777" w:rsidR="001D7F3F" w:rsidRPr="00D12955" w:rsidRDefault="001D7F3F" w:rsidP="00340584">
            <w:pPr>
              <w:pStyle w:val="NormalinTables"/>
              <w:spacing w:before="0" w:after="120" w:line="240" w:lineRule="auto"/>
              <w:rPr>
                <w:rFonts w:ascii="Tahoma" w:hAnsi="Tahoma" w:cs="Tahoma"/>
                <w:bCs/>
                <w:color w:val="000000"/>
                <w:lang w:eastAsia="en-GB"/>
              </w:rPr>
            </w:pPr>
            <w:r w:rsidRPr="00D12955">
              <w:rPr>
                <w:rFonts w:ascii="Tahoma" w:hAnsi="Tahoma" w:cs="Tahoma"/>
                <w:bCs/>
                <w:color w:val="000000"/>
                <w:lang w:eastAsia="en-GB"/>
              </w:rPr>
              <w:t>Επίπεδο Επεξεργασίας</w:t>
            </w:r>
          </w:p>
        </w:tc>
        <w:tc>
          <w:tcPr>
            <w:tcW w:w="2933" w:type="pct"/>
            <w:tcMar>
              <w:top w:w="100" w:type="dxa"/>
              <w:left w:w="100" w:type="dxa"/>
              <w:bottom w:w="100" w:type="dxa"/>
              <w:right w:w="100" w:type="dxa"/>
            </w:tcMar>
            <w:vAlign w:val="center"/>
          </w:tcPr>
          <w:p w14:paraId="6CB32C49" w14:textId="77777777" w:rsidR="001D7F3F" w:rsidRPr="00D12955" w:rsidRDefault="001D7F3F" w:rsidP="00340584">
            <w:pPr>
              <w:pStyle w:val="NormalinTables"/>
              <w:spacing w:before="0" w:after="120" w:line="240" w:lineRule="auto"/>
              <w:rPr>
                <w:rFonts w:ascii="Tahoma" w:hAnsi="Tahoma" w:cs="Tahoma"/>
                <w:bCs/>
                <w:color w:val="000000"/>
                <w:lang w:eastAsia="en-GB"/>
              </w:rPr>
            </w:pPr>
            <w:r w:rsidRPr="00D12955">
              <w:rPr>
                <w:rFonts w:ascii="Tahoma" w:hAnsi="Tahoma" w:cs="Tahoma"/>
                <w:bCs/>
                <w:color w:val="000000"/>
                <w:lang w:eastAsia="en-GB"/>
              </w:rPr>
              <w:t>Ανακλαστικότητες των φασματικών καναλιών στο επίπεδο του εδάφους (</w:t>
            </w:r>
            <w:r w:rsidRPr="00D12955">
              <w:rPr>
                <w:rFonts w:ascii="Tahoma" w:hAnsi="Tahoma" w:cs="Tahoma"/>
                <w:bCs/>
                <w:color w:val="000000"/>
                <w:lang w:val="en-US" w:eastAsia="en-GB"/>
              </w:rPr>
              <w:t>atmospheric</w:t>
            </w:r>
            <w:r w:rsidRPr="00D12955">
              <w:rPr>
                <w:rFonts w:ascii="Tahoma" w:hAnsi="Tahoma" w:cs="Tahoma"/>
                <w:bCs/>
                <w:color w:val="000000"/>
                <w:lang w:eastAsia="en-GB"/>
              </w:rPr>
              <w:t xml:space="preserve"> </w:t>
            </w:r>
            <w:r w:rsidRPr="00D12955">
              <w:rPr>
                <w:rFonts w:ascii="Tahoma" w:hAnsi="Tahoma" w:cs="Tahoma"/>
                <w:bCs/>
                <w:color w:val="000000"/>
                <w:lang w:val="en-US" w:eastAsia="en-GB"/>
              </w:rPr>
              <w:t>corrected</w:t>
            </w:r>
            <w:r w:rsidRPr="00D12955">
              <w:rPr>
                <w:rFonts w:ascii="Tahoma" w:hAnsi="Tahoma" w:cs="Tahoma"/>
                <w:bCs/>
                <w:color w:val="000000"/>
                <w:lang w:eastAsia="en-GB"/>
              </w:rPr>
              <w:t xml:space="preserve"> </w:t>
            </w:r>
            <w:r w:rsidRPr="00D12955">
              <w:rPr>
                <w:rFonts w:ascii="Tahoma" w:hAnsi="Tahoma" w:cs="Tahoma"/>
                <w:bCs/>
                <w:color w:val="000000"/>
                <w:lang w:val="en-US" w:eastAsia="en-GB"/>
              </w:rPr>
              <w:t>bottom</w:t>
            </w:r>
            <w:r w:rsidRPr="00D12955">
              <w:rPr>
                <w:rFonts w:ascii="Tahoma" w:hAnsi="Tahoma" w:cs="Tahoma"/>
                <w:bCs/>
                <w:color w:val="000000"/>
                <w:lang w:eastAsia="en-GB"/>
              </w:rPr>
              <w:t xml:space="preserve"> </w:t>
            </w:r>
            <w:r w:rsidRPr="00D12955">
              <w:rPr>
                <w:rFonts w:ascii="Tahoma" w:hAnsi="Tahoma" w:cs="Tahoma"/>
                <w:bCs/>
                <w:color w:val="000000"/>
                <w:lang w:val="en-US" w:eastAsia="en-GB"/>
              </w:rPr>
              <w:t>of</w:t>
            </w:r>
            <w:r w:rsidRPr="00D12955">
              <w:rPr>
                <w:rFonts w:ascii="Tahoma" w:hAnsi="Tahoma" w:cs="Tahoma"/>
                <w:bCs/>
                <w:color w:val="000000"/>
                <w:lang w:eastAsia="en-GB"/>
              </w:rPr>
              <w:t xml:space="preserve"> </w:t>
            </w:r>
            <w:r w:rsidRPr="00D12955">
              <w:rPr>
                <w:rFonts w:ascii="Tahoma" w:hAnsi="Tahoma" w:cs="Tahoma"/>
                <w:bCs/>
                <w:color w:val="000000"/>
                <w:lang w:val="en-US" w:eastAsia="en-GB"/>
              </w:rPr>
              <w:t>the</w:t>
            </w:r>
            <w:r w:rsidRPr="00D12955">
              <w:rPr>
                <w:rFonts w:ascii="Tahoma" w:hAnsi="Tahoma" w:cs="Tahoma"/>
                <w:bCs/>
                <w:color w:val="000000"/>
                <w:lang w:eastAsia="en-GB"/>
              </w:rPr>
              <w:t xml:space="preserve"> </w:t>
            </w:r>
            <w:r w:rsidRPr="00D12955">
              <w:rPr>
                <w:rFonts w:ascii="Tahoma" w:hAnsi="Tahoma" w:cs="Tahoma"/>
                <w:bCs/>
                <w:color w:val="000000"/>
                <w:lang w:val="en-US" w:eastAsia="en-GB"/>
              </w:rPr>
              <w:t>atmosphere</w:t>
            </w:r>
            <w:r w:rsidRPr="00D12955">
              <w:rPr>
                <w:rFonts w:ascii="Tahoma" w:hAnsi="Tahoma" w:cs="Tahoma"/>
                <w:bCs/>
                <w:color w:val="000000"/>
                <w:lang w:eastAsia="en-GB"/>
              </w:rPr>
              <w:t xml:space="preserve"> </w:t>
            </w:r>
            <w:r w:rsidRPr="00D12955">
              <w:rPr>
                <w:rFonts w:ascii="Tahoma" w:hAnsi="Tahoma" w:cs="Tahoma"/>
                <w:bCs/>
                <w:color w:val="000000"/>
                <w:lang w:val="en-US" w:eastAsia="en-GB"/>
              </w:rPr>
              <w:t>reflectance</w:t>
            </w:r>
            <w:r w:rsidRPr="00D12955">
              <w:rPr>
                <w:rFonts w:ascii="Tahoma" w:hAnsi="Tahoma" w:cs="Tahoma"/>
                <w:bCs/>
                <w:color w:val="000000"/>
                <w:lang w:eastAsia="en-GB"/>
              </w:rPr>
              <w:t>)</w:t>
            </w:r>
          </w:p>
        </w:tc>
      </w:tr>
      <w:tr w:rsidR="001D7F3F" w:rsidRPr="004D50E6" w14:paraId="608385E1" w14:textId="77777777" w:rsidTr="00340584">
        <w:tc>
          <w:tcPr>
            <w:tcW w:w="2067" w:type="pct"/>
            <w:tcMar>
              <w:top w:w="100" w:type="dxa"/>
              <w:left w:w="100" w:type="dxa"/>
              <w:bottom w:w="100" w:type="dxa"/>
              <w:right w:w="100" w:type="dxa"/>
            </w:tcMar>
            <w:vAlign w:val="center"/>
          </w:tcPr>
          <w:p w14:paraId="70B07479" w14:textId="77777777" w:rsidR="001D7F3F" w:rsidRPr="00D12955" w:rsidRDefault="001D7F3F" w:rsidP="00340584">
            <w:pPr>
              <w:pStyle w:val="NormalinTables"/>
              <w:spacing w:before="0" w:after="120" w:line="240" w:lineRule="auto"/>
              <w:rPr>
                <w:rFonts w:ascii="Tahoma" w:hAnsi="Tahoma" w:cs="Tahoma"/>
                <w:bCs/>
                <w:color w:val="000000"/>
                <w:lang w:eastAsia="en-GB"/>
              </w:rPr>
            </w:pPr>
            <w:r w:rsidRPr="00D12955">
              <w:rPr>
                <w:rFonts w:ascii="Tahoma" w:hAnsi="Tahoma" w:cs="Tahoma"/>
                <w:bCs/>
                <w:color w:val="000000"/>
                <w:lang w:eastAsia="en-GB"/>
              </w:rPr>
              <w:t>Επιτρεπτές Χρήσεις</w:t>
            </w:r>
          </w:p>
        </w:tc>
        <w:tc>
          <w:tcPr>
            <w:tcW w:w="2933" w:type="pct"/>
            <w:tcMar>
              <w:top w:w="100" w:type="dxa"/>
              <w:left w:w="100" w:type="dxa"/>
              <w:bottom w:w="100" w:type="dxa"/>
              <w:right w:w="100" w:type="dxa"/>
            </w:tcMar>
            <w:vAlign w:val="center"/>
          </w:tcPr>
          <w:p w14:paraId="3C71457C" w14:textId="77777777" w:rsidR="001D7F3F" w:rsidRPr="00D12955" w:rsidRDefault="001D7F3F" w:rsidP="00340584">
            <w:pPr>
              <w:pStyle w:val="NormalinTables"/>
              <w:spacing w:before="0" w:after="120" w:line="240" w:lineRule="auto"/>
              <w:rPr>
                <w:rFonts w:ascii="Tahoma" w:hAnsi="Tahoma" w:cs="Tahoma"/>
                <w:bCs/>
                <w:lang w:eastAsia="en-GB"/>
              </w:rPr>
            </w:pPr>
            <w:r w:rsidRPr="00D12955">
              <w:rPr>
                <w:rFonts w:ascii="Tahoma" w:hAnsi="Tahoma" w:cs="Tahoma"/>
                <w:bCs/>
                <w:lang w:eastAsia="en-GB"/>
              </w:rPr>
              <w:t xml:space="preserve">Χρήση δεδομένων εντός της Αναθέτουσας Αρχής μέσω του Αναδόχου για την παραγωγή των αντίστοιχων γεωχωρικών επιπέδων </w:t>
            </w:r>
          </w:p>
        </w:tc>
      </w:tr>
    </w:tbl>
    <w:p w14:paraId="30B3EECB" w14:textId="77777777" w:rsidR="001D7F3F" w:rsidRPr="00D12955" w:rsidRDefault="001D7F3F" w:rsidP="001D7F3F">
      <w:pPr>
        <w:suppressAutoHyphens w:val="0"/>
        <w:rPr>
          <w:bCs/>
          <w:sz w:val="24"/>
          <w:lang w:val="el-GR" w:eastAsia="en-GB"/>
        </w:rPr>
      </w:pPr>
    </w:p>
    <w:p w14:paraId="01DCA45D" w14:textId="77777777" w:rsidR="001D7F3F" w:rsidRPr="00D12955" w:rsidRDefault="001D7F3F" w:rsidP="0020249C">
      <w:pPr>
        <w:pStyle w:val="StyleHeading112ptJustifiedLinespacing15lines"/>
        <w:numPr>
          <w:ilvl w:val="5"/>
          <w:numId w:val="112"/>
        </w:numPr>
        <w:tabs>
          <w:tab w:val="num" w:pos="1209"/>
        </w:tabs>
        <w:spacing w:before="0" w:after="120" w:line="240" w:lineRule="auto"/>
        <w:rPr>
          <w:rFonts w:ascii="Tahoma" w:eastAsia="SimSun" w:hAnsi="Tahoma" w:cs="Tahoma"/>
          <w:bCs w:val="0"/>
        </w:rPr>
      </w:pPr>
      <w:bookmarkStart w:id="589" w:name="_Toc99032371"/>
      <w:bookmarkStart w:id="590" w:name="_Toc111734714"/>
      <w:r w:rsidRPr="00D12955">
        <w:rPr>
          <w:rFonts w:ascii="Tahoma" w:eastAsia="SimSun" w:hAnsi="Tahoma" w:cs="Tahoma"/>
          <w:bCs w:val="0"/>
        </w:rPr>
        <w:t>ΔΔΤ-2: Έκτακτες Λήψεις Οπτικών Δορυφορικών Εικόνων</w:t>
      </w:r>
      <w:bookmarkEnd w:id="589"/>
      <w:bookmarkEnd w:id="590"/>
      <w:r w:rsidRPr="00D12955">
        <w:rPr>
          <w:rFonts w:ascii="Tahoma" w:eastAsia="SimSun" w:hAnsi="Tahoma" w:cs="Tahoma"/>
          <w:bCs w:val="0"/>
        </w:rPr>
        <w:t xml:space="preserve"> </w:t>
      </w:r>
    </w:p>
    <w:p w14:paraId="089A2342" w14:textId="77777777" w:rsidR="001D7F3F" w:rsidRPr="00D12955" w:rsidRDefault="001D7F3F" w:rsidP="001D7F3F">
      <w:pPr>
        <w:rPr>
          <w:bCs/>
          <w:lang w:val="el-GR" w:eastAsia="en-GB"/>
        </w:rPr>
      </w:pPr>
      <w:r w:rsidRPr="00D12955">
        <w:rPr>
          <w:bCs/>
          <w:lang w:val="el-GR" w:eastAsia="en-GB"/>
        </w:rPr>
        <w:t>Οι κατά παραγγελία λήψεις οπτικών δορυφορικών εικόνων υψηλής χωρικής ανάλυσης θα πρέπει να έχουν κατά ελάχιστον τις ακόλουθες προδιαγραφές:</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3964"/>
        <w:gridCol w:w="5664"/>
      </w:tblGrid>
      <w:tr w:rsidR="001D7F3F" w:rsidRPr="004D50E6" w14:paraId="78430DAA" w14:textId="77777777" w:rsidTr="00340584">
        <w:tc>
          <w:tcPr>
            <w:tcW w:w="0" w:type="auto"/>
            <w:gridSpan w:val="2"/>
            <w:shd w:val="clear" w:color="auto" w:fill="DEEAF6" w:themeFill="accent1" w:themeFillTint="33"/>
            <w:tcMar>
              <w:top w:w="100" w:type="dxa"/>
              <w:left w:w="100" w:type="dxa"/>
              <w:bottom w:w="100" w:type="dxa"/>
              <w:right w:w="100" w:type="dxa"/>
            </w:tcMar>
            <w:vAlign w:val="center"/>
          </w:tcPr>
          <w:p w14:paraId="1C47598C" w14:textId="77777777" w:rsidR="001D7F3F" w:rsidRPr="00D12955" w:rsidRDefault="001D7F3F" w:rsidP="00340584">
            <w:pPr>
              <w:pStyle w:val="NormalinTables"/>
              <w:spacing w:line="240" w:lineRule="auto"/>
              <w:jc w:val="center"/>
              <w:rPr>
                <w:rFonts w:ascii="Tahoma" w:hAnsi="Tahoma" w:cs="Tahoma"/>
                <w:bCs/>
                <w:color w:val="000000"/>
                <w:lang w:eastAsia="en-GB"/>
              </w:rPr>
            </w:pPr>
            <w:r w:rsidRPr="00D12955">
              <w:rPr>
                <w:rFonts w:ascii="Tahoma" w:hAnsi="Tahoma" w:cs="Tahoma"/>
                <w:bCs/>
                <w:lang w:eastAsia="en-GB"/>
              </w:rPr>
              <w:t>ΔΔΤ-2: Έκτακτες Λήψεις Οπτικών Δορυφορικών Εικόνων</w:t>
            </w:r>
          </w:p>
        </w:tc>
      </w:tr>
      <w:tr w:rsidR="001D7F3F" w:rsidRPr="004D50E6" w14:paraId="56804B47" w14:textId="77777777" w:rsidTr="00340584">
        <w:tc>
          <w:tcPr>
            <w:tcW w:w="3964" w:type="dxa"/>
            <w:tcMar>
              <w:top w:w="100" w:type="dxa"/>
              <w:left w:w="100" w:type="dxa"/>
              <w:bottom w:w="100" w:type="dxa"/>
              <w:right w:w="100" w:type="dxa"/>
            </w:tcMar>
            <w:vAlign w:val="center"/>
            <w:hideMark/>
          </w:tcPr>
          <w:p w14:paraId="3F701E18" w14:textId="77777777" w:rsidR="001D7F3F" w:rsidRPr="00D12955" w:rsidRDefault="001D7F3F" w:rsidP="00340584">
            <w:pPr>
              <w:pStyle w:val="NormalinTables"/>
              <w:spacing w:line="240" w:lineRule="auto"/>
              <w:rPr>
                <w:rFonts w:ascii="Tahoma" w:hAnsi="Tahoma" w:cs="Tahoma"/>
                <w:bCs/>
                <w:lang w:eastAsia="en-GB"/>
              </w:rPr>
            </w:pPr>
            <w:r w:rsidRPr="00D12955">
              <w:rPr>
                <w:rFonts w:ascii="Tahoma" w:hAnsi="Tahoma" w:cs="Tahoma"/>
                <w:bCs/>
                <w:color w:val="000000"/>
                <w:lang w:eastAsia="en-GB"/>
              </w:rPr>
              <w:t>Χωρική Ανάλυση</w:t>
            </w:r>
          </w:p>
        </w:tc>
        <w:tc>
          <w:tcPr>
            <w:tcW w:w="5664" w:type="dxa"/>
            <w:tcMar>
              <w:top w:w="100" w:type="dxa"/>
              <w:left w:w="100" w:type="dxa"/>
              <w:bottom w:w="100" w:type="dxa"/>
              <w:right w:w="100" w:type="dxa"/>
            </w:tcMar>
            <w:vAlign w:val="center"/>
            <w:hideMark/>
          </w:tcPr>
          <w:p w14:paraId="4B3F4D2B" w14:textId="1920A0D5" w:rsidR="001D7F3F" w:rsidRPr="00D12955" w:rsidRDefault="001D7F3F" w:rsidP="00340584">
            <w:pPr>
              <w:pStyle w:val="NormalinTables"/>
              <w:spacing w:line="240" w:lineRule="auto"/>
              <w:rPr>
                <w:rFonts w:ascii="Tahoma" w:hAnsi="Tahoma" w:cs="Tahoma"/>
                <w:bCs/>
                <w:lang w:eastAsia="en-GB"/>
              </w:rPr>
            </w:pPr>
            <w:r w:rsidRPr="00801DF4">
              <w:rPr>
                <w:rFonts w:ascii="Tahoma" w:hAnsi="Tahoma" w:cs="Tahoma"/>
                <w:bCs/>
                <w:color w:val="000000"/>
                <w:lang w:eastAsia="en-GB"/>
              </w:rPr>
              <w:t>2</w:t>
            </w:r>
            <w:r w:rsidRPr="00D12955">
              <w:rPr>
                <w:rFonts w:ascii="Tahoma" w:hAnsi="Tahoma" w:cs="Tahoma"/>
                <w:bCs/>
                <w:color w:val="000000"/>
                <w:lang w:eastAsia="en-GB"/>
              </w:rPr>
              <w:t xml:space="preserve"> μέτρα</w:t>
            </w:r>
            <w:r w:rsidRPr="00801DF4">
              <w:rPr>
                <w:rFonts w:ascii="Tahoma" w:hAnsi="Tahoma" w:cs="Tahoma"/>
                <w:bCs/>
                <w:color w:val="000000"/>
                <w:lang w:eastAsia="en-GB"/>
              </w:rPr>
              <w:t xml:space="preserve"> </w:t>
            </w:r>
            <w:r w:rsidR="009C5BAA">
              <w:rPr>
                <w:rFonts w:ascii="Tahoma" w:hAnsi="Tahoma" w:cs="Tahoma"/>
                <w:bCs/>
                <w:color w:val="000000"/>
                <w:lang w:eastAsia="en-GB"/>
              </w:rPr>
              <w:t xml:space="preserve">ή καλύτερο </w:t>
            </w:r>
            <w:r w:rsidRPr="00801DF4">
              <w:rPr>
                <w:rFonts w:ascii="Tahoma" w:hAnsi="Tahoma" w:cs="Tahoma"/>
                <w:bCs/>
                <w:color w:val="000000"/>
                <w:lang w:eastAsia="en-GB"/>
              </w:rPr>
              <w:t>(</w:t>
            </w:r>
            <w:r w:rsidRPr="00D12955">
              <w:rPr>
                <w:rFonts w:ascii="Tahoma" w:hAnsi="Tahoma" w:cs="Tahoma"/>
                <w:bCs/>
                <w:color w:val="000000"/>
                <w:lang w:eastAsia="en-GB"/>
              </w:rPr>
              <w:t>πολυφασματικό), 0.5 μέτρα</w:t>
            </w:r>
            <w:r w:rsidR="009C5BAA">
              <w:rPr>
                <w:rFonts w:ascii="Tahoma" w:hAnsi="Tahoma" w:cs="Tahoma"/>
                <w:bCs/>
                <w:color w:val="000000"/>
                <w:lang w:eastAsia="en-GB"/>
              </w:rPr>
              <w:t xml:space="preserve"> ή καλ</w:t>
            </w:r>
            <w:r w:rsidR="00A40C0E">
              <w:rPr>
                <w:rFonts w:ascii="Tahoma" w:hAnsi="Tahoma" w:cs="Tahoma"/>
                <w:bCs/>
                <w:color w:val="000000"/>
                <w:lang w:eastAsia="en-GB"/>
              </w:rPr>
              <w:t>ύτερο</w:t>
            </w:r>
            <w:r w:rsidRPr="00D12955">
              <w:rPr>
                <w:rFonts w:ascii="Tahoma" w:hAnsi="Tahoma" w:cs="Tahoma"/>
                <w:bCs/>
                <w:color w:val="000000"/>
                <w:lang w:eastAsia="en-GB"/>
              </w:rPr>
              <w:t xml:space="preserve"> (παγχρωματικό)</w:t>
            </w:r>
          </w:p>
        </w:tc>
      </w:tr>
      <w:tr w:rsidR="001D7F3F" w:rsidRPr="00D12955" w14:paraId="0F843B9E" w14:textId="77777777" w:rsidTr="00340584">
        <w:tc>
          <w:tcPr>
            <w:tcW w:w="3964" w:type="dxa"/>
            <w:tcMar>
              <w:top w:w="100" w:type="dxa"/>
              <w:left w:w="100" w:type="dxa"/>
              <w:bottom w:w="100" w:type="dxa"/>
              <w:right w:w="100" w:type="dxa"/>
            </w:tcMar>
            <w:vAlign w:val="center"/>
            <w:hideMark/>
          </w:tcPr>
          <w:p w14:paraId="12D4C8C6" w14:textId="77777777" w:rsidR="001D7F3F" w:rsidRPr="00D12955" w:rsidRDefault="001D7F3F" w:rsidP="00340584">
            <w:pPr>
              <w:pStyle w:val="NormalinTables"/>
              <w:spacing w:line="240" w:lineRule="auto"/>
              <w:rPr>
                <w:rFonts w:ascii="Tahoma" w:hAnsi="Tahoma" w:cs="Tahoma"/>
                <w:bCs/>
                <w:lang w:eastAsia="en-GB"/>
              </w:rPr>
            </w:pPr>
            <w:r w:rsidRPr="00D12955">
              <w:rPr>
                <w:rFonts w:ascii="Tahoma" w:hAnsi="Tahoma" w:cs="Tahoma"/>
                <w:bCs/>
                <w:color w:val="000000"/>
                <w:lang w:eastAsia="en-GB"/>
              </w:rPr>
              <w:lastRenderedPageBreak/>
              <w:t>Φασματικά Κανάλια</w:t>
            </w:r>
          </w:p>
        </w:tc>
        <w:tc>
          <w:tcPr>
            <w:tcW w:w="5664" w:type="dxa"/>
            <w:tcMar>
              <w:top w:w="100" w:type="dxa"/>
              <w:left w:w="100" w:type="dxa"/>
              <w:bottom w:w="100" w:type="dxa"/>
              <w:right w:w="100" w:type="dxa"/>
            </w:tcMar>
            <w:vAlign w:val="center"/>
            <w:hideMark/>
          </w:tcPr>
          <w:p w14:paraId="08270F94" w14:textId="77777777" w:rsidR="001D7F3F" w:rsidRPr="00D12955" w:rsidRDefault="001D7F3F" w:rsidP="00340584">
            <w:pPr>
              <w:pStyle w:val="NormalinTables"/>
              <w:spacing w:line="240" w:lineRule="auto"/>
              <w:rPr>
                <w:rFonts w:ascii="Tahoma" w:hAnsi="Tahoma" w:cs="Tahoma"/>
                <w:bCs/>
                <w:color w:val="000000"/>
                <w:lang w:eastAsia="en-GB"/>
              </w:rPr>
            </w:pPr>
            <w:r w:rsidRPr="00D12955">
              <w:rPr>
                <w:rFonts w:ascii="Tahoma" w:hAnsi="Tahoma" w:cs="Tahoma"/>
                <w:bCs/>
                <w:color w:val="000000"/>
                <w:lang w:eastAsia="en-GB"/>
              </w:rPr>
              <w:t>Πολυφασματικό: 4 κανάλια: Ορατό φάσμα (Κόκκινο, Πράσινο, Μπλε; RGB) και εγγύς υπέρυθρο φάσμα (NIR)</w:t>
            </w:r>
          </w:p>
          <w:p w14:paraId="5D8D445B" w14:textId="77777777" w:rsidR="001D7F3F" w:rsidRPr="00D12955" w:rsidRDefault="001D7F3F" w:rsidP="00340584">
            <w:pPr>
              <w:pStyle w:val="NormalinTables"/>
              <w:spacing w:line="240" w:lineRule="auto"/>
              <w:rPr>
                <w:rFonts w:ascii="Tahoma" w:hAnsi="Tahoma" w:cs="Tahoma"/>
                <w:bCs/>
                <w:lang w:eastAsia="en-GB"/>
              </w:rPr>
            </w:pPr>
            <w:r w:rsidRPr="00D12955">
              <w:rPr>
                <w:rFonts w:ascii="Tahoma" w:hAnsi="Tahoma" w:cs="Tahoma"/>
                <w:bCs/>
                <w:color w:val="000000"/>
                <w:lang w:eastAsia="en-GB"/>
              </w:rPr>
              <w:t>Παγχρωματικό: 1 κανάλι Ορατό φάσμα</w:t>
            </w:r>
          </w:p>
        </w:tc>
      </w:tr>
      <w:tr w:rsidR="001D7F3F" w:rsidRPr="004D50E6" w14:paraId="5728AD16" w14:textId="77777777" w:rsidTr="00340584">
        <w:tc>
          <w:tcPr>
            <w:tcW w:w="3964" w:type="dxa"/>
            <w:tcMar>
              <w:top w:w="100" w:type="dxa"/>
              <w:left w:w="100" w:type="dxa"/>
              <w:bottom w:w="100" w:type="dxa"/>
              <w:right w:w="100" w:type="dxa"/>
            </w:tcMar>
            <w:vAlign w:val="center"/>
            <w:hideMark/>
          </w:tcPr>
          <w:p w14:paraId="5EEFC6BB" w14:textId="77777777" w:rsidR="001D7F3F" w:rsidRPr="00D12955" w:rsidRDefault="001D7F3F" w:rsidP="00340584">
            <w:pPr>
              <w:pStyle w:val="NormalinTables"/>
              <w:spacing w:line="240" w:lineRule="auto"/>
              <w:rPr>
                <w:rFonts w:ascii="Tahoma" w:hAnsi="Tahoma" w:cs="Tahoma"/>
                <w:bCs/>
                <w:lang w:eastAsia="en-GB"/>
              </w:rPr>
            </w:pPr>
            <w:r w:rsidRPr="00D12955">
              <w:rPr>
                <w:rFonts w:ascii="Tahoma" w:hAnsi="Tahoma" w:cs="Tahoma"/>
                <w:bCs/>
                <w:color w:val="000000"/>
                <w:lang w:eastAsia="en-GB"/>
              </w:rPr>
              <w:t>Χωρική Κάλυψη</w:t>
            </w:r>
          </w:p>
        </w:tc>
        <w:tc>
          <w:tcPr>
            <w:tcW w:w="5664" w:type="dxa"/>
            <w:tcMar>
              <w:top w:w="100" w:type="dxa"/>
              <w:left w:w="100" w:type="dxa"/>
              <w:bottom w:w="100" w:type="dxa"/>
              <w:right w:w="100" w:type="dxa"/>
            </w:tcMar>
            <w:vAlign w:val="center"/>
            <w:hideMark/>
          </w:tcPr>
          <w:p w14:paraId="2FA7E5D3" w14:textId="77777777" w:rsidR="001D7F3F" w:rsidRPr="00D12955" w:rsidRDefault="001D7F3F" w:rsidP="00340584">
            <w:pPr>
              <w:pStyle w:val="NormalinTables"/>
              <w:spacing w:line="240" w:lineRule="auto"/>
              <w:rPr>
                <w:rFonts w:ascii="Tahoma" w:hAnsi="Tahoma" w:cs="Tahoma"/>
                <w:bCs/>
                <w:lang w:eastAsia="en-GB"/>
              </w:rPr>
            </w:pPr>
            <w:r w:rsidRPr="00D12955">
              <w:rPr>
                <w:rFonts w:ascii="Tahoma" w:hAnsi="Tahoma" w:cs="Tahoma"/>
                <w:bCs/>
                <w:color w:val="000000"/>
                <w:lang w:eastAsia="en-GB"/>
              </w:rPr>
              <w:t>Δυνατότητα κάλυψης ηπειρωτικής και νησιωτικής εδαφικής έκτασης της Ελληνικής επικράτειας (σε κάθε περίπτωση πρέπει να καλύπτονται οι περιοχές ενδιαφέροντος)</w:t>
            </w:r>
          </w:p>
        </w:tc>
      </w:tr>
      <w:tr w:rsidR="0095707C" w:rsidRPr="0095707C" w14:paraId="61FA87C7" w14:textId="77777777" w:rsidTr="00340584">
        <w:tc>
          <w:tcPr>
            <w:tcW w:w="3964" w:type="dxa"/>
            <w:tcMar>
              <w:top w:w="100" w:type="dxa"/>
              <w:left w:w="100" w:type="dxa"/>
              <w:bottom w:w="100" w:type="dxa"/>
              <w:right w:w="100" w:type="dxa"/>
            </w:tcMar>
            <w:vAlign w:val="center"/>
          </w:tcPr>
          <w:p w14:paraId="4BA6CF45" w14:textId="5EAB5C18" w:rsidR="0095707C" w:rsidRPr="00D12955" w:rsidRDefault="0095707C" w:rsidP="0095707C">
            <w:pPr>
              <w:pStyle w:val="NormalinTables"/>
              <w:spacing w:line="240" w:lineRule="auto"/>
              <w:rPr>
                <w:rFonts w:ascii="Tahoma" w:hAnsi="Tahoma" w:cs="Tahoma"/>
                <w:bCs/>
                <w:color w:val="000000"/>
                <w:lang w:eastAsia="en-GB"/>
              </w:rPr>
            </w:pPr>
            <w:r w:rsidRPr="00D12955">
              <w:rPr>
                <w:rFonts w:ascii="Tahoma" w:hAnsi="Tahoma" w:cs="Tahoma"/>
                <w:bCs/>
                <w:color w:val="000000"/>
                <w:lang w:eastAsia="en-GB"/>
              </w:rPr>
              <w:t>Ποσόστωση Δεδομένων (</w:t>
            </w:r>
            <w:r w:rsidRPr="00D12955">
              <w:rPr>
                <w:rFonts w:ascii="Tahoma" w:hAnsi="Tahoma" w:cs="Tahoma"/>
                <w:bCs/>
                <w:color w:val="000000"/>
                <w:lang w:val="en-US" w:eastAsia="en-GB"/>
              </w:rPr>
              <w:t>Data Quota)</w:t>
            </w:r>
          </w:p>
        </w:tc>
        <w:tc>
          <w:tcPr>
            <w:tcW w:w="5664" w:type="dxa"/>
            <w:tcMar>
              <w:top w:w="100" w:type="dxa"/>
              <w:left w:w="100" w:type="dxa"/>
              <w:bottom w:w="100" w:type="dxa"/>
              <w:right w:w="100" w:type="dxa"/>
            </w:tcMar>
            <w:vAlign w:val="center"/>
          </w:tcPr>
          <w:p w14:paraId="596A66E7" w14:textId="6780D975" w:rsidR="0095707C" w:rsidRPr="00D12955" w:rsidRDefault="0095707C" w:rsidP="0095707C">
            <w:pPr>
              <w:pStyle w:val="NormalinTables"/>
              <w:spacing w:line="240" w:lineRule="auto"/>
              <w:rPr>
                <w:rFonts w:ascii="Tahoma" w:hAnsi="Tahoma" w:cs="Tahoma"/>
                <w:bCs/>
                <w:color w:val="000000"/>
                <w:lang w:eastAsia="en-GB"/>
              </w:rPr>
            </w:pPr>
            <w:r>
              <w:rPr>
                <w:rFonts w:ascii="Tahoma" w:hAnsi="Tahoma" w:cs="Tahoma"/>
                <w:bCs/>
                <w:color w:val="000000"/>
                <w:lang w:eastAsia="en-GB"/>
              </w:rPr>
              <w:t>2.000,00 τετραγωνικά χιλιόμετρα</w:t>
            </w:r>
          </w:p>
        </w:tc>
      </w:tr>
      <w:tr w:rsidR="001D7F3F" w:rsidRPr="004D50E6" w14:paraId="69F42C4E" w14:textId="77777777" w:rsidTr="00340584">
        <w:tc>
          <w:tcPr>
            <w:tcW w:w="3964" w:type="dxa"/>
            <w:tcMar>
              <w:top w:w="100" w:type="dxa"/>
              <w:left w:w="100" w:type="dxa"/>
              <w:bottom w:w="100" w:type="dxa"/>
              <w:right w:w="100" w:type="dxa"/>
            </w:tcMar>
            <w:vAlign w:val="center"/>
          </w:tcPr>
          <w:p w14:paraId="43A419D0" w14:textId="77777777" w:rsidR="001D7F3F" w:rsidRPr="00D12955" w:rsidRDefault="001D7F3F" w:rsidP="00340584">
            <w:pPr>
              <w:pStyle w:val="NormalinTables"/>
              <w:spacing w:line="240" w:lineRule="auto"/>
              <w:rPr>
                <w:rFonts w:ascii="Tahoma" w:hAnsi="Tahoma" w:cs="Tahoma"/>
                <w:bCs/>
                <w:color w:val="000000"/>
                <w:lang w:eastAsia="en-GB"/>
              </w:rPr>
            </w:pPr>
            <w:r w:rsidRPr="00D12955">
              <w:rPr>
                <w:rFonts w:ascii="Tahoma" w:hAnsi="Tahoma" w:cs="Tahoma"/>
                <w:bCs/>
                <w:color w:val="000000"/>
                <w:lang w:eastAsia="en-GB"/>
              </w:rPr>
              <w:t>Επιτρεπτές Χρήσεις</w:t>
            </w:r>
          </w:p>
        </w:tc>
        <w:tc>
          <w:tcPr>
            <w:tcW w:w="5664" w:type="dxa"/>
            <w:tcMar>
              <w:top w:w="100" w:type="dxa"/>
              <w:left w:w="100" w:type="dxa"/>
              <w:bottom w:w="100" w:type="dxa"/>
              <w:right w:w="100" w:type="dxa"/>
            </w:tcMar>
            <w:vAlign w:val="center"/>
          </w:tcPr>
          <w:p w14:paraId="097F0BCB" w14:textId="77777777" w:rsidR="001D7F3F" w:rsidRPr="00D12955" w:rsidRDefault="001D7F3F" w:rsidP="00340584">
            <w:pPr>
              <w:pStyle w:val="NormalinTables"/>
              <w:spacing w:line="240" w:lineRule="auto"/>
              <w:rPr>
                <w:rFonts w:ascii="Tahoma" w:hAnsi="Tahoma" w:cs="Tahoma"/>
                <w:bCs/>
                <w:lang w:eastAsia="en-GB"/>
              </w:rPr>
            </w:pPr>
            <w:r w:rsidRPr="00D12955">
              <w:rPr>
                <w:rFonts w:ascii="Tahoma" w:hAnsi="Tahoma" w:cs="Tahoma"/>
                <w:bCs/>
                <w:lang w:eastAsia="en-GB"/>
              </w:rPr>
              <w:t>Χρήση δεδομένων εντός της Αναθέτουσας Αρχής μέσω του Αναδόχου για την παραγωγή των αντίστοιχων γεωχωρικών επιπέδων</w:t>
            </w:r>
          </w:p>
        </w:tc>
      </w:tr>
    </w:tbl>
    <w:p w14:paraId="5754AA11" w14:textId="77777777" w:rsidR="001D7F3F" w:rsidRPr="00D12955" w:rsidRDefault="001D7F3F" w:rsidP="001D7F3F">
      <w:pPr>
        <w:rPr>
          <w:bCs/>
          <w:lang w:val="el-GR" w:eastAsia="en-GB"/>
        </w:rPr>
      </w:pPr>
    </w:p>
    <w:p w14:paraId="660D2012" w14:textId="77777777" w:rsidR="001D7F3F" w:rsidRPr="00D12955" w:rsidRDefault="001D7F3F" w:rsidP="0020249C">
      <w:pPr>
        <w:pStyle w:val="StyleHeading112ptJustifiedLinespacing15lines"/>
        <w:numPr>
          <w:ilvl w:val="5"/>
          <w:numId w:val="112"/>
        </w:numPr>
        <w:tabs>
          <w:tab w:val="num" w:pos="1209"/>
        </w:tabs>
        <w:spacing w:before="0" w:after="120" w:line="240" w:lineRule="auto"/>
        <w:rPr>
          <w:rFonts w:ascii="Tahoma" w:eastAsia="SimSun" w:hAnsi="Tahoma" w:cs="Tahoma"/>
          <w:bCs w:val="0"/>
        </w:rPr>
      </w:pPr>
      <w:bookmarkStart w:id="591" w:name="_Toc99032372"/>
      <w:bookmarkStart w:id="592" w:name="_Toc111734715"/>
      <w:r w:rsidRPr="00D12955">
        <w:rPr>
          <w:rFonts w:ascii="Tahoma" w:eastAsia="SimSun" w:hAnsi="Tahoma" w:cs="Tahoma"/>
          <w:bCs w:val="0"/>
        </w:rPr>
        <w:t>ΔΔΤ-3: Έκτακτες Λήψεις Συνθετικού Ανοίγματος Ραντάρ Δορυφορικών Εικόνων</w:t>
      </w:r>
      <w:bookmarkEnd w:id="591"/>
      <w:bookmarkEnd w:id="592"/>
      <w:r w:rsidRPr="00D12955">
        <w:rPr>
          <w:rFonts w:ascii="Tahoma" w:eastAsia="SimSun" w:hAnsi="Tahoma" w:cs="Tahoma"/>
          <w:bCs w:val="0"/>
        </w:rPr>
        <w:t xml:space="preserve"> </w:t>
      </w:r>
    </w:p>
    <w:p w14:paraId="209440D6" w14:textId="77777777" w:rsidR="001D7F3F" w:rsidRPr="00D12955" w:rsidRDefault="001D7F3F" w:rsidP="001D7F3F">
      <w:pPr>
        <w:suppressAutoHyphens w:val="0"/>
        <w:jc w:val="left"/>
        <w:rPr>
          <w:bCs/>
          <w:lang w:val="el-GR" w:eastAsia="en-GB"/>
        </w:rPr>
      </w:pPr>
      <w:r w:rsidRPr="00D12955">
        <w:rPr>
          <w:bCs/>
          <w:lang w:val="el-GR" w:eastAsia="en-GB"/>
        </w:rPr>
        <w:t>Οι κατά παραγγελία λήψεις ραντάρ δορυφορικών εικόνων υψηλής χωρικής ανάλυσης θα πρέπει να έχουν κατά ελάχιστον τις ακόλουθες προδιαγραφές:</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3964"/>
        <w:gridCol w:w="5664"/>
      </w:tblGrid>
      <w:tr w:rsidR="001D7F3F" w:rsidRPr="004D50E6" w14:paraId="6964EE2F" w14:textId="77777777" w:rsidTr="00340584">
        <w:tc>
          <w:tcPr>
            <w:tcW w:w="0" w:type="auto"/>
            <w:gridSpan w:val="2"/>
            <w:shd w:val="clear" w:color="auto" w:fill="DEEAF6" w:themeFill="accent1" w:themeFillTint="33"/>
            <w:tcMar>
              <w:top w:w="100" w:type="dxa"/>
              <w:left w:w="100" w:type="dxa"/>
              <w:bottom w:w="100" w:type="dxa"/>
              <w:right w:w="100" w:type="dxa"/>
            </w:tcMar>
            <w:vAlign w:val="center"/>
          </w:tcPr>
          <w:p w14:paraId="7288139A" w14:textId="77777777" w:rsidR="001D7F3F" w:rsidRPr="00D12955" w:rsidRDefault="001D7F3F" w:rsidP="00340584">
            <w:pPr>
              <w:pStyle w:val="NormalinTables"/>
              <w:spacing w:line="240" w:lineRule="auto"/>
              <w:jc w:val="center"/>
              <w:rPr>
                <w:rFonts w:ascii="Tahoma" w:hAnsi="Tahoma" w:cs="Tahoma"/>
                <w:bCs/>
                <w:color w:val="000000"/>
                <w:lang w:eastAsia="en-GB"/>
              </w:rPr>
            </w:pPr>
            <w:r w:rsidRPr="00D12955">
              <w:rPr>
                <w:rFonts w:ascii="Tahoma" w:hAnsi="Tahoma" w:cs="Tahoma"/>
                <w:bCs/>
                <w:lang w:eastAsia="en-GB"/>
              </w:rPr>
              <w:t>ΔΔΤ-3: Έκτακτες Λήψεις Συνθετικού Ανοίγματος Ραντάρ Δορυφορικών Εικόνων</w:t>
            </w:r>
          </w:p>
        </w:tc>
      </w:tr>
      <w:tr w:rsidR="001D7F3F" w:rsidRPr="00D12955" w14:paraId="33A8740C" w14:textId="77777777" w:rsidTr="00340584">
        <w:tc>
          <w:tcPr>
            <w:tcW w:w="3964" w:type="dxa"/>
            <w:tcMar>
              <w:top w:w="100" w:type="dxa"/>
              <w:left w:w="100" w:type="dxa"/>
              <w:bottom w:w="100" w:type="dxa"/>
              <w:right w:w="100" w:type="dxa"/>
            </w:tcMar>
            <w:vAlign w:val="center"/>
            <w:hideMark/>
          </w:tcPr>
          <w:p w14:paraId="60126900" w14:textId="77777777" w:rsidR="001D7F3F" w:rsidRPr="00D12955" w:rsidRDefault="001D7F3F" w:rsidP="00340584">
            <w:pPr>
              <w:pStyle w:val="NormalinTables"/>
              <w:spacing w:line="240" w:lineRule="auto"/>
              <w:rPr>
                <w:rFonts w:ascii="Tahoma" w:hAnsi="Tahoma" w:cs="Tahoma"/>
                <w:bCs/>
                <w:lang w:eastAsia="en-GB"/>
              </w:rPr>
            </w:pPr>
            <w:r w:rsidRPr="00D12955">
              <w:rPr>
                <w:rFonts w:ascii="Tahoma" w:hAnsi="Tahoma" w:cs="Tahoma"/>
                <w:bCs/>
                <w:color w:val="000000"/>
                <w:lang w:eastAsia="en-GB"/>
              </w:rPr>
              <w:t>Χωρική Ανάλυση</w:t>
            </w:r>
          </w:p>
        </w:tc>
        <w:tc>
          <w:tcPr>
            <w:tcW w:w="5664" w:type="dxa"/>
            <w:tcMar>
              <w:top w:w="100" w:type="dxa"/>
              <w:left w:w="100" w:type="dxa"/>
              <w:bottom w:w="100" w:type="dxa"/>
              <w:right w:w="100" w:type="dxa"/>
            </w:tcMar>
            <w:vAlign w:val="center"/>
            <w:hideMark/>
          </w:tcPr>
          <w:p w14:paraId="3D52FC5E" w14:textId="054D3DEA" w:rsidR="001D7F3F" w:rsidRPr="00D517CF" w:rsidRDefault="0020251D" w:rsidP="00340584">
            <w:pPr>
              <w:pStyle w:val="NormalinTables"/>
              <w:spacing w:line="240" w:lineRule="auto"/>
              <w:rPr>
                <w:rFonts w:ascii="Tahoma" w:hAnsi="Tahoma" w:cs="Tahoma"/>
                <w:bCs/>
                <w:lang w:eastAsia="en-GB"/>
              </w:rPr>
            </w:pPr>
            <w:r>
              <w:rPr>
                <w:rFonts w:ascii="Tahoma" w:hAnsi="Tahoma" w:cs="Tahoma"/>
                <w:bCs/>
                <w:color w:val="000000"/>
                <w:lang w:val="en-US" w:eastAsia="en-GB"/>
              </w:rPr>
              <w:t>4</w:t>
            </w:r>
            <w:r w:rsidR="001D7F3F" w:rsidRPr="00D12955">
              <w:rPr>
                <w:rFonts w:ascii="Tahoma" w:hAnsi="Tahoma" w:cs="Tahoma"/>
                <w:bCs/>
                <w:color w:val="000000"/>
                <w:lang w:eastAsia="en-GB"/>
              </w:rPr>
              <w:t xml:space="preserve"> μέτρα</w:t>
            </w:r>
            <w:r>
              <w:rPr>
                <w:rFonts w:ascii="Tahoma" w:hAnsi="Tahoma" w:cs="Tahoma"/>
                <w:bCs/>
                <w:color w:val="000000"/>
                <w:lang w:val="en-US" w:eastAsia="en-GB"/>
              </w:rPr>
              <w:t xml:space="preserve"> </w:t>
            </w:r>
            <w:r>
              <w:rPr>
                <w:rFonts w:ascii="Tahoma" w:hAnsi="Tahoma" w:cs="Tahoma"/>
                <w:bCs/>
                <w:color w:val="000000"/>
                <w:lang w:eastAsia="en-GB"/>
              </w:rPr>
              <w:t>ή καλύτερη</w:t>
            </w:r>
          </w:p>
        </w:tc>
      </w:tr>
      <w:tr w:rsidR="001D7F3F" w:rsidRPr="004D50E6" w14:paraId="29431A0D" w14:textId="77777777" w:rsidTr="00340584">
        <w:tc>
          <w:tcPr>
            <w:tcW w:w="3964" w:type="dxa"/>
            <w:tcMar>
              <w:top w:w="100" w:type="dxa"/>
              <w:left w:w="100" w:type="dxa"/>
              <w:bottom w:w="100" w:type="dxa"/>
              <w:right w:w="100" w:type="dxa"/>
            </w:tcMar>
            <w:vAlign w:val="center"/>
            <w:hideMark/>
          </w:tcPr>
          <w:p w14:paraId="6078B84A" w14:textId="77777777" w:rsidR="001D7F3F" w:rsidRPr="00D12955" w:rsidRDefault="001D7F3F" w:rsidP="00340584">
            <w:pPr>
              <w:pStyle w:val="NormalinTables"/>
              <w:spacing w:line="240" w:lineRule="auto"/>
              <w:rPr>
                <w:rFonts w:ascii="Tahoma" w:hAnsi="Tahoma" w:cs="Tahoma"/>
                <w:bCs/>
                <w:lang w:eastAsia="en-GB"/>
              </w:rPr>
            </w:pPr>
            <w:r w:rsidRPr="00D12955">
              <w:rPr>
                <w:rFonts w:ascii="Tahoma" w:hAnsi="Tahoma" w:cs="Tahoma"/>
                <w:bCs/>
                <w:color w:val="000000"/>
                <w:lang w:eastAsia="en-GB"/>
              </w:rPr>
              <w:t>Φασματικό Εύρος</w:t>
            </w:r>
          </w:p>
        </w:tc>
        <w:tc>
          <w:tcPr>
            <w:tcW w:w="5664" w:type="dxa"/>
            <w:tcMar>
              <w:top w:w="100" w:type="dxa"/>
              <w:left w:w="100" w:type="dxa"/>
              <w:bottom w:w="100" w:type="dxa"/>
              <w:right w:w="100" w:type="dxa"/>
            </w:tcMar>
            <w:vAlign w:val="center"/>
            <w:hideMark/>
          </w:tcPr>
          <w:p w14:paraId="1242D71C" w14:textId="77777777" w:rsidR="001D7F3F" w:rsidRPr="00D12955" w:rsidRDefault="001D7F3F" w:rsidP="00340584">
            <w:pPr>
              <w:pStyle w:val="NormalinTables"/>
              <w:spacing w:line="240" w:lineRule="auto"/>
              <w:rPr>
                <w:rFonts w:ascii="Tahoma" w:hAnsi="Tahoma" w:cs="Tahoma"/>
                <w:bCs/>
                <w:lang w:eastAsia="en-GB"/>
              </w:rPr>
            </w:pPr>
            <w:r w:rsidRPr="00D12955">
              <w:rPr>
                <w:rFonts w:ascii="Tahoma" w:hAnsi="Tahoma" w:cs="Tahoma"/>
                <w:bCs/>
                <w:color w:val="000000"/>
                <w:lang w:eastAsia="en-GB"/>
              </w:rPr>
              <w:t>Κανάλι Χ στο φάσμα των ραντάρ</w:t>
            </w:r>
          </w:p>
        </w:tc>
      </w:tr>
      <w:tr w:rsidR="001D7F3F" w:rsidRPr="00D12955" w14:paraId="2BDE2395" w14:textId="77777777" w:rsidTr="00340584">
        <w:tc>
          <w:tcPr>
            <w:tcW w:w="3964" w:type="dxa"/>
            <w:tcMar>
              <w:top w:w="100" w:type="dxa"/>
              <w:left w:w="100" w:type="dxa"/>
              <w:bottom w:w="100" w:type="dxa"/>
              <w:right w:w="100" w:type="dxa"/>
            </w:tcMar>
            <w:vAlign w:val="center"/>
          </w:tcPr>
          <w:p w14:paraId="0E4B2623" w14:textId="77777777" w:rsidR="001D7F3F" w:rsidRPr="00D12955" w:rsidRDefault="001D7F3F" w:rsidP="00340584">
            <w:pPr>
              <w:pStyle w:val="NormalinTables"/>
              <w:spacing w:line="240" w:lineRule="auto"/>
              <w:rPr>
                <w:rFonts w:ascii="Tahoma" w:hAnsi="Tahoma" w:cs="Tahoma"/>
                <w:bCs/>
                <w:color w:val="000000"/>
                <w:lang w:eastAsia="en-GB"/>
              </w:rPr>
            </w:pPr>
            <w:r w:rsidRPr="00D12955">
              <w:rPr>
                <w:rFonts w:ascii="Tahoma" w:hAnsi="Tahoma" w:cs="Tahoma"/>
                <w:bCs/>
                <w:color w:val="000000"/>
                <w:lang w:eastAsia="en-GB"/>
              </w:rPr>
              <w:t>Πόλωση</w:t>
            </w:r>
          </w:p>
        </w:tc>
        <w:tc>
          <w:tcPr>
            <w:tcW w:w="5664" w:type="dxa"/>
            <w:tcMar>
              <w:top w:w="100" w:type="dxa"/>
              <w:left w:w="100" w:type="dxa"/>
              <w:bottom w:w="100" w:type="dxa"/>
              <w:right w:w="100" w:type="dxa"/>
            </w:tcMar>
            <w:vAlign w:val="center"/>
          </w:tcPr>
          <w:p w14:paraId="7402D624" w14:textId="57D244F5" w:rsidR="001D7F3F" w:rsidRPr="00D517CF" w:rsidRDefault="0020251D" w:rsidP="00340584">
            <w:pPr>
              <w:pStyle w:val="NormalinTables"/>
              <w:spacing w:line="240" w:lineRule="auto"/>
              <w:rPr>
                <w:rFonts w:ascii="Tahoma" w:hAnsi="Tahoma" w:cs="Tahoma"/>
                <w:bCs/>
                <w:color w:val="000000"/>
                <w:lang w:val="en-US" w:eastAsia="en-GB"/>
              </w:rPr>
            </w:pPr>
            <w:r>
              <w:rPr>
                <w:rFonts w:ascii="Tahoma" w:hAnsi="Tahoma" w:cs="Tahoma"/>
                <w:bCs/>
                <w:color w:val="000000"/>
                <w:lang w:val="en-US" w:eastAsia="en-GB"/>
              </w:rPr>
              <w:t xml:space="preserve">VV </w:t>
            </w:r>
            <w:r>
              <w:rPr>
                <w:rFonts w:ascii="Tahoma" w:hAnsi="Tahoma" w:cs="Tahoma"/>
                <w:bCs/>
                <w:color w:val="000000"/>
                <w:lang w:eastAsia="en-GB"/>
              </w:rPr>
              <w:t xml:space="preserve">ή </w:t>
            </w:r>
            <w:r>
              <w:rPr>
                <w:rFonts w:ascii="Tahoma" w:hAnsi="Tahoma" w:cs="Tahoma"/>
                <w:bCs/>
                <w:color w:val="000000"/>
                <w:lang w:val="en-US" w:eastAsia="en-GB"/>
              </w:rPr>
              <w:t>HH</w:t>
            </w:r>
          </w:p>
        </w:tc>
      </w:tr>
      <w:tr w:rsidR="002F4C75" w:rsidRPr="002F4C75" w14:paraId="00A2F3EF" w14:textId="77777777" w:rsidTr="00340584">
        <w:tc>
          <w:tcPr>
            <w:tcW w:w="3964" w:type="dxa"/>
            <w:tcMar>
              <w:top w:w="100" w:type="dxa"/>
              <w:left w:w="100" w:type="dxa"/>
              <w:bottom w:w="100" w:type="dxa"/>
              <w:right w:w="100" w:type="dxa"/>
            </w:tcMar>
            <w:vAlign w:val="center"/>
          </w:tcPr>
          <w:p w14:paraId="71267496" w14:textId="40DE7F58" w:rsidR="002F4C75" w:rsidRPr="00D12955" w:rsidRDefault="002F4C75" w:rsidP="00340584">
            <w:pPr>
              <w:pStyle w:val="NormalinTables"/>
              <w:spacing w:line="240" w:lineRule="auto"/>
              <w:rPr>
                <w:rFonts w:ascii="Tahoma" w:hAnsi="Tahoma" w:cs="Tahoma"/>
                <w:bCs/>
                <w:color w:val="000000"/>
                <w:lang w:eastAsia="en-GB"/>
              </w:rPr>
            </w:pPr>
            <w:r w:rsidRPr="00D12955">
              <w:rPr>
                <w:rFonts w:ascii="Tahoma" w:hAnsi="Tahoma" w:cs="Tahoma"/>
                <w:bCs/>
                <w:color w:val="000000"/>
                <w:lang w:eastAsia="en-GB"/>
              </w:rPr>
              <w:t>Ποσόστωση Δεδομένων (</w:t>
            </w:r>
            <w:r w:rsidRPr="00D12955">
              <w:rPr>
                <w:rFonts w:ascii="Tahoma" w:hAnsi="Tahoma" w:cs="Tahoma"/>
                <w:bCs/>
                <w:color w:val="000000"/>
                <w:lang w:val="en-US" w:eastAsia="en-GB"/>
              </w:rPr>
              <w:t>Data Quota)</w:t>
            </w:r>
          </w:p>
        </w:tc>
        <w:tc>
          <w:tcPr>
            <w:tcW w:w="5664" w:type="dxa"/>
            <w:tcMar>
              <w:top w:w="100" w:type="dxa"/>
              <w:left w:w="100" w:type="dxa"/>
              <w:bottom w:w="100" w:type="dxa"/>
              <w:right w:w="100" w:type="dxa"/>
            </w:tcMar>
            <w:vAlign w:val="center"/>
          </w:tcPr>
          <w:p w14:paraId="6B5395B3" w14:textId="51B14BFD" w:rsidR="002F4C75" w:rsidRPr="00D12955" w:rsidRDefault="002F4C75" w:rsidP="00340584">
            <w:pPr>
              <w:pStyle w:val="NormalinTables"/>
              <w:spacing w:line="240" w:lineRule="auto"/>
              <w:rPr>
                <w:rFonts w:ascii="Tahoma" w:hAnsi="Tahoma" w:cs="Tahoma"/>
                <w:bCs/>
                <w:color w:val="000000"/>
                <w:lang w:eastAsia="en-GB"/>
              </w:rPr>
            </w:pPr>
            <w:r>
              <w:rPr>
                <w:rFonts w:ascii="Tahoma" w:hAnsi="Tahoma" w:cs="Tahoma"/>
                <w:bCs/>
                <w:color w:val="000000"/>
                <w:lang w:eastAsia="en-GB"/>
              </w:rPr>
              <w:t>30.000,00 τετραγωνικά χιλιόμετρα</w:t>
            </w:r>
          </w:p>
        </w:tc>
      </w:tr>
      <w:tr w:rsidR="001D7F3F" w:rsidRPr="004D50E6" w14:paraId="286C6689" w14:textId="77777777" w:rsidTr="00340584">
        <w:tc>
          <w:tcPr>
            <w:tcW w:w="3964" w:type="dxa"/>
            <w:tcMar>
              <w:top w:w="100" w:type="dxa"/>
              <w:left w:w="100" w:type="dxa"/>
              <w:bottom w:w="100" w:type="dxa"/>
              <w:right w:w="100" w:type="dxa"/>
            </w:tcMar>
            <w:vAlign w:val="center"/>
            <w:hideMark/>
          </w:tcPr>
          <w:p w14:paraId="535FBE28" w14:textId="77777777" w:rsidR="001D7F3F" w:rsidRPr="00D12955" w:rsidRDefault="001D7F3F" w:rsidP="00340584">
            <w:pPr>
              <w:pStyle w:val="NormalinTables"/>
              <w:spacing w:line="240" w:lineRule="auto"/>
              <w:rPr>
                <w:rFonts w:ascii="Tahoma" w:hAnsi="Tahoma" w:cs="Tahoma"/>
                <w:bCs/>
                <w:lang w:eastAsia="en-GB"/>
              </w:rPr>
            </w:pPr>
            <w:r w:rsidRPr="00D12955">
              <w:rPr>
                <w:rFonts w:ascii="Tahoma" w:hAnsi="Tahoma" w:cs="Tahoma"/>
                <w:bCs/>
                <w:color w:val="000000"/>
                <w:lang w:eastAsia="en-GB"/>
              </w:rPr>
              <w:t>Χωρική Κάλυψη</w:t>
            </w:r>
          </w:p>
        </w:tc>
        <w:tc>
          <w:tcPr>
            <w:tcW w:w="5664" w:type="dxa"/>
            <w:tcMar>
              <w:top w:w="100" w:type="dxa"/>
              <w:left w:w="100" w:type="dxa"/>
              <w:bottom w:w="100" w:type="dxa"/>
              <w:right w:w="100" w:type="dxa"/>
            </w:tcMar>
            <w:vAlign w:val="center"/>
            <w:hideMark/>
          </w:tcPr>
          <w:p w14:paraId="1B0EF8D3" w14:textId="77777777" w:rsidR="001D7F3F" w:rsidRPr="00D12955" w:rsidRDefault="001D7F3F" w:rsidP="00340584">
            <w:pPr>
              <w:pStyle w:val="NormalinTables"/>
              <w:spacing w:line="240" w:lineRule="auto"/>
              <w:rPr>
                <w:rFonts w:ascii="Tahoma" w:hAnsi="Tahoma" w:cs="Tahoma"/>
                <w:bCs/>
                <w:lang w:eastAsia="en-GB"/>
              </w:rPr>
            </w:pPr>
            <w:r w:rsidRPr="00D12955">
              <w:rPr>
                <w:rFonts w:ascii="Tahoma" w:hAnsi="Tahoma" w:cs="Tahoma"/>
                <w:bCs/>
                <w:color w:val="000000"/>
                <w:lang w:eastAsia="en-GB"/>
              </w:rPr>
              <w:t xml:space="preserve">Δυνατότητα κάλυψης ηπειρωτικής και νησιωτικής εδαφικής έκτασης της Ελληνικής επικράτειας </w:t>
            </w:r>
          </w:p>
        </w:tc>
      </w:tr>
      <w:tr w:rsidR="001D7F3F" w:rsidRPr="004D50E6" w14:paraId="0FE52E35" w14:textId="77777777" w:rsidTr="00340584">
        <w:tc>
          <w:tcPr>
            <w:tcW w:w="3964" w:type="dxa"/>
            <w:tcMar>
              <w:top w:w="100" w:type="dxa"/>
              <w:left w:w="100" w:type="dxa"/>
              <w:bottom w:w="100" w:type="dxa"/>
              <w:right w:w="100" w:type="dxa"/>
            </w:tcMar>
            <w:vAlign w:val="center"/>
          </w:tcPr>
          <w:p w14:paraId="6E01D8ED" w14:textId="77777777" w:rsidR="001D7F3F" w:rsidRPr="00D12955" w:rsidRDefault="001D7F3F" w:rsidP="00340584">
            <w:pPr>
              <w:pStyle w:val="NormalinTables"/>
              <w:spacing w:line="240" w:lineRule="auto"/>
              <w:rPr>
                <w:rFonts w:ascii="Tahoma" w:hAnsi="Tahoma" w:cs="Tahoma"/>
                <w:bCs/>
                <w:color w:val="000000"/>
                <w:lang w:eastAsia="en-GB"/>
              </w:rPr>
            </w:pPr>
            <w:r w:rsidRPr="00D12955">
              <w:rPr>
                <w:rFonts w:ascii="Tahoma" w:hAnsi="Tahoma" w:cs="Tahoma"/>
                <w:bCs/>
                <w:color w:val="000000"/>
                <w:lang w:eastAsia="en-GB"/>
              </w:rPr>
              <w:t>Επιτρεπτές Χρήσεις</w:t>
            </w:r>
          </w:p>
        </w:tc>
        <w:tc>
          <w:tcPr>
            <w:tcW w:w="5664" w:type="dxa"/>
            <w:tcMar>
              <w:top w:w="100" w:type="dxa"/>
              <w:left w:w="100" w:type="dxa"/>
              <w:bottom w:w="100" w:type="dxa"/>
              <w:right w:w="100" w:type="dxa"/>
            </w:tcMar>
            <w:vAlign w:val="center"/>
          </w:tcPr>
          <w:p w14:paraId="57EBE60C" w14:textId="77777777" w:rsidR="001D7F3F" w:rsidRPr="00D12955" w:rsidRDefault="001D7F3F" w:rsidP="00340584">
            <w:pPr>
              <w:pStyle w:val="NormalinTables"/>
              <w:spacing w:line="240" w:lineRule="auto"/>
              <w:rPr>
                <w:rFonts w:ascii="Tahoma" w:hAnsi="Tahoma" w:cs="Tahoma"/>
                <w:bCs/>
                <w:lang w:eastAsia="en-GB"/>
              </w:rPr>
            </w:pPr>
            <w:r w:rsidRPr="00D12955">
              <w:rPr>
                <w:rFonts w:ascii="Tahoma" w:hAnsi="Tahoma" w:cs="Tahoma"/>
                <w:bCs/>
                <w:lang w:eastAsia="en-GB"/>
              </w:rPr>
              <w:t>Χρήση δεδομένων εντός της Αναθέτουσας Αρχής μέσω του Αναδόχου για την παραγωγή των αντίστοιχων γεωχωρικών επιπέδων</w:t>
            </w:r>
          </w:p>
        </w:tc>
      </w:tr>
    </w:tbl>
    <w:p w14:paraId="662A648B" w14:textId="77777777" w:rsidR="001D7F3F" w:rsidRPr="00D12955" w:rsidRDefault="001D7F3F" w:rsidP="001D7F3F">
      <w:pPr>
        <w:suppressAutoHyphens w:val="0"/>
        <w:jc w:val="left"/>
        <w:rPr>
          <w:bCs/>
          <w:lang w:val="el-GR" w:eastAsia="en-GB"/>
        </w:rPr>
      </w:pPr>
    </w:p>
    <w:p w14:paraId="036018AB" w14:textId="77777777" w:rsidR="001D7F3F" w:rsidRPr="00801DF4" w:rsidRDefault="001D7F3F" w:rsidP="0020249C">
      <w:pPr>
        <w:pStyle w:val="StyleHeading112ptJustifiedLinespacing15lines"/>
        <w:numPr>
          <w:ilvl w:val="5"/>
          <w:numId w:val="112"/>
        </w:numPr>
        <w:tabs>
          <w:tab w:val="num" w:pos="1209"/>
        </w:tabs>
        <w:spacing w:before="0" w:after="120" w:line="240" w:lineRule="auto"/>
        <w:rPr>
          <w:rFonts w:ascii="Tahoma" w:eastAsia="SimSun" w:hAnsi="Tahoma" w:cs="Tahoma"/>
        </w:rPr>
      </w:pPr>
      <w:bookmarkStart w:id="593" w:name="_Toc99032373"/>
      <w:bookmarkStart w:id="594" w:name="_Toc111734716"/>
      <w:r w:rsidRPr="00801DF4">
        <w:rPr>
          <w:rFonts w:ascii="Tahoma" w:eastAsia="SimSun" w:hAnsi="Tahoma" w:cs="Tahoma"/>
        </w:rPr>
        <w:t>Ψηφιακό Μοντέλο Επιφανείας</w:t>
      </w:r>
      <w:bookmarkEnd w:id="593"/>
      <w:bookmarkEnd w:id="59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3964"/>
        <w:gridCol w:w="5654"/>
      </w:tblGrid>
      <w:tr w:rsidR="001D7F3F" w:rsidRPr="00D12955" w14:paraId="281123D1" w14:textId="77777777" w:rsidTr="00340584">
        <w:tc>
          <w:tcPr>
            <w:tcW w:w="0" w:type="auto"/>
            <w:gridSpan w:val="2"/>
            <w:shd w:val="clear" w:color="auto" w:fill="DEEAF6" w:themeFill="accent1" w:themeFillTint="33"/>
            <w:tcMar>
              <w:top w:w="100" w:type="dxa"/>
              <w:left w:w="100" w:type="dxa"/>
              <w:bottom w:w="100" w:type="dxa"/>
              <w:right w:w="100" w:type="dxa"/>
            </w:tcMar>
            <w:vAlign w:val="center"/>
          </w:tcPr>
          <w:p w14:paraId="189F0861" w14:textId="77777777" w:rsidR="001D7F3F" w:rsidRPr="00D12955" w:rsidRDefault="001D7F3F" w:rsidP="00340584">
            <w:pPr>
              <w:pStyle w:val="NormalinTables"/>
              <w:spacing w:before="0" w:after="120" w:line="240" w:lineRule="auto"/>
              <w:jc w:val="center"/>
              <w:rPr>
                <w:rFonts w:ascii="Tahoma" w:hAnsi="Tahoma" w:cs="Tahoma"/>
                <w:bCs/>
                <w:color w:val="000000"/>
                <w:lang w:eastAsia="en-GB"/>
              </w:rPr>
            </w:pPr>
            <w:r w:rsidRPr="00D12955">
              <w:rPr>
                <w:rFonts w:ascii="Tahoma" w:hAnsi="Tahoma" w:cs="Tahoma"/>
                <w:bCs/>
                <w:lang w:eastAsia="en-GB"/>
              </w:rPr>
              <w:t>ΔΔΤ-4: Ψηφιακό Μοντέλο Επιφανείας</w:t>
            </w:r>
          </w:p>
        </w:tc>
      </w:tr>
      <w:tr w:rsidR="001D7F3F" w:rsidRPr="00D12955" w14:paraId="327328BE" w14:textId="77777777" w:rsidTr="00340584">
        <w:tc>
          <w:tcPr>
            <w:tcW w:w="3964" w:type="dxa"/>
            <w:tcMar>
              <w:top w:w="100" w:type="dxa"/>
              <w:left w:w="100" w:type="dxa"/>
              <w:bottom w:w="100" w:type="dxa"/>
              <w:right w:w="100" w:type="dxa"/>
            </w:tcMar>
            <w:vAlign w:val="center"/>
            <w:hideMark/>
          </w:tcPr>
          <w:p w14:paraId="3497D3B5" w14:textId="77777777" w:rsidR="001D7F3F" w:rsidRPr="00D12955" w:rsidRDefault="001D7F3F" w:rsidP="00340584">
            <w:pPr>
              <w:pStyle w:val="NormalinTables"/>
              <w:spacing w:before="0" w:after="120" w:line="240" w:lineRule="auto"/>
              <w:rPr>
                <w:rFonts w:ascii="Tahoma" w:hAnsi="Tahoma" w:cs="Tahoma"/>
                <w:bCs/>
                <w:lang w:eastAsia="en-GB"/>
              </w:rPr>
            </w:pPr>
            <w:r w:rsidRPr="00D12955">
              <w:rPr>
                <w:rFonts w:ascii="Tahoma" w:hAnsi="Tahoma" w:cs="Tahoma"/>
                <w:bCs/>
                <w:color w:val="000000"/>
                <w:lang w:eastAsia="en-GB"/>
              </w:rPr>
              <w:t>Χωρική Ανάλυση</w:t>
            </w:r>
          </w:p>
        </w:tc>
        <w:tc>
          <w:tcPr>
            <w:tcW w:w="5654" w:type="dxa"/>
            <w:tcMar>
              <w:top w:w="100" w:type="dxa"/>
              <w:left w:w="100" w:type="dxa"/>
              <w:bottom w:w="100" w:type="dxa"/>
              <w:right w:w="100" w:type="dxa"/>
            </w:tcMar>
            <w:vAlign w:val="center"/>
            <w:hideMark/>
          </w:tcPr>
          <w:p w14:paraId="3FA184DF" w14:textId="38AC45BE" w:rsidR="001D7F3F" w:rsidRPr="00D517CF" w:rsidRDefault="001D7F3F" w:rsidP="00340584">
            <w:pPr>
              <w:pStyle w:val="NormalinTables"/>
              <w:spacing w:before="0" w:after="120" w:line="240" w:lineRule="auto"/>
              <w:rPr>
                <w:rFonts w:ascii="Tahoma" w:hAnsi="Tahoma" w:cs="Tahoma"/>
                <w:bCs/>
                <w:lang w:eastAsia="en-GB"/>
              </w:rPr>
            </w:pPr>
            <w:r w:rsidRPr="00D12955">
              <w:rPr>
                <w:rFonts w:ascii="Tahoma" w:hAnsi="Tahoma" w:cs="Tahoma"/>
                <w:bCs/>
                <w:color w:val="000000"/>
                <w:lang w:eastAsia="en-GB"/>
              </w:rPr>
              <w:t>1</w:t>
            </w:r>
            <w:r w:rsidR="0020251D">
              <w:rPr>
                <w:rFonts w:ascii="Tahoma" w:hAnsi="Tahoma" w:cs="Tahoma"/>
                <w:bCs/>
                <w:color w:val="000000"/>
                <w:lang w:val="en-US" w:eastAsia="en-GB"/>
              </w:rPr>
              <w:t>3</w:t>
            </w:r>
            <w:r w:rsidRPr="00D12955">
              <w:rPr>
                <w:rFonts w:ascii="Tahoma" w:hAnsi="Tahoma" w:cs="Tahoma"/>
                <w:bCs/>
                <w:color w:val="000000"/>
                <w:lang w:eastAsia="en-GB"/>
              </w:rPr>
              <w:t xml:space="preserve"> μέτρα</w:t>
            </w:r>
            <w:r w:rsidR="0020251D">
              <w:rPr>
                <w:rFonts w:ascii="Tahoma" w:hAnsi="Tahoma" w:cs="Tahoma"/>
                <w:bCs/>
                <w:color w:val="000000"/>
                <w:lang w:val="en-US" w:eastAsia="en-GB"/>
              </w:rPr>
              <w:t xml:space="preserve"> </w:t>
            </w:r>
            <w:r w:rsidR="0020251D">
              <w:rPr>
                <w:rFonts w:ascii="Tahoma" w:hAnsi="Tahoma" w:cs="Tahoma"/>
                <w:bCs/>
                <w:color w:val="000000"/>
                <w:lang w:eastAsia="en-GB"/>
              </w:rPr>
              <w:t>ή καλύτερη</w:t>
            </w:r>
          </w:p>
        </w:tc>
      </w:tr>
      <w:tr w:rsidR="001D7F3F" w:rsidRPr="004D50E6" w14:paraId="256E4C44" w14:textId="77777777" w:rsidTr="00340584">
        <w:tc>
          <w:tcPr>
            <w:tcW w:w="3964" w:type="dxa"/>
            <w:tcMar>
              <w:top w:w="100" w:type="dxa"/>
              <w:left w:w="100" w:type="dxa"/>
              <w:bottom w:w="100" w:type="dxa"/>
              <w:right w:w="100" w:type="dxa"/>
            </w:tcMar>
            <w:vAlign w:val="center"/>
          </w:tcPr>
          <w:p w14:paraId="06EED0AD" w14:textId="77777777" w:rsidR="001D7F3F" w:rsidRPr="00D12955" w:rsidRDefault="001D7F3F" w:rsidP="00340584">
            <w:pPr>
              <w:pStyle w:val="NormalinTables"/>
              <w:spacing w:before="0" w:after="120" w:line="240" w:lineRule="auto"/>
              <w:rPr>
                <w:rFonts w:ascii="Tahoma" w:hAnsi="Tahoma" w:cs="Tahoma"/>
                <w:bCs/>
                <w:color w:val="000000"/>
                <w:lang w:eastAsia="en-GB"/>
              </w:rPr>
            </w:pPr>
            <w:r w:rsidRPr="00D12955">
              <w:rPr>
                <w:rFonts w:ascii="Tahoma" w:hAnsi="Tahoma" w:cs="Tahoma"/>
                <w:bCs/>
                <w:color w:val="000000"/>
                <w:lang w:eastAsia="en-GB"/>
              </w:rPr>
              <w:t>Σχετική Υψομετρική Ακρίβεια</w:t>
            </w:r>
          </w:p>
        </w:tc>
        <w:tc>
          <w:tcPr>
            <w:tcW w:w="5654" w:type="dxa"/>
            <w:tcMar>
              <w:top w:w="100" w:type="dxa"/>
              <w:left w:w="100" w:type="dxa"/>
              <w:bottom w:w="100" w:type="dxa"/>
              <w:right w:w="100" w:type="dxa"/>
            </w:tcMar>
            <w:vAlign w:val="center"/>
          </w:tcPr>
          <w:p w14:paraId="12C8338C" w14:textId="43FC6297" w:rsidR="001D7F3F" w:rsidRPr="00801DF4" w:rsidRDefault="0020251D" w:rsidP="00340584">
            <w:pPr>
              <w:pStyle w:val="NormalinTables"/>
              <w:spacing w:before="0" w:after="120" w:line="240" w:lineRule="auto"/>
              <w:rPr>
                <w:rFonts w:ascii="Tahoma" w:hAnsi="Tahoma" w:cs="Tahoma"/>
                <w:bCs/>
                <w:color w:val="000000"/>
                <w:lang w:eastAsia="en-GB"/>
              </w:rPr>
            </w:pPr>
            <w:r w:rsidRPr="0020251D">
              <w:rPr>
                <w:rFonts w:ascii="Tahoma" w:hAnsi="Tahoma" w:cs="Tahoma"/>
                <w:bCs/>
                <w:color w:val="000000"/>
                <w:lang w:eastAsia="en-GB"/>
              </w:rPr>
              <w:t>2 μέτρα ή καλύτερη για εδάφη με ομαλή κλίση (&lt;20%)</w:t>
            </w:r>
          </w:p>
        </w:tc>
      </w:tr>
      <w:tr w:rsidR="001D7F3F" w:rsidRPr="00D12955" w14:paraId="1A195454" w14:textId="77777777" w:rsidTr="00340584">
        <w:tc>
          <w:tcPr>
            <w:tcW w:w="3964" w:type="dxa"/>
            <w:tcMar>
              <w:top w:w="100" w:type="dxa"/>
              <w:left w:w="100" w:type="dxa"/>
              <w:bottom w:w="100" w:type="dxa"/>
              <w:right w:w="100" w:type="dxa"/>
            </w:tcMar>
            <w:vAlign w:val="center"/>
          </w:tcPr>
          <w:p w14:paraId="13708E58" w14:textId="77777777" w:rsidR="001D7F3F" w:rsidRPr="00D12955" w:rsidRDefault="001D7F3F" w:rsidP="00340584">
            <w:pPr>
              <w:pStyle w:val="NormalinTables"/>
              <w:spacing w:before="0" w:after="120" w:line="240" w:lineRule="auto"/>
              <w:rPr>
                <w:rFonts w:ascii="Tahoma" w:hAnsi="Tahoma" w:cs="Tahoma"/>
                <w:bCs/>
                <w:color w:val="000000"/>
                <w:lang w:eastAsia="en-GB"/>
              </w:rPr>
            </w:pPr>
            <w:r w:rsidRPr="00D12955">
              <w:rPr>
                <w:rFonts w:ascii="Tahoma" w:hAnsi="Tahoma" w:cs="Tahoma"/>
                <w:bCs/>
                <w:color w:val="000000"/>
                <w:lang w:eastAsia="en-GB"/>
              </w:rPr>
              <w:t>Απόλυτη Υψομετρική Ακρίβεια</w:t>
            </w:r>
          </w:p>
        </w:tc>
        <w:tc>
          <w:tcPr>
            <w:tcW w:w="5654" w:type="dxa"/>
            <w:tcMar>
              <w:top w:w="100" w:type="dxa"/>
              <w:left w:w="100" w:type="dxa"/>
              <w:bottom w:w="100" w:type="dxa"/>
              <w:right w:w="100" w:type="dxa"/>
            </w:tcMar>
            <w:vAlign w:val="center"/>
          </w:tcPr>
          <w:p w14:paraId="60117DF0" w14:textId="1BE7D9E7" w:rsidR="001D7F3F" w:rsidRPr="00D12955" w:rsidRDefault="001D7F3F" w:rsidP="00340584">
            <w:pPr>
              <w:pStyle w:val="NormalinTables"/>
              <w:spacing w:before="0" w:after="120" w:line="240" w:lineRule="auto"/>
              <w:rPr>
                <w:rFonts w:ascii="Tahoma" w:hAnsi="Tahoma" w:cs="Tahoma"/>
                <w:bCs/>
                <w:color w:val="000000"/>
                <w:lang w:eastAsia="en-GB"/>
              </w:rPr>
            </w:pPr>
            <w:r w:rsidRPr="00D12955">
              <w:rPr>
                <w:rFonts w:ascii="Tahoma" w:hAnsi="Tahoma" w:cs="Tahoma"/>
                <w:bCs/>
                <w:color w:val="000000"/>
                <w:lang w:eastAsia="en-GB"/>
              </w:rPr>
              <w:t>4 μέτρα</w:t>
            </w:r>
            <w:r w:rsidR="0020251D">
              <w:rPr>
                <w:rFonts w:ascii="Tahoma" w:hAnsi="Tahoma" w:cs="Tahoma"/>
                <w:bCs/>
                <w:color w:val="000000"/>
                <w:lang w:eastAsia="en-GB"/>
              </w:rPr>
              <w:t xml:space="preserve"> ή καλύτερη</w:t>
            </w:r>
          </w:p>
        </w:tc>
      </w:tr>
      <w:tr w:rsidR="001D7F3F" w:rsidRPr="004D50E6" w14:paraId="3B67CCE9" w14:textId="77777777" w:rsidTr="00340584">
        <w:tc>
          <w:tcPr>
            <w:tcW w:w="3964" w:type="dxa"/>
            <w:tcMar>
              <w:top w:w="100" w:type="dxa"/>
              <w:left w:w="100" w:type="dxa"/>
              <w:bottom w:w="100" w:type="dxa"/>
              <w:right w:w="100" w:type="dxa"/>
            </w:tcMar>
            <w:vAlign w:val="center"/>
            <w:hideMark/>
          </w:tcPr>
          <w:p w14:paraId="58C4E2D2" w14:textId="77777777" w:rsidR="001D7F3F" w:rsidRPr="00D12955" w:rsidRDefault="001D7F3F" w:rsidP="00340584">
            <w:pPr>
              <w:pStyle w:val="NormalinTables"/>
              <w:spacing w:before="0" w:after="120" w:line="240" w:lineRule="auto"/>
              <w:rPr>
                <w:rFonts w:ascii="Tahoma" w:hAnsi="Tahoma" w:cs="Tahoma"/>
                <w:bCs/>
                <w:lang w:eastAsia="en-GB"/>
              </w:rPr>
            </w:pPr>
            <w:r w:rsidRPr="00D12955">
              <w:rPr>
                <w:rFonts w:ascii="Tahoma" w:hAnsi="Tahoma" w:cs="Tahoma"/>
                <w:bCs/>
                <w:color w:val="000000"/>
                <w:lang w:eastAsia="en-GB"/>
              </w:rPr>
              <w:lastRenderedPageBreak/>
              <w:t>Χωρική Κάλυψη</w:t>
            </w:r>
          </w:p>
        </w:tc>
        <w:tc>
          <w:tcPr>
            <w:tcW w:w="5654" w:type="dxa"/>
            <w:tcMar>
              <w:top w:w="100" w:type="dxa"/>
              <w:left w:w="100" w:type="dxa"/>
              <w:bottom w:w="100" w:type="dxa"/>
              <w:right w:w="100" w:type="dxa"/>
            </w:tcMar>
            <w:vAlign w:val="center"/>
            <w:hideMark/>
          </w:tcPr>
          <w:p w14:paraId="143E76FF" w14:textId="77777777" w:rsidR="001D7F3F" w:rsidRPr="00D12955" w:rsidRDefault="001D7F3F" w:rsidP="00340584">
            <w:pPr>
              <w:pStyle w:val="NormalinTables"/>
              <w:spacing w:before="0" w:after="120" w:line="240" w:lineRule="auto"/>
              <w:rPr>
                <w:rFonts w:ascii="Tahoma" w:hAnsi="Tahoma" w:cs="Tahoma"/>
                <w:bCs/>
                <w:lang w:eastAsia="en-GB"/>
              </w:rPr>
            </w:pPr>
            <w:r w:rsidRPr="00D12955">
              <w:rPr>
                <w:rFonts w:ascii="Tahoma" w:hAnsi="Tahoma" w:cs="Tahoma"/>
                <w:bCs/>
                <w:color w:val="000000"/>
                <w:lang w:eastAsia="en-GB"/>
              </w:rPr>
              <w:t>Ηπειρωτική και νησιωτική εδαφική έκταση της Ελληνικής Επικράτειας </w:t>
            </w:r>
          </w:p>
        </w:tc>
      </w:tr>
      <w:tr w:rsidR="001D7F3F" w:rsidRPr="004D50E6" w14:paraId="3285D925" w14:textId="77777777" w:rsidTr="00340584">
        <w:tc>
          <w:tcPr>
            <w:tcW w:w="3964" w:type="dxa"/>
            <w:tcMar>
              <w:top w:w="100" w:type="dxa"/>
              <w:left w:w="100" w:type="dxa"/>
              <w:bottom w:w="100" w:type="dxa"/>
              <w:right w:w="100" w:type="dxa"/>
            </w:tcMar>
            <w:vAlign w:val="center"/>
          </w:tcPr>
          <w:p w14:paraId="182CC9EF" w14:textId="77777777" w:rsidR="001D7F3F" w:rsidRPr="00D12955" w:rsidRDefault="001D7F3F" w:rsidP="00340584">
            <w:pPr>
              <w:pStyle w:val="NormalinTables"/>
              <w:spacing w:before="0" w:after="120" w:line="240" w:lineRule="auto"/>
              <w:rPr>
                <w:rFonts w:ascii="Tahoma" w:hAnsi="Tahoma" w:cs="Tahoma"/>
                <w:bCs/>
                <w:color w:val="000000"/>
                <w:lang w:eastAsia="en-GB"/>
              </w:rPr>
            </w:pPr>
            <w:r w:rsidRPr="00D12955">
              <w:rPr>
                <w:rFonts w:ascii="Tahoma" w:hAnsi="Tahoma" w:cs="Tahoma"/>
                <w:bCs/>
                <w:color w:val="000000"/>
                <w:lang w:eastAsia="en-GB"/>
              </w:rPr>
              <w:t>Χωρική Επιφάνεια Κάλυψης</w:t>
            </w:r>
          </w:p>
        </w:tc>
        <w:tc>
          <w:tcPr>
            <w:tcW w:w="5654" w:type="dxa"/>
            <w:tcMar>
              <w:top w:w="100" w:type="dxa"/>
              <w:left w:w="100" w:type="dxa"/>
              <w:bottom w:w="100" w:type="dxa"/>
              <w:right w:w="100" w:type="dxa"/>
            </w:tcMar>
            <w:vAlign w:val="center"/>
          </w:tcPr>
          <w:p w14:paraId="094B8DA6" w14:textId="77777777" w:rsidR="001D7F3F" w:rsidRPr="00D12955" w:rsidRDefault="001D7F3F" w:rsidP="00340584">
            <w:pPr>
              <w:pStyle w:val="NormalinTables"/>
              <w:spacing w:before="0" w:after="120" w:line="240" w:lineRule="auto"/>
              <w:rPr>
                <w:rFonts w:ascii="Tahoma" w:hAnsi="Tahoma" w:cs="Tahoma"/>
                <w:bCs/>
                <w:color w:val="000000"/>
                <w:lang w:eastAsia="en-GB"/>
              </w:rPr>
            </w:pPr>
            <w:r w:rsidRPr="00D12955">
              <w:rPr>
                <w:rFonts w:ascii="Tahoma" w:hAnsi="Tahoma" w:cs="Tahoma"/>
                <w:bCs/>
                <w:color w:val="000000"/>
                <w:lang w:eastAsia="en-GB"/>
              </w:rPr>
              <w:t>32.216,8 τετραγωνικά χιλιόμετρα καλλιεργήσιμης έκτασης στην Ηπειρωτική και νησιωτική εδαφική έκτασης της Ελληνικής Επικράτειας (σύμφωνα με την Ετήσια Γεωργική Στατιστική Έρευνα του έτους 2018 της Ελληνικής Στατιστικής Αρχής)</w:t>
            </w:r>
          </w:p>
        </w:tc>
      </w:tr>
      <w:tr w:rsidR="001D7F3F" w:rsidRPr="004D50E6" w14:paraId="23CE2CF7" w14:textId="77777777" w:rsidTr="00340584">
        <w:tc>
          <w:tcPr>
            <w:tcW w:w="3964" w:type="dxa"/>
            <w:tcMar>
              <w:top w:w="100" w:type="dxa"/>
              <w:left w:w="100" w:type="dxa"/>
              <w:bottom w:w="100" w:type="dxa"/>
              <w:right w:w="100" w:type="dxa"/>
            </w:tcMar>
            <w:vAlign w:val="center"/>
          </w:tcPr>
          <w:p w14:paraId="53E830FD" w14:textId="77777777" w:rsidR="001D7F3F" w:rsidRPr="00D12955" w:rsidRDefault="001D7F3F" w:rsidP="00340584">
            <w:pPr>
              <w:pStyle w:val="NormalinTables"/>
              <w:spacing w:before="0" w:after="120" w:line="240" w:lineRule="auto"/>
              <w:rPr>
                <w:rFonts w:ascii="Tahoma" w:hAnsi="Tahoma" w:cs="Tahoma"/>
                <w:bCs/>
                <w:color w:val="000000"/>
                <w:lang w:val="en-US" w:eastAsia="en-GB"/>
              </w:rPr>
            </w:pPr>
            <w:r w:rsidRPr="00D12955">
              <w:rPr>
                <w:rFonts w:ascii="Tahoma" w:hAnsi="Tahoma" w:cs="Tahoma"/>
                <w:bCs/>
                <w:color w:val="000000"/>
                <w:lang w:eastAsia="en-GB"/>
              </w:rPr>
              <w:t>Επιτρεπτές Χρήσεις</w:t>
            </w:r>
          </w:p>
        </w:tc>
        <w:tc>
          <w:tcPr>
            <w:tcW w:w="5654" w:type="dxa"/>
            <w:tcMar>
              <w:top w:w="100" w:type="dxa"/>
              <w:left w:w="100" w:type="dxa"/>
              <w:bottom w:w="100" w:type="dxa"/>
              <w:right w:w="100" w:type="dxa"/>
            </w:tcMar>
            <w:vAlign w:val="center"/>
          </w:tcPr>
          <w:p w14:paraId="0DAC3DDE" w14:textId="77777777" w:rsidR="001D7F3F" w:rsidRPr="00D12955" w:rsidRDefault="001D7F3F" w:rsidP="00340584">
            <w:pPr>
              <w:pStyle w:val="NormalinTables"/>
              <w:spacing w:before="0" w:after="120" w:line="240" w:lineRule="auto"/>
              <w:rPr>
                <w:rFonts w:ascii="Tahoma" w:hAnsi="Tahoma" w:cs="Tahoma"/>
                <w:bCs/>
                <w:color w:val="000000"/>
                <w:lang w:eastAsia="en-GB"/>
              </w:rPr>
            </w:pPr>
            <w:r w:rsidRPr="00D12955">
              <w:rPr>
                <w:rFonts w:ascii="Tahoma" w:hAnsi="Tahoma" w:cs="Tahoma"/>
                <w:bCs/>
                <w:lang w:eastAsia="en-GB"/>
              </w:rPr>
              <w:t>Χρήση δεδομένων εντός της Αναθέτουσας Αρχής μέσω του Αναδόχου για την παραγωγή των αντίστοιχων γεωχωρικών επιπέδων</w:t>
            </w:r>
          </w:p>
        </w:tc>
      </w:tr>
    </w:tbl>
    <w:p w14:paraId="379FC5DD" w14:textId="77777777" w:rsidR="001D7F3F" w:rsidRPr="00D12955" w:rsidRDefault="001D7F3F" w:rsidP="001D7F3F">
      <w:pPr>
        <w:rPr>
          <w:bCs/>
          <w:lang w:val="el-GR"/>
        </w:rPr>
      </w:pPr>
    </w:p>
    <w:p w14:paraId="077689BA" w14:textId="77777777" w:rsidR="001D7F3F" w:rsidRPr="00D12955" w:rsidRDefault="001D7F3F" w:rsidP="001D7F3F">
      <w:pPr>
        <w:rPr>
          <w:bCs/>
          <w:lang w:val="el-GR"/>
        </w:rPr>
      </w:pPr>
      <w:r w:rsidRPr="00D12955">
        <w:rPr>
          <w:bCs/>
          <w:lang w:val="el-GR"/>
        </w:rPr>
        <w:t>Τα Δορυφορικά Δεδομένα Τηλεπισκόπησης (ΔΔΤ) θα πρέπει να είναι προσβάσιμα από τα υποσυστήματα και τους αντίστοιχους Ωφελούμενους Πληθυσμούς μέσα από διαδικτυακό νέφος αποθήκευσης της πλατφόρμας υποδομής (</w:t>
      </w:r>
      <w:r w:rsidRPr="00D12955">
        <w:rPr>
          <w:bCs/>
          <w:lang w:val="en-US"/>
        </w:rPr>
        <w:t>cloud</w:t>
      </w:r>
      <w:r w:rsidRPr="00D12955">
        <w:rPr>
          <w:bCs/>
          <w:lang w:val="el-GR"/>
        </w:rPr>
        <w:t xml:space="preserve"> </w:t>
      </w:r>
      <w:r w:rsidRPr="00D12955">
        <w:rPr>
          <w:bCs/>
          <w:lang w:val="en-US"/>
        </w:rPr>
        <w:t>storage</w:t>
      </w:r>
      <w:r w:rsidRPr="00D12955">
        <w:rPr>
          <w:bCs/>
          <w:lang w:val="el-GR"/>
        </w:rPr>
        <w:t xml:space="preserve">). </w:t>
      </w:r>
    </w:p>
    <w:p w14:paraId="698E6143" w14:textId="77777777" w:rsidR="001D7F3F" w:rsidRPr="00D12955" w:rsidRDefault="001D7F3F" w:rsidP="0020249C">
      <w:pPr>
        <w:pStyle w:val="StyleHeading112ptJustifiedLinespacing15lines"/>
        <w:numPr>
          <w:ilvl w:val="4"/>
          <w:numId w:val="112"/>
        </w:numPr>
        <w:tabs>
          <w:tab w:val="num" w:pos="1209"/>
        </w:tabs>
        <w:spacing w:before="0" w:after="120" w:line="240" w:lineRule="auto"/>
        <w:rPr>
          <w:rFonts w:ascii="Tahoma" w:eastAsia="SimSun" w:hAnsi="Tahoma" w:cs="Tahoma"/>
          <w:bCs w:val="0"/>
        </w:rPr>
      </w:pPr>
      <w:bookmarkStart w:id="595" w:name="_Ref89872931"/>
      <w:bookmarkStart w:id="596" w:name="_Toc99032374"/>
      <w:bookmarkStart w:id="597" w:name="_Toc111734717"/>
      <w:bookmarkStart w:id="598" w:name="_Toc78573163"/>
      <w:bookmarkStart w:id="599" w:name="_Ref78573230"/>
      <w:bookmarkStart w:id="600" w:name="_Toc78809345"/>
      <w:bookmarkStart w:id="601" w:name="_Toc78812308"/>
      <w:r w:rsidRPr="00D12955">
        <w:rPr>
          <w:rFonts w:ascii="Tahoma" w:eastAsia="SimSun" w:hAnsi="Tahoma" w:cs="Tahoma"/>
          <w:bCs w:val="0"/>
        </w:rPr>
        <w:t>Δορυφορικά Δεδομένα Παρατήρησης</w:t>
      </w:r>
      <w:bookmarkEnd w:id="595"/>
      <w:bookmarkEnd w:id="596"/>
      <w:bookmarkEnd w:id="597"/>
      <w:r w:rsidRPr="00D12955">
        <w:rPr>
          <w:rFonts w:ascii="Tahoma" w:eastAsia="SimSun" w:hAnsi="Tahoma" w:cs="Tahoma"/>
          <w:bCs w:val="0"/>
        </w:rPr>
        <w:t xml:space="preserve"> </w:t>
      </w:r>
      <w:bookmarkEnd w:id="598"/>
      <w:bookmarkEnd w:id="599"/>
      <w:bookmarkEnd w:id="600"/>
      <w:bookmarkEnd w:id="601"/>
    </w:p>
    <w:p w14:paraId="16362621" w14:textId="77777777" w:rsidR="001D7F3F" w:rsidRPr="00D12955" w:rsidRDefault="001D7F3F" w:rsidP="001D7F3F">
      <w:pPr>
        <w:rPr>
          <w:bCs/>
          <w:lang w:val="el-GR"/>
        </w:rPr>
      </w:pPr>
      <w:r w:rsidRPr="00D12955">
        <w:rPr>
          <w:bCs/>
          <w:lang w:val="el-GR"/>
        </w:rPr>
        <w:t xml:space="preserve">Ο Ανάδοχος του Έργου θα πρέπει να λαμβάνει και να αποθηκεύει τα ακόλουθα δορυφορικά δεδομένα παρατήρησης (Δορυφορικά Δεδομένα Παρατήρησης, ΔΔΠ): </w:t>
      </w:r>
    </w:p>
    <w:p w14:paraId="36616AD9" w14:textId="77777777" w:rsidR="001D7F3F" w:rsidRPr="00D12955" w:rsidRDefault="001D7F3F" w:rsidP="0020249C">
      <w:pPr>
        <w:numPr>
          <w:ilvl w:val="0"/>
          <w:numId w:val="82"/>
        </w:numPr>
        <w:rPr>
          <w:bCs/>
        </w:rPr>
      </w:pPr>
      <w:r w:rsidRPr="00D12955">
        <w:rPr>
          <w:bCs/>
        </w:rPr>
        <w:t xml:space="preserve">ΔΔΠ-1: </w:t>
      </w:r>
      <w:r w:rsidRPr="00D12955">
        <w:rPr>
          <w:bCs/>
          <w:lang w:val="en-US"/>
        </w:rPr>
        <w:t>Sentinel-1 GRD</w:t>
      </w:r>
    </w:p>
    <w:p w14:paraId="524CDCC6" w14:textId="77777777" w:rsidR="001D7F3F" w:rsidRPr="00D12955" w:rsidRDefault="001D7F3F" w:rsidP="0020249C">
      <w:pPr>
        <w:numPr>
          <w:ilvl w:val="0"/>
          <w:numId w:val="82"/>
        </w:numPr>
        <w:rPr>
          <w:bCs/>
        </w:rPr>
      </w:pPr>
      <w:r w:rsidRPr="00D12955">
        <w:rPr>
          <w:bCs/>
        </w:rPr>
        <w:t>ΔΔΠ-</w:t>
      </w:r>
      <w:r w:rsidRPr="00D12955">
        <w:rPr>
          <w:bCs/>
          <w:lang w:val="en-US"/>
        </w:rPr>
        <w:t>2</w:t>
      </w:r>
      <w:r w:rsidRPr="00D12955">
        <w:rPr>
          <w:bCs/>
        </w:rPr>
        <w:t xml:space="preserve">: </w:t>
      </w:r>
      <w:r w:rsidRPr="00D12955">
        <w:rPr>
          <w:bCs/>
          <w:lang w:val="en-US"/>
        </w:rPr>
        <w:t>Sentinel-2 L1C</w:t>
      </w:r>
    </w:p>
    <w:p w14:paraId="69BE7EE1" w14:textId="77777777" w:rsidR="001D7F3F" w:rsidRPr="00D12955" w:rsidRDefault="001D7F3F" w:rsidP="0020249C">
      <w:pPr>
        <w:numPr>
          <w:ilvl w:val="0"/>
          <w:numId w:val="82"/>
        </w:numPr>
        <w:rPr>
          <w:bCs/>
        </w:rPr>
      </w:pPr>
      <w:r w:rsidRPr="00D12955">
        <w:rPr>
          <w:bCs/>
        </w:rPr>
        <w:t xml:space="preserve">ΔΔΠ-3: </w:t>
      </w:r>
      <w:r w:rsidRPr="00D12955">
        <w:rPr>
          <w:bCs/>
          <w:lang w:val="en-US"/>
        </w:rPr>
        <w:t>Landsat</w:t>
      </w:r>
    </w:p>
    <w:tbl>
      <w:tblPr>
        <w:tblStyle w:val="aff1"/>
        <w:tblW w:w="0" w:type="auto"/>
        <w:tblLook w:val="04A0" w:firstRow="1" w:lastRow="0" w:firstColumn="1" w:lastColumn="0" w:noHBand="0" w:noVBand="1"/>
      </w:tblPr>
      <w:tblGrid>
        <w:gridCol w:w="3823"/>
        <w:gridCol w:w="5805"/>
      </w:tblGrid>
      <w:tr w:rsidR="001D7F3F" w:rsidRPr="00D12955" w14:paraId="1377B46B" w14:textId="77777777" w:rsidTr="00340584">
        <w:tc>
          <w:tcPr>
            <w:tcW w:w="9628" w:type="dxa"/>
            <w:gridSpan w:val="2"/>
            <w:shd w:val="clear" w:color="auto" w:fill="DEEAF6" w:themeFill="accent1" w:themeFillTint="33"/>
            <w:vAlign w:val="center"/>
          </w:tcPr>
          <w:p w14:paraId="4C166D9B" w14:textId="77777777" w:rsidR="001D7F3F" w:rsidRPr="00D12955" w:rsidRDefault="001D7F3F" w:rsidP="00340584">
            <w:pPr>
              <w:jc w:val="center"/>
              <w:rPr>
                <w:bCs/>
              </w:rPr>
            </w:pPr>
            <w:r w:rsidRPr="00D12955">
              <w:rPr>
                <w:bCs/>
              </w:rPr>
              <w:t xml:space="preserve">ΔΔΠ-1: </w:t>
            </w:r>
            <w:r w:rsidRPr="00D12955">
              <w:rPr>
                <w:bCs/>
                <w:lang w:val="en-US"/>
              </w:rPr>
              <w:t>Sentinel-1 GRD</w:t>
            </w:r>
          </w:p>
        </w:tc>
      </w:tr>
      <w:tr w:rsidR="001D7F3F" w:rsidRPr="00D12955" w14:paraId="7505B128" w14:textId="77777777" w:rsidTr="00340584">
        <w:tc>
          <w:tcPr>
            <w:tcW w:w="3823" w:type="dxa"/>
            <w:vAlign w:val="center"/>
          </w:tcPr>
          <w:p w14:paraId="72512FEE" w14:textId="77777777" w:rsidR="001D7F3F" w:rsidRPr="00D12955" w:rsidRDefault="001D7F3F" w:rsidP="00340584">
            <w:pPr>
              <w:rPr>
                <w:bCs/>
              </w:rPr>
            </w:pPr>
            <w:r w:rsidRPr="00D12955">
              <w:rPr>
                <w:bCs/>
              </w:rPr>
              <w:t>Δορυφόρος</w:t>
            </w:r>
          </w:p>
        </w:tc>
        <w:tc>
          <w:tcPr>
            <w:tcW w:w="5805" w:type="dxa"/>
            <w:vAlign w:val="center"/>
          </w:tcPr>
          <w:p w14:paraId="2FA8AD1B" w14:textId="77777777" w:rsidR="001D7F3F" w:rsidRPr="00D12955" w:rsidRDefault="001D7F3F" w:rsidP="00340584">
            <w:pPr>
              <w:rPr>
                <w:bCs/>
                <w:lang w:val="en-US"/>
              </w:rPr>
            </w:pPr>
            <w:r w:rsidRPr="00D12955">
              <w:rPr>
                <w:bCs/>
                <w:lang w:val="en-US"/>
              </w:rPr>
              <w:t>Sentinel 1A &amp; 1B</w:t>
            </w:r>
          </w:p>
        </w:tc>
      </w:tr>
      <w:tr w:rsidR="001D7F3F" w:rsidRPr="00D12955" w14:paraId="356B0029" w14:textId="77777777" w:rsidTr="00340584">
        <w:tc>
          <w:tcPr>
            <w:tcW w:w="3823" w:type="dxa"/>
            <w:vAlign w:val="center"/>
          </w:tcPr>
          <w:p w14:paraId="766A4F41" w14:textId="77777777" w:rsidR="001D7F3F" w:rsidRPr="00D12955" w:rsidRDefault="001D7F3F" w:rsidP="00340584">
            <w:pPr>
              <w:rPr>
                <w:bCs/>
              </w:rPr>
            </w:pPr>
            <w:r w:rsidRPr="00D12955">
              <w:rPr>
                <w:bCs/>
              </w:rPr>
              <w:t>Προϊόν Δορυφορικής Απεικόνισης</w:t>
            </w:r>
          </w:p>
        </w:tc>
        <w:tc>
          <w:tcPr>
            <w:tcW w:w="5805" w:type="dxa"/>
            <w:vAlign w:val="center"/>
          </w:tcPr>
          <w:p w14:paraId="676F570A" w14:textId="77777777" w:rsidR="001D7F3F" w:rsidRPr="00D12955" w:rsidRDefault="001D7F3F" w:rsidP="00340584">
            <w:pPr>
              <w:rPr>
                <w:bCs/>
                <w:lang w:val="en-US"/>
              </w:rPr>
            </w:pPr>
            <w:r w:rsidRPr="00D12955">
              <w:rPr>
                <w:bCs/>
                <w:lang w:val="en-US"/>
              </w:rPr>
              <w:t>GRD</w:t>
            </w:r>
          </w:p>
        </w:tc>
      </w:tr>
      <w:tr w:rsidR="001D7F3F" w:rsidRPr="004D50E6" w14:paraId="1E7E6999" w14:textId="77777777" w:rsidTr="00340584">
        <w:tc>
          <w:tcPr>
            <w:tcW w:w="3823" w:type="dxa"/>
            <w:vAlign w:val="center"/>
          </w:tcPr>
          <w:p w14:paraId="64F20374" w14:textId="77777777" w:rsidR="001D7F3F" w:rsidRPr="00D12955" w:rsidRDefault="001D7F3F" w:rsidP="00340584">
            <w:pPr>
              <w:rPr>
                <w:bCs/>
              </w:rPr>
            </w:pPr>
            <w:r w:rsidRPr="00D12955">
              <w:rPr>
                <w:bCs/>
              </w:rPr>
              <w:t>Εύρος Ημερομηνιών</w:t>
            </w:r>
          </w:p>
        </w:tc>
        <w:tc>
          <w:tcPr>
            <w:tcW w:w="5805" w:type="dxa"/>
            <w:vAlign w:val="center"/>
          </w:tcPr>
          <w:p w14:paraId="337B5BD3" w14:textId="77777777" w:rsidR="001D7F3F" w:rsidRPr="00D12955" w:rsidRDefault="001D7F3F" w:rsidP="00340584">
            <w:pPr>
              <w:rPr>
                <w:bCs/>
                <w:lang w:val="el-GR"/>
              </w:rPr>
            </w:pPr>
            <w:r w:rsidRPr="00D12955">
              <w:rPr>
                <w:bCs/>
                <w:lang w:val="el-GR"/>
              </w:rPr>
              <w:t>Από έτος έναρξης του έργου έως έτος λήξης του έργου</w:t>
            </w:r>
          </w:p>
        </w:tc>
      </w:tr>
      <w:tr w:rsidR="001D7F3F" w:rsidRPr="00D12955" w14:paraId="3969504F" w14:textId="77777777" w:rsidTr="00340584">
        <w:tc>
          <w:tcPr>
            <w:tcW w:w="3823" w:type="dxa"/>
            <w:vAlign w:val="center"/>
          </w:tcPr>
          <w:p w14:paraId="72A5D20B" w14:textId="77777777" w:rsidR="001D7F3F" w:rsidRPr="00D12955" w:rsidRDefault="001D7F3F" w:rsidP="00340584">
            <w:pPr>
              <w:rPr>
                <w:bCs/>
              </w:rPr>
            </w:pPr>
            <w:r w:rsidRPr="00D12955">
              <w:rPr>
                <w:bCs/>
              </w:rPr>
              <w:t>Χωρική Κάλυψη Δεδομένων</w:t>
            </w:r>
          </w:p>
        </w:tc>
        <w:tc>
          <w:tcPr>
            <w:tcW w:w="5805" w:type="dxa"/>
            <w:vAlign w:val="center"/>
          </w:tcPr>
          <w:p w14:paraId="5E77EA6D" w14:textId="77777777" w:rsidR="001D7F3F" w:rsidRPr="00D12955" w:rsidRDefault="001D7F3F" w:rsidP="00340584">
            <w:pPr>
              <w:rPr>
                <w:bCs/>
              </w:rPr>
            </w:pPr>
            <w:r w:rsidRPr="00D12955">
              <w:rPr>
                <w:bCs/>
              </w:rPr>
              <w:t>Ελληνική Επικράτεια</w:t>
            </w:r>
          </w:p>
        </w:tc>
      </w:tr>
      <w:tr w:rsidR="001D7F3F" w:rsidRPr="004D50E6" w14:paraId="71FBC653" w14:textId="77777777" w:rsidTr="00340584">
        <w:tc>
          <w:tcPr>
            <w:tcW w:w="3823" w:type="dxa"/>
            <w:vAlign w:val="center"/>
          </w:tcPr>
          <w:p w14:paraId="183AB214" w14:textId="77777777" w:rsidR="001D7F3F" w:rsidRPr="00D12955" w:rsidRDefault="001D7F3F" w:rsidP="00340584">
            <w:pPr>
              <w:rPr>
                <w:bCs/>
                <w:lang w:val="en-US"/>
              </w:rPr>
            </w:pPr>
            <w:r w:rsidRPr="00D12955">
              <w:rPr>
                <w:bCs/>
              </w:rPr>
              <w:t>Αποθήκευση</w:t>
            </w:r>
          </w:p>
        </w:tc>
        <w:tc>
          <w:tcPr>
            <w:tcW w:w="5805" w:type="dxa"/>
            <w:vAlign w:val="center"/>
          </w:tcPr>
          <w:p w14:paraId="1ECE78C4" w14:textId="77777777" w:rsidR="001D7F3F" w:rsidRPr="00D12955" w:rsidRDefault="001D7F3F" w:rsidP="00340584">
            <w:pPr>
              <w:rPr>
                <w:bCs/>
                <w:lang w:val="el-GR"/>
              </w:rPr>
            </w:pPr>
            <w:r w:rsidRPr="00D12955">
              <w:rPr>
                <w:bCs/>
                <w:lang w:val="el-GR"/>
              </w:rPr>
              <w:t xml:space="preserve">Στο περιβάλλον </w:t>
            </w:r>
            <w:r w:rsidRPr="00D12955">
              <w:rPr>
                <w:bCs/>
                <w:lang w:val="en-US"/>
              </w:rPr>
              <w:t>cloud</w:t>
            </w:r>
            <w:r w:rsidRPr="00D12955">
              <w:rPr>
                <w:bCs/>
                <w:lang w:val="el-GR"/>
              </w:rPr>
              <w:t xml:space="preserve"> που διατίθεται στο πλαίσιο του έργου</w:t>
            </w:r>
          </w:p>
        </w:tc>
      </w:tr>
      <w:tr w:rsidR="001D7F3F" w:rsidRPr="004D50E6" w14:paraId="43DBFBB1" w14:textId="77777777" w:rsidTr="00340584">
        <w:tc>
          <w:tcPr>
            <w:tcW w:w="3823" w:type="dxa"/>
            <w:vAlign w:val="center"/>
          </w:tcPr>
          <w:p w14:paraId="62F45729" w14:textId="77777777" w:rsidR="001D7F3F" w:rsidRPr="00D12955" w:rsidRDefault="001D7F3F" w:rsidP="00340584">
            <w:pPr>
              <w:rPr>
                <w:bCs/>
              </w:rPr>
            </w:pPr>
            <w:r w:rsidRPr="00D12955">
              <w:rPr>
                <w:bCs/>
              </w:rPr>
              <w:t>Προσβασιμότητα από χρήστες</w:t>
            </w:r>
          </w:p>
        </w:tc>
        <w:tc>
          <w:tcPr>
            <w:tcW w:w="5805" w:type="dxa"/>
            <w:vAlign w:val="center"/>
          </w:tcPr>
          <w:p w14:paraId="52C0A738" w14:textId="77777777" w:rsidR="001D7F3F" w:rsidRPr="00D12955" w:rsidRDefault="001D7F3F" w:rsidP="00340584">
            <w:pPr>
              <w:rPr>
                <w:bCs/>
                <w:lang w:val="el-GR"/>
              </w:rPr>
            </w:pPr>
            <w:r w:rsidRPr="00D12955">
              <w:rPr>
                <w:bCs/>
                <w:lang w:val="en-US"/>
              </w:rPr>
              <w:t>OGC</w:t>
            </w:r>
            <w:r w:rsidRPr="00D12955">
              <w:rPr>
                <w:bCs/>
                <w:lang w:val="el-GR"/>
              </w:rPr>
              <w:t xml:space="preserve"> συμβατά πρωτόκολλα (</w:t>
            </w:r>
            <w:r w:rsidRPr="00D12955">
              <w:rPr>
                <w:bCs/>
                <w:lang w:val="en-US"/>
              </w:rPr>
              <w:t>WMS</w:t>
            </w:r>
            <w:r w:rsidRPr="00D12955">
              <w:rPr>
                <w:bCs/>
                <w:lang w:val="el-GR"/>
              </w:rPr>
              <w:t xml:space="preserve">, </w:t>
            </w:r>
            <w:r w:rsidRPr="00D12955">
              <w:rPr>
                <w:bCs/>
                <w:lang w:val="en-US"/>
              </w:rPr>
              <w:t>WMTS</w:t>
            </w:r>
            <w:r w:rsidRPr="00D12955">
              <w:rPr>
                <w:bCs/>
                <w:lang w:val="el-GR"/>
              </w:rPr>
              <w:t>)</w:t>
            </w:r>
          </w:p>
        </w:tc>
      </w:tr>
      <w:tr w:rsidR="001D7F3F" w:rsidRPr="00D12955" w14:paraId="43A780C5" w14:textId="77777777" w:rsidTr="00340584">
        <w:tc>
          <w:tcPr>
            <w:tcW w:w="9628" w:type="dxa"/>
            <w:gridSpan w:val="2"/>
            <w:shd w:val="clear" w:color="auto" w:fill="DEEAF6" w:themeFill="accent1" w:themeFillTint="33"/>
            <w:vAlign w:val="center"/>
          </w:tcPr>
          <w:p w14:paraId="695381CD" w14:textId="77777777" w:rsidR="001D7F3F" w:rsidRPr="00D12955" w:rsidRDefault="001D7F3F" w:rsidP="00340584">
            <w:pPr>
              <w:jc w:val="center"/>
              <w:rPr>
                <w:bCs/>
              </w:rPr>
            </w:pPr>
            <w:r w:rsidRPr="00D12955">
              <w:rPr>
                <w:bCs/>
              </w:rPr>
              <w:t>ΔΔΠ-2: Sentinel-2 L1C</w:t>
            </w:r>
          </w:p>
        </w:tc>
      </w:tr>
      <w:tr w:rsidR="001D7F3F" w:rsidRPr="00D12955" w14:paraId="76CDE767" w14:textId="77777777" w:rsidTr="00340584">
        <w:tc>
          <w:tcPr>
            <w:tcW w:w="3823" w:type="dxa"/>
            <w:vAlign w:val="center"/>
          </w:tcPr>
          <w:p w14:paraId="0C03E39B" w14:textId="77777777" w:rsidR="001D7F3F" w:rsidRPr="00D12955" w:rsidRDefault="001D7F3F" w:rsidP="00340584">
            <w:pPr>
              <w:rPr>
                <w:bCs/>
              </w:rPr>
            </w:pPr>
            <w:r w:rsidRPr="00D12955">
              <w:rPr>
                <w:bCs/>
              </w:rPr>
              <w:t>Δορυφόρος</w:t>
            </w:r>
          </w:p>
        </w:tc>
        <w:tc>
          <w:tcPr>
            <w:tcW w:w="5805" w:type="dxa"/>
            <w:vAlign w:val="center"/>
          </w:tcPr>
          <w:p w14:paraId="0C3F6337" w14:textId="77777777" w:rsidR="001D7F3F" w:rsidRPr="00D12955" w:rsidRDefault="001D7F3F" w:rsidP="00340584">
            <w:pPr>
              <w:rPr>
                <w:bCs/>
                <w:lang w:val="en-US"/>
              </w:rPr>
            </w:pPr>
            <w:r w:rsidRPr="00D12955">
              <w:rPr>
                <w:bCs/>
                <w:lang w:val="en-US"/>
              </w:rPr>
              <w:t xml:space="preserve">Sentinel </w:t>
            </w:r>
            <w:r w:rsidRPr="00D12955">
              <w:rPr>
                <w:bCs/>
              </w:rPr>
              <w:t>2</w:t>
            </w:r>
            <w:r w:rsidRPr="00D12955">
              <w:rPr>
                <w:bCs/>
                <w:lang w:val="en-US"/>
              </w:rPr>
              <w:t xml:space="preserve">A &amp; </w:t>
            </w:r>
            <w:r w:rsidRPr="00D12955">
              <w:rPr>
                <w:bCs/>
              </w:rPr>
              <w:t>2</w:t>
            </w:r>
            <w:r w:rsidRPr="00D12955">
              <w:rPr>
                <w:bCs/>
                <w:lang w:val="en-US"/>
              </w:rPr>
              <w:t>B</w:t>
            </w:r>
          </w:p>
        </w:tc>
      </w:tr>
      <w:tr w:rsidR="001D7F3F" w:rsidRPr="00D12955" w14:paraId="6C10CB0B" w14:textId="77777777" w:rsidTr="00340584">
        <w:tc>
          <w:tcPr>
            <w:tcW w:w="3823" w:type="dxa"/>
            <w:vAlign w:val="center"/>
          </w:tcPr>
          <w:p w14:paraId="543363FC" w14:textId="77777777" w:rsidR="001D7F3F" w:rsidRPr="00D12955" w:rsidRDefault="001D7F3F" w:rsidP="00340584">
            <w:pPr>
              <w:rPr>
                <w:bCs/>
              </w:rPr>
            </w:pPr>
            <w:r w:rsidRPr="00D12955">
              <w:rPr>
                <w:bCs/>
              </w:rPr>
              <w:t>Προϊόν Δορυφορικής Απεικόνισης</w:t>
            </w:r>
          </w:p>
        </w:tc>
        <w:tc>
          <w:tcPr>
            <w:tcW w:w="5805" w:type="dxa"/>
            <w:vAlign w:val="center"/>
          </w:tcPr>
          <w:p w14:paraId="528FA744" w14:textId="77777777" w:rsidR="001D7F3F" w:rsidRPr="00D12955" w:rsidRDefault="001D7F3F" w:rsidP="00340584">
            <w:pPr>
              <w:rPr>
                <w:bCs/>
                <w:lang w:val="en-US"/>
              </w:rPr>
            </w:pPr>
            <w:r w:rsidRPr="00D12955">
              <w:rPr>
                <w:bCs/>
                <w:lang w:val="en-US"/>
              </w:rPr>
              <w:t>L1C</w:t>
            </w:r>
          </w:p>
        </w:tc>
      </w:tr>
      <w:tr w:rsidR="001D7F3F" w:rsidRPr="00D12955" w14:paraId="58772961" w14:textId="77777777" w:rsidTr="00340584">
        <w:tc>
          <w:tcPr>
            <w:tcW w:w="3823" w:type="dxa"/>
            <w:vAlign w:val="center"/>
          </w:tcPr>
          <w:p w14:paraId="5B4A620D" w14:textId="77777777" w:rsidR="001D7F3F" w:rsidRPr="00D12955" w:rsidRDefault="001D7F3F" w:rsidP="00340584">
            <w:pPr>
              <w:rPr>
                <w:bCs/>
              </w:rPr>
            </w:pPr>
            <w:r w:rsidRPr="00D12955">
              <w:rPr>
                <w:bCs/>
              </w:rPr>
              <w:t>Χωρική Ανάλυση</w:t>
            </w:r>
          </w:p>
        </w:tc>
        <w:tc>
          <w:tcPr>
            <w:tcW w:w="5805" w:type="dxa"/>
            <w:vAlign w:val="center"/>
          </w:tcPr>
          <w:p w14:paraId="4FA06CB5" w14:textId="77777777" w:rsidR="001D7F3F" w:rsidRPr="00D12955" w:rsidRDefault="001D7F3F" w:rsidP="00340584">
            <w:pPr>
              <w:rPr>
                <w:bCs/>
                <w:lang w:val="en-US"/>
              </w:rPr>
            </w:pPr>
            <w:r w:rsidRPr="00D12955">
              <w:rPr>
                <w:bCs/>
                <w:lang w:val="en-US"/>
              </w:rPr>
              <w:t>10</w:t>
            </w:r>
            <w:r w:rsidRPr="00D12955">
              <w:rPr>
                <w:bCs/>
              </w:rPr>
              <w:t xml:space="preserve"> μέτρα, 20 μέτρα, 60 μέτρα</w:t>
            </w:r>
          </w:p>
        </w:tc>
      </w:tr>
      <w:tr w:rsidR="001D7F3F" w:rsidRPr="004D50E6" w14:paraId="6510F6AA" w14:textId="77777777" w:rsidTr="00340584">
        <w:tc>
          <w:tcPr>
            <w:tcW w:w="3823" w:type="dxa"/>
            <w:vAlign w:val="center"/>
          </w:tcPr>
          <w:p w14:paraId="6E7B4EF8" w14:textId="77777777" w:rsidR="001D7F3F" w:rsidRPr="00D12955" w:rsidRDefault="001D7F3F" w:rsidP="00340584">
            <w:pPr>
              <w:rPr>
                <w:bCs/>
              </w:rPr>
            </w:pPr>
            <w:r w:rsidRPr="00D12955">
              <w:rPr>
                <w:bCs/>
              </w:rPr>
              <w:t>Εύρος Ημερομηνιών</w:t>
            </w:r>
          </w:p>
        </w:tc>
        <w:tc>
          <w:tcPr>
            <w:tcW w:w="5805" w:type="dxa"/>
            <w:vAlign w:val="center"/>
          </w:tcPr>
          <w:p w14:paraId="0B916D0B" w14:textId="77777777" w:rsidR="001D7F3F" w:rsidRPr="00D12955" w:rsidRDefault="001D7F3F" w:rsidP="00340584">
            <w:pPr>
              <w:rPr>
                <w:bCs/>
                <w:lang w:val="el-GR"/>
              </w:rPr>
            </w:pPr>
            <w:r w:rsidRPr="00D12955">
              <w:rPr>
                <w:bCs/>
                <w:lang w:val="el-GR"/>
              </w:rPr>
              <w:t>Από έτος έναρξης του έργου έως έτος λήξης του έργου</w:t>
            </w:r>
          </w:p>
        </w:tc>
      </w:tr>
      <w:tr w:rsidR="001D7F3F" w:rsidRPr="00D12955" w14:paraId="4B5D0B51" w14:textId="77777777" w:rsidTr="00340584">
        <w:tc>
          <w:tcPr>
            <w:tcW w:w="3823" w:type="dxa"/>
            <w:vAlign w:val="center"/>
          </w:tcPr>
          <w:p w14:paraId="56D3D663" w14:textId="77777777" w:rsidR="001D7F3F" w:rsidRPr="00D12955" w:rsidRDefault="001D7F3F" w:rsidP="00340584">
            <w:pPr>
              <w:rPr>
                <w:bCs/>
              </w:rPr>
            </w:pPr>
            <w:r w:rsidRPr="00D12955">
              <w:rPr>
                <w:bCs/>
              </w:rPr>
              <w:t>Χωρική Κάλυψη Δεδομένων</w:t>
            </w:r>
          </w:p>
        </w:tc>
        <w:tc>
          <w:tcPr>
            <w:tcW w:w="5805" w:type="dxa"/>
            <w:vAlign w:val="center"/>
          </w:tcPr>
          <w:p w14:paraId="17D46CC2" w14:textId="77777777" w:rsidR="001D7F3F" w:rsidRPr="00D12955" w:rsidRDefault="001D7F3F" w:rsidP="00340584">
            <w:pPr>
              <w:rPr>
                <w:bCs/>
              </w:rPr>
            </w:pPr>
            <w:r w:rsidRPr="00D12955">
              <w:rPr>
                <w:bCs/>
              </w:rPr>
              <w:t>Ελληνική Επικράτεια</w:t>
            </w:r>
          </w:p>
        </w:tc>
      </w:tr>
      <w:tr w:rsidR="001D7F3F" w:rsidRPr="004D50E6" w14:paraId="20E40EB7" w14:textId="77777777" w:rsidTr="00340584">
        <w:tc>
          <w:tcPr>
            <w:tcW w:w="3823" w:type="dxa"/>
            <w:vAlign w:val="center"/>
          </w:tcPr>
          <w:p w14:paraId="4B880F25" w14:textId="77777777" w:rsidR="001D7F3F" w:rsidRPr="00D12955" w:rsidRDefault="001D7F3F" w:rsidP="00340584">
            <w:pPr>
              <w:rPr>
                <w:bCs/>
              </w:rPr>
            </w:pPr>
            <w:r w:rsidRPr="00D12955">
              <w:rPr>
                <w:bCs/>
              </w:rPr>
              <w:t>Αποθήκευση</w:t>
            </w:r>
          </w:p>
        </w:tc>
        <w:tc>
          <w:tcPr>
            <w:tcW w:w="5805" w:type="dxa"/>
            <w:vAlign w:val="center"/>
          </w:tcPr>
          <w:p w14:paraId="3DB9EDC9" w14:textId="77777777" w:rsidR="001D7F3F" w:rsidRPr="00D12955" w:rsidRDefault="001D7F3F" w:rsidP="00340584">
            <w:pPr>
              <w:rPr>
                <w:bCs/>
                <w:lang w:val="el-GR"/>
              </w:rPr>
            </w:pPr>
            <w:r w:rsidRPr="00D12955">
              <w:rPr>
                <w:bCs/>
                <w:lang w:val="el-GR"/>
              </w:rPr>
              <w:t xml:space="preserve">Στο περιβάλλον </w:t>
            </w:r>
            <w:r w:rsidRPr="00D12955">
              <w:rPr>
                <w:bCs/>
                <w:lang w:val="en-US"/>
              </w:rPr>
              <w:t>cloud</w:t>
            </w:r>
            <w:r w:rsidRPr="00D12955">
              <w:rPr>
                <w:bCs/>
                <w:lang w:val="el-GR"/>
              </w:rPr>
              <w:t xml:space="preserve"> που διατίθεται στο πλαίσιο του έργου</w:t>
            </w:r>
          </w:p>
        </w:tc>
      </w:tr>
      <w:tr w:rsidR="001D7F3F" w:rsidRPr="004D50E6" w14:paraId="26644C62" w14:textId="77777777" w:rsidTr="00340584">
        <w:tc>
          <w:tcPr>
            <w:tcW w:w="3823" w:type="dxa"/>
            <w:vAlign w:val="center"/>
          </w:tcPr>
          <w:p w14:paraId="68153C06" w14:textId="77777777" w:rsidR="001D7F3F" w:rsidRPr="00D12955" w:rsidRDefault="001D7F3F" w:rsidP="00340584">
            <w:pPr>
              <w:rPr>
                <w:bCs/>
              </w:rPr>
            </w:pPr>
            <w:r w:rsidRPr="00D12955">
              <w:rPr>
                <w:bCs/>
              </w:rPr>
              <w:t>Προσβασιμότητα από χρήστες</w:t>
            </w:r>
          </w:p>
        </w:tc>
        <w:tc>
          <w:tcPr>
            <w:tcW w:w="5805" w:type="dxa"/>
            <w:vAlign w:val="center"/>
          </w:tcPr>
          <w:p w14:paraId="11AC9F34" w14:textId="77777777" w:rsidR="001D7F3F" w:rsidRPr="00D12955" w:rsidRDefault="001D7F3F" w:rsidP="00340584">
            <w:pPr>
              <w:rPr>
                <w:bCs/>
                <w:lang w:val="el-GR"/>
              </w:rPr>
            </w:pPr>
            <w:r w:rsidRPr="00D12955">
              <w:rPr>
                <w:bCs/>
                <w:lang w:val="en-US"/>
              </w:rPr>
              <w:t>OGC</w:t>
            </w:r>
            <w:r w:rsidRPr="00D12955">
              <w:rPr>
                <w:bCs/>
                <w:lang w:val="el-GR"/>
              </w:rPr>
              <w:t xml:space="preserve"> συμβατά πρωτόκολλα (</w:t>
            </w:r>
            <w:r w:rsidRPr="00D12955">
              <w:rPr>
                <w:bCs/>
                <w:lang w:val="en-US"/>
              </w:rPr>
              <w:t>WMS</w:t>
            </w:r>
            <w:r w:rsidRPr="00D12955">
              <w:rPr>
                <w:bCs/>
                <w:lang w:val="el-GR"/>
              </w:rPr>
              <w:t xml:space="preserve">, </w:t>
            </w:r>
            <w:r w:rsidRPr="00D12955">
              <w:rPr>
                <w:bCs/>
                <w:lang w:val="en-US"/>
              </w:rPr>
              <w:t>WMTS</w:t>
            </w:r>
            <w:r w:rsidRPr="00D12955">
              <w:rPr>
                <w:bCs/>
                <w:lang w:val="el-GR"/>
              </w:rPr>
              <w:t>)</w:t>
            </w:r>
          </w:p>
        </w:tc>
      </w:tr>
      <w:tr w:rsidR="001D7F3F" w:rsidRPr="00D12955" w14:paraId="6C5F139B" w14:textId="77777777" w:rsidTr="00340584">
        <w:tc>
          <w:tcPr>
            <w:tcW w:w="9628" w:type="dxa"/>
            <w:gridSpan w:val="2"/>
            <w:shd w:val="clear" w:color="auto" w:fill="DEEAF6" w:themeFill="accent1" w:themeFillTint="33"/>
            <w:vAlign w:val="center"/>
          </w:tcPr>
          <w:p w14:paraId="70D311CF" w14:textId="77777777" w:rsidR="001D7F3F" w:rsidRPr="00D12955" w:rsidRDefault="001D7F3F" w:rsidP="00340584">
            <w:pPr>
              <w:jc w:val="center"/>
              <w:rPr>
                <w:bCs/>
              </w:rPr>
            </w:pPr>
            <w:r w:rsidRPr="00D12955">
              <w:rPr>
                <w:bCs/>
              </w:rPr>
              <w:lastRenderedPageBreak/>
              <w:t xml:space="preserve">ΔΔΠ-3: </w:t>
            </w:r>
            <w:r w:rsidRPr="00D12955">
              <w:rPr>
                <w:bCs/>
                <w:lang w:val="en-US"/>
              </w:rPr>
              <w:t>Landsat</w:t>
            </w:r>
          </w:p>
        </w:tc>
      </w:tr>
      <w:tr w:rsidR="001D7F3F" w:rsidRPr="00D12955" w14:paraId="66CCCC25" w14:textId="77777777" w:rsidTr="00340584">
        <w:tc>
          <w:tcPr>
            <w:tcW w:w="3823" w:type="dxa"/>
            <w:vAlign w:val="center"/>
          </w:tcPr>
          <w:p w14:paraId="1680003F" w14:textId="77777777" w:rsidR="001D7F3F" w:rsidRPr="00D12955" w:rsidRDefault="001D7F3F" w:rsidP="00340584">
            <w:pPr>
              <w:rPr>
                <w:bCs/>
              </w:rPr>
            </w:pPr>
            <w:r w:rsidRPr="00D12955">
              <w:rPr>
                <w:bCs/>
              </w:rPr>
              <w:t>Δορυφόρος</w:t>
            </w:r>
          </w:p>
        </w:tc>
        <w:tc>
          <w:tcPr>
            <w:tcW w:w="5805" w:type="dxa"/>
            <w:vAlign w:val="center"/>
          </w:tcPr>
          <w:p w14:paraId="479629C2" w14:textId="77777777" w:rsidR="001D7F3F" w:rsidRPr="00D12955" w:rsidRDefault="001D7F3F" w:rsidP="00340584">
            <w:pPr>
              <w:rPr>
                <w:bCs/>
                <w:lang w:val="en-US"/>
              </w:rPr>
            </w:pPr>
            <w:r w:rsidRPr="00D12955">
              <w:rPr>
                <w:bCs/>
                <w:lang w:val="en-US"/>
              </w:rPr>
              <w:t>Landsat 8 &amp; Landsat 9</w:t>
            </w:r>
          </w:p>
        </w:tc>
      </w:tr>
      <w:tr w:rsidR="001D7F3F" w:rsidRPr="00D12955" w14:paraId="49E5FC31" w14:textId="77777777" w:rsidTr="00340584">
        <w:tc>
          <w:tcPr>
            <w:tcW w:w="3823" w:type="dxa"/>
            <w:vAlign w:val="center"/>
          </w:tcPr>
          <w:p w14:paraId="59C08B05" w14:textId="77777777" w:rsidR="001D7F3F" w:rsidRPr="00D12955" w:rsidRDefault="001D7F3F" w:rsidP="00340584">
            <w:pPr>
              <w:rPr>
                <w:bCs/>
              </w:rPr>
            </w:pPr>
            <w:r w:rsidRPr="00D12955">
              <w:rPr>
                <w:bCs/>
              </w:rPr>
              <w:t>Προϊόν Δορυφορικής Απεικόνισης</w:t>
            </w:r>
          </w:p>
        </w:tc>
        <w:tc>
          <w:tcPr>
            <w:tcW w:w="5805" w:type="dxa"/>
            <w:vAlign w:val="center"/>
          </w:tcPr>
          <w:p w14:paraId="4AA22804" w14:textId="77777777" w:rsidR="001D7F3F" w:rsidRPr="00D12955" w:rsidRDefault="001D7F3F" w:rsidP="00340584">
            <w:pPr>
              <w:rPr>
                <w:bCs/>
              </w:rPr>
            </w:pPr>
            <w:r w:rsidRPr="00D12955">
              <w:rPr>
                <w:bCs/>
                <w:color w:val="212529"/>
                <w:shd w:val="clear" w:color="auto" w:fill="FFFFFF"/>
                <w:lang w:val="en-US"/>
              </w:rPr>
              <w:t xml:space="preserve">OLI/TIRS Level 1 </w:t>
            </w:r>
          </w:p>
        </w:tc>
      </w:tr>
      <w:tr w:rsidR="001D7F3F" w:rsidRPr="00D12955" w14:paraId="3E627E80" w14:textId="77777777" w:rsidTr="00340584">
        <w:tc>
          <w:tcPr>
            <w:tcW w:w="3823" w:type="dxa"/>
            <w:vAlign w:val="center"/>
          </w:tcPr>
          <w:p w14:paraId="1708BC5E" w14:textId="77777777" w:rsidR="001D7F3F" w:rsidRPr="00D12955" w:rsidRDefault="001D7F3F" w:rsidP="00340584">
            <w:pPr>
              <w:rPr>
                <w:bCs/>
              </w:rPr>
            </w:pPr>
            <w:r w:rsidRPr="00D12955">
              <w:rPr>
                <w:bCs/>
              </w:rPr>
              <w:t>Χωρική Ανάλυση</w:t>
            </w:r>
          </w:p>
        </w:tc>
        <w:tc>
          <w:tcPr>
            <w:tcW w:w="5805" w:type="dxa"/>
            <w:vAlign w:val="center"/>
          </w:tcPr>
          <w:p w14:paraId="452F3073" w14:textId="77777777" w:rsidR="001D7F3F" w:rsidRPr="00D12955" w:rsidRDefault="001D7F3F" w:rsidP="00340584">
            <w:pPr>
              <w:rPr>
                <w:bCs/>
              </w:rPr>
            </w:pPr>
            <w:r w:rsidRPr="00D12955">
              <w:rPr>
                <w:bCs/>
              </w:rPr>
              <w:t>30 μέτρα</w:t>
            </w:r>
            <w:r w:rsidRPr="00D12955">
              <w:rPr>
                <w:bCs/>
                <w:lang w:val="en-US"/>
              </w:rPr>
              <w:t xml:space="preserve">, 100 </w:t>
            </w:r>
            <w:r w:rsidRPr="00D12955">
              <w:rPr>
                <w:bCs/>
              </w:rPr>
              <w:t>μέτρα (θερμικό κανάλι)</w:t>
            </w:r>
          </w:p>
        </w:tc>
      </w:tr>
      <w:tr w:rsidR="001D7F3F" w:rsidRPr="004D50E6" w14:paraId="5665846C" w14:textId="77777777" w:rsidTr="00340584">
        <w:tc>
          <w:tcPr>
            <w:tcW w:w="3823" w:type="dxa"/>
            <w:vAlign w:val="center"/>
          </w:tcPr>
          <w:p w14:paraId="639BBC5B" w14:textId="77777777" w:rsidR="001D7F3F" w:rsidRPr="00D12955" w:rsidRDefault="001D7F3F" w:rsidP="00340584">
            <w:pPr>
              <w:rPr>
                <w:bCs/>
              </w:rPr>
            </w:pPr>
            <w:r w:rsidRPr="00D12955">
              <w:rPr>
                <w:bCs/>
              </w:rPr>
              <w:t>Εύρος Ημερομηνιών</w:t>
            </w:r>
          </w:p>
        </w:tc>
        <w:tc>
          <w:tcPr>
            <w:tcW w:w="5805" w:type="dxa"/>
            <w:vAlign w:val="center"/>
          </w:tcPr>
          <w:p w14:paraId="6895D050" w14:textId="77777777" w:rsidR="001D7F3F" w:rsidRPr="00D12955" w:rsidRDefault="001D7F3F" w:rsidP="00340584">
            <w:pPr>
              <w:rPr>
                <w:bCs/>
                <w:lang w:val="el-GR"/>
              </w:rPr>
            </w:pPr>
            <w:r w:rsidRPr="00D12955">
              <w:rPr>
                <w:bCs/>
                <w:lang w:val="el-GR"/>
              </w:rPr>
              <w:t>Από έτος έναρξης του έργου έως έτος λήξης του έργου</w:t>
            </w:r>
          </w:p>
        </w:tc>
      </w:tr>
      <w:tr w:rsidR="001D7F3F" w:rsidRPr="00D12955" w14:paraId="76652600" w14:textId="77777777" w:rsidTr="00340584">
        <w:tc>
          <w:tcPr>
            <w:tcW w:w="3823" w:type="dxa"/>
            <w:vAlign w:val="center"/>
          </w:tcPr>
          <w:p w14:paraId="0F960AA4" w14:textId="77777777" w:rsidR="001D7F3F" w:rsidRPr="00D12955" w:rsidRDefault="001D7F3F" w:rsidP="00340584">
            <w:pPr>
              <w:rPr>
                <w:bCs/>
              </w:rPr>
            </w:pPr>
            <w:r w:rsidRPr="00D12955">
              <w:rPr>
                <w:bCs/>
              </w:rPr>
              <w:t>Χωρική Κάλυψη Δεδομένων</w:t>
            </w:r>
          </w:p>
        </w:tc>
        <w:tc>
          <w:tcPr>
            <w:tcW w:w="5805" w:type="dxa"/>
            <w:vAlign w:val="center"/>
          </w:tcPr>
          <w:p w14:paraId="0A22DC2B" w14:textId="77777777" w:rsidR="001D7F3F" w:rsidRPr="00D12955" w:rsidRDefault="001D7F3F" w:rsidP="00340584">
            <w:pPr>
              <w:rPr>
                <w:bCs/>
              </w:rPr>
            </w:pPr>
            <w:r w:rsidRPr="00D12955">
              <w:rPr>
                <w:bCs/>
              </w:rPr>
              <w:t>Ελληνική Επικράτεια</w:t>
            </w:r>
          </w:p>
        </w:tc>
      </w:tr>
      <w:tr w:rsidR="001D7F3F" w:rsidRPr="004D50E6" w14:paraId="774B6187" w14:textId="77777777" w:rsidTr="00340584">
        <w:tc>
          <w:tcPr>
            <w:tcW w:w="3823" w:type="dxa"/>
            <w:vAlign w:val="center"/>
          </w:tcPr>
          <w:p w14:paraId="216FB9AD" w14:textId="77777777" w:rsidR="001D7F3F" w:rsidRPr="00D12955" w:rsidRDefault="001D7F3F" w:rsidP="00340584">
            <w:pPr>
              <w:rPr>
                <w:bCs/>
              </w:rPr>
            </w:pPr>
            <w:r w:rsidRPr="00D12955">
              <w:rPr>
                <w:bCs/>
              </w:rPr>
              <w:t>Αποθήκευση</w:t>
            </w:r>
          </w:p>
        </w:tc>
        <w:tc>
          <w:tcPr>
            <w:tcW w:w="5805" w:type="dxa"/>
            <w:vAlign w:val="center"/>
          </w:tcPr>
          <w:p w14:paraId="5632D612" w14:textId="77777777" w:rsidR="001D7F3F" w:rsidRPr="00D12955" w:rsidRDefault="001D7F3F" w:rsidP="00340584">
            <w:pPr>
              <w:rPr>
                <w:bCs/>
                <w:lang w:val="el-GR"/>
              </w:rPr>
            </w:pPr>
            <w:r w:rsidRPr="00D12955">
              <w:rPr>
                <w:bCs/>
                <w:lang w:val="el-GR"/>
              </w:rPr>
              <w:t xml:space="preserve">Στο περιβάλλον </w:t>
            </w:r>
            <w:r w:rsidRPr="00D12955">
              <w:rPr>
                <w:bCs/>
                <w:lang w:val="en-US"/>
              </w:rPr>
              <w:t>cloud</w:t>
            </w:r>
            <w:r w:rsidRPr="00D12955">
              <w:rPr>
                <w:bCs/>
                <w:lang w:val="el-GR"/>
              </w:rPr>
              <w:t xml:space="preserve"> που διατίθεται στο πλαίσιο του έργου</w:t>
            </w:r>
          </w:p>
        </w:tc>
      </w:tr>
      <w:tr w:rsidR="001D7F3F" w:rsidRPr="004D50E6" w14:paraId="51D42605" w14:textId="77777777" w:rsidTr="00340584">
        <w:tc>
          <w:tcPr>
            <w:tcW w:w="3823" w:type="dxa"/>
            <w:vAlign w:val="center"/>
          </w:tcPr>
          <w:p w14:paraId="21E974F3" w14:textId="77777777" w:rsidR="001D7F3F" w:rsidRPr="00D12955" w:rsidRDefault="001D7F3F" w:rsidP="00340584">
            <w:pPr>
              <w:rPr>
                <w:bCs/>
              </w:rPr>
            </w:pPr>
            <w:r w:rsidRPr="00D12955">
              <w:rPr>
                <w:bCs/>
              </w:rPr>
              <w:t>Προσβασιμότητα από χρήστες</w:t>
            </w:r>
          </w:p>
        </w:tc>
        <w:tc>
          <w:tcPr>
            <w:tcW w:w="5805" w:type="dxa"/>
            <w:vAlign w:val="center"/>
          </w:tcPr>
          <w:p w14:paraId="14386054" w14:textId="77777777" w:rsidR="001D7F3F" w:rsidRPr="00D12955" w:rsidRDefault="001D7F3F" w:rsidP="00340584">
            <w:pPr>
              <w:rPr>
                <w:bCs/>
                <w:lang w:val="el-GR"/>
              </w:rPr>
            </w:pPr>
            <w:r w:rsidRPr="00D12955">
              <w:rPr>
                <w:bCs/>
                <w:lang w:val="en-US"/>
              </w:rPr>
              <w:t>OGC</w:t>
            </w:r>
            <w:r w:rsidRPr="00D12955">
              <w:rPr>
                <w:bCs/>
                <w:lang w:val="el-GR"/>
              </w:rPr>
              <w:t xml:space="preserve"> συμβατά πρωτόκολλα (</w:t>
            </w:r>
            <w:r w:rsidRPr="00D12955">
              <w:rPr>
                <w:bCs/>
                <w:lang w:val="en-US"/>
              </w:rPr>
              <w:t>WMS</w:t>
            </w:r>
            <w:r w:rsidRPr="00D12955">
              <w:rPr>
                <w:bCs/>
                <w:lang w:val="el-GR"/>
              </w:rPr>
              <w:t xml:space="preserve">, </w:t>
            </w:r>
            <w:r w:rsidRPr="00D12955">
              <w:rPr>
                <w:bCs/>
                <w:lang w:val="en-US"/>
              </w:rPr>
              <w:t>WMTS</w:t>
            </w:r>
            <w:r w:rsidRPr="00D12955">
              <w:rPr>
                <w:bCs/>
                <w:lang w:val="el-GR"/>
              </w:rPr>
              <w:t>)</w:t>
            </w:r>
          </w:p>
        </w:tc>
      </w:tr>
    </w:tbl>
    <w:p w14:paraId="52C36DCC" w14:textId="77777777" w:rsidR="001D7F3F" w:rsidRPr="00D12955" w:rsidRDefault="001D7F3F" w:rsidP="001D7F3F">
      <w:pPr>
        <w:rPr>
          <w:bCs/>
          <w:lang w:val="el-GR"/>
        </w:rPr>
      </w:pPr>
    </w:p>
    <w:p w14:paraId="2E581F1A" w14:textId="77777777" w:rsidR="001D7F3F" w:rsidRPr="00D12955" w:rsidRDefault="001D7F3F" w:rsidP="0020249C">
      <w:pPr>
        <w:pStyle w:val="StyleHeading112ptJustifiedLinespacing15lines"/>
        <w:numPr>
          <w:ilvl w:val="4"/>
          <w:numId w:val="112"/>
        </w:numPr>
        <w:tabs>
          <w:tab w:val="num" w:pos="1209"/>
        </w:tabs>
        <w:spacing w:before="0" w:after="120" w:line="240" w:lineRule="auto"/>
        <w:rPr>
          <w:rFonts w:ascii="Tahoma" w:eastAsia="SimSun" w:hAnsi="Tahoma" w:cs="Tahoma"/>
          <w:bCs w:val="0"/>
        </w:rPr>
      </w:pPr>
      <w:bookmarkStart w:id="602" w:name="_Toc99032375"/>
      <w:bookmarkStart w:id="603" w:name="_Toc111734718"/>
      <w:r w:rsidRPr="00D12955">
        <w:rPr>
          <w:rFonts w:ascii="Tahoma" w:eastAsia="SimSun" w:hAnsi="Tahoma" w:cs="Tahoma"/>
          <w:bCs w:val="0"/>
        </w:rPr>
        <w:t>Υποδομή Αποθήκευσης και Επεξεργασίας Δεδομένων και Παροχής Υπηρεσιών</w:t>
      </w:r>
      <w:bookmarkEnd w:id="602"/>
      <w:bookmarkEnd w:id="603"/>
    </w:p>
    <w:p w14:paraId="05ADE2D1" w14:textId="77777777" w:rsidR="001D7F3F" w:rsidRPr="00D12955" w:rsidRDefault="001D7F3F" w:rsidP="001D7F3F">
      <w:pPr>
        <w:suppressAutoHyphens w:val="0"/>
        <w:rPr>
          <w:bCs/>
          <w:color w:val="000000"/>
          <w:lang w:val="el-GR" w:eastAsia="en-GB"/>
        </w:rPr>
      </w:pPr>
      <w:r w:rsidRPr="00D12955">
        <w:rPr>
          <w:bCs/>
          <w:color w:val="000000"/>
          <w:lang w:val="el-GR" w:eastAsia="en-GB"/>
        </w:rPr>
        <w:t xml:space="preserve">Στα πλαίσια του έργου, θα πρέπει να αναπτυχθεί η πλατφόρμα λογισμικού ευφυούς γεωργίας που θα είναι σε θέση να διαχειρισθεί μεγάλο όγκο δεδομένων και, ταυτόχρονα, θα παρέχει σημαντικό όγκο επεξεργαστικής ισχύος ώστε να μπορέσει να είναι λειτουργική και αποκρίσιμη ακόμα και κάτω από μαζική, ταυτόχρονη χρήση της από χιλιάδες χρήστες. Για να ανταποκριθεί στις παραπάνω απαιτήσεις η πλατφόρμα θα πρέπει να είναι σχεδιασμένη με τέτοια αρχιτεκτονική ώστε να υποστηρίζει πολλαπλή πρόσβαση από εξουσιοδοτημένα και μη εξουσιοδοτημένα πληροφορικά συστήματα και χρήστες, παρέχοντας διαφορετικά επίπεδα πρόσβασης. </w:t>
      </w:r>
    </w:p>
    <w:p w14:paraId="7AE33281" w14:textId="77777777" w:rsidR="001D7F3F" w:rsidRPr="00D12955" w:rsidRDefault="001D7F3F" w:rsidP="001D7F3F">
      <w:pPr>
        <w:rPr>
          <w:bCs/>
          <w:lang w:val="el-GR" w:eastAsia="en-GB"/>
        </w:rPr>
      </w:pPr>
      <w:r w:rsidRPr="00D12955">
        <w:rPr>
          <w:bCs/>
          <w:lang w:val="el-GR" w:eastAsia="en-GB"/>
        </w:rPr>
        <w:t>Η πλατφόρμα θα πρέπει να χαρακτηρίζεται από υψηλή διαθεσιμότητα, με το μέγιστο εκτιμώμενο χρόνο μη διαθεσιμότητας να ορίζεται στις 44 ώρες ανά έτος, αντιστοιχώντας σε ετήσια διαθεσιμότητα 99,5%. Προς υποστήριξη της πλατφόρμας κάτω από οποιαδήποτε περίσταση, ο υποψήφιος οικονομικός φορέας θα πρέπει να προβλέψει την ανάνηψη του συστήματος σε περίπτωση καταστροφής (</w:t>
      </w:r>
      <w:r w:rsidRPr="00D12955">
        <w:rPr>
          <w:bCs/>
          <w:lang w:val="en-US" w:eastAsia="en-GB"/>
        </w:rPr>
        <w:t>disaster</w:t>
      </w:r>
      <w:r w:rsidRPr="00D12955">
        <w:rPr>
          <w:bCs/>
          <w:lang w:val="el-GR" w:eastAsia="en-GB"/>
        </w:rPr>
        <w:t xml:space="preserve"> </w:t>
      </w:r>
      <w:r w:rsidRPr="00D12955">
        <w:rPr>
          <w:bCs/>
          <w:lang w:val="en-US" w:eastAsia="en-GB"/>
        </w:rPr>
        <w:t>recovery</w:t>
      </w:r>
      <w:r w:rsidRPr="00D12955">
        <w:rPr>
          <w:bCs/>
          <w:lang w:val="el-GR" w:eastAsia="en-GB"/>
        </w:rPr>
        <w:t>). Η υποδομή που θα αναλάβει τη λειτουργία της πλατφόρμας σε περίπτωση καταστροφής μπορεί είτε να αποτελεί μέρος της κύριας υπολογιστικής υποδομής είτε όχι. Σε κάθε περίπτωση, στην πρότασή του, ο υποψήφιος οικονομικός φορέας θα πρέπει να προδιαγράψει:</w:t>
      </w:r>
    </w:p>
    <w:p w14:paraId="7915831C" w14:textId="77777777" w:rsidR="001D7F3F" w:rsidRPr="00D12955" w:rsidRDefault="001D7F3F" w:rsidP="0020249C">
      <w:pPr>
        <w:numPr>
          <w:ilvl w:val="0"/>
          <w:numId w:val="82"/>
        </w:numPr>
        <w:rPr>
          <w:bCs/>
          <w:lang w:val="el-GR" w:eastAsia="en-GB"/>
        </w:rPr>
      </w:pPr>
      <w:r w:rsidRPr="00D12955">
        <w:rPr>
          <w:bCs/>
          <w:lang w:val="el-GR" w:eastAsia="en-GB"/>
        </w:rPr>
        <w:t xml:space="preserve">Τον τρόπο με τον οποίο εξασφαλίζεται η συνέχεια της λειτουργίας της πλατφόρμας σε περίπτωση καταστροφής. </w:t>
      </w:r>
    </w:p>
    <w:p w14:paraId="4953B9F0" w14:textId="77777777" w:rsidR="001D7F3F" w:rsidRPr="00D12955" w:rsidRDefault="001D7F3F" w:rsidP="0020249C">
      <w:pPr>
        <w:numPr>
          <w:ilvl w:val="0"/>
          <w:numId w:val="82"/>
        </w:numPr>
        <w:rPr>
          <w:bCs/>
          <w:lang w:val="el-GR" w:eastAsia="en-GB"/>
        </w:rPr>
      </w:pPr>
      <w:r w:rsidRPr="00D12955">
        <w:rPr>
          <w:bCs/>
          <w:lang w:val="el-GR" w:eastAsia="en-GB"/>
        </w:rPr>
        <w:t>Τον τρόπο με τον οποίο εξασφαλίζεται η μη απώλεια δεδομένων.</w:t>
      </w:r>
    </w:p>
    <w:p w14:paraId="2C111444" w14:textId="77777777" w:rsidR="001D7F3F" w:rsidRPr="00D12955" w:rsidRDefault="001D7F3F" w:rsidP="0020249C">
      <w:pPr>
        <w:numPr>
          <w:ilvl w:val="0"/>
          <w:numId w:val="82"/>
        </w:numPr>
        <w:rPr>
          <w:bCs/>
          <w:lang w:val="el-GR" w:eastAsia="en-GB"/>
        </w:rPr>
      </w:pPr>
      <w:r w:rsidRPr="00D12955">
        <w:rPr>
          <w:bCs/>
          <w:lang w:val="el-GR" w:eastAsia="en-GB"/>
        </w:rPr>
        <w:t>Τον τρόπο με τον οποίο θα καταγράφεται η (μη) διαθεσιμότητα του συστήματος.</w:t>
      </w:r>
    </w:p>
    <w:p w14:paraId="264333A5" w14:textId="4C062152" w:rsidR="001D7F3F" w:rsidRPr="002F46E3" w:rsidRDefault="002F46E3" w:rsidP="002F46E3">
      <w:pPr>
        <w:pStyle w:val="aff0"/>
        <w:numPr>
          <w:ilvl w:val="0"/>
          <w:numId w:val="82"/>
        </w:numPr>
        <w:suppressAutoHyphens w:val="0"/>
        <w:rPr>
          <w:bCs/>
          <w:lang w:val="el-GR" w:eastAsia="en-GB"/>
        </w:rPr>
      </w:pPr>
      <w:r w:rsidRPr="002F46E3">
        <w:rPr>
          <w:bCs/>
          <w:lang w:val="el-GR" w:eastAsia="en-GB"/>
        </w:rPr>
        <w:t xml:space="preserve">Η πλατφόρμα θα λειτουργεί / φιλοξενείται σε </w:t>
      </w:r>
      <w:r w:rsidR="001D7F3F" w:rsidRPr="002F46E3">
        <w:rPr>
          <w:bCs/>
          <w:lang w:val="el-GR" w:eastAsia="en-GB"/>
        </w:rPr>
        <w:t xml:space="preserve">υποδομές του κυβερνητικού νέφους ή σε οποιοδήποτε άλλη υποδομή του υποδείξει η Αναθέτουσα Αρχή ή ο Κύριος του Έργου. Στην πρότασή του, ο υποψήφιος οικονομικός φορέας θα πρέπει να προδιαγράψει το σύνολο των εκτιμώμενων υπολογιστικών πόρων που κρίνεται ως απαιτητό από τον ίδιο για την κάλυψη των τεχνικών απαιτήσεων του έργου. </w:t>
      </w:r>
      <w:r w:rsidRPr="003E4A92">
        <w:rPr>
          <w:bCs/>
          <w:lang w:val="el-GR" w:eastAsia="en-GB"/>
        </w:rPr>
        <w:t>Ουσιαστικά, το συνολικό σύστημα θα πρέπει μετά την ολοκλήρωση των εργασιών ανάπτυξης να μεταπέσει στην ανωτέρω υποδομή. Στο πλαίσιο της προσφοράς των υποψηφίων</w:t>
      </w:r>
      <w:r w:rsidR="001D7F3F" w:rsidRPr="002F46E3">
        <w:rPr>
          <w:bCs/>
          <w:lang w:val="el-GR" w:eastAsia="en-GB"/>
        </w:rPr>
        <w:t xml:space="preserve">, θα πρέπει να προδιαγραφεί η μετάβαση στις υποδομές του κυβερνητικού νέφους. </w:t>
      </w:r>
    </w:p>
    <w:p w14:paraId="7B210A98" w14:textId="77777777" w:rsidR="001D7F3F" w:rsidRPr="00D12955" w:rsidRDefault="001D7F3F" w:rsidP="001D7F3F">
      <w:pPr>
        <w:suppressAutoHyphens w:val="0"/>
        <w:rPr>
          <w:bCs/>
          <w:color w:val="000000"/>
          <w:lang w:val="el-GR" w:eastAsia="en-GB"/>
        </w:rPr>
      </w:pPr>
      <w:r w:rsidRPr="00D12955">
        <w:rPr>
          <w:bCs/>
          <w:color w:val="000000"/>
          <w:lang w:val="el-GR" w:eastAsia="en-GB"/>
        </w:rPr>
        <w:t>Ο παρακάτω πίνακας παρουσιάζει ένα ενδεικτικό και όχι περιοριστικό σύνολο υπολογιστικών πόρων που λογίζεται ως κάτω όριο για την επιτυχή λειτουργία της βασικής υπολογιστικής πλατφόρμας.</w:t>
      </w:r>
    </w:p>
    <w:tbl>
      <w:tblPr>
        <w:tblStyle w:val="aff1"/>
        <w:tblW w:w="0" w:type="auto"/>
        <w:tblLook w:val="04A0" w:firstRow="1" w:lastRow="0" w:firstColumn="1" w:lastColumn="0" w:noHBand="0" w:noVBand="1"/>
      </w:tblPr>
      <w:tblGrid>
        <w:gridCol w:w="6091"/>
        <w:gridCol w:w="3537"/>
      </w:tblGrid>
      <w:tr w:rsidR="001D7F3F" w:rsidRPr="00D12955" w14:paraId="45391573" w14:textId="77777777" w:rsidTr="00340584">
        <w:trPr>
          <w:trHeight w:val="459"/>
        </w:trPr>
        <w:tc>
          <w:tcPr>
            <w:tcW w:w="6091" w:type="dxa"/>
            <w:shd w:val="clear" w:color="auto" w:fill="DEEAF6" w:themeFill="accent1" w:themeFillTint="33"/>
            <w:vAlign w:val="center"/>
          </w:tcPr>
          <w:p w14:paraId="3DA05843" w14:textId="77777777" w:rsidR="001D7F3F" w:rsidRPr="00D12955" w:rsidRDefault="001D7F3F" w:rsidP="00340584">
            <w:pPr>
              <w:pStyle w:val="NormalinTables"/>
              <w:spacing w:before="0" w:after="120" w:line="240" w:lineRule="auto"/>
              <w:jc w:val="center"/>
              <w:rPr>
                <w:rFonts w:ascii="Tahoma" w:hAnsi="Tahoma" w:cs="Tahoma"/>
                <w:bCs/>
                <w:lang w:eastAsia="en-GB"/>
              </w:rPr>
            </w:pPr>
            <w:r w:rsidRPr="00D12955">
              <w:rPr>
                <w:rFonts w:ascii="Tahoma" w:hAnsi="Tahoma" w:cs="Tahoma"/>
                <w:bCs/>
                <w:lang w:eastAsia="en-GB"/>
              </w:rPr>
              <w:t>Παράμετρος</w:t>
            </w:r>
          </w:p>
        </w:tc>
        <w:tc>
          <w:tcPr>
            <w:tcW w:w="3537" w:type="dxa"/>
            <w:shd w:val="clear" w:color="auto" w:fill="DEEAF6" w:themeFill="accent1" w:themeFillTint="33"/>
            <w:vAlign w:val="center"/>
          </w:tcPr>
          <w:p w14:paraId="4B66E3AC" w14:textId="77777777" w:rsidR="001D7F3F" w:rsidRPr="00D12955" w:rsidRDefault="001D7F3F" w:rsidP="00340584">
            <w:pPr>
              <w:pStyle w:val="NormalinTables"/>
              <w:spacing w:before="0" w:after="120" w:line="240" w:lineRule="auto"/>
              <w:jc w:val="center"/>
              <w:rPr>
                <w:rFonts w:ascii="Tahoma" w:hAnsi="Tahoma" w:cs="Tahoma"/>
                <w:bCs/>
                <w:lang w:eastAsia="en-GB"/>
              </w:rPr>
            </w:pPr>
            <w:r w:rsidRPr="00D12955">
              <w:rPr>
                <w:rFonts w:ascii="Tahoma" w:hAnsi="Tahoma" w:cs="Tahoma"/>
                <w:bCs/>
                <w:lang w:eastAsia="en-GB"/>
              </w:rPr>
              <w:t>Τιμή</w:t>
            </w:r>
          </w:p>
        </w:tc>
      </w:tr>
      <w:tr w:rsidR="001D7F3F" w:rsidRPr="00D12955" w14:paraId="1578B328" w14:textId="77777777" w:rsidTr="00340584">
        <w:trPr>
          <w:trHeight w:val="358"/>
        </w:trPr>
        <w:tc>
          <w:tcPr>
            <w:tcW w:w="6091" w:type="dxa"/>
            <w:vAlign w:val="center"/>
          </w:tcPr>
          <w:p w14:paraId="39F8C00F"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lastRenderedPageBreak/>
              <w:t>Συνολικός αριθμός διαθέσιμων λογικών πυρήνων</w:t>
            </w:r>
          </w:p>
        </w:tc>
        <w:tc>
          <w:tcPr>
            <w:tcW w:w="3537" w:type="dxa"/>
            <w:vAlign w:val="center"/>
          </w:tcPr>
          <w:p w14:paraId="16ECCCC7"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Τουλάχιστον 512</w:t>
            </w:r>
          </w:p>
        </w:tc>
      </w:tr>
      <w:tr w:rsidR="001D7F3F" w:rsidRPr="00D12955" w14:paraId="0E71FB7E" w14:textId="77777777" w:rsidTr="00340584">
        <w:trPr>
          <w:trHeight w:val="358"/>
        </w:trPr>
        <w:tc>
          <w:tcPr>
            <w:tcW w:w="6091" w:type="dxa"/>
            <w:vAlign w:val="center"/>
          </w:tcPr>
          <w:p w14:paraId="527DB63C"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Συνολική μνήμη RAM</w:t>
            </w:r>
          </w:p>
        </w:tc>
        <w:tc>
          <w:tcPr>
            <w:tcW w:w="3537" w:type="dxa"/>
            <w:vAlign w:val="center"/>
          </w:tcPr>
          <w:p w14:paraId="3BC4F82F"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Τουλάχιστον 640GB</w:t>
            </w:r>
          </w:p>
        </w:tc>
      </w:tr>
      <w:tr w:rsidR="001D7F3F" w:rsidRPr="00D12955" w14:paraId="5A320851" w14:textId="77777777" w:rsidTr="00340584">
        <w:trPr>
          <w:trHeight w:val="358"/>
        </w:trPr>
        <w:tc>
          <w:tcPr>
            <w:tcW w:w="6091" w:type="dxa"/>
            <w:vAlign w:val="center"/>
          </w:tcPr>
          <w:p w14:paraId="45C9D123" w14:textId="77777777" w:rsidR="001D7F3F" w:rsidRPr="00D12955" w:rsidRDefault="001D7F3F" w:rsidP="00340584">
            <w:pPr>
              <w:pStyle w:val="NormalinTables"/>
              <w:spacing w:before="0" w:after="120" w:line="240" w:lineRule="auto"/>
              <w:rPr>
                <w:rFonts w:ascii="Tahoma" w:hAnsi="Tahoma" w:cs="Tahoma"/>
                <w:bCs/>
                <w:lang w:val="en-GB"/>
              </w:rPr>
            </w:pPr>
            <w:r w:rsidRPr="00D12955">
              <w:rPr>
                <w:rFonts w:ascii="Tahoma" w:hAnsi="Tahoma" w:cs="Tahoma"/>
                <w:bCs/>
              </w:rPr>
              <w:t>Συνολικός</w:t>
            </w:r>
            <w:r w:rsidRPr="00D12955">
              <w:rPr>
                <w:rFonts w:ascii="Tahoma" w:hAnsi="Tahoma" w:cs="Tahoma"/>
                <w:bCs/>
                <w:lang w:val="en-GB"/>
              </w:rPr>
              <w:t xml:space="preserve"> </w:t>
            </w:r>
            <w:r w:rsidRPr="00D12955">
              <w:rPr>
                <w:rFonts w:ascii="Tahoma" w:hAnsi="Tahoma" w:cs="Tahoma"/>
                <w:bCs/>
              </w:rPr>
              <w:t>χώρος</w:t>
            </w:r>
            <w:r w:rsidRPr="00D12955">
              <w:rPr>
                <w:rFonts w:ascii="Tahoma" w:hAnsi="Tahoma" w:cs="Tahoma"/>
                <w:bCs/>
                <w:lang w:val="en-GB"/>
              </w:rPr>
              <w:t xml:space="preserve"> block </w:t>
            </w:r>
            <w:r w:rsidRPr="00D12955">
              <w:rPr>
                <w:rFonts w:ascii="Tahoma" w:hAnsi="Tahoma" w:cs="Tahoma"/>
                <w:bCs/>
              </w:rPr>
              <w:t>αποθήκευσης</w:t>
            </w:r>
            <w:r w:rsidRPr="00D12955">
              <w:rPr>
                <w:rFonts w:ascii="Tahoma" w:hAnsi="Tahoma" w:cs="Tahoma"/>
                <w:bCs/>
                <w:lang w:val="en-GB"/>
              </w:rPr>
              <w:t xml:space="preserve"> (block/filesystem)</w:t>
            </w:r>
          </w:p>
        </w:tc>
        <w:tc>
          <w:tcPr>
            <w:tcW w:w="3537" w:type="dxa"/>
            <w:vAlign w:val="center"/>
          </w:tcPr>
          <w:p w14:paraId="6A6906AD"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Τουλάχιστον 100TB</w:t>
            </w:r>
          </w:p>
        </w:tc>
      </w:tr>
      <w:tr w:rsidR="001D7F3F" w:rsidRPr="00D12955" w14:paraId="6D7A9829" w14:textId="77777777" w:rsidTr="00340584">
        <w:trPr>
          <w:trHeight w:val="358"/>
        </w:trPr>
        <w:tc>
          <w:tcPr>
            <w:tcW w:w="6091" w:type="dxa"/>
            <w:vAlign w:val="center"/>
          </w:tcPr>
          <w:p w14:paraId="4C75F3BA"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 xml:space="preserve">Συνολικός χώρος αποθήκευσης αντικειμένων (οbject storage) </w:t>
            </w:r>
          </w:p>
        </w:tc>
        <w:tc>
          <w:tcPr>
            <w:tcW w:w="3537" w:type="dxa"/>
            <w:vAlign w:val="center"/>
          </w:tcPr>
          <w:p w14:paraId="6413FA6A"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Τουλάχιστον 50TB</w:t>
            </w:r>
          </w:p>
        </w:tc>
      </w:tr>
    </w:tbl>
    <w:p w14:paraId="132C4D11" w14:textId="77777777" w:rsidR="001D7F3F" w:rsidRPr="00D12955" w:rsidRDefault="001D7F3F" w:rsidP="001D7F3F">
      <w:pPr>
        <w:suppressAutoHyphens w:val="0"/>
        <w:rPr>
          <w:bCs/>
          <w:color w:val="000000"/>
          <w:lang w:val="el-GR" w:eastAsia="en-GB"/>
        </w:rPr>
      </w:pPr>
      <w:r w:rsidRPr="00D12955">
        <w:rPr>
          <w:bCs/>
          <w:color w:val="000000"/>
          <w:lang w:val="el-GR" w:eastAsia="en-GB"/>
        </w:rPr>
        <w:t xml:space="preserve">Επιπροσθέτως της βασικής υπολογιστικής υποδομής όπως προδιαγράφεται ανωτέρω, για την επεξεργασία των δορυφορικών και μετεωρολογικών δεδομένων απαιτείται συγκεκριμένου τύπου υλικό επεξεργασίας. Η απαίτηση αυτή προκύπτει κυρίως από τα υποσυστήματα λογισμικού που χρησιμοποιούνται για την εκπαίδευση </w:t>
      </w:r>
      <w:r w:rsidRPr="00D12955">
        <w:rPr>
          <w:bCs/>
          <w:color w:val="000000"/>
          <w:lang w:val="en-US" w:eastAsia="en-GB"/>
        </w:rPr>
        <w:t>B</w:t>
      </w:r>
      <w:r w:rsidRPr="00D12955">
        <w:rPr>
          <w:bCs/>
          <w:color w:val="000000"/>
          <w:lang w:val="el-GR" w:eastAsia="en-GB"/>
        </w:rPr>
        <w:t xml:space="preserve">αθιάς </w:t>
      </w:r>
      <w:r w:rsidRPr="00D12955">
        <w:rPr>
          <w:bCs/>
          <w:color w:val="000000"/>
          <w:lang w:val="en-US" w:eastAsia="en-GB"/>
        </w:rPr>
        <w:t>M</w:t>
      </w:r>
      <w:r w:rsidRPr="00D12955">
        <w:rPr>
          <w:bCs/>
          <w:color w:val="000000"/>
          <w:lang w:val="el-GR" w:eastAsia="en-GB"/>
        </w:rPr>
        <w:t>άθησης (</w:t>
      </w:r>
      <w:r w:rsidRPr="00D12955">
        <w:rPr>
          <w:bCs/>
          <w:color w:val="000000"/>
          <w:lang w:val="en-US" w:eastAsia="en-GB"/>
        </w:rPr>
        <w:t>D</w:t>
      </w:r>
      <w:r w:rsidRPr="00D12955">
        <w:rPr>
          <w:bCs/>
          <w:color w:val="000000"/>
          <w:lang w:eastAsia="en-GB"/>
        </w:rPr>
        <w:t>eep</w:t>
      </w:r>
      <w:r w:rsidRPr="00D12955">
        <w:rPr>
          <w:bCs/>
          <w:color w:val="000000"/>
          <w:lang w:val="el-GR" w:eastAsia="en-GB"/>
        </w:rPr>
        <w:t xml:space="preserve"> </w:t>
      </w:r>
      <w:r w:rsidRPr="00D12955">
        <w:rPr>
          <w:bCs/>
          <w:color w:val="000000"/>
          <w:lang w:val="en-US" w:eastAsia="en-GB"/>
        </w:rPr>
        <w:t>L</w:t>
      </w:r>
      <w:r w:rsidRPr="00D12955">
        <w:rPr>
          <w:bCs/>
          <w:color w:val="000000"/>
          <w:lang w:eastAsia="en-GB"/>
        </w:rPr>
        <w:t>earning</w:t>
      </w:r>
      <w:r w:rsidRPr="00D12955">
        <w:rPr>
          <w:bCs/>
          <w:color w:val="000000"/>
          <w:lang w:val="el-GR" w:eastAsia="en-GB"/>
        </w:rPr>
        <w:t>).</w:t>
      </w:r>
    </w:p>
    <w:p w14:paraId="25953582" w14:textId="77777777" w:rsidR="001D7F3F" w:rsidRPr="00D12955" w:rsidRDefault="001D7F3F" w:rsidP="001D7F3F">
      <w:pPr>
        <w:suppressAutoHyphens w:val="0"/>
        <w:jc w:val="left"/>
        <w:rPr>
          <w:bCs/>
          <w:color w:val="000000"/>
          <w:lang w:val="el-GR" w:eastAsia="en-GB"/>
        </w:rPr>
      </w:pPr>
      <w:r w:rsidRPr="00D12955">
        <w:rPr>
          <w:bCs/>
          <w:color w:val="000000"/>
          <w:lang w:val="el-GR" w:eastAsia="en-GB"/>
        </w:rPr>
        <w:t>Συγκεκριμένα, απαιτείται υποδομή επεξεργασίας δορυφορικών δεδομένων για τα εξής δύο στάδια:</w:t>
      </w:r>
    </w:p>
    <w:p w14:paraId="683275C5" w14:textId="77777777" w:rsidR="001D7F3F" w:rsidRPr="00D12955" w:rsidRDefault="001D7F3F" w:rsidP="0020249C">
      <w:pPr>
        <w:numPr>
          <w:ilvl w:val="6"/>
          <w:numId w:val="83"/>
        </w:numPr>
        <w:suppressAutoHyphens w:val="0"/>
        <w:ind w:left="426"/>
        <w:rPr>
          <w:bCs/>
          <w:color w:val="000000"/>
          <w:lang w:val="el-GR" w:eastAsia="en-GB"/>
        </w:rPr>
      </w:pPr>
      <w:r w:rsidRPr="00D12955">
        <w:rPr>
          <w:bCs/>
          <w:color w:val="000000"/>
          <w:lang w:val="el-GR" w:eastAsia="en-GB"/>
        </w:rPr>
        <w:t>Προ-επεξεργασία και προετοιμασία δορυφορικών δεδομένων σε μορφή Δεδομένων Έτοιμων για Ανάλυση (</w:t>
      </w:r>
      <w:r w:rsidRPr="00D12955">
        <w:rPr>
          <w:bCs/>
          <w:color w:val="000000"/>
          <w:lang w:eastAsia="en-GB"/>
        </w:rPr>
        <w:t>Analysis</w:t>
      </w:r>
      <w:r w:rsidRPr="00D12955">
        <w:rPr>
          <w:bCs/>
          <w:color w:val="000000"/>
          <w:lang w:val="el-GR" w:eastAsia="en-GB"/>
        </w:rPr>
        <w:t xml:space="preserve"> </w:t>
      </w:r>
      <w:r w:rsidRPr="00D12955">
        <w:rPr>
          <w:bCs/>
          <w:color w:val="000000"/>
          <w:lang w:eastAsia="en-GB"/>
        </w:rPr>
        <w:t>Ready</w:t>
      </w:r>
      <w:r w:rsidRPr="00D12955">
        <w:rPr>
          <w:bCs/>
          <w:color w:val="000000"/>
          <w:lang w:val="el-GR" w:eastAsia="en-GB"/>
        </w:rPr>
        <w:t xml:space="preserve"> </w:t>
      </w:r>
      <w:r w:rsidRPr="00D12955">
        <w:rPr>
          <w:bCs/>
          <w:color w:val="000000"/>
          <w:lang w:eastAsia="en-GB"/>
        </w:rPr>
        <w:t>Data</w:t>
      </w:r>
      <w:r w:rsidRPr="00D12955">
        <w:rPr>
          <w:bCs/>
          <w:color w:val="000000"/>
          <w:lang w:val="el-GR" w:eastAsia="en-GB"/>
        </w:rPr>
        <w:t xml:space="preserve"> - </w:t>
      </w:r>
      <w:r w:rsidRPr="00D12955">
        <w:rPr>
          <w:bCs/>
          <w:color w:val="000000"/>
          <w:lang w:eastAsia="en-GB"/>
        </w:rPr>
        <w:t>ARD</w:t>
      </w:r>
      <w:r w:rsidRPr="00D12955">
        <w:rPr>
          <w:bCs/>
          <w:color w:val="000000"/>
          <w:lang w:val="el-GR" w:eastAsia="en-GB"/>
        </w:rPr>
        <w:t xml:space="preserve">). Αυτό περιλαμβάνει επεξεργασίες εντάσεως </w:t>
      </w:r>
      <w:r w:rsidRPr="00D12955">
        <w:rPr>
          <w:bCs/>
          <w:color w:val="000000"/>
          <w:lang w:eastAsia="en-GB"/>
        </w:rPr>
        <w:t>CPU</w:t>
      </w:r>
      <w:r w:rsidRPr="00D12955">
        <w:rPr>
          <w:bCs/>
          <w:color w:val="000000"/>
          <w:lang w:val="el-GR" w:eastAsia="en-GB"/>
        </w:rPr>
        <w:t xml:space="preserve"> (Κεντρική Υπολογιστική Μονάδα) και </w:t>
      </w:r>
      <w:r w:rsidRPr="00D12955">
        <w:rPr>
          <w:bCs/>
          <w:color w:val="000000"/>
          <w:lang w:eastAsia="en-GB"/>
        </w:rPr>
        <w:t>RAM</w:t>
      </w:r>
      <w:r w:rsidRPr="00D12955">
        <w:rPr>
          <w:bCs/>
          <w:color w:val="000000"/>
          <w:lang w:val="el-GR" w:eastAsia="en-GB"/>
        </w:rPr>
        <w:t xml:space="preserve"> για τη δημιουργία μάσκας νεφών, τον υπολογισμό φασματικών δεικτών, τη γεωμετρική διόρθωση των δορυφορικών εικόνων, την εγγραφή (</w:t>
      </w:r>
      <w:r w:rsidRPr="00D12955">
        <w:rPr>
          <w:bCs/>
          <w:color w:val="000000"/>
          <w:lang w:eastAsia="en-GB"/>
        </w:rPr>
        <w:t>coregistration</w:t>
      </w:r>
      <w:r w:rsidRPr="00D12955">
        <w:rPr>
          <w:bCs/>
          <w:color w:val="000000"/>
          <w:lang w:val="el-GR" w:eastAsia="en-GB"/>
        </w:rPr>
        <w:t xml:space="preserve">) τους, κτλ. </w:t>
      </w:r>
    </w:p>
    <w:p w14:paraId="72DCF396" w14:textId="77777777" w:rsidR="001D7F3F" w:rsidRPr="00D12955" w:rsidRDefault="001D7F3F" w:rsidP="0020249C">
      <w:pPr>
        <w:numPr>
          <w:ilvl w:val="6"/>
          <w:numId w:val="83"/>
        </w:numPr>
        <w:suppressAutoHyphens w:val="0"/>
        <w:ind w:left="426"/>
        <w:rPr>
          <w:bCs/>
          <w:color w:val="000000"/>
          <w:lang w:eastAsia="en-GB"/>
        </w:rPr>
      </w:pPr>
      <w:r w:rsidRPr="00D12955">
        <w:rPr>
          <w:bCs/>
          <w:color w:val="000000"/>
          <w:lang w:val="en-US" w:eastAsia="en-GB"/>
        </w:rPr>
        <w:t>E</w:t>
      </w:r>
      <w:r w:rsidRPr="00D12955">
        <w:rPr>
          <w:bCs/>
          <w:color w:val="000000"/>
          <w:lang w:val="el-GR" w:eastAsia="en-GB"/>
        </w:rPr>
        <w:t xml:space="preserve">κπαίδευση μοντέλων </w:t>
      </w:r>
      <w:r w:rsidRPr="00D12955">
        <w:rPr>
          <w:bCs/>
          <w:color w:val="000000"/>
          <w:lang w:val="en-US" w:eastAsia="en-GB"/>
        </w:rPr>
        <w:t>B</w:t>
      </w:r>
      <w:r w:rsidRPr="00D12955">
        <w:rPr>
          <w:bCs/>
          <w:color w:val="000000"/>
          <w:lang w:val="el-GR" w:eastAsia="en-GB"/>
        </w:rPr>
        <w:t xml:space="preserve">αθιάς </w:t>
      </w:r>
      <w:r w:rsidRPr="00D12955">
        <w:rPr>
          <w:bCs/>
          <w:color w:val="000000"/>
          <w:lang w:val="en-US" w:eastAsia="en-GB"/>
        </w:rPr>
        <w:t>M</w:t>
      </w:r>
      <w:r w:rsidRPr="00D12955">
        <w:rPr>
          <w:bCs/>
          <w:color w:val="000000"/>
          <w:lang w:val="el-GR" w:eastAsia="en-GB"/>
        </w:rPr>
        <w:t>άθησης (</w:t>
      </w:r>
      <w:r w:rsidRPr="00D12955">
        <w:rPr>
          <w:bCs/>
          <w:color w:val="000000"/>
          <w:lang w:val="en-US" w:eastAsia="en-GB"/>
        </w:rPr>
        <w:t>Deep</w:t>
      </w:r>
      <w:r w:rsidRPr="00D12955">
        <w:rPr>
          <w:bCs/>
          <w:color w:val="000000"/>
          <w:lang w:val="el-GR" w:eastAsia="en-GB"/>
        </w:rPr>
        <w:t xml:space="preserve"> </w:t>
      </w:r>
      <w:r w:rsidRPr="00D12955">
        <w:rPr>
          <w:bCs/>
          <w:color w:val="000000"/>
          <w:lang w:val="en-US" w:eastAsia="en-GB"/>
        </w:rPr>
        <w:t>Learning</w:t>
      </w:r>
      <w:r w:rsidRPr="00D12955">
        <w:rPr>
          <w:bCs/>
          <w:color w:val="000000"/>
          <w:lang w:val="el-GR" w:eastAsia="en-GB"/>
        </w:rPr>
        <w:t>) για την εξαγωγή γνώσης (</w:t>
      </w:r>
      <w:r w:rsidRPr="00D12955">
        <w:rPr>
          <w:bCs/>
          <w:color w:val="000000"/>
          <w:lang w:eastAsia="en-GB"/>
        </w:rPr>
        <w:t>data</w:t>
      </w:r>
      <w:r w:rsidRPr="00D12955">
        <w:rPr>
          <w:bCs/>
          <w:color w:val="000000"/>
          <w:lang w:val="el-GR" w:eastAsia="en-GB"/>
        </w:rPr>
        <w:t xml:space="preserve"> </w:t>
      </w:r>
      <w:r w:rsidRPr="00D12955">
        <w:rPr>
          <w:bCs/>
          <w:color w:val="000000"/>
          <w:lang w:eastAsia="en-GB"/>
        </w:rPr>
        <w:t>mining</w:t>
      </w:r>
      <w:r w:rsidRPr="00D12955">
        <w:rPr>
          <w:bCs/>
          <w:color w:val="000000"/>
          <w:lang w:val="el-GR" w:eastAsia="en-GB"/>
        </w:rPr>
        <w:t>), την σύντηξη ετερογενών δορυφορικών, εναέριων και επίγειων δεδομένων (</w:t>
      </w:r>
      <w:r w:rsidRPr="00D12955">
        <w:rPr>
          <w:bCs/>
          <w:color w:val="000000"/>
          <w:lang w:eastAsia="en-GB"/>
        </w:rPr>
        <w:t>data</w:t>
      </w:r>
      <w:r w:rsidRPr="00D12955">
        <w:rPr>
          <w:bCs/>
          <w:color w:val="000000"/>
          <w:lang w:val="el-GR" w:eastAsia="en-GB"/>
        </w:rPr>
        <w:t xml:space="preserve"> </w:t>
      </w:r>
      <w:r w:rsidRPr="00D12955">
        <w:rPr>
          <w:bCs/>
          <w:color w:val="000000"/>
          <w:lang w:eastAsia="en-GB"/>
        </w:rPr>
        <w:t>fusion</w:t>
      </w:r>
      <w:r w:rsidRPr="00D12955">
        <w:rPr>
          <w:bCs/>
          <w:color w:val="000000"/>
          <w:lang w:val="el-GR" w:eastAsia="en-GB"/>
        </w:rPr>
        <w:t xml:space="preserve">), και την αντικειμενοστραφή ταξινόμηση αυτών. </w:t>
      </w:r>
      <w:r w:rsidRPr="00D12955">
        <w:rPr>
          <w:bCs/>
          <w:color w:val="000000"/>
          <w:lang w:eastAsia="en-GB"/>
        </w:rPr>
        <w:t xml:space="preserve">Η επεξεργασία αυτή είναι εντάσεως GPU (Μονάδα Επεξεργασίας Γραφικών). </w:t>
      </w:r>
    </w:p>
    <w:p w14:paraId="2179A659" w14:textId="77777777" w:rsidR="001D7F3F" w:rsidRPr="00D12955" w:rsidRDefault="001D7F3F" w:rsidP="001D7F3F">
      <w:pPr>
        <w:suppressAutoHyphens w:val="0"/>
        <w:jc w:val="left"/>
        <w:rPr>
          <w:bCs/>
          <w:color w:val="000000"/>
          <w:lang w:val="el-GR" w:eastAsia="en-GB"/>
        </w:rPr>
      </w:pPr>
      <w:r w:rsidRPr="00D12955">
        <w:rPr>
          <w:bCs/>
          <w:color w:val="000000"/>
          <w:lang w:val="el-GR" w:eastAsia="en-GB"/>
        </w:rPr>
        <w:t>Σημειώνεται ότι και για τα δύο στάδια χρειάζεται χωρητικότητα (</w:t>
      </w:r>
      <w:r w:rsidRPr="00D12955">
        <w:rPr>
          <w:bCs/>
          <w:color w:val="000000"/>
          <w:lang w:eastAsia="en-GB"/>
        </w:rPr>
        <w:t>storage</w:t>
      </w:r>
      <w:r w:rsidRPr="00D12955">
        <w:rPr>
          <w:bCs/>
          <w:color w:val="000000"/>
          <w:lang w:val="el-GR" w:eastAsia="en-GB"/>
        </w:rPr>
        <w:t xml:space="preserve">) ταχείας απόκρισης. </w:t>
      </w:r>
    </w:p>
    <w:p w14:paraId="52EF6AB0" w14:textId="77777777" w:rsidR="001D7F3F" w:rsidRPr="00D12955" w:rsidRDefault="001D7F3F" w:rsidP="001D7F3F">
      <w:pPr>
        <w:suppressAutoHyphens w:val="0"/>
        <w:jc w:val="left"/>
        <w:rPr>
          <w:bCs/>
          <w:color w:val="000000"/>
          <w:lang w:val="el-GR" w:eastAsia="en-GB"/>
        </w:rPr>
      </w:pPr>
      <w:r w:rsidRPr="00D12955">
        <w:rPr>
          <w:bCs/>
          <w:color w:val="000000"/>
          <w:lang w:val="el-GR" w:eastAsia="en-GB"/>
        </w:rPr>
        <w:t xml:space="preserve">Η υποδομή επεξεργασίας δορυφορικών δεδομένων θα πρέπει να αποτελείται από: </w:t>
      </w:r>
    </w:p>
    <w:p w14:paraId="45DCD148" w14:textId="77777777" w:rsidR="001D7F3F" w:rsidRPr="00D12955" w:rsidRDefault="001D7F3F" w:rsidP="0020249C">
      <w:pPr>
        <w:numPr>
          <w:ilvl w:val="0"/>
          <w:numId w:val="84"/>
        </w:numPr>
        <w:suppressAutoHyphens w:val="0"/>
        <w:rPr>
          <w:bCs/>
          <w:color w:val="000000"/>
          <w:lang w:val="el-GR" w:eastAsia="en-GB"/>
        </w:rPr>
      </w:pPr>
      <w:r w:rsidRPr="00D12955">
        <w:rPr>
          <w:bCs/>
          <w:color w:val="000000"/>
          <w:lang w:val="el-GR" w:eastAsia="en-GB"/>
        </w:rPr>
        <w:t xml:space="preserve">Διακομιστές γενικής χρήσης / εικονικές μηχανές / εικονοποιημένα περιβάλλοντα με ισορροπημένους πόρους </w:t>
      </w:r>
      <w:r w:rsidRPr="00D12955">
        <w:rPr>
          <w:bCs/>
          <w:color w:val="000000"/>
          <w:lang w:eastAsia="en-GB"/>
        </w:rPr>
        <w:t>CPU</w:t>
      </w:r>
      <w:r w:rsidRPr="00D12955">
        <w:rPr>
          <w:bCs/>
          <w:color w:val="000000"/>
          <w:lang w:val="el-GR" w:eastAsia="en-GB"/>
        </w:rPr>
        <w:t xml:space="preserve"> (</w:t>
      </w:r>
      <w:r w:rsidRPr="00D12955">
        <w:rPr>
          <w:bCs/>
          <w:color w:val="000000"/>
          <w:lang w:eastAsia="en-GB"/>
        </w:rPr>
        <w:t>balanced</w:t>
      </w:r>
      <w:r w:rsidRPr="00D12955">
        <w:rPr>
          <w:bCs/>
          <w:color w:val="000000"/>
          <w:lang w:val="el-GR" w:eastAsia="en-GB"/>
        </w:rPr>
        <w:t xml:space="preserve"> </w:t>
      </w:r>
      <w:r w:rsidRPr="00D12955">
        <w:rPr>
          <w:bCs/>
          <w:color w:val="000000"/>
          <w:lang w:eastAsia="en-GB"/>
        </w:rPr>
        <w:t>CPU</w:t>
      </w:r>
      <w:r w:rsidRPr="00D12955">
        <w:rPr>
          <w:bCs/>
          <w:color w:val="000000"/>
          <w:lang w:val="el-GR" w:eastAsia="en-GB"/>
        </w:rPr>
        <w:t>) και μνήμης.</w:t>
      </w:r>
    </w:p>
    <w:p w14:paraId="43558DD9" w14:textId="77777777" w:rsidR="001D7F3F" w:rsidRPr="00D12955" w:rsidRDefault="001D7F3F" w:rsidP="0020249C">
      <w:pPr>
        <w:numPr>
          <w:ilvl w:val="0"/>
          <w:numId w:val="84"/>
        </w:numPr>
        <w:suppressAutoHyphens w:val="0"/>
        <w:rPr>
          <w:bCs/>
          <w:color w:val="000000"/>
          <w:lang w:val="el-GR" w:eastAsia="en-GB"/>
        </w:rPr>
      </w:pPr>
      <w:r w:rsidRPr="00D12955">
        <w:rPr>
          <w:bCs/>
          <w:color w:val="000000"/>
          <w:lang w:val="el-GR" w:eastAsia="en-GB"/>
        </w:rPr>
        <w:t xml:space="preserve"> Διακομιστές / εικονικές μηχανές / εικονοποιημένα περιβάλλοντα εντάσεως με </w:t>
      </w:r>
      <w:r w:rsidRPr="00D12955">
        <w:rPr>
          <w:bCs/>
          <w:color w:val="000000"/>
          <w:lang w:eastAsia="en-GB"/>
        </w:rPr>
        <w:t>CPU</w:t>
      </w:r>
      <w:r w:rsidRPr="00D12955">
        <w:rPr>
          <w:bCs/>
          <w:color w:val="000000"/>
          <w:lang w:val="el-GR" w:eastAsia="en-GB"/>
        </w:rPr>
        <w:t xml:space="preserve"> υψηλής συχνότητας για την τροφοδοσία της υπολογιστικής εργασίας, ιδανικός για επεξεργασία μεγάλων δεδομένων.</w:t>
      </w:r>
    </w:p>
    <w:p w14:paraId="442F9DBE" w14:textId="77777777" w:rsidR="001D7F3F" w:rsidRPr="00D12955" w:rsidRDefault="001D7F3F" w:rsidP="0020249C">
      <w:pPr>
        <w:numPr>
          <w:ilvl w:val="0"/>
          <w:numId w:val="84"/>
        </w:numPr>
        <w:suppressAutoHyphens w:val="0"/>
        <w:rPr>
          <w:bCs/>
          <w:color w:val="000000"/>
          <w:lang w:val="el-GR" w:eastAsia="en-GB"/>
        </w:rPr>
      </w:pPr>
      <w:r w:rsidRPr="00D12955">
        <w:rPr>
          <w:bCs/>
          <w:color w:val="000000"/>
          <w:lang w:val="el-GR" w:eastAsia="en-GB"/>
        </w:rPr>
        <w:t>Διακομιστές εντάσεως μνήμης για γρήγορη επεξεργασία, ιδανικοί για κατανεμημένες απαιτήσεις παράλληλου υπολογισμού.</w:t>
      </w:r>
    </w:p>
    <w:p w14:paraId="71C348AE" w14:textId="77777777" w:rsidR="001D7F3F" w:rsidRPr="00D12955" w:rsidRDefault="001D7F3F" w:rsidP="0020249C">
      <w:pPr>
        <w:numPr>
          <w:ilvl w:val="0"/>
          <w:numId w:val="84"/>
        </w:numPr>
        <w:suppressAutoHyphens w:val="0"/>
        <w:jc w:val="left"/>
        <w:rPr>
          <w:bCs/>
          <w:color w:val="000000"/>
          <w:lang w:val="el-GR" w:eastAsia="en-GB"/>
        </w:rPr>
      </w:pPr>
      <w:r w:rsidRPr="00D12955">
        <w:rPr>
          <w:bCs/>
          <w:color w:val="000000"/>
          <w:lang w:eastAsia="en-GB"/>
        </w:rPr>
        <w:t>GPU</w:t>
      </w:r>
      <w:r w:rsidRPr="00D12955">
        <w:rPr>
          <w:bCs/>
          <w:color w:val="000000"/>
          <w:lang w:val="el-GR" w:eastAsia="en-GB"/>
        </w:rPr>
        <w:t xml:space="preserve"> για αρχιτεκτονικές τεχνητής νοημοσύνης.</w:t>
      </w:r>
    </w:p>
    <w:p w14:paraId="6BC82010" w14:textId="77777777" w:rsidR="001D7F3F" w:rsidRPr="00D12955" w:rsidRDefault="001D7F3F" w:rsidP="0020249C">
      <w:pPr>
        <w:numPr>
          <w:ilvl w:val="0"/>
          <w:numId w:val="84"/>
        </w:numPr>
        <w:suppressAutoHyphens w:val="0"/>
        <w:jc w:val="left"/>
        <w:rPr>
          <w:bCs/>
          <w:color w:val="000000"/>
          <w:lang w:val="el-GR" w:eastAsia="en-GB"/>
        </w:rPr>
      </w:pPr>
      <w:r w:rsidRPr="00D12955">
        <w:rPr>
          <w:bCs/>
          <w:color w:val="000000"/>
          <w:lang w:val="el-GR" w:eastAsia="en-GB"/>
        </w:rPr>
        <w:t xml:space="preserve">Πόρους αποθήκευσης τύπου </w:t>
      </w:r>
      <w:r w:rsidRPr="00D12955">
        <w:rPr>
          <w:bCs/>
          <w:color w:val="000000"/>
          <w:lang w:val="en-US" w:eastAsia="en-GB"/>
        </w:rPr>
        <w:t>block</w:t>
      </w:r>
      <w:r w:rsidRPr="00D12955">
        <w:rPr>
          <w:bCs/>
          <w:color w:val="000000"/>
          <w:lang w:val="el-GR" w:eastAsia="en-GB"/>
        </w:rPr>
        <w:t xml:space="preserve"> </w:t>
      </w:r>
      <w:r w:rsidRPr="00D12955">
        <w:rPr>
          <w:bCs/>
          <w:color w:val="000000"/>
          <w:lang w:val="en-US" w:eastAsia="en-GB"/>
        </w:rPr>
        <w:t>storage</w:t>
      </w:r>
      <w:r w:rsidRPr="00D12955">
        <w:rPr>
          <w:bCs/>
          <w:color w:val="000000"/>
          <w:lang w:val="el-GR" w:eastAsia="en-GB"/>
        </w:rPr>
        <w:t xml:space="preserve"> (</w:t>
      </w:r>
      <w:r w:rsidRPr="00D12955">
        <w:rPr>
          <w:bCs/>
          <w:color w:val="000000"/>
          <w:lang w:eastAsia="en-GB"/>
        </w:rPr>
        <w:t>HDD</w:t>
      </w:r>
      <w:r w:rsidRPr="00D12955">
        <w:rPr>
          <w:bCs/>
          <w:color w:val="000000"/>
          <w:lang w:val="el-GR" w:eastAsia="en-GB"/>
        </w:rPr>
        <w:t xml:space="preserve">, </w:t>
      </w:r>
      <w:r w:rsidRPr="00D12955">
        <w:rPr>
          <w:bCs/>
          <w:color w:val="000000"/>
          <w:lang w:eastAsia="en-GB"/>
        </w:rPr>
        <w:t>SSD</w:t>
      </w:r>
      <w:r w:rsidRPr="00D12955">
        <w:rPr>
          <w:bCs/>
          <w:color w:val="000000"/>
          <w:lang w:val="el-GR" w:eastAsia="en-GB"/>
        </w:rPr>
        <w:t>).</w:t>
      </w:r>
    </w:p>
    <w:p w14:paraId="7782F288" w14:textId="77777777" w:rsidR="001D7F3F" w:rsidRPr="00D12955" w:rsidRDefault="001D7F3F" w:rsidP="001D7F3F">
      <w:pPr>
        <w:suppressAutoHyphens w:val="0"/>
        <w:rPr>
          <w:bCs/>
          <w:color w:val="000000"/>
          <w:lang w:val="el-GR" w:eastAsia="en-GB"/>
        </w:rPr>
      </w:pPr>
      <w:r w:rsidRPr="00D12955">
        <w:rPr>
          <w:bCs/>
          <w:color w:val="000000"/>
          <w:lang w:val="el-GR" w:eastAsia="en-GB"/>
        </w:rPr>
        <w:t xml:space="preserve">Ο ανάδοχος έχει τη δυνατότητα χρήσης υπολογιστικών πόρων </w:t>
      </w:r>
      <w:r w:rsidRPr="00D12955">
        <w:rPr>
          <w:bCs/>
          <w:color w:val="000000"/>
          <w:lang w:val="en-US" w:eastAsia="en-GB"/>
        </w:rPr>
        <w:t>cloud</w:t>
      </w:r>
      <w:r w:rsidRPr="00D12955">
        <w:rPr>
          <w:bCs/>
          <w:color w:val="000000"/>
          <w:lang w:val="el-GR" w:eastAsia="en-GB"/>
        </w:rPr>
        <w:t xml:space="preserve"> ή υποδομής </w:t>
      </w:r>
      <w:r w:rsidRPr="00D12955">
        <w:rPr>
          <w:bCs/>
          <w:color w:val="000000"/>
          <w:lang w:val="en-US" w:eastAsia="en-GB"/>
        </w:rPr>
        <w:t>bare</w:t>
      </w:r>
      <w:r w:rsidRPr="00D12955">
        <w:rPr>
          <w:bCs/>
          <w:color w:val="000000"/>
          <w:lang w:val="el-GR" w:eastAsia="en-GB"/>
        </w:rPr>
        <w:t xml:space="preserve"> </w:t>
      </w:r>
      <w:r w:rsidRPr="00D12955">
        <w:rPr>
          <w:bCs/>
          <w:color w:val="000000"/>
          <w:lang w:val="en-US" w:eastAsia="en-GB"/>
        </w:rPr>
        <w:t>metal</w:t>
      </w:r>
      <w:r w:rsidRPr="00D12955">
        <w:rPr>
          <w:bCs/>
          <w:color w:val="000000"/>
          <w:lang w:val="el-GR" w:eastAsia="en-GB"/>
        </w:rPr>
        <w:t xml:space="preserve"> (σε μοτίβα εξυπηρέτησης υβριδικού </w:t>
      </w:r>
      <w:r w:rsidRPr="00D12955">
        <w:rPr>
          <w:bCs/>
          <w:color w:val="000000"/>
          <w:lang w:val="en-US" w:eastAsia="en-GB"/>
        </w:rPr>
        <w:t>cloud</w:t>
      </w:r>
      <w:r w:rsidRPr="00D12955">
        <w:rPr>
          <w:bCs/>
          <w:color w:val="000000"/>
          <w:lang w:val="el-GR" w:eastAsia="en-GB"/>
        </w:rPr>
        <w:t xml:space="preserve">). Στην περίπτωση επιλογής υποδομής </w:t>
      </w:r>
      <w:r w:rsidRPr="00D12955">
        <w:rPr>
          <w:bCs/>
          <w:color w:val="000000"/>
          <w:lang w:val="en-US" w:eastAsia="en-GB"/>
        </w:rPr>
        <w:t>bare</w:t>
      </w:r>
      <w:r w:rsidRPr="00D12955">
        <w:rPr>
          <w:bCs/>
          <w:color w:val="000000"/>
          <w:lang w:val="el-GR" w:eastAsia="en-GB"/>
        </w:rPr>
        <w:t xml:space="preserve"> </w:t>
      </w:r>
      <w:r w:rsidRPr="00D12955">
        <w:rPr>
          <w:bCs/>
          <w:color w:val="000000"/>
          <w:lang w:val="en-US" w:eastAsia="en-GB"/>
        </w:rPr>
        <w:t>metal</w:t>
      </w:r>
      <w:r w:rsidRPr="00D12955">
        <w:rPr>
          <w:bCs/>
          <w:color w:val="000000"/>
          <w:lang w:val="el-GR" w:eastAsia="en-GB"/>
        </w:rPr>
        <w:t xml:space="preserve">, οι προδιαγραφές του </w:t>
      </w:r>
      <w:r w:rsidRPr="00D12955">
        <w:rPr>
          <w:bCs/>
          <w:color w:val="000000"/>
          <w:lang w:val="en-US" w:eastAsia="en-GB"/>
        </w:rPr>
        <w:t>hardware</w:t>
      </w:r>
      <w:r w:rsidRPr="00D12955">
        <w:rPr>
          <w:bCs/>
          <w:color w:val="000000"/>
          <w:lang w:val="el-GR" w:eastAsia="en-GB"/>
        </w:rPr>
        <w:t xml:space="preserve"> προδιαγράφονται στον κάτωθι πίνακα.</w:t>
      </w:r>
    </w:p>
    <w:tbl>
      <w:tblPr>
        <w:tblStyle w:val="aff1"/>
        <w:tblW w:w="0" w:type="auto"/>
        <w:jc w:val="center"/>
        <w:tblLook w:val="04A0" w:firstRow="1" w:lastRow="0" w:firstColumn="1" w:lastColumn="0" w:noHBand="0" w:noVBand="1"/>
      </w:tblPr>
      <w:tblGrid>
        <w:gridCol w:w="4814"/>
        <w:gridCol w:w="4814"/>
      </w:tblGrid>
      <w:tr w:rsidR="001D7F3F" w:rsidRPr="00D12955" w14:paraId="42834ECC" w14:textId="77777777" w:rsidTr="00340584">
        <w:trPr>
          <w:trHeight w:val="459"/>
          <w:jc w:val="center"/>
        </w:trPr>
        <w:tc>
          <w:tcPr>
            <w:tcW w:w="4814" w:type="dxa"/>
            <w:shd w:val="clear" w:color="auto" w:fill="DEEAF6" w:themeFill="accent1" w:themeFillTint="33"/>
            <w:vAlign w:val="center"/>
          </w:tcPr>
          <w:p w14:paraId="759F3AD2" w14:textId="77777777" w:rsidR="001D7F3F" w:rsidRPr="00D12955" w:rsidRDefault="001D7F3F" w:rsidP="00340584">
            <w:pPr>
              <w:pStyle w:val="NormalinTables"/>
              <w:spacing w:before="0" w:after="120" w:line="240" w:lineRule="auto"/>
              <w:rPr>
                <w:rFonts w:ascii="Tahoma" w:hAnsi="Tahoma" w:cs="Tahoma"/>
                <w:bCs/>
                <w:lang w:eastAsia="en-GB"/>
              </w:rPr>
            </w:pPr>
            <w:r w:rsidRPr="00D12955">
              <w:rPr>
                <w:rFonts w:ascii="Tahoma" w:hAnsi="Tahoma" w:cs="Tahoma"/>
                <w:bCs/>
                <w:lang w:eastAsia="en-GB"/>
              </w:rPr>
              <w:t>Παράμετρος</w:t>
            </w:r>
          </w:p>
        </w:tc>
        <w:tc>
          <w:tcPr>
            <w:tcW w:w="4814" w:type="dxa"/>
            <w:shd w:val="clear" w:color="auto" w:fill="DEEAF6" w:themeFill="accent1" w:themeFillTint="33"/>
            <w:vAlign w:val="center"/>
          </w:tcPr>
          <w:p w14:paraId="78A08E62" w14:textId="77777777" w:rsidR="001D7F3F" w:rsidRPr="00D12955" w:rsidRDefault="001D7F3F" w:rsidP="00340584">
            <w:pPr>
              <w:pStyle w:val="NormalinTables"/>
              <w:spacing w:before="0" w:after="120" w:line="240" w:lineRule="auto"/>
              <w:rPr>
                <w:rFonts w:ascii="Tahoma" w:hAnsi="Tahoma" w:cs="Tahoma"/>
                <w:bCs/>
                <w:lang w:eastAsia="en-GB"/>
              </w:rPr>
            </w:pPr>
            <w:r w:rsidRPr="00D12955">
              <w:rPr>
                <w:rFonts w:ascii="Tahoma" w:hAnsi="Tahoma" w:cs="Tahoma"/>
                <w:bCs/>
                <w:lang w:eastAsia="en-GB"/>
              </w:rPr>
              <w:t>Τιμή</w:t>
            </w:r>
          </w:p>
        </w:tc>
      </w:tr>
      <w:tr w:rsidR="001D7F3F" w:rsidRPr="00D12955" w14:paraId="5C1C8AD8" w14:textId="77777777" w:rsidTr="00340584">
        <w:trPr>
          <w:trHeight w:val="358"/>
          <w:jc w:val="center"/>
        </w:trPr>
        <w:tc>
          <w:tcPr>
            <w:tcW w:w="4814" w:type="dxa"/>
            <w:vAlign w:val="center"/>
          </w:tcPr>
          <w:p w14:paraId="4272B210"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Αριθμός λογικών πυρήνων</w:t>
            </w:r>
          </w:p>
        </w:tc>
        <w:tc>
          <w:tcPr>
            <w:tcW w:w="4814" w:type="dxa"/>
            <w:vAlign w:val="center"/>
          </w:tcPr>
          <w:p w14:paraId="4525F45E"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Τουλάχιστον 64</w:t>
            </w:r>
          </w:p>
        </w:tc>
      </w:tr>
      <w:tr w:rsidR="001D7F3F" w:rsidRPr="004D50E6" w14:paraId="39828ECE" w14:textId="77777777" w:rsidTr="00340584">
        <w:trPr>
          <w:trHeight w:val="358"/>
          <w:jc w:val="center"/>
        </w:trPr>
        <w:tc>
          <w:tcPr>
            <w:tcW w:w="4814" w:type="dxa"/>
            <w:vAlign w:val="center"/>
          </w:tcPr>
          <w:p w14:paraId="4E07725C"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Συχνότητα ανά Επεξεργαστή</w:t>
            </w:r>
          </w:p>
        </w:tc>
        <w:tc>
          <w:tcPr>
            <w:tcW w:w="4814" w:type="dxa"/>
            <w:vAlign w:val="center"/>
          </w:tcPr>
          <w:p w14:paraId="0EBB10DC"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Τουλάχιστον 2.90 GHz (στη μέγιστη τιμή της)</w:t>
            </w:r>
          </w:p>
        </w:tc>
      </w:tr>
      <w:tr w:rsidR="001D7F3F" w:rsidRPr="00D12955" w14:paraId="3968791C" w14:textId="77777777" w:rsidTr="00340584">
        <w:trPr>
          <w:trHeight w:val="358"/>
          <w:jc w:val="center"/>
        </w:trPr>
        <w:tc>
          <w:tcPr>
            <w:tcW w:w="4814" w:type="dxa"/>
            <w:vAlign w:val="center"/>
          </w:tcPr>
          <w:p w14:paraId="60AD483B"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Μνήμη RAM</w:t>
            </w:r>
          </w:p>
        </w:tc>
        <w:tc>
          <w:tcPr>
            <w:tcW w:w="4814" w:type="dxa"/>
            <w:vAlign w:val="center"/>
          </w:tcPr>
          <w:p w14:paraId="72B8DFA4"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Τουλάχιστον 256GB</w:t>
            </w:r>
          </w:p>
        </w:tc>
      </w:tr>
      <w:tr w:rsidR="001D7F3F" w:rsidRPr="00D12955" w14:paraId="2616C741" w14:textId="77777777" w:rsidTr="00340584">
        <w:trPr>
          <w:trHeight w:val="358"/>
          <w:jc w:val="center"/>
        </w:trPr>
        <w:tc>
          <w:tcPr>
            <w:tcW w:w="4814" w:type="dxa"/>
            <w:vAlign w:val="center"/>
          </w:tcPr>
          <w:p w14:paraId="77FAFB9D"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Συχνότητα Μνήμης RAM</w:t>
            </w:r>
          </w:p>
        </w:tc>
        <w:tc>
          <w:tcPr>
            <w:tcW w:w="4814" w:type="dxa"/>
            <w:vAlign w:val="center"/>
          </w:tcPr>
          <w:p w14:paraId="7293AB12"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Τουλάχιστον 3200 MHz</w:t>
            </w:r>
          </w:p>
        </w:tc>
      </w:tr>
      <w:tr w:rsidR="001D7F3F" w:rsidRPr="00D12955" w14:paraId="50A051D0" w14:textId="77777777" w:rsidTr="00340584">
        <w:trPr>
          <w:trHeight w:val="358"/>
          <w:jc w:val="center"/>
        </w:trPr>
        <w:tc>
          <w:tcPr>
            <w:tcW w:w="4814" w:type="dxa"/>
            <w:vAlign w:val="center"/>
          </w:tcPr>
          <w:p w14:paraId="52E6C9E0"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Παροχή</w:t>
            </w:r>
          </w:p>
        </w:tc>
        <w:tc>
          <w:tcPr>
            <w:tcW w:w="4814" w:type="dxa"/>
            <w:vAlign w:val="center"/>
          </w:tcPr>
          <w:p w14:paraId="7ADB783A"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Διπλό Τροφοδοτικό 1300W</w:t>
            </w:r>
          </w:p>
        </w:tc>
      </w:tr>
      <w:tr w:rsidR="001D7F3F" w:rsidRPr="00D12955" w14:paraId="35817AF9" w14:textId="77777777" w:rsidTr="00340584">
        <w:trPr>
          <w:trHeight w:val="358"/>
          <w:jc w:val="center"/>
        </w:trPr>
        <w:tc>
          <w:tcPr>
            <w:tcW w:w="4814" w:type="dxa"/>
            <w:vAlign w:val="center"/>
          </w:tcPr>
          <w:p w14:paraId="316F856F"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Αριθμός Καρτών Γραφικών</w:t>
            </w:r>
          </w:p>
        </w:tc>
        <w:tc>
          <w:tcPr>
            <w:tcW w:w="4814" w:type="dxa"/>
            <w:vAlign w:val="center"/>
          </w:tcPr>
          <w:p w14:paraId="1E5ECA3E"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Τουλάχιστον 2</w:t>
            </w:r>
          </w:p>
        </w:tc>
      </w:tr>
      <w:tr w:rsidR="001D7F3F" w:rsidRPr="00D12955" w14:paraId="3804E499" w14:textId="77777777" w:rsidTr="00340584">
        <w:trPr>
          <w:trHeight w:val="535"/>
          <w:jc w:val="center"/>
        </w:trPr>
        <w:tc>
          <w:tcPr>
            <w:tcW w:w="4814" w:type="dxa"/>
            <w:vAlign w:val="center"/>
          </w:tcPr>
          <w:p w14:paraId="4357831D"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lastRenderedPageBreak/>
              <w:t>Μνήμη της κάθε Κάρτας Γραφικών</w:t>
            </w:r>
          </w:p>
        </w:tc>
        <w:tc>
          <w:tcPr>
            <w:tcW w:w="4814" w:type="dxa"/>
            <w:vAlign w:val="center"/>
          </w:tcPr>
          <w:p w14:paraId="0F4DD584"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48GB</w:t>
            </w:r>
          </w:p>
        </w:tc>
      </w:tr>
      <w:tr w:rsidR="001D7F3F" w:rsidRPr="00D12955" w14:paraId="78A39FD9" w14:textId="77777777" w:rsidTr="00340584">
        <w:trPr>
          <w:trHeight w:val="358"/>
          <w:jc w:val="center"/>
        </w:trPr>
        <w:tc>
          <w:tcPr>
            <w:tcW w:w="4814" w:type="dxa"/>
            <w:vAlign w:val="center"/>
          </w:tcPr>
          <w:p w14:paraId="2EC28B8A"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Αριθμός Πυρήνων Κάρτας Γραφικών</w:t>
            </w:r>
          </w:p>
        </w:tc>
        <w:tc>
          <w:tcPr>
            <w:tcW w:w="4814" w:type="dxa"/>
            <w:vAlign w:val="center"/>
          </w:tcPr>
          <w:p w14:paraId="786FEB52"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Τουλάχιστον 4600</w:t>
            </w:r>
          </w:p>
        </w:tc>
      </w:tr>
      <w:tr w:rsidR="001D7F3F" w:rsidRPr="00D12955" w14:paraId="1AAB0996" w14:textId="77777777" w:rsidTr="00340584">
        <w:trPr>
          <w:trHeight w:val="358"/>
          <w:jc w:val="center"/>
        </w:trPr>
        <w:tc>
          <w:tcPr>
            <w:tcW w:w="4814" w:type="dxa"/>
            <w:vAlign w:val="center"/>
          </w:tcPr>
          <w:p w14:paraId="383839CC"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Αριθμός Σκληρών Δίσκων</w:t>
            </w:r>
          </w:p>
        </w:tc>
        <w:tc>
          <w:tcPr>
            <w:tcW w:w="4814" w:type="dxa"/>
            <w:vAlign w:val="center"/>
          </w:tcPr>
          <w:p w14:paraId="600E2B96"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Τουλάχιστον 2</w:t>
            </w:r>
          </w:p>
        </w:tc>
      </w:tr>
      <w:tr w:rsidR="001D7F3F" w:rsidRPr="00D12955" w14:paraId="4836707B" w14:textId="77777777" w:rsidTr="00340584">
        <w:trPr>
          <w:trHeight w:val="358"/>
          <w:jc w:val="center"/>
        </w:trPr>
        <w:tc>
          <w:tcPr>
            <w:tcW w:w="4814" w:type="dxa"/>
            <w:vAlign w:val="center"/>
          </w:tcPr>
          <w:p w14:paraId="2E9B8F24"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Μέγεθος Σκληρού Δίσκου</w:t>
            </w:r>
          </w:p>
        </w:tc>
        <w:tc>
          <w:tcPr>
            <w:tcW w:w="4814" w:type="dxa"/>
            <w:vAlign w:val="center"/>
          </w:tcPr>
          <w:p w14:paraId="20CF3524" w14:textId="77777777" w:rsidR="001D7F3F" w:rsidRPr="00D12955" w:rsidRDefault="001D7F3F" w:rsidP="00340584">
            <w:pPr>
              <w:pStyle w:val="NormalinTables"/>
              <w:spacing w:before="0" w:after="120" w:line="240" w:lineRule="auto"/>
              <w:rPr>
                <w:rFonts w:ascii="Tahoma" w:hAnsi="Tahoma" w:cs="Tahoma"/>
                <w:bCs/>
              </w:rPr>
            </w:pPr>
            <w:r w:rsidRPr="00D12955">
              <w:rPr>
                <w:rFonts w:ascii="Tahoma" w:hAnsi="Tahoma" w:cs="Tahoma"/>
                <w:bCs/>
              </w:rPr>
              <w:t>2 TB SSD</w:t>
            </w:r>
          </w:p>
        </w:tc>
      </w:tr>
    </w:tbl>
    <w:p w14:paraId="6B8606AF" w14:textId="6D926A80" w:rsidR="001D7F3F" w:rsidRDefault="001D7F3F" w:rsidP="001D7F3F">
      <w:pPr>
        <w:suppressAutoHyphens w:val="0"/>
        <w:rPr>
          <w:bCs/>
          <w:color w:val="000000"/>
          <w:lang w:val="el-GR" w:eastAsia="en-GB"/>
        </w:rPr>
      </w:pPr>
      <w:r w:rsidRPr="00D12955">
        <w:rPr>
          <w:bCs/>
          <w:color w:val="000000"/>
          <w:lang w:val="el-GR" w:eastAsia="en-GB"/>
        </w:rPr>
        <w:t xml:space="preserve">Αντίστοιχες είναι και οι σχετικές προδιαγραφές στην περίπτωση χρήσης υπολογιστικών πόρων που φιλοξενούνται σε υποδομές </w:t>
      </w:r>
      <w:r w:rsidRPr="00D12955">
        <w:rPr>
          <w:bCs/>
          <w:color w:val="000000"/>
          <w:lang w:eastAsia="en-GB"/>
        </w:rPr>
        <w:t>pu</w:t>
      </w:r>
      <w:r w:rsidRPr="00D12955">
        <w:rPr>
          <w:bCs/>
          <w:color w:val="000000"/>
          <w:lang w:val="en-US" w:eastAsia="en-GB"/>
        </w:rPr>
        <w:t>blic</w:t>
      </w:r>
      <w:r w:rsidRPr="00D12955">
        <w:rPr>
          <w:bCs/>
          <w:color w:val="000000"/>
          <w:lang w:val="el-GR" w:eastAsia="en-GB"/>
        </w:rPr>
        <w:t xml:space="preserve"> </w:t>
      </w:r>
      <w:r w:rsidRPr="00D12955">
        <w:rPr>
          <w:bCs/>
          <w:color w:val="000000"/>
          <w:lang w:val="en-US" w:eastAsia="en-GB"/>
        </w:rPr>
        <w:t>cloud</w:t>
      </w:r>
      <w:r w:rsidRPr="00D12955">
        <w:rPr>
          <w:bCs/>
          <w:color w:val="000000"/>
          <w:lang w:val="el-GR" w:eastAsia="en-GB"/>
        </w:rPr>
        <w:t xml:space="preserve"> (</w:t>
      </w:r>
      <w:r w:rsidRPr="00D12955">
        <w:rPr>
          <w:bCs/>
          <w:color w:val="000000"/>
          <w:lang w:val="en-US" w:eastAsia="en-GB"/>
        </w:rPr>
        <w:t>GPU</w:t>
      </w:r>
      <w:r w:rsidRPr="00D12955">
        <w:rPr>
          <w:bCs/>
          <w:color w:val="000000"/>
          <w:lang w:val="el-GR" w:eastAsia="en-GB"/>
        </w:rPr>
        <w:t>-</w:t>
      </w:r>
      <w:r w:rsidRPr="00D12955">
        <w:rPr>
          <w:bCs/>
          <w:color w:val="000000"/>
          <w:lang w:val="en-US" w:eastAsia="en-GB"/>
        </w:rPr>
        <w:t>powered</w:t>
      </w:r>
      <w:r w:rsidRPr="00D12955">
        <w:rPr>
          <w:bCs/>
          <w:color w:val="000000"/>
          <w:lang w:val="el-GR" w:eastAsia="en-GB"/>
        </w:rPr>
        <w:t xml:space="preserve"> </w:t>
      </w:r>
      <w:r w:rsidRPr="00D12955">
        <w:rPr>
          <w:bCs/>
          <w:color w:val="000000"/>
          <w:lang w:val="en-US" w:eastAsia="en-GB"/>
        </w:rPr>
        <w:t>cloud</w:t>
      </w:r>
      <w:r w:rsidRPr="00D12955">
        <w:rPr>
          <w:bCs/>
          <w:color w:val="000000"/>
          <w:lang w:val="el-GR" w:eastAsia="en-GB"/>
        </w:rPr>
        <w:t xml:space="preserve"> </w:t>
      </w:r>
      <w:r w:rsidRPr="00D12955">
        <w:rPr>
          <w:bCs/>
          <w:color w:val="000000"/>
          <w:lang w:val="en-US" w:eastAsia="en-GB"/>
        </w:rPr>
        <w:t>instances</w:t>
      </w:r>
      <w:r w:rsidRPr="00D12955">
        <w:rPr>
          <w:bCs/>
          <w:color w:val="000000"/>
          <w:lang w:val="el-GR" w:eastAsia="en-GB"/>
        </w:rPr>
        <w:t>)</w:t>
      </w:r>
    </w:p>
    <w:p w14:paraId="6F6DFF61" w14:textId="34AE3954" w:rsidR="002F46E3" w:rsidRPr="00D12955" w:rsidRDefault="002F46E3" w:rsidP="002F46E3">
      <w:pPr>
        <w:suppressAutoHyphens w:val="0"/>
        <w:rPr>
          <w:bCs/>
          <w:color w:val="000000"/>
          <w:lang w:val="el-GR" w:eastAsia="en-GB"/>
        </w:rPr>
      </w:pPr>
      <w:r>
        <w:rPr>
          <w:bCs/>
          <w:color w:val="000000"/>
          <w:lang w:val="el-GR" w:eastAsia="en-GB"/>
        </w:rPr>
        <w:t>Διευκρινίζεται ότι ειδικά για την περίπτωση της υποδομής επεξεργασίας δεδομένων που αναφέρεται παραπάνω, ο Ανάδοχος υποχρεούται να παράσχει τις σχετικές υπηρεσίες φιλοξενίας έως την οριστική παραλαβή του έργου. Η μετάπτωση σε υποδομές του κυβερνητικού νέφους θα πραγματοποιηθεί άμεσα, μόλις οι εν λόγω υποδομές είναι διαθέσιμες.</w:t>
      </w:r>
    </w:p>
    <w:p w14:paraId="250C9847" w14:textId="77777777" w:rsidR="002F46E3" w:rsidRPr="00D12955" w:rsidRDefault="002F46E3" w:rsidP="001D7F3F">
      <w:pPr>
        <w:suppressAutoHyphens w:val="0"/>
        <w:rPr>
          <w:bCs/>
          <w:color w:val="000000"/>
          <w:lang w:val="el-GR" w:eastAsia="en-GB"/>
        </w:rPr>
      </w:pPr>
    </w:p>
    <w:p w14:paraId="0FBB45EA" w14:textId="77777777" w:rsidR="001D7F3F" w:rsidRPr="00D12955" w:rsidRDefault="001D7F3F" w:rsidP="0020249C">
      <w:pPr>
        <w:pStyle w:val="StyleHeading112ptJustifiedLinespacing15lines"/>
        <w:numPr>
          <w:ilvl w:val="4"/>
          <w:numId w:val="112"/>
        </w:numPr>
        <w:tabs>
          <w:tab w:val="num" w:pos="1209"/>
        </w:tabs>
        <w:spacing w:before="0" w:after="120" w:line="240" w:lineRule="auto"/>
        <w:rPr>
          <w:rFonts w:ascii="Tahoma" w:eastAsia="SimSun" w:hAnsi="Tahoma" w:cs="Tahoma"/>
          <w:bCs w:val="0"/>
        </w:rPr>
      </w:pPr>
      <w:bookmarkStart w:id="604" w:name="_Toc57227666"/>
      <w:bookmarkStart w:id="605" w:name="_Toc57227713"/>
      <w:bookmarkStart w:id="606" w:name="_Toc75858849"/>
      <w:bookmarkStart w:id="607" w:name="_Ref78540495"/>
      <w:bookmarkStart w:id="608" w:name="_Toc78573165"/>
      <w:bookmarkStart w:id="609" w:name="_Ref78573244"/>
      <w:bookmarkStart w:id="610" w:name="_Toc78809347"/>
      <w:bookmarkStart w:id="611" w:name="_Toc78812310"/>
      <w:bookmarkStart w:id="612" w:name="_Toc99032376"/>
      <w:bookmarkStart w:id="613" w:name="_Toc111734719"/>
      <w:r w:rsidRPr="00D12955">
        <w:rPr>
          <w:rFonts w:ascii="Tahoma" w:eastAsia="SimSun" w:hAnsi="Tahoma" w:cs="Tahoma"/>
          <w:bCs w:val="0"/>
        </w:rPr>
        <w:t xml:space="preserve">Κέντρα </w:t>
      </w:r>
      <w:bookmarkEnd w:id="604"/>
      <w:bookmarkEnd w:id="605"/>
      <w:bookmarkEnd w:id="606"/>
      <w:bookmarkEnd w:id="607"/>
      <w:bookmarkEnd w:id="608"/>
      <w:bookmarkEnd w:id="609"/>
      <w:bookmarkEnd w:id="610"/>
      <w:bookmarkEnd w:id="611"/>
      <w:r w:rsidRPr="00D12955">
        <w:rPr>
          <w:rFonts w:ascii="Tahoma" w:eastAsia="SimSun" w:hAnsi="Tahoma" w:cs="Tahoma"/>
          <w:bCs w:val="0"/>
        </w:rPr>
        <w:t>Διανομής και Υποστήριξης</w:t>
      </w:r>
      <w:bookmarkEnd w:id="612"/>
      <w:bookmarkEnd w:id="613"/>
    </w:p>
    <w:p w14:paraId="1E75C97F" w14:textId="77777777" w:rsidR="001D7F3F" w:rsidRPr="00D12955" w:rsidRDefault="001D7F3F" w:rsidP="001D7F3F">
      <w:pPr>
        <w:rPr>
          <w:bCs/>
          <w:lang w:val="el-GR"/>
        </w:rPr>
      </w:pPr>
      <w:r w:rsidRPr="00D12955">
        <w:rPr>
          <w:bCs/>
          <w:lang w:val="el-GR"/>
        </w:rPr>
        <w:t xml:space="preserve">Ο Ανάδοχος καλείται να λειτουργήσει 15 Κέντρα Διανομής και Υπσοτήριξης (ΚΔΥ). Κάθε ΚΔΥ θα είναι κατάλληλα εξοπλισμένο και στελεχωμένο ώστε να είναι εφικτός ο σχεδιασμός και η υλοποίηση της εγκατάστασης των ΣΣΔ, ο άμεσος εφοδιασμός των συνεργείων εγκατάστασης των ΣΣΔ, η έγκαιρη αντιμετώπιση ζητημάτων που σχετίζονται με τη λειτουργία και συντήρηση των ΣΣΔ μετά την εγκατάστασή τους, καθώς και η φύλαξη και ο συντονισμός πτήσης των ΣμηΕΑ. </w:t>
      </w:r>
    </w:p>
    <w:p w14:paraId="27BFDC6A" w14:textId="77777777" w:rsidR="001D7F3F" w:rsidRPr="00D12955" w:rsidRDefault="001D7F3F" w:rsidP="001D7F3F">
      <w:pPr>
        <w:rPr>
          <w:bCs/>
          <w:lang w:val="el-GR"/>
        </w:rPr>
      </w:pPr>
      <w:r w:rsidRPr="00D12955">
        <w:rPr>
          <w:bCs/>
          <w:lang w:val="el-GR"/>
        </w:rPr>
        <w:t>Καθένα από τα ΚΔΥ θα πρέπει κατ’ ελάχιστο να είναι στελεχωμένο με πέντε (5) άτομα με τις ακόλουθες ενδεικτικές αρμοδιότητες / ρόλους:</w:t>
      </w:r>
    </w:p>
    <w:p w14:paraId="067788BB" w14:textId="77777777" w:rsidR="001D7F3F" w:rsidRPr="00D12955" w:rsidRDefault="001D7F3F" w:rsidP="0020249C">
      <w:pPr>
        <w:pStyle w:val="aff0"/>
        <w:numPr>
          <w:ilvl w:val="0"/>
          <w:numId w:val="108"/>
        </w:numPr>
        <w:rPr>
          <w:bCs/>
        </w:rPr>
      </w:pPr>
      <w:r w:rsidRPr="00D12955">
        <w:rPr>
          <w:bCs/>
        </w:rPr>
        <w:t>Ένας (1) Υπεύθυνος ΚΔΥ</w:t>
      </w:r>
    </w:p>
    <w:p w14:paraId="32C52695" w14:textId="77777777" w:rsidR="001D7F3F" w:rsidRPr="00D12955" w:rsidRDefault="001D7F3F" w:rsidP="0020249C">
      <w:pPr>
        <w:pStyle w:val="aff0"/>
        <w:numPr>
          <w:ilvl w:val="0"/>
          <w:numId w:val="108"/>
        </w:numPr>
        <w:rPr>
          <w:bCs/>
        </w:rPr>
      </w:pPr>
      <w:r w:rsidRPr="00D12955">
        <w:rPr>
          <w:bCs/>
        </w:rPr>
        <w:t>Τρεις (3) Τεχνικοί Εγκατάστασης ΣΣΔ</w:t>
      </w:r>
    </w:p>
    <w:p w14:paraId="5065E1E4" w14:textId="77777777" w:rsidR="001D7F3F" w:rsidRPr="00D12955" w:rsidRDefault="001D7F3F" w:rsidP="0020249C">
      <w:pPr>
        <w:pStyle w:val="aff0"/>
        <w:numPr>
          <w:ilvl w:val="0"/>
          <w:numId w:val="108"/>
        </w:numPr>
        <w:rPr>
          <w:bCs/>
        </w:rPr>
      </w:pPr>
      <w:r w:rsidRPr="00D12955">
        <w:rPr>
          <w:bCs/>
        </w:rPr>
        <w:t>Ένας (1) Χειριστής ΣμηΕΑ</w:t>
      </w:r>
    </w:p>
    <w:p w14:paraId="54667072" w14:textId="4B358378" w:rsidR="00340584" w:rsidRPr="00801DF4" w:rsidRDefault="001D7F3F" w:rsidP="00801DF4">
      <w:pPr>
        <w:suppressAutoHyphens w:val="0"/>
        <w:autoSpaceDE w:val="0"/>
        <w:autoSpaceDN w:val="0"/>
        <w:adjustRightInd w:val="0"/>
        <w:spacing w:after="0"/>
        <w:rPr>
          <w:sz w:val="20"/>
          <w:szCs w:val="20"/>
          <w:lang w:val="el-GR" w:eastAsia="el-GR"/>
        </w:rPr>
      </w:pPr>
      <w:r w:rsidRPr="00D12955">
        <w:rPr>
          <w:bCs/>
          <w:lang w:val="el-GR"/>
        </w:rPr>
        <w:t xml:space="preserve">Κατά την υποβολή της προσφοράς, ο υποψήφιος οικονομικός φορέας θα πρέπει να υποβάλλει κατάλογο με τα ΚΔΥ που πρόκειται να λειτουργήσει ανά Περιφερειακή Ενότητα. Επιπλέον, κατά το ίδιο στάδιο απαιτείται επί ποινή απόρριψης, υπεύθυνη δήλωση / βεβαίωση της κατασκευάστριας εταιρείας των ΣΣΔ, που να διασφαλίζει ότι οι </w:t>
      </w:r>
      <w:r w:rsidR="00340584">
        <w:rPr>
          <w:bCs/>
          <w:lang w:val="el-GR"/>
        </w:rPr>
        <w:t xml:space="preserve"> Υπεύθυνοι ΚΔΥ (ονομαστικά</w:t>
      </w:r>
      <w:r w:rsidR="0030516A">
        <w:rPr>
          <w:bCs/>
          <w:lang w:val="el-GR"/>
        </w:rPr>
        <w:t>)</w:t>
      </w:r>
      <w:r w:rsidR="00340584">
        <w:rPr>
          <w:bCs/>
          <w:lang w:val="el-GR"/>
        </w:rPr>
        <w:t xml:space="preserve"> που θα στελεχώνουν </w:t>
      </w:r>
      <w:r w:rsidR="00340584" w:rsidRPr="00801DF4">
        <w:rPr>
          <w:color w:val="000000"/>
          <w:lang w:val="el-GR" w:eastAsia="el-GR"/>
        </w:rPr>
        <w:t>τα επιμέρους κέντρα, έχουν τις απαιτούμενες ικανότητες για την πραγματοποίηση εργασιών εγκατάστασης και συντήρησης των προσφερόμενων ΣΣΔ, ώστε να είναι δυνατή η επίβλεψη των εργασιών, η καθοδήγηση των Τεχνικών Εγκατάστασης και η επίλυση ζητημάτων αναφορικά με τις ως άνω εργασίες.</w:t>
      </w:r>
    </w:p>
    <w:p w14:paraId="2F3D88A5" w14:textId="77777777" w:rsidR="001D7F3F" w:rsidRPr="00D12955" w:rsidRDefault="001D7F3F" w:rsidP="001D7F3F">
      <w:pPr>
        <w:rPr>
          <w:bCs/>
          <w:lang w:val="el-GR"/>
        </w:rPr>
      </w:pPr>
      <w:r w:rsidRPr="00D12955">
        <w:rPr>
          <w:bCs/>
          <w:lang w:val="el-GR"/>
        </w:rPr>
        <w:t>Τα ΚΔΥ θα αναλάβουν σημαντικό κομμάτι της απρόσκοπτης λειτουργίας του δικτύου των ΣΣΔ και των ΣμηΕΑ. Θα είναι υπεύθυνα για την ακριβή χωροθέτηση της εγκατάστασης κάθε ΣΣΔ, την επικοινωνία και το χρονοπρογραμματισμό κάθε εγκατάστασης ΣΣΔ, τον άμεσο εφοδιασμό των συνεργείων εγκατάστασης με ΣΣΔ και κατάλληλους αισθητήρες, την πραγματοποίηση επιτόπιων ελέγχων και επιθεωρήσεων των εγκαταστάσεων, καθώς και την έγκαιρη αντιμετώπιση ζητημάτων που σχετίζονται με τη λειτουργία και συντήρηση των ΣΣΔ μετά την εγκατάστασή τους. Τέλος, τα ΚΔΥ θα είναι υπεύθυνα για τη φύλαξη και τη συντήρηση των ΣμηΕΑ καθώς και το συντονισμό πτήσης.</w:t>
      </w:r>
    </w:p>
    <w:p w14:paraId="66AFE0F4" w14:textId="77777777" w:rsidR="001D7F3F" w:rsidRPr="00D12955" w:rsidRDefault="001D7F3F" w:rsidP="001D7F3F">
      <w:pPr>
        <w:rPr>
          <w:bCs/>
          <w:lang w:val="el-GR"/>
        </w:rPr>
      </w:pPr>
      <w:r w:rsidRPr="00D12955">
        <w:rPr>
          <w:bCs/>
          <w:lang w:val="el-GR"/>
        </w:rPr>
        <w:t xml:space="preserve">Σημειώνεται ότι για τη διασφάλιση παροχής υπηρεσιών εγγυημένου επιπέδου ποιότητας, απαιτείται επί ποινή απόρριψης οι υποψήφιοι οικονομικοί φορείς να διασφαλίσουν ότι κατά την έναρξη λειτουργίας τους, τα Κέντρα Διανομής και Υποστήριξης θα τηρούν σύστημα διαχείρισης ποιότητας σύμφωνα με το πρότυπο </w:t>
      </w:r>
      <w:r w:rsidRPr="00D12955">
        <w:rPr>
          <w:bCs/>
          <w:lang w:val="en-US"/>
        </w:rPr>
        <w:t>ISO</w:t>
      </w:r>
      <w:r w:rsidRPr="00D12955">
        <w:rPr>
          <w:bCs/>
          <w:lang w:val="el-GR"/>
        </w:rPr>
        <w:t xml:space="preserve"> 9001 με πεδίο εφαρμογής την παροχή υπηρεσιών στον αγροτικό τομέα καθώς και σύστημα διαχείρισης ασφάλειας πληροφοριών σύμφωνα με το πρότυπο </w:t>
      </w:r>
      <w:r w:rsidRPr="00D12955">
        <w:rPr>
          <w:bCs/>
          <w:lang w:val="en-US"/>
        </w:rPr>
        <w:t>ISO</w:t>
      </w:r>
      <w:r w:rsidRPr="00D12955">
        <w:rPr>
          <w:bCs/>
          <w:lang w:val="el-GR"/>
        </w:rPr>
        <w:t xml:space="preserve"> 27001 με το ίδιο πεδίο εφαρμογής. Εντός της προσφοράς των υποψηφίων οικονομικών φορέων απαιτείται σχετική βεβαίωση για την διασφάλιση των ανωτέρω.</w:t>
      </w:r>
    </w:p>
    <w:p w14:paraId="0455E7A1" w14:textId="77777777" w:rsidR="001D7F3F" w:rsidRPr="00D12955" w:rsidRDefault="001D7F3F" w:rsidP="001D7F3F">
      <w:pPr>
        <w:rPr>
          <w:bCs/>
          <w:lang w:val="el-GR"/>
        </w:rPr>
      </w:pPr>
      <w:r w:rsidRPr="00D12955">
        <w:rPr>
          <w:bCs/>
          <w:lang w:val="el-GR"/>
        </w:rPr>
        <w:lastRenderedPageBreak/>
        <w:t>Η χωρική εγκατάσταση των ΚΔΥ θα πρέπει να βασίζεται στον ακόλουθο πίνακα. Ο επιμερισμός των συστημάτων μη επανδρωμένων αεροσκαφών (ΣμηΕΑ) πραγματοποιήθηκε σύμφωνα με τις ιδιαίτερες κλιματολογικές και μετεωρολογικές συνθήκες της εκάστοτε περιφέρειας (π.χ. συχνότητα και πυκνότητα νεφοκαλύψεων) και δύναται να τροποποιηθεί κατά την Μελέτη Χωροθέτησης ΣΣΔ και Κατανομής ΣμηΕΑ – Δορυφορικών Δεδομένων.</w:t>
      </w:r>
    </w:p>
    <w:tbl>
      <w:tblPr>
        <w:tblStyle w:val="1f0"/>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30"/>
        <w:gridCol w:w="3131"/>
        <w:gridCol w:w="1131"/>
        <w:gridCol w:w="1836"/>
        <w:gridCol w:w="6"/>
      </w:tblGrid>
      <w:tr w:rsidR="001D7F3F" w:rsidRPr="00D12955" w14:paraId="1C053B44" w14:textId="77777777" w:rsidTr="00340584">
        <w:trPr>
          <w:gridAfter w:val="1"/>
          <w:cnfStyle w:val="100000000000" w:firstRow="1" w:lastRow="0" w:firstColumn="0" w:lastColumn="0" w:oddVBand="0" w:evenVBand="0" w:oddHBand="0" w:evenHBand="0" w:firstRowFirstColumn="0" w:firstRowLastColumn="0" w:lastRowFirstColumn="0" w:lastRowLastColumn="0"/>
          <w:wAfter w:w="3" w:type="pct"/>
          <w:trHeight w:val="390"/>
        </w:trPr>
        <w:tc>
          <w:tcPr>
            <w:cnfStyle w:val="001000000000" w:firstRow="0" w:lastRow="0" w:firstColumn="1" w:lastColumn="0" w:oddVBand="0" w:evenVBand="0" w:oddHBand="0" w:evenHBand="0" w:firstRowFirstColumn="0" w:firstRowLastColumn="0" w:lastRowFirstColumn="0" w:lastRowLastColumn="0"/>
            <w:tcW w:w="1832" w:type="pct"/>
            <w:shd w:val="clear" w:color="auto" w:fill="DEEAF6" w:themeFill="accent1" w:themeFillTint="33"/>
            <w:vAlign w:val="center"/>
            <w:hideMark/>
          </w:tcPr>
          <w:p w14:paraId="6EA3D00C" w14:textId="77777777" w:rsidR="001D7F3F" w:rsidRPr="00D12955" w:rsidRDefault="001D7F3F" w:rsidP="00340584">
            <w:pPr>
              <w:jc w:val="center"/>
              <w:rPr>
                <w:b w:val="0"/>
              </w:rPr>
            </w:pPr>
            <w:r w:rsidRPr="00D12955">
              <w:rPr>
                <w:b w:val="0"/>
                <w:lang w:val="el-GR"/>
              </w:rPr>
              <w:t>Περιφέρεια</w:t>
            </w:r>
            <w:r w:rsidRPr="00D12955">
              <w:rPr>
                <w:b w:val="0"/>
              </w:rPr>
              <w:t xml:space="preserve"> </w:t>
            </w:r>
          </w:p>
        </w:tc>
        <w:tc>
          <w:tcPr>
            <w:tcW w:w="1625" w:type="pct"/>
            <w:shd w:val="clear" w:color="auto" w:fill="DEEAF6" w:themeFill="accent1" w:themeFillTint="33"/>
            <w:vAlign w:val="center"/>
            <w:hideMark/>
          </w:tcPr>
          <w:p w14:paraId="1D713DEB" w14:textId="77777777" w:rsidR="001D7F3F" w:rsidRPr="00D12955" w:rsidRDefault="001D7F3F" w:rsidP="00340584">
            <w:pPr>
              <w:jc w:val="center"/>
              <w:cnfStyle w:val="100000000000" w:firstRow="1" w:lastRow="0" w:firstColumn="0" w:lastColumn="0" w:oddVBand="0" w:evenVBand="0" w:oddHBand="0" w:evenHBand="0" w:firstRowFirstColumn="0" w:firstRowLastColumn="0" w:lastRowFirstColumn="0" w:lastRowLastColumn="0"/>
              <w:rPr>
                <w:b w:val="0"/>
                <w:lang w:val="el-GR"/>
              </w:rPr>
            </w:pPr>
            <w:r w:rsidRPr="00D12955">
              <w:rPr>
                <w:b w:val="0"/>
              </w:rPr>
              <w:t xml:space="preserve">Προτεινόμενη Περιοχή Εγκατάστασης </w:t>
            </w:r>
            <w:r w:rsidRPr="00D12955">
              <w:rPr>
                <w:b w:val="0"/>
                <w:lang w:val="el-GR"/>
              </w:rPr>
              <w:t>ΚΔΥ</w:t>
            </w:r>
          </w:p>
        </w:tc>
        <w:tc>
          <w:tcPr>
            <w:tcW w:w="587" w:type="pct"/>
            <w:shd w:val="clear" w:color="auto" w:fill="DEEAF6" w:themeFill="accent1" w:themeFillTint="33"/>
            <w:vAlign w:val="center"/>
            <w:hideMark/>
          </w:tcPr>
          <w:p w14:paraId="1C612708" w14:textId="77777777" w:rsidR="001D7F3F" w:rsidRPr="00D12955" w:rsidRDefault="001D7F3F" w:rsidP="00340584">
            <w:pPr>
              <w:jc w:val="center"/>
              <w:cnfStyle w:val="100000000000" w:firstRow="1" w:lastRow="0" w:firstColumn="0" w:lastColumn="0" w:oddVBand="0" w:evenVBand="0" w:oddHBand="0" w:evenHBand="0" w:firstRowFirstColumn="0" w:firstRowLastColumn="0" w:lastRowFirstColumn="0" w:lastRowLastColumn="0"/>
              <w:rPr>
                <w:b w:val="0"/>
                <w:lang w:val="el-GR"/>
              </w:rPr>
            </w:pPr>
            <w:r w:rsidRPr="00D12955">
              <w:rPr>
                <w:b w:val="0"/>
              </w:rPr>
              <w:t xml:space="preserve">Πλήθος </w:t>
            </w:r>
            <w:r w:rsidRPr="00D12955">
              <w:rPr>
                <w:b w:val="0"/>
                <w:lang w:val="el-GR"/>
              </w:rPr>
              <w:t>ΚΔΥ</w:t>
            </w:r>
          </w:p>
        </w:tc>
        <w:tc>
          <w:tcPr>
            <w:tcW w:w="953" w:type="pct"/>
            <w:shd w:val="clear" w:color="auto" w:fill="DEEAF6" w:themeFill="accent1" w:themeFillTint="33"/>
            <w:vAlign w:val="center"/>
          </w:tcPr>
          <w:p w14:paraId="56231C65" w14:textId="77777777" w:rsidR="001D7F3F" w:rsidRPr="00D12955" w:rsidRDefault="001D7F3F" w:rsidP="00340584">
            <w:pPr>
              <w:jc w:val="center"/>
              <w:cnfStyle w:val="100000000000" w:firstRow="1" w:lastRow="0" w:firstColumn="0" w:lastColumn="0" w:oddVBand="0" w:evenVBand="0" w:oddHBand="0" w:evenHBand="0" w:firstRowFirstColumn="0" w:firstRowLastColumn="0" w:lastRowFirstColumn="0" w:lastRowLastColumn="0"/>
              <w:rPr>
                <w:b w:val="0"/>
              </w:rPr>
            </w:pPr>
            <w:r w:rsidRPr="00D12955">
              <w:rPr>
                <w:b w:val="0"/>
              </w:rPr>
              <w:t>Κατανομή ΣμηΕΑ</w:t>
            </w:r>
          </w:p>
        </w:tc>
      </w:tr>
      <w:tr w:rsidR="001D7F3F" w:rsidRPr="00D12955" w14:paraId="6033B185" w14:textId="77777777" w:rsidTr="00340584">
        <w:trPr>
          <w:gridAfter w:val="1"/>
          <w:cnfStyle w:val="000000100000" w:firstRow="0" w:lastRow="0" w:firstColumn="0" w:lastColumn="0" w:oddVBand="0" w:evenVBand="0" w:oddHBand="1" w:evenHBand="0" w:firstRowFirstColumn="0" w:firstRowLastColumn="0" w:lastRowFirstColumn="0" w:lastRowLastColumn="0"/>
          <w:wAfter w:w="3" w:type="pct"/>
          <w:trHeight w:val="390"/>
        </w:trPr>
        <w:tc>
          <w:tcPr>
            <w:cnfStyle w:val="001000000000" w:firstRow="0" w:lastRow="0" w:firstColumn="1" w:lastColumn="0" w:oddVBand="0" w:evenVBand="0" w:oddHBand="0" w:evenHBand="0" w:firstRowFirstColumn="0" w:firstRowLastColumn="0" w:lastRowFirstColumn="0" w:lastRowLastColumn="0"/>
            <w:tcW w:w="1832" w:type="pct"/>
            <w:shd w:val="clear" w:color="auto" w:fill="auto"/>
            <w:hideMark/>
          </w:tcPr>
          <w:p w14:paraId="0FBF5AC0" w14:textId="77777777" w:rsidR="001D7F3F" w:rsidRPr="00D12955" w:rsidRDefault="001D7F3F" w:rsidP="00340584">
            <w:pPr>
              <w:rPr>
                <w:b w:val="0"/>
              </w:rPr>
            </w:pPr>
            <w:r w:rsidRPr="00D12955">
              <w:rPr>
                <w:b w:val="0"/>
                <w:lang w:val="el-GR" w:eastAsia="el-GR"/>
              </w:rPr>
              <w:t>Ανατολική Μακεδονία – Θράκη</w:t>
            </w:r>
          </w:p>
        </w:tc>
        <w:tc>
          <w:tcPr>
            <w:tcW w:w="1625" w:type="pct"/>
            <w:shd w:val="clear" w:color="auto" w:fill="auto"/>
            <w:hideMark/>
          </w:tcPr>
          <w:p w14:paraId="3B093052" w14:textId="77777777" w:rsidR="001D7F3F" w:rsidRPr="00D12955" w:rsidRDefault="001D7F3F" w:rsidP="00340584">
            <w:pPr>
              <w:cnfStyle w:val="000000100000" w:firstRow="0" w:lastRow="0" w:firstColumn="0" w:lastColumn="0" w:oddVBand="0" w:evenVBand="0" w:oddHBand="1" w:evenHBand="0" w:firstRowFirstColumn="0" w:firstRowLastColumn="0" w:lastRowFirstColumn="0" w:lastRowLastColumn="0"/>
              <w:rPr>
                <w:bCs/>
              </w:rPr>
            </w:pPr>
            <w:r w:rsidRPr="00D12955">
              <w:rPr>
                <w:bCs/>
                <w:lang w:val="el-GR" w:eastAsia="el-GR"/>
              </w:rPr>
              <w:t>Έβρου</w:t>
            </w:r>
          </w:p>
        </w:tc>
        <w:tc>
          <w:tcPr>
            <w:tcW w:w="587" w:type="pct"/>
            <w:shd w:val="clear" w:color="auto" w:fill="auto"/>
            <w:vAlign w:val="bottom"/>
            <w:hideMark/>
          </w:tcPr>
          <w:p w14:paraId="6A8F98F2" w14:textId="77777777" w:rsidR="001D7F3F" w:rsidRPr="00D12955" w:rsidRDefault="001D7F3F" w:rsidP="00340584">
            <w:pPr>
              <w:jc w:val="center"/>
              <w:cnfStyle w:val="000000100000" w:firstRow="0" w:lastRow="0" w:firstColumn="0" w:lastColumn="0" w:oddVBand="0" w:evenVBand="0" w:oddHBand="1" w:evenHBand="0" w:firstRowFirstColumn="0" w:firstRowLastColumn="0" w:lastRowFirstColumn="0" w:lastRowLastColumn="0"/>
              <w:rPr>
                <w:bCs/>
                <w:lang w:val="el-GR"/>
              </w:rPr>
            </w:pPr>
            <w:r w:rsidRPr="00D12955">
              <w:rPr>
                <w:bCs/>
                <w:color w:val="000000"/>
                <w:sz w:val="20"/>
                <w:szCs w:val="20"/>
                <w:lang w:val="el-GR"/>
              </w:rPr>
              <w:t>1</w:t>
            </w:r>
          </w:p>
        </w:tc>
        <w:tc>
          <w:tcPr>
            <w:tcW w:w="953" w:type="pct"/>
            <w:shd w:val="clear" w:color="auto" w:fill="auto"/>
            <w:vAlign w:val="bottom"/>
          </w:tcPr>
          <w:p w14:paraId="21EB6FFB" w14:textId="77777777" w:rsidR="001D7F3F" w:rsidRPr="00D12955" w:rsidRDefault="001D7F3F" w:rsidP="00340584">
            <w:pPr>
              <w:jc w:val="center"/>
              <w:cnfStyle w:val="000000100000" w:firstRow="0" w:lastRow="0" w:firstColumn="0" w:lastColumn="0" w:oddVBand="0" w:evenVBand="0" w:oddHBand="1" w:evenHBand="0" w:firstRowFirstColumn="0" w:firstRowLastColumn="0" w:lastRowFirstColumn="0" w:lastRowLastColumn="0"/>
              <w:rPr>
                <w:bCs/>
                <w:lang w:val="el-GR"/>
              </w:rPr>
            </w:pPr>
            <w:r w:rsidRPr="00D12955">
              <w:rPr>
                <w:bCs/>
                <w:color w:val="000000"/>
                <w:sz w:val="20"/>
                <w:szCs w:val="20"/>
                <w:lang w:val="el-GR"/>
              </w:rPr>
              <w:t>3</w:t>
            </w:r>
          </w:p>
        </w:tc>
      </w:tr>
      <w:tr w:rsidR="001D7F3F" w:rsidRPr="00D12955" w14:paraId="511EEE27" w14:textId="77777777" w:rsidTr="00340584">
        <w:trPr>
          <w:gridAfter w:val="1"/>
          <w:wAfter w:w="3" w:type="pct"/>
          <w:trHeight w:val="401"/>
        </w:trPr>
        <w:tc>
          <w:tcPr>
            <w:cnfStyle w:val="001000000000" w:firstRow="0" w:lastRow="0" w:firstColumn="1" w:lastColumn="0" w:oddVBand="0" w:evenVBand="0" w:oddHBand="0" w:evenHBand="0" w:firstRowFirstColumn="0" w:firstRowLastColumn="0" w:lastRowFirstColumn="0" w:lastRowLastColumn="0"/>
            <w:tcW w:w="1832" w:type="pct"/>
            <w:shd w:val="clear" w:color="auto" w:fill="auto"/>
            <w:vAlign w:val="center"/>
            <w:hideMark/>
          </w:tcPr>
          <w:p w14:paraId="3A2E2424" w14:textId="77777777" w:rsidR="001D7F3F" w:rsidRPr="00D12955" w:rsidRDefault="001D7F3F" w:rsidP="00340584">
            <w:pPr>
              <w:rPr>
                <w:b w:val="0"/>
              </w:rPr>
            </w:pPr>
            <w:r w:rsidRPr="00D12955">
              <w:rPr>
                <w:b w:val="0"/>
              </w:rPr>
              <w:t>Κεντρική Μακεδονία</w:t>
            </w:r>
          </w:p>
        </w:tc>
        <w:tc>
          <w:tcPr>
            <w:tcW w:w="1625" w:type="pct"/>
            <w:shd w:val="clear" w:color="auto" w:fill="auto"/>
            <w:vAlign w:val="center"/>
            <w:hideMark/>
          </w:tcPr>
          <w:p w14:paraId="172D5757" w14:textId="77777777" w:rsidR="001D7F3F" w:rsidRPr="00D12955" w:rsidRDefault="001D7F3F" w:rsidP="00340584">
            <w:pPr>
              <w:cnfStyle w:val="000000000000" w:firstRow="0" w:lastRow="0" w:firstColumn="0" w:lastColumn="0" w:oddVBand="0" w:evenVBand="0" w:oddHBand="0" w:evenHBand="0" w:firstRowFirstColumn="0" w:firstRowLastColumn="0" w:lastRowFirstColumn="0" w:lastRowLastColumn="0"/>
              <w:rPr>
                <w:bCs/>
                <w:lang w:val="el-GR"/>
              </w:rPr>
            </w:pPr>
            <w:r w:rsidRPr="00D12955">
              <w:rPr>
                <w:bCs/>
              </w:rPr>
              <w:t>Θεσσαλονίκης</w:t>
            </w:r>
            <w:r w:rsidRPr="00D12955">
              <w:rPr>
                <w:bCs/>
                <w:lang w:val="el-GR"/>
              </w:rPr>
              <w:t xml:space="preserve"> - Σερρών</w:t>
            </w:r>
          </w:p>
        </w:tc>
        <w:tc>
          <w:tcPr>
            <w:tcW w:w="587" w:type="pct"/>
            <w:shd w:val="clear" w:color="auto" w:fill="auto"/>
            <w:vAlign w:val="bottom"/>
            <w:hideMark/>
          </w:tcPr>
          <w:p w14:paraId="417C6B6A" w14:textId="77777777" w:rsidR="001D7F3F" w:rsidRPr="00D12955" w:rsidRDefault="001D7F3F" w:rsidP="00340584">
            <w:pPr>
              <w:jc w:val="center"/>
              <w:cnfStyle w:val="000000000000" w:firstRow="0" w:lastRow="0" w:firstColumn="0" w:lastColumn="0" w:oddVBand="0" w:evenVBand="0" w:oddHBand="0" w:evenHBand="0" w:firstRowFirstColumn="0" w:firstRowLastColumn="0" w:lastRowFirstColumn="0" w:lastRowLastColumn="0"/>
              <w:rPr>
                <w:bCs/>
                <w:lang w:val="el-GR"/>
              </w:rPr>
            </w:pPr>
            <w:r w:rsidRPr="00D12955">
              <w:rPr>
                <w:bCs/>
                <w:color w:val="000000"/>
                <w:sz w:val="20"/>
                <w:szCs w:val="20"/>
                <w:lang w:val="el-GR"/>
              </w:rPr>
              <w:t>2</w:t>
            </w:r>
          </w:p>
        </w:tc>
        <w:tc>
          <w:tcPr>
            <w:tcW w:w="953" w:type="pct"/>
            <w:shd w:val="clear" w:color="auto" w:fill="auto"/>
            <w:vAlign w:val="bottom"/>
          </w:tcPr>
          <w:p w14:paraId="5D318DEF" w14:textId="77777777" w:rsidR="001D7F3F" w:rsidRPr="00D12955" w:rsidRDefault="001D7F3F" w:rsidP="00340584">
            <w:pPr>
              <w:jc w:val="center"/>
              <w:cnfStyle w:val="000000000000" w:firstRow="0" w:lastRow="0" w:firstColumn="0" w:lastColumn="0" w:oddVBand="0" w:evenVBand="0" w:oddHBand="0" w:evenHBand="0" w:firstRowFirstColumn="0" w:firstRowLastColumn="0" w:lastRowFirstColumn="0" w:lastRowLastColumn="0"/>
              <w:rPr>
                <w:bCs/>
                <w:lang w:val="el-GR"/>
              </w:rPr>
            </w:pPr>
            <w:r w:rsidRPr="00D12955">
              <w:rPr>
                <w:bCs/>
                <w:color w:val="000000"/>
                <w:sz w:val="20"/>
                <w:szCs w:val="20"/>
                <w:lang w:val="el-GR"/>
              </w:rPr>
              <w:t>6</w:t>
            </w:r>
          </w:p>
        </w:tc>
      </w:tr>
      <w:tr w:rsidR="001D7F3F" w:rsidRPr="00D12955" w14:paraId="259E285E" w14:textId="77777777" w:rsidTr="00340584">
        <w:trPr>
          <w:gridAfter w:val="1"/>
          <w:cnfStyle w:val="000000100000" w:firstRow="0" w:lastRow="0" w:firstColumn="0" w:lastColumn="0" w:oddVBand="0" w:evenVBand="0" w:oddHBand="1" w:evenHBand="0" w:firstRowFirstColumn="0" w:firstRowLastColumn="0" w:lastRowFirstColumn="0" w:lastRowLastColumn="0"/>
          <w:wAfter w:w="3" w:type="pct"/>
          <w:trHeight w:val="390"/>
        </w:trPr>
        <w:tc>
          <w:tcPr>
            <w:cnfStyle w:val="001000000000" w:firstRow="0" w:lastRow="0" w:firstColumn="1" w:lastColumn="0" w:oddVBand="0" w:evenVBand="0" w:oddHBand="0" w:evenHBand="0" w:firstRowFirstColumn="0" w:firstRowLastColumn="0" w:lastRowFirstColumn="0" w:lastRowLastColumn="0"/>
            <w:tcW w:w="1832" w:type="pct"/>
            <w:shd w:val="clear" w:color="auto" w:fill="auto"/>
            <w:vAlign w:val="center"/>
            <w:hideMark/>
          </w:tcPr>
          <w:p w14:paraId="2AA33053" w14:textId="77777777" w:rsidR="001D7F3F" w:rsidRPr="00D12955" w:rsidRDefault="001D7F3F" w:rsidP="00340584">
            <w:pPr>
              <w:rPr>
                <w:b w:val="0"/>
              </w:rPr>
            </w:pPr>
            <w:r w:rsidRPr="00D12955">
              <w:rPr>
                <w:b w:val="0"/>
              </w:rPr>
              <w:t>Δυτική Μακεδονία</w:t>
            </w:r>
          </w:p>
        </w:tc>
        <w:tc>
          <w:tcPr>
            <w:tcW w:w="1625" w:type="pct"/>
            <w:shd w:val="clear" w:color="auto" w:fill="auto"/>
            <w:vAlign w:val="center"/>
            <w:hideMark/>
          </w:tcPr>
          <w:p w14:paraId="5181B80B" w14:textId="77777777" w:rsidR="001D7F3F" w:rsidRPr="00D12955" w:rsidRDefault="001D7F3F" w:rsidP="00340584">
            <w:pPr>
              <w:cnfStyle w:val="000000100000" w:firstRow="0" w:lastRow="0" w:firstColumn="0" w:lastColumn="0" w:oddVBand="0" w:evenVBand="0" w:oddHBand="1" w:evenHBand="0" w:firstRowFirstColumn="0" w:firstRowLastColumn="0" w:lastRowFirstColumn="0" w:lastRowLastColumn="0"/>
              <w:rPr>
                <w:bCs/>
              </w:rPr>
            </w:pPr>
            <w:r w:rsidRPr="00D12955">
              <w:rPr>
                <w:bCs/>
              </w:rPr>
              <w:t>Κοζάνης</w:t>
            </w:r>
          </w:p>
        </w:tc>
        <w:tc>
          <w:tcPr>
            <w:tcW w:w="587" w:type="pct"/>
            <w:shd w:val="clear" w:color="auto" w:fill="auto"/>
            <w:vAlign w:val="bottom"/>
            <w:hideMark/>
          </w:tcPr>
          <w:p w14:paraId="787E5A4E" w14:textId="77777777" w:rsidR="001D7F3F" w:rsidRPr="00D12955" w:rsidRDefault="001D7F3F" w:rsidP="00340584">
            <w:pPr>
              <w:jc w:val="center"/>
              <w:cnfStyle w:val="000000100000" w:firstRow="0" w:lastRow="0" w:firstColumn="0" w:lastColumn="0" w:oddVBand="0" w:evenVBand="0" w:oddHBand="1" w:evenHBand="0" w:firstRowFirstColumn="0" w:firstRowLastColumn="0" w:lastRowFirstColumn="0" w:lastRowLastColumn="0"/>
              <w:rPr>
                <w:bCs/>
              </w:rPr>
            </w:pPr>
            <w:r w:rsidRPr="00D12955">
              <w:rPr>
                <w:bCs/>
                <w:color w:val="000000"/>
                <w:sz w:val="20"/>
                <w:szCs w:val="20"/>
              </w:rPr>
              <w:t>1</w:t>
            </w:r>
          </w:p>
        </w:tc>
        <w:tc>
          <w:tcPr>
            <w:tcW w:w="953" w:type="pct"/>
            <w:shd w:val="clear" w:color="auto" w:fill="auto"/>
            <w:vAlign w:val="bottom"/>
          </w:tcPr>
          <w:p w14:paraId="225B5A26" w14:textId="77777777" w:rsidR="001D7F3F" w:rsidRPr="00D12955" w:rsidRDefault="001D7F3F" w:rsidP="00340584">
            <w:pPr>
              <w:jc w:val="center"/>
              <w:cnfStyle w:val="000000100000" w:firstRow="0" w:lastRow="0" w:firstColumn="0" w:lastColumn="0" w:oddVBand="0" w:evenVBand="0" w:oddHBand="1" w:evenHBand="0" w:firstRowFirstColumn="0" w:firstRowLastColumn="0" w:lastRowFirstColumn="0" w:lastRowLastColumn="0"/>
              <w:rPr>
                <w:bCs/>
              </w:rPr>
            </w:pPr>
            <w:r w:rsidRPr="00D12955">
              <w:rPr>
                <w:bCs/>
                <w:color w:val="000000"/>
                <w:sz w:val="20"/>
                <w:szCs w:val="20"/>
              </w:rPr>
              <w:t>3</w:t>
            </w:r>
          </w:p>
        </w:tc>
      </w:tr>
      <w:tr w:rsidR="001D7F3F" w:rsidRPr="00D12955" w14:paraId="5FD3F954" w14:textId="77777777" w:rsidTr="00340584">
        <w:trPr>
          <w:gridAfter w:val="1"/>
          <w:wAfter w:w="3" w:type="pct"/>
          <w:trHeight w:val="390"/>
        </w:trPr>
        <w:tc>
          <w:tcPr>
            <w:cnfStyle w:val="001000000000" w:firstRow="0" w:lastRow="0" w:firstColumn="1" w:lastColumn="0" w:oddVBand="0" w:evenVBand="0" w:oddHBand="0" w:evenHBand="0" w:firstRowFirstColumn="0" w:firstRowLastColumn="0" w:lastRowFirstColumn="0" w:lastRowLastColumn="0"/>
            <w:tcW w:w="1832" w:type="pct"/>
            <w:shd w:val="clear" w:color="auto" w:fill="auto"/>
            <w:vAlign w:val="center"/>
            <w:hideMark/>
          </w:tcPr>
          <w:p w14:paraId="3F7F5958" w14:textId="77777777" w:rsidR="001D7F3F" w:rsidRPr="00D12955" w:rsidRDefault="001D7F3F" w:rsidP="00340584">
            <w:pPr>
              <w:rPr>
                <w:b w:val="0"/>
              </w:rPr>
            </w:pPr>
            <w:r w:rsidRPr="00D12955">
              <w:rPr>
                <w:b w:val="0"/>
              </w:rPr>
              <w:t>Ήπειρος</w:t>
            </w:r>
          </w:p>
        </w:tc>
        <w:tc>
          <w:tcPr>
            <w:tcW w:w="1625" w:type="pct"/>
            <w:shd w:val="clear" w:color="auto" w:fill="auto"/>
            <w:vAlign w:val="center"/>
            <w:hideMark/>
          </w:tcPr>
          <w:p w14:paraId="13934B7B" w14:textId="77777777" w:rsidR="001D7F3F" w:rsidRPr="00D12955" w:rsidRDefault="001D7F3F" w:rsidP="00340584">
            <w:pPr>
              <w:cnfStyle w:val="000000000000" w:firstRow="0" w:lastRow="0" w:firstColumn="0" w:lastColumn="0" w:oddVBand="0" w:evenVBand="0" w:oddHBand="0" w:evenHBand="0" w:firstRowFirstColumn="0" w:firstRowLastColumn="0" w:lastRowFirstColumn="0" w:lastRowLastColumn="0"/>
              <w:rPr>
                <w:bCs/>
              </w:rPr>
            </w:pPr>
            <w:r w:rsidRPr="00D12955">
              <w:rPr>
                <w:bCs/>
              </w:rPr>
              <w:t>Άρτας</w:t>
            </w:r>
          </w:p>
        </w:tc>
        <w:tc>
          <w:tcPr>
            <w:tcW w:w="587" w:type="pct"/>
            <w:shd w:val="clear" w:color="auto" w:fill="auto"/>
            <w:vAlign w:val="bottom"/>
            <w:hideMark/>
          </w:tcPr>
          <w:p w14:paraId="14C35E3D" w14:textId="77777777" w:rsidR="001D7F3F" w:rsidRPr="00D12955" w:rsidRDefault="001D7F3F" w:rsidP="00340584">
            <w:pPr>
              <w:jc w:val="center"/>
              <w:cnfStyle w:val="000000000000" w:firstRow="0" w:lastRow="0" w:firstColumn="0" w:lastColumn="0" w:oddVBand="0" w:evenVBand="0" w:oddHBand="0" w:evenHBand="0" w:firstRowFirstColumn="0" w:firstRowLastColumn="0" w:lastRowFirstColumn="0" w:lastRowLastColumn="0"/>
              <w:rPr>
                <w:bCs/>
              </w:rPr>
            </w:pPr>
            <w:r w:rsidRPr="00D12955">
              <w:rPr>
                <w:bCs/>
                <w:color w:val="000000"/>
                <w:sz w:val="20"/>
                <w:szCs w:val="20"/>
              </w:rPr>
              <w:t>1</w:t>
            </w:r>
          </w:p>
        </w:tc>
        <w:tc>
          <w:tcPr>
            <w:tcW w:w="953" w:type="pct"/>
            <w:shd w:val="clear" w:color="auto" w:fill="auto"/>
            <w:vAlign w:val="bottom"/>
          </w:tcPr>
          <w:p w14:paraId="2603189D" w14:textId="77777777" w:rsidR="001D7F3F" w:rsidRPr="00D12955" w:rsidRDefault="001D7F3F" w:rsidP="00340584">
            <w:pPr>
              <w:jc w:val="center"/>
              <w:cnfStyle w:val="000000000000" w:firstRow="0" w:lastRow="0" w:firstColumn="0" w:lastColumn="0" w:oddVBand="0" w:evenVBand="0" w:oddHBand="0" w:evenHBand="0" w:firstRowFirstColumn="0" w:firstRowLastColumn="0" w:lastRowFirstColumn="0" w:lastRowLastColumn="0"/>
              <w:rPr>
                <w:bCs/>
              </w:rPr>
            </w:pPr>
            <w:r w:rsidRPr="00D12955">
              <w:rPr>
                <w:bCs/>
                <w:color w:val="000000"/>
                <w:sz w:val="20"/>
                <w:szCs w:val="20"/>
              </w:rPr>
              <w:t>3</w:t>
            </w:r>
          </w:p>
        </w:tc>
      </w:tr>
      <w:tr w:rsidR="001D7F3F" w:rsidRPr="00D12955" w14:paraId="0F0F74EC" w14:textId="77777777" w:rsidTr="00340584">
        <w:trPr>
          <w:gridAfter w:val="1"/>
          <w:cnfStyle w:val="000000100000" w:firstRow="0" w:lastRow="0" w:firstColumn="0" w:lastColumn="0" w:oddVBand="0" w:evenVBand="0" w:oddHBand="1" w:evenHBand="0" w:firstRowFirstColumn="0" w:firstRowLastColumn="0" w:lastRowFirstColumn="0" w:lastRowLastColumn="0"/>
          <w:wAfter w:w="3" w:type="pct"/>
          <w:trHeight w:val="390"/>
        </w:trPr>
        <w:tc>
          <w:tcPr>
            <w:cnfStyle w:val="001000000000" w:firstRow="0" w:lastRow="0" w:firstColumn="1" w:lastColumn="0" w:oddVBand="0" w:evenVBand="0" w:oddHBand="0" w:evenHBand="0" w:firstRowFirstColumn="0" w:firstRowLastColumn="0" w:lastRowFirstColumn="0" w:lastRowLastColumn="0"/>
            <w:tcW w:w="1832" w:type="pct"/>
            <w:shd w:val="clear" w:color="auto" w:fill="auto"/>
            <w:vAlign w:val="center"/>
            <w:hideMark/>
          </w:tcPr>
          <w:p w14:paraId="6210F17E" w14:textId="77777777" w:rsidR="001D7F3F" w:rsidRPr="00D12955" w:rsidRDefault="001D7F3F" w:rsidP="00340584">
            <w:pPr>
              <w:rPr>
                <w:b w:val="0"/>
              </w:rPr>
            </w:pPr>
            <w:r w:rsidRPr="00D12955">
              <w:rPr>
                <w:b w:val="0"/>
              </w:rPr>
              <w:t>Θεσσαλία</w:t>
            </w:r>
          </w:p>
        </w:tc>
        <w:tc>
          <w:tcPr>
            <w:tcW w:w="1625" w:type="pct"/>
            <w:shd w:val="clear" w:color="auto" w:fill="auto"/>
            <w:vAlign w:val="center"/>
            <w:hideMark/>
          </w:tcPr>
          <w:p w14:paraId="3F0D50C8" w14:textId="77777777" w:rsidR="001D7F3F" w:rsidRPr="00D12955" w:rsidRDefault="001D7F3F" w:rsidP="00340584">
            <w:pPr>
              <w:cnfStyle w:val="000000100000" w:firstRow="0" w:lastRow="0" w:firstColumn="0" w:lastColumn="0" w:oddVBand="0" w:evenVBand="0" w:oddHBand="1" w:evenHBand="0" w:firstRowFirstColumn="0" w:firstRowLastColumn="0" w:lastRowFirstColumn="0" w:lastRowLastColumn="0"/>
              <w:rPr>
                <w:bCs/>
              </w:rPr>
            </w:pPr>
            <w:r w:rsidRPr="00D12955">
              <w:rPr>
                <w:bCs/>
              </w:rPr>
              <w:t>Λάρισας</w:t>
            </w:r>
          </w:p>
        </w:tc>
        <w:tc>
          <w:tcPr>
            <w:tcW w:w="587" w:type="pct"/>
            <w:shd w:val="clear" w:color="auto" w:fill="auto"/>
            <w:vAlign w:val="bottom"/>
            <w:hideMark/>
          </w:tcPr>
          <w:p w14:paraId="7CE0D29B" w14:textId="77777777" w:rsidR="001D7F3F" w:rsidRPr="00D12955" w:rsidRDefault="001D7F3F" w:rsidP="00340584">
            <w:pPr>
              <w:jc w:val="center"/>
              <w:cnfStyle w:val="000000100000" w:firstRow="0" w:lastRow="0" w:firstColumn="0" w:lastColumn="0" w:oddVBand="0" w:evenVBand="0" w:oddHBand="1" w:evenHBand="0" w:firstRowFirstColumn="0" w:firstRowLastColumn="0" w:lastRowFirstColumn="0" w:lastRowLastColumn="0"/>
              <w:rPr>
                <w:bCs/>
                <w:lang w:val="el-GR"/>
              </w:rPr>
            </w:pPr>
            <w:r w:rsidRPr="00D12955">
              <w:rPr>
                <w:bCs/>
                <w:color w:val="000000"/>
                <w:sz w:val="20"/>
                <w:szCs w:val="20"/>
                <w:lang w:val="el-GR"/>
              </w:rPr>
              <w:t>1</w:t>
            </w:r>
          </w:p>
        </w:tc>
        <w:tc>
          <w:tcPr>
            <w:tcW w:w="953" w:type="pct"/>
            <w:shd w:val="clear" w:color="auto" w:fill="auto"/>
            <w:vAlign w:val="bottom"/>
          </w:tcPr>
          <w:p w14:paraId="57FC8F39" w14:textId="77777777" w:rsidR="001D7F3F" w:rsidRPr="00D12955" w:rsidRDefault="001D7F3F" w:rsidP="00340584">
            <w:pPr>
              <w:jc w:val="center"/>
              <w:cnfStyle w:val="000000100000" w:firstRow="0" w:lastRow="0" w:firstColumn="0" w:lastColumn="0" w:oddVBand="0" w:evenVBand="0" w:oddHBand="1" w:evenHBand="0" w:firstRowFirstColumn="0" w:firstRowLastColumn="0" w:lastRowFirstColumn="0" w:lastRowLastColumn="0"/>
              <w:rPr>
                <w:bCs/>
                <w:lang w:val="el-GR"/>
              </w:rPr>
            </w:pPr>
            <w:r w:rsidRPr="00D12955">
              <w:rPr>
                <w:bCs/>
                <w:color w:val="000000"/>
                <w:sz w:val="20"/>
                <w:szCs w:val="20"/>
                <w:lang w:val="el-GR"/>
              </w:rPr>
              <w:t>3</w:t>
            </w:r>
          </w:p>
        </w:tc>
      </w:tr>
      <w:tr w:rsidR="001D7F3F" w:rsidRPr="00D12955" w14:paraId="7C9944EF" w14:textId="77777777" w:rsidTr="00340584">
        <w:trPr>
          <w:gridAfter w:val="1"/>
          <w:wAfter w:w="3" w:type="pct"/>
          <w:trHeight w:val="390"/>
        </w:trPr>
        <w:tc>
          <w:tcPr>
            <w:cnfStyle w:val="001000000000" w:firstRow="0" w:lastRow="0" w:firstColumn="1" w:lastColumn="0" w:oddVBand="0" w:evenVBand="0" w:oddHBand="0" w:evenHBand="0" w:firstRowFirstColumn="0" w:firstRowLastColumn="0" w:lastRowFirstColumn="0" w:lastRowLastColumn="0"/>
            <w:tcW w:w="1832" w:type="pct"/>
            <w:shd w:val="clear" w:color="auto" w:fill="auto"/>
          </w:tcPr>
          <w:p w14:paraId="5F0534D5" w14:textId="77777777" w:rsidR="001D7F3F" w:rsidRPr="00D12955" w:rsidRDefault="001D7F3F" w:rsidP="00340584">
            <w:pPr>
              <w:rPr>
                <w:b w:val="0"/>
              </w:rPr>
            </w:pPr>
            <w:r w:rsidRPr="00D12955">
              <w:rPr>
                <w:b w:val="0"/>
                <w:lang w:val="el-GR" w:eastAsia="el-GR"/>
              </w:rPr>
              <w:t>Ιονίων Νήσων</w:t>
            </w:r>
          </w:p>
        </w:tc>
        <w:tc>
          <w:tcPr>
            <w:tcW w:w="1625" w:type="pct"/>
            <w:shd w:val="clear" w:color="auto" w:fill="auto"/>
          </w:tcPr>
          <w:p w14:paraId="65C8CAEF" w14:textId="77777777" w:rsidR="001D7F3F" w:rsidRPr="00D12955" w:rsidRDefault="001D7F3F" w:rsidP="00340584">
            <w:pPr>
              <w:cnfStyle w:val="000000000000" w:firstRow="0" w:lastRow="0" w:firstColumn="0" w:lastColumn="0" w:oddVBand="0" w:evenVBand="0" w:oddHBand="0" w:evenHBand="0" w:firstRowFirstColumn="0" w:firstRowLastColumn="0" w:lastRowFirstColumn="0" w:lastRowLastColumn="0"/>
              <w:rPr>
                <w:bCs/>
              </w:rPr>
            </w:pPr>
            <w:r w:rsidRPr="00D12955">
              <w:rPr>
                <w:bCs/>
                <w:lang w:val="el-GR" w:eastAsia="el-GR"/>
              </w:rPr>
              <w:t>Ζακύνθου</w:t>
            </w:r>
          </w:p>
        </w:tc>
        <w:tc>
          <w:tcPr>
            <w:tcW w:w="587" w:type="pct"/>
            <w:shd w:val="clear" w:color="auto" w:fill="auto"/>
            <w:vAlign w:val="bottom"/>
          </w:tcPr>
          <w:p w14:paraId="631E20D1" w14:textId="77777777" w:rsidR="001D7F3F" w:rsidRPr="00D12955" w:rsidRDefault="001D7F3F" w:rsidP="00340584">
            <w:pPr>
              <w:jc w:val="center"/>
              <w:cnfStyle w:val="000000000000" w:firstRow="0" w:lastRow="0" w:firstColumn="0" w:lastColumn="0" w:oddVBand="0" w:evenVBand="0" w:oddHBand="0" w:evenHBand="0" w:firstRowFirstColumn="0" w:firstRowLastColumn="0" w:lastRowFirstColumn="0" w:lastRowLastColumn="0"/>
              <w:rPr>
                <w:bCs/>
                <w:lang w:val="el-GR"/>
              </w:rPr>
            </w:pPr>
            <w:r w:rsidRPr="00D12955">
              <w:rPr>
                <w:bCs/>
                <w:color w:val="000000"/>
                <w:sz w:val="20"/>
                <w:szCs w:val="20"/>
                <w:lang w:val="el-GR"/>
              </w:rPr>
              <w:t>1</w:t>
            </w:r>
          </w:p>
        </w:tc>
        <w:tc>
          <w:tcPr>
            <w:tcW w:w="953" w:type="pct"/>
            <w:shd w:val="clear" w:color="auto" w:fill="auto"/>
            <w:vAlign w:val="bottom"/>
          </w:tcPr>
          <w:p w14:paraId="15DDE4A5" w14:textId="77777777" w:rsidR="001D7F3F" w:rsidRPr="00D12955" w:rsidRDefault="001D7F3F" w:rsidP="00340584">
            <w:pPr>
              <w:jc w:val="center"/>
              <w:cnfStyle w:val="000000000000" w:firstRow="0" w:lastRow="0" w:firstColumn="0" w:lastColumn="0" w:oddVBand="0" w:evenVBand="0" w:oddHBand="0" w:evenHBand="0" w:firstRowFirstColumn="0" w:firstRowLastColumn="0" w:lastRowFirstColumn="0" w:lastRowLastColumn="0"/>
              <w:rPr>
                <w:bCs/>
                <w:lang w:val="el-GR"/>
              </w:rPr>
            </w:pPr>
            <w:r w:rsidRPr="00D12955">
              <w:rPr>
                <w:bCs/>
                <w:color w:val="000000"/>
                <w:sz w:val="20"/>
                <w:szCs w:val="20"/>
                <w:lang w:val="el-GR"/>
              </w:rPr>
              <w:t>3</w:t>
            </w:r>
          </w:p>
        </w:tc>
      </w:tr>
      <w:tr w:rsidR="001D7F3F" w:rsidRPr="00D12955" w14:paraId="3314B1DF" w14:textId="77777777" w:rsidTr="00340584">
        <w:trPr>
          <w:gridAfter w:val="1"/>
          <w:cnfStyle w:val="000000100000" w:firstRow="0" w:lastRow="0" w:firstColumn="0" w:lastColumn="0" w:oddVBand="0" w:evenVBand="0" w:oddHBand="1" w:evenHBand="0" w:firstRowFirstColumn="0" w:firstRowLastColumn="0" w:lastRowFirstColumn="0" w:lastRowLastColumn="0"/>
          <w:wAfter w:w="3" w:type="pct"/>
          <w:trHeight w:val="390"/>
        </w:trPr>
        <w:tc>
          <w:tcPr>
            <w:cnfStyle w:val="001000000000" w:firstRow="0" w:lastRow="0" w:firstColumn="1" w:lastColumn="0" w:oddVBand="0" w:evenVBand="0" w:oddHBand="0" w:evenHBand="0" w:firstRowFirstColumn="0" w:firstRowLastColumn="0" w:lastRowFirstColumn="0" w:lastRowLastColumn="0"/>
            <w:tcW w:w="1832" w:type="pct"/>
            <w:shd w:val="clear" w:color="auto" w:fill="auto"/>
            <w:vAlign w:val="center"/>
            <w:hideMark/>
          </w:tcPr>
          <w:p w14:paraId="1EF69178" w14:textId="77777777" w:rsidR="001D7F3F" w:rsidRPr="00D12955" w:rsidRDefault="001D7F3F" w:rsidP="00340584">
            <w:pPr>
              <w:rPr>
                <w:b w:val="0"/>
              </w:rPr>
            </w:pPr>
            <w:r w:rsidRPr="00D12955">
              <w:rPr>
                <w:b w:val="0"/>
              </w:rPr>
              <w:t>Δυτικής Ελλάδας</w:t>
            </w:r>
          </w:p>
        </w:tc>
        <w:tc>
          <w:tcPr>
            <w:tcW w:w="1625" w:type="pct"/>
            <w:shd w:val="clear" w:color="auto" w:fill="auto"/>
            <w:vAlign w:val="center"/>
            <w:hideMark/>
          </w:tcPr>
          <w:p w14:paraId="743759D2" w14:textId="77777777" w:rsidR="001D7F3F" w:rsidRPr="00D12955" w:rsidRDefault="001D7F3F" w:rsidP="00340584">
            <w:pPr>
              <w:cnfStyle w:val="000000100000" w:firstRow="0" w:lastRow="0" w:firstColumn="0" w:lastColumn="0" w:oddVBand="0" w:evenVBand="0" w:oddHBand="1" w:evenHBand="0" w:firstRowFirstColumn="0" w:firstRowLastColumn="0" w:lastRowFirstColumn="0" w:lastRowLastColumn="0"/>
              <w:rPr>
                <w:bCs/>
              </w:rPr>
            </w:pPr>
            <w:r w:rsidRPr="00D12955">
              <w:rPr>
                <w:bCs/>
              </w:rPr>
              <w:t>Αιτωλοακαρνανίας</w:t>
            </w:r>
          </w:p>
        </w:tc>
        <w:tc>
          <w:tcPr>
            <w:tcW w:w="587" w:type="pct"/>
            <w:shd w:val="clear" w:color="auto" w:fill="auto"/>
            <w:vAlign w:val="bottom"/>
            <w:hideMark/>
          </w:tcPr>
          <w:p w14:paraId="0A7DB418" w14:textId="77777777" w:rsidR="001D7F3F" w:rsidRPr="00D12955" w:rsidRDefault="001D7F3F" w:rsidP="00340584">
            <w:pPr>
              <w:jc w:val="center"/>
              <w:cnfStyle w:val="000000100000" w:firstRow="0" w:lastRow="0" w:firstColumn="0" w:lastColumn="0" w:oddVBand="0" w:evenVBand="0" w:oddHBand="1" w:evenHBand="0" w:firstRowFirstColumn="0" w:firstRowLastColumn="0" w:lastRowFirstColumn="0" w:lastRowLastColumn="0"/>
              <w:rPr>
                <w:bCs/>
              </w:rPr>
            </w:pPr>
            <w:r w:rsidRPr="00D12955">
              <w:rPr>
                <w:bCs/>
                <w:color w:val="000000"/>
                <w:sz w:val="20"/>
                <w:szCs w:val="20"/>
              </w:rPr>
              <w:t>1</w:t>
            </w:r>
          </w:p>
        </w:tc>
        <w:tc>
          <w:tcPr>
            <w:tcW w:w="953" w:type="pct"/>
            <w:shd w:val="clear" w:color="auto" w:fill="auto"/>
            <w:vAlign w:val="bottom"/>
          </w:tcPr>
          <w:p w14:paraId="1372B84A" w14:textId="77777777" w:rsidR="001D7F3F" w:rsidRPr="00D12955" w:rsidRDefault="001D7F3F" w:rsidP="00340584">
            <w:pPr>
              <w:jc w:val="center"/>
              <w:cnfStyle w:val="000000100000" w:firstRow="0" w:lastRow="0" w:firstColumn="0" w:lastColumn="0" w:oddVBand="0" w:evenVBand="0" w:oddHBand="1" w:evenHBand="0" w:firstRowFirstColumn="0" w:firstRowLastColumn="0" w:lastRowFirstColumn="0" w:lastRowLastColumn="0"/>
              <w:rPr>
                <w:bCs/>
              </w:rPr>
            </w:pPr>
            <w:r w:rsidRPr="00D12955">
              <w:rPr>
                <w:bCs/>
                <w:color w:val="000000"/>
                <w:sz w:val="20"/>
                <w:szCs w:val="20"/>
              </w:rPr>
              <w:t>5</w:t>
            </w:r>
          </w:p>
        </w:tc>
      </w:tr>
      <w:tr w:rsidR="001D7F3F" w:rsidRPr="00D12955" w14:paraId="0FE9EDD0" w14:textId="77777777" w:rsidTr="00340584">
        <w:trPr>
          <w:gridAfter w:val="1"/>
          <w:wAfter w:w="3" w:type="pct"/>
          <w:trHeight w:val="390"/>
        </w:trPr>
        <w:tc>
          <w:tcPr>
            <w:cnfStyle w:val="001000000000" w:firstRow="0" w:lastRow="0" w:firstColumn="1" w:lastColumn="0" w:oddVBand="0" w:evenVBand="0" w:oddHBand="0" w:evenHBand="0" w:firstRowFirstColumn="0" w:firstRowLastColumn="0" w:lastRowFirstColumn="0" w:lastRowLastColumn="0"/>
            <w:tcW w:w="1832" w:type="pct"/>
            <w:shd w:val="clear" w:color="auto" w:fill="auto"/>
            <w:vAlign w:val="center"/>
            <w:hideMark/>
          </w:tcPr>
          <w:p w14:paraId="3BF87A53" w14:textId="77777777" w:rsidR="001D7F3F" w:rsidRPr="00D12955" w:rsidRDefault="001D7F3F" w:rsidP="00340584">
            <w:pPr>
              <w:rPr>
                <w:b w:val="0"/>
              </w:rPr>
            </w:pPr>
            <w:r w:rsidRPr="00D12955">
              <w:rPr>
                <w:b w:val="0"/>
              </w:rPr>
              <w:t>Στερεάς Ελλάδας</w:t>
            </w:r>
          </w:p>
        </w:tc>
        <w:tc>
          <w:tcPr>
            <w:tcW w:w="1625" w:type="pct"/>
            <w:shd w:val="clear" w:color="auto" w:fill="auto"/>
            <w:vAlign w:val="center"/>
            <w:hideMark/>
          </w:tcPr>
          <w:p w14:paraId="4679927A" w14:textId="77777777" w:rsidR="001D7F3F" w:rsidRPr="00D12955" w:rsidRDefault="001D7F3F" w:rsidP="00340584">
            <w:pPr>
              <w:cnfStyle w:val="000000000000" w:firstRow="0" w:lastRow="0" w:firstColumn="0" w:lastColumn="0" w:oddVBand="0" w:evenVBand="0" w:oddHBand="0" w:evenHBand="0" w:firstRowFirstColumn="0" w:firstRowLastColumn="0" w:lastRowFirstColumn="0" w:lastRowLastColumn="0"/>
              <w:rPr>
                <w:bCs/>
              </w:rPr>
            </w:pPr>
            <w:r w:rsidRPr="00D12955">
              <w:rPr>
                <w:bCs/>
              </w:rPr>
              <w:t xml:space="preserve">Φθιώτιδας </w:t>
            </w:r>
          </w:p>
        </w:tc>
        <w:tc>
          <w:tcPr>
            <w:tcW w:w="587" w:type="pct"/>
            <w:shd w:val="clear" w:color="auto" w:fill="auto"/>
            <w:vAlign w:val="bottom"/>
            <w:hideMark/>
          </w:tcPr>
          <w:p w14:paraId="40F5215F" w14:textId="77777777" w:rsidR="001D7F3F" w:rsidRPr="00D12955" w:rsidRDefault="001D7F3F" w:rsidP="00340584">
            <w:pPr>
              <w:jc w:val="center"/>
              <w:cnfStyle w:val="000000000000" w:firstRow="0" w:lastRow="0" w:firstColumn="0" w:lastColumn="0" w:oddVBand="0" w:evenVBand="0" w:oddHBand="0" w:evenHBand="0" w:firstRowFirstColumn="0" w:firstRowLastColumn="0" w:lastRowFirstColumn="0" w:lastRowLastColumn="0"/>
              <w:rPr>
                <w:bCs/>
              </w:rPr>
            </w:pPr>
            <w:r w:rsidRPr="00D12955">
              <w:rPr>
                <w:bCs/>
                <w:color w:val="000000"/>
                <w:sz w:val="20"/>
                <w:szCs w:val="20"/>
              </w:rPr>
              <w:t>1</w:t>
            </w:r>
          </w:p>
        </w:tc>
        <w:tc>
          <w:tcPr>
            <w:tcW w:w="953" w:type="pct"/>
            <w:shd w:val="clear" w:color="auto" w:fill="auto"/>
            <w:vAlign w:val="bottom"/>
          </w:tcPr>
          <w:p w14:paraId="170E0531" w14:textId="77777777" w:rsidR="001D7F3F" w:rsidRPr="00D12955" w:rsidRDefault="001D7F3F" w:rsidP="00340584">
            <w:pPr>
              <w:jc w:val="center"/>
              <w:cnfStyle w:val="000000000000" w:firstRow="0" w:lastRow="0" w:firstColumn="0" w:lastColumn="0" w:oddVBand="0" w:evenVBand="0" w:oddHBand="0" w:evenHBand="0" w:firstRowFirstColumn="0" w:firstRowLastColumn="0" w:lastRowFirstColumn="0" w:lastRowLastColumn="0"/>
              <w:rPr>
                <w:bCs/>
              </w:rPr>
            </w:pPr>
            <w:r w:rsidRPr="00D12955">
              <w:rPr>
                <w:bCs/>
                <w:color w:val="000000"/>
                <w:sz w:val="20"/>
                <w:szCs w:val="20"/>
              </w:rPr>
              <w:t>3</w:t>
            </w:r>
          </w:p>
        </w:tc>
      </w:tr>
      <w:tr w:rsidR="001D7F3F" w:rsidRPr="00D12955" w14:paraId="435C2ED8" w14:textId="77777777" w:rsidTr="00340584">
        <w:trPr>
          <w:gridAfter w:val="1"/>
          <w:cnfStyle w:val="000000100000" w:firstRow="0" w:lastRow="0" w:firstColumn="0" w:lastColumn="0" w:oddVBand="0" w:evenVBand="0" w:oddHBand="1" w:evenHBand="0" w:firstRowFirstColumn="0" w:firstRowLastColumn="0" w:lastRowFirstColumn="0" w:lastRowLastColumn="0"/>
          <w:wAfter w:w="3" w:type="pct"/>
          <w:trHeight w:val="390"/>
        </w:trPr>
        <w:tc>
          <w:tcPr>
            <w:cnfStyle w:val="001000000000" w:firstRow="0" w:lastRow="0" w:firstColumn="1" w:lastColumn="0" w:oddVBand="0" w:evenVBand="0" w:oddHBand="0" w:evenHBand="0" w:firstRowFirstColumn="0" w:firstRowLastColumn="0" w:lastRowFirstColumn="0" w:lastRowLastColumn="0"/>
            <w:tcW w:w="1832" w:type="pct"/>
            <w:shd w:val="clear" w:color="auto" w:fill="auto"/>
            <w:vAlign w:val="center"/>
          </w:tcPr>
          <w:p w14:paraId="1C550334" w14:textId="77777777" w:rsidR="001D7F3F" w:rsidRPr="00D12955" w:rsidRDefault="001D7F3F" w:rsidP="00340584">
            <w:pPr>
              <w:rPr>
                <w:b w:val="0"/>
              </w:rPr>
            </w:pPr>
            <w:r w:rsidRPr="00D12955">
              <w:rPr>
                <w:b w:val="0"/>
                <w:lang w:val="el-GR" w:eastAsia="el-GR"/>
              </w:rPr>
              <w:t>Αττικής</w:t>
            </w:r>
          </w:p>
        </w:tc>
        <w:tc>
          <w:tcPr>
            <w:tcW w:w="1625" w:type="pct"/>
            <w:shd w:val="clear" w:color="auto" w:fill="auto"/>
            <w:vAlign w:val="center"/>
          </w:tcPr>
          <w:p w14:paraId="0468B60A" w14:textId="77777777" w:rsidR="001D7F3F" w:rsidRPr="00D12955" w:rsidRDefault="001D7F3F" w:rsidP="00340584">
            <w:pPr>
              <w:cnfStyle w:val="000000100000" w:firstRow="0" w:lastRow="0" w:firstColumn="0" w:lastColumn="0" w:oddVBand="0" w:evenVBand="0" w:oddHBand="1" w:evenHBand="0" w:firstRowFirstColumn="0" w:firstRowLastColumn="0" w:lastRowFirstColumn="0" w:lastRowLastColumn="0"/>
              <w:rPr>
                <w:bCs/>
                <w:lang w:val="el-GR"/>
              </w:rPr>
            </w:pPr>
            <w:r w:rsidRPr="00D12955">
              <w:rPr>
                <w:bCs/>
                <w:lang w:val="el-GR"/>
              </w:rPr>
              <w:t>-</w:t>
            </w:r>
          </w:p>
        </w:tc>
        <w:tc>
          <w:tcPr>
            <w:tcW w:w="587" w:type="pct"/>
            <w:shd w:val="clear" w:color="auto" w:fill="auto"/>
            <w:vAlign w:val="bottom"/>
          </w:tcPr>
          <w:p w14:paraId="401C506F" w14:textId="77777777" w:rsidR="001D7F3F" w:rsidRPr="00D12955" w:rsidRDefault="001D7F3F" w:rsidP="00340584">
            <w:pPr>
              <w:jc w:val="center"/>
              <w:cnfStyle w:val="000000100000" w:firstRow="0" w:lastRow="0" w:firstColumn="0" w:lastColumn="0" w:oddVBand="0" w:evenVBand="0" w:oddHBand="1" w:evenHBand="0" w:firstRowFirstColumn="0" w:firstRowLastColumn="0" w:lastRowFirstColumn="0" w:lastRowLastColumn="0"/>
              <w:rPr>
                <w:bCs/>
                <w:lang w:val="el-GR"/>
              </w:rPr>
            </w:pPr>
            <w:r w:rsidRPr="00D12955">
              <w:rPr>
                <w:bCs/>
                <w:color w:val="000000"/>
                <w:sz w:val="20"/>
                <w:szCs w:val="20"/>
                <w:lang w:val="el-GR"/>
              </w:rPr>
              <w:t>1</w:t>
            </w:r>
          </w:p>
        </w:tc>
        <w:tc>
          <w:tcPr>
            <w:tcW w:w="953" w:type="pct"/>
            <w:shd w:val="clear" w:color="auto" w:fill="auto"/>
            <w:vAlign w:val="bottom"/>
          </w:tcPr>
          <w:p w14:paraId="19469203" w14:textId="77777777" w:rsidR="001D7F3F" w:rsidRPr="00D12955" w:rsidRDefault="001D7F3F" w:rsidP="00340584">
            <w:pPr>
              <w:jc w:val="center"/>
              <w:cnfStyle w:val="000000100000" w:firstRow="0" w:lastRow="0" w:firstColumn="0" w:lastColumn="0" w:oddVBand="0" w:evenVBand="0" w:oddHBand="1" w:evenHBand="0" w:firstRowFirstColumn="0" w:firstRowLastColumn="0" w:lastRowFirstColumn="0" w:lastRowLastColumn="0"/>
              <w:rPr>
                <w:bCs/>
                <w:lang w:val="el-GR"/>
              </w:rPr>
            </w:pPr>
            <w:r w:rsidRPr="00D12955">
              <w:rPr>
                <w:bCs/>
                <w:color w:val="000000"/>
                <w:sz w:val="20"/>
                <w:szCs w:val="20"/>
                <w:lang w:val="el-GR"/>
              </w:rPr>
              <w:t>3</w:t>
            </w:r>
          </w:p>
        </w:tc>
      </w:tr>
      <w:tr w:rsidR="001D7F3F" w:rsidRPr="00D12955" w14:paraId="3FC04444" w14:textId="77777777" w:rsidTr="00340584">
        <w:trPr>
          <w:gridAfter w:val="1"/>
          <w:wAfter w:w="3" w:type="pct"/>
          <w:trHeight w:val="390"/>
        </w:trPr>
        <w:tc>
          <w:tcPr>
            <w:cnfStyle w:val="001000000000" w:firstRow="0" w:lastRow="0" w:firstColumn="1" w:lastColumn="0" w:oddVBand="0" w:evenVBand="0" w:oddHBand="0" w:evenHBand="0" w:firstRowFirstColumn="0" w:firstRowLastColumn="0" w:lastRowFirstColumn="0" w:lastRowLastColumn="0"/>
            <w:tcW w:w="1832" w:type="pct"/>
            <w:shd w:val="clear" w:color="auto" w:fill="auto"/>
            <w:vAlign w:val="center"/>
            <w:hideMark/>
          </w:tcPr>
          <w:p w14:paraId="427DDF53" w14:textId="77777777" w:rsidR="001D7F3F" w:rsidRPr="00D12955" w:rsidRDefault="001D7F3F" w:rsidP="00340584">
            <w:pPr>
              <w:rPr>
                <w:b w:val="0"/>
              </w:rPr>
            </w:pPr>
            <w:r w:rsidRPr="00D12955">
              <w:rPr>
                <w:b w:val="0"/>
              </w:rPr>
              <w:t>Πελοπόννησος</w:t>
            </w:r>
          </w:p>
        </w:tc>
        <w:tc>
          <w:tcPr>
            <w:tcW w:w="1625" w:type="pct"/>
            <w:shd w:val="clear" w:color="auto" w:fill="auto"/>
            <w:vAlign w:val="center"/>
            <w:hideMark/>
          </w:tcPr>
          <w:p w14:paraId="71ED383C" w14:textId="77777777" w:rsidR="001D7F3F" w:rsidRPr="00D12955" w:rsidRDefault="001D7F3F" w:rsidP="00340584">
            <w:pPr>
              <w:cnfStyle w:val="000000000000" w:firstRow="0" w:lastRow="0" w:firstColumn="0" w:lastColumn="0" w:oddVBand="0" w:evenVBand="0" w:oddHBand="0" w:evenHBand="0" w:firstRowFirstColumn="0" w:firstRowLastColumn="0" w:lastRowFirstColumn="0" w:lastRowLastColumn="0"/>
              <w:rPr>
                <w:bCs/>
                <w:lang w:val="el-GR"/>
              </w:rPr>
            </w:pPr>
            <w:r w:rsidRPr="00D12955">
              <w:rPr>
                <w:bCs/>
              </w:rPr>
              <w:t>Μεσσηνίας</w:t>
            </w:r>
            <w:r w:rsidRPr="00D12955">
              <w:rPr>
                <w:bCs/>
                <w:lang w:val="el-GR"/>
              </w:rPr>
              <w:t xml:space="preserve"> - Κορινθίας</w:t>
            </w:r>
          </w:p>
        </w:tc>
        <w:tc>
          <w:tcPr>
            <w:tcW w:w="587" w:type="pct"/>
            <w:shd w:val="clear" w:color="auto" w:fill="auto"/>
            <w:vAlign w:val="bottom"/>
            <w:hideMark/>
          </w:tcPr>
          <w:p w14:paraId="349341C5" w14:textId="77777777" w:rsidR="001D7F3F" w:rsidRPr="00D12955" w:rsidRDefault="001D7F3F" w:rsidP="00340584">
            <w:pPr>
              <w:jc w:val="center"/>
              <w:cnfStyle w:val="000000000000" w:firstRow="0" w:lastRow="0" w:firstColumn="0" w:lastColumn="0" w:oddVBand="0" w:evenVBand="0" w:oddHBand="0" w:evenHBand="0" w:firstRowFirstColumn="0" w:firstRowLastColumn="0" w:lastRowFirstColumn="0" w:lastRowLastColumn="0"/>
              <w:rPr>
                <w:bCs/>
              </w:rPr>
            </w:pPr>
            <w:r w:rsidRPr="00D12955">
              <w:rPr>
                <w:bCs/>
                <w:color w:val="000000"/>
                <w:sz w:val="20"/>
                <w:szCs w:val="20"/>
              </w:rPr>
              <w:t>2</w:t>
            </w:r>
          </w:p>
        </w:tc>
        <w:tc>
          <w:tcPr>
            <w:tcW w:w="953" w:type="pct"/>
            <w:shd w:val="clear" w:color="auto" w:fill="auto"/>
            <w:vAlign w:val="bottom"/>
          </w:tcPr>
          <w:p w14:paraId="104EF2AB" w14:textId="77777777" w:rsidR="001D7F3F" w:rsidRPr="00D12955" w:rsidRDefault="001D7F3F" w:rsidP="00340584">
            <w:pPr>
              <w:jc w:val="center"/>
              <w:cnfStyle w:val="000000000000" w:firstRow="0" w:lastRow="0" w:firstColumn="0" w:lastColumn="0" w:oddVBand="0" w:evenVBand="0" w:oddHBand="0" w:evenHBand="0" w:firstRowFirstColumn="0" w:firstRowLastColumn="0" w:lastRowFirstColumn="0" w:lastRowLastColumn="0"/>
              <w:rPr>
                <w:bCs/>
              </w:rPr>
            </w:pPr>
            <w:r w:rsidRPr="00D12955">
              <w:rPr>
                <w:bCs/>
                <w:color w:val="000000"/>
                <w:sz w:val="20"/>
                <w:szCs w:val="20"/>
              </w:rPr>
              <w:t>6</w:t>
            </w:r>
          </w:p>
        </w:tc>
      </w:tr>
      <w:tr w:rsidR="001D7F3F" w:rsidRPr="00D12955" w14:paraId="721C9A52" w14:textId="77777777" w:rsidTr="00340584">
        <w:trPr>
          <w:gridAfter w:val="1"/>
          <w:cnfStyle w:val="000000100000" w:firstRow="0" w:lastRow="0" w:firstColumn="0" w:lastColumn="0" w:oddVBand="0" w:evenVBand="0" w:oddHBand="1" w:evenHBand="0" w:firstRowFirstColumn="0" w:firstRowLastColumn="0" w:lastRowFirstColumn="0" w:lastRowLastColumn="0"/>
          <w:wAfter w:w="3" w:type="pct"/>
          <w:trHeight w:val="390"/>
        </w:trPr>
        <w:tc>
          <w:tcPr>
            <w:cnfStyle w:val="001000000000" w:firstRow="0" w:lastRow="0" w:firstColumn="1" w:lastColumn="0" w:oddVBand="0" w:evenVBand="0" w:oddHBand="0" w:evenHBand="0" w:firstRowFirstColumn="0" w:firstRowLastColumn="0" w:lastRowFirstColumn="0" w:lastRowLastColumn="0"/>
            <w:tcW w:w="1832" w:type="pct"/>
            <w:shd w:val="clear" w:color="auto" w:fill="auto"/>
            <w:hideMark/>
          </w:tcPr>
          <w:p w14:paraId="4E07BCBE" w14:textId="77777777" w:rsidR="001D7F3F" w:rsidRPr="00D12955" w:rsidRDefault="001D7F3F" w:rsidP="00340584">
            <w:pPr>
              <w:rPr>
                <w:b w:val="0"/>
              </w:rPr>
            </w:pPr>
            <w:r w:rsidRPr="00D12955">
              <w:rPr>
                <w:b w:val="0"/>
                <w:lang w:val="el-GR" w:eastAsia="el-GR"/>
              </w:rPr>
              <w:t>Βόρειο Αιγαίο</w:t>
            </w:r>
          </w:p>
        </w:tc>
        <w:tc>
          <w:tcPr>
            <w:tcW w:w="1625" w:type="pct"/>
            <w:shd w:val="clear" w:color="auto" w:fill="auto"/>
            <w:hideMark/>
          </w:tcPr>
          <w:p w14:paraId="19E0AF46" w14:textId="77777777" w:rsidR="001D7F3F" w:rsidRPr="00D12955" w:rsidRDefault="001D7F3F" w:rsidP="00340584">
            <w:pPr>
              <w:cnfStyle w:val="000000100000" w:firstRow="0" w:lastRow="0" w:firstColumn="0" w:lastColumn="0" w:oddVBand="0" w:evenVBand="0" w:oddHBand="1" w:evenHBand="0" w:firstRowFirstColumn="0" w:firstRowLastColumn="0" w:lastRowFirstColumn="0" w:lastRowLastColumn="0"/>
              <w:rPr>
                <w:bCs/>
              </w:rPr>
            </w:pPr>
            <w:r w:rsidRPr="00D12955">
              <w:rPr>
                <w:bCs/>
                <w:lang w:val="el-GR" w:eastAsia="el-GR"/>
              </w:rPr>
              <w:t>Λέσβου</w:t>
            </w:r>
          </w:p>
        </w:tc>
        <w:tc>
          <w:tcPr>
            <w:tcW w:w="587" w:type="pct"/>
            <w:shd w:val="clear" w:color="auto" w:fill="auto"/>
            <w:vAlign w:val="bottom"/>
            <w:hideMark/>
          </w:tcPr>
          <w:p w14:paraId="5BB0D9A2" w14:textId="77777777" w:rsidR="001D7F3F" w:rsidRPr="00D12955" w:rsidRDefault="001D7F3F" w:rsidP="00340584">
            <w:pPr>
              <w:jc w:val="center"/>
              <w:cnfStyle w:val="000000100000" w:firstRow="0" w:lastRow="0" w:firstColumn="0" w:lastColumn="0" w:oddVBand="0" w:evenVBand="0" w:oddHBand="1" w:evenHBand="0" w:firstRowFirstColumn="0" w:firstRowLastColumn="0" w:lastRowFirstColumn="0" w:lastRowLastColumn="0"/>
              <w:rPr>
                <w:bCs/>
              </w:rPr>
            </w:pPr>
            <w:r w:rsidRPr="00D12955">
              <w:rPr>
                <w:bCs/>
                <w:color w:val="000000"/>
                <w:sz w:val="20"/>
                <w:szCs w:val="20"/>
              </w:rPr>
              <w:t>1</w:t>
            </w:r>
          </w:p>
        </w:tc>
        <w:tc>
          <w:tcPr>
            <w:tcW w:w="953" w:type="pct"/>
            <w:shd w:val="clear" w:color="auto" w:fill="auto"/>
            <w:vAlign w:val="bottom"/>
          </w:tcPr>
          <w:p w14:paraId="2A9A0773" w14:textId="77777777" w:rsidR="001D7F3F" w:rsidRPr="00D12955" w:rsidRDefault="001D7F3F" w:rsidP="00340584">
            <w:pPr>
              <w:jc w:val="center"/>
              <w:cnfStyle w:val="000000100000" w:firstRow="0" w:lastRow="0" w:firstColumn="0" w:lastColumn="0" w:oddVBand="0" w:evenVBand="0" w:oddHBand="1" w:evenHBand="0" w:firstRowFirstColumn="0" w:firstRowLastColumn="0" w:lastRowFirstColumn="0" w:lastRowLastColumn="0"/>
              <w:rPr>
                <w:bCs/>
              </w:rPr>
            </w:pPr>
            <w:r w:rsidRPr="00D12955">
              <w:rPr>
                <w:bCs/>
                <w:color w:val="000000"/>
                <w:sz w:val="20"/>
                <w:szCs w:val="20"/>
              </w:rPr>
              <w:t>4</w:t>
            </w:r>
          </w:p>
        </w:tc>
      </w:tr>
      <w:tr w:rsidR="001D7F3F" w:rsidRPr="00D12955" w14:paraId="163F5B8C" w14:textId="77777777" w:rsidTr="00340584">
        <w:trPr>
          <w:gridAfter w:val="1"/>
          <w:wAfter w:w="3" w:type="pct"/>
          <w:trHeight w:val="390"/>
        </w:trPr>
        <w:tc>
          <w:tcPr>
            <w:cnfStyle w:val="001000000000" w:firstRow="0" w:lastRow="0" w:firstColumn="1" w:lastColumn="0" w:oddVBand="0" w:evenVBand="0" w:oddHBand="0" w:evenHBand="0" w:firstRowFirstColumn="0" w:firstRowLastColumn="0" w:lastRowFirstColumn="0" w:lastRowLastColumn="0"/>
            <w:tcW w:w="1832" w:type="pct"/>
            <w:shd w:val="clear" w:color="auto" w:fill="auto"/>
          </w:tcPr>
          <w:p w14:paraId="4E5929EF" w14:textId="77777777" w:rsidR="001D7F3F" w:rsidRPr="00D12955" w:rsidRDefault="001D7F3F" w:rsidP="00340584">
            <w:pPr>
              <w:rPr>
                <w:b w:val="0"/>
              </w:rPr>
            </w:pPr>
            <w:r w:rsidRPr="00D12955">
              <w:rPr>
                <w:b w:val="0"/>
                <w:lang w:val="el-GR" w:eastAsia="el-GR"/>
              </w:rPr>
              <w:t xml:space="preserve">Νότιο Αιγαίο </w:t>
            </w:r>
          </w:p>
        </w:tc>
        <w:tc>
          <w:tcPr>
            <w:tcW w:w="1625" w:type="pct"/>
            <w:shd w:val="clear" w:color="auto" w:fill="auto"/>
          </w:tcPr>
          <w:p w14:paraId="4DAA9043" w14:textId="77777777" w:rsidR="001D7F3F" w:rsidRPr="00D12955" w:rsidRDefault="001D7F3F" w:rsidP="00340584">
            <w:pPr>
              <w:cnfStyle w:val="000000000000" w:firstRow="0" w:lastRow="0" w:firstColumn="0" w:lastColumn="0" w:oddVBand="0" w:evenVBand="0" w:oddHBand="0" w:evenHBand="0" w:firstRowFirstColumn="0" w:firstRowLastColumn="0" w:lastRowFirstColumn="0" w:lastRowLastColumn="0"/>
              <w:rPr>
                <w:bCs/>
              </w:rPr>
            </w:pPr>
            <w:r w:rsidRPr="00D12955">
              <w:rPr>
                <w:bCs/>
                <w:lang w:val="el-GR" w:eastAsia="el-GR"/>
              </w:rPr>
              <w:t>Ρόδου</w:t>
            </w:r>
          </w:p>
        </w:tc>
        <w:tc>
          <w:tcPr>
            <w:tcW w:w="587" w:type="pct"/>
            <w:shd w:val="clear" w:color="auto" w:fill="auto"/>
            <w:vAlign w:val="bottom"/>
          </w:tcPr>
          <w:p w14:paraId="236D3D66" w14:textId="77777777" w:rsidR="001D7F3F" w:rsidRPr="00D12955" w:rsidRDefault="001D7F3F" w:rsidP="00340584">
            <w:pPr>
              <w:jc w:val="center"/>
              <w:cnfStyle w:val="000000000000" w:firstRow="0" w:lastRow="0" w:firstColumn="0" w:lastColumn="0" w:oddVBand="0" w:evenVBand="0" w:oddHBand="0" w:evenHBand="0" w:firstRowFirstColumn="0" w:firstRowLastColumn="0" w:lastRowFirstColumn="0" w:lastRowLastColumn="0"/>
              <w:rPr>
                <w:bCs/>
                <w:lang w:val="el-GR"/>
              </w:rPr>
            </w:pPr>
            <w:r w:rsidRPr="00D12955">
              <w:rPr>
                <w:bCs/>
                <w:color w:val="000000"/>
                <w:sz w:val="20"/>
                <w:szCs w:val="20"/>
                <w:lang w:val="el-GR"/>
              </w:rPr>
              <w:t>1</w:t>
            </w:r>
          </w:p>
        </w:tc>
        <w:tc>
          <w:tcPr>
            <w:tcW w:w="953" w:type="pct"/>
            <w:shd w:val="clear" w:color="auto" w:fill="auto"/>
            <w:vAlign w:val="bottom"/>
          </w:tcPr>
          <w:p w14:paraId="30D92A7A" w14:textId="77777777" w:rsidR="001D7F3F" w:rsidRPr="00D12955" w:rsidRDefault="001D7F3F" w:rsidP="00340584">
            <w:pPr>
              <w:jc w:val="center"/>
              <w:cnfStyle w:val="000000000000" w:firstRow="0" w:lastRow="0" w:firstColumn="0" w:lastColumn="0" w:oddVBand="0" w:evenVBand="0" w:oddHBand="0" w:evenHBand="0" w:firstRowFirstColumn="0" w:firstRowLastColumn="0" w:lastRowFirstColumn="0" w:lastRowLastColumn="0"/>
              <w:rPr>
                <w:bCs/>
                <w:lang w:val="el-GR"/>
              </w:rPr>
            </w:pPr>
            <w:r w:rsidRPr="00D12955">
              <w:rPr>
                <w:bCs/>
                <w:color w:val="000000"/>
                <w:sz w:val="20"/>
                <w:szCs w:val="20"/>
                <w:lang w:val="el-GR"/>
              </w:rPr>
              <w:t>3</w:t>
            </w:r>
          </w:p>
        </w:tc>
      </w:tr>
      <w:tr w:rsidR="001D7F3F" w:rsidRPr="00D12955" w14:paraId="7A87BCB8" w14:textId="77777777" w:rsidTr="00340584">
        <w:trPr>
          <w:gridAfter w:val="1"/>
          <w:cnfStyle w:val="000000100000" w:firstRow="0" w:lastRow="0" w:firstColumn="0" w:lastColumn="0" w:oddVBand="0" w:evenVBand="0" w:oddHBand="1" w:evenHBand="0" w:firstRowFirstColumn="0" w:firstRowLastColumn="0" w:lastRowFirstColumn="0" w:lastRowLastColumn="0"/>
          <w:wAfter w:w="3" w:type="pct"/>
          <w:trHeight w:val="390"/>
        </w:trPr>
        <w:tc>
          <w:tcPr>
            <w:cnfStyle w:val="001000000000" w:firstRow="0" w:lastRow="0" w:firstColumn="1" w:lastColumn="0" w:oddVBand="0" w:evenVBand="0" w:oddHBand="0" w:evenHBand="0" w:firstRowFirstColumn="0" w:firstRowLastColumn="0" w:lastRowFirstColumn="0" w:lastRowLastColumn="0"/>
            <w:tcW w:w="1832" w:type="pct"/>
            <w:shd w:val="clear" w:color="auto" w:fill="auto"/>
            <w:vAlign w:val="center"/>
            <w:hideMark/>
          </w:tcPr>
          <w:p w14:paraId="17A7B971" w14:textId="77777777" w:rsidR="001D7F3F" w:rsidRPr="00D12955" w:rsidRDefault="001D7F3F" w:rsidP="00340584">
            <w:pPr>
              <w:rPr>
                <w:b w:val="0"/>
              </w:rPr>
            </w:pPr>
            <w:r w:rsidRPr="00D12955">
              <w:rPr>
                <w:b w:val="0"/>
              </w:rPr>
              <w:t>Κρήτη</w:t>
            </w:r>
          </w:p>
        </w:tc>
        <w:tc>
          <w:tcPr>
            <w:tcW w:w="1625" w:type="pct"/>
            <w:shd w:val="clear" w:color="auto" w:fill="auto"/>
            <w:vAlign w:val="center"/>
            <w:hideMark/>
          </w:tcPr>
          <w:p w14:paraId="1881E4A4" w14:textId="77777777" w:rsidR="001D7F3F" w:rsidRPr="00D12955" w:rsidRDefault="001D7F3F" w:rsidP="00340584">
            <w:pPr>
              <w:cnfStyle w:val="000000100000" w:firstRow="0" w:lastRow="0" w:firstColumn="0" w:lastColumn="0" w:oddVBand="0" w:evenVBand="0" w:oddHBand="1" w:evenHBand="0" w:firstRowFirstColumn="0" w:firstRowLastColumn="0" w:lastRowFirstColumn="0" w:lastRowLastColumn="0"/>
              <w:rPr>
                <w:bCs/>
              </w:rPr>
            </w:pPr>
            <w:r w:rsidRPr="00D12955">
              <w:rPr>
                <w:bCs/>
              </w:rPr>
              <w:t>Ηρακλείου</w:t>
            </w:r>
          </w:p>
        </w:tc>
        <w:tc>
          <w:tcPr>
            <w:tcW w:w="587" w:type="pct"/>
            <w:shd w:val="clear" w:color="auto" w:fill="auto"/>
            <w:vAlign w:val="bottom"/>
            <w:hideMark/>
          </w:tcPr>
          <w:p w14:paraId="4A2D3115" w14:textId="77777777" w:rsidR="001D7F3F" w:rsidRPr="00D12955" w:rsidRDefault="001D7F3F" w:rsidP="00340584">
            <w:pPr>
              <w:jc w:val="center"/>
              <w:cnfStyle w:val="000000100000" w:firstRow="0" w:lastRow="0" w:firstColumn="0" w:lastColumn="0" w:oddVBand="0" w:evenVBand="0" w:oddHBand="1" w:evenHBand="0" w:firstRowFirstColumn="0" w:firstRowLastColumn="0" w:lastRowFirstColumn="0" w:lastRowLastColumn="0"/>
              <w:rPr>
                <w:bCs/>
              </w:rPr>
            </w:pPr>
            <w:r w:rsidRPr="00D12955">
              <w:rPr>
                <w:bCs/>
                <w:color w:val="000000"/>
                <w:sz w:val="20"/>
                <w:szCs w:val="20"/>
              </w:rPr>
              <w:t>1</w:t>
            </w:r>
          </w:p>
        </w:tc>
        <w:tc>
          <w:tcPr>
            <w:tcW w:w="953" w:type="pct"/>
            <w:shd w:val="clear" w:color="auto" w:fill="auto"/>
            <w:vAlign w:val="bottom"/>
          </w:tcPr>
          <w:p w14:paraId="42C0D3BC" w14:textId="77777777" w:rsidR="001D7F3F" w:rsidRPr="00D12955" w:rsidRDefault="001D7F3F" w:rsidP="00340584">
            <w:pPr>
              <w:jc w:val="center"/>
              <w:cnfStyle w:val="000000100000" w:firstRow="0" w:lastRow="0" w:firstColumn="0" w:lastColumn="0" w:oddVBand="0" w:evenVBand="0" w:oddHBand="1" w:evenHBand="0" w:firstRowFirstColumn="0" w:firstRowLastColumn="0" w:lastRowFirstColumn="0" w:lastRowLastColumn="0"/>
              <w:rPr>
                <w:bCs/>
              </w:rPr>
            </w:pPr>
            <w:r w:rsidRPr="00D12955">
              <w:rPr>
                <w:bCs/>
                <w:color w:val="000000"/>
                <w:sz w:val="20"/>
                <w:szCs w:val="20"/>
              </w:rPr>
              <w:t>5</w:t>
            </w:r>
          </w:p>
        </w:tc>
      </w:tr>
      <w:tr w:rsidR="001D7F3F" w:rsidRPr="00D12955" w14:paraId="7CDD8DCD" w14:textId="77777777" w:rsidTr="00340584">
        <w:trPr>
          <w:trHeight w:val="390"/>
        </w:trPr>
        <w:tc>
          <w:tcPr>
            <w:cnfStyle w:val="001000000000" w:firstRow="0" w:lastRow="0" w:firstColumn="1" w:lastColumn="0" w:oddVBand="0" w:evenVBand="0" w:oddHBand="0" w:evenHBand="0" w:firstRowFirstColumn="0" w:firstRowLastColumn="0" w:lastRowFirstColumn="0" w:lastRowLastColumn="0"/>
            <w:tcW w:w="3457" w:type="pct"/>
            <w:gridSpan w:val="2"/>
            <w:shd w:val="clear" w:color="auto" w:fill="auto"/>
            <w:vAlign w:val="center"/>
          </w:tcPr>
          <w:p w14:paraId="445FCE7D" w14:textId="77777777" w:rsidR="001D7F3F" w:rsidRPr="00D12955" w:rsidRDefault="001D7F3F" w:rsidP="00340584">
            <w:pPr>
              <w:jc w:val="right"/>
              <w:rPr>
                <w:b w:val="0"/>
                <w:lang w:val="el-GR"/>
              </w:rPr>
            </w:pPr>
            <w:r w:rsidRPr="00D12955">
              <w:rPr>
                <w:b w:val="0"/>
                <w:lang w:val="el-GR"/>
              </w:rPr>
              <w:t>ΣΥΝΟΛΟ</w:t>
            </w:r>
          </w:p>
        </w:tc>
        <w:tc>
          <w:tcPr>
            <w:tcW w:w="587" w:type="pct"/>
            <w:shd w:val="clear" w:color="auto" w:fill="auto"/>
            <w:vAlign w:val="center"/>
          </w:tcPr>
          <w:p w14:paraId="2A815DC4" w14:textId="77777777" w:rsidR="001D7F3F" w:rsidRPr="00D12955" w:rsidRDefault="001D7F3F" w:rsidP="00340584">
            <w:pPr>
              <w:jc w:val="center"/>
              <w:cnfStyle w:val="000000000000" w:firstRow="0" w:lastRow="0" w:firstColumn="0" w:lastColumn="0" w:oddVBand="0" w:evenVBand="0" w:oddHBand="0" w:evenHBand="0" w:firstRowFirstColumn="0" w:firstRowLastColumn="0" w:lastRowFirstColumn="0" w:lastRowLastColumn="0"/>
              <w:rPr>
                <w:bCs/>
              </w:rPr>
            </w:pPr>
            <w:r w:rsidRPr="00D12955">
              <w:rPr>
                <w:bCs/>
              </w:rPr>
              <w:t>15</w:t>
            </w:r>
          </w:p>
        </w:tc>
        <w:tc>
          <w:tcPr>
            <w:tcW w:w="956" w:type="pct"/>
            <w:gridSpan w:val="2"/>
            <w:shd w:val="clear" w:color="auto" w:fill="auto"/>
            <w:vAlign w:val="center"/>
          </w:tcPr>
          <w:p w14:paraId="3FF6DF33" w14:textId="77777777" w:rsidR="001D7F3F" w:rsidRPr="00D12955" w:rsidRDefault="001D7F3F" w:rsidP="00340584">
            <w:pPr>
              <w:jc w:val="center"/>
              <w:cnfStyle w:val="000000000000" w:firstRow="0" w:lastRow="0" w:firstColumn="0" w:lastColumn="0" w:oddVBand="0" w:evenVBand="0" w:oddHBand="0" w:evenHBand="0" w:firstRowFirstColumn="0" w:firstRowLastColumn="0" w:lastRowFirstColumn="0" w:lastRowLastColumn="0"/>
              <w:rPr>
                <w:bCs/>
              </w:rPr>
            </w:pPr>
            <w:r w:rsidRPr="00D12955">
              <w:rPr>
                <w:bCs/>
              </w:rPr>
              <w:t>50</w:t>
            </w:r>
          </w:p>
        </w:tc>
      </w:tr>
    </w:tbl>
    <w:p w14:paraId="5A95EF5A" w14:textId="77777777" w:rsidR="001D7F3F" w:rsidRPr="00D12955" w:rsidRDefault="001D7F3F" w:rsidP="001D7F3F">
      <w:pPr>
        <w:rPr>
          <w:bCs/>
        </w:rPr>
      </w:pPr>
      <w:r w:rsidRPr="00D12955">
        <w:rPr>
          <w:bCs/>
          <w:lang w:val="el-GR"/>
        </w:rPr>
        <w:t xml:space="preserve">Οι Περιφερειακές Ενότητες που παρουσιάζονται στον παραπάνω πίνακα είναι ενδεικτικές και μη περιοριστικές. </w:t>
      </w:r>
      <w:r w:rsidRPr="00D12955">
        <w:rPr>
          <w:bCs/>
        </w:rPr>
        <w:t>Υποχρεωτική απαίτηση αποτελεί η κατανομή των ΚΔΥ στις 13 Περιφέρειες.</w:t>
      </w:r>
    </w:p>
    <w:p w14:paraId="450C2F87" w14:textId="77777777" w:rsidR="001D7F3F" w:rsidRPr="00D12955" w:rsidRDefault="001D7F3F" w:rsidP="001D7F3F">
      <w:pPr>
        <w:rPr>
          <w:bCs/>
        </w:rPr>
      </w:pPr>
    </w:p>
    <w:p w14:paraId="7F883417" w14:textId="77777777" w:rsidR="001D7F3F" w:rsidRPr="00D12955" w:rsidRDefault="001D7F3F" w:rsidP="0020249C">
      <w:pPr>
        <w:pStyle w:val="StyleHeading112ptJustifiedLinespacing15lines"/>
        <w:numPr>
          <w:ilvl w:val="3"/>
          <w:numId w:val="112"/>
        </w:numPr>
        <w:tabs>
          <w:tab w:val="num" w:pos="1209"/>
        </w:tabs>
        <w:spacing w:before="0" w:after="120" w:line="240" w:lineRule="auto"/>
        <w:rPr>
          <w:rFonts w:ascii="Tahoma" w:eastAsia="SimSun" w:hAnsi="Tahoma" w:cs="Tahoma"/>
          <w:bCs w:val="0"/>
        </w:rPr>
      </w:pPr>
      <w:bookmarkStart w:id="614" w:name="_Toc502762437"/>
      <w:bookmarkStart w:id="615" w:name="_Toc507419066"/>
      <w:bookmarkStart w:id="616" w:name="_Ref508908075"/>
      <w:bookmarkStart w:id="617" w:name="_Toc515371719"/>
      <w:bookmarkStart w:id="618" w:name="_Ref89872062"/>
      <w:bookmarkStart w:id="619" w:name="_Ref89872105"/>
      <w:bookmarkStart w:id="620" w:name="_Toc99032377"/>
      <w:bookmarkStart w:id="621" w:name="_Toc111734720"/>
      <w:r w:rsidRPr="00D12955">
        <w:rPr>
          <w:rFonts w:ascii="Tahoma" w:eastAsia="SimSun" w:hAnsi="Tahoma" w:cs="Tahoma"/>
          <w:bCs w:val="0"/>
        </w:rPr>
        <w:t xml:space="preserve">Πλατφόρμα </w:t>
      </w:r>
      <w:bookmarkEnd w:id="614"/>
      <w:bookmarkEnd w:id="615"/>
      <w:bookmarkEnd w:id="616"/>
      <w:bookmarkEnd w:id="617"/>
      <w:r w:rsidRPr="00D12955">
        <w:rPr>
          <w:rFonts w:ascii="Tahoma" w:eastAsia="SimSun" w:hAnsi="Tahoma" w:cs="Tahoma"/>
          <w:bCs w:val="0"/>
        </w:rPr>
        <w:t>Λογισμικών Ευφυούς Γεωργίας</w:t>
      </w:r>
      <w:bookmarkEnd w:id="618"/>
      <w:bookmarkEnd w:id="619"/>
      <w:bookmarkEnd w:id="620"/>
      <w:bookmarkEnd w:id="621"/>
    </w:p>
    <w:p w14:paraId="274365B2" w14:textId="77777777" w:rsidR="001D7F3F" w:rsidRPr="00D12955" w:rsidRDefault="001D7F3F" w:rsidP="001D7F3F">
      <w:pPr>
        <w:rPr>
          <w:bCs/>
          <w:lang w:val="el-GR"/>
        </w:rPr>
      </w:pPr>
      <w:r w:rsidRPr="00D12955">
        <w:rPr>
          <w:bCs/>
          <w:lang w:val="el-GR"/>
        </w:rPr>
        <w:t xml:space="preserve">Στο πλαίσιο του παρόντος έργου απαιτείται ο σχεδιασμός και η ανάπτυξη μιας τεχνολογικής Πλατφόρμας Λογισμικών Ευφυούς Γεωργίας (εφεξής ΠΛΕΓ ή πλατφόρμα, χάριν συντομίας), βασικός σκοπός της οποίας θα είναι η συλλογή, επεξεργασία και αποθήκευση των δεδομένων, όπως αυτά προέχονται από την υλικοτεχνική υποδομή του έργου. Ταυτόχρονα στόχος της πλατφόρμας υποδομής είναι η παροχή όλων των απαραίτητων εργαλείων πρόσβασης και αξιοποίησης του συνόλου των αποτελεσμάτων του έργου από όλους τους ενδιαφερόμενους. Η πλατφόρμα θα αποτελέσει ένα συνεργατικό περιβάλλον εργασίας για διαφορετικούς φορείς που εμπλέκονται στον αγροδιατροφικό τομέα και μπορούν να επωφεληθούν από τη διαθεσιμότητα αυτών των δεδομένων και υπηρεσιών. </w:t>
      </w:r>
    </w:p>
    <w:p w14:paraId="5FA12392" w14:textId="74049DA6" w:rsidR="001D7F3F" w:rsidRPr="00D12955" w:rsidRDefault="001D7F3F" w:rsidP="001D7F3F">
      <w:pPr>
        <w:rPr>
          <w:bCs/>
          <w:lang w:val="el-GR"/>
        </w:rPr>
      </w:pPr>
      <w:r w:rsidRPr="00D12955">
        <w:rPr>
          <w:bCs/>
          <w:lang w:val="el-GR"/>
        </w:rPr>
        <w:t xml:space="preserve">Οι χρήστες της υποδομής (βλ. §2.2 «Ωφελούμενος Πληθυσμός») θα έχουν τη δυνατότητα μέσω μιας εύχρηστης πύλης πρόσβασης υπηρεσιών και δεδομένων να κάνουν χρήση ενός συνόλου υποσυστημάτων τα οποία θα παρέχουν υπηρεσίες προστιθέμενης αξίας σχετιζόμενες με την παρακολούθηση των αγροτικών εκμεταλλεύσεων, την εκτίμηση ρίσκου και αξιολόγησης επιπτώσεων ακραίων καιρικών φαινομένων και την ευφυή γεωργία. Επιπλέον υποσυστήματα θα μπορούν να προστεθούν στην πορεία, αυξάνοντας την αξία της πλατφόρμας συνολικά στην κοινωνία. Τα προδιαγεγραμμένα υποσυστήματα θα καθιστούν ευκολότερη τη διεπαφή με το σύνολο της </w:t>
      </w:r>
      <w:r w:rsidRPr="00D12955">
        <w:rPr>
          <w:bCs/>
          <w:lang w:val="el-GR"/>
        </w:rPr>
        <w:lastRenderedPageBreak/>
        <w:t>υλικοτεχνικής υποδομής και των δεδομένων που αυτή συνεπάγεται, όπως προδιαγράφονται στην §</w:t>
      </w:r>
      <w:r w:rsidRPr="00D12955">
        <w:rPr>
          <w:bCs/>
        </w:rPr>
        <w:fldChar w:fldCharType="begin"/>
      </w:r>
      <w:r w:rsidRPr="00D12955">
        <w:rPr>
          <w:bCs/>
          <w:lang w:val="el-GR"/>
        </w:rPr>
        <w:instrText xml:space="preserve"> </w:instrText>
      </w:r>
      <w:r w:rsidRPr="00D12955">
        <w:rPr>
          <w:bCs/>
        </w:rPr>
        <w:instrText>REF</w:instrText>
      </w:r>
      <w:r w:rsidRPr="00D12955">
        <w:rPr>
          <w:bCs/>
          <w:lang w:val="el-GR"/>
        </w:rPr>
        <w:instrText xml:space="preserve"> _</w:instrText>
      </w:r>
      <w:r w:rsidRPr="00D12955">
        <w:rPr>
          <w:bCs/>
        </w:rPr>
        <w:instrText>Ref</w:instrText>
      </w:r>
      <w:r w:rsidRPr="00D12955">
        <w:rPr>
          <w:bCs/>
          <w:lang w:val="el-GR"/>
        </w:rPr>
        <w:instrText>89872429 \</w:instrText>
      </w:r>
      <w:r w:rsidRPr="00D12955">
        <w:rPr>
          <w:bCs/>
        </w:rPr>
        <w:instrText>r</w:instrText>
      </w:r>
      <w:r w:rsidRPr="00D12955">
        <w:rPr>
          <w:bCs/>
          <w:lang w:val="el-GR"/>
        </w:rPr>
        <w:instrText xml:space="preserve"> \</w:instrText>
      </w:r>
      <w:r w:rsidRPr="00D12955">
        <w:rPr>
          <w:bCs/>
        </w:rPr>
        <w:instrText>h</w:instrText>
      </w:r>
      <w:r w:rsidRPr="00D12955">
        <w:rPr>
          <w:bCs/>
          <w:lang w:val="el-GR"/>
        </w:rPr>
        <w:instrText xml:space="preserve">  \* </w:instrText>
      </w:r>
      <w:r w:rsidRPr="00D12955">
        <w:rPr>
          <w:bCs/>
        </w:rPr>
        <w:instrText>MERGEFORMAT</w:instrText>
      </w:r>
      <w:r w:rsidRPr="00D12955">
        <w:rPr>
          <w:bCs/>
          <w:lang w:val="el-GR"/>
        </w:rPr>
        <w:instrText xml:space="preserve"> </w:instrText>
      </w:r>
      <w:r w:rsidRPr="00D12955">
        <w:rPr>
          <w:bCs/>
        </w:rPr>
      </w:r>
      <w:r w:rsidRPr="00D12955">
        <w:rPr>
          <w:bCs/>
        </w:rPr>
        <w:fldChar w:fldCharType="separate"/>
      </w:r>
      <w:r w:rsidR="006E10F8" w:rsidRPr="006E10F8">
        <w:rPr>
          <w:bCs/>
          <w:lang w:val="el-GR"/>
        </w:rPr>
        <w:t>I.3.2.1</w:t>
      </w:r>
      <w:r w:rsidRPr="00D12955">
        <w:rPr>
          <w:bCs/>
        </w:rPr>
        <w:fldChar w:fldCharType="end"/>
      </w:r>
      <w:r w:rsidRPr="00D12955">
        <w:rPr>
          <w:bCs/>
          <w:lang w:val="el-GR"/>
        </w:rPr>
        <w:t xml:space="preserve">. Τα υποσυστήματα αυτά θα διαθέτουν κατάλληλες προγραμματιστικές διεπαφές ώστε να είναι δυνατή και η απευθείας χρήση τους από τους χρήστες της πλατφόρμας, στις περιπτώσεις όπου χρειάζεται και υπάρχει σχετική εξουσιοδότηση. Η υπολογιστική υποδομή που θα υποστηρίζει τις λειτουργίες της πλατφόρμας θα βασίζεται σε σύγχρονες υποδομές </w:t>
      </w:r>
      <w:r w:rsidRPr="00D12955">
        <w:rPr>
          <w:bCs/>
          <w:lang w:val="en-US"/>
        </w:rPr>
        <w:t>cloud</w:t>
      </w:r>
      <w:r w:rsidRPr="00D12955">
        <w:rPr>
          <w:bCs/>
          <w:lang w:val="el-GR"/>
        </w:rPr>
        <w:t>, εξασφαλίζοντας, κατόπιν ορθού σχεδιασμού, την αξιοπιστία, διαθεσιμότητα, διαφάνεια και επεκτασιμότητά της. Τέλος, ιδιαίτερη έμφαση θα δοθεί στον τομέα της κυβερνο-ασφάλειας και της ασφάλειας και ιδιωτικότητας των δεδομένων και των παρεχόμενων υπηρεσιών.</w:t>
      </w:r>
    </w:p>
    <w:p w14:paraId="43DE83F0" w14:textId="77777777" w:rsidR="001D7F3F" w:rsidRPr="00D12955" w:rsidRDefault="001D7F3F" w:rsidP="001D7F3F">
      <w:pPr>
        <w:pBdr>
          <w:top w:val="nil"/>
          <w:left w:val="nil"/>
          <w:bottom w:val="nil"/>
          <w:right w:val="nil"/>
          <w:between w:val="nil"/>
        </w:pBdr>
        <w:suppressAutoHyphens w:val="0"/>
        <w:rPr>
          <w:bCs/>
          <w:color w:val="000000"/>
          <w:lang w:val="el-GR"/>
        </w:rPr>
      </w:pPr>
    </w:p>
    <w:p w14:paraId="4A78573E" w14:textId="77777777" w:rsidR="001D7F3F" w:rsidRPr="00D12955" w:rsidRDefault="001D7F3F" w:rsidP="0020249C">
      <w:pPr>
        <w:pStyle w:val="StyleHeading112ptJustifiedLinespacing15lines"/>
        <w:numPr>
          <w:ilvl w:val="4"/>
          <w:numId w:val="112"/>
        </w:numPr>
        <w:tabs>
          <w:tab w:val="num" w:pos="1209"/>
        </w:tabs>
        <w:spacing w:before="0" w:after="120" w:line="240" w:lineRule="auto"/>
        <w:rPr>
          <w:rFonts w:ascii="Tahoma" w:eastAsia="SimSun" w:hAnsi="Tahoma" w:cs="Tahoma"/>
          <w:bCs w:val="0"/>
        </w:rPr>
      </w:pPr>
      <w:bookmarkStart w:id="622" w:name="_Toc502762438"/>
      <w:bookmarkStart w:id="623" w:name="_Toc507419067"/>
      <w:bookmarkStart w:id="624" w:name="_Toc515371720"/>
      <w:bookmarkStart w:id="625" w:name="_Toc99032378"/>
      <w:bookmarkStart w:id="626" w:name="_Toc111734721"/>
      <w:r w:rsidRPr="00D12955">
        <w:rPr>
          <w:rFonts w:ascii="Tahoma" w:eastAsia="SimSun" w:hAnsi="Tahoma" w:cs="Tahoma"/>
          <w:bCs w:val="0"/>
        </w:rPr>
        <w:t>Τεχνικές Προδιαγραφές Πλατφόρμας</w:t>
      </w:r>
      <w:bookmarkEnd w:id="622"/>
      <w:bookmarkEnd w:id="623"/>
      <w:bookmarkEnd w:id="624"/>
      <w:bookmarkEnd w:id="625"/>
      <w:bookmarkEnd w:id="626"/>
    </w:p>
    <w:p w14:paraId="05B7C330" w14:textId="77777777" w:rsidR="001D7F3F" w:rsidRPr="00D12955" w:rsidRDefault="001D7F3F" w:rsidP="001D7F3F">
      <w:pPr>
        <w:rPr>
          <w:bCs/>
          <w:lang w:val="el-GR"/>
        </w:rPr>
      </w:pPr>
      <w:r w:rsidRPr="00D12955">
        <w:rPr>
          <w:bCs/>
          <w:lang w:val="el-GR"/>
        </w:rPr>
        <w:t>Η προς υλοποίηση πλατφόρμα θα αποτελεί ένα ανοιχτό σύστημα που θα δίνει τη δυνατότητα σε φορείς της αγροδιατροφικής αλυσίδας να αποκτήσουν πρόσβαση σε δεδομένα, υποδομή, αλλά και τεχνολογικά εργαλεία που θα τους επιτρέψουν να συνεργασθούν στο σχεδιασμό και στη δημιουργία νέων υπηρεσιών γεωργίας ακριβείας αλλά και άλλων εφαρμογών που θα συμβάλλουν στη βελτίωση και εκσυγχρονισμό της αγροτικής παραγωγής.</w:t>
      </w:r>
    </w:p>
    <w:p w14:paraId="75C7BDDC" w14:textId="77777777" w:rsidR="001D7F3F" w:rsidRPr="00D12955" w:rsidRDefault="001D7F3F" w:rsidP="001D7F3F">
      <w:pPr>
        <w:rPr>
          <w:bCs/>
          <w:lang w:val="el-GR"/>
        </w:rPr>
      </w:pPr>
      <w:r w:rsidRPr="00D12955">
        <w:rPr>
          <w:bCs/>
          <w:lang w:val="el-GR"/>
        </w:rPr>
        <w:t xml:space="preserve">Με γνώμονα το παρόν και το μέλλον του ψηφιακού μετασχηματισμού του γεωργικού τομέα, η πλατφόρμα που θα διατεθεί, θα πρέπει να υποστηρίζεται από υποδομές που θα μπορέσουν όχι μόνο να καλύψουν πλήρως και αποδοτικά τις τρέχουσες λειτουργικές απαιτήσεις της, αλλά και να μπορέσουν να αποτελέσουν τη βάση για μελλοντικά συστήματα που πιθανόν θα τεθούν υπό αιγίδα της. Σε κάθε περίπτωση, οι παρεχόμενες υπολογιστικές υποδομές θα πρέπει να εξυπηρετούν την πλατφόρμα σε όρους ασφάλειας, διαθεσιμότητας, αξιοπιστίας, ανθεκτικότητας, σταθερότητας απόδοσης, δυνατότητας κλιμάκωσης, καθώς και δυνατότητα εύκολης διάθεσης υπηρεσιών σύμφωνα με το πρότυπο διάθεσης </w:t>
      </w:r>
      <w:r w:rsidRPr="00D12955">
        <w:rPr>
          <w:bCs/>
          <w:i/>
          <w:iCs/>
          <w:lang w:val="en-US"/>
        </w:rPr>
        <w:t>as</w:t>
      </w:r>
      <w:r w:rsidRPr="00D12955">
        <w:rPr>
          <w:bCs/>
          <w:i/>
          <w:iCs/>
          <w:lang w:val="el-GR"/>
        </w:rPr>
        <w:t>-</w:t>
      </w:r>
      <w:r w:rsidRPr="00D12955">
        <w:rPr>
          <w:bCs/>
          <w:i/>
          <w:iCs/>
          <w:lang w:val="en-US"/>
        </w:rPr>
        <w:t>a</w:t>
      </w:r>
      <w:r w:rsidRPr="00D12955">
        <w:rPr>
          <w:bCs/>
          <w:i/>
          <w:iCs/>
          <w:lang w:val="el-GR"/>
        </w:rPr>
        <w:t>-</w:t>
      </w:r>
      <w:r w:rsidRPr="00D12955">
        <w:rPr>
          <w:bCs/>
          <w:i/>
          <w:iCs/>
          <w:lang w:val="en-US"/>
        </w:rPr>
        <w:t>Service</w:t>
      </w:r>
      <w:r w:rsidRPr="00D12955">
        <w:rPr>
          <w:bCs/>
          <w:lang w:val="el-GR"/>
        </w:rPr>
        <w:t>.</w:t>
      </w:r>
    </w:p>
    <w:p w14:paraId="0ACB8E52" w14:textId="77777777" w:rsidR="001D7F3F" w:rsidRPr="00D12955" w:rsidRDefault="001D7F3F" w:rsidP="001D7F3F">
      <w:pPr>
        <w:rPr>
          <w:bCs/>
          <w:lang w:val="el-GR"/>
        </w:rPr>
      </w:pPr>
      <w:r w:rsidRPr="00D12955">
        <w:rPr>
          <w:bCs/>
          <w:lang w:val="el-GR"/>
        </w:rPr>
        <w:t>Σε τεχνολογικό επίπεδο, τα συστήματα υποδομής που θα εξυπηρετούν την πλατφόρμα που θα υλοποιηθεί θα πρέπει να πληρούν τις ακόλουθες προδιαγραφές, για τη διασφάλιση επίτευξης των στόχων του έργου.</w:t>
      </w:r>
    </w:p>
    <w:p w14:paraId="3E1F9AC2" w14:textId="77777777" w:rsidR="001D7F3F" w:rsidRPr="00D12955" w:rsidRDefault="001D7F3F" w:rsidP="0020249C">
      <w:pPr>
        <w:numPr>
          <w:ilvl w:val="0"/>
          <w:numId w:val="70"/>
        </w:numPr>
        <w:rPr>
          <w:bCs/>
          <w:lang w:val="el-GR"/>
        </w:rPr>
      </w:pPr>
      <w:r w:rsidRPr="00D12955">
        <w:rPr>
          <w:bCs/>
          <w:lang w:val="el-GR"/>
        </w:rPr>
        <w:t xml:space="preserve">Υπολογιστική υποδομή διαθέσιμη βάσει του μοντέλου </w:t>
      </w:r>
      <w:r w:rsidRPr="00D12955">
        <w:rPr>
          <w:bCs/>
        </w:rPr>
        <w:t>IaaS</w:t>
      </w:r>
      <w:r w:rsidRPr="00D12955">
        <w:rPr>
          <w:bCs/>
          <w:lang w:val="el-GR"/>
        </w:rPr>
        <w:t xml:space="preserve"> (</w:t>
      </w:r>
      <w:r w:rsidRPr="00D12955">
        <w:rPr>
          <w:bCs/>
        </w:rPr>
        <w:t>Infrastructure</w:t>
      </w:r>
      <w:r w:rsidRPr="00D12955">
        <w:rPr>
          <w:bCs/>
          <w:lang w:val="el-GR"/>
        </w:rPr>
        <w:t xml:space="preserve"> </w:t>
      </w:r>
      <w:r w:rsidRPr="00D12955">
        <w:rPr>
          <w:bCs/>
        </w:rPr>
        <w:t>as</w:t>
      </w:r>
      <w:r w:rsidRPr="00D12955">
        <w:rPr>
          <w:bCs/>
          <w:lang w:val="el-GR"/>
        </w:rPr>
        <w:t xml:space="preserve"> </w:t>
      </w:r>
      <w:r w:rsidRPr="00D12955">
        <w:rPr>
          <w:bCs/>
        </w:rPr>
        <w:t>a</w:t>
      </w:r>
      <w:r w:rsidRPr="00D12955">
        <w:rPr>
          <w:bCs/>
          <w:lang w:val="el-GR"/>
        </w:rPr>
        <w:t xml:space="preserve"> </w:t>
      </w:r>
      <w:r w:rsidRPr="00D12955">
        <w:rPr>
          <w:bCs/>
        </w:rPr>
        <w:t>Service</w:t>
      </w:r>
      <w:r w:rsidRPr="00D12955">
        <w:rPr>
          <w:bCs/>
          <w:lang w:val="el-GR"/>
        </w:rPr>
        <w:t>) με χρήση τεχνικών εικονοποίησης (</w:t>
      </w:r>
      <w:r w:rsidRPr="00D12955">
        <w:rPr>
          <w:bCs/>
          <w:lang w:val="en-US"/>
        </w:rPr>
        <w:t>virtualization</w:t>
      </w:r>
      <w:r w:rsidRPr="00D12955">
        <w:rPr>
          <w:bCs/>
          <w:lang w:val="el-GR"/>
        </w:rPr>
        <w:t xml:space="preserve">). Η </w:t>
      </w:r>
      <w:r w:rsidRPr="00D12955">
        <w:rPr>
          <w:bCs/>
          <w:lang w:val="en-US"/>
        </w:rPr>
        <w:t>IaaS</w:t>
      </w:r>
      <w:r w:rsidRPr="00D12955">
        <w:rPr>
          <w:bCs/>
          <w:lang w:val="el-GR"/>
        </w:rPr>
        <w:t xml:space="preserve"> υποδομή θα παρέχει τους απαιτούμενους πόρους, ώστε να επιτρέπεται η αποτελεσματική </w:t>
      </w:r>
      <w:r w:rsidRPr="00D12955">
        <w:rPr>
          <w:bCs/>
          <w:iCs/>
          <w:lang w:val="el-GR"/>
        </w:rPr>
        <w:t>διαχείριση μεγάλου όγκου ετερογενών δεδομένων</w:t>
      </w:r>
      <w:r w:rsidRPr="00D12955">
        <w:rPr>
          <w:bCs/>
          <w:lang w:val="el-GR"/>
        </w:rPr>
        <w:t xml:space="preserve"> τα οποία προέρχονται από διάφορες πηγές.</w:t>
      </w:r>
    </w:p>
    <w:p w14:paraId="5D80DC71" w14:textId="77777777" w:rsidR="001D7F3F" w:rsidRPr="00D12955" w:rsidRDefault="001D7F3F" w:rsidP="0020249C">
      <w:pPr>
        <w:numPr>
          <w:ilvl w:val="0"/>
          <w:numId w:val="70"/>
        </w:numPr>
        <w:rPr>
          <w:bCs/>
          <w:lang w:val="el-GR"/>
        </w:rPr>
      </w:pPr>
      <w:r w:rsidRPr="00D12955">
        <w:rPr>
          <w:bCs/>
          <w:lang w:val="el-GR"/>
        </w:rPr>
        <w:t xml:space="preserve">Εγγενής υποστήριξη τεχνολογιών και εννοιών </w:t>
      </w:r>
      <w:r w:rsidRPr="00D12955">
        <w:rPr>
          <w:bCs/>
        </w:rPr>
        <w:t>cloud</w:t>
      </w:r>
      <w:r w:rsidRPr="00D12955">
        <w:rPr>
          <w:bCs/>
          <w:lang w:val="el-GR"/>
        </w:rPr>
        <w:t xml:space="preserve"> </w:t>
      </w:r>
      <w:r w:rsidRPr="00D12955">
        <w:rPr>
          <w:bCs/>
        </w:rPr>
        <w:t>computing</w:t>
      </w:r>
      <w:r w:rsidRPr="00D12955">
        <w:rPr>
          <w:bCs/>
          <w:lang w:val="el-GR"/>
        </w:rPr>
        <w:t xml:space="preserve"> σε όλα τα επίπεδα της προτεινόμενης λύσης </w:t>
      </w:r>
    </w:p>
    <w:p w14:paraId="3395BE55" w14:textId="77777777" w:rsidR="001D7F3F" w:rsidRPr="00D12955" w:rsidRDefault="001D7F3F" w:rsidP="0020249C">
      <w:pPr>
        <w:numPr>
          <w:ilvl w:val="0"/>
          <w:numId w:val="70"/>
        </w:numPr>
        <w:rPr>
          <w:bCs/>
          <w:lang w:val="el-GR"/>
        </w:rPr>
      </w:pPr>
      <w:r w:rsidRPr="00D12955">
        <w:rPr>
          <w:bCs/>
          <w:lang w:val="el-GR"/>
        </w:rPr>
        <w:t xml:space="preserve">Δυνατότητα εγκατάστασης του συστήματος διαχείρισης της υπολογιστικής υποδομής σε δημόσιες και ιδιωτικές υποδομές </w:t>
      </w:r>
      <w:r w:rsidRPr="00D12955">
        <w:rPr>
          <w:bCs/>
          <w:lang w:val="en-US"/>
        </w:rPr>
        <w:t>cloud</w:t>
      </w:r>
      <w:r w:rsidRPr="00D12955">
        <w:rPr>
          <w:bCs/>
          <w:lang w:val="el-GR"/>
        </w:rPr>
        <w:t xml:space="preserve"> καθώς και σε υβριδικές υποδομές </w:t>
      </w:r>
      <w:r w:rsidRPr="00D12955">
        <w:rPr>
          <w:bCs/>
          <w:lang w:val="en-US"/>
        </w:rPr>
        <w:t>cloud</w:t>
      </w:r>
      <w:r w:rsidRPr="00D12955">
        <w:rPr>
          <w:bCs/>
          <w:lang w:val="el-GR"/>
        </w:rPr>
        <w:t xml:space="preserve">, παράδειγμα των οποίων αποτελεί ούτως ή άλλως και το κυβερνητικό </w:t>
      </w:r>
      <w:r w:rsidRPr="00D12955">
        <w:rPr>
          <w:bCs/>
          <w:lang w:val="en-US"/>
        </w:rPr>
        <w:t>cloud</w:t>
      </w:r>
      <w:r w:rsidRPr="00D12955">
        <w:rPr>
          <w:bCs/>
          <w:lang w:val="el-GR"/>
        </w:rPr>
        <w:t xml:space="preserve"> (</w:t>
      </w:r>
      <w:r w:rsidRPr="00D12955">
        <w:rPr>
          <w:bCs/>
          <w:lang w:val="en-US"/>
        </w:rPr>
        <w:t>G</w:t>
      </w:r>
      <w:r w:rsidRPr="00D12955">
        <w:rPr>
          <w:bCs/>
          <w:lang w:val="el-GR"/>
        </w:rPr>
        <w:t>-</w:t>
      </w:r>
      <w:r w:rsidRPr="00D12955">
        <w:rPr>
          <w:bCs/>
          <w:lang w:val="en-US"/>
        </w:rPr>
        <w:t>Cloud</w:t>
      </w:r>
      <w:r w:rsidRPr="00D12955">
        <w:rPr>
          <w:bCs/>
          <w:lang w:val="el-GR"/>
        </w:rPr>
        <w:t>).</w:t>
      </w:r>
    </w:p>
    <w:p w14:paraId="12B39035" w14:textId="77777777" w:rsidR="001D7F3F" w:rsidRPr="00D12955" w:rsidRDefault="001D7F3F" w:rsidP="0020249C">
      <w:pPr>
        <w:numPr>
          <w:ilvl w:val="0"/>
          <w:numId w:val="70"/>
        </w:numPr>
        <w:rPr>
          <w:bCs/>
          <w:lang w:val="el-GR"/>
        </w:rPr>
      </w:pPr>
      <w:r w:rsidRPr="00D12955">
        <w:rPr>
          <w:bCs/>
          <w:lang w:val="el-GR"/>
        </w:rPr>
        <w:t>Υποστήριξη προγραμματιστικών αλλά και γραφικών διεπαφών για την εύκολη διαχείριση των υποδομών.</w:t>
      </w:r>
    </w:p>
    <w:p w14:paraId="0DB0061E" w14:textId="77777777" w:rsidR="001D7F3F" w:rsidRPr="00D12955" w:rsidRDefault="001D7F3F" w:rsidP="0020249C">
      <w:pPr>
        <w:numPr>
          <w:ilvl w:val="0"/>
          <w:numId w:val="70"/>
        </w:numPr>
        <w:rPr>
          <w:bCs/>
          <w:lang w:val="el-GR"/>
        </w:rPr>
      </w:pPr>
      <w:r w:rsidRPr="00D12955">
        <w:rPr>
          <w:bCs/>
          <w:lang w:val="el-GR"/>
        </w:rPr>
        <w:t>Δυνατότητα κλιμάκωσης των πόρων της πλατφόρμας ανάλογα με την κίνηση που ανά πάσα στιγμή εξυπηρετεί.</w:t>
      </w:r>
    </w:p>
    <w:p w14:paraId="34E75D9A" w14:textId="77777777" w:rsidR="001D7F3F" w:rsidRPr="00D12955" w:rsidRDefault="001D7F3F" w:rsidP="0020249C">
      <w:pPr>
        <w:numPr>
          <w:ilvl w:val="0"/>
          <w:numId w:val="70"/>
        </w:numPr>
        <w:rPr>
          <w:bCs/>
          <w:lang w:val="el-GR"/>
        </w:rPr>
      </w:pPr>
      <w:r w:rsidRPr="00D12955">
        <w:rPr>
          <w:bCs/>
          <w:lang w:val="el-GR"/>
        </w:rPr>
        <w:t>Εγγενής υποστήριξη παρακολούθησης της κατάστασης της υγείας της υποδομής στο σύνολό της σε όρους τόσο λειτουργικούς όσο και υπολογιστικών πόρων.</w:t>
      </w:r>
    </w:p>
    <w:p w14:paraId="2AFEB955" w14:textId="77777777" w:rsidR="001D7F3F" w:rsidRPr="00D12955" w:rsidRDefault="001D7F3F" w:rsidP="001D7F3F">
      <w:pPr>
        <w:rPr>
          <w:bCs/>
          <w:lang w:val="el-GR"/>
        </w:rPr>
      </w:pPr>
      <w:r w:rsidRPr="00D12955">
        <w:rPr>
          <w:bCs/>
          <w:lang w:val="el-GR"/>
        </w:rPr>
        <w:t>Ο υποψήφιος οικονομικός φορέας καλείται να προδιαγράψει το τεχνολογικό πλαίσιο που θα ικανοποιεί τις ανωτέρω προδιαγραφές στην Τεχνική του Προσφορά.</w:t>
      </w:r>
    </w:p>
    <w:p w14:paraId="0918CA4C" w14:textId="77777777" w:rsidR="001D7F3F" w:rsidRPr="00D12955" w:rsidRDefault="001D7F3F" w:rsidP="001D7F3F">
      <w:pPr>
        <w:pBdr>
          <w:top w:val="nil"/>
          <w:left w:val="nil"/>
          <w:bottom w:val="nil"/>
          <w:right w:val="nil"/>
          <w:between w:val="nil"/>
        </w:pBdr>
        <w:suppressAutoHyphens w:val="0"/>
        <w:rPr>
          <w:bCs/>
          <w:color w:val="000000"/>
          <w:lang w:val="el-GR"/>
        </w:rPr>
      </w:pPr>
    </w:p>
    <w:p w14:paraId="171585FA" w14:textId="77777777" w:rsidR="001D7F3F" w:rsidRPr="00D12955" w:rsidRDefault="001D7F3F" w:rsidP="0020249C">
      <w:pPr>
        <w:pStyle w:val="StyleHeading112ptJustifiedLinespacing15lines"/>
        <w:numPr>
          <w:ilvl w:val="5"/>
          <w:numId w:val="112"/>
        </w:numPr>
        <w:tabs>
          <w:tab w:val="num" w:pos="1209"/>
        </w:tabs>
        <w:spacing w:before="0" w:after="120" w:line="240" w:lineRule="auto"/>
        <w:rPr>
          <w:rFonts w:ascii="Tahoma" w:eastAsia="SimSun" w:hAnsi="Tahoma" w:cs="Tahoma"/>
          <w:bCs w:val="0"/>
        </w:rPr>
      </w:pPr>
      <w:bookmarkStart w:id="627" w:name="_Toc502762439"/>
      <w:bookmarkStart w:id="628" w:name="_Toc507419068"/>
      <w:bookmarkStart w:id="629" w:name="_Toc515371721"/>
      <w:bookmarkStart w:id="630" w:name="_Ref536026221"/>
      <w:bookmarkStart w:id="631" w:name="_Toc99032379"/>
      <w:bookmarkStart w:id="632" w:name="_Toc111734722"/>
      <w:r w:rsidRPr="00D12955">
        <w:rPr>
          <w:rFonts w:ascii="Tahoma" w:eastAsia="SimSun" w:hAnsi="Tahoma" w:cs="Tahoma"/>
          <w:bCs w:val="0"/>
        </w:rPr>
        <w:lastRenderedPageBreak/>
        <w:t>Απαιτήσεις Αρχιτεκτονικής</w:t>
      </w:r>
      <w:bookmarkEnd w:id="627"/>
      <w:bookmarkEnd w:id="628"/>
      <w:bookmarkEnd w:id="629"/>
      <w:bookmarkEnd w:id="630"/>
      <w:bookmarkEnd w:id="631"/>
      <w:bookmarkEnd w:id="632"/>
    </w:p>
    <w:p w14:paraId="2FC17C6C" w14:textId="77777777" w:rsidR="001D7F3F" w:rsidRPr="00D12955" w:rsidRDefault="001D7F3F" w:rsidP="001D7F3F">
      <w:pPr>
        <w:pBdr>
          <w:top w:val="nil"/>
          <w:left w:val="nil"/>
          <w:bottom w:val="nil"/>
          <w:right w:val="nil"/>
          <w:between w:val="nil"/>
        </w:pBdr>
        <w:rPr>
          <w:bCs/>
          <w:color w:val="000000"/>
          <w:lang w:val="el-GR"/>
        </w:rPr>
      </w:pPr>
      <w:r w:rsidRPr="00D12955">
        <w:rPr>
          <w:bCs/>
          <w:lang w:val="el-GR"/>
        </w:rPr>
        <w:t>Η πλατφόρμα θα πρέπει να είναι «ανοικτής» αρχιτεκτονικής (</w:t>
      </w:r>
      <w:r w:rsidRPr="00D12955">
        <w:rPr>
          <w:bCs/>
        </w:rPr>
        <w:t>open</w:t>
      </w:r>
      <w:r w:rsidRPr="00D12955">
        <w:rPr>
          <w:bCs/>
          <w:lang w:val="el-GR"/>
        </w:rPr>
        <w:t xml:space="preserve"> </w:t>
      </w:r>
      <w:r w:rsidRPr="00D12955">
        <w:rPr>
          <w:bCs/>
        </w:rPr>
        <w:t>architecture</w:t>
      </w:r>
      <w:r w:rsidRPr="00D12955">
        <w:rPr>
          <w:bCs/>
          <w:lang w:val="el-GR"/>
        </w:rPr>
        <w:t xml:space="preserve">), και να χρησιμοποιεί πρότυπα που </w:t>
      </w:r>
      <w:r w:rsidRPr="00D12955">
        <w:rPr>
          <w:bCs/>
          <w:color w:val="000000"/>
          <w:lang w:val="el-GR"/>
        </w:rPr>
        <w:t>θα διασφαλίζουν:</w:t>
      </w:r>
    </w:p>
    <w:p w14:paraId="2CCF0258" w14:textId="77777777" w:rsidR="001D7F3F" w:rsidRPr="00D12955" w:rsidRDefault="001D7F3F" w:rsidP="0020249C">
      <w:pPr>
        <w:numPr>
          <w:ilvl w:val="0"/>
          <w:numId w:val="38"/>
        </w:numPr>
        <w:pBdr>
          <w:top w:val="nil"/>
          <w:left w:val="nil"/>
          <w:bottom w:val="nil"/>
          <w:right w:val="nil"/>
          <w:between w:val="nil"/>
        </w:pBdr>
        <w:suppressAutoHyphens w:val="0"/>
        <w:rPr>
          <w:bCs/>
          <w:color w:val="000000"/>
          <w:lang w:val="el-GR"/>
        </w:rPr>
      </w:pPr>
      <w:r w:rsidRPr="00D12955">
        <w:rPr>
          <w:bCs/>
          <w:color w:val="000000"/>
          <w:lang w:val="el-GR"/>
        </w:rPr>
        <w:t>Την ομαλή συνεργασία και λειτουργία μεταξύ των επιμέρους λειτουργικών εφαρμογών της ολοκληρωμένης λύσης.</w:t>
      </w:r>
    </w:p>
    <w:p w14:paraId="1C99ABE8" w14:textId="77777777" w:rsidR="001D7F3F" w:rsidRPr="00D12955" w:rsidRDefault="001D7F3F" w:rsidP="0020249C">
      <w:pPr>
        <w:numPr>
          <w:ilvl w:val="0"/>
          <w:numId w:val="38"/>
        </w:numPr>
        <w:pBdr>
          <w:top w:val="nil"/>
          <w:left w:val="nil"/>
          <w:bottom w:val="nil"/>
          <w:right w:val="nil"/>
          <w:between w:val="nil"/>
        </w:pBdr>
        <w:suppressAutoHyphens w:val="0"/>
        <w:rPr>
          <w:bCs/>
          <w:color w:val="000000"/>
          <w:lang w:val="el-GR"/>
        </w:rPr>
      </w:pPr>
      <w:r w:rsidRPr="00D12955">
        <w:rPr>
          <w:bCs/>
          <w:color w:val="000000"/>
          <w:lang w:val="el-GR"/>
        </w:rPr>
        <w:t>Τη δικτυακή συνεργασία μεταξύ εφαρμογών ή / και υποσυστημάτων, τα οποία βρίσκονται σε διαφορετικά υπολογιστικά συστήματα.</w:t>
      </w:r>
    </w:p>
    <w:p w14:paraId="4E64B720" w14:textId="77777777" w:rsidR="001D7F3F" w:rsidRPr="00D12955" w:rsidRDefault="001D7F3F" w:rsidP="0020249C">
      <w:pPr>
        <w:numPr>
          <w:ilvl w:val="0"/>
          <w:numId w:val="38"/>
        </w:numPr>
        <w:pBdr>
          <w:top w:val="nil"/>
          <w:left w:val="nil"/>
          <w:bottom w:val="nil"/>
          <w:right w:val="nil"/>
          <w:between w:val="nil"/>
        </w:pBdr>
        <w:suppressAutoHyphens w:val="0"/>
        <w:rPr>
          <w:bCs/>
          <w:color w:val="000000"/>
          <w:lang w:val="el-GR"/>
        </w:rPr>
      </w:pPr>
      <w:r w:rsidRPr="00D12955">
        <w:rPr>
          <w:bCs/>
          <w:color w:val="000000"/>
          <w:lang w:val="el-GR"/>
        </w:rPr>
        <w:t>Την επεκτασιμότητα των υποσυστημάτων και εφαρμογών χωρίς αλλαγές στη δομή και αρχιτεκτονική τους.</w:t>
      </w:r>
    </w:p>
    <w:p w14:paraId="08D22A49" w14:textId="77777777" w:rsidR="001D7F3F" w:rsidRPr="00D12955" w:rsidRDefault="001D7F3F" w:rsidP="001D7F3F">
      <w:pPr>
        <w:rPr>
          <w:bCs/>
          <w:lang w:val="el-GR"/>
        </w:rPr>
      </w:pPr>
      <w:r w:rsidRPr="00D12955">
        <w:rPr>
          <w:bCs/>
          <w:lang w:val="el-GR"/>
        </w:rPr>
        <w:t>Η ανοιχτή αρχιτεκτονική θα ακολουθηθεί, τόσο σε επίπεδο εξοπλισμού (εύκολη διασύνδεση, επέκταση, αντικατάσταση μερών, κ.λ.π.), όσο και σε επίπεδο λογισμικού εφαρμογών.</w:t>
      </w:r>
    </w:p>
    <w:p w14:paraId="01ACD5F7" w14:textId="77777777" w:rsidR="001D7F3F" w:rsidRPr="00D12955" w:rsidRDefault="001D7F3F" w:rsidP="001D7F3F">
      <w:pPr>
        <w:rPr>
          <w:bCs/>
          <w:lang w:val="el-GR"/>
        </w:rPr>
      </w:pPr>
      <w:r w:rsidRPr="00D12955">
        <w:rPr>
          <w:bCs/>
          <w:lang w:val="el-GR"/>
        </w:rPr>
        <w:t xml:space="preserve">Το σύνολο της ολοκληρωμένης λύσης θα πρέπει να ακολουθεί τις αρχές του </w:t>
      </w:r>
      <w:r w:rsidRPr="00D12955">
        <w:rPr>
          <w:bCs/>
          <w:lang w:val="en-US"/>
        </w:rPr>
        <w:t>cloud</w:t>
      </w:r>
      <w:r w:rsidRPr="00D12955">
        <w:rPr>
          <w:bCs/>
          <w:lang w:val="el-GR"/>
        </w:rPr>
        <w:t xml:space="preserve"> </w:t>
      </w:r>
      <w:r w:rsidRPr="00D12955">
        <w:rPr>
          <w:bCs/>
          <w:lang w:val="en-US"/>
        </w:rPr>
        <w:t>computing</w:t>
      </w:r>
      <w:r w:rsidRPr="00D12955">
        <w:rPr>
          <w:bCs/>
          <w:lang w:val="el-GR"/>
        </w:rPr>
        <w:t>, οι οποίες βασίζονται στη πολυχρηστικότητα, την ευρεία κλιμάκωση, την ελαστικότητα και τον αυτοκαθορισμό των πόρων και το σύνολο των εφαρμογών / υποσυστημάτων θα παρέχονται με τη μορφή υπηρεσίας στο σύνολο των ωφελούμενων. Η πλατφόρμα λογισμικών ευφυούς γεωργίας θα αποτελεί το κεντρικό σημείο στο οποίο θα αποστέλλονται και θα τηρούνται τα διαφορετικής φύσης δεδομένα. Τα δεδομένα αυτά θα τροφοδοτούν τα επιμέρους υποσυστήματα και θα επεξεργάζονται κατάλληλα, μέσω αποδεδειγμένων επιστημονικών μεθόδων, ώστε το σύνολο των ωφελούμενων να μπορεί να λάβει έγκυρες υπηρεσίες προσαρμοσμένες στις εξατομικευμένες ανάγκες του.</w:t>
      </w:r>
    </w:p>
    <w:p w14:paraId="5E9914FC" w14:textId="77777777" w:rsidR="001D7F3F" w:rsidRPr="00D12955" w:rsidRDefault="001D7F3F" w:rsidP="001D7F3F">
      <w:pPr>
        <w:rPr>
          <w:bCs/>
          <w:lang w:val="el-GR"/>
        </w:rPr>
      </w:pPr>
      <w:r w:rsidRPr="00D12955">
        <w:rPr>
          <w:bCs/>
          <w:lang w:val="el-GR"/>
        </w:rPr>
        <w:t>Βασικές αρχές που πρέπει διέπουν τη πλατφόρμα σε αρχιτεκτονικό επίπεδο είναι:</w:t>
      </w:r>
    </w:p>
    <w:p w14:paraId="31C6E07E" w14:textId="77777777" w:rsidR="001D7F3F" w:rsidRPr="00D12955" w:rsidRDefault="001D7F3F" w:rsidP="0020249C">
      <w:pPr>
        <w:numPr>
          <w:ilvl w:val="0"/>
          <w:numId w:val="40"/>
        </w:numPr>
        <w:suppressAutoHyphens w:val="0"/>
        <w:rPr>
          <w:bCs/>
          <w:lang w:val="el-GR"/>
        </w:rPr>
      </w:pPr>
      <w:r w:rsidRPr="00D12955">
        <w:rPr>
          <w:bCs/>
          <w:lang w:val="el-GR"/>
        </w:rPr>
        <w:t>«Ανοιχτή» αρχιτεκτονική (</w:t>
      </w:r>
      <w:r w:rsidRPr="00D12955">
        <w:rPr>
          <w:bCs/>
        </w:rPr>
        <w:t>open</w:t>
      </w:r>
      <w:r w:rsidRPr="00D12955">
        <w:rPr>
          <w:bCs/>
          <w:lang w:val="el-GR"/>
        </w:rPr>
        <w:t xml:space="preserve"> </w:t>
      </w:r>
      <w:r w:rsidRPr="00D12955">
        <w:rPr>
          <w:bCs/>
        </w:rPr>
        <w:t>architecture</w:t>
      </w:r>
      <w:r w:rsidRPr="00D12955">
        <w:rPr>
          <w:bCs/>
          <w:lang w:val="el-GR"/>
        </w:rPr>
        <w:t>), δηλαδή υποχρεωτική χρήση ανοικτών προτύπων που θα διασφαλίζουν:</w:t>
      </w:r>
    </w:p>
    <w:p w14:paraId="359EFD31" w14:textId="77777777" w:rsidR="001D7F3F" w:rsidRPr="00D12955" w:rsidRDefault="001D7F3F" w:rsidP="0020249C">
      <w:pPr>
        <w:numPr>
          <w:ilvl w:val="0"/>
          <w:numId w:val="41"/>
        </w:numPr>
        <w:suppressAutoHyphens w:val="0"/>
        <w:rPr>
          <w:bCs/>
          <w:lang w:val="el-GR"/>
        </w:rPr>
      </w:pPr>
      <w:r w:rsidRPr="00D12955">
        <w:rPr>
          <w:bCs/>
          <w:lang w:val="el-GR"/>
        </w:rPr>
        <w:t xml:space="preserve">ομαλή λειτουργία και συνεργασία μεταξύ του συνόλου των εφαρμογών των επιμέρους υποσυστημάτων </w:t>
      </w:r>
    </w:p>
    <w:p w14:paraId="2F641C37" w14:textId="77777777" w:rsidR="001D7F3F" w:rsidRPr="00D12955" w:rsidRDefault="001D7F3F" w:rsidP="0020249C">
      <w:pPr>
        <w:numPr>
          <w:ilvl w:val="0"/>
          <w:numId w:val="41"/>
        </w:numPr>
        <w:suppressAutoHyphens w:val="0"/>
        <w:rPr>
          <w:bCs/>
          <w:lang w:val="el-GR"/>
        </w:rPr>
      </w:pPr>
      <w:r w:rsidRPr="00D12955">
        <w:rPr>
          <w:bCs/>
          <w:lang w:val="el-GR"/>
        </w:rPr>
        <w:t>επεκτασιμότητα των υποσυστημάτων χωρίς αλλαγές στη δομή και αρχιτεκτονική τους</w:t>
      </w:r>
    </w:p>
    <w:p w14:paraId="2E9B3489" w14:textId="77777777" w:rsidR="001D7F3F" w:rsidRPr="00D12955" w:rsidRDefault="001D7F3F" w:rsidP="0020249C">
      <w:pPr>
        <w:numPr>
          <w:ilvl w:val="0"/>
          <w:numId w:val="41"/>
        </w:numPr>
        <w:suppressAutoHyphens w:val="0"/>
        <w:rPr>
          <w:bCs/>
          <w:lang w:val="el-GR"/>
        </w:rPr>
      </w:pPr>
      <w:r w:rsidRPr="00D12955">
        <w:rPr>
          <w:bCs/>
          <w:lang w:val="el-GR"/>
        </w:rPr>
        <w:t xml:space="preserve">Οι εφαρμογές / υποσυστήματα της πλατφόρμας θα παρέχουν τη δυνατότητα εύκολης επικοινωνίας, διασύνδεσης ή και ολοκλήρωσης με τρίτες εφαρμογές ή / και υποσυστήματα.  </w:t>
      </w:r>
    </w:p>
    <w:p w14:paraId="133B3B59" w14:textId="77777777" w:rsidR="001D7F3F" w:rsidRPr="00D12955" w:rsidRDefault="001D7F3F" w:rsidP="0020249C">
      <w:pPr>
        <w:numPr>
          <w:ilvl w:val="0"/>
          <w:numId w:val="40"/>
        </w:numPr>
        <w:suppressAutoHyphens w:val="0"/>
        <w:rPr>
          <w:bCs/>
          <w:lang w:val="el-GR"/>
        </w:rPr>
      </w:pPr>
      <w:r w:rsidRPr="00D12955">
        <w:rPr>
          <w:bCs/>
          <w:lang w:val="el-GR"/>
        </w:rPr>
        <w:t>Αρθρωτή (</w:t>
      </w:r>
      <w:r w:rsidRPr="00D12955">
        <w:rPr>
          <w:bCs/>
        </w:rPr>
        <w:t>modular</w:t>
      </w:r>
      <w:r w:rsidRPr="00D12955">
        <w:rPr>
          <w:bCs/>
          <w:lang w:val="el-GR"/>
        </w:rPr>
        <w:t>) αρχιτεκτονική του συστήματος, ώστε να επιτρέπονται μελλοντικές επεκτάσεις και αντικαταστάσεις, ενσωματώσεις, αναβαθμίσεις ή αλλαγές διακριτών τμημάτων λογισμικού.</w:t>
      </w:r>
    </w:p>
    <w:p w14:paraId="6260750F" w14:textId="77777777" w:rsidR="001D7F3F" w:rsidRPr="00AD650F" w:rsidRDefault="001D7F3F" w:rsidP="0020249C">
      <w:pPr>
        <w:pStyle w:val="aff0"/>
        <w:numPr>
          <w:ilvl w:val="0"/>
          <w:numId w:val="40"/>
        </w:numPr>
        <w:tabs>
          <w:tab w:val="left" w:pos="360"/>
          <w:tab w:val="left" w:pos="990"/>
        </w:tabs>
        <w:suppressAutoHyphens w:val="0"/>
        <w:autoSpaceDE w:val="0"/>
        <w:autoSpaceDN w:val="0"/>
        <w:adjustRightInd w:val="0"/>
        <w:contextualSpacing w:val="0"/>
        <w:rPr>
          <w:bCs/>
          <w:lang w:val="el-GR"/>
        </w:rPr>
      </w:pPr>
      <w:r w:rsidRPr="00AD650F">
        <w:rPr>
          <w:bCs/>
          <w:lang w:val="el-GR"/>
        </w:rPr>
        <w:t xml:space="preserve">Λειτουργία των επιμέρους υποσυστημάτων και λύσεων που θα αποτελέσουν διακριτά τμήματα της πλατφόρμας, σε ένα </w:t>
      </w:r>
      <w:r w:rsidRPr="00D12955">
        <w:rPr>
          <w:bCs/>
          <w:lang w:val="el-GR"/>
        </w:rPr>
        <w:t xml:space="preserve">ενιαίο </w:t>
      </w:r>
      <w:r w:rsidRPr="00D12955">
        <w:rPr>
          <w:bCs/>
        </w:rPr>
        <w:t>web</w:t>
      </w:r>
      <w:r w:rsidRPr="00D12955">
        <w:rPr>
          <w:bCs/>
          <w:lang w:val="el-GR"/>
        </w:rPr>
        <w:t>-</w:t>
      </w:r>
      <w:r w:rsidRPr="00D12955">
        <w:rPr>
          <w:bCs/>
        </w:rPr>
        <w:t>based</w:t>
      </w:r>
      <w:r w:rsidRPr="00D12955">
        <w:rPr>
          <w:bCs/>
          <w:lang w:val="el-GR"/>
        </w:rPr>
        <w:t xml:space="preserve"> περιβάλλον</w:t>
      </w:r>
      <w:r w:rsidRPr="00AD650F">
        <w:rPr>
          <w:bCs/>
          <w:lang w:val="el-GR"/>
        </w:rPr>
        <w:t>, το οποίο θα αποτελέσει το βασικό «χώρο εργασίας» για το σύνολο των χρηστών, με στόχο τα εξής:</w:t>
      </w:r>
    </w:p>
    <w:p w14:paraId="2977B557" w14:textId="77777777" w:rsidR="001D7F3F" w:rsidRPr="00D12955" w:rsidRDefault="001D7F3F" w:rsidP="0020249C">
      <w:pPr>
        <w:numPr>
          <w:ilvl w:val="0"/>
          <w:numId w:val="41"/>
        </w:numPr>
        <w:suppressAutoHyphens w:val="0"/>
        <w:rPr>
          <w:bCs/>
          <w:lang w:val="el-GR"/>
        </w:rPr>
      </w:pPr>
      <w:r w:rsidRPr="00D12955">
        <w:rPr>
          <w:bCs/>
          <w:lang w:val="el-GR"/>
        </w:rPr>
        <w:t>Επίτευξη ομοιομορφίας στις διεπαφές χρηστών μεταξύ των διακριτών υποσυστημάτων / εφαρμογών</w:t>
      </w:r>
    </w:p>
    <w:p w14:paraId="70748BDE" w14:textId="77777777" w:rsidR="001D7F3F" w:rsidRPr="00D12955" w:rsidRDefault="001D7F3F" w:rsidP="0020249C">
      <w:pPr>
        <w:numPr>
          <w:ilvl w:val="0"/>
          <w:numId w:val="41"/>
        </w:numPr>
        <w:suppressAutoHyphens w:val="0"/>
        <w:rPr>
          <w:bCs/>
          <w:lang w:val="el-GR"/>
        </w:rPr>
      </w:pPr>
      <w:r w:rsidRPr="00D12955">
        <w:rPr>
          <w:bCs/>
          <w:lang w:val="el-GR"/>
        </w:rPr>
        <w:t>Επιλογή κοινών και φιλικών τρόπων παρουσίασης, αναφορικά με τις διεπαφές χρηστών</w:t>
      </w:r>
    </w:p>
    <w:p w14:paraId="4226A581" w14:textId="5F0173D9" w:rsidR="001D7F3F" w:rsidRPr="00D12955" w:rsidRDefault="001D7F3F" w:rsidP="0020249C">
      <w:pPr>
        <w:numPr>
          <w:ilvl w:val="0"/>
          <w:numId w:val="40"/>
        </w:numPr>
        <w:suppressAutoHyphens w:val="0"/>
        <w:rPr>
          <w:bCs/>
          <w:lang w:val="el-GR"/>
        </w:rPr>
      </w:pPr>
      <w:r w:rsidRPr="00D12955">
        <w:rPr>
          <w:bCs/>
          <w:lang w:val="el-GR"/>
        </w:rPr>
        <w:t>Αρχιτεκτονική Ν-</w:t>
      </w:r>
      <w:r w:rsidRPr="00D12955">
        <w:rPr>
          <w:bCs/>
        </w:rPr>
        <w:t>tier</w:t>
      </w:r>
      <w:r w:rsidRPr="00D12955">
        <w:rPr>
          <w:bCs/>
          <w:lang w:val="el-GR"/>
        </w:rPr>
        <w:t xml:space="preserve"> για την ευελιξία της κατανομής του κόστους και φορτίου μεταξύ κεντρικών συστημάτων και σταθμών εργασίας, για την αποδοτική εκμετάλλευση του δικτύου και την ευκολία στην επεκτασιμότητα, αλλά και στη συντήρησή του, σύμφωνα με την οποία, τα δεδομένα και το περιεχόμενο των υποσυστημάτων της πλατφόρμας αποθηκεύονται σε Βάσεις Δεδομένων (</w:t>
      </w:r>
      <w:r w:rsidRPr="00D12955">
        <w:rPr>
          <w:bCs/>
        </w:rPr>
        <w:t>Database</w:t>
      </w:r>
      <w:r w:rsidRPr="00D12955">
        <w:rPr>
          <w:bCs/>
          <w:lang w:val="el-GR"/>
        </w:rPr>
        <w:t xml:space="preserve"> </w:t>
      </w:r>
      <w:r w:rsidRPr="00D12955">
        <w:rPr>
          <w:bCs/>
        </w:rPr>
        <w:t>Servers</w:t>
      </w:r>
      <w:r w:rsidRPr="00D12955">
        <w:rPr>
          <w:bCs/>
          <w:lang w:val="el-GR"/>
        </w:rPr>
        <w:t xml:space="preserve">), ενώ το λογισμικό εφαρμογών που θα συνθέτει την πλατφόρμα, θα </w:t>
      </w:r>
      <w:r w:rsidR="00C5447E" w:rsidRPr="00D12955">
        <w:rPr>
          <w:bCs/>
          <w:lang w:val="el-GR"/>
        </w:rPr>
        <w:t>εκτελ</w:t>
      </w:r>
      <w:r w:rsidR="00C5447E">
        <w:rPr>
          <w:bCs/>
          <w:lang w:val="el-GR"/>
        </w:rPr>
        <w:t>εί</w:t>
      </w:r>
      <w:r w:rsidR="00C5447E" w:rsidRPr="00D12955">
        <w:rPr>
          <w:bCs/>
          <w:lang w:val="el-GR"/>
        </w:rPr>
        <w:t xml:space="preserve">ται </w:t>
      </w:r>
      <w:r w:rsidRPr="00D12955">
        <w:rPr>
          <w:bCs/>
          <w:lang w:val="el-GR"/>
        </w:rPr>
        <w:t>σε εξυπηρετητές εφαρμογών / διαδικτύου (</w:t>
      </w:r>
      <w:r w:rsidRPr="00D12955">
        <w:rPr>
          <w:bCs/>
          <w:lang w:val="en-US"/>
        </w:rPr>
        <w:t>web</w:t>
      </w:r>
      <w:r w:rsidRPr="00D12955">
        <w:rPr>
          <w:bCs/>
          <w:lang w:val="el-GR"/>
        </w:rPr>
        <w:t xml:space="preserve"> / </w:t>
      </w:r>
      <w:r w:rsidRPr="00D12955">
        <w:rPr>
          <w:bCs/>
        </w:rPr>
        <w:t>application</w:t>
      </w:r>
      <w:r w:rsidRPr="00D12955">
        <w:rPr>
          <w:bCs/>
          <w:lang w:val="el-GR"/>
        </w:rPr>
        <w:t xml:space="preserve"> </w:t>
      </w:r>
      <w:r w:rsidRPr="00D12955">
        <w:rPr>
          <w:bCs/>
        </w:rPr>
        <w:t>servers</w:t>
      </w:r>
      <w:r w:rsidRPr="00D12955">
        <w:rPr>
          <w:bCs/>
          <w:lang w:val="el-GR"/>
        </w:rPr>
        <w:t xml:space="preserve">). </w:t>
      </w:r>
    </w:p>
    <w:p w14:paraId="5FA82864" w14:textId="77777777" w:rsidR="001D7F3F" w:rsidRPr="00D12955" w:rsidRDefault="001D7F3F" w:rsidP="0020249C">
      <w:pPr>
        <w:numPr>
          <w:ilvl w:val="0"/>
          <w:numId w:val="40"/>
        </w:numPr>
        <w:suppressAutoHyphens w:val="0"/>
        <w:rPr>
          <w:bCs/>
          <w:lang w:val="el-GR"/>
        </w:rPr>
      </w:pPr>
      <w:r w:rsidRPr="00D12955">
        <w:rPr>
          <w:bCs/>
          <w:lang w:val="el-GR"/>
        </w:rPr>
        <w:t>Η αρχιτεκτονική του συστήματος, θα ικανοποιεί βασικές τεχνικές απαιτήσεις, όπως:</w:t>
      </w:r>
    </w:p>
    <w:p w14:paraId="51227F0F" w14:textId="77777777" w:rsidR="001D7F3F" w:rsidRPr="00D12955" w:rsidRDefault="001D7F3F" w:rsidP="0020249C">
      <w:pPr>
        <w:numPr>
          <w:ilvl w:val="0"/>
          <w:numId w:val="41"/>
        </w:numPr>
        <w:suppressAutoHyphens w:val="0"/>
        <w:rPr>
          <w:bCs/>
          <w:lang w:val="el-GR"/>
        </w:rPr>
      </w:pPr>
      <w:r w:rsidRPr="00D12955">
        <w:rPr>
          <w:bCs/>
          <w:lang w:val="el-GR"/>
        </w:rPr>
        <w:lastRenderedPageBreak/>
        <w:t>Διαθεσιμότητα: παροχή υπηρεσιών στον τελικό χρήστη συγκεκριμένης διαθεσιμότητας.</w:t>
      </w:r>
    </w:p>
    <w:p w14:paraId="33715085" w14:textId="77777777" w:rsidR="001D7F3F" w:rsidRPr="00D12955" w:rsidRDefault="001D7F3F" w:rsidP="0020249C">
      <w:pPr>
        <w:numPr>
          <w:ilvl w:val="0"/>
          <w:numId w:val="41"/>
        </w:numPr>
        <w:suppressAutoHyphens w:val="0"/>
        <w:rPr>
          <w:bCs/>
          <w:lang w:val="el-GR"/>
        </w:rPr>
      </w:pPr>
      <w:r w:rsidRPr="00D12955">
        <w:rPr>
          <w:bCs/>
          <w:lang w:val="el-GR"/>
        </w:rPr>
        <w:t>Επεκτασιμότητα (</w:t>
      </w:r>
      <w:r w:rsidRPr="00D12955">
        <w:rPr>
          <w:bCs/>
        </w:rPr>
        <w:t>Scalability</w:t>
      </w:r>
      <w:r w:rsidRPr="00D12955">
        <w:rPr>
          <w:bCs/>
          <w:lang w:val="el-GR"/>
        </w:rPr>
        <w:t>): ικανότητα δυναμικής ικανοποίησης πρόσθετων απαιτήσεων χωρίς διακοπή της κανονικής λειτουργίας της πλατφόρμας.</w:t>
      </w:r>
    </w:p>
    <w:p w14:paraId="1D2AD1A4" w14:textId="77777777" w:rsidR="001D7F3F" w:rsidRPr="00D12955" w:rsidRDefault="001D7F3F" w:rsidP="0020249C">
      <w:pPr>
        <w:numPr>
          <w:ilvl w:val="0"/>
          <w:numId w:val="41"/>
        </w:numPr>
        <w:suppressAutoHyphens w:val="0"/>
        <w:rPr>
          <w:bCs/>
          <w:lang w:val="el-GR"/>
        </w:rPr>
      </w:pPr>
      <w:r w:rsidRPr="00D12955">
        <w:rPr>
          <w:bCs/>
          <w:lang w:val="el-GR"/>
        </w:rPr>
        <w:t>Ασφάλεια: προστασία από κινδύνους, ιούς, παραβίαση πρόσβασης, δημοσίευση εσφαλμένων δεδομένων.</w:t>
      </w:r>
    </w:p>
    <w:p w14:paraId="0EB93375" w14:textId="77777777" w:rsidR="001D7F3F" w:rsidRPr="00D12955" w:rsidRDefault="001D7F3F" w:rsidP="0020249C">
      <w:pPr>
        <w:numPr>
          <w:ilvl w:val="0"/>
          <w:numId w:val="41"/>
        </w:numPr>
        <w:suppressAutoHyphens w:val="0"/>
        <w:rPr>
          <w:bCs/>
          <w:lang w:val="el-GR"/>
        </w:rPr>
      </w:pPr>
      <w:r w:rsidRPr="00D12955">
        <w:rPr>
          <w:bCs/>
          <w:lang w:val="el-GR"/>
        </w:rPr>
        <w:t>Αξιοπιστία: ακρίβεια και συνέπεια παρεχόμενων υπηρεσιών.</w:t>
      </w:r>
    </w:p>
    <w:p w14:paraId="71F7CFCA" w14:textId="77777777" w:rsidR="001D7F3F" w:rsidRPr="00D12955" w:rsidRDefault="001D7F3F" w:rsidP="0020249C">
      <w:pPr>
        <w:numPr>
          <w:ilvl w:val="0"/>
          <w:numId w:val="41"/>
        </w:numPr>
        <w:suppressAutoHyphens w:val="0"/>
        <w:rPr>
          <w:bCs/>
          <w:lang w:val="el-GR"/>
        </w:rPr>
      </w:pPr>
      <w:r w:rsidRPr="00D12955">
        <w:rPr>
          <w:bCs/>
          <w:lang w:val="el-GR"/>
        </w:rPr>
        <w:t>Ευκολία διαχείρισης: παρακολούθηση των διαδικασιών για διασφάλιση ποιοτικής παροχής υπηρεσιών.</w:t>
      </w:r>
    </w:p>
    <w:p w14:paraId="4AEB72BE" w14:textId="77777777" w:rsidR="001D7F3F" w:rsidRPr="00D12955" w:rsidRDefault="001D7F3F" w:rsidP="0020249C">
      <w:pPr>
        <w:numPr>
          <w:ilvl w:val="0"/>
          <w:numId w:val="41"/>
        </w:numPr>
        <w:suppressAutoHyphens w:val="0"/>
        <w:rPr>
          <w:bCs/>
          <w:lang w:val="el-GR"/>
        </w:rPr>
      </w:pPr>
      <w:r w:rsidRPr="00D12955">
        <w:rPr>
          <w:bCs/>
          <w:lang w:val="el-GR"/>
        </w:rPr>
        <w:t>Υποστήριξη ανοικτών προτύπων: εξασφάλιση της βιωσιμότητας και της μελλοντικής επέκτασης της πλατφόρμας.</w:t>
      </w:r>
    </w:p>
    <w:p w14:paraId="459DAE54" w14:textId="77777777" w:rsidR="001D7F3F" w:rsidRPr="00D12955" w:rsidRDefault="001D7F3F" w:rsidP="0020249C">
      <w:pPr>
        <w:numPr>
          <w:ilvl w:val="0"/>
          <w:numId w:val="40"/>
        </w:numPr>
        <w:suppressAutoHyphens w:val="0"/>
        <w:rPr>
          <w:bCs/>
          <w:lang w:val="el-GR"/>
        </w:rPr>
      </w:pPr>
      <w:r w:rsidRPr="00D12955">
        <w:rPr>
          <w:bCs/>
          <w:lang w:val="el-GR"/>
        </w:rPr>
        <w:t>Η πλατφόρμα θα χαρακτηρίζεται από υψηλή ασφάλεια, διαθεσιμότητα και υψηλή ανοχή σε σφάλματα. Τα χαρακτηριστικά αυτά είναι απαραίτητα προκειμένου να διασφαλιστεί κατά το δυνατόν η λειτουργία του και να καλύπτει τις ανάγκες άμεσης και απρόσκοπτης πρόσβασης στις πληροφορίες που θα παρέχονται.</w:t>
      </w:r>
    </w:p>
    <w:p w14:paraId="4D35950C" w14:textId="77777777" w:rsidR="001D7F3F" w:rsidRPr="00D12955" w:rsidRDefault="001D7F3F" w:rsidP="001D7F3F">
      <w:pPr>
        <w:rPr>
          <w:bCs/>
          <w:lang w:val="el-GR"/>
        </w:rPr>
      </w:pPr>
      <w:r w:rsidRPr="00D12955">
        <w:rPr>
          <w:bCs/>
          <w:color w:val="000000"/>
          <w:lang w:val="el-GR"/>
        </w:rPr>
        <w:t>Βάσει των ανωτέρω, η πλατφόρμα θα πρέπει να υλοποιηθεί με τέτοιο τρόπο ώστε να παρέχει πρόσβαση σε:</w:t>
      </w:r>
    </w:p>
    <w:p w14:paraId="1BA3C09B" w14:textId="77777777" w:rsidR="001D7F3F" w:rsidRPr="00D12955" w:rsidRDefault="001D7F3F" w:rsidP="0020249C">
      <w:pPr>
        <w:numPr>
          <w:ilvl w:val="0"/>
          <w:numId w:val="38"/>
        </w:numPr>
        <w:pBdr>
          <w:top w:val="nil"/>
          <w:left w:val="nil"/>
          <w:bottom w:val="nil"/>
          <w:right w:val="nil"/>
          <w:between w:val="nil"/>
        </w:pBdr>
        <w:suppressAutoHyphens w:val="0"/>
        <w:rPr>
          <w:bCs/>
          <w:color w:val="000000"/>
          <w:lang w:val="el-GR"/>
        </w:rPr>
      </w:pPr>
      <w:r w:rsidRPr="00D12955">
        <w:rPr>
          <w:bCs/>
          <w:color w:val="000000"/>
          <w:lang w:val="el-GR"/>
        </w:rPr>
        <w:t>Δεδομένα υψηλής ποιότητας και αξιοπιστίας που συλλέγονται από την πανελλαδική υποδομή ΣΣΔ αλλά και από τις υπόλοιπες πηγές.</w:t>
      </w:r>
    </w:p>
    <w:p w14:paraId="7420CC94" w14:textId="77777777" w:rsidR="001D7F3F" w:rsidRPr="00D12955" w:rsidRDefault="001D7F3F" w:rsidP="0020249C">
      <w:pPr>
        <w:numPr>
          <w:ilvl w:val="0"/>
          <w:numId w:val="38"/>
        </w:numPr>
        <w:pBdr>
          <w:top w:val="nil"/>
          <w:left w:val="nil"/>
          <w:bottom w:val="nil"/>
          <w:right w:val="nil"/>
          <w:between w:val="nil"/>
        </w:pBdr>
        <w:suppressAutoHyphens w:val="0"/>
        <w:rPr>
          <w:bCs/>
          <w:color w:val="000000"/>
          <w:lang w:val="el-GR"/>
        </w:rPr>
      </w:pPr>
      <w:r w:rsidRPr="00D12955">
        <w:rPr>
          <w:bCs/>
          <w:color w:val="000000"/>
          <w:lang w:val="el-GR"/>
        </w:rPr>
        <w:t>Επιστημονικά αλγοριθμικά μοντέλα που θα προσαρμοστούν στο πλαίσιο του παρόντος έργου, θα φιλοξενούνται και θα εκτελούνται εντός της πλατφόρμας και τα οποία σχετίζονται με τη θρέψη, την άρδευση, την φυτοπροστασία και άλλες καλλιεργητικές διαδικασίες. Τα επιστημονικά αλγοριθμικά μοντέλα θα είναι εξειδικευμένα για επιλεγμένες καλλιέργειες και προσαρμοσμένα στις ιδιαίτερες εδαφοκλιματικές συνθήκες της εκάστοτε περιοχής.</w:t>
      </w:r>
    </w:p>
    <w:p w14:paraId="2955348A" w14:textId="77777777" w:rsidR="001D7F3F" w:rsidRPr="00D12955" w:rsidRDefault="001D7F3F" w:rsidP="0020249C">
      <w:pPr>
        <w:numPr>
          <w:ilvl w:val="0"/>
          <w:numId w:val="38"/>
        </w:numPr>
        <w:pBdr>
          <w:top w:val="nil"/>
          <w:left w:val="nil"/>
          <w:bottom w:val="nil"/>
          <w:right w:val="nil"/>
          <w:between w:val="nil"/>
        </w:pBdr>
        <w:suppressAutoHyphens w:val="0"/>
        <w:rPr>
          <w:bCs/>
          <w:color w:val="000000"/>
          <w:lang w:val="el-GR"/>
        </w:rPr>
      </w:pPr>
      <w:r w:rsidRPr="00D12955">
        <w:rPr>
          <w:bCs/>
          <w:color w:val="000000"/>
          <w:lang w:val="el-GR"/>
        </w:rPr>
        <w:t>Ηλεκτρονικές εφαρμογές σχετικές με τον αγροδιατροφικό τομέα που θα αναπτυχθούν και θα είναι διαθέσιμες σε όλους τους χρήστες της πλατφόρμας.</w:t>
      </w:r>
    </w:p>
    <w:p w14:paraId="44CD65D4" w14:textId="77777777" w:rsidR="001D7F3F" w:rsidRPr="00D12955" w:rsidRDefault="001D7F3F" w:rsidP="0020249C">
      <w:pPr>
        <w:numPr>
          <w:ilvl w:val="0"/>
          <w:numId w:val="38"/>
        </w:numPr>
        <w:pBdr>
          <w:top w:val="nil"/>
          <w:left w:val="nil"/>
          <w:bottom w:val="nil"/>
          <w:right w:val="nil"/>
          <w:between w:val="nil"/>
        </w:pBdr>
        <w:suppressAutoHyphens w:val="0"/>
        <w:rPr>
          <w:bCs/>
          <w:color w:val="000000"/>
          <w:lang w:val="el-GR"/>
        </w:rPr>
      </w:pPr>
      <w:r w:rsidRPr="00D12955">
        <w:rPr>
          <w:bCs/>
          <w:color w:val="000000"/>
          <w:lang w:val="el-GR"/>
        </w:rPr>
        <w:t>Προγραμματιστικές διεπαφές (</w:t>
      </w:r>
      <w:r w:rsidRPr="00D12955">
        <w:rPr>
          <w:bCs/>
          <w:color w:val="000000"/>
          <w:lang w:val="en-US"/>
        </w:rPr>
        <w:t>APIs</w:t>
      </w:r>
      <w:r w:rsidRPr="00D12955">
        <w:rPr>
          <w:bCs/>
          <w:color w:val="000000"/>
          <w:lang w:val="el-GR"/>
        </w:rPr>
        <w:t>) ώστε να επιτρέπει στους χρήστες να αξιοποιήσουν δεδομένα και υπηρεσίες της πλατφόρμας και να αναπτύξουν δικές τους εφαρμογές υποστήριξης λήψης αποφάσεων.</w:t>
      </w:r>
    </w:p>
    <w:p w14:paraId="16C84BBD" w14:textId="77777777" w:rsidR="001D7F3F" w:rsidRPr="00D12955" w:rsidRDefault="001D7F3F" w:rsidP="001D7F3F">
      <w:pPr>
        <w:rPr>
          <w:bCs/>
          <w:color w:val="000000"/>
          <w:lang w:val="el-GR"/>
        </w:rPr>
      </w:pPr>
    </w:p>
    <w:p w14:paraId="1D0E3D59" w14:textId="77777777" w:rsidR="001D7F3F" w:rsidRPr="00D12955" w:rsidRDefault="001D7F3F" w:rsidP="0020249C">
      <w:pPr>
        <w:pStyle w:val="StyleHeading112ptJustifiedLinespacing15lines"/>
        <w:numPr>
          <w:ilvl w:val="5"/>
          <w:numId w:val="112"/>
        </w:numPr>
        <w:tabs>
          <w:tab w:val="num" w:pos="1209"/>
        </w:tabs>
        <w:spacing w:before="0" w:after="120" w:line="240" w:lineRule="auto"/>
        <w:rPr>
          <w:rFonts w:ascii="Tahoma" w:eastAsia="SimSun" w:hAnsi="Tahoma" w:cs="Tahoma"/>
          <w:bCs w:val="0"/>
        </w:rPr>
      </w:pPr>
      <w:bookmarkStart w:id="633" w:name="_Toc99032380"/>
      <w:bookmarkStart w:id="634" w:name="_Toc111734723"/>
      <w:r w:rsidRPr="00D12955">
        <w:rPr>
          <w:rFonts w:ascii="Tahoma" w:eastAsia="SimSun" w:hAnsi="Tahoma" w:cs="Tahoma"/>
          <w:bCs w:val="0"/>
        </w:rPr>
        <w:t>Τεχνολογίες υλοποίησης λογισμικού</w:t>
      </w:r>
      <w:bookmarkEnd w:id="633"/>
      <w:bookmarkEnd w:id="634"/>
    </w:p>
    <w:p w14:paraId="46542ED6" w14:textId="77777777" w:rsidR="001D7F3F" w:rsidRPr="00D12955" w:rsidRDefault="001D7F3F" w:rsidP="001D7F3F">
      <w:pPr>
        <w:rPr>
          <w:bCs/>
          <w:lang w:val="el-GR"/>
        </w:rPr>
      </w:pPr>
      <w:r w:rsidRPr="00D12955">
        <w:rPr>
          <w:bCs/>
          <w:lang w:val="el-GR"/>
        </w:rPr>
        <w:t>Η πλατφόρμα θα πρέπει να είναι ανοιχτή και να βασίζεται σε ανοιχτά πρότυπα, ανοιχτές διεπαφές και κατά το δυνατόν ανοιχτό λογισμικό. Βασικές αρχές που πρέπει διέπουν τη πλατφόρμα σε τεχνολογικό επίπεδο είναι:</w:t>
      </w:r>
    </w:p>
    <w:p w14:paraId="2695A7BA" w14:textId="77777777" w:rsidR="001D7F3F" w:rsidRPr="00D12955" w:rsidRDefault="001D7F3F" w:rsidP="0020249C">
      <w:pPr>
        <w:numPr>
          <w:ilvl w:val="0"/>
          <w:numId w:val="86"/>
        </w:numPr>
        <w:rPr>
          <w:bCs/>
        </w:rPr>
      </w:pPr>
      <w:r w:rsidRPr="00D12955">
        <w:rPr>
          <w:bCs/>
          <w:lang w:val="el-GR"/>
        </w:rPr>
        <w:t>Θα χρησιμοποιηθεί σύστημα διαχείρισης σχεσιακών βάσεων δεδομένων (</w:t>
      </w:r>
      <w:r w:rsidRPr="00D12955">
        <w:rPr>
          <w:bCs/>
        </w:rPr>
        <w:t>RDBMS</w:t>
      </w:r>
      <w:r w:rsidRPr="00D12955">
        <w:rPr>
          <w:bCs/>
          <w:lang w:val="el-GR"/>
        </w:rPr>
        <w:t xml:space="preserve">) και ανάπτυξης υποδομής Αποθήκης Δεδομένων, εξασφαλίζοντας την ευκολία διαχείρισης μεγάλου όγκου δεδομένων, τη δυνατότητα δημιουργίας εφαρμογών φιλικών προς το χρήστη, την αυξημένη διαθεσιμότητα της πλατφόρμας καθώς και τη δυνατότητα ελέγχου πρόσβασης στα δεδομένα. </w:t>
      </w:r>
      <w:r w:rsidRPr="00D12955">
        <w:rPr>
          <w:bCs/>
        </w:rPr>
        <w:t>Θα διασφαλίζονται τα εξής:</w:t>
      </w:r>
    </w:p>
    <w:p w14:paraId="56505832" w14:textId="77777777" w:rsidR="001D7F3F" w:rsidRPr="00D12955" w:rsidRDefault="001D7F3F" w:rsidP="0020249C">
      <w:pPr>
        <w:numPr>
          <w:ilvl w:val="0"/>
          <w:numId w:val="87"/>
        </w:numPr>
        <w:suppressAutoHyphens w:val="0"/>
        <w:rPr>
          <w:bCs/>
          <w:lang w:val="el-GR"/>
        </w:rPr>
      </w:pPr>
      <w:r w:rsidRPr="00D12955">
        <w:rPr>
          <w:bCs/>
          <w:lang w:val="el-GR"/>
        </w:rPr>
        <w:t>Το περιβάλλον ανάπτυξης εφαρμογών θα στηρίζεται σε διεθνή πρότυπα και πρωτόκολλα.</w:t>
      </w:r>
    </w:p>
    <w:p w14:paraId="635456E5" w14:textId="77777777" w:rsidR="001D7F3F" w:rsidRPr="00D12955" w:rsidRDefault="001D7F3F" w:rsidP="0020249C">
      <w:pPr>
        <w:numPr>
          <w:ilvl w:val="0"/>
          <w:numId w:val="87"/>
        </w:numPr>
        <w:suppressAutoHyphens w:val="0"/>
        <w:rPr>
          <w:bCs/>
          <w:lang w:val="el-GR"/>
        </w:rPr>
      </w:pPr>
      <w:r w:rsidRPr="00D12955">
        <w:rPr>
          <w:bCs/>
          <w:lang w:val="el-GR"/>
        </w:rPr>
        <w:t>Ανοικτά τεκμηριωμένα και δημοσιευμένα συστήματα διεπαφής με προγράμματα τρίτων</w:t>
      </w:r>
    </w:p>
    <w:p w14:paraId="35967C23" w14:textId="77777777" w:rsidR="001D7F3F" w:rsidRPr="00D12955" w:rsidRDefault="001D7F3F" w:rsidP="0020249C">
      <w:pPr>
        <w:numPr>
          <w:ilvl w:val="0"/>
          <w:numId w:val="87"/>
        </w:numPr>
        <w:suppressAutoHyphens w:val="0"/>
        <w:rPr>
          <w:bCs/>
        </w:rPr>
      </w:pPr>
      <w:r w:rsidRPr="00D12955">
        <w:rPr>
          <w:bCs/>
        </w:rPr>
        <w:t>Ανοικτά πρωτόκολλα επικοινωνίας.</w:t>
      </w:r>
    </w:p>
    <w:p w14:paraId="69252899" w14:textId="77777777" w:rsidR="001D7F3F" w:rsidRPr="00D12955" w:rsidRDefault="001D7F3F" w:rsidP="0020249C">
      <w:pPr>
        <w:numPr>
          <w:ilvl w:val="0"/>
          <w:numId w:val="87"/>
        </w:numPr>
        <w:suppressAutoHyphens w:val="0"/>
        <w:rPr>
          <w:bCs/>
          <w:lang w:val="el-GR"/>
        </w:rPr>
      </w:pPr>
      <w:r w:rsidRPr="00D12955">
        <w:rPr>
          <w:bCs/>
          <w:lang w:val="el-GR"/>
        </w:rPr>
        <w:lastRenderedPageBreak/>
        <w:t>Ανοικτό περιβάλλον ως προς τη μεταφορά και ανταλλαγή δεδομένων με άλλα συστήματα.</w:t>
      </w:r>
    </w:p>
    <w:p w14:paraId="51936646" w14:textId="77777777" w:rsidR="001D7F3F" w:rsidRPr="00D12955" w:rsidRDefault="001D7F3F" w:rsidP="0020249C">
      <w:pPr>
        <w:numPr>
          <w:ilvl w:val="0"/>
          <w:numId w:val="86"/>
        </w:numPr>
        <w:rPr>
          <w:bCs/>
          <w:lang w:val="el-GR"/>
        </w:rPr>
      </w:pPr>
      <w:r w:rsidRPr="00D12955">
        <w:rPr>
          <w:bCs/>
          <w:lang w:val="el-GR"/>
        </w:rPr>
        <w:t>Σε ότι αφορά στα εργαλεία ανάπτυξης και διαχείρισης των επιμέρους υποσυστημάτων:</w:t>
      </w:r>
    </w:p>
    <w:p w14:paraId="1EC76C77" w14:textId="77777777" w:rsidR="001D7F3F" w:rsidRPr="00D12955" w:rsidRDefault="001D7F3F" w:rsidP="0020249C">
      <w:pPr>
        <w:numPr>
          <w:ilvl w:val="0"/>
          <w:numId w:val="87"/>
        </w:numPr>
        <w:suppressAutoHyphens w:val="0"/>
        <w:rPr>
          <w:bCs/>
          <w:lang w:val="el-GR"/>
        </w:rPr>
      </w:pPr>
      <w:r w:rsidRPr="00D12955">
        <w:rPr>
          <w:bCs/>
          <w:lang w:val="el-GR"/>
        </w:rPr>
        <w:t>Χρήση συστημικού λογισμικού ανοιχτού κώδικα και ελεύθερης διάθεσης στο σύνολο των συστατικών της προτεινόμενης λύσης (Επίπεδο διαχείρισης δεδομένων, Επίπεδο Επιχειρησιακής Λογικής, Επίπεδο Διαδικτύου, κλπ.)</w:t>
      </w:r>
    </w:p>
    <w:p w14:paraId="6398CD52" w14:textId="77777777" w:rsidR="001D7F3F" w:rsidRPr="00D12955" w:rsidRDefault="001D7F3F" w:rsidP="0020249C">
      <w:pPr>
        <w:numPr>
          <w:ilvl w:val="0"/>
          <w:numId w:val="87"/>
        </w:numPr>
        <w:suppressAutoHyphens w:val="0"/>
        <w:rPr>
          <w:bCs/>
          <w:lang w:val="el-GR"/>
        </w:rPr>
      </w:pPr>
      <w:r w:rsidRPr="00D12955">
        <w:rPr>
          <w:bCs/>
          <w:lang w:val="el-GR"/>
        </w:rPr>
        <w:t xml:space="preserve">Χρήση τεχνολογιών ανάπτυξης ανοιχτού κώδικα και ελεύθερης διάθεσης όπως ενδεικτικά και μη περιοριστικά </w:t>
      </w:r>
      <w:r w:rsidRPr="00D12955">
        <w:rPr>
          <w:bCs/>
        </w:rPr>
        <w:t>JavaScript</w:t>
      </w:r>
      <w:r w:rsidRPr="00D12955">
        <w:rPr>
          <w:bCs/>
          <w:lang w:val="el-GR"/>
        </w:rPr>
        <w:t xml:space="preserve">, </w:t>
      </w:r>
      <w:r w:rsidRPr="00D12955">
        <w:rPr>
          <w:bCs/>
        </w:rPr>
        <w:t>HTML</w:t>
      </w:r>
      <w:r w:rsidRPr="00D12955">
        <w:rPr>
          <w:bCs/>
          <w:lang w:val="el-GR"/>
        </w:rPr>
        <w:t xml:space="preserve">5, </w:t>
      </w:r>
      <w:r w:rsidRPr="00D12955">
        <w:rPr>
          <w:bCs/>
        </w:rPr>
        <w:t>CSS</w:t>
      </w:r>
      <w:r w:rsidRPr="00D12955">
        <w:rPr>
          <w:bCs/>
          <w:lang w:val="el-GR"/>
        </w:rPr>
        <w:t xml:space="preserve">, </w:t>
      </w:r>
      <w:r w:rsidRPr="00D12955">
        <w:rPr>
          <w:bCs/>
        </w:rPr>
        <w:t>Java</w:t>
      </w:r>
      <w:r w:rsidRPr="00D12955">
        <w:rPr>
          <w:bCs/>
          <w:lang w:val="el-GR"/>
        </w:rPr>
        <w:t xml:space="preserve"> </w:t>
      </w:r>
      <w:r w:rsidRPr="00D12955">
        <w:rPr>
          <w:bCs/>
        </w:rPr>
        <w:t>EE</w:t>
      </w:r>
      <w:r w:rsidRPr="00D12955">
        <w:rPr>
          <w:bCs/>
          <w:lang w:val="el-GR"/>
        </w:rPr>
        <w:t xml:space="preserve">, </w:t>
      </w:r>
      <w:r w:rsidRPr="00D12955">
        <w:rPr>
          <w:bCs/>
        </w:rPr>
        <w:t>PHP</w:t>
      </w:r>
      <w:r w:rsidRPr="00D12955">
        <w:rPr>
          <w:bCs/>
          <w:lang w:val="el-GR"/>
        </w:rPr>
        <w:t xml:space="preserve">, </w:t>
      </w:r>
      <w:r w:rsidRPr="00D12955">
        <w:rPr>
          <w:bCs/>
        </w:rPr>
        <w:t>Python</w:t>
      </w:r>
      <w:r w:rsidRPr="00D12955">
        <w:rPr>
          <w:bCs/>
          <w:lang w:val="el-GR"/>
        </w:rPr>
        <w:t>, κλπ.</w:t>
      </w:r>
    </w:p>
    <w:p w14:paraId="7809B68D" w14:textId="77777777" w:rsidR="001D7F3F" w:rsidRPr="00D12955" w:rsidRDefault="001D7F3F" w:rsidP="0020249C">
      <w:pPr>
        <w:numPr>
          <w:ilvl w:val="0"/>
          <w:numId w:val="82"/>
        </w:numPr>
        <w:rPr>
          <w:bCs/>
          <w:lang w:val="el-GR"/>
        </w:rPr>
      </w:pPr>
      <w:r w:rsidRPr="00D12955">
        <w:rPr>
          <w:bCs/>
          <w:lang w:val="el-GR"/>
        </w:rPr>
        <w:t xml:space="preserve">Τα εργαλεία ανάπτυξης που θα χρησιμοποιηθούν θα πρέπει να υποστηρίζουν εγγενώς αρχιτεκτονικές τύπου </w:t>
      </w:r>
      <w:r w:rsidRPr="00D12955">
        <w:rPr>
          <w:bCs/>
          <w:lang w:val="en-US"/>
        </w:rPr>
        <w:t>N</w:t>
      </w:r>
      <w:r w:rsidRPr="00D12955">
        <w:rPr>
          <w:bCs/>
          <w:lang w:val="el-GR"/>
        </w:rPr>
        <w:t>-</w:t>
      </w:r>
      <w:r w:rsidRPr="00D12955">
        <w:rPr>
          <w:bCs/>
          <w:lang w:val="en-US"/>
        </w:rPr>
        <w:t>tier</w:t>
      </w:r>
      <w:r w:rsidRPr="00D12955">
        <w:rPr>
          <w:bCs/>
          <w:lang w:val="el-GR"/>
        </w:rPr>
        <w:t xml:space="preserve">, ιδανικά υλοποιώντας μοτίβα τύπου </w:t>
      </w:r>
      <w:r w:rsidRPr="00D12955">
        <w:rPr>
          <w:bCs/>
        </w:rPr>
        <w:t>m</w:t>
      </w:r>
      <w:r w:rsidRPr="00D12955">
        <w:rPr>
          <w:bCs/>
          <w:lang w:val="en-US"/>
        </w:rPr>
        <w:t>odel</w:t>
      </w:r>
      <w:r w:rsidRPr="00D12955">
        <w:rPr>
          <w:bCs/>
          <w:lang w:val="el-GR"/>
        </w:rPr>
        <w:t>-</w:t>
      </w:r>
      <w:r w:rsidRPr="00D12955">
        <w:rPr>
          <w:bCs/>
          <w:lang w:val="en-US"/>
        </w:rPr>
        <w:t>view</w:t>
      </w:r>
      <w:r w:rsidRPr="00D12955">
        <w:rPr>
          <w:bCs/>
          <w:lang w:val="el-GR"/>
        </w:rPr>
        <w:t>-</w:t>
      </w:r>
      <w:r w:rsidRPr="00D12955">
        <w:rPr>
          <w:bCs/>
          <w:lang w:val="en-US"/>
        </w:rPr>
        <w:t>controller</w:t>
      </w:r>
      <w:r w:rsidRPr="00D12955">
        <w:rPr>
          <w:bCs/>
          <w:lang w:val="el-GR"/>
        </w:rPr>
        <w:t xml:space="preserve"> (</w:t>
      </w:r>
      <w:r w:rsidRPr="00D12955">
        <w:rPr>
          <w:bCs/>
          <w:lang w:val="en-US"/>
        </w:rPr>
        <w:t>MVC</w:t>
      </w:r>
      <w:r w:rsidRPr="00D12955">
        <w:rPr>
          <w:bCs/>
          <w:lang w:val="el-GR"/>
        </w:rPr>
        <w:t xml:space="preserve">) ή αντίστοιχα (π.χ. </w:t>
      </w:r>
      <w:r w:rsidRPr="00D12955">
        <w:rPr>
          <w:bCs/>
          <w:lang w:val="en-US"/>
        </w:rPr>
        <w:t>model</w:t>
      </w:r>
      <w:r w:rsidRPr="00D12955">
        <w:rPr>
          <w:bCs/>
          <w:lang w:val="el-GR"/>
        </w:rPr>
        <w:t>-</w:t>
      </w:r>
      <w:r w:rsidRPr="00D12955">
        <w:rPr>
          <w:bCs/>
          <w:lang w:val="en-US"/>
        </w:rPr>
        <w:t>view</w:t>
      </w:r>
      <w:r w:rsidRPr="00D12955">
        <w:rPr>
          <w:bCs/>
          <w:lang w:val="el-GR"/>
        </w:rPr>
        <w:t>-</w:t>
      </w:r>
      <w:r w:rsidRPr="00D12955">
        <w:rPr>
          <w:bCs/>
          <w:lang w:val="en-US"/>
        </w:rPr>
        <w:t>view</w:t>
      </w:r>
      <w:r w:rsidRPr="00D12955">
        <w:rPr>
          <w:bCs/>
          <w:lang w:val="el-GR"/>
        </w:rPr>
        <w:t>-</w:t>
      </w:r>
      <w:r w:rsidRPr="00D12955">
        <w:rPr>
          <w:bCs/>
          <w:lang w:val="en-US"/>
        </w:rPr>
        <w:t>model</w:t>
      </w:r>
      <w:r w:rsidRPr="00D12955">
        <w:rPr>
          <w:bCs/>
          <w:lang w:val="el-GR"/>
        </w:rPr>
        <w:t xml:space="preserve">, </w:t>
      </w:r>
      <w:r w:rsidRPr="00D12955">
        <w:rPr>
          <w:bCs/>
          <w:lang w:val="en-US"/>
        </w:rPr>
        <w:t>model</w:t>
      </w:r>
      <w:r w:rsidRPr="00D12955">
        <w:rPr>
          <w:bCs/>
          <w:lang w:val="el-GR"/>
        </w:rPr>
        <w:t>-</w:t>
      </w:r>
      <w:r w:rsidRPr="00D12955">
        <w:rPr>
          <w:bCs/>
          <w:lang w:val="en-US"/>
        </w:rPr>
        <w:t>view</w:t>
      </w:r>
      <w:r w:rsidRPr="00D12955">
        <w:rPr>
          <w:bCs/>
          <w:lang w:val="el-GR"/>
        </w:rPr>
        <w:t>-</w:t>
      </w:r>
      <w:r w:rsidRPr="00D12955">
        <w:rPr>
          <w:bCs/>
          <w:lang w:val="en-US"/>
        </w:rPr>
        <w:t>template</w:t>
      </w:r>
      <w:r w:rsidRPr="00D12955">
        <w:rPr>
          <w:bCs/>
          <w:lang w:val="el-GR"/>
        </w:rPr>
        <w:t xml:space="preserve">, </w:t>
      </w:r>
      <w:r w:rsidRPr="00D12955">
        <w:rPr>
          <w:bCs/>
          <w:lang w:val="en-US"/>
        </w:rPr>
        <w:t>model</w:t>
      </w:r>
      <w:r w:rsidRPr="00D12955">
        <w:rPr>
          <w:bCs/>
          <w:lang w:val="el-GR"/>
        </w:rPr>
        <w:t>-</w:t>
      </w:r>
      <w:r w:rsidRPr="00D12955">
        <w:rPr>
          <w:bCs/>
          <w:lang w:val="en-US"/>
        </w:rPr>
        <w:t>view</w:t>
      </w:r>
      <w:r w:rsidRPr="00D12955">
        <w:rPr>
          <w:bCs/>
          <w:lang w:val="el-GR"/>
        </w:rPr>
        <w:t>-</w:t>
      </w:r>
      <w:r w:rsidRPr="00D12955">
        <w:rPr>
          <w:bCs/>
          <w:lang w:val="en-US"/>
        </w:rPr>
        <w:t>adapter</w:t>
      </w:r>
      <w:r w:rsidRPr="00D12955">
        <w:rPr>
          <w:bCs/>
          <w:lang w:val="el-GR"/>
        </w:rPr>
        <w:t xml:space="preserve"> κ.τ.λ.). </w:t>
      </w:r>
    </w:p>
    <w:p w14:paraId="27AD316A" w14:textId="77777777" w:rsidR="001D7F3F" w:rsidRPr="00D12955" w:rsidRDefault="001D7F3F" w:rsidP="001D7F3F">
      <w:pPr>
        <w:rPr>
          <w:bCs/>
          <w:lang w:val="el-GR"/>
        </w:rPr>
      </w:pPr>
      <w:r w:rsidRPr="00D12955">
        <w:rPr>
          <w:bCs/>
          <w:lang w:val="el-GR"/>
        </w:rPr>
        <w:t>Για το συγκεκριμένο έργο, ο υποψήφιος οικονομικός φορέας καλείται να περιγράψει το τεχνολογικό πλαίσιο ως σύνολο τεχνολογιών επί του οποίου θα υλοποιηθεί η πλατφόρμα που θα παραδοθεί ως ενοποιημένη λύση.</w:t>
      </w:r>
    </w:p>
    <w:p w14:paraId="3A4D8274" w14:textId="77777777" w:rsidR="001D7F3F" w:rsidRPr="00D12955" w:rsidRDefault="001D7F3F" w:rsidP="001D7F3F">
      <w:pPr>
        <w:rPr>
          <w:bCs/>
          <w:lang w:val="el-GR"/>
        </w:rPr>
      </w:pPr>
    </w:p>
    <w:p w14:paraId="4A9278E7" w14:textId="77777777" w:rsidR="001D7F3F" w:rsidRPr="00D12955" w:rsidRDefault="001D7F3F" w:rsidP="0020249C">
      <w:pPr>
        <w:pStyle w:val="StyleHeading112ptJustifiedLinespacing15lines"/>
        <w:numPr>
          <w:ilvl w:val="5"/>
          <w:numId w:val="112"/>
        </w:numPr>
        <w:tabs>
          <w:tab w:val="num" w:pos="1209"/>
        </w:tabs>
        <w:spacing w:before="0" w:after="120" w:line="240" w:lineRule="auto"/>
        <w:rPr>
          <w:rFonts w:ascii="Tahoma" w:eastAsia="SimSun" w:hAnsi="Tahoma" w:cs="Tahoma"/>
          <w:bCs w:val="0"/>
        </w:rPr>
      </w:pPr>
      <w:bookmarkStart w:id="635" w:name="_Toc502762441"/>
      <w:bookmarkStart w:id="636" w:name="_Toc507419070"/>
      <w:bookmarkStart w:id="637" w:name="_Ref508910428"/>
      <w:bookmarkStart w:id="638" w:name="_Toc515371723"/>
      <w:bookmarkStart w:id="639" w:name="_Ref536026357"/>
      <w:bookmarkStart w:id="640" w:name="_Toc99032381"/>
      <w:bookmarkStart w:id="641" w:name="_Ref99970727"/>
      <w:bookmarkStart w:id="642" w:name="_Toc111734724"/>
      <w:r w:rsidRPr="00D12955">
        <w:rPr>
          <w:rFonts w:ascii="Tahoma" w:eastAsia="SimSun" w:hAnsi="Tahoma" w:cs="Tahoma"/>
          <w:bCs w:val="0"/>
        </w:rPr>
        <w:t>Διαλειτουργικότητα</w:t>
      </w:r>
      <w:bookmarkEnd w:id="635"/>
      <w:bookmarkEnd w:id="636"/>
      <w:bookmarkEnd w:id="637"/>
      <w:bookmarkEnd w:id="638"/>
      <w:bookmarkEnd w:id="639"/>
      <w:bookmarkEnd w:id="640"/>
      <w:bookmarkEnd w:id="641"/>
      <w:bookmarkEnd w:id="642"/>
    </w:p>
    <w:p w14:paraId="70350ACF" w14:textId="77777777" w:rsidR="001D7F3F" w:rsidRPr="00D12955" w:rsidRDefault="001D7F3F" w:rsidP="001D7F3F">
      <w:pPr>
        <w:rPr>
          <w:bCs/>
          <w:lang w:val="el-GR"/>
        </w:rPr>
      </w:pPr>
      <w:r w:rsidRPr="00D12955">
        <w:rPr>
          <w:bCs/>
          <w:lang w:val="el-GR"/>
        </w:rPr>
        <w:t>Η πλατφόρμα λογισμικών ευφυούς γεωργίας που θα υλοποιηθεί θα πρέπει να παρέχει ένα ενιαίο και ολοκληρωμένο σύνολο λειτουργιών. Παράλληλα, θα υποστηρίζεται η δυνατότητα ανταλλαγής δεδομένων και παροχής υπηρεσιών προς Τρίτα Πληροφοριακά Συστήματα. Επίσης, ως ένα σημαντικό χαρακτηριστικό της πλατφόρμας σημειώνεται το γεγονός ότι θα πρέπει να διαθέτει δυνατότητες για επεκτασιμότητα και ολοκλήρωσής της στο μέλλον και με άλλα υποσυστήματα, μέσα σε ένα ενιαίο πλαίσιο λειτουργίας.</w:t>
      </w:r>
    </w:p>
    <w:p w14:paraId="3DEC9FAF" w14:textId="77777777" w:rsidR="001D7F3F" w:rsidRPr="00D12955" w:rsidRDefault="001D7F3F" w:rsidP="001D7F3F">
      <w:pPr>
        <w:rPr>
          <w:bCs/>
          <w:lang w:val="el-GR"/>
        </w:rPr>
      </w:pPr>
      <w:r w:rsidRPr="00D12955">
        <w:rPr>
          <w:bCs/>
          <w:lang w:val="el-GR"/>
        </w:rPr>
        <w:t>Συγκεκριμένα, η προς υλοποίηση πλατφόρμα θα πρέπει να υποστηρίζει κατ’ ελάχιστο:</w:t>
      </w:r>
    </w:p>
    <w:p w14:paraId="39B6D969" w14:textId="77777777" w:rsidR="001D7F3F" w:rsidRPr="00D12955" w:rsidRDefault="001D7F3F" w:rsidP="0020249C">
      <w:pPr>
        <w:numPr>
          <w:ilvl w:val="0"/>
          <w:numId w:val="38"/>
        </w:numPr>
        <w:pBdr>
          <w:top w:val="nil"/>
          <w:left w:val="nil"/>
          <w:bottom w:val="nil"/>
          <w:right w:val="nil"/>
          <w:between w:val="nil"/>
        </w:pBdr>
        <w:suppressAutoHyphens w:val="0"/>
        <w:rPr>
          <w:bCs/>
          <w:color w:val="000000"/>
          <w:lang w:val="el-GR"/>
        </w:rPr>
      </w:pPr>
      <w:r w:rsidRPr="00D12955">
        <w:rPr>
          <w:bCs/>
          <w:color w:val="000000"/>
          <w:lang w:val="el-GR"/>
        </w:rPr>
        <w:t>Υποστήριξη κατάλληλων προγραμματιστικών διεπαφών (</w:t>
      </w:r>
      <w:r w:rsidRPr="00D12955">
        <w:rPr>
          <w:bCs/>
          <w:color w:val="000000"/>
        </w:rPr>
        <w:t>APIs</w:t>
      </w:r>
      <w:r w:rsidRPr="00D12955">
        <w:rPr>
          <w:bCs/>
          <w:color w:val="000000"/>
          <w:lang w:val="el-GR"/>
        </w:rPr>
        <w:t xml:space="preserve">) </w:t>
      </w:r>
      <w:r w:rsidRPr="00D12955">
        <w:rPr>
          <w:bCs/>
          <w:color w:val="000000"/>
        </w:rPr>
        <w:t> </w:t>
      </w:r>
      <w:r w:rsidRPr="00D12955">
        <w:rPr>
          <w:bCs/>
          <w:color w:val="000000"/>
          <w:lang w:val="el-GR"/>
        </w:rPr>
        <w:t>για την διασύνδεση της πλατφόρμας με άλλες πλατφόρμες, πηγές δεδομένων κ.ο.κ. αλλά και για τον διαμοιρασμό των δεδομένων σε πιστοποιημένους χρήστες της πλατφόρμας.</w:t>
      </w:r>
    </w:p>
    <w:p w14:paraId="36BF6D02" w14:textId="77777777" w:rsidR="001D7F3F" w:rsidRPr="00D12955" w:rsidRDefault="001D7F3F" w:rsidP="0020249C">
      <w:pPr>
        <w:numPr>
          <w:ilvl w:val="0"/>
          <w:numId w:val="38"/>
        </w:numPr>
        <w:pBdr>
          <w:top w:val="nil"/>
          <w:left w:val="nil"/>
          <w:bottom w:val="nil"/>
          <w:right w:val="nil"/>
          <w:between w:val="nil"/>
        </w:pBdr>
        <w:suppressAutoHyphens w:val="0"/>
        <w:rPr>
          <w:bCs/>
          <w:color w:val="000000"/>
          <w:lang w:val="el-GR"/>
        </w:rPr>
      </w:pPr>
      <w:r w:rsidRPr="00D12955">
        <w:rPr>
          <w:bCs/>
          <w:color w:val="000000"/>
          <w:lang w:val="el-GR"/>
        </w:rPr>
        <w:t>Υποστήριξη προγραμματιστικών διεπαφών (</w:t>
      </w:r>
      <w:r w:rsidRPr="00D12955">
        <w:rPr>
          <w:bCs/>
          <w:color w:val="000000"/>
        </w:rPr>
        <w:t>APIs</w:t>
      </w:r>
      <w:r w:rsidRPr="00D12955">
        <w:rPr>
          <w:bCs/>
          <w:color w:val="000000"/>
          <w:lang w:val="el-GR"/>
        </w:rPr>
        <w:t>) για άντληση δεδομένων εισόδου με αυτόματο φιλτράρισμα αυτών ανάλογα με τις απαιτήσεις της εφαρμογής / υπηρεσίας.</w:t>
      </w:r>
    </w:p>
    <w:p w14:paraId="68C5B3BA" w14:textId="77777777" w:rsidR="001D7F3F" w:rsidRPr="00D12955" w:rsidRDefault="001D7F3F" w:rsidP="0020249C">
      <w:pPr>
        <w:numPr>
          <w:ilvl w:val="0"/>
          <w:numId w:val="38"/>
        </w:numPr>
        <w:pBdr>
          <w:top w:val="nil"/>
          <w:left w:val="nil"/>
          <w:bottom w:val="nil"/>
          <w:right w:val="nil"/>
          <w:between w:val="nil"/>
        </w:pBdr>
        <w:suppressAutoHyphens w:val="0"/>
        <w:rPr>
          <w:bCs/>
          <w:color w:val="000000"/>
          <w:lang w:val="el-GR"/>
        </w:rPr>
      </w:pPr>
      <w:r w:rsidRPr="00D12955">
        <w:rPr>
          <w:bCs/>
          <w:color w:val="000000"/>
          <w:lang w:val="el-GR"/>
        </w:rPr>
        <w:t>Υποστήριξη προγραμματιστικών διεπαφών (</w:t>
      </w:r>
      <w:r w:rsidRPr="00D12955">
        <w:rPr>
          <w:bCs/>
          <w:color w:val="000000"/>
        </w:rPr>
        <w:t>APIs</w:t>
      </w:r>
      <w:r w:rsidRPr="00D12955">
        <w:rPr>
          <w:bCs/>
          <w:color w:val="000000"/>
          <w:lang w:val="el-GR"/>
        </w:rPr>
        <w:t>) για εξαγωγή αποτελεσμάτων και αυτόματη ενσωμάτωση τους σε υπηρεσίες / εφαρμογές.</w:t>
      </w:r>
    </w:p>
    <w:p w14:paraId="038CC3C9" w14:textId="77777777" w:rsidR="001D7F3F" w:rsidRPr="00D12955" w:rsidRDefault="001D7F3F" w:rsidP="0020249C">
      <w:pPr>
        <w:numPr>
          <w:ilvl w:val="0"/>
          <w:numId w:val="38"/>
        </w:numPr>
        <w:pBdr>
          <w:top w:val="nil"/>
          <w:left w:val="nil"/>
          <w:bottom w:val="nil"/>
          <w:right w:val="nil"/>
          <w:between w:val="nil"/>
        </w:pBdr>
        <w:suppressAutoHyphens w:val="0"/>
        <w:rPr>
          <w:bCs/>
          <w:color w:val="000000"/>
          <w:lang w:val="el-GR"/>
        </w:rPr>
      </w:pPr>
      <w:r w:rsidRPr="00D12955">
        <w:rPr>
          <w:bCs/>
          <w:color w:val="000000"/>
          <w:lang w:val="el-GR"/>
        </w:rPr>
        <w:t>Υποστήριξη διαφορετικών τύπων δεδομένων, μεταξύ των οποίων και τα δεδομένα που θα συλλέγονται από την υποδομή ΣΣΔ.</w:t>
      </w:r>
    </w:p>
    <w:p w14:paraId="4A3FA7FF" w14:textId="77777777" w:rsidR="001D7F3F" w:rsidRPr="00D12955" w:rsidRDefault="001D7F3F" w:rsidP="0020249C">
      <w:pPr>
        <w:pStyle w:val="StyleHeading112ptJustifiedLinespacing15lines"/>
        <w:numPr>
          <w:ilvl w:val="5"/>
          <w:numId w:val="112"/>
        </w:numPr>
        <w:tabs>
          <w:tab w:val="num" w:pos="1209"/>
        </w:tabs>
        <w:spacing w:before="0" w:after="120" w:line="240" w:lineRule="auto"/>
        <w:rPr>
          <w:rFonts w:ascii="Tahoma" w:eastAsia="SimSun" w:hAnsi="Tahoma" w:cs="Tahoma"/>
          <w:bCs w:val="0"/>
        </w:rPr>
      </w:pPr>
      <w:bookmarkStart w:id="643" w:name="_Toc502762442"/>
      <w:bookmarkStart w:id="644" w:name="_Toc507419071"/>
      <w:bookmarkStart w:id="645" w:name="_Ref508910437"/>
      <w:bookmarkStart w:id="646" w:name="_Toc515371724"/>
      <w:bookmarkStart w:id="647" w:name="_Ref526847788"/>
      <w:bookmarkStart w:id="648" w:name="_Ref526847794"/>
      <w:bookmarkStart w:id="649" w:name="_Toc99032382"/>
      <w:bookmarkStart w:id="650" w:name="_Ref99970750"/>
      <w:bookmarkStart w:id="651" w:name="_Toc111734725"/>
      <w:r w:rsidRPr="00D12955">
        <w:rPr>
          <w:rFonts w:ascii="Tahoma" w:eastAsia="SimSun" w:hAnsi="Tahoma" w:cs="Tahoma"/>
          <w:bCs w:val="0"/>
        </w:rPr>
        <w:t>Ασφάλεια</w:t>
      </w:r>
      <w:bookmarkEnd w:id="643"/>
      <w:bookmarkEnd w:id="644"/>
      <w:bookmarkEnd w:id="645"/>
      <w:bookmarkEnd w:id="646"/>
      <w:bookmarkEnd w:id="647"/>
      <w:bookmarkEnd w:id="648"/>
      <w:bookmarkEnd w:id="649"/>
      <w:bookmarkEnd w:id="650"/>
      <w:bookmarkEnd w:id="651"/>
    </w:p>
    <w:p w14:paraId="071CC166" w14:textId="77777777" w:rsidR="001D7F3F" w:rsidRPr="00D12955" w:rsidRDefault="001D7F3F" w:rsidP="001D7F3F">
      <w:pPr>
        <w:rPr>
          <w:bCs/>
          <w:lang w:val="el-GR"/>
        </w:rPr>
      </w:pPr>
      <w:r w:rsidRPr="00D12955">
        <w:rPr>
          <w:bCs/>
          <w:lang w:val="el-GR"/>
        </w:rPr>
        <w:t>Κατά το σχεδιασμό του Έργου ο Ανάδοχος θα πρέπει να λάβει ειδική μέριμνα και να δρομολογήσει τις κατάλληλες δράσεις για την ασφάλεια της πλατφόρμας που προδιαγράφεται.</w:t>
      </w:r>
    </w:p>
    <w:p w14:paraId="75341EC6" w14:textId="77777777" w:rsidR="001D7F3F" w:rsidRPr="00D12955" w:rsidRDefault="001D7F3F" w:rsidP="001D7F3F">
      <w:pPr>
        <w:rPr>
          <w:bCs/>
          <w:lang w:val="el-GR"/>
        </w:rPr>
      </w:pPr>
      <w:r w:rsidRPr="00D12955">
        <w:rPr>
          <w:bCs/>
          <w:lang w:val="el-GR"/>
        </w:rPr>
        <w:t>Για το σχεδιασμό και την υλοποίηση των τεχνικών μέτρων ασφαλείας του Έργου, ο Ανάδοχος πρέπει να λάβει υπόψη του:</w:t>
      </w:r>
    </w:p>
    <w:p w14:paraId="6B8D7F06" w14:textId="77777777" w:rsidR="001D7F3F" w:rsidRPr="00D12955" w:rsidRDefault="001D7F3F" w:rsidP="0020249C">
      <w:pPr>
        <w:pStyle w:val="aff0"/>
        <w:numPr>
          <w:ilvl w:val="0"/>
          <w:numId w:val="52"/>
        </w:numPr>
        <w:suppressAutoHyphens w:val="0"/>
        <w:rPr>
          <w:rFonts w:eastAsia="SimSun"/>
          <w:bCs/>
          <w:color w:val="000000"/>
          <w:lang w:val="el-GR" w:eastAsia="el-GR"/>
        </w:rPr>
      </w:pPr>
      <w:r w:rsidRPr="00D12955">
        <w:rPr>
          <w:rFonts w:eastAsia="SimSun"/>
          <w:bCs/>
          <w:color w:val="000000"/>
          <w:lang w:val="el-GR" w:eastAsia="el-GR"/>
        </w:rPr>
        <w:t>το θεσμικό και νομικό πλαίσιο που ισχύει (π.χ. προστασία των προσωπικών δεδομένων και ειδικότερα το Γενικό Κανονισμό Προστασίας Προσωπικών Δεδομένων)</w:t>
      </w:r>
    </w:p>
    <w:p w14:paraId="2E4EF501" w14:textId="77777777" w:rsidR="001D7F3F" w:rsidRPr="00D12955" w:rsidRDefault="001D7F3F" w:rsidP="0020249C">
      <w:pPr>
        <w:pStyle w:val="aff0"/>
        <w:numPr>
          <w:ilvl w:val="0"/>
          <w:numId w:val="52"/>
        </w:numPr>
        <w:suppressAutoHyphens w:val="0"/>
        <w:rPr>
          <w:rFonts w:eastAsia="SimSun"/>
          <w:bCs/>
          <w:color w:val="000000"/>
          <w:lang w:eastAsia="el-GR"/>
        </w:rPr>
      </w:pPr>
      <w:r w:rsidRPr="00D12955">
        <w:rPr>
          <w:rFonts w:eastAsia="SimSun"/>
          <w:bCs/>
          <w:color w:val="000000"/>
          <w:lang w:eastAsia="el-GR"/>
        </w:rPr>
        <w:t>τις σύγχρονες εξελίξεις στις ΤΠΕ</w:t>
      </w:r>
    </w:p>
    <w:p w14:paraId="2619E987" w14:textId="77777777" w:rsidR="001D7F3F" w:rsidRPr="00D12955" w:rsidRDefault="001D7F3F" w:rsidP="0020249C">
      <w:pPr>
        <w:pStyle w:val="aff0"/>
        <w:numPr>
          <w:ilvl w:val="0"/>
          <w:numId w:val="52"/>
        </w:numPr>
        <w:suppressAutoHyphens w:val="0"/>
        <w:rPr>
          <w:rFonts w:eastAsia="SimSun"/>
          <w:bCs/>
          <w:color w:val="000000"/>
          <w:lang w:val="el-GR" w:eastAsia="el-GR"/>
        </w:rPr>
      </w:pPr>
      <w:r w:rsidRPr="00D12955">
        <w:rPr>
          <w:rFonts w:eastAsia="SimSun"/>
          <w:bCs/>
          <w:color w:val="000000"/>
          <w:lang w:val="el-GR" w:eastAsia="el-GR"/>
        </w:rPr>
        <w:t>τις βέλτιστες πρακτικές (</w:t>
      </w:r>
      <w:r w:rsidRPr="00D12955">
        <w:rPr>
          <w:rFonts w:eastAsia="SimSun"/>
          <w:bCs/>
          <w:color w:val="000000"/>
          <w:lang w:eastAsia="el-GR"/>
        </w:rPr>
        <w:t>best</w:t>
      </w:r>
      <w:r w:rsidRPr="00D12955">
        <w:rPr>
          <w:rFonts w:eastAsia="SimSun"/>
          <w:bCs/>
          <w:color w:val="000000"/>
          <w:lang w:val="el-GR" w:eastAsia="el-GR"/>
        </w:rPr>
        <w:t xml:space="preserve"> </w:t>
      </w:r>
      <w:r w:rsidRPr="00D12955">
        <w:rPr>
          <w:rFonts w:eastAsia="SimSun"/>
          <w:bCs/>
          <w:color w:val="000000"/>
          <w:lang w:eastAsia="el-GR"/>
        </w:rPr>
        <w:t>practice</w:t>
      </w:r>
      <w:r w:rsidRPr="00D12955">
        <w:rPr>
          <w:rFonts w:eastAsia="SimSun"/>
          <w:bCs/>
          <w:color w:val="000000"/>
          <w:lang w:val="el-GR" w:eastAsia="el-GR"/>
        </w:rPr>
        <w:t xml:space="preserve">) στο χώρο της ασφάλειας στις ΤΠΕ </w:t>
      </w:r>
    </w:p>
    <w:p w14:paraId="4B20A26E" w14:textId="77777777" w:rsidR="001D7F3F" w:rsidRPr="00D12955" w:rsidRDefault="001D7F3F" w:rsidP="001D7F3F">
      <w:pPr>
        <w:rPr>
          <w:bCs/>
          <w:lang w:val="el-GR"/>
        </w:rPr>
      </w:pPr>
      <w:r w:rsidRPr="00D12955">
        <w:rPr>
          <w:bCs/>
          <w:lang w:val="el-GR"/>
        </w:rPr>
        <w:lastRenderedPageBreak/>
        <w:t>Κατά την υλοποίηση του έργου, ο Ανάδοχος θα πρέπει να εξασφαλίσει τα ακόλουθα ώστε να διασφαλίζεται το απαιτούμενο επίπεδο ασφάλειας των πληροφοριών.</w:t>
      </w:r>
    </w:p>
    <w:p w14:paraId="3E042D41" w14:textId="77777777" w:rsidR="001D7F3F" w:rsidRPr="00D12955" w:rsidRDefault="001D7F3F" w:rsidP="0020249C">
      <w:pPr>
        <w:pStyle w:val="aff0"/>
        <w:numPr>
          <w:ilvl w:val="0"/>
          <w:numId w:val="52"/>
        </w:numPr>
        <w:suppressAutoHyphens w:val="0"/>
        <w:rPr>
          <w:bCs/>
          <w:lang w:val="el-GR"/>
        </w:rPr>
      </w:pPr>
      <w:r w:rsidRPr="00D12955">
        <w:rPr>
          <w:rFonts w:eastAsia="SimSun"/>
          <w:bCs/>
          <w:color w:val="000000"/>
          <w:lang w:val="el-GR" w:eastAsia="el-GR"/>
        </w:rPr>
        <w:t>Πιστοποίηση: έλεγχος της αυθεντικότητας της ταυτότητας των εμπλεκόμενων σε μία ανταλλαγή δεδομένων</w:t>
      </w:r>
    </w:p>
    <w:p w14:paraId="4148E18B" w14:textId="77777777" w:rsidR="001D7F3F" w:rsidRPr="00D12955" w:rsidRDefault="001D7F3F" w:rsidP="0020249C">
      <w:pPr>
        <w:pStyle w:val="aff0"/>
        <w:numPr>
          <w:ilvl w:val="0"/>
          <w:numId w:val="52"/>
        </w:numPr>
        <w:suppressAutoHyphens w:val="0"/>
        <w:autoSpaceDE w:val="0"/>
        <w:autoSpaceDN w:val="0"/>
        <w:adjustRightInd w:val="0"/>
        <w:rPr>
          <w:rFonts w:eastAsia="SimSun"/>
          <w:bCs/>
          <w:color w:val="000000"/>
          <w:lang w:val="el-GR" w:eastAsia="el-GR"/>
        </w:rPr>
      </w:pPr>
      <w:r w:rsidRPr="00D12955">
        <w:rPr>
          <w:rFonts w:eastAsia="SimSun"/>
          <w:bCs/>
          <w:color w:val="000000"/>
          <w:lang w:val="el-GR" w:eastAsia="el-GR"/>
        </w:rPr>
        <w:t xml:space="preserve">Εξουσιοδότηση: η πρόσβαση του χρήστη πρέπει να είναι εξουσιοδοτημένη. </w:t>
      </w:r>
    </w:p>
    <w:p w14:paraId="24015D8D" w14:textId="77777777" w:rsidR="001D7F3F" w:rsidRPr="00D12955" w:rsidRDefault="001D7F3F" w:rsidP="0020249C">
      <w:pPr>
        <w:pStyle w:val="aff0"/>
        <w:numPr>
          <w:ilvl w:val="0"/>
          <w:numId w:val="52"/>
        </w:numPr>
        <w:suppressAutoHyphens w:val="0"/>
        <w:autoSpaceDE w:val="0"/>
        <w:autoSpaceDN w:val="0"/>
        <w:adjustRightInd w:val="0"/>
        <w:rPr>
          <w:rFonts w:eastAsia="SimSun"/>
          <w:bCs/>
          <w:color w:val="000000"/>
          <w:lang w:val="el-GR" w:eastAsia="el-GR"/>
        </w:rPr>
      </w:pPr>
      <w:r w:rsidRPr="00D12955">
        <w:rPr>
          <w:rFonts w:eastAsia="SimSun"/>
          <w:bCs/>
          <w:color w:val="000000"/>
          <w:lang w:val="el-GR" w:eastAsia="el-GR"/>
        </w:rPr>
        <w:t>Εμπιστευτικότητα: η τήρηση του απορρήτου των δεδομένων. Η πιστοποίηση της δικαιοδοσίας των χρηστών θα πρέπει να βασιστεί πάνω στο σύστημα των ρόλων. Επίσης πρέπει να λαμβάνονται όλα τα κατάλληλα μέτρα ώστε να αποτρέπονται επιθέσεις κλοπής δεδομένων</w:t>
      </w:r>
    </w:p>
    <w:p w14:paraId="636EABB5" w14:textId="77777777" w:rsidR="001D7F3F" w:rsidRPr="00D12955" w:rsidRDefault="001D7F3F" w:rsidP="0020249C">
      <w:pPr>
        <w:pStyle w:val="aff0"/>
        <w:numPr>
          <w:ilvl w:val="0"/>
          <w:numId w:val="52"/>
        </w:numPr>
        <w:suppressAutoHyphens w:val="0"/>
        <w:rPr>
          <w:rFonts w:eastAsia="SimSun"/>
          <w:bCs/>
          <w:color w:val="000000"/>
          <w:lang w:val="el-GR" w:eastAsia="el-GR"/>
        </w:rPr>
      </w:pPr>
      <w:r w:rsidRPr="00D12955">
        <w:rPr>
          <w:rFonts w:eastAsia="SimSun"/>
          <w:bCs/>
          <w:color w:val="000000"/>
          <w:lang w:val="el-GR" w:eastAsia="el-GR"/>
        </w:rPr>
        <w:t>Ακεραιότητα: τα δεδομένα θα πρέπει να παραμείνουν ακέραια, δηλαδή να μην υπόκεινται σε αλλοιώσεις. Για την διαφύλαξη της ακεραιότητας των δεδομένων είναι απαραίτητη η χρήση συστημάτων διαχείρισης βάσεων δεδομένων που θα παρέχουν τους κατάλληλους μηχανισμούς εξασφάλισης της ακεραιότητας και συνέπειάς τους και να αποτρέπουν επιθέσεις μη εξουσιοδοτημένης αντιγραφής ή / και καταστροφής δεδομένων.</w:t>
      </w:r>
    </w:p>
    <w:p w14:paraId="27BE3584" w14:textId="77777777" w:rsidR="001D7F3F" w:rsidRPr="00D12955" w:rsidRDefault="001D7F3F" w:rsidP="0020249C">
      <w:pPr>
        <w:pStyle w:val="aff0"/>
        <w:numPr>
          <w:ilvl w:val="0"/>
          <w:numId w:val="52"/>
        </w:numPr>
        <w:suppressAutoHyphens w:val="0"/>
        <w:rPr>
          <w:rFonts w:eastAsia="SimSun"/>
          <w:bCs/>
          <w:color w:val="000000"/>
          <w:lang w:val="el-GR" w:eastAsia="el-GR"/>
        </w:rPr>
      </w:pPr>
      <w:r w:rsidRPr="00D12955">
        <w:rPr>
          <w:rFonts w:eastAsia="SimSun"/>
          <w:bCs/>
          <w:color w:val="000000"/>
          <w:lang w:val="el-GR" w:eastAsia="el-GR"/>
        </w:rPr>
        <w:t>Μη δυνατότητα άρνησης συμμετοχής: ο χρήστης δεν πρέπει να μπορεί να αρνηθεί τη συμμετοχή του στην ανταλλαγή των δεδομένων. Επιτυγχάνεται με το κατάλληλο μηχανισμό καταγραφής των κινήσεων των χρηστών (</w:t>
      </w:r>
      <w:r w:rsidRPr="00D12955">
        <w:rPr>
          <w:rFonts w:eastAsia="SimSun"/>
          <w:bCs/>
          <w:color w:val="000000"/>
          <w:lang w:eastAsia="el-GR"/>
        </w:rPr>
        <w:t>auditing</w:t>
      </w:r>
      <w:r w:rsidRPr="00D12955">
        <w:rPr>
          <w:rFonts w:eastAsia="SimSun"/>
          <w:bCs/>
          <w:color w:val="000000"/>
          <w:lang w:val="el-GR" w:eastAsia="el-GR"/>
        </w:rPr>
        <w:t xml:space="preserve">, </w:t>
      </w:r>
      <w:r w:rsidRPr="00D12955">
        <w:rPr>
          <w:rFonts w:eastAsia="SimSun"/>
          <w:bCs/>
          <w:color w:val="000000"/>
          <w:lang w:eastAsia="el-GR"/>
        </w:rPr>
        <w:t>logging</w:t>
      </w:r>
      <w:r w:rsidRPr="00D12955">
        <w:rPr>
          <w:rFonts w:eastAsia="SimSun"/>
          <w:bCs/>
          <w:color w:val="000000"/>
          <w:lang w:val="el-GR" w:eastAsia="el-GR"/>
        </w:rPr>
        <w:t>).</w:t>
      </w:r>
    </w:p>
    <w:p w14:paraId="4717DEF8" w14:textId="77777777" w:rsidR="001D7F3F" w:rsidRPr="00D12955" w:rsidRDefault="001D7F3F" w:rsidP="0020249C">
      <w:pPr>
        <w:pStyle w:val="aff0"/>
        <w:numPr>
          <w:ilvl w:val="0"/>
          <w:numId w:val="52"/>
        </w:numPr>
        <w:suppressAutoHyphens w:val="0"/>
        <w:rPr>
          <w:rFonts w:eastAsia="SimSun"/>
          <w:bCs/>
          <w:color w:val="000000"/>
          <w:lang w:val="el-GR" w:eastAsia="el-GR"/>
        </w:rPr>
      </w:pPr>
      <w:r w:rsidRPr="00D12955">
        <w:rPr>
          <w:rFonts w:eastAsia="SimSun"/>
          <w:bCs/>
          <w:color w:val="000000"/>
          <w:lang w:val="el-GR" w:eastAsia="el-GR"/>
        </w:rPr>
        <w:t>Δυνατότητα ελέγχου: κάθε τροποποίηση ή επεξεργασία των δεδομένων πρέπει να μπορεί να ελεγχθεί, δηλαδή από ποιόν έγινε και πότε</w:t>
      </w:r>
    </w:p>
    <w:p w14:paraId="79D1BE03" w14:textId="77777777" w:rsidR="001D7F3F" w:rsidRPr="00D12955" w:rsidRDefault="001D7F3F" w:rsidP="0020249C">
      <w:pPr>
        <w:pStyle w:val="aff0"/>
        <w:numPr>
          <w:ilvl w:val="0"/>
          <w:numId w:val="52"/>
        </w:numPr>
        <w:suppressAutoHyphens w:val="0"/>
        <w:rPr>
          <w:rFonts w:eastAsia="SimSun"/>
          <w:bCs/>
          <w:color w:val="000000"/>
          <w:lang w:val="el-GR" w:eastAsia="el-GR"/>
        </w:rPr>
      </w:pPr>
      <w:r w:rsidRPr="00D12955">
        <w:rPr>
          <w:rFonts w:eastAsia="SimSun"/>
          <w:bCs/>
          <w:color w:val="000000"/>
          <w:lang w:val="el-GR" w:eastAsia="el-GR"/>
        </w:rPr>
        <w:t>Ευθύνη: πρέπει να προκύπτει ποιος είναι υπεύθυνος για την εισαγωγή, πρόσβαση ή τροποποίηση κάθε δεδομένου.</w:t>
      </w:r>
    </w:p>
    <w:p w14:paraId="7E7364D5" w14:textId="77777777" w:rsidR="001D7F3F" w:rsidRPr="00D12955" w:rsidRDefault="001D7F3F" w:rsidP="001D7F3F">
      <w:pPr>
        <w:rPr>
          <w:bCs/>
          <w:lang w:val="el-GR"/>
        </w:rPr>
      </w:pPr>
      <w:r w:rsidRPr="00D12955">
        <w:rPr>
          <w:bCs/>
          <w:lang w:val="el-GR"/>
        </w:rPr>
        <w:t>Οι εφαρμογές πρέπει κατ΄ ελάχιστο να υποστηρίζουν τα κάτωθι:</w:t>
      </w:r>
    </w:p>
    <w:p w14:paraId="2BF04760" w14:textId="77777777" w:rsidR="001D7F3F" w:rsidRPr="00D12955" w:rsidRDefault="001D7F3F" w:rsidP="0020249C">
      <w:pPr>
        <w:pStyle w:val="aff0"/>
        <w:numPr>
          <w:ilvl w:val="0"/>
          <w:numId w:val="52"/>
        </w:numPr>
        <w:suppressAutoHyphens w:val="0"/>
        <w:rPr>
          <w:rFonts w:eastAsia="SimSun"/>
          <w:bCs/>
          <w:color w:val="000000"/>
          <w:lang w:val="el-GR" w:eastAsia="el-GR"/>
        </w:rPr>
      </w:pPr>
      <w:r w:rsidRPr="00D12955">
        <w:rPr>
          <w:rFonts w:eastAsia="SimSun"/>
          <w:bCs/>
          <w:color w:val="000000"/>
          <w:lang w:val="el-GR" w:eastAsia="el-GR"/>
        </w:rPr>
        <w:t xml:space="preserve">Διαβαθμισμένη πρόσβαση σε δεδομένα και πληροφορίες, ανάλογα με το ρόλο και την ομάδα κάθε χρήστη. Καθορισμό ρόλων &amp; ομάδων χρηστών και αντίστοιχων δικαιωμάτων πρόσβασης τόσο στις λειτουργίες του συστήματος όσο και στα διαχειριζόμενα δεδομένα. </w:t>
      </w:r>
    </w:p>
    <w:p w14:paraId="3BEEFB6D" w14:textId="77777777" w:rsidR="001D7F3F" w:rsidRPr="00D12955" w:rsidRDefault="001D7F3F" w:rsidP="0020249C">
      <w:pPr>
        <w:pStyle w:val="aff0"/>
        <w:numPr>
          <w:ilvl w:val="0"/>
          <w:numId w:val="52"/>
        </w:numPr>
        <w:suppressAutoHyphens w:val="0"/>
        <w:rPr>
          <w:rFonts w:eastAsia="SimSun"/>
          <w:bCs/>
          <w:color w:val="000000"/>
          <w:lang w:val="el-GR" w:eastAsia="el-GR"/>
        </w:rPr>
      </w:pPr>
      <w:r w:rsidRPr="00D12955">
        <w:rPr>
          <w:rFonts w:eastAsia="SimSun"/>
          <w:bCs/>
          <w:color w:val="000000"/>
          <w:lang w:val="el-GR" w:eastAsia="el-GR"/>
        </w:rPr>
        <w:t xml:space="preserve">Ολοκλήρωση </w:t>
      </w:r>
      <w:r w:rsidRPr="00D12955">
        <w:rPr>
          <w:bCs/>
          <w:lang w:val="el-GR"/>
        </w:rPr>
        <w:t>με την υπηρεσία αυθεντικοποίησης χρηστών της Γ.Γ.Π.Σ.Δ.Δ.</w:t>
      </w:r>
      <w:r w:rsidRPr="00D12955">
        <w:rPr>
          <w:rFonts w:eastAsia="SimSun"/>
          <w:bCs/>
          <w:color w:val="000000"/>
          <w:lang w:val="el-GR" w:eastAsia="el-GR"/>
        </w:rPr>
        <w:t>.</w:t>
      </w:r>
    </w:p>
    <w:p w14:paraId="5A305E5C" w14:textId="77777777" w:rsidR="001D7F3F" w:rsidRPr="00D12955" w:rsidRDefault="001D7F3F" w:rsidP="0020249C">
      <w:pPr>
        <w:pStyle w:val="aff0"/>
        <w:numPr>
          <w:ilvl w:val="0"/>
          <w:numId w:val="52"/>
        </w:numPr>
        <w:suppressAutoHyphens w:val="0"/>
        <w:rPr>
          <w:rFonts w:eastAsia="SimSun"/>
          <w:bCs/>
          <w:color w:val="000000"/>
          <w:lang w:val="el-GR" w:eastAsia="el-GR"/>
        </w:rPr>
      </w:pPr>
      <w:r w:rsidRPr="00D12955">
        <w:rPr>
          <w:rFonts w:eastAsia="SimSun"/>
          <w:bCs/>
          <w:color w:val="000000"/>
          <w:lang w:val="el-GR" w:eastAsia="el-GR"/>
        </w:rPr>
        <w:t>Παροχή ευέλικτου μηχανισμού για την χρήση οποιασδήποτε άλλης υπηρεσίας καταλόγου.</w:t>
      </w:r>
    </w:p>
    <w:p w14:paraId="0CA0E07E" w14:textId="77777777" w:rsidR="001D7F3F" w:rsidRPr="00D12955" w:rsidRDefault="001D7F3F" w:rsidP="0020249C">
      <w:pPr>
        <w:pStyle w:val="aff0"/>
        <w:numPr>
          <w:ilvl w:val="0"/>
          <w:numId w:val="52"/>
        </w:numPr>
        <w:suppressAutoHyphens w:val="0"/>
        <w:rPr>
          <w:rFonts w:eastAsia="SimSun"/>
          <w:bCs/>
          <w:color w:val="000000"/>
          <w:lang w:val="el-GR" w:eastAsia="el-GR"/>
        </w:rPr>
      </w:pPr>
      <w:r w:rsidRPr="00D12955">
        <w:rPr>
          <w:rFonts w:eastAsia="SimSun"/>
          <w:bCs/>
          <w:color w:val="000000"/>
          <w:lang w:val="el-GR" w:eastAsia="el-GR"/>
        </w:rPr>
        <w:t>Εξελιγμένες δυνατότητες τήρησης ενιαίας αναλυτικής καταγραφής (</w:t>
      </w:r>
      <w:r w:rsidRPr="00D12955">
        <w:rPr>
          <w:rFonts w:eastAsia="SimSun"/>
          <w:bCs/>
          <w:color w:val="000000"/>
          <w:lang w:eastAsia="el-GR"/>
        </w:rPr>
        <w:t>auditing</w:t>
      </w:r>
      <w:r w:rsidRPr="00D12955">
        <w:rPr>
          <w:rFonts w:eastAsia="SimSun"/>
          <w:bCs/>
          <w:color w:val="000000"/>
          <w:lang w:val="el-GR" w:eastAsia="el-GR"/>
        </w:rPr>
        <w:t xml:space="preserve"> και </w:t>
      </w:r>
      <w:r w:rsidRPr="00D12955">
        <w:rPr>
          <w:rFonts w:eastAsia="SimSun"/>
          <w:bCs/>
          <w:color w:val="000000"/>
          <w:lang w:eastAsia="el-GR"/>
        </w:rPr>
        <w:t>logging</w:t>
      </w:r>
      <w:r w:rsidRPr="00D12955">
        <w:rPr>
          <w:rFonts w:eastAsia="SimSun"/>
          <w:bCs/>
          <w:color w:val="000000"/>
          <w:lang w:val="el-GR" w:eastAsia="el-GR"/>
        </w:rPr>
        <w:t>) όλων των ενεργειών των χρηστών όσον αφορά την συμπεριφορά τους στην πρόσβαση των δικτυακών τόπων και των δεδομένων.</w:t>
      </w:r>
    </w:p>
    <w:p w14:paraId="12D0F8EC" w14:textId="77777777" w:rsidR="001D7F3F" w:rsidRPr="00D12955" w:rsidRDefault="001D7F3F" w:rsidP="0020249C">
      <w:pPr>
        <w:pStyle w:val="aff0"/>
        <w:numPr>
          <w:ilvl w:val="0"/>
          <w:numId w:val="52"/>
        </w:numPr>
        <w:suppressAutoHyphens w:val="0"/>
        <w:rPr>
          <w:rFonts w:eastAsia="SimSun"/>
          <w:bCs/>
          <w:color w:val="000000"/>
          <w:lang w:val="el-GR" w:eastAsia="el-GR"/>
        </w:rPr>
      </w:pPr>
      <w:r w:rsidRPr="00D12955">
        <w:rPr>
          <w:rFonts w:eastAsia="SimSun"/>
          <w:bCs/>
          <w:color w:val="000000"/>
          <w:lang w:val="el-GR" w:eastAsia="el-GR"/>
        </w:rPr>
        <w:t xml:space="preserve">Παροχή παραμετροποιήσιμων αναλυτικών αναφορών σχετικά με τις ενέργειες των χρηστών που καταγράφηκαν με τους μηχανισμούς </w:t>
      </w:r>
      <w:r w:rsidRPr="00D12955">
        <w:rPr>
          <w:rFonts w:eastAsia="SimSun"/>
          <w:bCs/>
          <w:color w:val="000000"/>
          <w:lang w:eastAsia="el-GR"/>
        </w:rPr>
        <w:t>auditing</w:t>
      </w:r>
      <w:r w:rsidRPr="00D12955">
        <w:rPr>
          <w:rFonts w:eastAsia="SimSun"/>
          <w:bCs/>
          <w:color w:val="000000"/>
          <w:lang w:val="el-GR" w:eastAsia="el-GR"/>
        </w:rPr>
        <w:t xml:space="preserve"> και </w:t>
      </w:r>
      <w:r w:rsidRPr="00D12955">
        <w:rPr>
          <w:rFonts w:eastAsia="SimSun"/>
          <w:bCs/>
          <w:color w:val="000000"/>
          <w:lang w:eastAsia="el-GR"/>
        </w:rPr>
        <w:t>logging</w:t>
      </w:r>
      <w:r w:rsidRPr="00D12955">
        <w:rPr>
          <w:rFonts w:eastAsia="SimSun"/>
          <w:bCs/>
          <w:color w:val="000000"/>
          <w:lang w:val="el-GR" w:eastAsia="el-GR"/>
        </w:rPr>
        <w:t>.</w:t>
      </w:r>
    </w:p>
    <w:p w14:paraId="75EA4395" w14:textId="77777777" w:rsidR="001D7F3F" w:rsidRPr="00D12955" w:rsidRDefault="001D7F3F" w:rsidP="0020249C">
      <w:pPr>
        <w:pStyle w:val="aff0"/>
        <w:numPr>
          <w:ilvl w:val="0"/>
          <w:numId w:val="52"/>
        </w:numPr>
        <w:suppressAutoHyphens w:val="0"/>
        <w:rPr>
          <w:rFonts w:eastAsia="SimSun"/>
          <w:bCs/>
          <w:color w:val="000000"/>
          <w:lang w:val="el-GR" w:eastAsia="el-GR"/>
        </w:rPr>
      </w:pPr>
      <w:r w:rsidRPr="00D12955">
        <w:rPr>
          <w:rFonts w:eastAsia="SimSun"/>
          <w:bCs/>
          <w:color w:val="000000"/>
          <w:lang w:val="el-GR" w:eastAsia="el-GR"/>
        </w:rPr>
        <w:t xml:space="preserve">Ενσωματωμένος μηχανισμός </w:t>
      </w:r>
      <w:r w:rsidRPr="00D12955">
        <w:rPr>
          <w:rFonts w:eastAsia="SimSun"/>
          <w:bCs/>
          <w:color w:val="000000"/>
          <w:lang w:eastAsia="el-GR"/>
        </w:rPr>
        <w:t>single</w:t>
      </w:r>
      <w:r w:rsidRPr="00D12955">
        <w:rPr>
          <w:rFonts w:eastAsia="SimSun"/>
          <w:bCs/>
          <w:color w:val="000000"/>
          <w:lang w:val="el-GR" w:eastAsia="el-GR"/>
        </w:rPr>
        <w:t xml:space="preserve"> </w:t>
      </w:r>
      <w:r w:rsidRPr="00D12955">
        <w:rPr>
          <w:rFonts w:eastAsia="SimSun"/>
          <w:bCs/>
          <w:color w:val="000000"/>
          <w:lang w:eastAsia="el-GR"/>
        </w:rPr>
        <w:t>sign</w:t>
      </w:r>
      <w:r w:rsidRPr="00D12955">
        <w:rPr>
          <w:rFonts w:eastAsia="SimSun"/>
          <w:bCs/>
          <w:color w:val="000000"/>
          <w:lang w:val="el-GR" w:eastAsia="el-GR"/>
        </w:rPr>
        <w:t>-</w:t>
      </w:r>
      <w:r w:rsidRPr="00D12955">
        <w:rPr>
          <w:rFonts w:eastAsia="SimSun"/>
          <w:bCs/>
          <w:color w:val="000000"/>
          <w:lang w:eastAsia="el-GR"/>
        </w:rPr>
        <w:t>on</w:t>
      </w:r>
      <w:r w:rsidRPr="00D12955">
        <w:rPr>
          <w:rFonts w:eastAsia="SimSun"/>
          <w:bCs/>
          <w:color w:val="000000"/>
          <w:lang w:val="el-GR" w:eastAsia="el-GR"/>
        </w:rPr>
        <w:t xml:space="preserve"> για αυτοματοποιημένη πρόσβαση των χρηστών σε τρίτες εφαρμογές που λειτουργούν εκτός του περιβάλλοντος της πλατφόρμας.</w:t>
      </w:r>
    </w:p>
    <w:p w14:paraId="372FA0C4" w14:textId="77777777" w:rsidR="001D7F3F" w:rsidRPr="00D12955" w:rsidRDefault="001D7F3F" w:rsidP="001D7F3F">
      <w:pPr>
        <w:rPr>
          <w:bCs/>
          <w:lang w:val="el-GR"/>
        </w:rPr>
      </w:pPr>
      <w:r w:rsidRPr="00D12955">
        <w:rPr>
          <w:bCs/>
          <w:lang w:val="el-GR"/>
        </w:rPr>
        <w:t>Περαιτέρω, στο πλαίσιο της τεχνικής του προσφοράς, ο υποψήφιος οικονομικός φορέας θα πρέπει κατ’ ελάχιστο να περιγράψει τον τρόπο:</w:t>
      </w:r>
    </w:p>
    <w:p w14:paraId="39375FF0" w14:textId="77777777" w:rsidR="001D7F3F" w:rsidRPr="00D12955" w:rsidRDefault="001D7F3F" w:rsidP="0020249C">
      <w:pPr>
        <w:pStyle w:val="aff0"/>
        <w:numPr>
          <w:ilvl w:val="0"/>
          <w:numId w:val="53"/>
        </w:numPr>
        <w:suppressAutoHyphens w:val="0"/>
        <w:rPr>
          <w:bCs/>
          <w:lang w:val="el-GR"/>
        </w:rPr>
      </w:pPr>
      <w:r w:rsidRPr="00D12955">
        <w:rPr>
          <w:bCs/>
          <w:lang w:val="el-GR"/>
        </w:rPr>
        <w:t>υλοποίησης της ασφάλειας (αυθεντικοποίηση, ιδιωτικότητα, ακεραιότητα, εμπιστευτικότητα) των δεδομένων βάσει των εθνικών και κοινοτικών νόμων</w:t>
      </w:r>
    </w:p>
    <w:p w14:paraId="1C6840C6" w14:textId="77777777" w:rsidR="001D7F3F" w:rsidRPr="00D12955" w:rsidRDefault="001D7F3F" w:rsidP="0020249C">
      <w:pPr>
        <w:pStyle w:val="aff0"/>
        <w:numPr>
          <w:ilvl w:val="0"/>
          <w:numId w:val="53"/>
        </w:numPr>
        <w:suppressAutoHyphens w:val="0"/>
        <w:rPr>
          <w:bCs/>
        </w:rPr>
      </w:pPr>
      <w:r w:rsidRPr="00D12955">
        <w:rPr>
          <w:bCs/>
        </w:rPr>
        <w:t>υποστήριξης μηχανισμών αυθεντικοποίησης και εξουσιοδότησης</w:t>
      </w:r>
    </w:p>
    <w:p w14:paraId="6689A373" w14:textId="77777777" w:rsidR="001D7F3F" w:rsidRPr="00D12955" w:rsidRDefault="001D7F3F" w:rsidP="0020249C">
      <w:pPr>
        <w:pStyle w:val="aff0"/>
        <w:numPr>
          <w:ilvl w:val="0"/>
          <w:numId w:val="53"/>
        </w:numPr>
        <w:suppressAutoHyphens w:val="0"/>
        <w:rPr>
          <w:bCs/>
          <w:lang w:val="el-GR"/>
        </w:rPr>
      </w:pPr>
      <w:r w:rsidRPr="00D12955">
        <w:rPr>
          <w:bCs/>
          <w:lang w:val="el-GR"/>
        </w:rPr>
        <w:t>παροχής λειτουργιών για πλήρη διαχείριση, καθορισμό και αναγνώριση δικαιωμάτων τα οποία εξουσιοδοτούν μία οντότητα για μία συγκεκριμένη χρήση ενός πόρου, ενός αντικειμένου ή ενός περιεχομένου.</w:t>
      </w:r>
    </w:p>
    <w:p w14:paraId="49506378" w14:textId="77777777" w:rsidR="001D7F3F" w:rsidRPr="00D12955" w:rsidRDefault="001D7F3F" w:rsidP="0020249C">
      <w:pPr>
        <w:pStyle w:val="aff0"/>
        <w:numPr>
          <w:ilvl w:val="0"/>
          <w:numId w:val="53"/>
        </w:numPr>
        <w:suppressAutoHyphens w:val="0"/>
        <w:rPr>
          <w:bCs/>
          <w:lang w:val="el-GR"/>
        </w:rPr>
      </w:pPr>
      <w:r w:rsidRPr="00D12955">
        <w:rPr>
          <w:bCs/>
          <w:lang w:val="el-GR"/>
        </w:rPr>
        <w:t>καταγραφής των κινήσεων / τροποποιήσεων των χρηστών που πραγματοποιούνται στη πλατφόρμα</w:t>
      </w:r>
    </w:p>
    <w:p w14:paraId="2C04D3A1" w14:textId="77777777" w:rsidR="001D7F3F" w:rsidRPr="00D12955" w:rsidRDefault="001D7F3F" w:rsidP="001D7F3F">
      <w:pPr>
        <w:suppressAutoHyphens w:val="0"/>
        <w:autoSpaceDE w:val="0"/>
        <w:rPr>
          <w:rFonts w:eastAsia="SimSun"/>
          <w:bCs/>
          <w:lang w:val="el-GR"/>
        </w:rPr>
      </w:pPr>
      <w:r w:rsidRPr="00D12955">
        <w:rPr>
          <w:rFonts w:eastAsia="SimSun"/>
          <w:bCs/>
          <w:lang w:val="el-GR"/>
        </w:rPr>
        <w:t xml:space="preserve">Επιπρόσθετα, ο Ανάδοχος θα πρέπει να λάβει όλα τα απαραίτητα μέτρα για την </w:t>
      </w:r>
      <w:r w:rsidRPr="00D12955">
        <w:rPr>
          <w:rFonts w:eastAsia="SimSun"/>
          <w:bCs/>
          <w:u w:val="single"/>
          <w:lang w:val="el-GR"/>
        </w:rPr>
        <w:t>πλήρη συμμόρφωση με τον Ευρωπαϊκό Κανονισμό για την Προστασία των Προσωπικών Δεδομένων (</w:t>
      </w:r>
      <w:r w:rsidRPr="00D12955">
        <w:rPr>
          <w:rFonts w:eastAsia="SimSun"/>
          <w:bCs/>
          <w:u w:val="single"/>
          <w:lang w:val="en-US"/>
        </w:rPr>
        <w:t>General</w:t>
      </w:r>
      <w:r w:rsidRPr="00D12955">
        <w:rPr>
          <w:rFonts w:eastAsia="SimSun"/>
          <w:bCs/>
          <w:u w:val="single"/>
          <w:lang w:val="el-GR"/>
        </w:rPr>
        <w:t xml:space="preserve"> </w:t>
      </w:r>
      <w:r w:rsidRPr="00D12955">
        <w:rPr>
          <w:rFonts w:eastAsia="SimSun"/>
          <w:bCs/>
          <w:u w:val="single"/>
          <w:lang w:val="en-US"/>
        </w:rPr>
        <w:t>Data</w:t>
      </w:r>
      <w:r w:rsidRPr="00D12955">
        <w:rPr>
          <w:rFonts w:eastAsia="SimSun"/>
          <w:bCs/>
          <w:u w:val="single"/>
          <w:lang w:val="el-GR"/>
        </w:rPr>
        <w:t xml:space="preserve"> </w:t>
      </w:r>
      <w:r w:rsidRPr="00D12955">
        <w:rPr>
          <w:rFonts w:eastAsia="SimSun"/>
          <w:bCs/>
          <w:u w:val="single"/>
          <w:lang w:val="en-US"/>
        </w:rPr>
        <w:t>Protection</w:t>
      </w:r>
      <w:r w:rsidRPr="00D12955">
        <w:rPr>
          <w:rFonts w:eastAsia="SimSun"/>
          <w:bCs/>
          <w:u w:val="single"/>
          <w:lang w:val="el-GR"/>
        </w:rPr>
        <w:t xml:space="preserve"> </w:t>
      </w:r>
      <w:r w:rsidRPr="00D12955">
        <w:rPr>
          <w:rFonts w:eastAsia="SimSun"/>
          <w:bCs/>
          <w:u w:val="single"/>
          <w:lang w:val="en-US"/>
        </w:rPr>
        <w:t>Regulation</w:t>
      </w:r>
      <w:r w:rsidRPr="00D12955">
        <w:rPr>
          <w:rFonts w:eastAsia="SimSun"/>
          <w:bCs/>
          <w:u w:val="single"/>
          <w:lang w:val="el-GR"/>
        </w:rPr>
        <w:t xml:space="preserve">, </w:t>
      </w:r>
      <w:r w:rsidRPr="00D12955">
        <w:rPr>
          <w:rFonts w:eastAsia="SimSun"/>
          <w:bCs/>
          <w:u w:val="single"/>
          <w:lang w:val="en-US"/>
        </w:rPr>
        <w:t>GDPR</w:t>
      </w:r>
      <w:r w:rsidRPr="00D12955">
        <w:rPr>
          <w:rFonts w:eastAsia="SimSun"/>
          <w:bCs/>
          <w:u w:val="single"/>
          <w:lang w:val="el-GR"/>
        </w:rPr>
        <w:t>)</w:t>
      </w:r>
      <w:r w:rsidRPr="00D12955">
        <w:rPr>
          <w:rFonts w:eastAsia="SimSun"/>
          <w:bCs/>
          <w:lang w:val="el-GR"/>
        </w:rPr>
        <w:t>.</w:t>
      </w:r>
    </w:p>
    <w:p w14:paraId="50378395" w14:textId="77777777" w:rsidR="001D7F3F" w:rsidRPr="00D12955" w:rsidRDefault="001D7F3F" w:rsidP="001D7F3F">
      <w:pPr>
        <w:suppressAutoHyphens w:val="0"/>
        <w:autoSpaceDE w:val="0"/>
        <w:rPr>
          <w:rFonts w:eastAsia="SimSun"/>
          <w:bCs/>
          <w:lang w:val="el-GR"/>
        </w:rPr>
      </w:pPr>
      <w:r w:rsidRPr="00D12955">
        <w:rPr>
          <w:rFonts w:eastAsia="SimSun"/>
          <w:bCs/>
          <w:lang w:val="el-GR"/>
        </w:rPr>
        <w:lastRenderedPageBreak/>
        <w:t>Για την επιτυχημένη προστασία της ιδιωτικότητας, ο Ανάδοχος θα μεριμνήσει για την προληπτική ενσωμάτωση κανόνων ιδιωτικότητας από το στάδιο του σχεδιασμού του πληροφοριακού συστήματος (“</w:t>
      </w:r>
      <w:r w:rsidRPr="00D12955">
        <w:rPr>
          <w:rFonts w:eastAsia="SimSun"/>
          <w:bCs/>
        </w:rPr>
        <w:t>Privacy</w:t>
      </w:r>
      <w:r w:rsidRPr="00D12955">
        <w:rPr>
          <w:rFonts w:eastAsia="SimSun"/>
          <w:bCs/>
          <w:lang w:val="el-GR"/>
        </w:rPr>
        <w:t xml:space="preserve"> </w:t>
      </w:r>
      <w:r w:rsidRPr="00D12955">
        <w:rPr>
          <w:rFonts w:eastAsia="SimSun"/>
          <w:bCs/>
        </w:rPr>
        <w:t>by</w:t>
      </w:r>
      <w:r w:rsidRPr="00D12955">
        <w:rPr>
          <w:rFonts w:eastAsia="SimSun"/>
          <w:bCs/>
          <w:lang w:val="el-GR"/>
        </w:rPr>
        <w:t xml:space="preserve"> </w:t>
      </w:r>
      <w:r w:rsidRPr="00D12955">
        <w:rPr>
          <w:rFonts w:eastAsia="SimSun"/>
          <w:bCs/>
        </w:rPr>
        <w:t>Design</w:t>
      </w:r>
      <w:r w:rsidRPr="00D12955">
        <w:rPr>
          <w:rFonts w:eastAsia="SimSun"/>
          <w:bCs/>
          <w:lang w:val="el-GR"/>
        </w:rPr>
        <w:t>”). Με την ενσωμάτωση της “</w:t>
      </w:r>
      <w:r w:rsidRPr="00D12955">
        <w:rPr>
          <w:rFonts w:eastAsia="SimSun"/>
          <w:bCs/>
        </w:rPr>
        <w:t>Privacy</w:t>
      </w:r>
      <w:r w:rsidRPr="00D12955">
        <w:rPr>
          <w:rFonts w:eastAsia="SimSun"/>
          <w:bCs/>
          <w:lang w:val="el-GR"/>
        </w:rPr>
        <w:t xml:space="preserve"> </w:t>
      </w:r>
      <w:r w:rsidRPr="00D12955">
        <w:rPr>
          <w:rFonts w:eastAsia="SimSun"/>
          <w:bCs/>
        </w:rPr>
        <w:t>by</w:t>
      </w:r>
      <w:r w:rsidRPr="00D12955">
        <w:rPr>
          <w:rFonts w:eastAsia="SimSun"/>
          <w:bCs/>
          <w:lang w:val="el-GR"/>
        </w:rPr>
        <w:t xml:space="preserve"> </w:t>
      </w:r>
      <w:r w:rsidRPr="00D12955">
        <w:rPr>
          <w:rFonts w:eastAsia="SimSun"/>
          <w:bCs/>
        </w:rPr>
        <w:t>Design</w:t>
      </w:r>
      <w:r w:rsidRPr="00D12955">
        <w:rPr>
          <w:rFonts w:eastAsia="SimSun"/>
          <w:bCs/>
          <w:lang w:val="el-GR"/>
        </w:rPr>
        <w:t>” πολιτικής, αναμένεται ότι ο κίνδυνος επέμβασης στην ιδιωτικότητα μπορεί να ελαχιστοποιηθεί. Οι βασικές αρχές πάνω στις οποίες θα πρέπει να αναπτύξει ο Ανάδοχος το σύστημα είναι:</w:t>
      </w:r>
    </w:p>
    <w:p w14:paraId="7CBFB887" w14:textId="77777777" w:rsidR="001D7F3F" w:rsidRPr="00D12955" w:rsidRDefault="001D7F3F" w:rsidP="0020249C">
      <w:pPr>
        <w:pStyle w:val="aff0"/>
        <w:numPr>
          <w:ilvl w:val="0"/>
          <w:numId w:val="69"/>
        </w:numPr>
        <w:suppressAutoHyphens w:val="0"/>
        <w:autoSpaceDE w:val="0"/>
        <w:rPr>
          <w:rFonts w:eastAsia="SimSun"/>
          <w:bCs/>
          <w:lang w:val="el-GR"/>
        </w:rPr>
      </w:pPr>
      <w:r w:rsidRPr="00D12955">
        <w:rPr>
          <w:rFonts w:eastAsia="SimSun"/>
          <w:bCs/>
          <w:lang w:val="el-GR"/>
        </w:rPr>
        <w:t>Πρόληψη και όχι Αντίδραση. Δρα ενεργητικά και όχι διορθωτικά.</w:t>
      </w:r>
    </w:p>
    <w:p w14:paraId="6217053B" w14:textId="77777777" w:rsidR="001D7F3F" w:rsidRPr="00D12955" w:rsidRDefault="001D7F3F" w:rsidP="0020249C">
      <w:pPr>
        <w:pStyle w:val="aff0"/>
        <w:numPr>
          <w:ilvl w:val="0"/>
          <w:numId w:val="69"/>
        </w:numPr>
        <w:suppressAutoHyphens w:val="0"/>
        <w:autoSpaceDE w:val="0"/>
        <w:rPr>
          <w:rFonts w:eastAsia="SimSun"/>
          <w:bCs/>
          <w:lang w:val="el-GR"/>
        </w:rPr>
      </w:pPr>
      <w:r w:rsidRPr="00D12955">
        <w:rPr>
          <w:rFonts w:eastAsia="SimSun"/>
          <w:bCs/>
          <w:lang w:val="el-GR"/>
        </w:rPr>
        <w:t>Προστασία της Ιδιωτικότητας ως προεπιλεγμένη ρύθμιση.</w:t>
      </w:r>
    </w:p>
    <w:p w14:paraId="2830A1BF" w14:textId="77777777" w:rsidR="001D7F3F" w:rsidRPr="00D12955" w:rsidRDefault="001D7F3F" w:rsidP="0020249C">
      <w:pPr>
        <w:pStyle w:val="aff0"/>
        <w:numPr>
          <w:ilvl w:val="0"/>
          <w:numId w:val="69"/>
        </w:numPr>
        <w:suppressAutoHyphens w:val="0"/>
        <w:autoSpaceDE w:val="0"/>
        <w:rPr>
          <w:rFonts w:eastAsia="SimSun"/>
          <w:bCs/>
          <w:lang w:val="el-GR"/>
        </w:rPr>
      </w:pPr>
      <w:r w:rsidRPr="00D12955">
        <w:rPr>
          <w:rFonts w:eastAsia="SimSun"/>
          <w:bCs/>
          <w:lang w:val="el-GR"/>
        </w:rPr>
        <w:t>Ενσωμάτωση Προστασίας της Ιδιωτικότητας στον σχεδιασμό.</w:t>
      </w:r>
    </w:p>
    <w:p w14:paraId="6CB9D2C8" w14:textId="77777777" w:rsidR="001D7F3F" w:rsidRPr="00D12955" w:rsidRDefault="001D7F3F" w:rsidP="0020249C">
      <w:pPr>
        <w:pStyle w:val="aff0"/>
        <w:numPr>
          <w:ilvl w:val="0"/>
          <w:numId w:val="69"/>
        </w:numPr>
        <w:suppressAutoHyphens w:val="0"/>
        <w:autoSpaceDE w:val="0"/>
        <w:rPr>
          <w:rFonts w:eastAsia="SimSun"/>
          <w:bCs/>
          <w:lang w:val="el-GR"/>
        </w:rPr>
      </w:pPr>
      <w:r w:rsidRPr="00D12955">
        <w:rPr>
          <w:rFonts w:eastAsia="SimSun"/>
          <w:bCs/>
          <w:lang w:val="el-GR"/>
        </w:rPr>
        <w:t>Πλήρης λειτουργικότητα με σκοπό το θετικό και όχι το μηδενικό αποτέλεσμα (</w:t>
      </w:r>
      <w:r w:rsidRPr="00D12955">
        <w:rPr>
          <w:rFonts w:eastAsia="SimSun"/>
          <w:bCs/>
        </w:rPr>
        <w:t>Positive</w:t>
      </w:r>
      <w:r w:rsidRPr="00D12955">
        <w:rPr>
          <w:rFonts w:eastAsia="SimSun"/>
          <w:bCs/>
          <w:lang w:val="el-GR"/>
        </w:rPr>
        <w:t>-</w:t>
      </w:r>
      <w:r w:rsidRPr="00D12955">
        <w:rPr>
          <w:rFonts w:eastAsia="SimSun"/>
          <w:bCs/>
        </w:rPr>
        <w:t>Sum</w:t>
      </w:r>
      <w:r w:rsidRPr="00D12955">
        <w:rPr>
          <w:rFonts w:eastAsia="SimSun"/>
          <w:bCs/>
          <w:lang w:val="el-GR"/>
        </w:rPr>
        <w:t xml:space="preserve"> </w:t>
      </w:r>
      <w:r w:rsidRPr="00D12955">
        <w:rPr>
          <w:rFonts w:eastAsia="SimSun"/>
          <w:bCs/>
        </w:rPr>
        <w:t>vs</w:t>
      </w:r>
      <w:r w:rsidRPr="00D12955">
        <w:rPr>
          <w:rFonts w:eastAsia="SimSun"/>
          <w:bCs/>
          <w:lang w:val="el-GR"/>
        </w:rPr>
        <w:t xml:space="preserve"> </w:t>
      </w:r>
      <w:r w:rsidRPr="00D12955">
        <w:rPr>
          <w:rFonts w:eastAsia="SimSun"/>
          <w:bCs/>
        </w:rPr>
        <w:t>Zero</w:t>
      </w:r>
      <w:r w:rsidRPr="00D12955">
        <w:rPr>
          <w:rFonts w:eastAsia="SimSun"/>
          <w:bCs/>
          <w:lang w:val="el-GR"/>
        </w:rPr>
        <w:t>-</w:t>
      </w:r>
      <w:r w:rsidRPr="00D12955">
        <w:rPr>
          <w:rFonts w:eastAsia="SimSun"/>
          <w:bCs/>
        </w:rPr>
        <w:t>Sum</w:t>
      </w:r>
      <w:r w:rsidRPr="00D12955">
        <w:rPr>
          <w:rFonts w:eastAsia="SimSun"/>
          <w:bCs/>
          <w:lang w:val="el-GR"/>
        </w:rPr>
        <w:t>).</w:t>
      </w:r>
    </w:p>
    <w:p w14:paraId="2FD83DEA" w14:textId="77777777" w:rsidR="001D7F3F" w:rsidRPr="00D12955" w:rsidRDefault="001D7F3F" w:rsidP="0020249C">
      <w:pPr>
        <w:pStyle w:val="aff0"/>
        <w:numPr>
          <w:ilvl w:val="0"/>
          <w:numId w:val="69"/>
        </w:numPr>
        <w:suppressAutoHyphens w:val="0"/>
        <w:autoSpaceDE w:val="0"/>
        <w:rPr>
          <w:rFonts w:eastAsia="SimSun"/>
          <w:bCs/>
          <w:lang w:val="el-GR"/>
        </w:rPr>
      </w:pPr>
      <w:r w:rsidRPr="00D12955">
        <w:rPr>
          <w:rFonts w:eastAsia="SimSun"/>
          <w:bCs/>
          <w:lang w:val="el-GR"/>
        </w:rPr>
        <w:t>Καθολική ασφάλεια (</w:t>
      </w:r>
      <w:r w:rsidRPr="00D12955">
        <w:rPr>
          <w:rFonts w:eastAsia="SimSun"/>
          <w:bCs/>
        </w:rPr>
        <w:t>End</w:t>
      </w:r>
      <w:r w:rsidRPr="00D12955">
        <w:rPr>
          <w:rFonts w:eastAsia="SimSun"/>
          <w:bCs/>
          <w:lang w:val="el-GR"/>
        </w:rPr>
        <w:t xml:space="preserve"> </w:t>
      </w:r>
      <w:r w:rsidRPr="00D12955">
        <w:rPr>
          <w:rFonts w:eastAsia="SimSun"/>
          <w:bCs/>
        </w:rPr>
        <w:t>to</w:t>
      </w:r>
      <w:r w:rsidRPr="00D12955">
        <w:rPr>
          <w:rFonts w:eastAsia="SimSun"/>
          <w:bCs/>
          <w:lang w:val="el-GR"/>
        </w:rPr>
        <w:t xml:space="preserve"> </w:t>
      </w:r>
      <w:r w:rsidRPr="00D12955">
        <w:rPr>
          <w:rFonts w:eastAsia="SimSun"/>
          <w:bCs/>
        </w:rPr>
        <w:t>End</w:t>
      </w:r>
      <w:r w:rsidRPr="00D12955">
        <w:rPr>
          <w:rFonts w:eastAsia="SimSun"/>
          <w:bCs/>
          <w:lang w:val="el-GR"/>
        </w:rPr>
        <w:t xml:space="preserve"> </w:t>
      </w:r>
      <w:r w:rsidRPr="00D12955">
        <w:rPr>
          <w:rFonts w:eastAsia="SimSun"/>
          <w:bCs/>
        </w:rPr>
        <w:t>security</w:t>
      </w:r>
      <w:r w:rsidRPr="00D12955">
        <w:rPr>
          <w:rFonts w:eastAsia="SimSun"/>
          <w:bCs/>
          <w:lang w:val="el-GR"/>
        </w:rPr>
        <w:t>) και πλήρης προστασία κατά τη διάρκεια ζωής του πληροφοριακού συστήματος.</w:t>
      </w:r>
    </w:p>
    <w:p w14:paraId="15CC0C35" w14:textId="77777777" w:rsidR="001D7F3F" w:rsidRPr="00D12955" w:rsidRDefault="001D7F3F" w:rsidP="0020249C">
      <w:pPr>
        <w:pStyle w:val="aff0"/>
        <w:numPr>
          <w:ilvl w:val="0"/>
          <w:numId w:val="69"/>
        </w:numPr>
        <w:suppressAutoHyphens w:val="0"/>
        <w:autoSpaceDE w:val="0"/>
        <w:rPr>
          <w:rFonts w:eastAsia="SimSun"/>
          <w:bCs/>
        </w:rPr>
      </w:pPr>
      <w:r w:rsidRPr="00D12955">
        <w:rPr>
          <w:rFonts w:eastAsia="SimSun"/>
          <w:bCs/>
        </w:rPr>
        <w:t>Ορατότητα και διαφάνεια.</w:t>
      </w:r>
    </w:p>
    <w:p w14:paraId="4FFD0AB2" w14:textId="77777777" w:rsidR="001D7F3F" w:rsidRPr="00D12955" w:rsidRDefault="001D7F3F" w:rsidP="0020249C">
      <w:pPr>
        <w:pStyle w:val="aff0"/>
        <w:numPr>
          <w:ilvl w:val="0"/>
          <w:numId w:val="69"/>
        </w:numPr>
        <w:suppressAutoHyphens w:val="0"/>
        <w:autoSpaceDE w:val="0"/>
        <w:rPr>
          <w:rFonts w:eastAsia="SimSun"/>
          <w:bCs/>
          <w:lang w:val="el-GR"/>
        </w:rPr>
      </w:pPr>
      <w:r w:rsidRPr="00D12955">
        <w:rPr>
          <w:rFonts w:eastAsia="SimSun"/>
          <w:bCs/>
          <w:lang w:val="el-GR"/>
        </w:rPr>
        <w:t>Σεβασμός στην ιδιωτικότητα του χρήστη.</w:t>
      </w:r>
    </w:p>
    <w:p w14:paraId="39902668" w14:textId="77777777" w:rsidR="001D7F3F" w:rsidRPr="00D12955" w:rsidRDefault="001D7F3F" w:rsidP="001D7F3F">
      <w:pPr>
        <w:suppressAutoHyphens w:val="0"/>
        <w:autoSpaceDE w:val="0"/>
        <w:rPr>
          <w:rFonts w:eastAsia="SimSun"/>
          <w:bCs/>
          <w:lang w:val="el-GR"/>
        </w:rPr>
      </w:pPr>
      <w:r w:rsidRPr="00D12955">
        <w:rPr>
          <w:rFonts w:eastAsia="SimSun"/>
          <w:bCs/>
          <w:lang w:val="el-GR"/>
        </w:rPr>
        <w:t>Οι αρχές αυτές θα πρέπει να εφαρμοστούν στο πλαίσιο της ελαχιστοποίησης των δεδομένων, δηλαδή στην ιδέα πως η συλλογή, η χρήση, ο διαμοιρασμός και η διατήρηση προσωπικών δεδομένων πρέπει να ελαχιστοποιείται στο μεγαλύτερο δυνατό βαθμό.</w:t>
      </w:r>
    </w:p>
    <w:p w14:paraId="6A1E3227" w14:textId="77777777" w:rsidR="001D7F3F" w:rsidRPr="00D12955" w:rsidRDefault="001D7F3F" w:rsidP="001D7F3F">
      <w:pPr>
        <w:suppressAutoHyphens w:val="0"/>
        <w:autoSpaceDE w:val="0"/>
        <w:rPr>
          <w:rFonts w:eastAsia="SimSun"/>
          <w:bCs/>
          <w:lang w:val="el-GR"/>
        </w:rPr>
      </w:pPr>
      <w:r w:rsidRPr="00D12955">
        <w:rPr>
          <w:rFonts w:eastAsia="SimSun"/>
          <w:bCs/>
          <w:lang w:val="el-GR"/>
        </w:rPr>
        <w:t>Η οργανωτική και διαχειριστική διάσταση είναι εξίσου σημαντική με την τεχνική. Κρίσιμο και διαφοροποιό στοιχείο θα αποτελέσει η ένταξη της παραμέτρου της ιδιωτικότητας, τόσο στον σχεδιασμό και την αρχιτεκτονική των πληροφοριακών συστημάτων και των (διασυνδεδεμένων) υποδομών όσο και στο σύνολο και την καθημερινότητα  των επιχειρησιακών διαδικασιών και πρακτικών και μάλιστα για όλον τον κύκλο ζωής του Έργου.</w:t>
      </w:r>
    </w:p>
    <w:p w14:paraId="23770239" w14:textId="77777777" w:rsidR="001D7F3F" w:rsidRPr="00D12955" w:rsidRDefault="001D7F3F" w:rsidP="001D7F3F">
      <w:pPr>
        <w:rPr>
          <w:bCs/>
          <w:lang w:val="el-GR"/>
        </w:rPr>
      </w:pPr>
    </w:p>
    <w:p w14:paraId="279D0872" w14:textId="77777777" w:rsidR="001D7F3F" w:rsidRPr="00D12955" w:rsidRDefault="001D7F3F" w:rsidP="0020249C">
      <w:pPr>
        <w:pStyle w:val="StyleHeading112ptJustifiedLinespacing15lines"/>
        <w:numPr>
          <w:ilvl w:val="5"/>
          <w:numId w:val="112"/>
        </w:numPr>
        <w:tabs>
          <w:tab w:val="num" w:pos="1209"/>
        </w:tabs>
        <w:spacing w:before="0" w:after="120" w:line="240" w:lineRule="auto"/>
        <w:rPr>
          <w:rFonts w:ascii="Tahoma" w:eastAsia="SimSun" w:hAnsi="Tahoma" w:cs="Tahoma"/>
          <w:bCs w:val="0"/>
        </w:rPr>
      </w:pPr>
      <w:bookmarkStart w:id="652" w:name="_Toc502762443"/>
      <w:bookmarkStart w:id="653" w:name="_Toc507419072"/>
      <w:bookmarkStart w:id="654" w:name="_Ref508910443"/>
      <w:bookmarkStart w:id="655" w:name="_Toc515371725"/>
      <w:bookmarkStart w:id="656" w:name="_Toc99032383"/>
      <w:bookmarkStart w:id="657" w:name="_Ref99970780"/>
      <w:bookmarkStart w:id="658" w:name="_Toc111734726"/>
      <w:r w:rsidRPr="00D12955">
        <w:rPr>
          <w:rFonts w:ascii="Tahoma" w:eastAsia="SimSun" w:hAnsi="Tahoma" w:cs="Tahoma"/>
          <w:bCs w:val="0"/>
        </w:rPr>
        <w:t>Πολυκαναλική προσέγγιση</w:t>
      </w:r>
      <w:bookmarkEnd w:id="652"/>
      <w:bookmarkEnd w:id="653"/>
      <w:bookmarkEnd w:id="654"/>
      <w:bookmarkEnd w:id="655"/>
      <w:bookmarkEnd w:id="656"/>
      <w:bookmarkEnd w:id="657"/>
      <w:bookmarkEnd w:id="658"/>
    </w:p>
    <w:p w14:paraId="4E59B8AF" w14:textId="77777777" w:rsidR="001D7F3F" w:rsidRPr="00D12955" w:rsidRDefault="001D7F3F" w:rsidP="001D7F3F">
      <w:pPr>
        <w:rPr>
          <w:bCs/>
          <w:lang w:val="el-GR"/>
        </w:rPr>
      </w:pPr>
      <w:r w:rsidRPr="00D12955">
        <w:rPr>
          <w:bCs/>
        </w:rPr>
        <w:t>To</w:t>
      </w:r>
      <w:r w:rsidRPr="00D12955">
        <w:rPr>
          <w:bCs/>
          <w:lang w:val="el-GR"/>
        </w:rPr>
        <w:t xml:space="preserve"> προτεινόμενο έργο χρησιμοποιεί πολυκαναλική προσέγγιση για την πρόσβαση των ενδιαφερομένων και των εμπλεκόμενων στις υπηρεσίες του.</w:t>
      </w:r>
    </w:p>
    <w:p w14:paraId="630EDF0C" w14:textId="77777777" w:rsidR="001D7F3F" w:rsidRPr="00D12955" w:rsidRDefault="001D7F3F" w:rsidP="001D7F3F">
      <w:pPr>
        <w:rPr>
          <w:bCs/>
          <w:lang w:val="el-GR"/>
        </w:rPr>
      </w:pPr>
      <w:r w:rsidRPr="00D12955">
        <w:rPr>
          <w:bCs/>
          <w:lang w:val="el-GR"/>
        </w:rPr>
        <w:t>Ο Ανάδοχος στη λύση του, θα πρέπει να παρέχει την απαραίτητη υποδομή για χρήση και πρόσβαση σε εναλλακτικά μέσα «μεταφοράς» και αξιοποίησης δεδομένων, καθώς και την ενσωμάτωση υπηρεσιών ειδοποίησης του ωφελούμενου, για παράδειγμα μέσα από τη χρήση κινητών συσκευών (</w:t>
      </w:r>
      <w:r w:rsidRPr="00D12955">
        <w:rPr>
          <w:bCs/>
        </w:rPr>
        <w:t>SMS</w:t>
      </w:r>
      <w:r w:rsidRPr="00D12955">
        <w:rPr>
          <w:bCs/>
          <w:lang w:val="el-GR"/>
        </w:rPr>
        <w:t xml:space="preserve"> κ.λπ.) ή/και φορητών συσκευών (π.χ. έξυπνα κινητά τηλέφωνα, ταμπλέτες) που αφορούν στην εξυπηρέτηση του ωφελούμενου.</w:t>
      </w:r>
    </w:p>
    <w:p w14:paraId="4C8FC885" w14:textId="77777777" w:rsidR="001D7F3F" w:rsidRPr="00D12955" w:rsidRDefault="001D7F3F" w:rsidP="0020249C">
      <w:pPr>
        <w:pStyle w:val="StyleHeading112ptJustifiedLinespacing15lines"/>
        <w:numPr>
          <w:ilvl w:val="5"/>
          <w:numId w:val="112"/>
        </w:numPr>
        <w:tabs>
          <w:tab w:val="num" w:pos="1209"/>
        </w:tabs>
        <w:spacing w:before="0" w:after="120" w:line="240" w:lineRule="auto"/>
        <w:rPr>
          <w:rFonts w:ascii="Tahoma" w:eastAsia="SimSun" w:hAnsi="Tahoma" w:cs="Tahoma"/>
          <w:bCs w:val="0"/>
        </w:rPr>
      </w:pPr>
      <w:bookmarkStart w:id="659" w:name="_Toc502762444"/>
      <w:bookmarkStart w:id="660" w:name="_Toc507419073"/>
      <w:bookmarkStart w:id="661" w:name="_Ref508910449"/>
      <w:bookmarkStart w:id="662" w:name="_Toc515371726"/>
      <w:bookmarkStart w:id="663" w:name="_Toc99032384"/>
      <w:bookmarkStart w:id="664" w:name="_Ref99970793"/>
      <w:bookmarkStart w:id="665" w:name="_Toc111734727"/>
      <w:r w:rsidRPr="00D12955">
        <w:rPr>
          <w:rFonts w:ascii="Tahoma" w:eastAsia="SimSun" w:hAnsi="Tahoma" w:cs="Tahoma"/>
          <w:bCs w:val="0"/>
        </w:rPr>
        <w:t>Ανοιχτά Δεδομένα / Ανοιχτά Πρότυπα</w:t>
      </w:r>
      <w:bookmarkEnd w:id="659"/>
      <w:bookmarkEnd w:id="660"/>
      <w:bookmarkEnd w:id="661"/>
      <w:bookmarkEnd w:id="662"/>
      <w:bookmarkEnd w:id="663"/>
      <w:bookmarkEnd w:id="664"/>
      <w:bookmarkEnd w:id="665"/>
    </w:p>
    <w:p w14:paraId="430C6524" w14:textId="77777777" w:rsidR="001D7F3F" w:rsidRPr="00D12955" w:rsidRDefault="001D7F3F" w:rsidP="001D7F3F">
      <w:pPr>
        <w:pStyle w:val="NVISBullet"/>
        <w:numPr>
          <w:ilvl w:val="0"/>
          <w:numId w:val="0"/>
        </w:numPr>
        <w:spacing w:before="0" w:after="120"/>
        <w:rPr>
          <w:rFonts w:ascii="Tahoma" w:hAnsi="Tahoma" w:cs="Tahoma"/>
          <w:bCs/>
          <w:sz w:val="22"/>
          <w:szCs w:val="22"/>
        </w:rPr>
      </w:pPr>
      <w:r w:rsidRPr="00D12955">
        <w:rPr>
          <w:rFonts w:ascii="Tahoma" w:hAnsi="Tahoma" w:cs="Tahoma"/>
          <w:bCs/>
          <w:sz w:val="22"/>
          <w:szCs w:val="22"/>
        </w:rPr>
        <w:t>Η έννοια των ανοικτών δεδομένων, όπως σχετίζεται με τις ανάγκες του παρόντος έργου, είναι αλληλένδετη με τη διάθεση οποιασδήποτε μορφής ηλεκτρονικού περιεχομένου που παρέχεται μέσα από τις εξωστρεφείς υπηρεσίες και προορίζεται για το ευρύ κοινό χωρίς περιορισμούς στην αντιγραφή, περαιτέρω χρήση και διάθεση αυτού ή τροποποιημένων αντιγράφων του. Τα δεδομένα αλλά και οι υπηρεσίες που θα αναπτυχθούν στο πλαίσιο του παρόντος Έργου, θα διατεθούν σύμφωνα με την αρχή της «ανοικτότητας» (openness), αλλά και το ισχύον νομοθετικό πλαίσιο. Ενδεικτικά, πέραν του Ν.3882/2010 αναφέρονται οι Ν.3448/2004, Ν.3861/2010, Ν.2472/1997, Ν.3625/2007 και η ΥΑΠ/Φ.40.4/1/989/10-4-2012 (ΦΕΚ 1301Β/12-4-2012) «Κύρωση Πλαισίου Παροχής Υπηρεσιών Ηλεκτρονικής Διακυβέρνησης».</w:t>
      </w:r>
    </w:p>
    <w:p w14:paraId="4D90F337" w14:textId="77777777" w:rsidR="001D7F3F" w:rsidRPr="00D12955" w:rsidRDefault="001D7F3F" w:rsidP="001D7F3F">
      <w:pPr>
        <w:pStyle w:val="NVISBullet"/>
        <w:numPr>
          <w:ilvl w:val="0"/>
          <w:numId w:val="0"/>
        </w:numPr>
        <w:spacing w:before="0" w:after="120"/>
        <w:rPr>
          <w:rFonts w:ascii="Tahoma" w:hAnsi="Tahoma" w:cs="Tahoma"/>
          <w:bCs/>
          <w:sz w:val="22"/>
          <w:szCs w:val="22"/>
        </w:rPr>
      </w:pPr>
      <w:r w:rsidRPr="00D12955">
        <w:rPr>
          <w:rFonts w:ascii="Tahoma" w:hAnsi="Tahoma" w:cs="Tahoma"/>
          <w:bCs/>
          <w:sz w:val="22"/>
          <w:szCs w:val="22"/>
        </w:rPr>
        <w:t xml:space="preserve">Ο υποψήφιος οικονομικός φορέας στην προσφορά του θα πρέπει να περιγράψει με ποιο τρόπο η προτεινόμενη λύση συμβάλλει στην απελευθέρωση και διάχυση των δημόσιων δεδομένων, ώστε αυτά να είναι αξιοποιήσιμα από άλλους δημόσιους φορείς, αγρότες, γεωργικούς συμβούλους, ερευνητικά ιδρύματα και επιχειρήσεις, σύμφωνα με την αρχή της «ανοικτότητας». </w:t>
      </w:r>
    </w:p>
    <w:p w14:paraId="4CCF565A" w14:textId="6C389E01" w:rsidR="001D7F3F" w:rsidRPr="00D12955" w:rsidRDefault="001D7F3F" w:rsidP="001D7F3F">
      <w:pPr>
        <w:pStyle w:val="NVISBullet"/>
        <w:numPr>
          <w:ilvl w:val="0"/>
          <w:numId w:val="0"/>
        </w:numPr>
        <w:spacing w:before="0" w:after="120"/>
        <w:rPr>
          <w:rFonts w:ascii="Tahoma" w:hAnsi="Tahoma" w:cs="Tahoma"/>
          <w:bCs/>
          <w:sz w:val="22"/>
          <w:szCs w:val="22"/>
        </w:rPr>
      </w:pPr>
      <w:r w:rsidRPr="00D12955">
        <w:rPr>
          <w:rFonts w:ascii="Tahoma" w:hAnsi="Tahoma" w:cs="Tahoma"/>
          <w:bCs/>
          <w:sz w:val="22"/>
          <w:szCs w:val="22"/>
        </w:rPr>
        <w:lastRenderedPageBreak/>
        <w:t xml:space="preserve">Για τη μορφή των πληροφοριών θα χρησιμοποιηθούν τεχνολογίες XML (όλες οι διεθνείς προσπάθειες βασίζονται στα ανοιχτά πρότυπα XML του διεθνούς οργανισμού </w:t>
      </w:r>
      <w:r w:rsidRPr="00D12955">
        <w:rPr>
          <w:rFonts w:ascii="Tahoma" w:hAnsi="Tahoma" w:cs="Tahoma"/>
          <w:bCs/>
          <w:sz w:val="22"/>
          <w:szCs w:val="22"/>
          <w:lang w:val="en-US"/>
        </w:rPr>
        <w:t>W</w:t>
      </w:r>
      <w:r w:rsidRPr="00D12955">
        <w:rPr>
          <w:rFonts w:ascii="Tahoma" w:hAnsi="Tahoma" w:cs="Tahoma"/>
          <w:bCs/>
          <w:sz w:val="22"/>
          <w:szCs w:val="22"/>
        </w:rPr>
        <w:t>3</w:t>
      </w:r>
      <w:r w:rsidRPr="00D12955">
        <w:rPr>
          <w:rFonts w:ascii="Tahoma" w:hAnsi="Tahoma" w:cs="Tahoma"/>
          <w:bCs/>
          <w:sz w:val="22"/>
          <w:szCs w:val="22"/>
          <w:lang w:val="en-US"/>
        </w:rPr>
        <w:t>C</w:t>
      </w:r>
      <w:r w:rsidRPr="00D12955">
        <w:rPr>
          <w:rFonts w:ascii="Tahoma" w:hAnsi="Tahoma" w:cs="Tahoma"/>
          <w:bCs/>
          <w:sz w:val="22"/>
          <w:szCs w:val="22"/>
        </w:rPr>
        <w:t xml:space="preserve"> (</w:t>
      </w:r>
      <w:hyperlink r:id="rId38" w:history="1">
        <w:r w:rsidRPr="00D12955">
          <w:rPr>
            <w:rStyle w:val="-"/>
            <w:rFonts w:ascii="Tahoma" w:hAnsi="Tahoma" w:cs="Tahoma"/>
            <w:bCs/>
            <w:sz w:val="22"/>
            <w:szCs w:val="22"/>
          </w:rPr>
          <w:t>http://www.w3c.org</w:t>
        </w:r>
      </w:hyperlink>
      <w:r w:rsidRPr="00D12955">
        <w:rPr>
          <w:rFonts w:ascii="Tahoma" w:hAnsi="Tahoma" w:cs="Tahoma"/>
          <w:bCs/>
          <w:sz w:val="22"/>
          <w:szCs w:val="22"/>
        </w:rPr>
        <w:t>)</w:t>
      </w:r>
      <w:r w:rsidR="00BB010E">
        <w:rPr>
          <w:rFonts w:ascii="Tahoma" w:hAnsi="Tahoma" w:cs="Tahoma"/>
          <w:bCs/>
          <w:sz w:val="22"/>
          <w:szCs w:val="22"/>
        </w:rPr>
        <w:t>)</w:t>
      </w:r>
      <w:r w:rsidRPr="00D12955">
        <w:rPr>
          <w:rFonts w:ascii="Tahoma" w:hAnsi="Tahoma" w:cs="Tahoma"/>
          <w:bCs/>
          <w:sz w:val="22"/>
          <w:szCs w:val="22"/>
        </w:rPr>
        <w:t xml:space="preserve"> ή / και </w:t>
      </w:r>
      <w:r w:rsidRPr="00D12955">
        <w:rPr>
          <w:rFonts w:ascii="Tahoma" w:hAnsi="Tahoma" w:cs="Tahoma"/>
          <w:bCs/>
          <w:sz w:val="22"/>
          <w:szCs w:val="22"/>
          <w:lang w:val="en-US"/>
        </w:rPr>
        <w:t>JSON</w:t>
      </w:r>
      <w:r w:rsidRPr="00D12955">
        <w:rPr>
          <w:rFonts w:ascii="Tahoma" w:hAnsi="Tahoma" w:cs="Tahoma"/>
          <w:bCs/>
          <w:sz w:val="22"/>
          <w:szCs w:val="22"/>
        </w:rPr>
        <w:t>. Το λογισμικό του προτεινόμενου έργου θα είναι «ανοιχτής αρχιτεκτονικής» και θα παρέχει χρήση προτύπων που εξασφαλίζουν: (</w:t>
      </w:r>
      <w:r w:rsidRPr="00D12955">
        <w:rPr>
          <w:rFonts w:ascii="Tahoma" w:hAnsi="Tahoma" w:cs="Tahoma"/>
          <w:bCs/>
          <w:sz w:val="22"/>
          <w:szCs w:val="22"/>
          <w:lang w:val="en-US"/>
        </w:rPr>
        <w:t>i</w:t>
      </w:r>
      <w:r w:rsidRPr="00D12955">
        <w:rPr>
          <w:rFonts w:ascii="Tahoma" w:hAnsi="Tahoma" w:cs="Tahoma"/>
          <w:bCs/>
          <w:sz w:val="22"/>
          <w:szCs w:val="22"/>
        </w:rPr>
        <w:t>) την ομαλή συνεργασία μεταξύ των επιμέρους λειτουργικών εφαρμογών των υποσυστημάτων, (</w:t>
      </w:r>
      <w:r w:rsidRPr="00D12955">
        <w:rPr>
          <w:rFonts w:ascii="Tahoma" w:hAnsi="Tahoma" w:cs="Tahoma"/>
          <w:bCs/>
          <w:sz w:val="22"/>
          <w:szCs w:val="22"/>
          <w:lang w:val="en-US"/>
        </w:rPr>
        <w:t>ii</w:t>
      </w:r>
      <w:r w:rsidRPr="00D12955">
        <w:rPr>
          <w:rFonts w:ascii="Tahoma" w:hAnsi="Tahoma" w:cs="Tahoma"/>
          <w:bCs/>
          <w:sz w:val="22"/>
          <w:szCs w:val="22"/>
        </w:rPr>
        <w:t>) τη συνεργασία μεταξύ εφαρμογών άλλων υπολογιστικών συστημάτων και (</w:t>
      </w:r>
      <w:r w:rsidRPr="00D12955">
        <w:rPr>
          <w:rFonts w:ascii="Tahoma" w:hAnsi="Tahoma" w:cs="Tahoma"/>
          <w:bCs/>
          <w:sz w:val="22"/>
          <w:szCs w:val="22"/>
          <w:lang w:val="en-US"/>
        </w:rPr>
        <w:t>iii</w:t>
      </w:r>
      <w:r w:rsidRPr="00D12955">
        <w:rPr>
          <w:rFonts w:ascii="Tahoma" w:hAnsi="Tahoma" w:cs="Tahoma"/>
          <w:bCs/>
          <w:sz w:val="22"/>
          <w:szCs w:val="22"/>
        </w:rPr>
        <w:t>) την επεκτασιμότητα συστημάτων και εφαρμογών, χωρίς μεταβολές βασικών στοιχείων της αρχιτεκτονικής του συνολικού συστήματος.</w:t>
      </w:r>
    </w:p>
    <w:p w14:paraId="49309E93" w14:textId="77777777" w:rsidR="001D7F3F" w:rsidRPr="00D12955" w:rsidRDefault="001D7F3F" w:rsidP="001D7F3F">
      <w:pPr>
        <w:pStyle w:val="NVISBullet"/>
        <w:numPr>
          <w:ilvl w:val="0"/>
          <w:numId w:val="0"/>
        </w:numPr>
        <w:spacing w:before="0" w:after="120"/>
        <w:rPr>
          <w:rFonts w:ascii="Tahoma" w:hAnsi="Tahoma" w:cs="Tahoma"/>
          <w:bCs/>
          <w:sz w:val="22"/>
          <w:szCs w:val="22"/>
        </w:rPr>
      </w:pPr>
      <w:r w:rsidRPr="00D12955">
        <w:rPr>
          <w:rFonts w:ascii="Tahoma" w:hAnsi="Tahoma" w:cs="Tahoma"/>
          <w:bCs/>
          <w:sz w:val="22"/>
          <w:szCs w:val="22"/>
        </w:rPr>
        <w:t>Η γενική φιλοσοφία θα πρέπει να ακολουθεί τις σύγχρονες τάσεις για «Ανοικτή Αρχιτεκτονική» (Open Architecture) και «Ανοικτά Συστήματα» (Open Systems). Ο όρος «ανοικτό» υποδηλώνει κατά βάση την ανεξαρτησία από την υποχρεωτική χρήση προτύπων (Standards), τα οποία διασφαλίζουν:</w:t>
      </w:r>
    </w:p>
    <w:p w14:paraId="69404C1C" w14:textId="77777777" w:rsidR="001D7F3F" w:rsidRPr="00D12955" w:rsidRDefault="001D7F3F" w:rsidP="0020249C">
      <w:pPr>
        <w:pStyle w:val="NVISBullet"/>
        <w:numPr>
          <w:ilvl w:val="0"/>
          <w:numId w:val="50"/>
        </w:numPr>
        <w:spacing w:before="0" w:after="120"/>
        <w:rPr>
          <w:rFonts w:ascii="Tahoma" w:hAnsi="Tahoma" w:cs="Tahoma"/>
          <w:bCs/>
          <w:sz w:val="22"/>
          <w:szCs w:val="22"/>
        </w:rPr>
      </w:pPr>
      <w:r w:rsidRPr="00D12955">
        <w:rPr>
          <w:rFonts w:ascii="Tahoma" w:hAnsi="Tahoma" w:cs="Tahoma"/>
          <w:bCs/>
          <w:sz w:val="22"/>
          <w:szCs w:val="22"/>
        </w:rPr>
        <w:t>την αρμονική συνεργασία και λειτουργία μεταξύ συστημάτων και λειτουργικών εφαρμογών διαφορετικών προμηθευτών.</w:t>
      </w:r>
    </w:p>
    <w:p w14:paraId="62B4BECA" w14:textId="77777777" w:rsidR="001D7F3F" w:rsidRPr="00D12955" w:rsidRDefault="001D7F3F" w:rsidP="0020249C">
      <w:pPr>
        <w:pStyle w:val="NVISBullet"/>
        <w:numPr>
          <w:ilvl w:val="0"/>
          <w:numId w:val="50"/>
        </w:numPr>
        <w:spacing w:before="0" w:after="120"/>
        <w:rPr>
          <w:rFonts w:ascii="Tahoma" w:hAnsi="Tahoma" w:cs="Tahoma"/>
          <w:bCs/>
          <w:sz w:val="22"/>
          <w:szCs w:val="22"/>
        </w:rPr>
      </w:pPr>
      <w:r w:rsidRPr="00D12955">
        <w:rPr>
          <w:rFonts w:ascii="Tahoma" w:hAnsi="Tahoma" w:cs="Tahoma"/>
          <w:bCs/>
          <w:sz w:val="22"/>
          <w:szCs w:val="22"/>
        </w:rPr>
        <w:t>τη διαδικτυακή συνεργασία εφαρμογών που βρίσκονται σε διαφορετικά υπολογιστικά συστήματα.</w:t>
      </w:r>
    </w:p>
    <w:p w14:paraId="4B082572" w14:textId="77777777" w:rsidR="001D7F3F" w:rsidRPr="00D12955" w:rsidRDefault="001D7F3F" w:rsidP="0020249C">
      <w:pPr>
        <w:pStyle w:val="NVISBullet"/>
        <w:numPr>
          <w:ilvl w:val="0"/>
          <w:numId w:val="50"/>
        </w:numPr>
        <w:spacing w:before="0" w:after="120"/>
        <w:rPr>
          <w:rFonts w:ascii="Tahoma" w:hAnsi="Tahoma" w:cs="Tahoma"/>
          <w:bCs/>
          <w:sz w:val="22"/>
          <w:szCs w:val="22"/>
        </w:rPr>
      </w:pPr>
      <w:r w:rsidRPr="00D12955">
        <w:rPr>
          <w:rFonts w:ascii="Tahoma" w:hAnsi="Tahoma" w:cs="Tahoma"/>
          <w:bCs/>
          <w:sz w:val="22"/>
          <w:szCs w:val="22"/>
        </w:rPr>
        <w:t>τη φορητότητα (portability) των εφαρμογών.</w:t>
      </w:r>
    </w:p>
    <w:p w14:paraId="12916CFE" w14:textId="77777777" w:rsidR="001D7F3F" w:rsidRPr="00D12955" w:rsidRDefault="001D7F3F" w:rsidP="0020249C">
      <w:pPr>
        <w:pStyle w:val="NVISBullet"/>
        <w:numPr>
          <w:ilvl w:val="0"/>
          <w:numId w:val="50"/>
        </w:numPr>
        <w:spacing w:before="0" w:after="120"/>
        <w:rPr>
          <w:rFonts w:ascii="Tahoma" w:hAnsi="Tahoma" w:cs="Tahoma"/>
          <w:bCs/>
          <w:sz w:val="22"/>
          <w:szCs w:val="22"/>
        </w:rPr>
      </w:pPr>
      <w:r w:rsidRPr="00D12955">
        <w:rPr>
          <w:rFonts w:ascii="Tahoma" w:hAnsi="Tahoma" w:cs="Tahoma"/>
          <w:bCs/>
          <w:sz w:val="22"/>
          <w:szCs w:val="22"/>
        </w:rPr>
        <w:t>τη δυνατότητα αύξησης του μεγέθους των μηχανογραφικών συστημάτων, χωρίς αλλαγές στη δομή και τη φιλοσοφία.</w:t>
      </w:r>
    </w:p>
    <w:p w14:paraId="700F194C" w14:textId="77777777" w:rsidR="001D7F3F" w:rsidRPr="00D12955" w:rsidRDefault="001D7F3F" w:rsidP="0020249C">
      <w:pPr>
        <w:pStyle w:val="NVISBullet"/>
        <w:numPr>
          <w:ilvl w:val="0"/>
          <w:numId w:val="50"/>
        </w:numPr>
        <w:spacing w:before="0" w:after="120"/>
        <w:rPr>
          <w:rFonts w:ascii="Tahoma" w:hAnsi="Tahoma" w:cs="Tahoma"/>
          <w:bCs/>
          <w:sz w:val="22"/>
          <w:szCs w:val="22"/>
        </w:rPr>
      </w:pPr>
      <w:r w:rsidRPr="00D12955">
        <w:rPr>
          <w:rFonts w:ascii="Tahoma" w:hAnsi="Tahoma" w:cs="Tahoma"/>
          <w:bCs/>
          <w:sz w:val="22"/>
          <w:szCs w:val="22"/>
        </w:rPr>
        <w:t>την εύκολη επέμβαση στη λειτουργικότητα των εφαρμογών.</w:t>
      </w:r>
    </w:p>
    <w:p w14:paraId="0E4A6E53" w14:textId="77777777" w:rsidR="001D7F3F" w:rsidRPr="00D12955" w:rsidRDefault="001D7F3F" w:rsidP="001D7F3F">
      <w:pPr>
        <w:pStyle w:val="NVISBullet"/>
        <w:numPr>
          <w:ilvl w:val="0"/>
          <w:numId w:val="0"/>
        </w:numPr>
        <w:spacing w:before="0" w:after="120"/>
        <w:rPr>
          <w:rFonts w:ascii="Tahoma" w:hAnsi="Tahoma" w:cs="Tahoma"/>
          <w:bCs/>
          <w:sz w:val="22"/>
          <w:szCs w:val="22"/>
        </w:rPr>
      </w:pPr>
      <w:r w:rsidRPr="00D12955">
        <w:rPr>
          <w:rFonts w:ascii="Tahoma" w:hAnsi="Tahoma" w:cs="Tahoma"/>
          <w:bCs/>
          <w:sz w:val="22"/>
          <w:szCs w:val="22"/>
        </w:rPr>
        <w:t>Σύμφωνα με τα παραπάνω πρέπει να εφαρμοστούν:</w:t>
      </w:r>
    </w:p>
    <w:p w14:paraId="5877276A" w14:textId="77777777" w:rsidR="001D7F3F" w:rsidRPr="00D12955" w:rsidRDefault="001D7F3F" w:rsidP="0020249C">
      <w:pPr>
        <w:pStyle w:val="NVISBullet"/>
        <w:numPr>
          <w:ilvl w:val="0"/>
          <w:numId w:val="51"/>
        </w:numPr>
        <w:spacing w:before="0" w:after="120"/>
        <w:rPr>
          <w:rFonts w:ascii="Tahoma" w:hAnsi="Tahoma" w:cs="Tahoma"/>
          <w:bCs/>
          <w:sz w:val="22"/>
          <w:szCs w:val="22"/>
        </w:rPr>
      </w:pPr>
      <w:r w:rsidRPr="00D12955">
        <w:rPr>
          <w:rFonts w:ascii="Tahoma" w:hAnsi="Tahoma" w:cs="Tahoma"/>
          <w:bCs/>
          <w:sz w:val="22"/>
          <w:szCs w:val="22"/>
        </w:rPr>
        <w:t>Χρήση συστημικού λογισμικού που βασίζεται στον ανοιχτό κώδικα και την ελεύθερη διάθεση.</w:t>
      </w:r>
    </w:p>
    <w:p w14:paraId="6E2FEF5D" w14:textId="77777777" w:rsidR="001D7F3F" w:rsidRPr="00D12955" w:rsidRDefault="001D7F3F" w:rsidP="0020249C">
      <w:pPr>
        <w:pStyle w:val="NVISBullet"/>
        <w:numPr>
          <w:ilvl w:val="0"/>
          <w:numId w:val="51"/>
        </w:numPr>
        <w:spacing w:before="0" w:after="120"/>
        <w:rPr>
          <w:rFonts w:ascii="Tahoma" w:hAnsi="Tahoma" w:cs="Tahoma"/>
          <w:bCs/>
          <w:sz w:val="22"/>
          <w:szCs w:val="22"/>
        </w:rPr>
      </w:pPr>
      <w:r w:rsidRPr="00D12955">
        <w:rPr>
          <w:rFonts w:ascii="Tahoma" w:hAnsi="Tahoma" w:cs="Tahoma"/>
          <w:bCs/>
          <w:sz w:val="22"/>
          <w:szCs w:val="22"/>
        </w:rPr>
        <w:t>Χρήση διεθνών και εμπορικώς αποδεκτών προτύπων, όπως για παράδειγμα οι Διαδικτυακές Υπηρεσίες (Web Services) για την τυποποιημένη επικοινωνία μεταξύ των υπολογιστικών συστημάτων.</w:t>
      </w:r>
    </w:p>
    <w:p w14:paraId="3FFEA52B" w14:textId="77777777" w:rsidR="001D7F3F" w:rsidRPr="00D12955" w:rsidRDefault="001D7F3F" w:rsidP="0020249C">
      <w:pPr>
        <w:pStyle w:val="StyleHeading112ptJustifiedLinespacing15lines"/>
        <w:numPr>
          <w:ilvl w:val="5"/>
          <w:numId w:val="112"/>
        </w:numPr>
        <w:tabs>
          <w:tab w:val="num" w:pos="1209"/>
        </w:tabs>
        <w:spacing w:before="0" w:after="120" w:line="240" w:lineRule="auto"/>
        <w:rPr>
          <w:rFonts w:ascii="Tahoma" w:eastAsia="SimSun" w:hAnsi="Tahoma" w:cs="Tahoma"/>
          <w:bCs w:val="0"/>
        </w:rPr>
      </w:pPr>
      <w:bookmarkStart w:id="666" w:name="_Toc502762445"/>
      <w:bookmarkStart w:id="667" w:name="_Toc507419074"/>
      <w:bookmarkStart w:id="668" w:name="_Ref508910456"/>
      <w:bookmarkStart w:id="669" w:name="_Toc515371727"/>
      <w:bookmarkStart w:id="670" w:name="_Ref536027332"/>
      <w:bookmarkStart w:id="671" w:name="_Toc99032385"/>
      <w:bookmarkStart w:id="672" w:name="_Ref99970807"/>
      <w:bookmarkStart w:id="673" w:name="_Toc111734728"/>
      <w:r w:rsidRPr="00D12955">
        <w:rPr>
          <w:rFonts w:ascii="Tahoma" w:eastAsia="SimSun" w:hAnsi="Tahoma" w:cs="Tahoma"/>
          <w:bCs w:val="0"/>
        </w:rPr>
        <w:t>Ευχρηστία πλατφόρμας</w:t>
      </w:r>
      <w:bookmarkEnd w:id="666"/>
      <w:bookmarkEnd w:id="667"/>
      <w:bookmarkEnd w:id="668"/>
      <w:bookmarkEnd w:id="669"/>
      <w:bookmarkEnd w:id="670"/>
      <w:bookmarkEnd w:id="671"/>
      <w:bookmarkEnd w:id="672"/>
      <w:bookmarkEnd w:id="673"/>
    </w:p>
    <w:p w14:paraId="27132921" w14:textId="77777777" w:rsidR="001D7F3F" w:rsidRPr="00D12955" w:rsidRDefault="001D7F3F" w:rsidP="001D7F3F">
      <w:pPr>
        <w:rPr>
          <w:bCs/>
          <w:lang w:val="el-GR"/>
        </w:rPr>
      </w:pPr>
      <w:r w:rsidRPr="00D12955">
        <w:rPr>
          <w:bCs/>
          <w:lang w:val="el-GR"/>
        </w:rPr>
        <w:t>Η ευχρηστία της πλατφόρμας πρέπει να εξασφαλιστεί για το σύνολο των χρηστών της πλατφόρμας. Οι βασικές αρχές προς την κατεύθυνση επίτευξης υψηλού βαθμού χρηστικότητας περιλαμβάνουν:</w:t>
      </w:r>
    </w:p>
    <w:p w14:paraId="251DADE8" w14:textId="77777777" w:rsidR="001D7F3F" w:rsidRPr="00AD650F" w:rsidRDefault="001D7F3F" w:rsidP="0020249C">
      <w:pPr>
        <w:numPr>
          <w:ilvl w:val="0"/>
          <w:numId w:val="43"/>
        </w:numPr>
        <w:suppressAutoHyphens w:val="0"/>
        <w:autoSpaceDE w:val="0"/>
        <w:autoSpaceDN w:val="0"/>
        <w:adjustRightInd w:val="0"/>
        <w:rPr>
          <w:bCs/>
          <w:lang w:val="el-GR"/>
        </w:rPr>
      </w:pPr>
      <w:r w:rsidRPr="00AD650F">
        <w:rPr>
          <w:bCs/>
          <w:lang w:val="el-GR"/>
        </w:rPr>
        <w:t>Πελατο-κεντρική Αντίληψη: Οι παρεχόμενες πληροφορίες και λειτουργίες πρέπει να είναι προσανατολισμένες στις ανάγκες του χρήστη.</w:t>
      </w:r>
    </w:p>
    <w:p w14:paraId="7EA56BBA" w14:textId="77777777" w:rsidR="001D7F3F" w:rsidRPr="00AD650F" w:rsidRDefault="001D7F3F" w:rsidP="0020249C">
      <w:pPr>
        <w:numPr>
          <w:ilvl w:val="0"/>
          <w:numId w:val="43"/>
        </w:numPr>
        <w:suppressAutoHyphens w:val="0"/>
        <w:autoSpaceDE w:val="0"/>
        <w:autoSpaceDN w:val="0"/>
        <w:adjustRightInd w:val="0"/>
        <w:rPr>
          <w:bCs/>
          <w:lang w:val="el-GR"/>
        </w:rPr>
      </w:pPr>
      <w:r w:rsidRPr="00AD650F">
        <w:rPr>
          <w:bCs/>
          <w:lang w:val="el-GR"/>
        </w:rPr>
        <w:t>Διαφάνεια: Κατά τη χρήση της πλατφόρμας, ο χρήστης πρέπει να διεκπεραιώνει τις εργασίες του, χωρίς να αντιλαμβάνεται τεχνικές λεπτομέρειες ή εσωτερικές διεργασίες της πλατφόρμας που υποστηρίζουν την ολοκλήρωση των συναλλαγών.</w:t>
      </w:r>
    </w:p>
    <w:p w14:paraId="2B22C598" w14:textId="77777777" w:rsidR="001D7F3F" w:rsidRPr="00AD650F" w:rsidRDefault="001D7F3F" w:rsidP="0020249C">
      <w:pPr>
        <w:numPr>
          <w:ilvl w:val="0"/>
          <w:numId w:val="43"/>
        </w:numPr>
        <w:suppressAutoHyphens w:val="0"/>
        <w:autoSpaceDE w:val="0"/>
        <w:autoSpaceDN w:val="0"/>
        <w:adjustRightInd w:val="0"/>
        <w:rPr>
          <w:bCs/>
          <w:lang w:val="el-GR"/>
        </w:rPr>
      </w:pPr>
      <w:r w:rsidRPr="00AD650F">
        <w:rPr>
          <w:bCs/>
          <w:lang w:val="el-GR"/>
        </w:rPr>
        <w:t>Συνέπεια: Οι εφαρμογές θα πρέπει να έχουν ομοιόμορφη εμφάνιση και να υπάρχει συνέπεια στα λεκτικά και τα σύμβολα που χρησιμοποιούνται. Η χρησιμοποιούμενη, για την περιγραφή εννοιών και λειτουργιών, ορολογία θα πρέπει να είναι συνεπής σε όλο το εύρος των υποσυστημάτων της πλατφόρμας. Αντίστοιχη συνέπεια πρέπει να τηρείται και κατά τη χρήση γραφικών απεικονίσεων και τη διαμόρφωση των σελίδων / διεπαφών της πλατφόρμας.</w:t>
      </w:r>
    </w:p>
    <w:p w14:paraId="700317FB" w14:textId="77777777" w:rsidR="001D7F3F" w:rsidRPr="00AD650F" w:rsidRDefault="001D7F3F" w:rsidP="0020249C">
      <w:pPr>
        <w:numPr>
          <w:ilvl w:val="0"/>
          <w:numId w:val="43"/>
        </w:numPr>
        <w:suppressAutoHyphens w:val="0"/>
        <w:autoSpaceDE w:val="0"/>
        <w:autoSpaceDN w:val="0"/>
        <w:adjustRightInd w:val="0"/>
        <w:rPr>
          <w:bCs/>
          <w:lang w:val="el-GR"/>
        </w:rPr>
      </w:pPr>
      <w:r w:rsidRPr="00AD650F">
        <w:rPr>
          <w:bCs/>
          <w:lang w:val="el-GR"/>
        </w:rPr>
        <w:t>Αποφυγή επαναλαμβανόμενων ενεργειών: Η καταχώρηση στοιχείων θα γίνεται μόνο μια φορά.</w:t>
      </w:r>
    </w:p>
    <w:p w14:paraId="41BBE820" w14:textId="77777777" w:rsidR="001D7F3F" w:rsidRPr="00AD650F" w:rsidRDefault="001D7F3F" w:rsidP="0020249C">
      <w:pPr>
        <w:numPr>
          <w:ilvl w:val="0"/>
          <w:numId w:val="43"/>
        </w:numPr>
        <w:suppressAutoHyphens w:val="0"/>
        <w:autoSpaceDE w:val="0"/>
        <w:autoSpaceDN w:val="0"/>
        <w:adjustRightInd w:val="0"/>
        <w:rPr>
          <w:bCs/>
          <w:lang w:val="el-GR"/>
        </w:rPr>
      </w:pPr>
      <w:r w:rsidRPr="00AD650F">
        <w:rPr>
          <w:bCs/>
          <w:lang w:val="el-GR"/>
        </w:rPr>
        <w:t>Έξυπνη αναζήτηση: Σε κάθε περίπτωση ο χρήστης θα έχει στη διάθεσή του έξυπνους και πολύμορφους τρόπους αναζήτησης.</w:t>
      </w:r>
    </w:p>
    <w:p w14:paraId="60C4FBD9" w14:textId="77777777" w:rsidR="001D7F3F" w:rsidRPr="00AD650F" w:rsidRDefault="001D7F3F" w:rsidP="0020249C">
      <w:pPr>
        <w:numPr>
          <w:ilvl w:val="0"/>
          <w:numId w:val="43"/>
        </w:numPr>
        <w:suppressAutoHyphens w:val="0"/>
        <w:autoSpaceDE w:val="0"/>
        <w:autoSpaceDN w:val="0"/>
        <w:adjustRightInd w:val="0"/>
        <w:rPr>
          <w:bCs/>
          <w:lang w:val="el-GR"/>
        </w:rPr>
      </w:pPr>
      <w:r w:rsidRPr="00AD650F">
        <w:rPr>
          <w:bCs/>
          <w:lang w:val="el-GR"/>
        </w:rPr>
        <w:t>Υποστήριξη από το σύστημα: Το σύστημα θα πρέπει να υποστηρίζει και να καθοδηγεί κατάλληλα τους χρήστες για αποφυγή λαθών κ.λπ.</w:t>
      </w:r>
    </w:p>
    <w:p w14:paraId="7FFEA711" w14:textId="77777777" w:rsidR="001D7F3F" w:rsidRPr="00AD650F" w:rsidRDefault="001D7F3F" w:rsidP="0020249C">
      <w:pPr>
        <w:numPr>
          <w:ilvl w:val="0"/>
          <w:numId w:val="43"/>
        </w:numPr>
        <w:suppressAutoHyphens w:val="0"/>
        <w:autoSpaceDE w:val="0"/>
        <w:autoSpaceDN w:val="0"/>
        <w:adjustRightInd w:val="0"/>
        <w:rPr>
          <w:bCs/>
          <w:lang w:val="el-GR"/>
        </w:rPr>
      </w:pPr>
      <w:r w:rsidRPr="00AD650F">
        <w:rPr>
          <w:bCs/>
        </w:rPr>
        <w:t>On</w:t>
      </w:r>
      <w:r w:rsidRPr="00AD650F">
        <w:rPr>
          <w:bCs/>
          <w:lang w:val="el-GR"/>
        </w:rPr>
        <w:t xml:space="preserve"> </w:t>
      </w:r>
      <w:r w:rsidRPr="00AD650F">
        <w:rPr>
          <w:bCs/>
        </w:rPr>
        <w:t>line</w:t>
      </w:r>
      <w:r w:rsidRPr="00AD650F">
        <w:rPr>
          <w:bCs/>
          <w:lang w:val="el-GR"/>
        </w:rPr>
        <w:t xml:space="preserve"> βοήθεια σε κάθε βήμα εκτέλεσης.</w:t>
      </w:r>
    </w:p>
    <w:p w14:paraId="675C4550" w14:textId="77777777" w:rsidR="001D7F3F" w:rsidRPr="00D12955" w:rsidRDefault="001D7F3F" w:rsidP="0020249C">
      <w:pPr>
        <w:pStyle w:val="StyleHeading112ptJustifiedLinespacing15lines"/>
        <w:numPr>
          <w:ilvl w:val="5"/>
          <w:numId w:val="112"/>
        </w:numPr>
        <w:tabs>
          <w:tab w:val="num" w:pos="1209"/>
        </w:tabs>
        <w:spacing w:before="0" w:after="120" w:line="240" w:lineRule="auto"/>
        <w:rPr>
          <w:rFonts w:ascii="Tahoma" w:eastAsia="SimSun" w:hAnsi="Tahoma" w:cs="Tahoma"/>
          <w:bCs w:val="0"/>
        </w:rPr>
      </w:pPr>
      <w:bookmarkStart w:id="674" w:name="_Toc502762446"/>
      <w:bookmarkStart w:id="675" w:name="_Toc507419075"/>
      <w:bookmarkStart w:id="676" w:name="_Ref508910462"/>
      <w:bookmarkStart w:id="677" w:name="_Toc515371728"/>
      <w:bookmarkStart w:id="678" w:name="_Ref536027341"/>
      <w:bookmarkStart w:id="679" w:name="_Toc99032386"/>
      <w:bookmarkStart w:id="680" w:name="_Ref99970827"/>
      <w:bookmarkStart w:id="681" w:name="_Toc111734729"/>
      <w:r w:rsidRPr="00D12955">
        <w:rPr>
          <w:rFonts w:ascii="Tahoma" w:eastAsia="SimSun" w:hAnsi="Tahoma" w:cs="Tahoma"/>
          <w:bCs w:val="0"/>
        </w:rPr>
        <w:lastRenderedPageBreak/>
        <w:t>Προσβασιμότητα</w:t>
      </w:r>
      <w:bookmarkEnd w:id="674"/>
      <w:bookmarkEnd w:id="675"/>
      <w:bookmarkEnd w:id="676"/>
      <w:bookmarkEnd w:id="677"/>
      <w:bookmarkEnd w:id="678"/>
      <w:bookmarkEnd w:id="679"/>
      <w:bookmarkEnd w:id="680"/>
      <w:bookmarkEnd w:id="681"/>
    </w:p>
    <w:p w14:paraId="59DBFDEE" w14:textId="77777777" w:rsidR="001D7F3F" w:rsidRPr="00D12955" w:rsidRDefault="001D7F3F" w:rsidP="001D7F3F">
      <w:pPr>
        <w:rPr>
          <w:bCs/>
          <w:lang w:val="el-GR"/>
        </w:rPr>
      </w:pPr>
      <w:r w:rsidRPr="00D12955">
        <w:rPr>
          <w:bCs/>
          <w:lang w:val="el-GR"/>
        </w:rPr>
        <w:t>Η πρόσβαση στη πλατφόρμα θα πραγματοποιείται μέσω διαδικτύου χρησιμοποιώντας οποιονδήποτε ευρέως διαδεδομένο φυλλομετρητή ιστού (</w:t>
      </w:r>
      <w:r w:rsidRPr="00D12955">
        <w:rPr>
          <w:bCs/>
        </w:rPr>
        <w:t>web</w:t>
      </w:r>
      <w:r w:rsidRPr="00D12955">
        <w:rPr>
          <w:bCs/>
          <w:lang w:val="el-GR"/>
        </w:rPr>
        <w:t>-</w:t>
      </w:r>
      <w:r w:rsidRPr="00D12955">
        <w:rPr>
          <w:bCs/>
        </w:rPr>
        <w:t>browser</w:t>
      </w:r>
      <w:r w:rsidRPr="00D12955">
        <w:rPr>
          <w:bCs/>
          <w:lang w:val="el-GR"/>
        </w:rPr>
        <w:t>). Επιπρόσθετα, θα πρέπει να ληφθούν υπόψη τα αναφερόμενα στο «Πλαίσιο Διαλειτουργικότητας &amp; Υπηρεσιών Ηλεκτρονικών Συναλλαγών» σύμφωνα με το «Ελληνικό Πλαίσιο Παροχής Υπηρεσιών Ηλεκτρονικής Διακυβέρνησης και Πρότυπα Διαλειτουργικότητας», όπου απαιτείται και θεωρείται σκόπιμο από τις ανάγκες και τις προδιαγραφές του έργου.</w:t>
      </w:r>
    </w:p>
    <w:p w14:paraId="67A97491" w14:textId="77777777" w:rsidR="001D7F3F" w:rsidRPr="00D12955" w:rsidRDefault="001D7F3F" w:rsidP="001D7F3F">
      <w:pPr>
        <w:rPr>
          <w:bCs/>
          <w:lang w:val="el-GR"/>
        </w:rPr>
      </w:pPr>
      <w:r w:rsidRPr="00D12955">
        <w:rPr>
          <w:bCs/>
          <w:lang w:val="el-GR"/>
        </w:rPr>
        <w:t xml:space="preserve">Η πλατφόρμα θα πρέπει να υιοθετεί την αρχή του «Σχεδιάζοντας για όλους» εντάσσοντας προϋποθέσεις και όρους προσβασιμότητας σε Τεχνολογίες της Πληροφορίας και Επικοινωνίας (ΤΠΕ) για άτομα με αναπηρία βασιζόμενες σε διεθνώς αναγνωρισμένους κανόνες, τις οδηγίες προσβασιμότητας </w:t>
      </w:r>
      <w:r w:rsidRPr="00D12955">
        <w:rPr>
          <w:bCs/>
        </w:rPr>
        <w:t>W</w:t>
      </w:r>
      <w:r w:rsidRPr="00D12955">
        <w:rPr>
          <w:bCs/>
          <w:lang w:val="el-GR"/>
        </w:rPr>
        <w:t>3</w:t>
      </w:r>
      <w:r w:rsidRPr="00D12955">
        <w:rPr>
          <w:bCs/>
        </w:rPr>
        <w:t>C</w:t>
      </w:r>
      <w:r w:rsidRPr="00D12955">
        <w:rPr>
          <w:bCs/>
          <w:lang w:val="el-GR"/>
        </w:rPr>
        <w:t xml:space="preserve"> και συγκεκριμένα στα </w:t>
      </w:r>
      <w:r w:rsidRPr="00D12955">
        <w:rPr>
          <w:bCs/>
        </w:rPr>
        <w:t>Web</w:t>
      </w:r>
      <w:r w:rsidRPr="00D12955">
        <w:rPr>
          <w:bCs/>
          <w:lang w:val="el-GR"/>
        </w:rPr>
        <w:t xml:space="preserve"> </w:t>
      </w:r>
      <w:r w:rsidRPr="00D12955">
        <w:rPr>
          <w:bCs/>
        </w:rPr>
        <w:t>Content</w:t>
      </w:r>
      <w:r w:rsidRPr="00D12955">
        <w:rPr>
          <w:bCs/>
          <w:lang w:val="el-GR"/>
        </w:rPr>
        <w:t xml:space="preserve"> </w:t>
      </w:r>
      <w:r w:rsidRPr="00D12955">
        <w:rPr>
          <w:bCs/>
        </w:rPr>
        <w:t>Accessibility</w:t>
      </w:r>
      <w:r w:rsidRPr="00D12955">
        <w:rPr>
          <w:bCs/>
          <w:lang w:val="el-GR"/>
        </w:rPr>
        <w:t xml:space="preserve"> </w:t>
      </w:r>
      <w:r w:rsidRPr="00D12955">
        <w:rPr>
          <w:bCs/>
        </w:rPr>
        <w:t>Guidelines</w:t>
      </w:r>
      <w:r w:rsidRPr="00D12955">
        <w:rPr>
          <w:bCs/>
          <w:lang w:val="el-GR"/>
        </w:rPr>
        <w:t xml:space="preserve"> (</w:t>
      </w:r>
      <w:r w:rsidRPr="00D12955">
        <w:rPr>
          <w:bCs/>
        </w:rPr>
        <w:t>WAI</w:t>
      </w:r>
      <w:r w:rsidRPr="00D12955">
        <w:rPr>
          <w:bCs/>
          <w:lang w:val="el-GR"/>
        </w:rPr>
        <w:t>/</w:t>
      </w:r>
      <w:r w:rsidRPr="00D12955">
        <w:rPr>
          <w:bCs/>
        </w:rPr>
        <w:t>WCAG</w:t>
      </w:r>
      <w:r w:rsidRPr="00D12955">
        <w:rPr>
          <w:bCs/>
          <w:lang w:val="el-GR"/>
        </w:rPr>
        <w:t>).</w:t>
      </w:r>
    </w:p>
    <w:p w14:paraId="6AE9C819" w14:textId="77777777" w:rsidR="001D7F3F" w:rsidRPr="00D12955" w:rsidRDefault="001D7F3F" w:rsidP="001D7F3F">
      <w:pPr>
        <w:rPr>
          <w:bCs/>
          <w:lang w:val="el-GR"/>
        </w:rPr>
      </w:pPr>
      <w:r w:rsidRPr="00D12955">
        <w:rPr>
          <w:bCs/>
          <w:lang w:val="el-GR"/>
        </w:rPr>
        <w:t>Προκειμένου να διασφαλίζεται η πρόσβαση των ατόμων με αναπηρία στα προσφερόμενα υποσυστήματα / υπηρεσίες και περιεχόμενο της πλατφόρμας, η κατασκευή τους θα πρέπει να συμμορφώνεται με τις ελέγξιμες Οδηγίες για την Προσβασιμότητα του Περιεχομένου του Ιστού έκδοση 2.0 (</w:t>
      </w:r>
      <w:r w:rsidRPr="00D12955">
        <w:rPr>
          <w:bCs/>
        </w:rPr>
        <w:t>WCAG</w:t>
      </w:r>
      <w:r w:rsidRPr="00D12955">
        <w:rPr>
          <w:bCs/>
          <w:lang w:val="el-GR"/>
        </w:rPr>
        <w:t xml:space="preserve"> 2.0).</w:t>
      </w:r>
    </w:p>
    <w:p w14:paraId="25AE56BA" w14:textId="77777777" w:rsidR="001D7F3F" w:rsidRPr="00D12955" w:rsidRDefault="001D7F3F" w:rsidP="001D7F3F">
      <w:pPr>
        <w:suppressAutoHyphens w:val="0"/>
        <w:jc w:val="left"/>
        <w:rPr>
          <w:bCs/>
          <w:lang w:val="el-GR"/>
        </w:rPr>
      </w:pPr>
      <w:bookmarkStart w:id="682" w:name="_Toc502762447"/>
      <w:bookmarkStart w:id="683" w:name="_Toc507419076"/>
    </w:p>
    <w:p w14:paraId="2C41E9EC" w14:textId="77777777" w:rsidR="001D7F3F" w:rsidRPr="00D12955" w:rsidRDefault="001D7F3F" w:rsidP="0020249C">
      <w:pPr>
        <w:pStyle w:val="StyleHeading112ptJustifiedLinespacing15lines"/>
        <w:numPr>
          <w:ilvl w:val="4"/>
          <w:numId w:val="112"/>
        </w:numPr>
        <w:tabs>
          <w:tab w:val="num" w:pos="1209"/>
        </w:tabs>
        <w:spacing w:before="0" w:after="120" w:line="240" w:lineRule="auto"/>
        <w:rPr>
          <w:rFonts w:ascii="Tahoma" w:eastAsia="SimSun" w:hAnsi="Tahoma" w:cs="Tahoma"/>
          <w:bCs w:val="0"/>
        </w:rPr>
      </w:pPr>
      <w:bookmarkStart w:id="684" w:name="_Toc515371729"/>
      <w:bookmarkStart w:id="685" w:name="_Toc99032387"/>
      <w:bookmarkStart w:id="686" w:name="_Toc111734730"/>
      <w:r w:rsidRPr="00D12955">
        <w:rPr>
          <w:rFonts w:ascii="Tahoma" w:eastAsia="SimSun" w:hAnsi="Tahoma" w:cs="Tahoma"/>
          <w:bCs w:val="0"/>
        </w:rPr>
        <w:t>Λειτουργικές Προδιαγραφές Πλατφόρμας</w:t>
      </w:r>
      <w:bookmarkEnd w:id="682"/>
      <w:bookmarkEnd w:id="683"/>
      <w:bookmarkEnd w:id="684"/>
      <w:bookmarkEnd w:id="685"/>
      <w:bookmarkEnd w:id="686"/>
    </w:p>
    <w:p w14:paraId="77B7E018" w14:textId="77777777" w:rsidR="001D7F3F" w:rsidRPr="00D12955" w:rsidRDefault="001D7F3F" w:rsidP="0020249C">
      <w:pPr>
        <w:pStyle w:val="StyleHeading112ptJustifiedLinespacing15lines"/>
        <w:numPr>
          <w:ilvl w:val="5"/>
          <w:numId w:val="112"/>
        </w:numPr>
        <w:tabs>
          <w:tab w:val="num" w:pos="1209"/>
        </w:tabs>
        <w:spacing w:before="0" w:after="120" w:line="240" w:lineRule="auto"/>
        <w:rPr>
          <w:rFonts w:ascii="Tahoma" w:eastAsia="SimSun" w:hAnsi="Tahoma" w:cs="Tahoma"/>
          <w:bCs w:val="0"/>
        </w:rPr>
      </w:pPr>
      <w:bookmarkStart w:id="687" w:name="_Toc502762448"/>
      <w:bookmarkStart w:id="688" w:name="_Toc507419077"/>
      <w:bookmarkStart w:id="689" w:name="_Ref508910508"/>
      <w:bookmarkStart w:id="690" w:name="_Toc515371730"/>
      <w:bookmarkStart w:id="691" w:name="_Ref536026475"/>
      <w:bookmarkStart w:id="692" w:name="_Toc99032388"/>
      <w:bookmarkStart w:id="693" w:name="_Ref99970853"/>
      <w:bookmarkStart w:id="694" w:name="_Toc111734731"/>
      <w:r w:rsidRPr="00D12955">
        <w:rPr>
          <w:rFonts w:ascii="Tahoma" w:eastAsia="SimSun" w:hAnsi="Tahoma" w:cs="Tahoma"/>
          <w:bCs w:val="0"/>
        </w:rPr>
        <w:t>Διαδικτυακή Πύλη</w:t>
      </w:r>
      <w:bookmarkEnd w:id="687"/>
      <w:bookmarkEnd w:id="688"/>
      <w:bookmarkEnd w:id="689"/>
      <w:bookmarkEnd w:id="690"/>
      <w:bookmarkEnd w:id="691"/>
      <w:r w:rsidRPr="00D12955">
        <w:rPr>
          <w:rFonts w:ascii="Tahoma" w:eastAsia="SimSun" w:hAnsi="Tahoma" w:cs="Tahoma"/>
          <w:bCs w:val="0"/>
        </w:rPr>
        <w:t xml:space="preserve"> Πρόσβασης Υπηρεσιών και Δεδομένων</w:t>
      </w:r>
      <w:bookmarkEnd w:id="692"/>
      <w:bookmarkEnd w:id="693"/>
      <w:bookmarkEnd w:id="694"/>
    </w:p>
    <w:p w14:paraId="641CDEFE" w14:textId="77777777" w:rsidR="001D7F3F" w:rsidRPr="00D12955" w:rsidRDefault="001D7F3F" w:rsidP="001D7F3F">
      <w:pPr>
        <w:rPr>
          <w:bCs/>
          <w:lang w:val="el-GR"/>
        </w:rPr>
      </w:pPr>
      <w:r w:rsidRPr="00D12955">
        <w:rPr>
          <w:bCs/>
          <w:lang w:val="el-GR"/>
        </w:rPr>
        <w:t>Η διαδικτυακή πύλη θα αποτελεί το κεντρικό σημείο του περιβάλλοντος διεπαφής (</w:t>
      </w:r>
      <w:r w:rsidRPr="00D12955">
        <w:rPr>
          <w:bCs/>
        </w:rPr>
        <w:t>UI</w:t>
      </w:r>
      <w:r w:rsidRPr="00D12955">
        <w:rPr>
          <w:bCs/>
          <w:lang w:val="el-GR"/>
        </w:rPr>
        <w:t>) των χρηστών με την πλατφόρμα. Κάθε διαδικασία θα ξεκινάει, θα διεκπεραιώνεται και θα καταγράφεται μέσα από την Πύλη του συστήματος με ενιαίο, αποδοτικό και ασφαλή τρόπο. Η Πύλη θα ολοκληρώνει σε ένα ενιαίο λειτουργικό περιβάλλον το σύνολο των υπόλοιπων υποσυστημάτων του συστήματος. Διακρίνονται δυο επίπεδα διεπαφής των χρηστών με τη πλατφόρμα, αναλόγως με το προφίλ τους. Τα δύο επίπεδα είναι το επίπεδο εσωτερικών χρηστών, το οποίο αφορά τους εσωτερικούς χρήστες του Υπουργείου και τους επιτελικούς χρήστες συνεργαζόμενων Φορέων και το επίπεδο εξωτερικών χρηστών. Η πρόσβαση συγκεκριμένων ομάδων χρηστών θα πραγματοποιείται μέσω κατάλληλου μηχανισμού ισχυρής πιστοποίησης και κάθε χρήστης θα έχει πρόσβαση στα υποσυστήματα και τις εφαρμογές των αρμοδιοτήτων του και στις υπηρεσίες που τον αφορούν.</w:t>
      </w:r>
    </w:p>
    <w:p w14:paraId="42A3B43A" w14:textId="77777777" w:rsidR="001D7F3F" w:rsidRPr="00D12955" w:rsidRDefault="001D7F3F" w:rsidP="001D7F3F">
      <w:pPr>
        <w:rPr>
          <w:bCs/>
          <w:lang w:val="el-GR"/>
        </w:rPr>
      </w:pPr>
      <w:r w:rsidRPr="00D12955">
        <w:rPr>
          <w:bCs/>
          <w:lang w:val="el-GR"/>
        </w:rPr>
        <w:t>Αναλυτικά, η διαδικτυακή πύλη θα πρέπει να διαθέτει τις ακόλουθες δυνατότητες:</w:t>
      </w:r>
    </w:p>
    <w:p w14:paraId="1D45FBE0" w14:textId="77777777" w:rsidR="001D7F3F" w:rsidRPr="00D12955" w:rsidRDefault="001D7F3F" w:rsidP="0020249C">
      <w:pPr>
        <w:numPr>
          <w:ilvl w:val="0"/>
          <w:numId w:val="42"/>
        </w:numPr>
        <w:suppressAutoHyphens w:val="0"/>
        <w:rPr>
          <w:bCs/>
          <w:lang w:val="el-GR"/>
        </w:rPr>
      </w:pPr>
      <w:r w:rsidRPr="00D12955">
        <w:rPr>
          <w:bCs/>
          <w:lang w:val="el-GR"/>
        </w:rPr>
        <w:t>Να είναι αρθρωτή (</w:t>
      </w:r>
      <w:r w:rsidRPr="00D12955">
        <w:rPr>
          <w:bCs/>
        </w:rPr>
        <w:t>modular</w:t>
      </w:r>
      <w:r w:rsidRPr="00D12955">
        <w:rPr>
          <w:bCs/>
          <w:lang w:val="el-GR"/>
        </w:rPr>
        <w:t>) και επεκτάσιμη, με δυνατότητα σχεδιασμού, ανάπτυξης και εγκατάστασης πρόσθετων λειτουργιών.</w:t>
      </w:r>
    </w:p>
    <w:p w14:paraId="20DC7BF2" w14:textId="77777777" w:rsidR="001D7F3F" w:rsidRPr="00D12955" w:rsidRDefault="001D7F3F" w:rsidP="0020249C">
      <w:pPr>
        <w:numPr>
          <w:ilvl w:val="0"/>
          <w:numId w:val="42"/>
        </w:numPr>
        <w:suppressAutoHyphens w:val="0"/>
        <w:rPr>
          <w:bCs/>
          <w:lang w:val="el-GR"/>
        </w:rPr>
      </w:pPr>
      <w:r w:rsidRPr="00D12955">
        <w:rPr>
          <w:bCs/>
          <w:lang w:val="el-GR"/>
        </w:rPr>
        <w:t xml:space="preserve">Να μπορεί να δημοσιεύει πολυμεσικό περιεχόμενο. </w:t>
      </w:r>
    </w:p>
    <w:p w14:paraId="458BB5E6" w14:textId="77777777" w:rsidR="001D7F3F" w:rsidRPr="00D12955" w:rsidRDefault="001D7F3F" w:rsidP="0020249C">
      <w:pPr>
        <w:numPr>
          <w:ilvl w:val="0"/>
          <w:numId w:val="42"/>
        </w:numPr>
        <w:suppressAutoHyphens w:val="0"/>
        <w:rPr>
          <w:bCs/>
          <w:lang w:val="el-GR"/>
        </w:rPr>
      </w:pPr>
      <w:r w:rsidRPr="00D12955">
        <w:rPr>
          <w:bCs/>
          <w:lang w:val="el-GR"/>
        </w:rPr>
        <w:t xml:space="preserve">Να συνδέεται με πολλαπλά τρίτα συστήματα και βάσεις δεδομένων με στόχο την ανάκτηση δεδομένων από τα συστήματα αυτά </w:t>
      </w:r>
    </w:p>
    <w:p w14:paraId="1BCE213B" w14:textId="77777777" w:rsidR="001D7F3F" w:rsidRPr="00D12955" w:rsidRDefault="001D7F3F" w:rsidP="0020249C">
      <w:pPr>
        <w:numPr>
          <w:ilvl w:val="0"/>
          <w:numId w:val="42"/>
        </w:numPr>
        <w:suppressAutoHyphens w:val="0"/>
        <w:rPr>
          <w:bCs/>
          <w:lang w:val="el-GR"/>
        </w:rPr>
      </w:pPr>
      <w:r w:rsidRPr="00D12955">
        <w:rPr>
          <w:bCs/>
          <w:lang w:val="el-GR"/>
        </w:rPr>
        <w:t>Να διαχειρίζεται χρήστες, ρόλους και δικαιώματα σε σχέση με τη διαχείριση περιεχομένου, και όλες τις φάσεις του κύκλου ζωής περιεχομένου (π.χ. δημιουργία, επεξεργασία, δημοσίευση).</w:t>
      </w:r>
    </w:p>
    <w:p w14:paraId="4DDDA4C2" w14:textId="77777777" w:rsidR="001D7F3F" w:rsidRPr="00D12955" w:rsidRDefault="001D7F3F" w:rsidP="0020249C">
      <w:pPr>
        <w:numPr>
          <w:ilvl w:val="0"/>
          <w:numId w:val="42"/>
        </w:numPr>
        <w:suppressAutoHyphens w:val="0"/>
        <w:rPr>
          <w:bCs/>
          <w:lang w:val="el-GR"/>
        </w:rPr>
      </w:pPr>
      <w:r w:rsidRPr="00D12955">
        <w:rPr>
          <w:bCs/>
          <w:lang w:val="el-GR"/>
        </w:rPr>
        <w:t>Να αντιστοιχεί μεταδεδομένα στο περιεχόμενο.</w:t>
      </w:r>
    </w:p>
    <w:p w14:paraId="4B067587" w14:textId="77777777" w:rsidR="001D7F3F" w:rsidRPr="00D12955" w:rsidRDefault="001D7F3F" w:rsidP="0020249C">
      <w:pPr>
        <w:numPr>
          <w:ilvl w:val="0"/>
          <w:numId w:val="42"/>
        </w:numPr>
        <w:suppressAutoHyphens w:val="0"/>
        <w:rPr>
          <w:bCs/>
          <w:lang w:val="el-GR"/>
        </w:rPr>
      </w:pPr>
      <w:r w:rsidRPr="00D12955">
        <w:rPr>
          <w:bCs/>
          <w:lang w:val="el-GR"/>
        </w:rPr>
        <w:t>Να ορίζει και να διαχειρίζεται πολιτικές για την ανάκτηση, δημοσίευση, ανανέωση και διαγραφή περιεχομένου</w:t>
      </w:r>
    </w:p>
    <w:p w14:paraId="51D787B8" w14:textId="77777777" w:rsidR="001D7F3F" w:rsidRPr="00D12955" w:rsidRDefault="001D7F3F" w:rsidP="0020249C">
      <w:pPr>
        <w:numPr>
          <w:ilvl w:val="0"/>
          <w:numId w:val="42"/>
        </w:numPr>
        <w:suppressAutoHyphens w:val="0"/>
        <w:rPr>
          <w:bCs/>
          <w:lang w:val="el-GR"/>
        </w:rPr>
      </w:pPr>
      <w:r w:rsidRPr="00D12955">
        <w:rPr>
          <w:bCs/>
          <w:lang w:val="el-GR"/>
        </w:rPr>
        <w:t xml:space="preserve">Να διαχειρίζεται την εμφάνιση και την εργονομία των πυλών πρόσβασης σε περιεχόμενο. </w:t>
      </w:r>
    </w:p>
    <w:p w14:paraId="547E8937" w14:textId="77777777" w:rsidR="001D7F3F" w:rsidRPr="00D12955" w:rsidRDefault="001D7F3F" w:rsidP="0020249C">
      <w:pPr>
        <w:numPr>
          <w:ilvl w:val="0"/>
          <w:numId w:val="42"/>
        </w:numPr>
        <w:suppressAutoHyphens w:val="0"/>
        <w:rPr>
          <w:bCs/>
          <w:lang w:val="el-GR"/>
        </w:rPr>
      </w:pPr>
      <w:r w:rsidRPr="00D12955">
        <w:rPr>
          <w:bCs/>
          <w:lang w:val="el-GR"/>
        </w:rPr>
        <w:t xml:space="preserve">Να καθορίζει και να διαχειρίζεται προσωποποιημένη πρόσβαση σε κάθε χρήστη (βάσει ρόλου). </w:t>
      </w:r>
    </w:p>
    <w:p w14:paraId="1562E7FD" w14:textId="77777777" w:rsidR="001D7F3F" w:rsidRPr="00D12955" w:rsidRDefault="001D7F3F" w:rsidP="0020249C">
      <w:pPr>
        <w:numPr>
          <w:ilvl w:val="0"/>
          <w:numId w:val="42"/>
        </w:numPr>
        <w:suppressAutoHyphens w:val="0"/>
        <w:rPr>
          <w:bCs/>
          <w:lang w:val="el-GR"/>
        </w:rPr>
      </w:pPr>
      <w:r w:rsidRPr="00D12955">
        <w:rPr>
          <w:bCs/>
          <w:lang w:val="el-GR"/>
        </w:rPr>
        <w:t>Να αναζητά με δυναμικό τρόπο δεδομένα, με χρήση πολλαπλών κριτηρίων/φίλτρων.</w:t>
      </w:r>
    </w:p>
    <w:p w14:paraId="0E6A82B2" w14:textId="77777777" w:rsidR="001D7F3F" w:rsidRPr="00D12955" w:rsidRDefault="001D7F3F" w:rsidP="0020249C">
      <w:pPr>
        <w:numPr>
          <w:ilvl w:val="0"/>
          <w:numId w:val="42"/>
        </w:numPr>
        <w:suppressAutoHyphens w:val="0"/>
        <w:rPr>
          <w:bCs/>
          <w:lang w:val="el-GR"/>
        </w:rPr>
      </w:pPr>
      <w:r w:rsidRPr="00D12955">
        <w:rPr>
          <w:bCs/>
          <w:lang w:val="el-GR"/>
        </w:rPr>
        <w:lastRenderedPageBreak/>
        <w:t>Να αναλύει δεδομένα χρήσης και επισκεψιμότητας, με δυνατότητα παραγωγής κατάλληλων αναφορών.</w:t>
      </w:r>
    </w:p>
    <w:p w14:paraId="27249978" w14:textId="77777777" w:rsidR="001D7F3F" w:rsidRPr="00D12955" w:rsidRDefault="001D7F3F" w:rsidP="0020249C">
      <w:pPr>
        <w:numPr>
          <w:ilvl w:val="0"/>
          <w:numId w:val="42"/>
        </w:numPr>
        <w:suppressAutoHyphens w:val="0"/>
        <w:rPr>
          <w:bCs/>
          <w:lang w:val="el-GR"/>
        </w:rPr>
      </w:pPr>
      <w:r w:rsidRPr="00D12955">
        <w:rPr>
          <w:bCs/>
          <w:lang w:val="el-GR"/>
        </w:rPr>
        <w:t xml:space="preserve">Να παρέχει δυνατότητες δημιουργίας και διαχείρισης </w:t>
      </w:r>
      <w:r w:rsidRPr="00D12955">
        <w:rPr>
          <w:bCs/>
          <w:lang w:val="en-US"/>
        </w:rPr>
        <w:t>n</w:t>
      </w:r>
      <w:r w:rsidRPr="00D12955">
        <w:rPr>
          <w:bCs/>
        </w:rPr>
        <w:t>ewsletter</w:t>
      </w:r>
      <w:r w:rsidRPr="00D12955">
        <w:rPr>
          <w:bCs/>
          <w:lang w:val="el-GR"/>
        </w:rPr>
        <w:t>.</w:t>
      </w:r>
    </w:p>
    <w:p w14:paraId="422049EA" w14:textId="77777777" w:rsidR="001D7F3F" w:rsidRPr="00D12955" w:rsidRDefault="001D7F3F" w:rsidP="0020249C">
      <w:pPr>
        <w:numPr>
          <w:ilvl w:val="0"/>
          <w:numId w:val="42"/>
        </w:numPr>
        <w:suppressAutoHyphens w:val="0"/>
        <w:rPr>
          <w:bCs/>
          <w:lang w:val="el-GR"/>
        </w:rPr>
      </w:pPr>
      <w:r w:rsidRPr="00D12955">
        <w:rPr>
          <w:bCs/>
          <w:lang w:val="el-GR"/>
        </w:rPr>
        <w:t xml:space="preserve">Να διαθέτει φιλικό περιβάλλον διαχείρισης περιεχομένου (ρόλοι, έγκριση κλπ.). </w:t>
      </w:r>
    </w:p>
    <w:p w14:paraId="6BC06E1F" w14:textId="77777777" w:rsidR="001D7F3F" w:rsidRPr="00D12955" w:rsidRDefault="001D7F3F" w:rsidP="0020249C">
      <w:pPr>
        <w:numPr>
          <w:ilvl w:val="0"/>
          <w:numId w:val="42"/>
        </w:numPr>
        <w:suppressAutoHyphens w:val="0"/>
        <w:rPr>
          <w:bCs/>
          <w:lang w:val="el-GR"/>
        </w:rPr>
      </w:pPr>
      <w:r w:rsidRPr="00D12955">
        <w:rPr>
          <w:bCs/>
          <w:lang w:val="el-GR"/>
        </w:rPr>
        <w:t>Να έχει τη δυνατότητα άμεσης Υποστήριξης Χρηστών και ύπαρξη Μηχανισμού Καταχώρισης Αιτημάτων</w:t>
      </w:r>
    </w:p>
    <w:p w14:paraId="504D8C7A" w14:textId="77777777" w:rsidR="001D7F3F" w:rsidRPr="00D12955" w:rsidRDefault="001D7F3F" w:rsidP="001D7F3F">
      <w:pPr>
        <w:suppressAutoHyphens w:val="0"/>
        <w:rPr>
          <w:bCs/>
          <w:lang w:val="el-GR"/>
        </w:rPr>
      </w:pPr>
    </w:p>
    <w:p w14:paraId="4A130FD8" w14:textId="77777777" w:rsidR="001D7F3F" w:rsidRPr="00D12955" w:rsidRDefault="001D7F3F" w:rsidP="0020249C">
      <w:pPr>
        <w:pStyle w:val="StyleHeading112ptJustifiedLinespacing15lines"/>
        <w:numPr>
          <w:ilvl w:val="5"/>
          <w:numId w:val="112"/>
        </w:numPr>
        <w:tabs>
          <w:tab w:val="num" w:pos="1209"/>
        </w:tabs>
        <w:spacing w:before="0" w:after="120" w:line="240" w:lineRule="auto"/>
        <w:rPr>
          <w:rFonts w:ascii="Tahoma" w:eastAsia="SimSun" w:hAnsi="Tahoma" w:cs="Tahoma"/>
          <w:bCs w:val="0"/>
        </w:rPr>
      </w:pPr>
      <w:bookmarkStart w:id="695" w:name="_Ref89872524"/>
      <w:bookmarkStart w:id="696" w:name="_Toc99032389"/>
      <w:bookmarkStart w:id="697" w:name="_Toc111734732"/>
      <w:r w:rsidRPr="00D12955">
        <w:rPr>
          <w:rFonts w:ascii="Tahoma" w:eastAsia="SimSun" w:hAnsi="Tahoma" w:cs="Tahoma"/>
          <w:bCs w:val="0"/>
        </w:rPr>
        <w:t>Υποσύστημα Αποθήκευσης, Ερμηνείας και Απεικόνισης Δεδομένων</w:t>
      </w:r>
      <w:bookmarkEnd w:id="695"/>
      <w:bookmarkEnd w:id="696"/>
      <w:bookmarkEnd w:id="697"/>
    </w:p>
    <w:p w14:paraId="58539E0B" w14:textId="77777777" w:rsidR="001D7F3F" w:rsidRPr="00D12955" w:rsidRDefault="001D7F3F" w:rsidP="001D7F3F">
      <w:pPr>
        <w:rPr>
          <w:bCs/>
          <w:lang w:val="el-GR"/>
        </w:rPr>
      </w:pPr>
      <w:r w:rsidRPr="00D12955">
        <w:rPr>
          <w:bCs/>
          <w:lang w:val="el-GR"/>
        </w:rPr>
        <w:t>Με σκοπό τη βέλτιστη χρήση των δεδομένων που προέρχονται από την υλικοτεχνική υποδομή όπως αυτή περιγράφεται σε προηγούμενη παράγραφο του παρόντος Παραρτήματος, απαιτείται ο σχεδιασμός και η υλοποίηση υποσυστήματος το οποίο θα είναι υπεύθυνο για την βασική συλλογή των δεδομένων, την προεπεξεργασία τους (σε όσες περιπτώσεις αυτό απαιτείται) και την κατάλληλη αποθήκευσή τους στο σωστό σύστημα αποθήκευσης (</w:t>
      </w:r>
      <w:r w:rsidRPr="00D12955">
        <w:rPr>
          <w:bCs/>
        </w:rPr>
        <w:t>storage</w:t>
      </w:r>
      <w:r w:rsidRPr="00D12955">
        <w:rPr>
          <w:bCs/>
          <w:lang w:val="el-GR"/>
        </w:rPr>
        <w:t xml:space="preserve"> </w:t>
      </w:r>
      <w:r w:rsidRPr="00D12955">
        <w:rPr>
          <w:bCs/>
        </w:rPr>
        <w:t>backend</w:t>
      </w:r>
      <w:r w:rsidRPr="00D12955">
        <w:rPr>
          <w:bCs/>
          <w:lang w:val="el-GR"/>
        </w:rPr>
        <w:t>) ανάλογα με τον τύπο των δεδομένων. Τέλος, το υποσύστημα θα πρέπει να επιτρέπει την απεικόνιση των δεδομένων και των παραγόμενων μεταδεδομένων.</w:t>
      </w:r>
    </w:p>
    <w:p w14:paraId="1AE2FE44" w14:textId="77777777" w:rsidR="001D7F3F" w:rsidRPr="00D12955" w:rsidRDefault="001D7F3F" w:rsidP="001D7F3F">
      <w:pPr>
        <w:rPr>
          <w:bCs/>
          <w:lang w:val="el-GR"/>
        </w:rPr>
      </w:pPr>
      <w:r w:rsidRPr="00D12955">
        <w:rPr>
          <w:bCs/>
          <w:lang w:val="el-GR"/>
        </w:rPr>
        <w:t>Αναλυτικά, το υποσύστημα θα πρέπει να πληροί τις κάτωθι προϋποθέσεις:</w:t>
      </w:r>
    </w:p>
    <w:p w14:paraId="11412A42" w14:textId="77777777" w:rsidR="001D7F3F" w:rsidRPr="00D12955" w:rsidRDefault="001D7F3F" w:rsidP="0020249C">
      <w:pPr>
        <w:numPr>
          <w:ilvl w:val="0"/>
          <w:numId w:val="70"/>
        </w:numPr>
        <w:rPr>
          <w:bCs/>
          <w:lang w:val="el-GR"/>
        </w:rPr>
      </w:pPr>
      <w:r w:rsidRPr="00D12955">
        <w:rPr>
          <w:bCs/>
          <w:lang w:val="el-GR"/>
        </w:rPr>
        <w:t>Δυνατότητα παθητικής λήψης και αποκρυπτογράφησης (όπου απαιτείται) δεδομένων από το υλικό υποδομής που έχει δυνατότητα αποστολής δεδομένων.</w:t>
      </w:r>
    </w:p>
    <w:p w14:paraId="0BFED842" w14:textId="77777777" w:rsidR="001D7F3F" w:rsidRPr="00D12955" w:rsidRDefault="001D7F3F" w:rsidP="0020249C">
      <w:pPr>
        <w:numPr>
          <w:ilvl w:val="0"/>
          <w:numId w:val="70"/>
        </w:numPr>
        <w:rPr>
          <w:bCs/>
          <w:lang w:val="el-GR"/>
        </w:rPr>
      </w:pPr>
      <w:r w:rsidRPr="00D12955">
        <w:rPr>
          <w:bCs/>
          <w:lang w:val="el-GR"/>
        </w:rPr>
        <w:t xml:space="preserve">Δυνατότητα ενεργητικής και περιοδικής λήψης και αποκρυπτογράφησης (όπου απαιτείται) δεδομένων από το υλικό υποδομής που δεν έχει δυνατότητα αποστολής δεδομένων (π.χ. δορυφορικές εικόνες </w:t>
      </w:r>
      <w:r w:rsidRPr="00D12955">
        <w:rPr>
          <w:bCs/>
        </w:rPr>
        <w:t>Sentinel</w:t>
      </w:r>
      <w:r w:rsidRPr="00D12955">
        <w:rPr>
          <w:bCs/>
          <w:lang w:val="el-GR"/>
        </w:rPr>
        <w:t xml:space="preserve">-1, </w:t>
      </w:r>
      <w:r w:rsidRPr="00D12955">
        <w:rPr>
          <w:bCs/>
        </w:rPr>
        <w:t>Sentinel</w:t>
      </w:r>
      <w:r w:rsidRPr="00D12955">
        <w:rPr>
          <w:bCs/>
          <w:lang w:val="el-GR"/>
        </w:rPr>
        <w:t xml:space="preserve">-2, </w:t>
      </w:r>
      <w:r w:rsidRPr="00D12955">
        <w:rPr>
          <w:bCs/>
          <w:lang w:val="en-US"/>
        </w:rPr>
        <w:t>Landsat</w:t>
      </w:r>
      <w:r w:rsidRPr="00D12955">
        <w:rPr>
          <w:bCs/>
          <w:lang w:val="el-GR"/>
        </w:rPr>
        <w:t>).</w:t>
      </w:r>
    </w:p>
    <w:p w14:paraId="4ABB0AE2" w14:textId="77777777" w:rsidR="001D7F3F" w:rsidRPr="00D12955" w:rsidRDefault="001D7F3F" w:rsidP="0020249C">
      <w:pPr>
        <w:numPr>
          <w:ilvl w:val="0"/>
          <w:numId w:val="70"/>
        </w:numPr>
        <w:rPr>
          <w:bCs/>
          <w:lang w:val="el-GR"/>
        </w:rPr>
      </w:pPr>
      <w:r w:rsidRPr="00D12955">
        <w:rPr>
          <w:bCs/>
          <w:lang w:val="el-GR"/>
        </w:rPr>
        <w:t xml:space="preserve">Δυνατότητα προ-επεξεργασίας των δεδομένων προ της αποθήκευσής τους </w:t>
      </w:r>
    </w:p>
    <w:p w14:paraId="049D4EB5" w14:textId="77777777" w:rsidR="001D7F3F" w:rsidRPr="00D12955" w:rsidRDefault="001D7F3F" w:rsidP="0020249C">
      <w:pPr>
        <w:numPr>
          <w:ilvl w:val="0"/>
          <w:numId w:val="70"/>
        </w:numPr>
        <w:rPr>
          <w:bCs/>
          <w:lang w:val="el-GR"/>
        </w:rPr>
      </w:pPr>
      <w:r w:rsidRPr="00D12955">
        <w:rPr>
          <w:bCs/>
          <w:lang w:val="el-GR"/>
        </w:rPr>
        <w:t xml:space="preserve">Δυνατότητα παράλληλης επεξεργασίας των δεδομένων σε μορφή </w:t>
      </w:r>
      <w:r w:rsidRPr="00D12955">
        <w:rPr>
          <w:bCs/>
        </w:rPr>
        <w:t>streaming</w:t>
      </w:r>
      <w:r w:rsidRPr="00D12955">
        <w:rPr>
          <w:bCs/>
          <w:lang w:val="el-GR"/>
        </w:rPr>
        <w:t xml:space="preserve"> ή </w:t>
      </w:r>
      <w:r w:rsidRPr="00D12955">
        <w:rPr>
          <w:bCs/>
        </w:rPr>
        <w:t>batch</w:t>
      </w:r>
      <w:r w:rsidRPr="00D12955">
        <w:rPr>
          <w:bCs/>
          <w:lang w:val="el-GR"/>
        </w:rPr>
        <w:t xml:space="preserve"> </w:t>
      </w:r>
      <w:r w:rsidRPr="00D12955">
        <w:rPr>
          <w:bCs/>
        </w:rPr>
        <w:t>streaming</w:t>
      </w:r>
      <w:r w:rsidRPr="00D12955">
        <w:rPr>
          <w:bCs/>
          <w:lang w:val="el-GR"/>
        </w:rPr>
        <w:t xml:space="preserve"> στις περιπτώσεις δεδομένων που προέρχονται από την πανελλαδική υποδομή σταθμών.</w:t>
      </w:r>
    </w:p>
    <w:p w14:paraId="21E117A0" w14:textId="77777777" w:rsidR="001D7F3F" w:rsidRPr="00D12955" w:rsidRDefault="001D7F3F" w:rsidP="0020249C">
      <w:pPr>
        <w:numPr>
          <w:ilvl w:val="0"/>
          <w:numId w:val="70"/>
        </w:numPr>
        <w:rPr>
          <w:bCs/>
          <w:lang w:val="el-GR"/>
        </w:rPr>
      </w:pPr>
      <w:r w:rsidRPr="00D12955">
        <w:rPr>
          <w:bCs/>
          <w:lang w:val="el-GR"/>
        </w:rPr>
        <w:t xml:space="preserve">Δυνατότητα αποθήκευσης των δεδομένων και των μεταδεδομένων στο κατάλληλο </w:t>
      </w:r>
      <w:r w:rsidRPr="00D12955">
        <w:rPr>
          <w:bCs/>
        </w:rPr>
        <w:t>storage</w:t>
      </w:r>
      <w:r w:rsidRPr="00D12955">
        <w:rPr>
          <w:bCs/>
          <w:lang w:val="el-GR"/>
        </w:rPr>
        <w:t xml:space="preserve"> </w:t>
      </w:r>
      <w:r w:rsidRPr="00D12955">
        <w:rPr>
          <w:bCs/>
        </w:rPr>
        <w:t>backend</w:t>
      </w:r>
      <w:r w:rsidRPr="00D12955">
        <w:rPr>
          <w:bCs/>
          <w:lang w:val="el-GR"/>
        </w:rPr>
        <w:t xml:space="preserve"> ανάλογα με τον τύπο των δεδομένων.</w:t>
      </w:r>
    </w:p>
    <w:p w14:paraId="53540C7F" w14:textId="77777777" w:rsidR="001D7F3F" w:rsidRPr="00D12955" w:rsidRDefault="001D7F3F" w:rsidP="0020249C">
      <w:pPr>
        <w:numPr>
          <w:ilvl w:val="0"/>
          <w:numId w:val="70"/>
        </w:numPr>
        <w:rPr>
          <w:bCs/>
          <w:lang w:val="el-GR"/>
        </w:rPr>
      </w:pPr>
      <w:r w:rsidRPr="00D12955">
        <w:rPr>
          <w:bCs/>
          <w:lang w:val="el-GR"/>
        </w:rPr>
        <w:t>Δυνατότητα απεικόνισης δεδομένων και μεταδεδομένων, με δυνατότητα εφαρμογής φίλτρων ανάλογα με τον τύπο των δεδομένων και με βάση γεωχωρικούς προσδιορισμούς.</w:t>
      </w:r>
    </w:p>
    <w:p w14:paraId="5A7046E4" w14:textId="77777777" w:rsidR="001D7F3F" w:rsidRPr="00D12955" w:rsidRDefault="001D7F3F" w:rsidP="001D7F3F">
      <w:pPr>
        <w:rPr>
          <w:bCs/>
          <w:lang w:val="el-GR"/>
        </w:rPr>
      </w:pPr>
      <w:r w:rsidRPr="00D12955">
        <w:rPr>
          <w:bCs/>
          <w:lang w:val="el-GR"/>
        </w:rPr>
        <w:t>Ειδικά για την απεικόνιση των γεωχωρικών δεδομένων που πρόκειται να συλλεχθούν ή / και να δημιουργηθούν στο πλαίσιο του παρόντος έργου απαιτείται η ανάπτυξη ειδικά διαμορφωμένης διαδικτυακής πλατφόρμας θέασης, η οποία θα πρέπει να μπορεί να δέχεται κατ’ ελάχιστο τους ακόλουθους τύπους γεωγραφικών δεδομένων</w:t>
      </w:r>
    </w:p>
    <w:p w14:paraId="205C821B" w14:textId="77777777" w:rsidR="001D7F3F" w:rsidRPr="00D12955" w:rsidRDefault="001D7F3F" w:rsidP="0020249C">
      <w:pPr>
        <w:numPr>
          <w:ilvl w:val="0"/>
          <w:numId w:val="73"/>
        </w:numPr>
        <w:ind w:hanging="357"/>
        <w:rPr>
          <w:bCs/>
        </w:rPr>
      </w:pPr>
      <w:r w:rsidRPr="00D12955">
        <w:rPr>
          <w:bCs/>
        </w:rPr>
        <w:t>Διανυσματικά (</w:t>
      </w:r>
      <w:r w:rsidRPr="00D12955">
        <w:rPr>
          <w:bCs/>
          <w:lang w:val="en-US"/>
        </w:rPr>
        <w:t>Vector</w:t>
      </w:r>
      <w:r w:rsidRPr="00D12955">
        <w:rPr>
          <w:bCs/>
        </w:rPr>
        <w:t>) Δεδομένα</w:t>
      </w:r>
    </w:p>
    <w:p w14:paraId="17F80128" w14:textId="77777777" w:rsidR="001D7F3F" w:rsidRPr="00D12955" w:rsidRDefault="001D7F3F" w:rsidP="0020249C">
      <w:pPr>
        <w:numPr>
          <w:ilvl w:val="1"/>
          <w:numId w:val="73"/>
        </w:numPr>
        <w:ind w:hanging="357"/>
        <w:rPr>
          <w:bCs/>
        </w:rPr>
      </w:pPr>
      <w:r w:rsidRPr="00D12955">
        <w:rPr>
          <w:bCs/>
          <w:lang w:val="en-US"/>
        </w:rPr>
        <w:t xml:space="preserve">ESRI </w:t>
      </w:r>
      <w:r w:rsidRPr="00D12955">
        <w:rPr>
          <w:bCs/>
        </w:rPr>
        <w:t>Shapefile</w:t>
      </w:r>
    </w:p>
    <w:p w14:paraId="2051099D" w14:textId="77777777" w:rsidR="001D7F3F" w:rsidRPr="00D12955" w:rsidRDefault="001D7F3F" w:rsidP="0020249C">
      <w:pPr>
        <w:numPr>
          <w:ilvl w:val="1"/>
          <w:numId w:val="73"/>
        </w:numPr>
        <w:ind w:hanging="357"/>
        <w:rPr>
          <w:bCs/>
        </w:rPr>
      </w:pPr>
      <w:r w:rsidRPr="00D12955">
        <w:rPr>
          <w:bCs/>
          <w:lang w:val="en-US"/>
        </w:rPr>
        <w:t>KML</w:t>
      </w:r>
    </w:p>
    <w:p w14:paraId="5FEA9AB5" w14:textId="77777777" w:rsidR="001D7F3F" w:rsidRPr="00D12955" w:rsidRDefault="001D7F3F" w:rsidP="0020249C">
      <w:pPr>
        <w:numPr>
          <w:ilvl w:val="1"/>
          <w:numId w:val="73"/>
        </w:numPr>
        <w:ind w:hanging="357"/>
        <w:rPr>
          <w:bCs/>
        </w:rPr>
      </w:pPr>
      <w:r w:rsidRPr="00D12955">
        <w:rPr>
          <w:bCs/>
          <w:lang w:val="en-US"/>
        </w:rPr>
        <w:t>CSV</w:t>
      </w:r>
    </w:p>
    <w:p w14:paraId="463E0751" w14:textId="77777777" w:rsidR="001D7F3F" w:rsidRPr="00D12955" w:rsidRDefault="001D7F3F" w:rsidP="0020249C">
      <w:pPr>
        <w:numPr>
          <w:ilvl w:val="0"/>
          <w:numId w:val="73"/>
        </w:numPr>
        <w:ind w:hanging="357"/>
        <w:rPr>
          <w:bCs/>
        </w:rPr>
      </w:pPr>
      <w:r w:rsidRPr="00D12955">
        <w:rPr>
          <w:bCs/>
        </w:rPr>
        <w:t>Ψηφιδωτά (</w:t>
      </w:r>
      <w:r w:rsidRPr="00D12955">
        <w:rPr>
          <w:bCs/>
          <w:lang w:val="en-US"/>
        </w:rPr>
        <w:t>Raster</w:t>
      </w:r>
      <w:r w:rsidRPr="00D12955">
        <w:rPr>
          <w:bCs/>
        </w:rPr>
        <w:t>) Δεδομένα</w:t>
      </w:r>
    </w:p>
    <w:p w14:paraId="54AB880A" w14:textId="77777777" w:rsidR="001D7F3F" w:rsidRPr="00D12955" w:rsidRDefault="001D7F3F" w:rsidP="0020249C">
      <w:pPr>
        <w:numPr>
          <w:ilvl w:val="1"/>
          <w:numId w:val="73"/>
        </w:numPr>
        <w:ind w:hanging="357"/>
        <w:rPr>
          <w:bCs/>
        </w:rPr>
      </w:pPr>
      <w:r w:rsidRPr="00D12955">
        <w:rPr>
          <w:bCs/>
          <w:lang w:val="en-US"/>
        </w:rPr>
        <w:t>GeoTiff</w:t>
      </w:r>
    </w:p>
    <w:p w14:paraId="538ECAC3" w14:textId="77777777" w:rsidR="001D7F3F" w:rsidRPr="00D12955" w:rsidRDefault="001D7F3F" w:rsidP="0020249C">
      <w:pPr>
        <w:numPr>
          <w:ilvl w:val="0"/>
          <w:numId w:val="73"/>
        </w:numPr>
        <w:ind w:hanging="357"/>
        <w:rPr>
          <w:bCs/>
          <w:lang w:val="el-GR"/>
        </w:rPr>
      </w:pPr>
      <w:r w:rsidRPr="00D12955">
        <w:rPr>
          <w:bCs/>
          <w:lang w:val="el-GR"/>
        </w:rPr>
        <w:t>Συνδεσιμότητα με Βάσεις Δεδομένων (ΒΔ)</w:t>
      </w:r>
    </w:p>
    <w:p w14:paraId="28058098" w14:textId="77777777" w:rsidR="001D7F3F" w:rsidRPr="00D12955" w:rsidRDefault="001D7F3F" w:rsidP="0020249C">
      <w:pPr>
        <w:numPr>
          <w:ilvl w:val="1"/>
          <w:numId w:val="73"/>
        </w:numPr>
        <w:ind w:hanging="357"/>
        <w:rPr>
          <w:bCs/>
        </w:rPr>
      </w:pPr>
      <w:r w:rsidRPr="00D12955">
        <w:rPr>
          <w:bCs/>
          <w:lang w:val="en-US"/>
        </w:rPr>
        <w:t>PostGIS</w:t>
      </w:r>
    </w:p>
    <w:p w14:paraId="76231451" w14:textId="77777777" w:rsidR="001D7F3F" w:rsidRPr="00D12955" w:rsidRDefault="001D7F3F" w:rsidP="001D7F3F">
      <w:pPr>
        <w:rPr>
          <w:bCs/>
          <w:lang w:val="el-GR"/>
        </w:rPr>
      </w:pPr>
      <w:r w:rsidRPr="00D12955">
        <w:rPr>
          <w:bCs/>
          <w:lang w:val="el-GR"/>
        </w:rPr>
        <w:lastRenderedPageBreak/>
        <w:t xml:space="preserve">Η πλατφόρμα θα πρέπει να έχει τη δυνατότητα να προσφέρει κατ’ ελάχιστο τα ακόλουθα πρωτόκολλα διαδικτυακής διανομής γεωχωρικών δεδομένων (συμβατά με το πρωτόκολλο </w:t>
      </w:r>
      <w:r w:rsidRPr="00D12955">
        <w:rPr>
          <w:bCs/>
        </w:rPr>
        <w:t>OGC</w:t>
      </w:r>
      <w:r w:rsidRPr="00D12955">
        <w:rPr>
          <w:bCs/>
          <w:lang w:val="el-GR"/>
        </w:rPr>
        <w:t>):</w:t>
      </w:r>
    </w:p>
    <w:p w14:paraId="3ACF641B" w14:textId="77777777" w:rsidR="001D7F3F" w:rsidRPr="00D12955" w:rsidRDefault="001D7F3F" w:rsidP="0020249C">
      <w:pPr>
        <w:pStyle w:val="aff0"/>
        <w:numPr>
          <w:ilvl w:val="0"/>
          <w:numId w:val="45"/>
        </w:numPr>
        <w:suppressAutoHyphens w:val="0"/>
        <w:rPr>
          <w:bCs/>
          <w:lang w:val="el-GR"/>
        </w:rPr>
      </w:pPr>
      <w:r w:rsidRPr="00D12955">
        <w:rPr>
          <w:bCs/>
        </w:rPr>
        <w:t>WMS</w:t>
      </w:r>
      <w:r w:rsidRPr="00D12955">
        <w:rPr>
          <w:bCs/>
          <w:lang w:val="el-GR"/>
        </w:rPr>
        <w:t xml:space="preserve"> (</w:t>
      </w:r>
      <w:r w:rsidRPr="00D12955">
        <w:rPr>
          <w:bCs/>
        </w:rPr>
        <w:t>Web</w:t>
      </w:r>
      <w:r w:rsidRPr="00D12955">
        <w:rPr>
          <w:bCs/>
          <w:lang w:val="el-GR"/>
        </w:rPr>
        <w:t xml:space="preserve"> </w:t>
      </w:r>
      <w:r w:rsidRPr="00D12955">
        <w:rPr>
          <w:bCs/>
        </w:rPr>
        <w:t>Map</w:t>
      </w:r>
      <w:r w:rsidRPr="00D12955">
        <w:rPr>
          <w:bCs/>
          <w:lang w:val="el-GR"/>
        </w:rPr>
        <w:t xml:space="preserve"> </w:t>
      </w:r>
      <w:r w:rsidRPr="00D12955">
        <w:rPr>
          <w:bCs/>
        </w:rPr>
        <w:t>Service</w:t>
      </w:r>
      <w:r w:rsidRPr="00D12955">
        <w:rPr>
          <w:bCs/>
          <w:lang w:val="el-GR"/>
        </w:rPr>
        <w:t xml:space="preserve">): Εξυπηρετεί αιτήματα στο </w:t>
      </w:r>
      <w:r w:rsidRPr="00D12955">
        <w:rPr>
          <w:bCs/>
        </w:rPr>
        <w:t>web</w:t>
      </w:r>
      <w:r w:rsidRPr="00D12955">
        <w:rPr>
          <w:bCs/>
          <w:lang w:val="el-GR"/>
        </w:rPr>
        <w:t>, δημιουργώντας και παρουσιάζοντας χάρτες με τη μορφή́ αρχείων εικόνας.</w:t>
      </w:r>
    </w:p>
    <w:p w14:paraId="4140433D" w14:textId="77777777" w:rsidR="001D7F3F" w:rsidRPr="00D12955" w:rsidRDefault="001D7F3F" w:rsidP="0020249C">
      <w:pPr>
        <w:pStyle w:val="aff0"/>
        <w:numPr>
          <w:ilvl w:val="0"/>
          <w:numId w:val="45"/>
        </w:numPr>
        <w:suppressAutoHyphens w:val="0"/>
        <w:rPr>
          <w:bCs/>
          <w:lang w:val="el-GR"/>
        </w:rPr>
      </w:pPr>
      <w:r w:rsidRPr="00D12955">
        <w:rPr>
          <w:bCs/>
        </w:rPr>
        <w:t>WFS</w:t>
      </w:r>
      <w:r w:rsidRPr="00D12955">
        <w:rPr>
          <w:bCs/>
          <w:lang w:val="el-GR"/>
        </w:rPr>
        <w:t xml:space="preserve"> (</w:t>
      </w:r>
      <w:r w:rsidRPr="00D12955">
        <w:rPr>
          <w:bCs/>
        </w:rPr>
        <w:t>Web</w:t>
      </w:r>
      <w:r w:rsidRPr="00D12955">
        <w:rPr>
          <w:bCs/>
          <w:lang w:val="el-GR"/>
        </w:rPr>
        <w:t xml:space="preserve"> </w:t>
      </w:r>
      <w:r w:rsidRPr="00D12955">
        <w:rPr>
          <w:bCs/>
        </w:rPr>
        <w:t>Feature</w:t>
      </w:r>
      <w:r w:rsidRPr="00D12955">
        <w:rPr>
          <w:bCs/>
          <w:lang w:val="el-GR"/>
        </w:rPr>
        <w:t xml:space="preserve"> </w:t>
      </w:r>
      <w:r w:rsidRPr="00D12955">
        <w:rPr>
          <w:bCs/>
        </w:rPr>
        <w:t>Service</w:t>
      </w:r>
      <w:r w:rsidRPr="00D12955">
        <w:rPr>
          <w:bCs/>
          <w:lang w:val="el-GR"/>
        </w:rPr>
        <w:t xml:space="preserve">): Εξυπηρετεί́ αιτήματα στο </w:t>
      </w:r>
      <w:r w:rsidRPr="00D12955">
        <w:rPr>
          <w:bCs/>
        </w:rPr>
        <w:t>web</w:t>
      </w:r>
      <w:r w:rsidRPr="00D12955">
        <w:rPr>
          <w:bCs/>
          <w:lang w:val="el-GR"/>
        </w:rPr>
        <w:t xml:space="preserve">, δίνοντας τις γεωγραφικές πληροφορίες που συνθέτουν έναν χάρτη. Επιπλέον με το </w:t>
      </w:r>
      <w:r w:rsidRPr="00D12955">
        <w:rPr>
          <w:bCs/>
        </w:rPr>
        <w:t>WFS</w:t>
      </w:r>
      <w:r w:rsidRPr="00D12955">
        <w:rPr>
          <w:bCs/>
          <w:lang w:val="el-GR"/>
        </w:rPr>
        <w:t>-</w:t>
      </w:r>
      <w:r w:rsidRPr="00D12955">
        <w:rPr>
          <w:bCs/>
        </w:rPr>
        <w:t>T</w:t>
      </w:r>
      <w:r w:rsidRPr="00D12955">
        <w:rPr>
          <w:bCs/>
          <w:lang w:val="el-GR"/>
        </w:rPr>
        <w:t xml:space="preserve"> (</w:t>
      </w:r>
      <w:r w:rsidRPr="00D12955">
        <w:rPr>
          <w:bCs/>
        </w:rPr>
        <w:t>Web</w:t>
      </w:r>
      <w:r w:rsidRPr="00D12955">
        <w:rPr>
          <w:bCs/>
          <w:lang w:val="el-GR"/>
        </w:rPr>
        <w:t xml:space="preserve"> </w:t>
      </w:r>
      <w:r w:rsidRPr="00D12955">
        <w:rPr>
          <w:bCs/>
        </w:rPr>
        <w:t>Feature</w:t>
      </w:r>
      <w:r w:rsidRPr="00D12955">
        <w:rPr>
          <w:bCs/>
          <w:lang w:val="el-GR"/>
        </w:rPr>
        <w:t xml:space="preserve"> </w:t>
      </w:r>
      <w:r w:rsidRPr="00D12955">
        <w:rPr>
          <w:bCs/>
        </w:rPr>
        <w:t>Service</w:t>
      </w:r>
      <w:r w:rsidRPr="00D12955">
        <w:rPr>
          <w:bCs/>
          <w:lang w:val="el-GR"/>
        </w:rPr>
        <w:t xml:space="preserve"> – </w:t>
      </w:r>
      <w:r w:rsidRPr="00D12955">
        <w:rPr>
          <w:bCs/>
        </w:rPr>
        <w:t>Transactional</w:t>
      </w:r>
      <w:r w:rsidRPr="00D12955">
        <w:rPr>
          <w:bCs/>
          <w:lang w:val="el-GR"/>
        </w:rPr>
        <w:t>) μπορεί́ ο πελάτης να τροποποιεί́ τα δεδομένα και να τα επανυποβάλει στον εξυπηρετητή́.</w:t>
      </w:r>
    </w:p>
    <w:p w14:paraId="5960566C" w14:textId="77777777" w:rsidR="001D7F3F" w:rsidRPr="00D12955" w:rsidRDefault="001D7F3F" w:rsidP="0020249C">
      <w:pPr>
        <w:pStyle w:val="aff0"/>
        <w:numPr>
          <w:ilvl w:val="0"/>
          <w:numId w:val="45"/>
        </w:numPr>
        <w:suppressAutoHyphens w:val="0"/>
        <w:rPr>
          <w:bCs/>
          <w:lang w:val="el-GR"/>
        </w:rPr>
      </w:pPr>
      <w:r w:rsidRPr="00D12955">
        <w:rPr>
          <w:bCs/>
        </w:rPr>
        <w:t>WCS</w:t>
      </w:r>
      <w:r w:rsidRPr="00D12955">
        <w:rPr>
          <w:bCs/>
          <w:lang w:val="el-GR"/>
        </w:rPr>
        <w:t xml:space="preserve"> (</w:t>
      </w:r>
      <w:r w:rsidRPr="00D12955">
        <w:rPr>
          <w:bCs/>
        </w:rPr>
        <w:t>Web</w:t>
      </w:r>
      <w:r w:rsidRPr="00D12955">
        <w:rPr>
          <w:bCs/>
          <w:lang w:val="el-GR"/>
        </w:rPr>
        <w:t xml:space="preserve"> </w:t>
      </w:r>
      <w:r w:rsidRPr="00D12955">
        <w:rPr>
          <w:bCs/>
        </w:rPr>
        <w:t>Coverage</w:t>
      </w:r>
      <w:r w:rsidRPr="00D12955">
        <w:rPr>
          <w:bCs/>
          <w:lang w:val="el-GR"/>
        </w:rPr>
        <w:t xml:space="preserve"> </w:t>
      </w:r>
      <w:r w:rsidRPr="00D12955">
        <w:rPr>
          <w:bCs/>
        </w:rPr>
        <w:t>Service</w:t>
      </w:r>
      <w:r w:rsidRPr="00D12955">
        <w:rPr>
          <w:bCs/>
          <w:lang w:val="el-GR"/>
        </w:rPr>
        <w:t>): επιστρέφει δεδομένα με λεπτομερείς περίγραφες. Μπορεί́ να εφαρμόσει σύνθετα ερωτήματα στα δεδομένα και να επιστρέφει αναπαραστάσεις φαινομένων που μεταβάλλονται στο χώρο (π.χ. υψόμετρο, ύψος βροχόπτωσης, κ.λπ.).</w:t>
      </w:r>
    </w:p>
    <w:p w14:paraId="5FE05037" w14:textId="77777777" w:rsidR="001D7F3F" w:rsidRPr="00D12955" w:rsidRDefault="001D7F3F" w:rsidP="001D7F3F">
      <w:pPr>
        <w:rPr>
          <w:bCs/>
          <w:lang w:val="el-GR"/>
        </w:rPr>
      </w:pPr>
      <w:r w:rsidRPr="00D12955">
        <w:rPr>
          <w:bCs/>
          <w:lang w:val="el-GR"/>
        </w:rPr>
        <w:t>Η πλατφόρμα θα πρέπει να δίνει τη δυνατότητα στους χρήστες να μπορούν κατ’ ελάχιστο να έχουν τις ακόλουθες λειτουργίες:</w:t>
      </w:r>
    </w:p>
    <w:p w14:paraId="3B7225CC" w14:textId="77777777" w:rsidR="001D7F3F" w:rsidRPr="00D12955" w:rsidRDefault="001D7F3F" w:rsidP="0020249C">
      <w:pPr>
        <w:pStyle w:val="aff0"/>
        <w:numPr>
          <w:ilvl w:val="0"/>
          <w:numId w:val="45"/>
        </w:numPr>
        <w:suppressAutoHyphens w:val="0"/>
        <w:rPr>
          <w:bCs/>
          <w:lang w:val="el-GR"/>
        </w:rPr>
      </w:pPr>
      <w:r w:rsidRPr="00D12955">
        <w:rPr>
          <w:bCs/>
          <w:lang w:val="el-GR"/>
        </w:rPr>
        <w:t>Επιλογή και από-επιλογή θέασης διαθέσιμων γεωχωρικών επιπέδων με βάση τα επίπεδα πρόσβασης των αυθεντικοποιημένων χρηστών.</w:t>
      </w:r>
    </w:p>
    <w:p w14:paraId="2520D874" w14:textId="77777777" w:rsidR="001D7F3F" w:rsidRPr="00D12955" w:rsidRDefault="001D7F3F" w:rsidP="0020249C">
      <w:pPr>
        <w:pStyle w:val="aff0"/>
        <w:numPr>
          <w:ilvl w:val="0"/>
          <w:numId w:val="45"/>
        </w:numPr>
        <w:suppressAutoHyphens w:val="0"/>
        <w:rPr>
          <w:bCs/>
          <w:lang w:val="el-GR"/>
        </w:rPr>
      </w:pPr>
      <w:r w:rsidRPr="00D12955">
        <w:rPr>
          <w:bCs/>
          <w:lang w:val="el-GR"/>
        </w:rPr>
        <w:t>Μεγέθυνση (</w:t>
      </w:r>
      <w:r w:rsidRPr="00D12955">
        <w:rPr>
          <w:bCs/>
        </w:rPr>
        <w:t>zoom</w:t>
      </w:r>
      <w:r w:rsidRPr="00D12955">
        <w:rPr>
          <w:bCs/>
          <w:lang w:val="el-GR"/>
        </w:rPr>
        <w:t xml:space="preserve"> </w:t>
      </w:r>
      <w:r w:rsidRPr="00D12955">
        <w:rPr>
          <w:bCs/>
        </w:rPr>
        <w:t>in</w:t>
      </w:r>
      <w:r w:rsidRPr="00D12955">
        <w:rPr>
          <w:bCs/>
          <w:lang w:val="el-GR"/>
        </w:rPr>
        <w:t>) και σμίκρυνση (</w:t>
      </w:r>
      <w:r w:rsidRPr="00D12955">
        <w:rPr>
          <w:bCs/>
        </w:rPr>
        <w:t>zoom</w:t>
      </w:r>
      <w:r w:rsidRPr="00D12955">
        <w:rPr>
          <w:bCs/>
          <w:lang w:val="el-GR"/>
        </w:rPr>
        <w:t xml:space="preserve"> </w:t>
      </w:r>
      <w:r w:rsidRPr="00D12955">
        <w:rPr>
          <w:bCs/>
        </w:rPr>
        <w:t>out</w:t>
      </w:r>
      <w:r w:rsidRPr="00D12955">
        <w:rPr>
          <w:bCs/>
          <w:lang w:val="el-GR"/>
        </w:rPr>
        <w:t>) των γεωχωρικών επιπέδων.</w:t>
      </w:r>
    </w:p>
    <w:p w14:paraId="781CAFB5" w14:textId="77777777" w:rsidR="001D7F3F" w:rsidRPr="00D12955" w:rsidRDefault="001D7F3F" w:rsidP="0020249C">
      <w:pPr>
        <w:pStyle w:val="aff0"/>
        <w:numPr>
          <w:ilvl w:val="0"/>
          <w:numId w:val="45"/>
        </w:numPr>
        <w:suppressAutoHyphens w:val="0"/>
        <w:rPr>
          <w:bCs/>
          <w:lang w:val="el-GR"/>
        </w:rPr>
      </w:pPr>
      <w:r w:rsidRPr="00D12955">
        <w:rPr>
          <w:bCs/>
          <w:lang w:val="el-GR"/>
        </w:rPr>
        <w:t>Εμφάνιση της πρόσθετης πληροφορίας με την επιλογή συγκεκριμένου διανύσματος από διανυσματικό επίπεδο.</w:t>
      </w:r>
    </w:p>
    <w:p w14:paraId="7F8D9D39" w14:textId="77777777" w:rsidR="001D7F3F" w:rsidRPr="00D12955" w:rsidRDefault="001D7F3F" w:rsidP="0020249C">
      <w:pPr>
        <w:pStyle w:val="aff0"/>
        <w:numPr>
          <w:ilvl w:val="0"/>
          <w:numId w:val="45"/>
        </w:numPr>
        <w:suppressAutoHyphens w:val="0"/>
        <w:rPr>
          <w:bCs/>
        </w:rPr>
      </w:pPr>
      <w:r w:rsidRPr="00D12955">
        <w:rPr>
          <w:bCs/>
        </w:rPr>
        <w:t>Εκτύπωση αποσπάσματος χάρτη</w:t>
      </w:r>
    </w:p>
    <w:p w14:paraId="76D59841" w14:textId="77777777" w:rsidR="001D7F3F" w:rsidRPr="00D12955" w:rsidRDefault="001D7F3F" w:rsidP="0020249C">
      <w:pPr>
        <w:pStyle w:val="aff0"/>
        <w:numPr>
          <w:ilvl w:val="0"/>
          <w:numId w:val="45"/>
        </w:numPr>
        <w:suppressAutoHyphens w:val="0"/>
        <w:rPr>
          <w:bCs/>
          <w:lang w:val="el-GR"/>
        </w:rPr>
      </w:pPr>
      <w:r w:rsidRPr="00D12955">
        <w:rPr>
          <w:bCs/>
          <w:lang w:val="el-GR"/>
        </w:rPr>
        <w:t>Δυνατότητα αναζήτησης (χωρικά και αλφαριθμητικά)</w:t>
      </w:r>
    </w:p>
    <w:p w14:paraId="7B3EDBE3" w14:textId="77777777" w:rsidR="001D7F3F" w:rsidRPr="00D12955" w:rsidRDefault="001D7F3F" w:rsidP="0020249C">
      <w:pPr>
        <w:pStyle w:val="aff0"/>
        <w:numPr>
          <w:ilvl w:val="0"/>
          <w:numId w:val="45"/>
        </w:numPr>
        <w:suppressAutoHyphens w:val="0"/>
        <w:rPr>
          <w:bCs/>
          <w:lang w:val="el-GR"/>
        </w:rPr>
      </w:pPr>
      <w:r w:rsidRPr="00D12955">
        <w:rPr>
          <w:bCs/>
          <w:lang w:val="el-GR"/>
        </w:rPr>
        <w:t>Η εφαρμογή́ είναι σε θέση να επιτρέπει την ανάπτυξη χωρικών και περιγραφικών ερωτημάτων αλλά́ και τη θέαση των αποτελεσμάτων τους.</w:t>
      </w:r>
    </w:p>
    <w:p w14:paraId="3586916C" w14:textId="77777777" w:rsidR="001D7F3F" w:rsidRPr="00D12955" w:rsidRDefault="001D7F3F" w:rsidP="0020249C">
      <w:pPr>
        <w:pStyle w:val="aff0"/>
        <w:numPr>
          <w:ilvl w:val="0"/>
          <w:numId w:val="45"/>
        </w:numPr>
        <w:suppressAutoHyphens w:val="0"/>
        <w:rPr>
          <w:bCs/>
          <w:lang w:val="el-GR"/>
        </w:rPr>
      </w:pPr>
      <w:r w:rsidRPr="00D12955">
        <w:rPr>
          <w:bCs/>
          <w:lang w:val="el-GR"/>
        </w:rPr>
        <w:t>Εξαγωγή συγκετρωτικών αναφορών ανα κατηγορία και κατάσταση καλλιέργειας.</w:t>
      </w:r>
    </w:p>
    <w:p w14:paraId="06859CC0" w14:textId="77777777" w:rsidR="001D7F3F" w:rsidRPr="00D12955" w:rsidRDefault="001D7F3F" w:rsidP="001D7F3F">
      <w:pPr>
        <w:rPr>
          <w:bCs/>
          <w:lang w:val="el-GR"/>
        </w:rPr>
      </w:pPr>
    </w:p>
    <w:p w14:paraId="4EDB3449" w14:textId="77777777" w:rsidR="001D7F3F" w:rsidRPr="00D12955" w:rsidRDefault="001D7F3F" w:rsidP="0020249C">
      <w:pPr>
        <w:pStyle w:val="StyleHeading112ptJustifiedLinespacing15lines"/>
        <w:numPr>
          <w:ilvl w:val="5"/>
          <w:numId w:val="112"/>
        </w:numPr>
        <w:tabs>
          <w:tab w:val="num" w:pos="1209"/>
        </w:tabs>
        <w:spacing w:before="0" w:after="120" w:line="240" w:lineRule="auto"/>
        <w:rPr>
          <w:rFonts w:ascii="Tahoma" w:eastAsia="SimSun" w:hAnsi="Tahoma" w:cs="Tahoma"/>
          <w:bCs w:val="0"/>
        </w:rPr>
      </w:pPr>
      <w:bookmarkStart w:id="698" w:name="_Toc99032390"/>
      <w:bookmarkStart w:id="699" w:name="_Ref99970918"/>
      <w:bookmarkStart w:id="700" w:name="_Toc111734733"/>
      <w:bookmarkStart w:id="701" w:name="_Toc502762449"/>
      <w:bookmarkStart w:id="702" w:name="_Toc507419078"/>
      <w:bookmarkStart w:id="703" w:name="_Ref508910528"/>
      <w:bookmarkStart w:id="704" w:name="_Ref508910555"/>
      <w:bookmarkStart w:id="705" w:name="_Toc515371731"/>
      <w:bookmarkStart w:id="706" w:name="_Ref536026490"/>
      <w:r w:rsidRPr="00D12955">
        <w:rPr>
          <w:rFonts w:ascii="Tahoma" w:eastAsia="SimSun" w:hAnsi="Tahoma" w:cs="Tahoma"/>
          <w:bCs w:val="0"/>
        </w:rPr>
        <w:t>Υποσύστημα Παρακολούθησης Δικτύου ΣΣΔ</w:t>
      </w:r>
      <w:bookmarkEnd w:id="698"/>
      <w:bookmarkEnd w:id="699"/>
      <w:bookmarkEnd w:id="700"/>
    </w:p>
    <w:p w14:paraId="4A71B9BF" w14:textId="77777777" w:rsidR="001D7F3F" w:rsidRPr="00D12955" w:rsidRDefault="001D7F3F" w:rsidP="001D7F3F">
      <w:pPr>
        <w:rPr>
          <w:bCs/>
          <w:lang w:val="el-GR"/>
        </w:rPr>
      </w:pPr>
      <w:r w:rsidRPr="00D12955">
        <w:rPr>
          <w:bCs/>
          <w:lang w:val="el-GR"/>
        </w:rPr>
        <w:t>Το υποσύστημα που απαιτείται να σχεδιαστεί και να υλοποιηθεί θα είναι υπεύθυνο για την παρακολούθηση των παραμέτρων και της κατάστασης του δικτύου των ΣΣΔ, με στόχο την άμεση και ξεκάθαρη αποτύπωση όχι μόνο του συνόλου της σχετικής υποδομής αλλά και των σχετικών παραμέτρων της που τελούν υπό παρακολούθηση. Συγκεκριμένα, το υποσύστημα αυτό θα αλληλοεπιδρά με το υποσύστημα αποθήκευσης, ερμηνείας και απεικόνισης δεδομένων με στόχο την άντληση δεδομένων για την ικανοποίηση των κατωτέρω προδιαγραφών:</w:t>
      </w:r>
    </w:p>
    <w:p w14:paraId="07EFBD71" w14:textId="77777777" w:rsidR="001D7F3F" w:rsidRPr="00D12955" w:rsidRDefault="001D7F3F" w:rsidP="0020249C">
      <w:pPr>
        <w:numPr>
          <w:ilvl w:val="0"/>
          <w:numId w:val="70"/>
        </w:numPr>
        <w:rPr>
          <w:bCs/>
          <w:lang w:val="el-GR"/>
        </w:rPr>
      </w:pPr>
      <w:r w:rsidRPr="00D12955">
        <w:rPr>
          <w:bCs/>
          <w:lang w:val="el-GR"/>
        </w:rPr>
        <w:t>Δυνατότητα παρακολούθησης της κατάστασης της υποδομής τηλεπικοινωνιών που εξυπηρετεί τους σταθμούς συλλογής Δεδομένων.</w:t>
      </w:r>
    </w:p>
    <w:p w14:paraId="13433E7E" w14:textId="77777777" w:rsidR="001D7F3F" w:rsidRPr="00D12955" w:rsidRDefault="001D7F3F" w:rsidP="0020249C">
      <w:pPr>
        <w:numPr>
          <w:ilvl w:val="0"/>
          <w:numId w:val="70"/>
        </w:numPr>
        <w:rPr>
          <w:bCs/>
          <w:lang w:val="el-GR"/>
        </w:rPr>
      </w:pPr>
      <w:r w:rsidRPr="00D12955">
        <w:rPr>
          <w:bCs/>
          <w:lang w:val="el-GR"/>
        </w:rPr>
        <w:t>Δυνατότητα παρακολούθησης της λειτουργικής κατάστασης των σταθμών συλλογής δεδομένων, εξαγωγή ενημερώσεων σε πραγματικό χρόνο για περιπτώσεις που παρατηρούνται μαζικά ή συγχρονισμένα φαινόμενα δυσλειτουργίας.</w:t>
      </w:r>
    </w:p>
    <w:p w14:paraId="15C12238" w14:textId="77777777" w:rsidR="001D7F3F" w:rsidRPr="00D12955" w:rsidRDefault="001D7F3F" w:rsidP="0020249C">
      <w:pPr>
        <w:numPr>
          <w:ilvl w:val="0"/>
          <w:numId w:val="70"/>
        </w:numPr>
        <w:rPr>
          <w:bCs/>
          <w:lang w:val="el-GR"/>
        </w:rPr>
      </w:pPr>
      <w:r w:rsidRPr="00D12955">
        <w:rPr>
          <w:bCs/>
          <w:lang w:val="el-GR"/>
        </w:rPr>
        <w:t>Δυνατότητα παρακολούθησης βασικών παραμέτρων του δικτύου και εξαγωγή σχετικών ενημερώσεων</w:t>
      </w:r>
    </w:p>
    <w:p w14:paraId="2D4A8BE5" w14:textId="77777777" w:rsidR="001D7F3F" w:rsidRPr="00D12955" w:rsidRDefault="001D7F3F" w:rsidP="0020249C">
      <w:pPr>
        <w:numPr>
          <w:ilvl w:val="0"/>
          <w:numId w:val="70"/>
        </w:numPr>
        <w:rPr>
          <w:bCs/>
          <w:lang w:val="el-GR"/>
        </w:rPr>
      </w:pPr>
      <w:r w:rsidRPr="00D12955">
        <w:rPr>
          <w:bCs/>
          <w:lang w:val="el-GR"/>
        </w:rPr>
        <w:t>Δυνατότητα αναζήτησης ιστορικών δεδομένων με δυναμικό τρόπο και με χρήση πολλαπλών κριτηρίων/φίλτρων.</w:t>
      </w:r>
    </w:p>
    <w:p w14:paraId="1FE5A9F5" w14:textId="77777777" w:rsidR="001D7F3F" w:rsidRPr="00D12955" w:rsidRDefault="001D7F3F" w:rsidP="001D7F3F">
      <w:pPr>
        <w:rPr>
          <w:rFonts w:eastAsia="SimSun"/>
          <w:bCs/>
          <w:lang w:val="el-GR"/>
        </w:rPr>
      </w:pPr>
    </w:p>
    <w:p w14:paraId="48B5E6B5" w14:textId="77777777" w:rsidR="001D7F3F" w:rsidRPr="00D12955" w:rsidRDefault="001D7F3F" w:rsidP="0020249C">
      <w:pPr>
        <w:pStyle w:val="StyleHeading112ptJustifiedLinespacing15lines"/>
        <w:numPr>
          <w:ilvl w:val="5"/>
          <w:numId w:val="112"/>
        </w:numPr>
        <w:tabs>
          <w:tab w:val="num" w:pos="1209"/>
        </w:tabs>
        <w:spacing w:before="0" w:after="120" w:line="240" w:lineRule="auto"/>
        <w:rPr>
          <w:rFonts w:ascii="Tahoma" w:eastAsia="SimSun" w:hAnsi="Tahoma" w:cs="Tahoma"/>
          <w:bCs w:val="0"/>
        </w:rPr>
      </w:pPr>
      <w:bookmarkStart w:id="707" w:name="_Toc99032391"/>
      <w:bookmarkStart w:id="708" w:name="_Ref99970940"/>
      <w:bookmarkStart w:id="709" w:name="_Ref99971051"/>
      <w:bookmarkStart w:id="710" w:name="_Toc111734734"/>
      <w:r w:rsidRPr="00D12955">
        <w:rPr>
          <w:rFonts w:ascii="Tahoma" w:eastAsia="SimSun" w:hAnsi="Tahoma" w:cs="Tahoma"/>
          <w:bCs w:val="0"/>
        </w:rPr>
        <w:t>Αποθήκη Δεδομένων – Υποσύστημα Επιχειρηματικής Ευφυΐας</w:t>
      </w:r>
      <w:bookmarkEnd w:id="701"/>
      <w:bookmarkEnd w:id="702"/>
      <w:bookmarkEnd w:id="703"/>
      <w:bookmarkEnd w:id="704"/>
      <w:bookmarkEnd w:id="705"/>
      <w:bookmarkEnd w:id="706"/>
      <w:bookmarkEnd w:id="707"/>
      <w:bookmarkEnd w:id="708"/>
      <w:bookmarkEnd w:id="709"/>
      <w:bookmarkEnd w:id="710"/>
    </w:p>
    <w:p w14:paraId="05608B45" w14:textId="77777777" w:rsidR="001D7F3F" w:rsidRPr="00D12955" w:rsidRDefault="001D7F3F" w:rsidP="001D7F3F">
      <w:pPr>
        <w:rPr>
          <w:bCs/>
          <w:lang w:val="el-GR"/>
        </w:rPr>
      </w:pPr>
      <w:r w:rsidRPr="00D12955">
        <w:rPr>
          <w:bCs/>
          <w:lang w:val="el-GR"/>
        </w:rPr>
        <w:t xml:space="preserve">Προκειμένου να υποστηριχθούν οι διαδικασίες λήψης αποφάσεων είναι απαραίτητη η τήρηση και παρακολούθηση δεδομένων που είναι κρίσιμα, τόσο για την εξυπηρέτηση των ωφελούμενων του έργου όσο και για την αποτελεσματική εκτέλεση του ελεγκτικού και προγραμματιστικού ρόλου του </w:t>
      </w:r>
      <w:r w:rsidRPr="00D12955">
        <w:rPr>
          <w:bCs/>
          <w:lang w:val="el-GR"/>
        </w:rPr>
        <w:lastRenderedPageBreak/>
        <w:t xml:space="preserve">Φορέα Λειτουργίας. Ουσιαστικά με την υλοποίηση της Αποθήκης Δεδομένων θα επιτευχθεί η συλλογή πληροφορίας από δημόσιους οργανισμούς με στόχο τη διευκόλυνση της παρακολούθησης της εφαρμοζόμενης πολιτικής με μετρήσιμο τρόπο και βάσει συγκεκριμένων, αδιαμφισβήτητων τεκμηρίων. Επιπλέον, θα επιτευχθεί η άντληση και αξιοποίηση της επιχειρησιακής γνώσης από τους ωφελούμενους με σκοπό την έγκυρη και δυναμική πληροφόρηση τους καθώς και τη στήριξη τους στη διαδικασία λήψης αποφάσεων με χρήση σύγχρονων και αποδοτικών τεχνολογιών πληροφορικής. </w:t>
      </w:r>
    </w:p>
    <w:p w14:paraId="63CB7D8D" w14:textId="77777777" w:rsidR="001D7F3F" w:rsidRPr="00D12955" w:rsidRDefault="001D7F3F" w:rsidP="001D7F3F">
      <w:pPr>
        <w:pStyle w:val="af"/>
        <w:spacing w:after="120"/>
        <w:rPr>
          <w:bCs/>
          <w:lang w:val="el-GR"/>
        </w:rPr>
      </w:pPr>
      <w:r w:rsidRPr="00D12955">
        <w:rPr>
          <w:bCs/>
          <w:lang w:val="el-GR"/>
        </w:rPr>
        <w:t>Συγκεκριμένα, η Αποθήκη Δεδομένων θα αποτελεί το σύστημα αποθήκευσης δεδομένων στο οποίο θα καταλήγουν τα δεδομένα που αντλούνται από όλα τα επιθυμητά τρίτα υποσυστήματα, αφού πρώτα μετασχηματιστούν κατάλληλα και μετατραπούν σε πληροφορία που θα βοηθά στην προσωποποιημένη πληροφόρηση και λήψη αποφάσεων από τους ωφελούμενους. Η Αποθήκη Δεδομένων θα αποτελεί τη πηγή των δεδομένων που θα τροφοδοτεί το σύστημα Επιχειρηματικής Ευφυΐας, μέσω του οποίου θα πραγματοποιείται η σύνθεση της πληροφορίας και η απόδοση της σε κατάλληλα αξιοποιήσιμη μορφή.</w:t>
      </w:r>
    </w:p>
    <w:p w14:paraId="109C7FDD" w14:textId="77777777" w:rsidR="001D7F3F" w:rsidRPr="00D12955" w:rsidRDefault="001D7F3F" w:rsidP="001D7F3F">
      <w:pPr>
        <w:pStyle w:val="af"/>
        <w:spacing w:after="120"/>
        <w:rPr>
          <w:bCs/>
          <w:lang w:val="el-GR"/>
        </w:rPr>
      </w:pPr>
      <w:r w:rsidRPr="00D12955">
        <w:rPr>
          <w:bCs/>
          <w:lang w:val="el-GR"/>
        </w:rPr>
        <w:t>Το συγκεκριμένο υποσύστημα θα περιλαμβάνει:</w:t>
      </w:r>
    </w:p>
    <w:p w14:paraId="5EE1FB81" w14:textId="77777777" w:rsidR="001D7F3F" w:rsidRPr="00D12955" w:rsidRDefault="001D7F3F" w:rsidP="0020249C">
      <w:pPr>
        <w:pStyle w:val="af"/>
        <w:numPr>
          <w:ilvl w:val="0"/>
          <w:numId w:val="55"/>
        </w:numPr>
        <w:tabs>
          <w:tab w:val="left" w:pos="426"/>
        </w:tabs>
        <w:suppressAutoHyphens w:val="0"/>
        <w:spacing w:after="120"/>
        <w:rPr>
          <w:bCs/>
          <w:lang w:val="el-GR"/>
        </w:rPr>
      </w:pPr>
      <w:r w:rsidRPr="00D12955">
        <w:rPr>
          <w:bCs/>
          <w:lang w:val="el-GR"/>
        </w:rPr>
        <w:t>Σύστημα Άντλησης, Μετασχηματισμού και Φόρτωσης, που θα περιλαμβάνει όλους τους απαιτούμενους μηχανισμούς και τις απαραίτητες διεπαφές / γραφικά εργαλεία για τη δημιουργία μετασχηματισμών και προγραμματισμένων ροών εργασίας.</w:t>
      </w:r>
    </w:p>
    <w:p w14:paraId="1E7A62E0" w14:textId="77777777" w:rsidR="001D7F3F" w:rsidRPr="00D12955" w:rsidRDefault="001D7F3F" w:rsidP="0020249C">
      <w:pPr>
        <w:pStyle w:val="af"/>
        <w:numPr>
          <w:ilvl w:val="0"/>
          <w:numId w:val="55"/>
        </w:numPr>
        <w:tabs>
          <w:tab w:val="left" w:pos="426"/>
        </w:tabs>
        <w:suppressAutoHyphens w:val="0"/>
        <w:spacing w:after="120"/>
        <w:rPr>
          <w:bCs/>
          <w:lang w:val="el-GR"/>
        </w:rPr>
      </w:pPr>
      <w:r w:rsidRPr="00D12955">
        <w:rPr>
          <w:bCs/>
          <w:lang w:val="el-GR"/>
        </w:rPr>
        <w:t>Αποθήκη Δεδομένων, στην οποία θα εισάγονται τα μετασχηματισμένα και συσχετισμένα δεδομένα και μέσω της οποίας θα πραγματοποιείται η τροφοδότηση του συστήματος Επιχειρηματικής Ευφυΐας</w:t>
      </w:r>
    </w:p>
    <w:p w14:paraId="582FEB23" w14:textId="77777777" w:rsidR="001D7F3F" w:rsidRPr="00D12955" w:rsidRDefault="001D7F3F" w:rsidP="0020249C">
      <w:pPr>
        <w:pStyle w:val="af"/>
        <w:numPr>
          <w:ilvl w:val="0"/>
          <w:numId w:val="55"/>
        </w:numPr>
        <w:tabs>
          <w:tab w:val="left" w:pos="426"/>
        </w:tabs>
        <w:suppressAutoHyphens w:val="0"/>
        <w:spacing w:after="120"/>
        <w:rPr>
          <w:bCs/>
          <w:lang w:val="el-GR"/>
        </w:rPr>
      </w:pPr>
      <w:r w:rsidRPr="00D12955">
        <w:rPr>
          <w:bCs/>
          <w:lang w:val="el-GR"/>
        </w:rPr>
        <w:t xml:space="preserve">Σύστημα Επιχειρηματικής Ευφυΐας, μέσω του οποίου θα υποστηρίζεται η δημιουργία αναφορών, η πραγματοποίηση </w:t>
      </w:r>
      <w:r w:rsidRPr="00D12955">
        <w:rPr>
          <w:bCs/>
          <w:lang w:val="en-US"/>
        </w:rPr>
        <w:t>ad</w:t>
      </w:r>
      <w:r w:rsidRPr="00D12955">
        <w:rPr>
          <w:bCs/>
          <w:lang w:val="el-GR"/>
        </w:rPr>
        <w:t>-</w:t>
      </w:r>
      <w:r w:rsidRPr="00D12955">
        <w:rPr>
          <w:bCs/>
          <w:lang w:val="en-US"/>
        </w:rPr>
        <w:t>hoc</w:t>
      </w:r>
      <w:r w:rsidRPr="00D12955">
        <w:rPr>
          <w:bCs/>
          <w:lang w:val="el-GR"/>
        </w:rPr>
        <w:t xml:space="preserve"> ερωτημάτων στην Αποθήκη Δεδομένων και η δυνατότητα εκτέλεσης αλγορίθμων εξόρυξης και ανάλυσης δεδομένων </w:t>
      </w:r>
    </w:p>
    <w:p w14:paraId="415C8DA8" w14:textId="77777777" w:rsidR="001D7F3F" w:rsidRPr="00D12955" w:rsidRDefault="001D7F3F" w:rsidP="001D7F3F">
      <w:pPr>
        <w:pStyle w:val="af"/>
        <w:spacing w:after="120"/>
        <w:rPr>
          <w:bCs/>
          <w:lang w:val="el-GR"/>
        </w:rPr>
      </w:pPr>
      <w:r w:rsidRPr="00D12955">
        <w:rPr>
          <w:bCs/>
          <w:lang w:val="el-GR"/>
        </w:rPr>
        <w:t>Ο μηχανισμός συγκέντρωσης και ομογενοποίησης δεδομένων αξιοποιεί τις δυνατότητες των εργαλείων εξαγωγής, μετασχηματισμού και φόρτωσης (</w:t>
      </w:r>
      <w:r w:rsidRPr="00D12955">
        <w:rPr>
          <w:bCs/>
        </w:rPr>
        <w:t>ETL</w:t>
      </w:r>
      <w:r w:rsidRPr="00D12955">
        <w:rPr>
          <w:bCs/>
          <w:lang w:val="el-GR"/>
        </w:rPr>
        <w:t xml:space="preserve"> – </w:t>
      </w:r>
      <w:r w:rsidRPr="00D12955">
        <w:rPr>
          <w:bCs/>
          <w:lang w:val="en-US"/>
        </w:rPr>
        <w:t>Extract</w:t>
      </w:r>
      <w:r w:rsidRPr="00D12955">
        <w:rPr>
          <w:bCs/>
          <w:lang w:val="el-GR"/>
        </w:rPr>
        <w:t xml:space="preserve">, </w:t>
      </w:r>
      <w:r w:rsidRPr="00D12955">
        <w:rPr>
          <w:bCs/>
          <w:lang w:val="en-US"/>
        </w:rPr>
        <w:t>Transform</w:t>
      </w:r>
      <w:r w:rsidRPr="00D12955">
        <w:rPr>
          <w:bCs/>
          <w:lang w:val="el-GR"/>
        </w:rPr>
        <w:t xml:space="preserve">, </w:t>
      </w:r>
      <w:r w:rsidRPr="00D12955">
        <w:rPr>
          <w:bCs/>
          <w:lang w:val="en-US"/>
        </w:rPr>
        <w:t>Load</w:t>
      </w:r>
      <w:r w:rsidRPr="00D12955">
        <w:rPr>
          <w:bCs/>
          <w:lang w:val="el-GR"/>
        </w:rPr>
        <w:t xml:space="preserve">), τα οποία επιτρέπουν το σχεδιασμό της συλλογής δεδομένων από διαφορετικές πηγές και των απαραίτητων μετασχηματισμών, με συνεκτικό και εύκολα διαχειρίσιμο τρόπο. Η τροφοδοσία από τις επιμέρους πηγές θα πραγματοποιείται με την χρήση μηχανισμού εισαγωγής δεδομένων ο οποίος υποστηρίζει πρότυπα </w:t>
      </w:r>
      <w:r w:rsidRPr="00D12955">
        <w:rPr>
          <w:bCs/>
        </w:rPr>
        <w:t>XML</w:t>
      </w:r>
      <w:r w:rsidRPr="00D12955">
        <w:rPr>
          <w:bCs/>
          <w:lang w:val="el-GR"/>
        </w:rPr>
        <w:t xml:space="preserve">, διασύνδεση με </w:t>
      </w:r>
      <w:r w:rsidRPr="00D12955">
        <w:rPr>
          <w:bCs/>
        </w:rPr>
        <w:t>Web</w:t>
      </w:r>
      <w:r w:rsidRPr="00D12955">
        <w:rPr>
          <w:bCs/>
          <w:lang w:val="el-GR"/>
        </w:rPr>
        <w:t xml:space="preserve"> </w:t>
      </w:r>
      <w:r w:rsidRPr="00D12955">
        <w:rPr>
          <w:bCs/>
        </w:rPr>
        <w:t>Services</w:t>
      </w:r>
      <w:r w:rsidRPr="00D12955">
        <w:rPr>
          <w:bCs/>
          <w:lang w:val="el-GR"/>
        </w:rPr>
        <w:t>, ανταλλαγή πληροφορίας σε πραγματικό χρόνο (</w:t>
      </w:r>
      <w:r w:rsidRPr="00D12955">
        <w:rPr>
          <w:bCs/>
        </w:rPr>
        <w:t>transactional</w:t>
      </w:r>
      <w:r w:rsidRPr="00D12955">
        <w:rPr>
          <w:bCs/>
          <w:lang w:val="el-GR"/>
        </w:rPr>
        <w:t xml:space="preserve"> </w:t>
      </w:r>
      <w:r w:rsidRPr="00D12955">
        <w:rPr>
          <w:bCs/>
        </w:rPr>
        <w:t>data</w:t>
      </w:r>
      <w:r w:rsidRPr="00D12955">
        <w:rPr>
          <w:bCs/>
          <w:lang w:val="el-GR"/>
        </w:rPr>
        <w:t xml:space="preserve"> </w:t>
      </w:r>
      <w:r w:rsidRPr="00D12955">
        <w:rPr>
          <w:bCs/>
        </w:rPr>
        <w:t>exchange</w:t>
      </w:r>
      <w:r w:rsidRPr="00D12955">
        <w:rPr>
          <w:bCs/>
          <w:lang w:val="el-GR"/>
        </w:rPr>
        <w:t xml:space="preserve">, </w:t>
      </w:r>
      <w:r w:rsidRPr="00D12955">
        <w:rPr>
          <w:bCs/>
        </w:rPr>
        <w:t>database</w:t>
      </w:r>
      <w:r w:rsidRPr="00D12955">
        <w:rPr>
          <w:bCs/>
          <w:lang w:val="el-GR"/>
        </w:rPr>
        <w:t xml:space="preserve"> </w:t>
      </w:r>
      <w:r w:rsidRPr="00D12955">
        <w:rPr>
          <w:bCs/>
        </w:rPr>
        <w:t>data</w:t>
      </w:r>
      <w:r w:rsidRPr="00D12955">
        <w:rPr>
          <w:bCs/>
          <w:lang w:val="el-GR"/>
        </w:rPr>
        <w:t xml:space="preserve"> </w:t>
      </w:r>
      <w:r w:rsidRPr="00D12955">
        <w:rPr>
          <w:bCs/>
        </w:rPr>
        <w:t>exchange</w:t>
      </w:r>
      <w:r w:rsidRPr="00D12955">
        <w:rPr>
          <w:bCs/>
          <w:lang w:val="el-GR"/>
        </w:rPr>
        <w:t>) και ανταλλαγή πληροφορίας με διαδικασίες μαζικής ενημέρωσης (</w:t>
      </w:r>
      <w:r w:rsidRPr="00D12955">
        <w:rPr>
          <w:bCs/>
        </w:rPr>
        <w:t>batch</w:t>
      </w:r>
      <w:r w:rsidRPr="00D12955">
        <w:rPr>
          <w:bCs/>
          <w:lang w:val="el-GR"/>
        </w:rPr>
        <w:t xml:space="preserve"> </w:t>
      </w:r>
      <w:r w:rsidRPr="00D12955">
        <w:rPr>
          <w:bCs/>
        </w:rPr>
        <w:t>processing</w:t>
      </w:r>
      <w:r w:rsidRPr="00D12955">
        <w:rPr>
          <w:bCs/>
          <w:lang w:val="el-GR"/>
        </w:rPr>
        <w:t>). Σε κάθε μία από τις παραπάνω περιπτώσεις θα σχεδιαστούν και αναπτυχθούν οι κατάλληλες ροές εργασίας όπως απαιτείται.</w:t>
      </w:r>
    </w:p>
    <w:p w14:paraId="16B34E1C" w14:textId="77777777" w:rsidR="001D7F3F" w:rsidRPr="00D12955" w:rsidRDefault="001D7F3F" w:rsidP="001D7F3F">
      <w:pPr>
        <w:pStyle w:val="af"/>
        <w:spacing w:after="120"/>
        <w:rPr>
          <w:bCs/>
          <w:lang w:val="el-GR"/>
        </w:rPr>
      </w:pPr>
      <w:r w:rsidRPr="00D12955">
        <w:rPr>
          <w:bCs/>
          <w:lang w:val="el-GR"/>
        </w:rPr>
        <w:t>Τα δεδομένα αρχικά θα αποθηκεύονται σε περιοχή ομογενοποίησης στη δομή με την οποία ο κάθε φορέας διατηρεί τα δεδομένα. Στην συνέχεια τα δεδομένα θα ελέγχονται για την ακεραιότητά τους και θα ενοποιούνται στην περιοχή της Αποθήκης Δεδομένων, αφού πραγματοποιηθούν οι απαραίτητοι μετασχηματισμοί.</w:t>
      </w:r>
    </w:p>
    <w:p w14:paraId="77C8471C" w14:textId="77777777" w:rsidR="001D7F3F" w:rsidRPr="00D12955" w:rsidRDefault="001D7F3F" w:rsidP="001D7F3F">
      <w:pPr>
        <w:pStyle w:val="af"/>
        <w:spacing w:after="120"/>
        <w:rPr>
          <w:bCs/>
          <w:lang w:val="el-GR"/>
        </w:rPr>
      </w:pPr>
      <w:r w:rsidRPr="00D12955">
        <w:rPr>
          <w:bCs/>
          <w:lang w:val="el-GR"/>
        </w:rPr>
        <w:t xml:space="preserve">Τα δεδομένα θα είναι οργανωμένα και αποθηκευμένα κατά τέτοιο τρόπο, ώστε να είναι διαθέσιμα και εύκολα προσβάσιμα στους χρήστες, είτε μέσω των κατάλληλων αναφορών, είτε μέσω </w:t>
      </w:r>
      <w:r w:rsidRPr="00D12955">
        <w:rPr>
          <w:bCs/>
        </w:rPr>
        <w:t>ad</w:t>
      </w:r>
      <w:r w:rsidRPr="00D12955">
        <w:rPr>
          <w:bCs/>
          <w:lang w:val="el-GR"/>
        </w:rPr>
        <w:t xml:space="preserve"> </w:t>
      </w:r>
      <w:r w:rsidRPr="00D12955">
        <w:rPr>
          <w:bCs/>
        </w:rPr>
        <w:t>hoc</w:t>
      </w:r>
      <w:r w:rsidRPr="00D12955">
        <w:rPr>
          <w:bCs/>
          <w:lang w:val="el-GR"/>
        </w:rPr>
        <w:t xml:space="preserve"> ερωτημάτων, είτε μέσω άλλων εφαρμογών αναλυτικής επεξεργασίας και στατιστικής ανάλυσης, είτε μέσω μοντέλων ανάλυσης προσομοίωσης και προβλέψεων της εφαρμογής.</w:t>
      </w:r>
    </w:p>
    <w:p w14:paraId="595CED30" w14:textId="77777777" w:rsidR="001D7F3F" w:rsidRPr="00D12955" w:rsidRDefault="001D7F3F" w:rsidP="001D7F3F">
      <w:pPr>
        <w:pStyle w:val="af"/>
        <w:spacing w:after="120"/>
        <w:rPr>
          <w:bCs/>
          <w:lang w:val="el-GR"/>
        </w:rPr>
      </w:pPr>
      <w:r w:rsidRPr="00D12955">
        <w:rPr>
          <w:bCs/>
          <w:lang w:val="el-GR"/>
        </w:rPr>
        <w:t xml:space="preserve">Ο Ανάδοχος θα πρέπει να χρησιμοποιήσει κατάλληλη μεθοδολογία, η οποία θα συνοδεύεται από πλήρη και αναλυτική τεκμηρίωση της διαδικασίας σχεδίασης, υλοποίησης και λειτουργίας της Αποθήκης Δεδομένων. </w:t>
      </w:r>
    </w:p>
    <w:p w14:paraId="5D04398E" w14:textId="77777777" w:rsidR="001D7F3F" w:rsidRPr="00D12955" w:rsidRDefault="001D7F3F" w:rsidP="001D7F3F">
      <w:pPr>
        <w:pStyle w:val="af"/>
        <w:spacing w:after="120"/>
        <w:rPr>
          <w:bCs/>
        </w:rPr>
      </w:pPr>
      <w:r w:rsidRPr="00D12955">
        <w:rPr>
          <w:bCs/>
        </w:rPr>
        <w:t>Γενικά:</w:t>
      </w:r>
    </w:p>
    <w:p w14:paraId="0620E4BD" w14:textId="77777777" w:rsidR="001D7F3F" w:rsidRPr="00D12955" w:rsidRDefault="001D7F3F" w:rsidP="0020249C">
      <w:pPr>
        <w:pStyle w:val="af"/>
        <w:numPr>
          <w:ilvl w:val="0"/>
          <w:numId w:val="56"/>
        </w:numPr>
        <w:tabs>
          <w:tab w:val="left" w:pos="426"/>
        </w:tabs>
        <w:suppressAutoHyphens w:val="0"/>
        <w:spacing w:after="120"/>
        <w:rPr>
          <w:bCs/>
          <w:lang w:val="el-GR"/>
        </w:rPr>
      </w:pPr>
      <w:r w:rsidRPr="00D12955">
        <w:rPr>
          <w:bCs/>
          <w:lang w:val="el-GR"/>
        </w:rPr>
        <w:t>Ο σχεδιασμός θα πρέπει να καθοδηγείται από τα δεδομένα που είναι διαθέσιμα και αξιόπιστα και τα οποία θα ενσωματώνει προοδευτικά στο σύστημα.</w:t>
      </w:r>
    </w:p>
    <w:p w14:paraId="36F3EC92" w14:textId="77777777" w:rsidR="001D7F3F" w:rsidRPr="00D12955" w:rsidRDefault="001D7F3F" w:rsidP="0020249C">
      <w:pPr>
        <w:pStyle w:val="af"/>
        <w:numPr>
          <w:ilvl w:val="0"/>
          <w:numId w:val="56"/>
        </w:numPr>
        <w:tabs>
          <w:tab w:val="left" w:pos="426"/>
        </w:tabs>
        <w:suppressAutoHyphens w:val="0"/>
        <w:spacing w:after="120"/>
        <w:rPr>
          <w:bCs/>
          <w:lang w:val="el-GR"/>
        </w:rPr>
      </w:pPr>
      <w:r w:rsidRPr="00D12955">
        <w:rPr>
          <w:bCs/>
          <w:lang w:val="el-GR"/>
        </w:rPr>
        <w:lastRenderedPageBreak/>
        <w:t>Ο σχεδιασμός θα πρέπει να καθοδηγείται από την αποτίμηση που θα γίνει στα πλαίσια της μελέτης εφαρμογής και λαμβάνοντας υπόψη τους σκοπούς και στόχους του έργου.</w:t>
      </w:r>
    </w:p>
    <w:p w14:paraId="46C76293" w14:textId="77777777" w:rsidR="001D7F3F" w:rsidRPr="00D12955" w:rsidRDefault="001D7F3F" w:rsidP="001D7F3F">
      <w:pPr>
        <w:pStyle w:val="af"/>
        <w:spacing w:after="120"/>
        <w:rPr>
          <w:bCs/>
          <w:lang w:val="el-GR"/>
        </w:rPr>
      </w:pPr>
      <w:r w:rsidRPr="00D12955">
        <w:rPr>
          <w:bCs/>
          <w:lang w:val="el-GR"/>
        </w:rPr>
        <w:t>Το παρόν υποσύστημα θα μπορεί να λαμβάνει υπόψη του μία σειρά από πληροφορίες που θα επιλεγούν, συσχετιστούν και με κατάλληλο τρόπο θα επεξεργαστούν πρωτογενείς πηγές δεδομένων. Οι εξωτερικές πηγές δεδομένων και ο ακριβής προσδιορισμός των δεδομένων θα πραγματοποιηθεί κατά την εκπόνηση του Τεύχους Τεχνικών και Λειτουργικών προδιαγραφών υποσυστημάτων σε συνεννόηση του Αναδόχου με την Αναθέτουσα Αρχή και τον κατά περίπτωση εμπλεκόμενο τρίτο Φορέα.</w:t>
      </w:r>
    </w:p>
    <w:p w14:paraId="6A1D6A75" w14:textId="77777777" w:rsidR="001D7F3F" w:rsidRPr="00D12955" w:rsidRDefault="001D7F3F" w:rsidP="001D7F3F">
      <w:pPr>
        <w:pStyle w:val="af"/>
        <w:spacing w:after="120"/>
        <w:rPr>
          <w:bCs/>
          <w:lang w:val="el-GR"/>
        </w:rPr>
      </w:pPr>
      <w:r w:rsidRPr="00D12955">
        <w:rPr>
          <w:bCs/>
          <w:lang w:val="el-GR"/>
        </w:rPr>
        <w:t>Πέραν των ανωτέρω δεδομένων που θα προκύψουν κατά τη φόρτωση από εξωτερικές πηγές, ιδιαίτερης σημασίας αποτελεί και η φόρτωση στην Αποθήκη Δεδομένων των δεδομένων που πρόκειται να τηρούνται στη Κεντρική Βάση Δεδομένων της πλατφόρμας λογισμικών ευφυούς γεωργίας και σχετίζονται με στοιχεία αγροτεμαχίων, στοιχεία μολυσμάτων / προσβολών, στοιχεία ατμοσφαιρικών παραμέτρων, στοιχεία εδαφικών παραμέτρων κλπ.</w:t>
      </w:r>
    </w:p>
    <w:p w14:paraId="0589E82B" w14:textId="77777777" w:rsidR="001D7F3F" w:rsidRPr="00D12955" w:rsidRDefault="001D7F3F" w:rsidP="001D7F3F">
      <w:pPr>
        <w:pStyle w:val="af"/>
        <w:spacing w:after="120"/>
        <w:rPr>
          <w:bCs/>
          <w:lang w:val="el-GR"/>
        </w:rPr>
      </w:pPr>
      <w:r w:rsidRPr="00D12955">
        <w:rPr>
          <w:bCs/>
          <w:lang w:val="el-GR"/>
        </w:rPr>
        <w:t>Το σύνολο των ανωτέρω δεδομένων θα δομηθούν σε πίνακες συμβάντων και διαστάσεων, ενώ απαιτείται υποχρεωτικά και η πρόβλεψη για ανακεφαλαιωτικά και συγκεντρωτικά στοιχεία τα οποία θα σχετίζονται με τη Γεωγραφική Περιοχή (τοπωνύμιο, δήμος, περιφερειακή ενότητα, περιφέρεια κλπ.) και τη Χρονική Διάσταση (ημέρα, μήνας, χρόνος, κλπ.) και θα δομηθούν σε πίνακες διαστάσεων.</w:t>
      </w:r>
    </w:p>
    <w:p w14:paraId="169C6F0C" w14:textId="77777777" w:rsidR="001D7F3F" w:rsidRPr="00D12955" w:rsidRDefault="001D7F3F" w:rsidP="001D7F3F">
      <w:pPr>
        <w:pStyle w:val="af"/>
        <w:spacing w:after="120"/>
        <w:rPr>
          <w:bCs/>
          <w:lang w:val="el-GR"/>
        </w:rPr>
      </w:pPr>
      <w:r w:rsidRPr="00D12955">
        <w:rPr>
          <w:bCs/>
          <w:lang w:val="el-GR"/>
        </w:rPr>
        <w:t>Το σύνολο των ανωτέρω θα συσχετιστούν κατάλληλα, θα μετασχηματιστούν και θα φορτωθούν σε κατάλληλη δομή που θα προκύψει κατά τη μοντελοποίηση της Αποθήκης Δεδομένων.</w:t>
      </w:r>
    </w:p>
    <w:p w14:paraId="0A5CE665" w14:textId="77777777" w:rsidR="001D7F3F" w:rsidRPr="00D12955" w:rsidRDefault="001D7F3F" w:rsidP="001D7F3F">
      <w:pPr>
        <w:pStyle w:val="af"/>
        <w:spacing w:after="120"/>
        <w:rPr>
          <w:bCs/>
          <w:lang w:val="el-GR"/>
        </w:rPr>
      </w:pPr>
      <w:r w:rsidRPr="00D12955">
        <w:rPr>
          <w:bCs/>
          <w:lang w:val="el-GR"/>
        </w:rPr>
        <w:t>Η λύση του υποψήφιου οικονομικού φορέα σχετικά με το συγκεκριμένο υποσύστημα θα πρέπει να καλύπτει τις ακόλουθες ελάχιστες λειτουργικές και τεχνικές προδιαγραφές</w:t>
      </w:r>
    </w:p>
    <w:p w14:paraId="28FF6BA9" w14:textId="77777777" w:rsidR="001D7F3F" w:rsidRPr="00D12955" w:rsidRDefault="001D7F3F" w:rsidP="001D7F3F">
      <w:pPr>
        <w:pStyle w:val="af"/>
        <w:spacing w:after="120"/>
        <w:rPr>
          <w:bCs/>
          <w:i/>
          <w:u w:val="single"/>
          <w:lang w:val="el-GR"/>
        </w:rPr>
      </w:pPr>
      <w:r w:rsidRPr="00D12955">
        <w:rPr>
          <w:bCs/>
          <w:i/>
          <w:u w:val="single"/>
          <w:lang w:val="el-GR"/>
        </w:rPr>
        <w:t>Αποθήκη Δεδομένων - Εργαλείο άντλησης, μετασχηματισμού και φόρτωσης</w:t>
      </w:r>
    </w:p>
    <w:p w14:paraId="69D20A5C" w14:textId="77777777" w:rsidR="001D7F3F" w:rsidRPr="00D12955" w:rsidRDefault="001D7F3F" w:rsidP="0020249C">
      <w:pPr>
        <w:pStyle w:val="aff0"/>
        <w:numPr>
          <w:ilvl w:val="0"/>
          <w:numId w:val="57"/>
        </w:numPr>
        <w:suppressAutoHyphens w:val="0"/>
        <w:rPr>
          <w:bCs/>
          <w:lang w:val="el-GR"/>
        </w:rPr>
      </w:pPr>
      <w:r w:rsidRPr="00D12955">
        <w:rPr>
          <w:bCs/>
          <w:lang w:val="el-GR"/>
        </w:rPr>
        <w:t>Χρήση ώριμου και ευρέως διαδεδομένου συστήματος διαχείρισης δεδομένων για τη λειτουργία της Αποθήκης Δεδομένων. (Ο υποψήφιος οικονομικός φορέας θα πρέπει να τεκμηριώσει την καταλληλότητα του χρησιμοποιούμενου συστήματος με την παράθεση των απαιτούμενων τεχνικών και λειτουργικών του χαρακτηριστικών)</w:t>
      </w:r>
    </w:p>
    <w:p w14:paraId="39E44EB4" w14:textId="77777777" w:rsidR="001D7F3F" w:rsidRPr="00D12955" w:rsidRDefault="001D7F3F" w:rsidP="0020249C">
      <w:pPr>
        <w:pStyle w:val="aff0"/>
        <w:numPr>
          <w:ilvl w:val="0"/>
          <w:numId w:val="57"/>
        </w:numPr>
        <w:suppressAutoHyphens w:val="0"/>
        <w:rPr>
          <w:bCs/>
          <w:lang w:val="el-GR"/>
        </w:rPr>
      </w:pPr>
      <w:r w:rsidRPr="00D12955">
        <w:rPr>
          <w:bCs/>
          <w:lang w:val="el-GR"/>
        </w:rPr>
        <w:t>Μηχανισμός αυτόματης ανανέωσης των δεδομένων σε περίπτωση που τα δεδομένα των πηγών δεδομένων αλλάζουν</w:t>
      </w:r>
    </w:p>
    <w:p w14:paraId="06AC1CB8" w14:textId="77777777" w:rsidR="001D7F3F" w:rsidRPr="00D12955" w:rsidRDefault="001D7F3F" w:rsidP="0020249C">
      <w:pPr>
        <w:pStyle w:val="aff0"/>
        <w:numPr>
          <w:ilvl w:val="0"/>
          <w:numId w:val="57"/>
        </w:numPr>
        <w:suppressAutoHyphens w:val="0"/>
        <w:rPr>
          <w:bCs/>
          <w:lang w:val="el-GR"/>
        </w:rPr>
      </w:pPr>
      <w:r w:rsidRPr="00D12955">
        <w:rPr>
          <w:bCs/>
          <w:lang w:val="el-GR"/>
        </w:rPr>
        <w:t>Μηχανισμός που να επιτρέπει τη μεταφορά μόνο των νέων δεδομένων που προστίθενται στις πηγές δεδομένων</w:t>
      </w:r>
    </w:p>
    <w:p w14:paraId="13D683B5" w14:textId="77777777" w:rsidR="001D7F3F" w:rsidRPr="00D12955" w:rsidRDefault="001D7F3F" w:rsidP="0020249C">
      <w:pPr>
        <w:pStyle w:val="aff0"/>
        <w:numPr>
          <w:ilvl w:val="0"/>
          <w:numId w:val="57"/>
        </w:numPr>
        <w:suppressAutoHyphens w:val="0"/>
        <w:rPr>
          <w:bCs/>
          <w:lang w:val="el-GR"/>
        </w:rPr>
      </w:pPr>
      <w:r w:rsidRPr="00D12955">
        <w:rPr>
          <w:bCs/>
          <w:lang w:val="el-GR"/>
        </w:rPr>
        <w:t>Δυνατότητα διασύνδεσης με όλα τα πλέον διαδεδομένα συστήματα διαχείρισης βάσεων δεδομένων</w:t>
      </w:r>
    </w:p>
    <w:p w14:paraId="27876776" w14:textId="77777777" w:rsidR="001D7F3F" w:rsidRPr="00D12955" w:rsidRDefault="001D7F3F" w:rsidP="0020249C">
      <w:pPr>
        <w:pStyle w:val="aff0"/>
        <w:numPr>
          <w:ilvl w:val="0"/>
          <w:numId w:val="57"/>
        </w:numPr>
        <w:suppressAutoHyphens w:val="0"/>
        <w:rPr>
          <w:bCs/>
          <w:lang w:val="el-GR"/>
        </w:rPr>
      </w:pPr>
      <w:r w:rsidRPr="00D12955">
        <w:rPr>
          <w:bCs/>
          <w:lang w:val="el-GR"/>
        </w:rPr>
        <w:t xml:space="preserve">Δυνατότητα άντλησης ετερογενών δεδομένων που προέρχονται από αρχεία </w:t>
      </w:r>
      <w:r w:rsidRPr="00D12955">
        <w:rPr>
          <w:bCs/>
          <w:lang w:val="en-US"/>
        </w:rPr>
        <w:t>ASCII</w:t>
      </w:r>
      <w:r w:rsidRPr="00D12955">
        <w:rPr>
          <w:bCs/>
          <w:lang w:val="el-GR"/>
        </w:rPr>
        <w:t xml:space="preserve">, </w:t>
      </w:r>
      <w:r w:rsidRPr="00D12955">
        <w:rPr>
          <w:bCs/>
          <w:lang w:val="en-US"/>
        </w:rPr>
        <w:t>HTML</w:t>
      </w:r>
      <w:r w:rsidRPr="00D12955">
        <w:rPr>
          <w:bCs/>
          <w:lang w:val="el-GR"/>
        </w:rPr>
        <w:t xml:space="preserve">, </w:t>
      </w:r>
      <w:r w:rsidRPr="00D12955">
        <w:rPr>
          <w:bCs/>
          <w:lang w:val="en-US"/>
        </w:rPr>
        <w:t>xml</w:t>
      </w:r>
      <w:r w:rsidRPr="00D12955">
        <w:rPr>
          <w:bCs/>
          <w:lang w:val="el-GR"/>
        </w:rPr>
        <w:t xml:space="preserve">, </w:t>
      </w:r>
      <w:r w:rsidRPr="00D12955">
        <w:rPr>
          <w:bCs/>
          <w:lang w:val="en-US"/>
        </w:rPr>
        <w:t>excel</w:t>
      </w:r>
      <w:r w:rsidRPr="00D12955">
        <w:rPr>
          <w:bCs/>
          <w:lang w:val="el-GR"/>
        </w:rPr>
        <w:t xml:space="preserve"> κλπ.</w:t>
      </w:r>
    </w:p>
    <w:p w14:paraId="1098CFE5" w14:textId="77777777" w:rsidR="001D7F3F" w:rsidRPr="00D12955" w:rsidRDefault="001D7F3F" w:rsidP="0020249C">
      <w:pPr>
        <w:pStyle w:val="aff0"/>
        <w:numPr>
          <w:ilvl w:val="0"/>
          <w:numId w:val="57"/>
        </w:numPr>
        <w:suppressAutoHyphens w:val="0"/>
        <w:rPr>
          <w:bCs/>
        </w:rPr>
      </w:pPr>
      <w:r w:rsidRPr="00D12955">
        <w:rPr>
          <w:bCs/>
        </w:rPr>
        <w:t xml:space="preserve">Υποστήριξη </w:t>
      </w:r>
      <w:r w:rsidRPr="00D12955">
        <w:rPr>
          <w:bCs/>
          <w:lang w:val="en-US"/>
        </w:rPr>
        <w:t>web services</w:t>
      </w:r>
    </w:p>
    <w:p w14:paraId="516C363E" w14:textId="77777777" w:rsidR="001D7F3F" w:rsidRPr="00D12955" w:rsidRDefault="001D7F3F" w:rsidP="0020249C">
      <w:pPr>
        <w:pStyle w:val="aff0"/>
        <w:numPr>
          <w:ilvl w:val="0"/>
          <w:numId w:val="57"/>
        </w:numPr>
        <w:suppressAutoHyphens w:val="0"/>
        <w:rPr>
          <w:bCs/>
          <w:lang w:val="el-GR"/>
        </w:rPr>
      </w:pPr>
      <w:r w:rsidRPr="00D12955">
        <w:rPr>
          <w:bCs/>
          <w:lang w:val="el-GR"/>
        </w:rPr>
        <w:t>Τα μεταδεδομένα του εργαλείου άντλησης, μετασχηματισμού και φόρτωσης θα πρέπει να αποθηκεύονται στην ίδια σχεσιακή βάση που θα φορτωθούν και τα τελικά δεδομένα</w:t>
      </w:r>
    </w:p>
    <w:p w14:paraId="3F69CF40" w14:textId="77777777" w:rsidR="001D7F3F" w:rsidRPr="00D12955" w:rsidRDefault="001D7F3F" w:rsidP="001D7F3F">
      <w:pPr>
        <w:rPr>
          <w:bCs/>
          <w:lang w:val="el-GR"/>
        </w:rPr>
      </w:pPr>
      <w:r w:rsidRPr="00D12955">
        <w:rPr>
          <w:bCs/>
          <w:lang w:val="el-GR"/>
        </w:rPr>
        <w:t>Ο υποψήφιος οικονομικός φορέας θα πρέπει να περιγράψει στην τεχνική του προσφορά τα χαρακτηριστικά του χρησιμοποιούμενου συστήματος διαχείρισης βάσεων δεδομένων, τις λειτουργικές δυνατότητες του εργαλείου άντλησης, μετασχηματισμού και φόρτωσης δεδομένων, τους τρόπους ολοκλήρωσης και μετασχηματισμού δεδομένων προκειμένου να διασφαλιστεί η ποιότητα και η ακεραιότητά τους κατά τη φόρτωση στην Αποθήκη Δεδομένων, τον τρόπο ελέγχου της εγκυρότητας των δεδομένων καθώς και τη μεθοδολογία σχεδίασης της Αποθήκης Δεδομένων (</w:t>
      </w:r>
      <w:r w:rsidRPr="00D12955">
        <w:rPr>
          <w:bCs/>
          <w:lang w:val="en-US"/>
        </w:rPr>
        <w:t>dimensional</w:t>
      </w:r>
      <w:r w:rsidRPr="00D12955">
        <w:rPr>
          <w:bCs/>
          <w:lang w:val="el-GR"/>
        </w:rPr>
        <w:t xml:space="preserve"> </w:t>
      </w:r>
      <w:r w:rsidRPr="00D12955">
        <w:rPr>
          <w:bCs/>
          <w:lang w:val="en-US"/>
        </w:rPr>
        <w:t>modeling</w:t>
      </w:r>
      <w:r w:rsidRPr="00D12955">
        <w:rPr>
          <w:bCs/>
          <w:lang w:val="el-GR"/>
        </w:rPr>
        <w:t>).</w:t>
      </w:r>
    </w:p>
    <w:p w14:paraId="5940A536" w14:textId="77777777" w:rsidR="001D7F3F" w:rsidRPr="00D12955" w:rsidRDefault="001D7F3F" w:rsidP="001D7F3F">
      <w:pPr>
        <w:pStyle w:val="af"/>
        <w:spacing w:after="120"/>
        <w:rPr>
          <w:bCs/>
          <w:i/>
          <w:u w:val="single"/>
          <w:lang w:val="el-GR"/>
        </w:rPr>
      </w:pPr>
      <w:r w:rsidRPr="00D12955">
        <w:rPr>
          <w:bCs/>
          <w:i/>
          <w:u w:val="single"/>
          <w:lang w:val="el-GR"/>
        </w:rPr>
        <w:t>Επιχειρηματική Ευφυΐα</w:t>
      </w:r>
    </w:p>
    <w:p w14:paraId="200EF617" w14:textId="77777777" w:rsidR="001D7F3F" w:rsidRPr="00D12955" w:rsidRDefault="001D7F3F" w:rsidP="001D7F3F">
      <w:pPr>
        <w:rPr>
          <w:bCs/>
          <w:lang w:val="el-GR"/>
        </w:rPr>
      </w:pPr>
      <w:r w:rsidRPr="00D12955">
        <w:rPr>
          <w:bCs/>
          <w:lang w:val="el-GR"/>
        </w:rPr>
        <w:t>Το σύστημα επιχειρηματικής ευφυΐας θα υποστηρίζει τις ακόλουθες λειτουργικότητες:</w:t>
      </w:r>
    </w:p>
    <w:p w14:paraId="7903924A" w14:textId="77777777" w:rsidR="001D7F3F" w:rsidRPr="00D12955" w:rsidRDefault="001D7F3F" w:rsidP="0020249C">
      <w:pPr>
        <w:pStyle w:val="aff0"/>
        <w:numPr>
          <w:ilvl w:val="0"/>
          <w:numId w:val="57"/>
        </w:numPr>
        <w:suppressAutoHyphens w:val="0"/>
        <w:rPr>
          <w:bCs/>
          <w:lang w:val="el-GR"/>
        </w:rPr>
      </w:pPr>
      <w:r w:rsidRPr="00D12955">
        <w:rPr>
          <w:bCs/>
          <w:lang w:val="en-US"/>
        </w:rPr>
        <w:lastRenderedPageBreak/>
        <w:t>Web</w:t>
      </w:r>
      <w:r w:rsidRPr="00D12955">
        <w:rPr>
          <w:bCs/>
          <w:lang w:val="el-GR"/>
        </w:rPr>
        <w:t>-</w:t>
      </w:r>
      <w:r w:rsidRPr="00D12955">
        <w:rPr>
          <w:bCs/>
          <w:lang w:val="en-US"/>
        </w:rPr>
        <w:t>based</w:t>
      </w:r>
      <w:r w:rsidRPr="00D12955">
        <w:rPr>
          <w:bCs/>
          <w:lang w:val="el-GR"/>
        </w:rPr>
        <w:t xml:space="preserve"> εργαλείο για την δημιουργία / υποβολή ερωτημάτων, δημιουργία αναφορών και ανάλυση δεδομένων</w:t>
      </w:r>
    </w:p>
    <w:p w14:paraId="19101B18" w14:textId="77777777" w:rsidR="001D7F3F" w:rsidRPr="00D12955" w:rsidRDefault="001D7F3F" w:rsidP="0020249C">
      <w:pPr>
        <w:pStyle w:val="aff0"/>
        <w:numPr>
          <w:ilvl w:val="0"/>
          <w:numId w:val="57"/>
        </w:numPr>
        <w:suppressAutoHyphens w:val="0"/>
        <w:rPr>
          <w:bCs/>
          <w:lang w:val="el-GR"/>
        </w:rPr>
      </w:pPr>
      <w:r w:rsidRPr="00D12955">
        <w:rPr>
          <w:bCs/>
          <w:lang w:val="el-GR"/>
        </w:rPr>
        <w:t>Εξειδικευμένες τεχνικές ανάλυσης δεδομένων όπως:</w:t>
      </w:r>
    </w:p>
    <w:p w14:paraId="19EC2516" w14:textId="77777777" w:rsidR="001D7F3F" w:rsidRPr="00D12955" w:rsidRDefault="001D7F3F" w:rsidP="0020249C">
      <w:pPr>
        <w:pStyle w:val="aff0"/>
        <w:numPr>
          <w:ilvl w:val="1"/>
          <w:numId w:val="57"/>
        </w:numPr>
        <w:suppressAutoHyphens w:val="0"/>
        <w:rPr>
          <w:bCs/>
          <w:lang w:val="en-US"/>
        </w:rPr>
      </w:pPr>
      <w:r w:rsidRPr="00D12955">
        <w:rPr>
          <w:bCs/>
          <w:lang w:val="en-US"/>
        </w:rPr>
        <w:t>On line analytical processing (OLAP)</w:t>
      </w:r>
    </w:p>
    <w:p w14:paraId="13578DC5" w14:textId="77777777" w:rsidR="001D7F3F" w:rsidRPr="00D12955" w:rsidRDefault="001D7F3F" w:rsidP="0020249C">
      <w:pPr>
        <w:pStyle w:val="aff0"/>
        <w:numPr>
          <w:ilvl w:val="1"/>
          <w:numId w:val="57"/>
        </w:numPr>
        <w:suppressAutoHyphens w:val="0"/>
        <w:rPr>
          <w:bCs/>
        </w:rPr>
      </w:pPr>
      <w:r w:rsidRPr="00D12955">
        <w:rPr>
          <w:bCs/>
        </w:rPr>
        <w:t>Δέντρα αποφάσεων (Decision Tree)</w:t>
      </w:r>
    </w:p>
    <w:p w14:paraId="20E66AB4" w14:textId="77777777" w:rsidR="001D7F3F" w:rsidRPr="00D12955" w:rsidRDefault="001D7F3F" w:rsidP="0020249C">
      <w:pPr>
        <w:pStyle w:val="aff0"/>
        <w:numPr>
          <w:ilvl w:val="1"/>
          <w:numId w:val="57"/>
        </w:numPr>
        <w:suppressAutoHyphens w:val="0"/>
        <w:rPr>
          <w:bCs/>
        </w:rPr>
      </w:pPr>
      <w:r w:rsidRPr="00D12955">
        <w:rPr>
          <w:bCs/>
        </w:rPr>
        <w:t>Ανάλυση συσχέτισης (Correlation analysis)</w:t>
      </w:r>
    </w:p>
    <w:p w14:paraId="42982E58" w14:textId="77777777" w:rsidR="001D7F3F" w:rsidRPr="00D12955" w:rsidRDefault="001D7F3F" w:rsidP="0020249C">
      <w:pPr>
        <w:pStyle w:val="aff0"/>
        <w:numPr>
          <w:ilvl w:val="1"/>
          <w:numId w:val="57"/>
        </w:numPr>
        <w:suppressAutoHyphens w:val="0"/>
        <w:rPr>
          <w:bCs/>
        </w:rPr>
      </w:pPr>
      <w:r w:rsidRPr="00D12955">
        <w:rPr>
          <w:bCs/>
        </w:rPr>
        <w:t>Ομαδοποίηση (Clustering)</w:t>
      </w:r>
    </w:p>
    <w:p w14:paraId="6336AD39" w14:textId="77777777" w:rsidR="001D7F3F" w:rsidRPr="00D12955" w:rsidRDefault="001D7F3F" w:rsidP="0020249C">
      <w:pPr>
        <w:pStyle w:val="aff0"/>
        <w:numPr>
          <w:ilvl w:val="1"/>
          <w:numId w:val="57"/>
        </w:numPr>
        <w:suppressAutoHyphens w:val="0"/>
        <w:rPr>
          <w:bCs/>
          <w:lang w:val="el-GR"/>
        </w:rPr>
      </w:pPr>
      <w:r w:rsidRPr="00D12955">
        <w:rPr>
          <w:bCs/>
          <w:lang w:val="el-GR"/>
        </w:rPr>
        <w:t>Ανάλυση παλινδρόμησης / Συσχέτισης (</w:t>
      </w:r>
      <w:r w:rsidRPr="00D12955">
        <w:rPr>
          <w:bCs/>
        </w:rPr>
        <w:t>Regression</w:t>
      </w:r>
      <w:r w:rsidRPr="00D12955">
        <w:rPr>
          <w:bCs/>
          <w:lang w:val="el-GR"/>
        </w:rPr>
        <w:t xml:space="preserve"> </w:t>
      </w:r>
      <w:r w:rsidRPr="00D12955">
        <w:rPr>
          <w:bCs/>
        </w:rPr>
        <w:t>Analysis</w:t>
      </w:r>
      <w:r w:rsidRPr="00D12955">
        <w:rPr>
          <w:bCs/>
          <w:lang w:val="el-GR"/>
        </w:rPr>
        <w:t>)</w:t>
      </w:r>
    </w:p>
    <w:p w14:paraId="43A059F2" w14:textId="77777777" w:rsidR="001D7F3F" w:rsidRPr="00D12955" w:rsidRDefault="001D7F3F" w:rsidP="0020249C">
      <w:pPr>
        <w:pStyle w:val="aff0"/>
        <w:numPr>
          <w:ilvl w:val="1"/>
          <w:numId w:val="57"/>
        </w:numPr>
        <w:suppressAutoHyphens w:val="0"/>
        <w:rPr>
          <w:bCs/>
          <w:lang w:val="en-US"/>
        </w:rPr>
      </w:pPr>
      <w:r w:rsidRPr="00D12955">
        <w:rPr>
          <w:bCs/>
        </w:rPr>
        <w:t>Δίκτυα</w:t>
      </w:r>
      <w:r w:rsidRPr="00D12955">
        <w:rPr>
          <w:bCs/>
          <w:lang w:val="en-US"/>
        </w:rPr>
        <w:t xml:space="preserve"> </w:t>
      </w:r>
      <w:r w:rsidRPr="00D12955">
        <w:rPr>
          <w:bCs/>
        </w:rPr>
        <w:t>αποφάσεων</w:t>
      </w:r>
      <w:r w:rsidRPr="00D12955">
        <w:rPr>
          <w:bCs/>
          <w:lang w:val="en-US"/>
        </w:rPr>
        <w:t xml:space="preserve"> Bayes (Bayesian Networks)</w:t>
      </w:r>
    </w:p>
    <w:p w14:paraId="79A76483" w14:textId="77777777" w:rsidR="001D7F3F" w:rsidRPr="00D12955" w:rsidRDefault="001D7F3F" w:rsidP="0020249C">
      <w:pPr>
        <w:pStyle w:val="aff0"/>
        <w:numPr>
          <w:ilvl w:val="1"/>
          <w:numId w:val="57"/>
        </w:numPr>
        <w:suppressAutoHyphens w:val="0"/>
        <w:rPr>
          <w:bCs/>
        </w:rPr>
      </w:pPr>
      <w:r w:rsidRPr="00D12955">
        <w:rPr>
          <w:bCs/>
        </w:rPr>
        <w:t xml:space="preserve">Εξόρυξη δεδομένων  </w:t>
      </w:r>
      <w:r w:rsidRPr="00D12955">
        <w:rPr>
          <w:bCs/>
          <w:lang w:val="en-US"/>
        </w:rPr>
        <w:t>(</w:t>
      </w:r>
      <w:r w:rsidRPr="00D12955">
        <w:rPr>
          <w:bCs/>
        </w:rPr>
        <w:t>Data mining)</w:t>
      </w:r>
    </w:p>
    <w:p w14:paraId="25C8005C" w14:textId="77777777" w:rsidR="001D7F3F" w:rsidRPr="00D12955" w:rsidRDefault="001D7F3F" w:rsidP="0020249C">
      <w:pPr>
        <w:pStyle w:val="aff0"/>
        <w:numPr>
          <w:ilvl w:val="0"/>
          <w:numId w:val="57"/>
        </w:numPr>
        <w:suppressAutoHyphens w:val="0"/>
        <w:rPr>
          <w:bCs/>
          <w:lang w:val="el-GR"/>
        </w:rPr>
      </w:pPr>
      <w:r w:rsidRPr="00D12955">
        <w:rPr>
          <w:bCs/>
          <w:lang w:val="el-GR"/>
        </w:rPr>
        <w:t>Δυνατότητες πολυδιάστασης ανάλυσης δεδομένων (</w:t>
      </w:r>
      <w:r w:rsidRPr="00D12955">
        <w:rPr>
          <w:bCs/>
          <w:lang w:val="en-US"/>
        </w:rPr>
        <w:t>drill</w:t>
      </w:r>
      <w:r w:rsidRPr="00D12955">
        <w:rPr>
          <w:bCs/>
          <w:lang w:val="el-GR"/>
        </w:rPr>
        <w:t xml:space="preserve"> </w:t>
      </w:r>
      <w:r w:rsidRPr="00D12955">
        <w:rPr>
          <w:bCs/>
          <w:lang w:val="en-US"/>
        </w:rPr>
        <w:t>across</w:t>
      </w:r>
      <w:r w:rsidRPr="00D12955">
        <w:rPr>
          <w:bCs/>
          <w:lang w:val="el-GR"/>
        </w:rPr>
        <w:t xml:space="preserve">, </w:t>
      </w:r>
      <w:r w:rsidRPr="00D12955">
        <w:rPr>
          <w:bCs/>
          <w:lang w:val="en-US"/>
        </w:rPr>
        <w:t>drill</w:t>
      </w:r>
      <w:r w:rsidRPr="00D12955">
        <w:rPr>
          <w:bCs/>
          <w:lang w:val="el-GR"/>
        </w:rPr>
        <w:t xml:space="preserve"> </w:t>
      </w:r>
      <w:r w:rsidRPr="00D12955">
        <w:rPr>
          <w:bCs/>
          <w:lang w:val="en-US"/>
        </w:rPr>
        <w:t>down</w:t>
      </w:r>
      <w:r w:rsidRPr="00D12955">
        <w:rPr>
          <w:bCs/>
          <w:lang w:val="el-GR"/>
        </w:rPr>
        <w:t xml:space="preserve">, </w:t>
      </w:r>
      <w:r w:rsidRPr="00D12955">
        <w:rPr>
          <w:bCs/>
          <w:lang w:val="en-US"/>
        </w:rPr>
        <w:t>drill</w:t>
      </w:r>
      <w:r w:rsidRPr="00D12955">
        <w:rPr>
          <w:bCs/>
          <w:lang w:val="el-GR"/>
        </w:rPr>
        <w:t xml:space="preserve"> </w:t>
      </w:r>
      <w:r w:rsidRPr="00D12955">
        <w:rPr>
          <w:bCs/>
          <w:lang w:val="en-US"/>
        </w:rPr>
        <w:t>up</w:t>
      </w:r>
      <w:r w:rsidRPr="00D12955">
        <w:rPr>
          <w:bCs/>
          <w:lang w:val="el-GR"/>
        </w:rPr>
        <w:t xml:space="preserve">, </w:t>
      </w:r>
      <w:r w:rsidRPr="00D12955">
        <w:rPr>
          <w:bCs/>
          <w:lang w:val="en-US"/>
        </w:rPr>
        <w:t>pivot</w:t>
      </w:r>
      <w:r w:rsidRPr="00D12955">
        <w:rPr>
          <w:bCs/>
          <w:lang w:val="el-GR"/>
        </w:rPr>
        <w:t>)</w:t>
      </w:r>
    </w:p>
    <w:p w14:paraId="04C28C30" w14:textId="77777777" w:rsidR="001D7F3F" w:rsidRPr="00D12955" w:rsidRDefault="001D7F3F" w:rsidP="0020249C">
      <w:pPr>
        <w:pStyle w:val="aff0"/>
        <w:numPr>
          <w:ilvl w:val="0"/>
          <w:numId w:val="57"/>
        </w:numPr>
        <w:suppressAutoHyphens w:val="0"/>
        <w:rPr>
          <w:bCs/>
          <w:lang w:val="el-GR"/>
        </w:rPr>
      </w:pPr>
      <w:r w:rsidRPr="00D12955">
        <w:rPr>
          <w:bCs/>
          <w:lang w:val="el-GR"/>
        </w:rPr>
        <w:t>Προηγμένοι τρόποι γραφικής αναπαράστασης &amp; πλοήγησης στα αναλυτικά δεδομένα, όπως:</w:t>
      </w:r>
    </w:p>
    <w:p w14:paraId="3688BAD8" w14:textId="77777777" w:rsidR="001D7F3F" w:rsidRPr="00D12955" w:rsidRDefault="001D7F3F" w:rsidP="0020249C">
      <w:pPr>
        <w:pStyle w:val="aff0"/>
        <w:numPr>
          <w:ilvl w:val="1"/>
          <w:numId w:val="57"/>
        </w:numPr>
        <w:suppressAutoHyphens w:val="0"/>
        <w:rPr>
          <w:bCs/>
        </w:rPr>
      </w:pPr>
      <w:r w:rsidRPr="00D12955">
        <w:rPr>
          <w:bCs/>
        </w:rPr>
        <w:t>Χάρτες Απόδοσης (</w:t>
      </w:r>
      <w:r w:rsidRPr="00D12955">
        <w:rPr>
          <w:bCs/>
          <w:lang w:val="en-US"/>
        </w:rPr>
        <w:t>Performance</w:t>
      </w:r>
      <w:r w:rsidRPr="00D12955">
        <w:rPr>
          <w:bCs/>
        </w:rPr>
        <w:t xml:space="preserve"> </w:t>
      </w:r>
      <w:r w:rsidRPr="00D12955">
        <w:rPr>
          <w:bCs/>
          <w:lang w:val="en-US"/>
        </w:rPr>
        <w:t>Maps</w:t>
      </w:r>
      <w:r w:rsidRPr="00D12955">
        <w:rPr>
          <w:bCs/>
        </w:rPr>
        <w:t xml:space="preserve">), </w:t>
      </w:r>
    </w:p>
    <w:p w14:paraId="3674CD28" w14:textId="77777777" w:rsidR="001D7F3F" w:rsidRPr="00D12955" w:rsidRDefault="001D7F3F" w:rsidP="0020249C">
      <w:pPr>
        <w:pStyle w:val="aff0"/>
        <w:numPr>
          <w:ilvl w:val="1"/>
          <w:numId w:val="57"/>
        </w:numPr>
        <w:suppressAutoHyphens w:val="0"/>
        <w:rPr>
          <w:bCs/>
          <w:lang w:val="el-GR"/>
        </w:rPr>
      </w:pPr>
      <w:r w:rsidRPr="00D12955">
        <w:rPr>
          <w:bCs/>
          <w:lang w:val="el-GR"/>
        </w:rPr>
        <w:t>Γραφήματα τύπου Μπάρας (</w:t>
      </w:r>
      <w:r w:rsidRPr="00D12955">
        <w:rPr>
          <w:bCs/>
          <w:lang w:val="en-US"/>
        </w:rPr>
        <w:t>Bar</w:t>
      </w:r>
      <w:r w:rsidRPr="00D12955">
        <w:rPr>
          <w:bCs/>
          <w:lang w:val="el-GR"/>
        </w:rPr>
        <w:t xml:space="preserve"> </w:t>
      </w:r>
      <w:r w:rsidRPr="00D12955">
        <w:rPr>
          <w:bCs/>
          <w:lang w:val="en-US"/>
        </w:rPr>
        <w:t>Charts</w:t>
      </w:r>
      <w:r w:rsidRPr="00D12955">
        <w:rPr>
          <w:bCs/>
          <w:lang w:val="el-GR"/>
        </w:rPr>
        <w:t xml:space="preserve">) και </w:t>
      </w:r>
    </w:p>
    <w:p w14:paraId="39EF4575" w14:textId="77777777" w:rsidR="001D7F3F" w:rsidRPr="00D12955" w:rsidRDefault="001D7F3F" w:rsidP="0020249C">
      <w:pPr>
        <w:pStyle w:val="aff0"/>
        <w:numPr>
          <w:ilvl w:val="1"/>
          <w:numId w:val="57"/>
        </w:numPr>
        <w:suppressAutoHyphens w:val="0"/>
        <w:rPr>
          <w:bCs/>
          <w:lang w:val="el-GR"/>
        </w:rPr>
      </w:pPr>
      <w:r w:rsidRPr="00D12955">
        <w:rPr>
          <w:bCs/>
          <w:lang w:val="el-GR"/>
        </w:rPr>
        <w:t>Γραφήματα τύπου Πίτας (</w:t>
      </w:r>
      <w:r w:rsidRPr="00D12955">
        <w:rPr>
          <w:bCs/>
          <w:lang w:val="en-US"/>
        </w:rPr>
        <w:t>Pie</w:t>
      </w:r>
      <w:r w:rsidRPr="00D12955">
        <w:rPr>
          <w:bCs/>
          <w:lang w:val="el-GR"/>
        </w:rPr>
        <w:t xml:space="preserve"> </w:t>
      </w:r>
      <w:r w:rsidRPr="00D12955">
        <w:rPr>
          <w:bCs/>
          <w:lang w:val="en-US"/>
        </w:rPr>
        <w:t>Charts</w:t>
      </w:r>
      <w:r w:rsidRPr="00D12955">
        <w:rPr>
          <w:bCs/>
          <w:lang w:val="el-GR"/>
        </w:rPr>
        <w:t>)</w:t>
      </w:r>
    </w:p>
    <w:p w14:paraId="2B486FBF" w14:textId="77777777" w:rsidR="001D7F3F" w:rsidRPr="00D12955" w:rsidRDefault="001D7F3F" w:rsidP="0020249C">
      <w:pPr>
        <w:pStyle w:val="aff0"/>
        <w:numPr>
          <w:ilvl w:val="0"/>
          <w:numId w:val="57"/>
        </w:numPr>
        <w:suppressAutoHyphens w:val="0"/>
        <w:rPr>
          <w:bCs/>
          <w:lang w:val="el-GR"/>
        </w:rPr>
      </w:pPr>
      <w:r w:rsidRPr="00D12955">
        <w:rPr>
          <w:bCs/>
          <w:lang w:val="el-GR"/>
        </w:rPr>
        <w:t>Εξαγωγή γραφημάτων και πινάκων σε άλλες εφαρμογές και εργαλεία παραγωγικότητας, όπως υπολογιστικά φύλλα και εφαρμογές δημιουργίας παρουσιάσεων, άμεσα από το περιβάλλον του χρήστη.</w:t>
      </w:r>
    </w:p>
    <w:p w14:paraId="14F3CEDA" w14:textId="77777777" w:rsidR="001D7F3F" w:rsidRPr="00D12955" w:rsidRDefault="001D7F3F" w:rsidP="0020249C">
      <w:pPr>
        <w:pStyle w:val="aff0"/>
        <w:numPr>
          <w:ilvl w:val="0"/>
          <w:numId w:val="57"/>
        </w:numPr>
        <w:suppressAutoHyphens w:val="0"/>
        <w:rPr>
          <w:bCs/>
          <w:lang w:val="el-GR"/>
        </w:rPr>
      </w:pPr>
      <w:r w:rsidRPr="00D12955">
        <w:rPr>
          <w:bCs/>
          <w:lang w:val="el-GR"/>
        </w:rPr>
        <w:t>Δυνατότητα δημιουργίας και παρακολούθησης Δεικτών Απόδοσης (</w:t>
      </w:r>
      <w:r w:rsidRPr="00D12955">
        <w:rPr>
          <w:bCs/>
          <w:lang w:val="en-US"/>
        </w:rPr>
        <w:t>Key</w:t>
      </w:r>
      <w:r w:rsidRPr="00D12955">
        <w:rPr>
          <w:bCs/>
          <w:lang w:val="el-GR"/>
        </w:rPr>
        <w:t xml:space="preserve"> </w:t>
      </w:r>
      <w:r w:rsidRPr="00D12955">
        <w:rPr>
          <w:bCs/>
          <w:lang w:val="en-US"/>
        </w:rPr>
        <w:t>Performance</w:t>
      </w:r>
      <w:r w:rsidRPr="00D12955">
        <w:rPr>
          <w:bCs/>
          <w:lang w:val="el-GR"/>
        </w:rPr>
        <w:t xml:space="preserve"> </w:t>
      </w:r>
      <w:r w:rsidRPr="00D12955">
        <w:rPr>
          <w:bCs/>
          <w:lang w:val="en-US"/>
        </w:rPr>
        <w:t>Indicators</w:t>
      </w:r>
      <w:r w:rsidRPr="00D12955">
        <w:rPr>
          <w:bCs/>
          <w:lang w:val="el-GR"/>
        </w:rPr>
        <w:t xml:space="preserve"> – </w:t>
      </w:r>
      <w:r w:rsidRPr="00D12955">
        <w:rPr>
          <w:bCs/>
          <w:lang w:val="en-US"/>
        </w:rPr>
        <w:t>KPIs</w:t>
      </w:r>
      <w:r w:rsidRPr="00D12955">
        <w:rPr>
          <w:bCs/>
          <w:lang w:val="el-GR"/>
        </w:rPr>
        <w:t>)</w:t>
      </w:r>
    </w:p>
    <w:p w14:paraId="68533A37" w14:textId="77777777" w:rsidR="001D7F3F" w:rsidRPr="00D12955" w:rsidRDefault="001D7F3F" w:rsidP="0020249C">
      <w:pPr>
        <w:pStyle w:val="aff0"/>
        <w:numPr>
          <w:ilvl w:val="0"/>
          <w:numId w:val="57"/>
        </w:numPr>
        <w:suppressAutoHyphens w:val="0"/>
        <w:rPr>
          <w:bCs/>
          <w:lang w:val="el-GR"/>
        </w:rPr>
      </w:pPr>
      <w:r w:rsidRPr="00D12955">
        <w:rPr>
          <w:bCs/>
          <w:lang w:val="el-GR"/>
        </w:rPr>
        <w:t>Δυνατότητα σχεδιασμού και χρήσης πινάκων οργάνων συγκεντρωτικής επιχειρησιακής πληροφόρησης (</w:t>
      </w:r>
      <w:r w:rsidRPr="00D12955">
        <w:rPr>
          <w:bCs/>
        </w:rPr>
        <w:t>Dashboards</w:t>
      </w:r>
      <w:r w:rsidRPr="00D12955">
        <w:rPr>
          <w:bCs/>
          <w:lang w:val="el-GR"/>
        </w:rPr>
        <w:t>) που να μπορούν να περιέχουν τα εξής:</w:t>
      </w:r>
    </w:p>
    <w:p w14:paraId="5BED3296" w14:textId="77777777" w:rsidR="001D7F3F" w:rsidRPr="00D12955" w:rsidRDefault="001D7F3F" w:rsidP="0020249C">
      <w:pPr>
        <w:pStyle w:val="aff0"/>
        <w:numPr>
          <w:ilvl w:val="1"/>
          <w:numId w:val="57"/>
        </w:numPr>
        <w:suppressAutoHyphens w:val="0"/>
        <w:rPr>
          <w:bCs/>
        </w:rPr>
      </w:pPr>
      <w:r w:rsidRPr="00D12955">
        <w:rPr>
          <w:bCs/>
        </w:rPr>
        <w:t>Αναφορές</w:t>
      </w:r>
    </w:p>
    <w:p w14:paraId="35BA7FD5" w14:textId="77777777" w:rsidR="001D7F3F" w:rsidRPr="00D12955" w:rsidRDefault="001D7F3F" w:rsidP="0020249C">
      <w:pPr>
        <w:pStyle w:val="aff0"/>
        <w:numPr>
          <w:ilvl w:val="1"/>
          <w:numId w:val="57"/>
        </w:numPr>
        <w:suppressAutoHyphens w:val="0"/>
        <w:rPr>
          <w:bCs/>
        </w:rPr>
      </w:pPr>
      <w:r w:rsidRPr="00D12955">
        <w:rPr>
          <w:bCs/>
        </w:rPr>
        <w:t>Γραφήματα</w:t>
      </w:r>
    </w:p>
    <w:p w14:paraId="4EC6D1F7" w14:textId="77777777" w:rsidR="001D7F3F" w:rsidRPr="00D12955" w:rsidRDefault="001D7F3F" w:rsidP="0020249C">
      <w:pPr>
        <w:pStyle w:val="aff0"/>
        <w:numPr>
          <w:ilvl w:val="1"/>
          <w:numId w:val="57"/>
        </w:numPr>
        <w:suppressAutoHyphens w:val="0"/>
        <w:rPr>
          <w:bCs/>
          <w:lang w:val="en-US"/>
        </w:rPr>
      </w:pPr>
      <w:r w:rsidRPr="00D12955">
        <w:rPr>
          <w:bCs/>
        </w:rPr>
        <w:t>Δείκτες</w:t>
      </w:r>
      <w:r w:rsidRPr="00D12955">
        <w:rPr>
          <w:bCs/>
          <w:lang w:val="en-US"/>
        </w:rPr>
        <w:t xml:space="preserve"> </w:t>
      </w:r>
      <w:r w:rsidRPr="00D12955">
        <w:rPr>
          <w:bCs/>
        </w:rPr>
        <w:t>απόδοσης</w:t>
      </w:r>
      <w:r w:rsidRPr="00D12955">
        <w:rPr>
          <w:bCs/>
          <w:lang w:val="en-US"/>
        </w:rPr>
        <w:t xml:space="preserve"> (Key Performance Indicators – KPIs)</w:t>
      </w:r>
    </w:p>
    <w:p w14:paraId="3C71C46D" w14:textId="77777777" w:rsidR="001D7F3F" w:rsidRPr="00D12955" w:rsidRDefault="001D7F3F" w:rsidP="0020249C">
      <w:pPr>
        <w:pStyle w:val="aff0"/>
        <w:numPr>
          <w:ilvl w:val="0"/>
          <w:numId w:val="57"/>
        </w:numPr>
        <w:suppressAutoHyphens w:val="0"/>
        <w:rPr>
          <w:bCs/>
          <w:lang w:val="el-GR"/>
        </w:rPr>
      </w:pPr>
      <w:r w:rsidRPr="00D12955">
        <w:rPr>
          <w:bCs/>
          <w:lang w:val="el-GR"/>
        </w:rPr>
        <w:t>Σύστημα δημιουργίας αναφορών με τις ακόλουθες δυνατότητες:</w:t>
      </w:r>
    </w:p>
    <w:p w14:paraId="73895F50" w14:textId="77777777" w:rsidR="001D7F3F" w:rsidRPr="00D12955" w:rsidRDefault="001D7F3F" w:rsidP="0020249C">
      <w:pPr>
        <w:pStyle w:val="aff0"/>
        <w:numPr>
          <w:ilvl w:val="1"/>
          <w:numId w:val="57"/>
        </w:numPr>
        <w:suppressAutoHyphens w:val="0"/>
        <w:rPr>
          <w:bCs/>
          <w:lang w:val="el-GR"/>
        </w:rPr>
      </w:pPr>
      <w:r w:rsidRPr="00D12955">
        <w:rPr>
          <w:bCs/>
          <w:lang w:val="el-GR"/>
        </w:rPr>
        <w:t>Εξαγωγή αναφορών σε διάφορες μορφές αρχείων (</w:t>
      </w:r>
      <w:r w:rsidRPr="00D12955">
        <w:rPr>
          <w:bCs/>
        </w:rPr>
        <w:t>pdf</w:t>
      </w:r>
      <w:r w:rsidRPr="00D12955">
        <w:rPr>
          <w:bCs/>
          <w:lang w:val="el-GR"/>
        </w:rPr>
        <w:t xml:space="preserve">, </w:t>
      </w:r>
      <w:r w:rsidRPr="00D12955">
        <w:rPr>
          <w:bCs/>
        </w:rPr>
        <w:t>HTML</w:t>
      </w:r>
      <w:r w:rsidRPr="00D12955">
        <w:rPr>
          <w:bCs/>
          <w:lang w:val="el-GR"/>
        </w:rPr>
        <w:t xml:space="preserve">, </w:t>
      </w:r>
      <w:r w:rsidRPr="00D12955">
        <w:rPr>
          <w:bCs/>
        </w:rPr>
        <w:t>excel</w:t>
      </w:r>
      <w:r w:rsidRPr="00D12955">
        <w:rPr>
          <w:bCs/>
          <w:lang w:val="el-GR"/>
        </w:rPr>
        <w:t>, κλπ.)</w:t>
      </w:r>
    </w:p>
    <w:p w14:paraId="781A7878" w14:textId="77777777" w:rsidR="001D7F3F" w:rsidRPr="00D12955" w:rsidRDefault="001D7F3F" w:rsidP="0020249C">
      <w:pPr>
        <w:pStyle w:val="aff0"/>
        <w:numPr>
          <w:ilvl w:val="1"/>
          <w:numId w:val="57"/>
        </w:numPr>
        <w:suppressAutoHyphens w:val="0"/>
        <w:rPr>
          <w:bCs/>
          <w:lang w:val="el-GR"/>
        </w:rPr>
      </w:pPr>
      <w:r w:rsidRPr="00D12955">
        <w:rPr>
          <w:bCs/>
          <w:lang w:val="el-GR"/>
        </w:rPr>
        <w:t>Ενσωματωμένο περιβάλλον σχεδίασης αναφορών (</w:t>
      </w:r>
      <w:r w:rsidRPr="00D12955">
        <w:rPr>
          <w:bCs/>
        </w:rPr>
        <w:t>WYSIWYG</w:t>
      </w:r>
      <w:r w:rsidRPr="00D12955">
        <w:rPr>
          <w:bCs/>
          <w:lang w:val="el-GR"/>
        </w:rPr>
        <w:t>)</w:t>
      </w:r>
    </w:p>
    <w:p w14:paraId="2A8C8FE7" w14:textId="77777777" w:rsidR="001D7F3F" w:rsidRPr="00D12955" w:rsidRDefault="001D7F3F" w:rsidP="0020249C">
      <w:pPr>
        <w:pStyle w:val="aff0"/>
        <w:numPr>
          <w:ilvl w:val="1"/>
          <w:numId w:val="57"/>
        </w:numPr>
        <w:suppressAutoHyphens w:val="0"/>
        <w:rPr>
          <w:bCs/>
          <w:lang w:val="el-GR"/>
        </w:rPr>
      </w:pPr>
      <w:r w:rsidRPr="00D12955">
        <w:rPr>
          <w:bCs/>
          <w:lang w:val="el-GR"/>
        </w:rPr>
        <w:t>Εφαρμογής προηγμένων τεχνικών διαμόρφωσης αναφορών (ταξινόμηση, φίλτρα κλπ.)</w:t>
      </w:r>
    </w:p>
    <w:p w14:paraId="6D795194" w14:textId="77777777" w:rsidR="001D7F3F" w:rsidRPr="00D12955" w:rsidRDefault="001D7F3F" w:rsidP="0020249C">
      <w:pPr>
        <w:pStyle w:val="aff0"/>
        <w:numPr>
          <w:ilvl w:val="1"/>
          <w:numId w:val="57"/>
        </w:numPr>
        <w:suppressAutoHyphens w:val="0"/>
        <w:rPr>
          <w:bCs/>
          <w:lang w:val="el-GR"/>
        </w:rPr>
      </w:pPr>
      <w:r w:rsidRPr="00D12955">
        <w:rPr>
          <w:bCs/>
          <w:lang w:val="el-GR"/>
        </w:rPr>
        <w:t>Μορφοποίηση των αναφορών (χρήση προτύπων κλπ.)</w:t>
      </w:r>
    </w:p>
    <w:p w14:paraId="623B919A" w14:textId="77777777" w:rsidR="001D7F3F" w:rsidRPr="00D12955" w:rsidRDefault="001D7F3F" w:rsidP="00D12955">
      <w:pPr>
        <w:rPr>
          <w:bCs/>
          <w:lang w:val="el-GR"/>
        </w:rPr>
      </w:pPr>
      <w:r w:rsidRPr="00D12955">
        <w:rPr>
          <w:bCs/>
          <w:lang w:val="el-GR"/>
        </w:rPr>
        <w:t>Ο υποψήφιος οικονομικός φορέας θα πρέπει στην τεχνική του προσφορά να περιγράψει αναλυτικά τη προτεινόμενη λύση του, ώστε να καλύπτονται πλήρως οι ανωτέρω προδιαγραφές καθώς και οποιαδήποτε άλλη λειτουργικότητα κρίνει ότι μπορεί να αξιοποιηθεί στο πλαίσιο υλοποίησης του παρόντος υποσυστήματος.</w:t>
      </w:r>
    </w:p>
    <w:p w14:paraId="224D9E15" w14:textId="77777777" w:rsidR="001D7F3F" w:rsidRPr="00D12955" w:rsidRDefault="001D7F3F" w:rsidP="0020249C">
      <w:pPr>
        <w:pStyle w:val="StyleHeading112ptJustifiedLinespacing15lines"/>
        <w:numPr>
          <w:ilvl w:val="5"/>
          <w:numId w:val="112"/>
        </w:numPr>
        <w:tabs>
          <w:tab w:val="num" w:pos="1209"/>
        </w:tabs>
        <w:spacing w:before="0" w:after="120" w:line="240" w:lineRule="auto"/>
        <w:rPr>
          <w:rFonts w:ascii="Tahoma" w:eastAsia="SimSun" w:hAnsi="Tahoma" w:cs="Tahoma"/>
          <w:bCs w:val="0"/>
        </w:rPr>
      </w:pPr>
      <w:bookmarkStart w:id="711" w:name="_Toc502762450"/>
      <w:bookmarkStart w:id="712" w:name="_Toc507419079"/>
      <w:bookmarkStart w:id="713" w:name="_Ref508910575"/>
      <w:bookmarkStart w:id="714" w:name="_Toc515371732"/>
      <w:bookmarkStart w:id="715" w:name="_Ref536026520"/>
      <w:bookmarkStart w:id="716" w:name="_Toc99032392"/>
      <w:bookmarkStart w:id="717" w:name="_Ref99971085"/>
      <w:bookmarkStart w:id="718" w:name="_Toc111734735"/>
      <w:r w:rsidRPr="00D12955">
        <w:rPr>
          <w:rFonts w:ascii="Tahoma" w:eastAsia="SimSun" w:hAnsi="Tahoma" w:cs="Tahoma"/>
          <w:bCs w:val="0"/>
        </w:rPr>
        <w:t>Υποσύστημα Διαχείρισης και Παρακολούθησης Γεωργικής Εκμετάλλευσης</w:t>
      </w:r>
      <w:bookmarkEnd w:id="711"/>
      <w:bookmarkEnd w:id="712"/>
      <w:bookmarkEnd w:id="713"/>
      <w:bookmarkEnd w:id="714"/>
      <w:bookmarkEnd w:id="715"/>
      <w:bookmarkEnd w:id="716"/>
      <w:bookmarkEnd w:id="717"/>
      <w:bookmarkEnd w:id="718"/>
    </w:p>
    <w:p w14:paraId="16B65D01" w14:textId="77777777" w:rsidR="001D7F3F" w:rsidRPr="00D12955" w:rsidRDefault="001D7F3F" w:rsidP="001D7F3F">
      <w:pPr>
        <w:rPr>
          <w:bCs/>
          <w:lang w:val="el-GR"/>
        </w:rPr>
      </w:pPr>
      <w:r w:rsidRPr="00D12955">
        <w:rPr>
          <w:bCs/>
          <w:lang w:val="el-GR"/>
        </w:rPr>
        <w:t>Στη νέα προγραμματική περίοδο της Κοινής Αγροτικής Πολικής (ΚΑΠ) 2022 – 2027, όπως εκδίδεται από την Ευρωπαϊκή Ένωση και υιοθετείται από τα κράτη μέλη, απαιτούνται μία σειρά από αλλαγές και προσαρμογές στην υιοθέτηση πληροφοριακών συστημάτων που χρησιμοποιούν πολλαπλές πηγές δεδομένων (π.χ. μετρήσεις ατμοσφαιρικών δεδομένων, δεδομένα από ΣμηΕΑ και δορυφορικά δεδομένα) με σκοπό την βελτιστοποίηση της πρωτογενούς παραγωγής.</w:t>
      </w:r>
    </w:p>
    <w:p w14:paraId="6D1AACE1" w14:textId="77777777" w:rsidR="001D7F3F" w:rsidRPr="00D12955" w:rsidRDefault="001D7F3F" w:rsidP="001D7F3F">
      <w:pPr>
        <w:rPr>
          <w:bCs/>
          <w:lang w:val="el-GR"/>
        </w:rPr>
      </w:pPr>
      <w:r w:rsidRPr="00D12955">
        <w:rPr>
          <w:bCs/>
          <w:lang w:val="el-GR"/>
        </w:rPr>
        <w:t xml:space="preserve">Το Υποσύστημα Διαχείρισης και Παρακολούθησης Γεωργικής Εκμετάλλευσης έχει ως σκοπό την παροχή υπηρεσιών για την ολοκληρωμένη διαχείριση και παρακολούθηση των αγροτικών εκμεταλλεύσεων με εστίαση στην αξιοποίηση της δυνατότητας πολυδιάστατης συλλογής δεδομένων (δίκτυο Σταθμών Συλλογής Δεδομένων, ΣμηΕΑ, δορυφορικές εικόνες, κ.ο.κ.) . Ιδιαίτερα, στο πλαίσιο αξιοποίησης των δυνατοτήτων της Παρατήρησης Γης, έχει ως σκοπό να παρέχει αυτοματοποιημένες γεωχωρικές υπηρεσίες παρακολούθησης των αγροτικών εκμεταλλεύσεων καθ’ όλη τη διάρκεια της </w:t>
      </w:r>
      <w:r w:rsidRPr="00D12955">
        <w:rPr>
          <w:bCs/>
          <w:lang w:val="el-GR"/>
        </w:rPr>
        <w:lastRenderedPageBreak/>
        <w:t>καλλιεργητικής περιόδου. Οι υπηρεσίες αυτές στοχεύουν σε δημόσιους και ιδιωτικούς φορείς, οι οποίοι μπορούν να τις χρησιμοποιήσουν και ενσωματώσουν στις εσωτερικές τους διαδικασίες.</w:t>
      </w:r>
    </w:p>
    <w:p w14:paraId="33671273" w14:textId="77777777" w:rsidR="001D7F3F" w:rsidRPr="00D12955" w:rsidRDefault="001D7F3F" w:rsidP="001D7F3F">
      <w:pPr>
        <w:rPr>
          <w:bCs/>
          <w:lang w:val="el-GR"/>
        </w:rPr>
      </w:pPr>
      <w:r w:rsidRPr="00D12955">
        <w:rPr>
          <w:bCs/>
          <w:lang w:val="el-GR"/>
        </w:rPr>
        <w:t xml:space="preserve">Οι υπηρεσίες του συγκεκριμένου Υποσυστήματος θα αποτελούν το πρώτο επίπεδο υιοθέτησης της ψηφιακής γεωργίας, μέσω της συνδυαστικής αξιοποίησης των δυνατοτήτων της πολυδιάστατης συλλογής δεδομένων και της ψηφιακής διαχείρισης μιας σειράς πληροφοριών, που αφορούν σε μια αγροτική εκμετάλλευση, όπως αποτυπώνονται συνοπτικά παρακάτω. </w:t>
      </w:r>
    </w:p>
    <w:p w14:paraId="143B9009" w14:textId="77777777" w:rsidR="001D7F3F" w:rsidRPr="00D12955" w:rsidRDefault="001D7F3F" w:rsidP="001D7F3F">
      <w:pPr>
        <w:rPr>
          <w:bCs/>
          <w:lang w:val="el-GR"/>
        </w:rPr>
      </w:pPr>
      <w:r w:rsidRPr="00D12955">
        <w:rPr>
          <w:bCs/>
          <w:lang w:val="el-GR"/>
        </w:rPr>
        <w:t xml:space="preserve">Με τις τελευταίες τεχνολογικές εξελίξεις και τις νέες υπηρεσίες που προσφέρει ο Ευρωπαϊκός Οργανισμός Διαστήματος, τα δορυφορικά τηλεπισκοπικά δεδομένα που είναι διαθέσιμα από τη συστάδα δορυφόρων </w:t>
      </w:r>
      <w:r w:rsidRPr="00D12955">
        <w:rPr>
          <w:bCs/>
          <w:lang w:val="en-US"/>
        </w:rPr>
        <w:t>Sentinel</w:t>
      </w:r>
      <w:r w:rsidRPr="00D12955">
        <w:rPr>
          <w:bCs/>
          <w:lang w:val="el-GR"/>
        </w:rPr>
        <w:t xml:space="preserve"> από το πρόγραμμα </w:t>
      </w:r>
      <w:r w:rsidRPr="00D12955">
        <w:rPr>
          <w:bCs/>
          <w:lang w:val="en-US"/>
        </w:rPr>
        <w:t>Copernicus</w:t>
      </w:r>
      <w:r w:rsidRPr="00D12955">
        <w:rPr>
          <w:bCs/>
          <w:lang w:val="el-GR"/>
        </w:rPr>
        <w:t xml:space="preserve"> προσδίδουν μία βασική υποδομή δεδομένων που μπορούν χρησιμοποιηθούν στην αγροτική ανάπτυξη. Τα δεδομένα αυτά είναι ελεύθερα προς χρήση, οπότε και μπορεί να μεγιστοποιηθεί η ενσωμάτωσή τους στην διαδικασία.</w:t>
      </w:r>
    </w:p>
    <w:p w14:paraId="4C115CF8" w14:textId="77777777" w:rsidR="001D7F3F" w:rsidRPr="00D12955" w:rsidRDefault="001D7F3F" w:rsidP="001D7F3F">
      <w:pPr>
        <w:rPr>
          <w:bCs/>
          <w:lang w:val="el-GR"/>
        </w:rPr>
      </w:pPr>
      <w:r w:rsidRPr="00D12955">
        <w:rPr>
          <w:bCs/>
          <w:lang w:val="el-GR"/>
        </w:rPr>
        <w:t xml:space="preserve">Ταυτόχρονα η πρόσβαση σε πολύ υψηλής χωρικής ανάλυσης δορυφορικών δεδομένων αποτελεί πλέον έναν επιπλέον πυλώνα πληροφορίας που δεν καλύπτεται από τα ελεύθερα δεδομένα </w:t>
      </w:r>
      <w:r w:rsidRPr="00D12955">
        <w:rPr>
          <w:bCs/>
        </w:rPr>
        <w:t>Copernicus</w:t>
      </w:r>
      <w:r w:rsidRPr="00D12955">
        <w:rPr>
          <w:bCs/>
          <w:lang w:val="el-GR"/>
        </w:rPr>
        <w:t xml:space="preserve"> και αφορά τις κατακερματισμένες αγροτικές εκτάσεις μικρής κλίμακας (&lt;5 στρέμματα). Τα δεδομένα αυτά είναι απαραίτητα για την συμπληρωματική παρακολούθηση των αγροτικών περιοχών και τη δημιουργία επίκαιρου χαρτογραφικού υποβάθρου.</w:t>
      </w:r>
    </w:p>
    <w:p w14:paraId="51287CAB" w14:textId="77777777" w:rsidR="001D7F3F" w:rsidRPr="00D12955" w:rsidRDefault="001D7F3F" w:rsidP="001D7F3F">
      <w:pPr>
        <w:rPr>
          <w:bCs/>
          <w:lang w:val="el-GR"/>
        </w:rPr>
      </w:pPr>
      <w:r w:rsidRPr="00D12955">
        <w:rPr>
          <w:bCs/>
          <w:lang w:val="el-GR"/>
        </w:rPr>
        <w:t>Ο Ανάδοχος καλείται στο πλαίσιο του παρόντος έργου να σχεδιάσει και να υλοποιήσει το εν λόγω υποσύστημα μέσω του οποίου θα υποστηρίζονται τα ακόλουθα:</w:t>
      </w:r>
    </w:p>
    <w:p w14:paraId="19439F83" w14:textId="77777777" w:rsidR="001D7F3F" w:rsidRPr="00D12955" w:rsidRDefault="001D7F3F" w:rsidP="0020249C">
      <w:pPr>
        <w:pStyle w:val="aff0"/>
        <w:numPr>
          <w:ilvl w:val="0"/>
          <w:numId w:val="105"/>
        </w:numPr>
        <w:rPr>
          <w:bCs/>
          <w:lang w:val="el-GR"/>
        </w:rPr>
      </w:pPr>
      <w:r w:rsidRPr="00D12955">
        <w:rPr>
          <w:bCs/>
          <w:lang w:val="el-GR"/>
        </w:rPr>
        <w:t>Υπηρεσία ταξινόμησης κατηγορίας καλλιέργειας αγροτεμαχίου μέσω της οποίας θα παράγεται το ακόλουθο γεωχωρικό επίπεδο (Διανυσματικό Επίπεδο Ταξινόμησης [ΔΕΤ])</w:t>
      </w:r>
    </w:p>
    <w:p w14:paraId="524B33F0" w14:textId="77777777" w:rsidR="001D7F3F" w:rsidRPr="00D12955" w:rsidRDefault="001D7F3F" w:rsidP="0020249C">
      <w:pPr>
        <w:numPr>
          <w:ilvl w:val="1"/>
          <w:numId w:val="105"/>
        </w:numPr>
        <w:rPr>
          <w:bCs/>
        </w:rPr>
      </w:pPr>
      <w:r w:rsidRPr="00D12955">
        <w:rPr>
          <w:bCs/>
        </w:rPr>
        <w:t>ΔΕΤ-1: Διανυσματικό Επίπεδο Κατηγορίας Αγροτεμαχίου</w:t>
      </w:r>
    </w:p>
    <w:p w14:paraId="2A1465BD" w14:textId="77777777" w:rsidR="001D7F3F" w:rsidRPr="00D12955" w:rsidRDefault="001D7F3F" w:rsidP="0020249C">
      <w:pPr>
        <w:pStyle w:val="aff0"/>
        <w:numPr>
          <w:ilvl w:val="0"/>
          <w:numId w:val="105"/>
        </w:numPr>
        <w:rPr>
          <w:bCs/>
          <w:lang w:val="el-GR"/>
        </w:rPr>
      </w:pPr>
      <w:r w:rsidRPr="00D12955">
        <w:rPr>
          <w:bCs/>
          <w:lang w:val="el-GR"/>
        </w:rPr>
        <w:t>Υπηρεσία ταξινόμησης κατάστασης αγροτεμαχίου η οποία αναφέρεται στην παρακολούθηση των αγροτεμαχίων ως προς τη χρήση γης, την περιβάλουσα και περιβαλλοντολογική κατάστασή του και θα πρέπει να παράγει το ακόλουθο γεωχωρικό επίπεδο (Διανυσματικό Επίπεδο Κατάστασης Αγροτεμαχίου [ΔΕΚ]):</w:t>
      </w:r>
    </w:p>
    <w:p w14:paraId="6B8FDE8C" w14:textId="77777777" w:rsidR="001D7F3F" w:rsidRPr="00D12955" w:rsidRDefault="001D7F3F" w:rsidP="0020249C">
      <w:pPr>
        <w:numPr>
          <w:ilvl w:val="1"/>
          <w:numId w:val="105"/>
        </w:numPr>
        <w:rPr>
          <w:bCs/>
        </w:rPr>
      </w:pPr>
      <w:r w:rsidRPr="00D12955">
        <w:rPr>
          <w:bCs/>
        </w:rPr>
        <w:t>ΔΕΚ-1: Διανυσματικό Επίπεδο Κατάστασης Αγροτεμαχίου</w:t>
      </w:r>
    </w:p>
    <w:p w14:paraId="0959875D" w14:textId="77777777" w:rsidR="001D7F3F" w:rsidRPr="00D12955" w:rsidRDefault="001D7F3F" w:rsidP="0020249C">
      <w:pPr>
        <w:pStyle w:val="aff0"/>
        <w:numPr>
          <w:ilvl w:val="0"/>
          <w:numId w:val="105"/>
        </w:numPr>
        <w:rPr>
          <w:bCs/>
          <w:lang w:val="el-GR"/>
        </w:rPr>
      </w:pPr>
      <w:r w:rsidRPr="00D12955">
        <w:rPr>
          <w:bCs/>
          <w:lang w:val="el-GR"/>
        </w:rPr>
        <w:t>Υπηρεσία βελτιστοποίησης επιτόπιων ελέγχων, η οποία αναφέρεται στην μεταβαλλόμενη δειγματοληψία αγροτεμαχίων για την πραγματοποίηση επιτόπιων ελέγχων. Η υπηρεσία θα παράγει το ακόλουθο γεωχωρικό επίπεδο (Διανυσματικό Επίπεδο Βελτιστοποίησης [ΔΕΒ]):</w:t>
      </w:r>
    </w:p>
    <w:p w14:paraId="4AAAC0D8" w14:textId="77777777" w:rsidR="001D7F3F" w:rsidRPr="00D12955" w:rsidRDefault="001D7F3F" w:rsidP="0020249C">
      <w:pPr>
        <w:numPr>
          <w:ilvl w:val="1"/>
          <w:numId w:val="105"/>
        </w:numPr>
        <w:rPr>
          <w:bCs/>
          <w:lang w:val="el-GR"/>
        </w:rPr>
      </w:pPr>
      <w:r w:rsidRPr="00D12955">
        <w:rPr>
          <w:bCs/>
          <w:lang w:val="el-GR"/>
        </w:rPr>
        <w:t>ΔΕΒ-1: Διανυσματικό Επίπεδο Βελτιστοποίησης Επιτόπιων Ελέγχων Αγροτεμαχίων</w:t>
      </w:r>
    </w:p>
    <w:p w14:paraId="13B4F1F1" w14:textId="77777777" w:rsidR="001D7F3F" w:rsidRPr="00D12955" w:rsidRDefault="001D7F3F" w:rsidP="001D7F3F">
      <w:pPr>
        <w:rPr>
          <w:bCs/>
          <w:lang w:val="el-GR"/>
        </w:rPr>
      </w:pPr>
      <w:r w:rsidRPr="00D12955">
        <w:rPr>
          <w:bCs/>
          <w:lang w:val="el-GR"/>
        </w:rPr>
        <w:t>Το γεωχωρικό επίπεδο που περιέχει τις γεωμετρίες και τους δηλωθέντες τύπους καλλιεργειών, θα παρέχεται στον Ανάδοχο από τον Ο.Π.Ε.Κ.Ε.Π.Ε.</w:t>
      </w:r>
    </w:p>
    <w:p w14:paraId="1FB26B5E" w14:textId="77777777" w:rsidR="001D7F3F" w:rsidRPr="00D12955" w:rsidRDefault="001D7F3F" w:rsidP="001D7F3F">
      <w:pPr>
        <w:rPr>
          <w:bCs/>
          <w:lang w:val="el-GR"/>
        </w:rPr>
      </w:pPr>
      <w:r w:rsidRPr="00D12955">
        <w:rPr>
          <w:bCs/>
          <w:lang w:val="el-GR"/>
        </w:rPr>
        <w:t>Επιπροσθέτως των ανωτέρω, μέσω του παρόντος υποσυστήματος απαιτείται και η διάθεση Υπηρεσίας διαχείρισης στοιχείων αγροτεμαχίου, η οποία αναφέρεται στην διαχείριση και μηχανογράφηση ενός πλήθους δεδομένων που αφορούν:</w:t>
      </w:r>
    </w:p>
    <w:p w14:paraId="1ACDAD33" w14:textId="77777777" w:rsidR="001D7F3F" w:rsidRPr="00D12955" w:rsidRDefault="001D7F3F" w:rsidP="0020249C">
      <w:pPr>
        <w:pStyle w:val="aff0"/>
        <w:numPr>
          <w:ilvl w:val="0"/>
          <w:numId w:val="45"/>
        </w:numPr>
        <w:suppressAutoHyphens w:val="0"/>
        <w:rPr>
          <w:bCs/>
          <w:lang w:val="el-GR"/>
        </w:rPr>
      </w:pPr>
      <w:r w:rsidRPr="00D12955">
        <w:rPr>
          <w:bCs/>
          <w:lang w:val="el-GR"/>
        </w:rPr>
        <w:t xml:space="preserve">το προφίλ της γεωργικής εκμετάλλευσης και αγροτεμαχίου, </w:t>
      </w:r>
    </w:p>
    <w:p w14:paraId="5F7A2BE8" w14:textId="77777777" w:rsidR="001D7F3F" w:rsidRPr="00D12955" w:rsidRDefault="001D7F3F" w:rsidP="0020249C">
      <w:pPr>
        <w:pStyle w:val="aff0"/>
        <w:numPr>
          <w:ilvl w:val="0"/>
          <w:numId w:val="45"/>
        </w:numPr>
        <w:suppressAutoHyphens w:val="0"/>
        <w:rPr>
          <w:bCs/>
          <w:lang w:val="el-GR"/>
        </w:rPr>
      </w:pPr>
      <w:r w:rsidRPr="00D12955">
        <w:rPr>
          <w:bCs/>
          <w:lang w:val="el-GR"/>
        </w:rPr>
        <w:t>την καταγραφή στοιχείων πρωτογενούς παραγωγής (π.χ. εφαρμοζόμενες καλλιεργητικές πρακτικές κλπ.)</w:t>
      </w:r>
    </w:p>
    <w:p w14:paraId="6CF34DD4" w14:textId="77777777" w:rsidR="001D7F3F" w:rsidRPr="00D12955" w:rsidRDefault="001D7F3F" w:rsidP="0020249C">
      <w:pPr>
        <w:pStyle w:val="aff0"/>
        <w:numPr>
          <w:ilvl w:val="0"/>
          <w:numId w:val="45"/>
        </w:numPr>
        <w:suppressAutoHyphens w:val="0"/>
        <w:rPr>
          <w:bCs/>
        </w:rPr>
      </w:pPr>
      <w:r w:rsidRPr="00D12955">
        <w:rPr>
          <w:bCs/>
        </w:rPr>
        <w:t xml:space="preserve">την καταγραφή στοιχείων επιτόπιων ελέγχων </w:t>
      </w:r>
    </w:p>
    <w:p w14:paraId="4CFDA318" w14:textId="77777777" w:rsidR="001D7F3F" w:rsidRPr="00D12955" w:rsidRDefault="001D7F3F" w:rsidP="0020249C">
      <w:pPr>
        <w:pStyle w:val="aff0"/>
        <w:numPr>
          <w:ilvl w:val="0"/>
          <w:numId w:val="45"/>
        </w:numPr>
        <w:suppressAutoHyphens w:val="0"/>
        <w:rPr>
          <w:bCs/>
        </w:rPr>
      </w:pPr>
      <w:r w:rsidRPr="00D12955">
        <w:rPr>
          <w:bCs/>
        </w:rPr>
        <w:t>τις εισροές / εκροές</w:t>
      </w:r>
    </w:p>
    <w:p w14:paraId="3966AAE8" w14:textId="77777777" w:rsidR="001D7F3F" w:rsidRPr="00D12955" w:rsidRDefault="001D7F3F" w:rsidP="0020249C">
      <w:pPr>
        <w:pStyle w:val="aff0"/>
        <w:numPr>
          <w:ilvl w:val="0"/>
          <w:numId w:val="45"/>
        </w:numPr>
        <w:suppressAutoHyphens w:val="0"/>
        <w:rPr>
          <w:bCs/>
          <w:lang w:val="el-GR"/>
        </w:rPr>
      </w:pPr>
      <w:r w:rsidRPr="00D12955">
        <w:rPr>
          <w:bCs/>
          <w:lang w:val="el-GR"/>
        </w:rPr>
        <w:t>τον απομακρυσμένο έλεγχο συνθηκών της καλλιέργειας</w:t>
      </w:r>
    </w:p>
    <w:p w14:paraId="32B7624B" w14:textId="77777777" w:rsidR="001D7F3F" w:rsidRPr="00D12955" w:rsidRDefault="001D7F3F" w:rsidP="001D7F3F">
      <w:pPr>
        <w:rPr>
          <w:bCs/>
          <w:lang w:val="el-GR"/>
        </w:rPr>
      </w:pPr>
      <w:r w:rsidRPr="00D12955">
        <w:rPr>
          <w:bCs/>
          <w:lang w:val="el-GR"/>
        </w:rPr>
        <w:t xml:space="preserve">Η καταχώρηση και η διαχείριση της πληροφορίας θα πραγματοποιείται μέσω ειδικά διαμορφωμένων διαδικτυακών φορμών καταχώρησης και εφαρμογής για έξυπνα κινητά τηλέφωνα (για σύγχρονη καταχώρηση / εισαγωγή στοιχείων), ενώ η γεωχωρική πληροφορία θα προβάλλεται μέσω της </w:t>
      </w:r>
      <w:r w:rsidRPr="00D12955">
        <w:rPr>
          <w:bCs/>
          <w:lang w:val="el-GR"/>
        </w:rPr>
        <w:lastRenderedPageBreak/>
        <w:t>προαναφερόμενης διαδικτυακής πλατφόρμας θέασης (υποσύστημα αποθήκευσης, ερμηνείας και απεικόνισης δεδομένων).</w:t>
      </w:r>
    </w:p>
    <w:p w14:paraId="4042B32F" w14:textId="77777777" w:rsidR="001D7F3F" w:rsidRPr="00D12955" w:rsidRDefault="001D7F3F" w:rsidP="001D7F3F">
      <w:pPr>
        <w:rPr>
          <w:bCs/>
          <w:lang w:val="el-GR"/>
        </w:rPr>
      </w:pPr>
      <w:r w:rsidRPr="00D12955">
        <w:rPr>
          <w:bCs/>
          <w:lang w:val="el-GR"/>
        </w:rPr>
        <w:t>Στο πλαίσιο του απομακρυσμένου ελέγχου συνθηκών της καλλιέργειας, θα παρέχεται στον χρήστη η δυνατότητα σύνθεσης κανόνων για εκτεταμένο έλεγχο της παραγωγής, προκειμένου για την επίτευξη της αυτοματοποίησης του ελέγχου των συνθηκών της καλλιέργειας κάτω από συγκεκριμένες παραμέτρους, όπως ενδεικτικά παρουσιάζονται παρακάτω:</w:t>
      </w:r>
    </w:p>
    <w:p w14:paraId="59E0E70B" w14:textId="77777777" w:rsidR="001D7F3F" w:rsidRPr="00D12955" w:rsidRDefault="001D7F3F" w:rsidP="0020249C">
      <w:pPr>
        <w:pStyle w:val="aff0"/>
        <w:numPr>
          <w:ilvl w:val="0"/>
          <w:numId w:val="45"/>
        </w:numPr>
        <w:suppressAutoHyphens w:val="0"/>
        <w:rPr>
          <w:bCs/>
          <w:lang w:val="el-GR"/>
        </w:rPr>
      </w:pPr>
      <w:r w:rsidRPr="00D12955">
        <w:rPr>
          <w:bCs/>
          <w:lang w:val="el-GR"/>
        </w:rPr>
        <w:t>Παρακολούθηση της θερμοκρασίας εδάφους, της υγρασίας εδάφους, της κατεύθυνσης / ταχύτητας του ανέμου, μεταξύ άλλων μετρικών για συγκεκριμένες περιόδους και διαστήματα.</w:t>
      </w:r>
    </w:p>
    <w:p w14:paraId="240C6A16" w14:textId="77777777" w:rsidR="001D7F3F" w:rsidRPr="00D12955" w:rsidRDefault="001D7F3F" w:rsidP="001D7F3F">
      <w:pPr>
        <w:rPr>
          <w:bCs/>
          <w:lang w:val="el-GR"/>
        </w:rPr>
      </w:pPr>
      <w:r w:rsidRPr="00D12955">
        <w:rPr>
          <w:bCs/>
          <w:lang w:val="el-GR"/>
        </w:rPr>
        <w:t>Κατά τη σύνθεση των κανόνων θα πρέπει ο χρήστης να παρέχει κατ’ ελάχιστον τις βασικές πληροφορίες του κανόνα (π.χ. το αγροτεμάχιο για το οποίο έχει δημιουργηθεί ο κανόνας, τους τρόπους ειδοποίησης που έχουν επιλέξει οι χρήστες κατά την καταχώρηση του κανόνα, την ενεργή περίοδο του κανόνα, και την τρέχουσα κατάσταση του κανόνα, τα χρονικά και περιβαλλοντικά κριτήρια του κανόνα κ.ο.κ.). Οι βασικές πληροφορίες θα προσδιορίζουν κατά βάση τις συνθήκες ενεργοποίησης του κανόνα.</w:t>
      </w:r>
    </w:p>
    <w:p w14:paraId="0B4EA6B6" w14:textId="77777777" w:rsidR="001D7F3F" w:rsidRPr="00D12955" w:rsidRDefault="001D7F3F" w:rsidP="001D7F3F">
      <w:pPr>
        <w:rPr>
          <w:bCs/>
          <w:lang w:val="el-GR"/>
        </w:rPr>
      </w:pPr>
      <w:r w:rsidRPr="00D12955">
        <w:rPr>
          <w:bCs/>
          <w:lang w:val="el-GR"/>
        </w:rPr>
        <w:t>Η δυνατότητα σύνθεσης και χρήσης κανόνων θα επιτρέπει την αυτοματοποιημένη παροχή ειδοποιήσεων, σύμφωνα με τα κριτήρια που έχει θέσει ο χρήστης. Ο βαθμός πολυπλοκότητας του κανόνα θα ορίζεται από τον χρήστη, σύμφωνα με το πληθος παραμέτρων, που θα αξιοποιεί, επιτρέποντας ακόμη και τη δημιουργία σύνθετων αλγοριθμικών μοντέλων για την παρακολούθηση και διαχείριση της γεωργικής του εκμετάλλευσης.</w:t>
      </w:r>
    </w:p>
    <w:p w14:paraId="635E49FD" w14:textId="77777777" w:rsidR="001D7F3F" w:rsidRPr="00D12955" w:rsidRDefault="001D7F3F" w:rsidP="001D7F3F">
      <w:pPr>
        <w:rPr>
          <w:bCs/>
          <w:lang w:val="el-GR"/>
        </w:rPr>
      </w:pPr>
      <w:r w:rsidRPr="00D12955">
        <w:rPr>
          <w:bCs/>
          <w:lang w:val="el-GR"/>
        </w:rPr>
        <w:t xml:space="preserve">Σε κάθε περίπτωση θα υποστηρίζεται η έκδοση σύνθετων αναφορών, για την οπτικοποίηση και τη βελτίωση της συσχέτισης των κρίσιμων παραμέτρων των κανόνων μεταξύ τους αλλά και την εξαγωγή χρήσιμων συμπερασμάτων από τον χρήστη. Το σύνολο της πληροφορίας που προκύπτει από τις ανωτέρω υπηρεσίας απαιτείται να προβάλλεται μέσω της διαδικτυακής πλατφόρμας θέασης που θα παρέχεται από το Υποσύστημα Αποθήκευσης, Ερμηνείας και Απεικόνισης Δεδομένων. </w:t>
      </w:r>
    </w:p>
    <w:p w14:paraId="33495FC1" w14:textId="77777777" w:rsidR="001D7F3F" w:rsidRPr="00D12955" w:rsidRDefault="001D7F3F" w:rsidP="001D7F3F">
      <w:pPr>
        <w:rPr>
          <w:bCs/>
        </w:rPr>
      </w:pPr>
      <w:r w:rsidRPr="00D12955">
        <w:rPr>
          <w:bCs/>
          <w:lang w:val="el-GR"/>
        </w:rPr>
        <w:t>Η εφαρμογή για έξυπνα κινητά τηλέφωνα (</w:t>
      </w:r>
      <w:r w:rsidRPr="00D12955">
        <w:rPr>
          <w:bCs/>
          <w:lang w:val="en-US"/>
        </w:rPr>
        <w:t>native</w:t>
      </w:r>
      <w:r w:rsidRPr="00D12955">
        <w:rPr>
          <w:bCs/>
          <w:lang w:val="el-GR"/>
        </w:rPr>
        <w:t xml:space="preserve"> </w:t>
      </w:r>
      <w:r w:rsidRPr="00D12955">
        <w:rPr>
          <w:bCs/>
          <w:lang w:val="en-US"/>
        </w:rPr>
        <w:t>mobile</w:t>
      </w:r>
      <w:r w:rsidRPr="00D12955">
        <w:rPr>
          <w:bCs/>
          <w:lang w:val="el-GR"/>
        </w:rPr>
        <w:t xml:space="preserve"> </w:t>
      </w:r>
      <w:r w:rsidRPr="00D12955">
        <w:rPr>
          <w:bCs/>
          <w:lang w:val="en-US"/>
        </w:rPr>
        <w:t>application</w:t>
      </w:r>
      <w:r w:rsidRPr="00D12955">
        <w:rPr>
          <w:bCs/>
          <w:lang w:val="el-GR"/>
        </w:rPr>
        <w:t xml:space="preserve"> / </w:t>
      </w:r>
      <w:r w:rsidRPr="00D12955">
        <w:rPr>
          <w:bCs/>
          <w:lang w:val="en-US"/>
        </w:rPr>
        <w:t>hybrid</w:t>
      </w:r>
      <w:r w:rsidRPr="00D12955">
        <w:rPr>
          <w:bCs/>
          <w:lang w:val="el-GR"/>
        </w:rPr>
        <w:t xml:space="preserve"> </w:t>
      </w:r>
      <w:r w:rsidRPr="00D12955">
        <w:rPr>
          <w:bCs/>
          <w:lang w:val="en-US"/>
        </w:rPr>
        <w:t>application</w:t>
      </w:r>
      <w:r w:rsidRPr="00D12955">
        <w:rPr>
          <w:bCs/>
          <w:lang w:val="el-GR"/>
        </w:rPr>
        <w:t xml:space="preserve">) θα πρέπει να αναπτυχθεί στο πλαίσιο του παρόντος έργου και να διαθέτει όλες τις απαιτούμενες λειτουργίες για την υποστήριξη βασικών εργασιών στο πεδίο. Ιδιαίτερης σημασίας στην επίτευξη της επιθυμητής λειτουργικότητας αποτελεί η δυνατότητα γεωχωρικής αποτύπωσης των αγροτεμαχίων σε χάρτη. </w:t>
      </w:r>
      <w:r w:rsidRPr="00D12955">
        <w:rPr>
          <w:bCs/>
        </w:rPr>
        <w:t xml:space="preserve">Αναλυτικότερα, η συγκεκριμένη εφαρμογή θα χρησιμοποιείται: </w:t>
      </w:r>
    </w:p>
    <w:p w14:paraId="20EB37B9" w14:textId="77777777" w:rsidR="001D7F3F" w:rsidRPr="00D12955" w:rsidRDefault="001D7F3F" w:rsidP="0020249C">
      <w:pPr>
        <w:pStyle w:val="aff0"/>
        <w:numPr>
          <w:ilvl w:val="0"/>
          <w:numId w:val="45"/>
        </w:numPr>
        <w:suppressAutoHyphens w:val="0"/>
        <w:rPr>
          <w:bCs/>
          <w:lang w:val="el-GR"/>
        </w:rPr>
      </w:pPr>
      <w:r w:rsidRPr="00D12955">
        <w:rPr>
          <w:bCs/>
          <w:lang w:val="el-GR"/>
        </w:rPr>
        <w:t>Κατά τη διαδικασία εδαφοληψίας για τη λήψη φωτογραφιών και στίγματος</w:t>
      </w:r>
    </w:p>
    <w:p w14:paraId="7AC5680E" w14:textId="77777777" w:rsidR="001D7F3F" w:rsidRPr="00D12955" w:rsidRDefault="001D7F3F" w:rsidP="0020249C">
      <w:pPr>
        <w:pStyle w:val="aff0"/>
        <w:numPr>
          <w:ilvl w:val="0"/>
          <w:numId w:val="45"/>
        </w:numPr>
        <w:suppressAutoHyphens w:val="0"/>
        <w:rPr>
          <w:bCs/>
          <w:lang w:val="el-GR"/>
        </w:rPr>
      </w:pPr>
      <w:r w:rsidRPr="00D12955">
        <w:rPr>
          <w:bCs/>
          <w:lang w:val="el-GR"/>
        </w:rPr>
        <w:t>Κατά τη διαδικασία παγιδοθεσίας και παγιδομέτρησης για τη καταγραφή των παρατηρήσεων σχετικά με αυτές (παροχή δυνατότητας λήψης φωτογραφίας και στίγματος)</w:t>
      </w:r>
    </w:p>
    <w:p w14:paraId="0235D59B" w14:textId="77777777" w:rsidR="001D7F3F" w:rsidRPr="00D12955" w:rsidRDefault="001D7F3F" w:rsidP="0020249C">
      <w:pPr>
        <w:pStyle w:val="aff0"/>
        <w:numPr>
          <w:ilvl w:val="0"/>
          <w:numId w:val="45"/>
        </w:numPr>
        <w:suppressAutoHyphens w:val="0"/>
        <w:rPr>
          <w:bCs/>
          <w:lang w:val="el-GR"/>
        </w:rPr>
      </w:pPr>
      <w:r w:rsidRPr="00D12955">
        <w:rPr>
          <w:bCs/>
          <w:lang w:val="el-GR"/>
        </w:rPr>
        <w:t>Για τη καταγραφή και λήψη φωτογραφίας του φαινολογικού σταδίου</w:t>
      </w:r>
    </w:p>
    <w:p w14:paraId="665039CD" w14:textId="77777777" w:rsidR="001D7F3F" w:rsidRPr="00D12955" w:rsidRDefault="001D7F3F" w:rsidP="0020249C">
      <w:pPr>
        <w:pStyle w:val="aff0"/>
        <w:numPr>
          <w:ilvl w:val="0"/>
          <w:numId w:val="45"/>
        </w:numPr>
        <w:suppressAutoHyphens w:val="0"/>
        <w:rPr>
          <w:bCs/>
          <w:lang w:val="el-GR"/>
        </w:rPr>
      </w:pPr>
      <w:r w:rsidRPr="00D12955">
        <w:rPr>
          <w:bCs/>
          <w:lang w:val="el-GR"/>
        </w:rPr>
        <w:t>Κατά τη διαδικασία επιτόπιων παρατηρήσεων (συμπτώματα ασθενειών, εντομολογικές προσβολές κλπ.) για καταχώρηση ήχου, εικόνας, κειμένου, λήψη στίγματος και σύνδεσή τους με το φαινολογικό στάδιο της καλλιέργειας τη συγκεκριμένη χρονική στιγμή.</w:t>
      </w:r>
    </w:p>
    <w:p w14:paraId="2EC66AE8" w14:textId="77777777" w:rsidR="001D7F3F" w:rsidRPr="00D12955" w:rsidRDefault="001D7F3F" w:rsidP="001D7F3F">
      <w:pPr>
        <w:rPr>
          <w:bCs/>
        </w:rPr>
      </w:pPr>
      <w:r w:rsidRPr="00D12955">
        <w:rPr>
          <w:bCs/>
          <w:lang w:val="el-GR"/>
        </w:rPr>
        <w:t xml:space="preserve">Επιπλέον, η συγκεκριμένη εφαρμογή για έξυπνα κινητά τηλέφωνα, στο πλαίσιο της Υπηρεσίας Διαχείρισης στοιχείων αγροτεμαχίου, θα πρέπει να παρέχει τη δυνατότητα διαχείρισης των δεδομένων που θα προκύπτουν και από το Υποσύστημα Γεωργικής Συμβουλευτικής. </w:t>
      </w:r>
      <w:r w:rsidRPr="00D12955">
        <w:rPr>
          <w:bCs/>
        </w:rPr>
        <w:t>Ενδεικτικά:</w:t>
      </w:r>
    </w:p>
    <w:p w14:paraId="0D001350" w14:textId="77777777" w:rsidR="001D7F3F" w:rsidRPr="00D12955" w:rsidRDefault="001D7F3F" w:rsidP="0020249C">
      <w:pPr>
        <w:pStyle w:val="aff0"/>
        <w:numPr>
          <w:ilvl w:val="0"/>
          <w:numId w:val="45"/>
        </w:numPr>
        <w:suppressAutoHyphens w:val="0"/>
        <w:rPr>
          <w:bCs/>
        </w:rPr>
      </w:pPr>
      <w:r w:rsidRPr="00D12955">
        <w:rPr>
          <w:bCs/>
        </w:rPr>
        <w:t xml:space="preserve">Ενδείξεις συμβουλευτικών υπηρεσιών </w:t>
      </w:r>
    </w:p>
    <w:p w14:paraId="56F18D0C" w14:textId="77777777" w:rsidR="001D7F3F" w:rsidRPr="00D12955" w:rsidRDefault="001D7F3F" w:rsidP="0020249C">
      <w:pPr>
        <w:pStyle w:val="aff0"/>
        <w:numPr>
          <w:ilvl w:val="1"/>
          <w:numId w:val="45"/>
        </w:numPr>
        <w:suppressAutoHyphens w:val="0"/>
        <w:rPr>
          <w:bCs/>
        </w:rPr>
      </w:pPr>
      <w:r w:rsidRPr="00D12955">
        <w:rPr>
          <w:bCs/>
        </w:rPr>
        <w:t>Θρέψης</w:t>
      </w:r>
    </w:p>
    <w:p w14:paraId="0BBCECEA" w14:textId="77777777" w:rsidR="001D7F3F" w:rsidRPr="00D12955" w:rsidRDefault="001D7F3F" w:rsidP="0020249C">
      <w:pPr>
        <w:pStyle w:val="aff0"/>
        <w:numPr>
          <w:ilvl w:val="1"/>
          <w:numId w:val="45"/>
        </w:numPr>
        <w:suppressAutoHyphens w:val="0"/>
        <w:rPr>
          <w:bCs/>
        </w:rPr>
      </w:pPr>
      <w:r w:rsidRPr="00D12955">
        <w:rPr>
          <w:bCs/>
        </w:rPr>
        <w:t>Φυτοπροστασίας</w:t>
      </w:r>
    </w:p>
    <w:p w14:paraId="69D98188" w14:textId="77777777" w:rsidR="001D7F3F" w:rsidRPr="00D12955" w:rsidRDefault="001D7F3F" w:rsidP="0020249C">
      <w:pPr>
        <w:pStyle w:val="aff0"/>
        <w:numPr>
          <w:ilvl w:val="1"/>
          <w:numId w:val="45"/>
        </w:numPr>
        <w:suppressAutoHyphens w:val="0"/>
        <w:rPr>
          <w:bCs/>
        </w:rPr>
      </w:pPr>
      <w:r w:rsidRPr="00D12955">
        <w:rPr>
          <w:bCs/>
        </w:rPr>
        <w:t>Άρδευσης</w:t>
      </w:r>
    </w:p>
    <w:p w14:paraId="584B24E8" w14:textId="77777777" w:rsidR="001D7F3F" w:rsidRPr="00D12955" w:rsidRDefault="001D7F3F" w:rsidP="0020249C">
      <w:pPr>
        <w:pStyle w:val="aff0"/>
        <w:numPr>
          <w:ilvl w:val="1"/>
          <w:numId w:val="45"/>
        </w:numPr>
        <w:suppressAutoHyphens w:val="0"/>
        <w:rPr>
          <w:bCs/>
        </w:rPr>
      </w:pPr>
      <w:r w:rsidRPr="00D12955">
        <w:rPr>
          <w:bCs/>
        </w:rPr>
        <w:t>Γεωργικές προειδοποιήσεις – Πρόγνωση καιρού</w:t>
      </w:r>
    </w:p>
    <w:p w14:paraId="55D3C4B4" w14:textId="77777777" w:rsidR="001D7F3F" w:rsidRPr="00D12955" w:rsidRDefault="001D7F3F" w:rsidP="001D7F3F">
      <w:pPr>
        <w:rPr>
          <w:bCs/>
          <w:lang w:val="el-GR"/>
        </w:rPr>
      </w:pPr>
      <w:r w:rsidRPr="00D12955">
        <w:rPr>
          <w:bCs/>
          <w:lang w:val="el-GR"/>
        </w:rPr>
        <w:t>Η εφαρμογή θα πρέπει να λειτουργεί σε δύο (2) πλατφόρμες εφαρμογών έξυπνων συσκευών (</w:t>
      </w:r>
      <w:r w:rsidRPr="00D12955">
        <w:rPr>
          <w:bCs/>
          <w:lang w:val="en-US"/>
        </w:rPr>
        <w:t>Android</w:t>
      </w:r>
      <w:r w:rsidRPr="00D12955">
        <w:rPr>
          <w:bCs/>
          <w:lang w:val="el-GR"/>
        </w:rPr>
        <w:t xml:space="preserve">, </w:t>
      </w:r>
      <w:r w:rsidRPr="00D12955">
        <w:rPr>
          <w:bCs/>
          <w:lang w:val="en-US"/>
        </w:rPr>
        <w:t>iOS</w:t>
      </w:r>
      <w:r w:rsidRPr="00D12955">
        <w:rPr>
          <w:bCs/>
          <w:lang w:val="el-GR"/>
        </w:rPr>
        <w:t>).</w:t>
      </w:r>
    </w:p>
    <w:p w14:paraId="382E00DD" w14:textId="77777777" w:rsidR="001D7F3F" w:rsidRPr="00D12955" w:rsidRDefault="001D7F3F" w:rsidP="0020249C">
      <w:pPr>
        <w:pStyle w:val="StyleHeading112ptJustifiedLinespacing15lines"/>
        <w:numPr>
          <w:ilvl w:val="5"/>
          <w:numId w:val="112"/>
        </w:numPr>
        <w:tabs>
          <w:tab w:val="num" w:pos="1209"/>
        </w:tabs>
        <w:spacing w:before="0" w:after="120" w:line="240" w:lineRule="auto"/>
        <w:rPr>
          <w:rFonts w:ascii="Tahoma" w:eastAsia="SimSun" w:hAnsi="Tahoma" w:cs="Tahoma"/>
          <w:bCs w:val="0"/>
        </w:rPr>
      </w:pPr>
      <w:bookmarkStart w:id="719" w:name="_Toc502762451"/>
      <w:bookmarkStart w:id="720" w:name="_Toc507419080"/>
      <w:bookmarkStart w:id="721" w:name="_Ref508910595"/>
      <w:bookmarkStart w:id="722" w:name="_Toc515371733"/>
      <w:bookmarkStart w:id="723" w:name="_Ref536026533"/>
      <w:bookmarkStart w:id="724" w:name="_Toc99032393"/>
      <w:bookmarkStart w:id="725" w:name="_Ref99971103"/>
      <w:bookmarkStart w:id="726" w:name="_Toc111734736"/>
      <w:r w:rsidRPr="00D12955">
        <w:rPr>
          <w:rFonts w:ascii="Tahoma" w:eastAsia="SimSun" w:hAnsi="Tahoma" w:cs="Tahoma"/>
          <w:bCs w:val="0"/>
        </w:rPr>
        <w:lastRenderedPageBreak/>
        <w:t>Υποσύστημα Γεωργικής Συμβουλευτικής</w:t>
      </w:r>
      <w:bookmarkEnd w:id="719"/>
      <w:bookmarkEnd w:id="720"/>
      <w:bookmarkEnd w:id="721"/>
      <w:bookmarkEnd w:id="722"/>
      <w:bookmarkEnd w:id="723"/>
      <w:bookmarkEnd w:id="724"/>
      <w:bookmarkEnd w:id="725"/>
      <w:bookmarkEnd w:id="726"/>
    </w:p>
    <w:p w14:paraId="57E3DF19" w14:textId="77777777" w:rsidR="001D7F3F" w:rsidRPr="00D12955" w:rsidRDefault="001D7F3F" w:rsidP="001D7F3F">
      <w:pPr>
        <w:rPr>
          <w:bCs/>
          <w:lang w:val="el-GR"/>
        </w:rPr>
      </w:pPr>
      <w:r w:rsidRPr="00D12955">
        <w:rPr>
          <w:bCs/>
          <w:lang w:val="el-GR"/>
        </w:rPr>
        <w:t>Στο πλαίσιο του παρόντος έργου απαιτείται η σχεδιαση και υλοποίηση υποσυστήματος το οποίο θα είναι υπεύθυνο για την υποστήριξη των χρηστών (όπως γεωργικοί σύμβουλοι και παραγωγοί) στη λήψη αποφάσεων για την εκτέλεση γεωργικών εργασιών. Το υποσύστημα αυτό θα πρέπει να αξιοποιεί τα δεδομένα που συγκεντρώνονται από την υλικοτεχνική υποδομή, με σκοπό την υποστήριξη συμβουλών για τις ακόλουθες κατηγορίες:</w:t>
      </w:r>
    </w:p>
    <w:p w14:paraId="5BF2A07E" w14:textId="77777777" w:rsidR="001D7F3F" w:rsidRPr="00D12955" w:rsidRDefault="001D7F3F" w:rsidP="0020249C">
      <w:pPr>
        <w:pStyle w:val="aff0"/>
        <w:numPr>
          <w:ilvl w:val="0"/>
          <w:numId w:val="44"/>
        </w:numPr>
        <w:suppressAutoHyphens w:val="0"/>
        <w:rPr>
          <w:bCs/>
          <w:lang w:val="el-GR"/>
        </w:rPr>
      </w:pPr>
      <w:r w:rsidRPr="00D12955">
        <w:rPr>
          <w:bCs/>
          <w:lang w:val="el-GR"/>
        </w:rPr>
        <w:t>Συμβουλευτική θρέψης / λίπανσης: Η συμβουλή λίπανσης θα πρέπει να εκδίδεται με βάση έξυπνους αλγορίθμους, εξειδικευμένους για κάθε καλλιέργεια. Οι συγκεκριμένοι αλγόριθμοι θα τροφοδοτούνται με δεδομένα όπως τα δεδομένα των ΣΣΔ, τα δεδομένα από τα ΣμηΕΑ, δορυφορικά δεδομένα, τα αποτελέσματα εδαφολογικών αναλύσεων των αγροτεμαχίων και φυλλοδιαγνωστικών αναλύσεων της συγκεκριμένης καλλιέργειας. Η συμβουλευτική λίπανσης θα πρέπει να περιλαμβάνει την ποσότητα, τον τύπο και το είδος των λιπασμάτων καθώς και το χρόνο εφαρμογής τους.</w:t>
      </w:r>
    </w:p>
    <w:p w14:paraId="0603D685" w14:textId="77777777" w:rsidR="001D7F3F" w:rsidRPr="00D12955" w:rsidRDefault="001D7F3F" w:rsidP="0020249C">
      <w:pPr>
        <w:pStyle w:val="aff0"/>
        <w:numPr>
          <w:ilvl w:val="0"/>
          <w:numId w:val="44"/>
        </w:numPr>
        <w:suppressAutoHyphens w:val="0"/>
        <w:rPr>
          <w:bCs/>
          <w:lang w:val="el-GR"/>
        </w:rPr>
      </w:pPr>
      <w:r w:rsidRPr="00D12955">
        <w:rPr>
          <w:bCs/>
          <w:lang w:val="el-GR"/>
        </w:rPr>
        <w:t>Συμβουλευτική άρδευσης: Η συμβουλή Άρδευσης (δόση και εύρος) θα πρέπει να εκδίδεται με βάση έξυπνους αλγορίθμους άρδευσης, εξειδικευμένους για κάθε καλλιέργεια, τύπο εδάφους και επικρατούσες μικροκλιματικές συνθήκες. Οι συγκεκριμένοι αλγόριθμοι θα τροφοδοτούνται με δεδομένα όπως τα δεδομένα των ΣΣΔ, τα δεδομένα από τα ΣμηΕΑ, δορυφορικά δεδομένα, η μηχανική σύσταση εδάφους και το χρησιμοποιούμενο αρδευτικό σύστημα. Η συμβουλευτική άρδευσης θα πρέπει να περιλαμβάνει τη δόση του αρδευτικού νερού, τη διάρκεια άρδευσης και το χρόνο εφαρμογής της άρδευσης.</w:t>
      </w:r>
    </w:p>
    <w:p w14:paraId="5C497080" w14:textId="77777777" w:rsidR="001D7F3F" w:rsidRPr="00D12955" w:rsidRDefault="001D7F3F" w:rsidP="0020249C">
      <w:pPr>
        <w:pStyle w:val="aff0"/>
        <w:numPr>
          <w:ilvl w:val="0"/>
          <w:numId w:val="44"/>
        </w:numPr>
        <w:suppressAutoHyphens w:val="0"/>
        <w:rPr>
          <w:bCs/>
          <w:lang w:val="el-GR"/>
        </w:rPr>
      </w:pPr>
      <w:r w:rsidRPr="00D12955">
        <w:rPr>
          <w:bCs/>
          <w:lang w:val="el-GR"/>
        </w:rPr>
        <w:t>Συμβουλευτική φυτοπροστασίας: Η συμβουλή φυτοπροστασίας θα πρέπει να εκδίδεται με βάση έξυπνους αλγορίθμους, εξειδικευμένους για εχθρούς και ασθένειες που αφορούν σε συγκεκριμένη καλλιέργεια και να είναι προσαρμοσμένοι στις μικροκλιματικές συνθήκες κάθε περιοχής. Μέσω του επιστημονικά εμπεριστατωμένου καθορισμού παραγόντων που συμβάλλουν στην ανάπτυξη εντόμων και της επικινδυνότητας ασθενειών και με βάση τις συγκεκριμένες μικροκλιματικές συνθήκες της περιοχής αλλά και του μικροκλίματος που δημιουργεί η ίδια η καλλιέργεια, θα πρέπει να παρέχεται συμβουλή για το χρόνο και το είδος των φυτοπροστατευτικών επεμβάσεων που απαιτούνται σε κάθε περίπτωση.</w:t>
      </w:r>
    </w:p>
    <w:p w14:paraId="086DC395" w14:textId="77777777" w:rsidR="001D7F3F" w:rsidRPr="00D12955" w:rsidRDefault="001D7F3F" w:rsidP="0020249C">
      <w:pPr>
        <w:pStyle w:val="aff0"/>
        <w:numPr>
          <w:ilvl w:val="0"/>
          <w:numId w:val="44"/>
        </w:numPr>
        <w:suppressAutoHyphens w:val="0"/>
        <w:rPr>
          <w:bCs/>
          <w:lang w:val="el-GR"/>
        </w:rPr>
      </w:pPr>
      <w:r w:rsidRPr="00D12955">
        <w:rPr>
          <w:bCs/>
          <w:lang w:val="el-GR"/>
        </w:rPr>
        <w:t xml:space="preserve">Γεωργικές Προειδοποιήσεις – Πρόγνωση Καιρού: Απαιτείται ανάπτυξη έξυπνου μηχανισμού έκδοσης γεωργικών προειδοποιήσεων με έμφαση στα έκτακτα καιρικά φαινόμενα. Ο μηχανισμός θα αξιοποιεί κρίσιμες τιμές ατμοσφαιρικών παραμέτρων που λαμβάνονται από την πανελλαδική υποδομή σταθμών συλλογής δεδομένων, οι οποίες συνδυαστικά με το φαινολογικό στάδιο που βρίσκεται η καλλιέργεια και τις ιδιαιτερότητες αυτής, θα παρέχουν ειδοποίηση στους εκάστοτε ενδιαφερόμενους για την εμφάνιση καιρικών φαινομένων που δύναται να ζημιώσουν την καλλιέργεια. Ο μηχανισμός αυτός θα συμβάλλει στην προειδοποίηση των αγροτών / γεωργικών συμβούλων ώστε να λάβουν τα απαραίτητα μέτρα για τη προστασία της καλλιέργειας (προσαρμογή καλλιεργητικών εργασιών). Ιδιαίτερης σημασίας αποτελεί το γεγονός ότι μέσω του συγκεκριμένου μηχανισμού θα μπορεί να πιστοποιείται η εμφάνιση ακραίων καιρικών φαινομένων για τις ανάγκες δήλωσης ζημιάς και αίτησης αποζημίωσης του παραγωγού από τον εκάστοτε ασφαλιστικό φορέα της καλλιέργειας (ΕΛΓΑ, ιδιωτικοί ασφαλιστικοί φορείς).  </w:t>
      </w:r>
    </w:p>
    <w:p w14:paraId="75F4DFE0" w14:textId="77777777" w:rsidR="001D7F3F" w:rsidRPr="00D12955" w:rsidRDefault="001D7F3F" w:rsidP="001D7F3F">
      <w:pPr>
        <w:rPr>
          <w:bCs/>
          <w:lang w:val="el-GR"/>
        </w:rPr>
      </w:pPr>
      <w:r w:rsidRPr="00D12955">
        <w:rPr>
          <w:bCs/>
          <w:lang w:val="el-GR"/>
        </w:rPr>
        <w:t xml:space="preserve">Σημειώνεται ότι το συγκεκριμένο υποσύστημα θα αποτελεί το εργαλείο εκείνο με το οποίο η επιστημονική γνώση θα μετατρέπεται σε συμβουλή για την κατά περίπτωση καλλιεργητική ενέργεια των παραγωγών. Με την αξιοποίησή του θα είναι δυνατή η μείωση των εισροών, η αύξησης της ποιότητας και ποσότητας της παραγωγής, η καλύτερη αξιοποίηση των φυσικών πόρων και η καλύτερη αντιμετώπιση των κινδύνων.  </w:t>
      </w:r>
    </w:p>
    <w:p w14:paraId="4E3D8FC8" w14:textId="77777777" w:rsidR="001D7F3F" w:rsidRPr="00D12955" w:rsidRDefault="001D7F3F" w:rsidP="001D7F3F">
      <w:pPr>
        <w:rPr>
          <w:bCs/>
          <w:lang w:val="el-GR"/>
        </w:rPr>
      </w:pPr>
      <w:r w:rsidRPr="00D12955">
        <w:rPr>
          <w:bCs/>
          <w:lang w:val="el-GR"/>
        </w:rPr>
        <w:t xml:space="preserve">Αναλυτικότερα, με την υλοποίηση του εν λόγω υποσυστήματος, θα παρέχονται υπηρεσίες συμβουλευτικής γεωργίας και γεωργίας ακριβείας σχετικά με τη θρέψη και την άρδευση των καλλιεργειών την πρόγνωση επικινδυνότητας ασθενειών και εχθρών με σκοπό την βελτίωση της αγροτικής παραγωγής, τη μείωση του κόστους και τη σημαντική μείωση του αποτυπώματος σε ότι </w:t>
      </w:r>
      <w:r w:rsidRPr="00D12955">
        <w:rPr>
          <w:bCs/>
          <w:lang w:val="el-GR"/>
        </w:rPr>
        <w:lastRenderedPageBreak/>
        <w:t>αφορά ψεκασμούς με φυτοφάρμακα, λίπανση και κατανάλωση αρδευτικού ύδατος. Το υποσύστημα θα αναλύει μεγάλου όγκου δεδομένα (</w:t>
      </w:r>
      <w:r w:rsidRPr="00D12955">
        <w:rPr>
          <w:bCs/>
          <w:lang w:val="en-US"/>
        </w:rPr>
        <w:t>Big</w:t>
      </w:r>
      <w:r w:rsidRPr="00D12955">
        <w:rPr>
          <w:bCs/>
          <w:lang w:val="el-GR"/>
        </w:rPr>
        <w:t xml:space="preserve"> </w:t>
      </w:r>
      <w:r w:rsidRPr="00D12955">
        <w:rPr>
          <w:bCs/>
          <w:lang w:val="en-US"/>
        </w:rPr>
        <w:t>Data</w:t>
      </w:r>
      <w:r w:rsidRPr="00D12955">
        <w:rPr>
          <w:bCs/>
          <w:lang w:val="el-GR"/>
        </w:rPr>
        <w:t xml:space="preserve">) - τα οποία έχουν εξαχθεί από πολλαπλούς αισθητήρες που έχουν εγκατασταθεί στα αγροτεμάχια των εξουσιοδοτημένων χρηστών, δορυφορικά δεδομένα, καταγραφές δεδομένων αγροτικής εκμετάλλευσης, καθώς και επιτόπιες παρατηρήσεις και θα παρέχει έναν ευέλικτο συνδυασμό επιστημονικής αγροτικής γνώσης και εμπειρίας στους χρήστες, με σκοπό την αύξηση της παραγωγής τους με το λιγότερο δυνατό οικονομικό, περιβαλλοντικό, αλλά και κοινωνικό κόστος.  </w:t>
      </w:r>
    </w:p>
    <w:p w14:paraId="2AC1CBCA" w14:textId="77777777" w:rsidR="001D7F3F" w:rsidRPr="00D12955" w:rsidRDefault="001D7F3F" w:rsidP="001D7F3F">
      <w:pPr>
        <w:rPr>
          <w:bCs/>
          <w:lang w:val="el-GR"/>
        </w:rPr>
      </w:pPr>
      <w:r w:rsidRPr="00D12955">
        <w:rPr>
          <w:bCs/>
          <w:lang w:val="el-GR"/>
        </w:rPr>
        <w:t>Κατά την ανάπτυξη του υποσυστήματος Γεωργικής Συμβουλευτικής πρέπει να ληφθούν υπόψη συναφή έργα που έχουν υλοποιηθεί ή υλοποιούνται στο Υπ.Α.Α.Τ.. Ενδεικτικά το ψηφιακό εργαλείο προτεινόμενης εφαρμογής θρεπτικών συστατικών συνδεδεμένο με γεωχωρική πληροφορία, το έργο γεωργικών συμβούλων του ΠΑΑ και το έργο συμβουλευτικής του ΕΛΓΟ – ΔΗΜΗΤΡΑ. Τα συστήματα που θα ληφθούν υπόψη και κατ’ επέκταση τα δεδομένα των οποίων θα αξιοποιηθούν από το προς υλοποίηση σύστημα, θα προσδιοριστούν επακριβώς κατά την μελέτη εφαρμογής του έργου. Σε κάθε περίπτωση δεν είναι αποδεκτή η αλληλοκάλυψη λειτουργικότητας μεταξύ του προς υλοποίηση υποσυστήματος και υφιστάμενων ή άλλων προς υλοποίηση συστημάτων του Υπ.Α.Α.Τ.</w:t>
      </w:r>
    </w:p>
    <w:p w14:paraId="67B3DFF1" w14:textId="3996D2CE" w:rsidR="001D7F3F" w:rsidRPr="00D12955" w:rsidRDefault="001D7F3F" w:rsidP="001D7F3F">
      <w:pPr>
        <w:rPr>
          <w:bCs/>
          <w:lang w:val="el-GR"/>
        </w:rPr>
      </w:pPr>
      <w:r w:rsidRPr="00D12955">
        <w:rPr>
          <w:bCs/>
          <w:lang w:val="el-GR"/>
        </w:rPr>
        <w:t>Επισημαίνεται ότι στο πλαίσιο του παρόντος έργου απαιτείται μόνο ανάπτυξη και δοκιμή ορθής λειτουργίας του παρόντος υποσυστήματος και τροφοδότησή του με τα δεδομένα που θα προκύψουν από τις εργασίες που θα πραγματοποιηθούν σε συγκεκριμένο πλήθος πειραματικών αγροτεμαχίων, όπως αυτές περιγράφονται στη §</w:t>
      </w:r>
      <w:r w:rsidRPr="00D12955">
        <w:rPr>
          <w:bCs/>
        </w:rPr>
        <w:fldChar w:fldCharType="begin"/>
      </w:r>
      <w:r w:rsidRPr="00D12955">
        <w:rPr>
          <w:bCs/>
          <w:lang w:val="el-GR"/>
        </w:rPr>
        <w:instrText xml:space="preserve"> </w:instrText>
      </w:r>
      <w:r w:rsidRPr="00D12955">
        <w:rPr>
          <w:bCs/>
        </w:rPr>
        <w:instrText>REF</w:instrText>
      </w:r>
      <w:r w:rsidRPr="00D12955">
        <w:rPr>
          <w:bCs/>
          <w:lang w:val="el-GR"/>
        </w:rPr>
        <w:instrText xml:space="preserve"> _</w:instrText>
      </w:r>
      <w:r w:rsidRPr="00D12955">
        <w:rPr>
          <w:bCs/>
        </w:rPr>
        <w:instrText>Ref</w:instrText>
      </w:r>
      <w:r w:rsidRPr="00D12955">
        <w:rPr>
          <w:bCs/>
          <w:lang w:val="el-GR"/>
        </w:rPr>
        <w:instrText>89872489 \</w:instrText>
      </w:r>
      <w:r w:rsidRPr="00D12955">
        <w:rPr>
          <w:bCs/>
        </w:rPr>
        <w:instrText>r</w:instrText>
      </w:r>
      <w:r w:rsidRPr="00D12955">
        <w:rPr>
          <w:bCs/>
          <w:lang w:val="el-GR"/>
        </w:rPr>
        <w:instrText xml:space="preserve"> \</w:instrText>
      </w:r>
      <w:r w:rsidRPr="00D12955">
        <w:rPr>
          <w:bCs/>
        </w:rPr>
        <w:instrText>h</w:instrText>
      </w:r>
      <w:r w:rsidRPr="00D12955">
        <w:rPr>
          <w:bCs/>
          <w:lang w:val="el-GR"/>
        </w:rPr>
        <w:instrText xml:space="preserve">  \* </w:instrText>
      </w:r>
      <w:r w:rsidRPr="00D12955">
        <w:rPr>
          <w:bCs/>
        </w:rPr>
        <w:instrText>MERGEFORMAT</w:instrText>
      </w:r>
      <w:r w:rsidRPr="00D12955">
        <w:rPr>
          <w:bCs/>
          <w:lang w:val="el-GR"/>
        </w:rPr>
        <w:instrText xml:space="preserve"> </w:instrText>
      </w:r>
      <w:r w:rsidRPr="00D12955">
        <w:rPr>
          <w:bCs/>
        </w:rPr>
      </w:r>
      <w:r w:rsidRPr="00D12955">
        <w:rPr>
          <w:bCs/>
        </w:rPr>
        <w:fldChar w:fldCharType="separate"/>
      </w:r>
      <w:r w:rsidR="006E10F8" w:rsidRPr="006E10F8">
        <w:rPr>
          <w:bCs/>
          <w:lang w:val="el-GR"/>
        </w:rPr>
        <w:t>I.3.3.3.3</w:t>
      </w:r>
      <w:r w:rsidRPr="00D12955">
        <w:rPr>
          <w:bCs/>
        </w:rPr>
        <w:fldChar w:fldCharType="end"/>
      </w:r>
      <w:r w:rsidRPr="00D12955">
        <w:rPr>
          <w:bCs/>
          <w:lang w:val="el-GR"/>
        </w:rPr>
        <w:t>.</w:t>
      </w:r>
    </w:p>
    <w:p w14:paraId="7AA31F67" w14:textId="77777777" w:rsidR="001D7F3F" w:rsidRPr="00D12955" w:rsidRDefault="001D7F3F" w:rsidP="001D7F3F">
      <w:pPr>
        <w:rPr>
          <w:bCs/>
          <w:lang w:val="el-GR"/>
        </w:rPr>
      </w:pPr>
    </w:p>
    <w:p w14:paraId="5EF8A01D" w14:textId="77777777" w:rsidR="001D7F3F" w:rsidRPr="00D12955" w:rsidRDefault="001D7F3F" w:rsidP="0020249C">
      <w:pPr>
        <w:pStyle w:val="StyleHeading112ptJustifiedLinespacing15lines"/>
        <w:numPr>
          <w:ilvl w:val="5"/>
          <w:numId w:val="112"/>
        </w:numPr>
        <w:tabs>
          <w:tab w:val="num" w:pos="1209"/>
        </w:tabs>
        <w:spacing w:before="0" w:after="120" w:line="240" w:lineRule="auto"/>
        <w:rPr>
          <w:rFonts w:ascii="Tahoma" w:eastAsia="SimSun" w:hAnsi="Tahoma" w:cs="Tahoma"/>
          <w:bCs w:val="0"/>
        </w:rPr>
      </w:pPr>
      <w:bookmarkStart w:id="727" w:name="_Ref511378731"/>
      <w:bookmarkStart w:id="728" w:name="_Toc515371734"/>
      <w:bookmarkStart w:id="729" w:name="_Toc99032394"/>
      <w:bookmarkStart w:id="730" w:name="_Toc111734737"/>
      <w:bookmarkStart w:id="731" w:name="_Toc502762452"/>
      <w:bookmarkStart w:id="732" w:name="_Toc507419081"/>
      <w:bookmarkStart w:id="733" w:name="_Ref508910614"/>
      <w:r w:rsidRPr="00D12955">
        <w:rPr>
          <w:rFonts w:ascii="Tahoma" w:eastAsia="SimSun" w:hAnsi="Tahoma" w:cs="Tahoma"/>
          <w:bCs w:val="0"/>
        </w:rPr>
        <w:t>Αποθετήριο Συστήματος Παροχής Συμβουλών σε Γεωργικές Εκμεταλλεύσεις</w:t>
      </w:r>
      <w:bookmarkEnd w:id="727"/>
      <w:bookmarkEnd w:id="728"/>
      <w:bookmarkEnd w:id="729"/>
      <w:bookmarkEnd w:id="730"/>
    </w:p>
    <w:p w14:paraId="03234F62" w14:textId="77777777" w:rsidR="001D7F3F" w:rsidRPr="00D12955" w:rsidRDefault="001D7F3F" w:rsidP="001D7F3F">
      <w:pPr>
        <w:rPr>
          <w:bCs/>
          <w:lang w:val="el-GR"/>
        </w:rPr>
      </w:pPr>
      <w:r w:rsidRPr="00D12955">
        <w:rPr>
          <w:bCs/>
          <w:lang w:val="el-GR"/>
        </w:rPr>
        <w:t>Στο πλαίσιο του παρόντος έργου απαιτείται η δημιουργία αποθετηρίου για το Συστήμα Παροχής Συμβουλών σε Γεωργικές Εκμεταλλεύσεις (ΣΠΣΓΕ). Το αποθετήριο θα συμβάλλει στη συστηματική συλλογή, οργανωμένη διαχείριση και ηλεκτρονική διάθεση ανοικτού περιεχομένου, ενώ παράλληλα, θα συνεισφέρει στην αποθήκευση και μακροχρόνια διατήρηση των συμβουλών που θα προκύπτουν από το Υποσύστημα Γεωργικής Συμβουλευτικής και των τεχνικά εμπεριστατωμένων καλλιεργητικών οδηγιών που θα επάγονται από αυτές. Η τεχνολογική πλατφόρμα του αποθετηρίου για το ΣΠΣΓΕ θα πρέπει να παρέχει την απαιτούμενη διαλειτουργικότητα και διασυνδεσιμότητα με όλες τις εμπλεκόμενες οντότητες, δημόσιες και ιδιωτικές συμπεριλαμβανομένων και των αγροτών, των συμβουλευτικών δομών, των ερευνητικών ινστιτούτων, των εποπτευόμενων από το Υπ.Α.Α.Τ. οργανισμών κ.λπ. Το αποθετήριο θα παρέχει την αναγκαία υποδομή για την εξυπηρέτηση των απαιτούμενων λειτουργιών του ΣΠΣΓΕ:</w:t>
      </w:r>
    </w:p>
    <w:p w14:paraId="7CA903B7" w14:textId="77777777" w:rsidR="001D7F3F" w:rsidRPr="00D12955" w:rsidRDefault="001D7F3F" w:rsidP="0020249C">
      <w:pPr>
        <w:pStyle w:val="aff0"/>
        <w:numPr>
          <w:ilvl w:val="0"/>
          <w:numId w:val="67"/>
        </w:numPr>
        <w:suppressAutoHyphens w:val="0"/>
        <w:rPr>
          <w:bCs/>
        </w:rPr>
      </w:pPr>
      <w:r w:rsidRPr="00D12955">
        <w:rPr>
          <w:bCs/>
        </w:rPr>
        <w:t>Κωδικοποίηση των καλλιεργητικών οδηγιών</w:t>
      </w:r>
    </w:p>
    <w:p w14:paraId="7B008E9F" w14:textId="77777777" w:rsidR="001D7F3F" w:rsidRPr="00D12955" w:rsidRDefault="001D7F3F" w:rsidP="0020249C">
      <w:pPr>
        <w:pStyle w:val="aff0"/>
        <w:numPr>
          <w:ilvl w:val="0"/>
          <w:numId w:val="67"/>
        </w:numPr>
        <w:suppressAutoHyphens w:val="0"/>
        <w:rPr>
          <w:bCs/>
          <w:lang w:val="el-GR"/>
        </w:rPr>
      </w:pPr>
      <w:r w:rsidRPr="00D12955">
        <w:rPr>
          <w:bCs/>
          <w:lang w:val="el-GR"/>
        </w:rPr>
        <w:t>Καθορισμός μετρήσιμων στόχων και δεικτών για κάθε καλλιεργητική οδηγία</w:t>
      </w:r>
    </w:p>
    <w:p w14:paraId="5F6C665E" w14:textId="77777777" w:rsidR="001D7F3F" w:rsidRPr="00D12955" w:rsidRDefault="001D7F3F" w:rsidP="0020249C">
      <w:pPr>
        <w:pStyle w:val="aff0"/>
        <w:numPr>
          <w:ilvl w:val="0"/>
          <w:numId w:val="67"/>
        </w:numPr>
        <w:suppressAutoHyphens w:val="0"/>
        <w:rPr>
          <w:bCs/>
        </w:rPr>
      </w:pPr>
      <w:r w:rsidRPr="00D12955">
        <w:rPr>
          <w:bCs/>
        </w:rPr>
        <w:t>Πλήρη ιχνηλάτηση των καλλιεργητικών οδηγιών</w:t>
      </w:r>
    </w:p>
    <w:p w14:paraId="5CA000AF" w14:textId="77777777" w:rsidR="001D7F3F" w:rsidRPr="00D12955" w:rsidRDefault="001D7F3F" w:rsidP="0020249C">
      <w:pPr>
        <w:pStyle w:val="aff0"/>
        <w:numPr>
          <w:ilvl w:val="0"/>
          <w:numId w:val="67"/>
        </w:numPr>
        <w:suppressAutoHyphens w:val="0"/>
        <w:rPr>
          <w:bCs/>
          <w:lang w:val="el-GR"/>
        </w:rPr>
      </w:pPr>
      <w:r w:rsidRPr="00D12955">
        <w:rPr>
          <w:bCs/>
          <w:lang w:val="el-GR"/>
        </w:rPr>
        <w:t>Αξιολόγηση των αποτελεσμάτων εφαρμογής κάθε καλλιεργητικής οδηγίας</w:t>
      </w:r>
    </w:p>
    <w:p w14:paraId="01471FEE" w14:textId="77777777" w:rsidR="001D7F3F" w:rsidRPr="00D12955" w:rsidRDefault="001D7F3F" w:rsidP="0020249C">
      <w:pPr>
        <w:pStyle w:val="aff0"/>
        <w:numPr>
          <w:ilvl w:val="0"/>
          <w:numId w:val="67"/>
        </w:numPr>
        <w:suppressAutoHyphens w:val="0"/>
        <w:rPr>
          <w:bCs/>
          <w:lang w:val="el-GR"/>
        </w:rPr>
      </w:pPr>
      <w:r w:rsidRPr="00D12955">
        <w:rPr>
          <w:bCs/>
          <w:lang w:val="el-GR"/>
        </w:rPr>
        <w:t>Διαχείριση του μητρώου συμβούλων και συμβουλευτικών δομών</w:t>
      </w:r>
    </w:p>
    <w:p w14:paraId="20A0A596" w14:textId="77777777" w:rsidR="001D7F3F" w:rsidRPr="00D12955" w:rsidRDefault="001D7F3F" w:rsidP="0020249C">
      <w:pPr>
        <w:pStyle w:val="aff0"/>
        <w:numPr>
          <w:ilvl w:val="0"/>
          <w:numId w:val="67"/>
        </w:numPr>
        <w:suppressAutoHyphens w:val="0"/>
        <w:rPr>
          <w:bCs/>
          <w:lang w:val="el-GR"/>
        </w:rPr>
      </w:pPr>
      <w:r w:rsidRPr="00D12955">
        <w:rPr>
          <w:bCs/>
          <w:lang w:val="el-GR"/>
        </w:rPr>
        <w:t xml:space="preserve">Διαχείριση των αιτημάτων παροχής καλλιεργητικών οδηγιών </w:t>
      </w:r>
    </w:p>
    <w:p w14:paraId="4DFD20D7" w14:textId="77777777" w:rsidR="001D7F3F" w:rsidRPr="00D12955" w:rsidRDefault="001D7F3F" w:rsidP="001D7F3F">
      <w:pPr>
        <w:rPr>
          <w:bCs/>
          <w:lang w:val="el-GR"/>
        </w:rPr>
      </w:pPr>
      <w:r w:rsidRPr="00D12955">
        <w:rPr>
          <w:bCs/>
          <w:lang w:val="el-GR"/>
        </w:rPr>
        <w:t xml:space="preserve">Το ΣΠΣΓΕ αποτελεί ένα ολοκληρωμένο σύστημα που σκοπό έχει την υποστήριξη των αγροτών για τη βελτίωση των οικονομικών και περιβαλλοντικών επιδόσεων της γεωργικής τους εκμετάλλευσης ή επιχείρησης. Το ΣΠΣΓΕ οφείλει να έχει θετικό αντίκτυπο σε κοινωνικό, επιχειρηματικό, οικονομικό και περιβαλλοντικό επίπεδο. Είναι λοιπόν κρίσιμης σημασίας το περιγραφόμενο αποθετήριο να παρέχει δυνατότητες παρακολούθησης και αξιολόγησης της καλλιεργητικής οδηγίας όχι μόνο στο τελικό, αλλά και στα ενδιάμεσα στάδια της εφαρμογής της. Με την έκδοση κάθε συμβουλής θα συγκεντρώνονται στο αποθετήριο όλα εκείνα τα στοιχεία που συμβάλλουν στη αποδοτική ιχνηλάτηση και αξιολόγηση αυτής και των αντίστοιχων καλλιεργητικών οδηγιών. Συνεπώς η κάθε συμβουλή θα περιλαμβάνει και ένα κατάλογο δεικτών επί των οποίων θα κρίνεται η επιτυχία εφαρμογής της. </w:t>
      </w:r>
    </w:p>
    <w:p w14:paraId="02E1CA0A" w14:textId="77777777" w:rsidR="001D7F3F" w:rsidRPr="00D12955" w:rsidRDefault="001D7F3F" w:rsidP="001D7F3F">
      <w:pPr>
        <w:rPr>
          <w:bCs/>
          <w:lang w:val="el-GR"/>
        </w:rPr>
      </w:pPr>
      <w:r w:rsidRPr="00D12955">
        <w:rPr>
          <w:bCs/>
          <w:lang w:val="el-GR"/>
        </w:rPr>
        <w:lastRenderedPageBreak/>
        <w:t xml:space="preserve">Επιπλέον, δεδομένου ότι βασικός στόχος του ΣΠΣΓΕ είναι να ενσωματώνει δομές που είναι δίπλα στον αγρότη και συμβάλλουν στο να δημιουργηθεί μια σχέση εμπιστοσύνης ανάμεσα σε συμβούλους και παραγωγούς, το αποθετήριο θα πρέπει να παρέχει τη δυνατότητα ολοκλήρωσης των υποδομών ευφυούς γεωργίας με τις συμβουλές ώστε να αυξάνεται η ανταποδοτικότητα της κάθε καλλιεργητικής οδηγίας. </w:t>
      </w:r>
    </w:p>
    <w:p w14:paraId="2B10890C" w14:textId="77777777" w:rsidR="001D7F3F" w:rsidRPr="00D12955" w:rsidRDefault="001D7F3F" w:rsidP="001D7F3F">
      <w:pPr>
        <w:rPr>
          <w:bCs/>
          <w:lang w:val="el-GR"/>
        </w:rPr>
      </w:pPr>
      <w:r w:rsidRPr="00D12955">
        <w:rPr>
          <w:bCs/>
          <w:lang w:val="el-GR"/>
        </w:rPr>
        <w:t>Το προς υλοποίηση αποθετήριο θα πρέπει να είναι ανατροφοδοτούμενο και διαδραστικό και να συνδέεται και με τρίτα συστήματα, ιδιαίτερα με άλλες βάσεις δεδομένων που θα διευκολύνουν την παροχή καλλιεργητικών οδηγιών. Σε κάθε περίπτωση, το αποθετήριο του ΣΠΣΓΕ οφείλει να διευκολύνει την διασύνδεση όλων των εμπλεκομένων με ανοιχτό τρόπο, προκειμένου να είναι εφικτή η ενσωμάτωση και νέων δομών στο βραχυπρόθεσμο ή μακροπρόθεσμο μέλλον. Ακόμη, οι συμβουλευτικές υπηρεσίες πρόκειται να δημιουργούν ενεργές σχέσεις και συνδέσεις μεταξύ διαφορετικών επιχειρησιακών ομάδων.</w:t>
      </w:r>
    </w:p>
    <w:p w14:paraId="346659AB" w14:textId="77777777" w:rsidR="001D7F3F" w:rsidRPr="00D12955" w:rsidRDefault="001D7F3F" w:rsidP="001D7F3F">
      <w:pPr>
        <w:rPr>
          <w:bCs/>
          <w:lang w:val="el-GR"/>
        </w:rPr>
      </w:pPr>
      <w:r w:rsidRPr="00D12955">
        <w:rPr>
          <w:bCs/>
          <w:lang w:val="el-GR"/>
        </w:rPr>
        <w:t>Το αποθετήριο θα πρέπει με αποτελεσματικό τρόπο να αξιοποιεί δορυφορικά δεδομένα και δεδομένα από τα ΣμηΕΑ καθώς επίσης και δεδομένα προερχόμενα από τα λοιπά υποσυστήματα της πλατφόρμας λογισμικών ευφυούς γεωργίας, με στόχο τη συνεχή βελτίωση των παρεχόμενων συμβουλευτικών υπηρεσιών προς τους παραγωγούς. Ιδιαίτερης σημασίας αποτελεί η αξιοποίηση των δεδομένων που θα συλλέγονται από το δίκτυο ΣΣΔ, τα οποία θα αποτελούν και την κύρια εισροή των δυνητικά υποστηριζόμενων συμβουλευτικών υπηρεσιών που θα προκύψουν από την αξιοποίηση του συστήματος.</w:t>
      </w:r>
    </w:p>
    <w:p w14:paraId="558ACA77" w14:textId="77777777" w:rsidR="001D7F3F" w:rsidRPr="00D12955" w:rsidRDefault="001D7F3F" w:rsidP="001D7F3F">
      <w:pPr>
        <w:rPr>
          <w:bCs/>
          <w:lang w:val="el-GR"/>
        </w:rPr>
      </w:pPr>
      <w:r w:rsidRPr="00D12955">
        <w:rPr>
          <w:bCs/>
          <w:lang w:val="el-GR"/>
        </w:rPr>
        <w:t>Το προς υλοποίηση αποθετήριο απαιτείται να παρέχει λειτουργικότητα σχετικά με την αξιολόγηση και ιχνηλάτηση συμβουλών που εκδίδονται από το υποσύστημα Γεωργικής Συμβουλευτικής και των παραγόμενων αντίστοιχων καλλιεργητικών οδηγιών, την υποστήριξη αυτών καθώς και λειτουργικότητα η οποία προκύπτει από την αξιοποίηση των καλλιεργητικών οδηγιών από τις κατά περίπτωση ομάδες ωφελουμένων.</w:t>
      </w:r>
    </w:p>
    <w:p w14:paraId="48860CCC" w14:textId="77777777" w:rsidR="001D7F3F" w:rsidRPr="00D12955" w:rsidRDefault="001D7F3F" w:rsidP="001D7F3F">
      <w:pPr>
        <w:rPr>
          <w:bCs/>
          <w:lang w:val="el-GR"/>
        </w:rPr>
      </w:pPr>
      <w:r w:rsidRPr="00D12955">
        <w:rPr>
          <w:bCs/>
          <w:lang w:val="el-GR"/>
        </w:rPr>
        <w:t>Η απαιτούμενη λειτουργικότητα του προδιαγραφόμενου αποθετηρίου διακρίνεται βάσει των ομάδων που ωφελούνται από την αξιοποίηση της, ως ακολούθως:</w:t>
      </w:r>
    </w:p>
    <w:p w14:paraId="59A5D895" w14:textId="77777777" w:rsidR="001D7F3F" w:rsidRPr="00D12955" w:rsidRDefault="001D7F3F" w:rsidP="0020249C">
      <w:pPr>
        <w:numPr>
          <w:ilvl w:val="0"/>
          <w:numId w:val="68"/>
        </w:numPr>
        <w:suppressAutoHyphens w:val="0"/>
        <w:ind w:left="714" w:hanging="357"/>
        <w:rPr>
          <w:bCs/>
          <w:lang w:val="el-GR"/>
        </w:rPr>
      </w:pPr>
      <w:r w:rsidRPr="00D12955">
        <w:rPr>
          <w:bCs/>
          <w:lang w:val="el-GR"/>
        </w:rPr>
        <w:t>Λειτουργικότητα προς παραγωγούς / Οργανώσεις Παραγωγών / Συνεταιρισμούς / Επιχειρησιακές Ομάδες</w:t>
      </w:r>
    </w:p>
    <w:p w14:paraId="4A72AA3D" w14:textId="77777777" w:rsidR="001D7F3F" w:rsidRPr="00D12955" w:rsidRDefault="001D7F3F" w:rsidP="0020249C">
      <w:pPr>
        <w:pStyle w:val="aff0"/>
        <w:numPr>
          <w:ilvl w:val="1"/>
          <w:numId w:val="68"/>
        </w:numPr>
        <w:suppressAutoHyphens w:val="0"/>
        <w:rPr>
          <w:bCs/>
        </w:rPr>
      </w:pPr>
      <w:r w:rsidRPr="00D12955">
        <w:rPr>
          <w:bCs/>
        </w:rPr>
        <w:t xml:space="preserve">Δυνατότητα ζήτησης καλλιεργητικής οδηγίας </w:t>
      </w:r>
    </w:p>
    <w:p w14:paraId="2BF9C565" w14:textId="77777777" w:rsidR="001D7F3F" w:rsidRPr="00D12955" w:rsidRDefault="001D7F3F" w:rsidP="0020249C">
      <w:pPr>
        <w:pStyle w:val="aff0"/>
        <w:numPr>
          <w:ilvl w:val="1"/>
          <w:numId w:val="68"/>
        </w:numPr>
        <w:suppressAutoHyphens w:val="0"/>
        <w:rPr>
          <w:bCs/>
        </w:rPr>
      </w:pPr>
      <w:r w:rsidRPr="00D12955">
        <w:rPr>
          <w:bCs/>
        </w:rPr>
        <w:t>Δυνατότητα επιλογής καλλιεργητικής οδηγίας</w:t>
      </w:r>
    </w:p>
    <w:p w14:paraId="2816885D" w14:textId="77777777" w:rsidR="001D7F3F" w:rsidRPr="00D12955" w:rsidRDefault="001D7F3F" w:rsidP="0020249C">
      <w:pPr>
        <w:pStyle w:val="aff0"/>
        <w:numPr>
          <w:ilvl w:val="1"/>
          <w:numId w:val="68"/>
        </w:numPr>
        <w:suppressAutoHyphens w:val="0"/>
        <w:rPr>
          <w:bCs/>
        </w:rPr>
      </w:pPr>
      <w:r w:rsidRPr="00D12955">
        <w:rPr>
          <w:bCs/>
        </w:rPr>
        <w:t>Διαχείριση αιτημάτων παροχής καλλιεργητικών οδηγιών</w:t>
      </w:r>
    </w:p>
    <w:p w14:paraId="037A1501" w14:textId="77777777" w:rsidR="001D7F3F" w:rsidRPr="00D12955" w:rsidRDefault="001D7F3F" w:rsidP="0020249C">
      <w:pPr>
        <w:pStyle w:val="aff0"/>
        <w:numPr>
          <w:ilvl w:val="1"/>
          <w:numId w:val="68"/>
        </w:numPr>
        <w:suppressAutoHyphens w:val="0"/>
        <w:rPr>
          <w:bCs/>
        </w:rPr>
      </w:pPr>
      <w:r w:rsidRPr="00D12955">
        <w:rPr>
          <w:bCs/>
        </w:rPr>
        <w:t>Δυνατότητα αξιολόγησης καλλιεργητικών οδηγιών</w:t>
      </w:r>
    </w:p>
    <w:p w14:paraId="7D848A32" w14:textId="77777777" w:rsidR="001D7F3F" w:rsidRPr="00D12955" w:rsidRDefault="001D7F3F" w:rsidP="0020249C">
      <w:pPr>
        <w:pStyle w:val="aff0"/>
        <w:numPr>
          <w:ilvl w:val="1"/>
          <w:numId w:val="68"/>
        </w:numPr>
        <w:suppressAutoHyphens w:val="0"/>
        <w:rPr>
          <w:bCs/>
        </w:rPr>
      </w:pPr>
      <w:r w:rsidRPr="00D12955">
        <w:rPr>
          <w:bCs/>
        </w:rPr>
        <w:t>Δυνατότητα αξιολόγησης Γεωργικών Συμβούλων</w:t>
      </w:r>
    </w:p>
    <w:p w14:paraId="60B6A144" w14:textId="77777777" w:rsidR="001D7F3F" w:rsidRPr="00D12955" w:rsidRDefault="001D7F3F" w:rsidP="0020249C">
      <w:pPr>
        <w:numPr>
          <w:ilvl w:val="0"/>
          <w:numId w:val="68"/>
        </w:numPr>
        <w:suppressAutoHyphens w:val="0"/>
        <w:ind w:left="714" w:hanging="357"/>
        <w:rPr>
          <w:bCs/>
        </w:rPr>
      </w:pPr>
      <w:r w:rsidRPr="00D12955">
        <w:rPr>
          <w:bCs/>
        </w:rPr>
        <w:t>Λειτουργικότητα προς Γεωργικούς Συμβούλους</w:t>
      </w:r>
    </w:p>
    <w:p w14:paraId="59558658" w14:textId="77777777" w:rsidR="001D7F3F" w:rsidRPr="00D12955" w:rsidRDefault="001D7F3F" w:rsidP="0020249C">
      <w:pPr>
        <w:pStyle w:val="aff0"/>
        <w:numPr>
          <w:ilvl w:val="1"/>
          <w:numId w:val="68"/>
        </w:numPr>
        <w:suppressAutoHyphens w:val="0"/>
        <w:rPr>
          <w:bCs/>
        </w:rPr>
      </w:pPr>
      <w:r w:rsidRPr="00D12955">
        <w:rPr>
          <w:bCs/>
        </w:rPr>
        <w:t>Κωδικοποίηση κανονιστικών απαιτήσεων</w:t>
      </w:r>
    </w:p>
    <w:p w14:paraId="410FB33D" w14:textId="77777777" w:rsidR="001D7F3F" w:rsidRPr="00D12955" w:rsidRDefault="001D7F3F" w:rsidP="0020249C">
      <w:pPr>
        <w:pStyle w:val="aff0"/>
        <w:numPr>
          <w:ilvl w:val="1"/>
          <w:numId w:val="68"/>
        </w:numPr>
        <w:suppressAutoHyphens w:val="0"/>
        <w:rPr>
          <w:bCs/>
        </w:rPr>
      </w:pPr>
      <w:r w:rsidRPr="00D12955">
        <w:rPr>
          <w:bCs/>
        </w:rPr>
        <w:t>Αποθετήριο κανονιστικών πλαισίων</w:t>
      </w:r>
    </w:p>
    <w:p w14:paraId="125BF9C3" w14:textId="77777777" w:rsidR="001D7F3F" w:rsidRPr="00D12955" w:rsidRDefault="001D7F3F" w:rsidP="0020249C">
      <w:pPr>
        <w:pStyle w:val="aff0"/>
        <w:numPr>
          <w:ilvl w:val="1"/>
          <w:numId w:val="68"/>
        </w:numPr>
        <w:suppressAutoHyphens w:val="0"/>
        <w:rPr>
          <w:bCs/>
        </w:rPr>
      </w:pPr>
      <w:r w:rsidRPr="00D12955">
        <w:rPr>
          <w:bCs/>
        </w:rPr>
        <w:t>Δυνατότητα προσφοράς καλλιεργητικής οδηγίας</w:t>
      </w:r>
    </w:p>
    <w:p w14:paraId="6D897611" w14:textId="77777777" w:rsidR="001D7F3F" w:rsidRPr="00D12955" w:rsidRDefault="001D7F3F" w:rsidP="0020249C">
      <w:pPr>
        <w:pStyle w:val="aff0"/>
        <w:numPr>
          <w:ilvl w:val="1"/>
          <w:numId w:val="68"/>
        </w:numPr>
        <w:suppressAutoHyphens w:val="0"/>
        <w:rPr>
          <w:bCs/>
        </w:rPr>
      </w:pPr>
      <w:r w:rsidRPr="00D12955">
        <w:rPr>
          <w:bCs/>
        </w:rPr>
        <w:t>Διαχείριση αιτημάτων έκδοσης καλλιεργητικών οδηγιών</w:t>
      </w:r>
    </w:p>
    <w:p w14:paraId="4D836E46" w14:textId="77777777" w:rsidR="001D7F3F" w:rsidRPr="00D12955" w:rsidRDefault="001D7F3F" w:rsidP="0020249C">
      <w:pPr>
        <w:pStyle w:val="aff0"/>
        <w:numPr>
          <w:ilvl w:val="1"/>
          <w:numId w:val="68"/>
        </w:numPr>
        <w:suppressAutoHyphens w:val="0"/>
        <w:rPr>
          <w:bCs/>
        </w:rPr>
      </w:pPr>
      <w:r w:rsidRPr="00D12955">
        <w:rPr>
          <w:bCs/>
        </w:rPr>
        <w:t>Δυνατότητα έκδοσης καλλιεργητικών οδηγιών</w:t>
      </w:r>
    </w:p>
    <w:p w14:paraId="462A5643" w14:textId="77777777" w:rsidR="001D7F3F" w:rsidRPr="00D12955" w:rsidRDefault="001D7F3F" w:rsidP="0020249C">
      <w:pPr>
        <w:pStyle w:val="aff0"/>
        <w:numPr>
          <w:ilvl w:val="1"/>
          <w:numId w:val="68"/>
        </w:numPr>
        <w:suppressAutoHyphens w:val="0"/>
        <w:rPr>
          <w:bCs/>
          <w:lang w:val="el-GR"/>
        </w:rPr>
      </w:pPr>
      <w:r w:rsidRPr="00D12955">
        <w:rPr>
          <w:bCs/>
          <w:lang w:val="el-GR"/>
        </w:rPr>
        <w:t>Τεχνική υποστήριξη σχετικά με την εφαρμογή των καλλιεργητικών οδηγιών</w:t>
      </w:r>
    </w:p>
    <w:p w14:paraId="613C1238" w14:textId="77777777" w:rsidR="001D7F3F" w:rsidRPr="00D12955" w:rsidRDefault="001D7F3F" w:rsidP="0020249C">
      <w:pPr>
        <w:pStyle w:val="aff0"/>
        <w:numPr>
          <w:ilvl w:val="1"/>
          <w:numId w:val="68"/>
        </w:numPr>
        <w:suppressAutoHyphens w:val="0"/>
        <w:rPr>
          <w:bCs/>
        </w:rPr>
      </w:pPr>
      <w:r w:rsidRPr="00D12955">
        <w:rPr>
          <w:bCs/>
        </w:rPr>
        <w:t>Δυνατότητα σύνταξης έκθεση πεπραγμένων</w:t>
      </w:r>
    </w:p>
    <w:p w14:paraId="5893CBEE" w14:textId="77777777" w:rsidR="001D7F3F" w:rsidRPr="00D12955" w:rsidRDefault="001D7F3F" w:rsidP="0020249C">
      <w:pPr>
        <w:numPr>
          <w:ilvl w:val="0"/>
          <w:numId w:val="68"/>
        </w:numPr>
        <w:suppressAutoHyphens w:val="0"/>
        <w:ind w:left="714" w:hanging="357"/>
        <w:rPr>
          <w:bCs/>
        </w:rPr>
      </w:pPr>
      <w:r w:rsidRPr="00D12955">
        <w:rPr>
          <w:bCs/>
        </w:rPr>
        <w:t>Λειτουργικότητα προς Εργαστήρια</w:t>
      </w:r>
    </w:p>
    <w:p w14:paraId="39033E48" w14:textId="77777777" w:rsidR="001D7F3F" w:rsidRPr="00D12955" w:rsidRDefault="001D7F3F" w:rsidP="0020249C">
      <w:pPr>
        <w:pStyle w:val="aff0"/>
        <w:numPr>
          <w:ilvl w:val="1"/>
          <w:numId w:val="68"/>
        </w:numPr>
        <w:suppressAutoHyphens w:val="0"/>
        <w:rPr>
          <w:bCs/>
        </w:rPr>
      </w:pPr>
      <w:r w:rsidRPr="00D12955">
        <w:rPr>
          <w:bCs/>
        </w:rPr>
        <w:t>Δυνατότητα καταγραφής μετρήσεων</w:t>
      </w:r>
    </w:p>
    <w:p w14:paraId="4C791B4F" w14:textId="77777777" w:rsidR="001D7F3F" w:rsidRPr="00D12955" w:rsidRDefault="001D7F3F" w:rsidP="0020249C">
      <w:pPr>
        <w:numPr>
          <w:ilvl w:val="0"/>
          <w:numId w:val="68"/>
        </w:numPr>
        <w:suppressAutoHyphens w:val="0"/>
        <w:ind w:left="714" w:hanging="357"/>
        <w:rPr>
          <w:bCs/>
        </w:rPr>
      </w:pPr>
      <w:r w:rsidRPr="00D12955">
        <w:rPr>
          <w:bCs/>
        </w:rPr>
        <w:t>Λειτουργικότητα προς Περιφέρειες</w:t>
      </w:r>
    </w:p>
    <w:p w14:paraId="5D1986A8" w14:textId="77777777" w:rsidR="001D7F3F" w:rsidRPr="00D12955" w:rsidRDefault="001D7F3F" w:rsidP="0020249C">
      <w:pPr>
        <w:pStyle w:val="aff0"/>
        <w:numPr>
          <w:ilvl w:val="1"/>
          <w:numId w:val="68"/>
        </w:numPr>
        <w:suppressAutoHyphens w:val="0"/>
        <w:rPr>
          <w:bCs/>
        </w:rPr>
      </w:pPr>
      <w:r w:rsidRPr="00D12955">
        <w:rPr>
          <w:bCs/>
        </w:rPr>
        <w:t>Δυνατότητα καταγραφής προτεραιοτήτων Περιφέρειας</w:t>
      </w:r>
    </w:p>
    <w:p w14:paraId="374FB685" w14:textId="77777777" w:rsidR="001D7F3F" w:rsidRPr="00D12955" w:rsidRDefault="001D7F3F" w:rsidP="0020249C">
      <w:pPr>
        <w:pStyle w:val="aff0"/>
        <w:numPr>
          <w:ilvl w:val="1"/>
          <w:numId w:val="68"/>
        </w:numPr>
        <w:suppressAutoHyphens w:val="0"/>
        <w:rPr>
          <w:bCs/>
        </w:rPr>
      </w:pPr>
      <w:r w:rsidRPr="00D12955">
        <w:rPr>
          <w:bCs/>
        </w:rPr>
        <w:t>Δυνατότητα αξιολόγησης Γεωργικών Συμβούλων</w:t>
      </w:r>
    </w:p>
    <w:p w14:paraId="0819DDD8" w14:textId="77777777" w:rsidR="001D7F3F" w:rsidRPr="00D12955" w:rsidRDefault="001D7F3F" w:rsidP="0020249C">
      <w:pPr>
        <w:pStyle w:val="aff0"/>
        <w:numPr>
          <w:ilvl w:val="1"/>
          <w:numId w:val="68"/>
        </w:numPr>
        <w:suppressAutoHyphens w:val="0"/>
        <w:rPr>
          <w:bCs/>
        </w:rPr>
      </w:pPr>
      <w:r w:rsidRPr="00D12955">
        <w:rPr>
          <w:bCs/>
        </w:rPr>
        <w:lastRenderedPageBreak/>
        <w:t>Διαχείριση αιτημάτων έκδοσης γεωργικών προειδοποιήσεων</w:t>
      </w:r>
    </w:p>
    <w:p w14:paraId="63604C8E" w14:textId="77777777" w:rsidR="001D7F3F" w:rsidRPr="00D12955" w:rsidRDefault="001D7F3F" w:rsidP="0020249C">
      <w:pPr>
        <w:pStyle w:val="aff0"/>
        <w:numPr>
          <w:ilvl w:val="1"/>
          <w:numId w:val="68"/>
        </w:numPr>
        <w:suppressAutoHyphens w:val="0"/>
        <w:rPr>
          <w:bCs/>
        </w:rPr>
      </w:pPr>
      <w:r w:rsidRPr="00D12955">
        <w:rPr>
          <w:bCs/>
        </w:rPr>
        <w:t>Δυνατότητα κοινοποίησης ασθενειών</w:t>
      </w:r>
    </w:p>
    <w:p w14:paraId="0065E06C" w14:textId="77777777" w:rsidR="001D7F3F" w:rsidRPr="00D12955" w:rsidRDefault="001D7F3F" w:rsidP="0020249C">
      <w:pPr>
        <w:numPr>
          <w:ilvl w:val="0"/>
          <w:numId w:val="68"/>
        </w:numPr>
        <w:suppressAutoHyphens w:val="0"/>
        <w:ind w:left="714" w:hanging="357"/>
        <w:rPr>
          <w:bCs/>
        </w:rPr>
      </w:pPr>
      <w:r w:rsidRPr="00D12955">
        <w:rPr>
          <w:bCs/>
        </w:rPr>
        <w:t>Λειτουργικότητα προς Ερευνητικά Ιδρύματα</w:t>
      </w:r>
    </w:p>
    <w:p w14:paraId="5F5F33DF" w14:textId="77777777" w:rsidR="001D7F3F" w:rsidRPr="00D12955" w:rsidRDefault="001D7F3F" w:rsidP="0020249C">
      <w:pPr>
        <w:pStyle w:val="aff0"/>
        <w:numPr>
          <w:ilvl w:val="1"/>
          <w:numId w:val="68"/>
        </w:numPr>
        <w:suppressAutoHyphens w:val="0"/>
        <w:rPr>
          <w:bCs/>
          <w:lang w:val="el-GR"/>
        </w:rPr>
      </w:pPr>
      <w:r w:rsidRPr="00D12955">
        <w:rPr>
          <w:bCs/>
          <w:lang w:val="el-GR"/>
        </w:rPr>
        <w:t>Δυνατότητα προσφοράς καινοτομίας υπό μορφή συμβουλής για πιλοτική εφαρμογή</w:t>
      </w:r>
    </w:p>
    <w:p w14:paraId="6255EB65" w14:textId="77777777" w:rsidR="001D7F3F" w:rsidRPr="00D12955" w:rsidRDefault="001D7F3F" w:rsidP="0020249C">
      <w:pPr>
        <w:pStyle w:val="aff0"/>
        <w:numPr>
          <w:ilvl w:val="1"/>
          <w:numId w:val="68"/>
        </w:numPr>
        <w:suppressAutoHyphens w:val="0"/>
        <w:rPr>
          <w:bCs/>
          <w:lang w:val="el-GR"/>
        </w:rPr>
      </w:pPr>
      <w:r w:rsidRPr="00D12955">
        <w:rPr>
          <w:bCs/>
          <w:lang w:val="el-GR"/>
        </w:rPr>
        <w:t>Διαχείριση αιτημάτων έκδοσης καλλιεργητικών οδηγιών (καινοτομίας) για πιλοτική εφαρμογή σε Επιχειρησιακές Ομάδες</w:t>
      </w:r>
    </w:p>
    <w:p w14:paraId="153473CF" w14:textId="77777777" w:rsidR="001D7F3F" w:rsidRPr="00D12955" w:rsidRDefault="001D7F3F" w:rsidP="0020249C">
      <w:pPr>
        <w:numPr>
          <w:ilvl w:val="0"/>
          <w:numId w:val="68"/>
        </w:numPr>
        <w:suppressAutoHyphens w:val="0"/>
        <w:ind w:left="714" w:hanging="357"/>
        <w:rPr>
          <w:bCs/>
        </w:rPr>
      </w:pPr>
      <w:r w:rsidRPr="00D12955">
        <w:rPr>
          <w:bCs/>
        </w:rPr>
        <w:t>Λειτουργικότητα προς Εκπαιδευτικούς Φορείς</w:t>
      </w:r>
    </w:p>
    <w:p w14:paraId="184B982E" w14:textId="77777777" w:rsidR="001D7F3F" w:rsidRPr="00D12955" w:rsidRDefault="001D7F3F" w:rsidP="0020249C">
      <w:pPr>
        <w:pStyle w:val="aff0"/>
        <w:numPr>
          <w:ilvl w:val="1"/>
          <w:numId w:val="68"/>
        </w:numPr>
        <w:suppressAutoHyphens w:val="0"/>
        <w:rPr>
          <w:bCs/>
          <w:lang w:val="el-GR"/>
        </w:rPr>
      </w:pPr>
      <w:r w:rsidRPr="00D12955">
        <w:rPr>
          <w:bCs/>
          <w:lang w:val="el-GR"/>
        </w:rPr>
        <w:t>Δυνατότητα προσφοράς εκπαίδευσης ανά θεματική ενότητα</w:t>
      </w:r>
    </w:p>
    <w:p w14:paraId="2719D73B" w14:textId="77777777" w:rsidR="001D7F3F" w:rsidRPr="00D12955" w:rsidRDefault="001D7F3F" w:rsidP="0020249C">
      <w:pPr>
        <w:numPr>
          <w:ilvl w:val="0"/>
          <w:numId w:val="68"/>
        </w:numPr>
        <w:suppressAutoHyphens w:val="0"/>
        <w:ind w:left="714" w:hanging="357"/>
        <w:rPr>
          <w:bCs/>
        </w:rPr>
      </w:pPr>
      <w:r w:rsidRPr="00D12955">
        <w:rPr>
          <w:bCs/>
        </w:rPr>
        <w:t>Λειτουργικότητα προς Ελεγκτικούς Φορείς</w:t>
      </w:r>
    </w:p>
    <w:p w14:paraId="2562C6F4" w14:textId="77777777" w:rsidR="001D7F3F" w:rsidRPr="00D12955" w:rsidRDefault="001D7F3F" w:rsidP="0020249C">
      <w:pPr>
        <w:pStyle w:val="aff0"/>
        <w:numPr>
          <w:ilvl w:val="1"/>
          <w:numId w:val="68"/>
        </w:numPr>
        <w:suppressAutoHyphens w:val="0"/>
        <w:rPr>
          <w:bCs/>
        </w:rPr>
      </w:pPr>
      <w:r w:rsidRPr="00D12955">
        <w:rPr>
          <w:bCs/>
        </w:rPr>
        <w:t>Αποστολή αιτημάτων πληρωμής στο ΟΠΣΑΑ</w:t>
      </w:r>
    </w:p>
    <w:p w14:paraId="59775448" w14:textId="77777777" w:rsidR="001D7F3F" w:rsidRPr="00D12955" w:rsidRDefault="001D7F3F" w:rsidP="0020249C">
      <w:pPr>
        <w:pStyle w:val="aff0"/>
        <w:numPr>
          <w:ilvl w:val="1"/>
          <w:numId w:val="68"/>
        </w:numPr>
        <w:suppressAutoHyphens w:val="0"/>
        <w:rPr>
          <w:bCs/>
        </w:rPr>
      </w:pPr>
      <w:r w:rsidRPr="00D12955">
        <w:rPr>
          <w:bCs/>
        </w:rPr>
        <w:t>Ευρήματα ελέγχων</w:t>
      </w:r>
    </w:p>
    <w:p w14:paraId="51E93F99" w14:textId="77777777" w:rsidR="001D7F3F" w:rsidRPr="00D12955" w:rsidRDefault="001D7F3F" w:rsidP="0020249C">
      <w:pPr>
        <w:pStyle w:val="aff0"/>
        <w:numPr>
          <w:ilvl w:val="1"/>
          <w:numId w:val="68"/>
        </w:numPr>
        <w:suppressAutoHyphens w:val="0"/>
        <w:rPr>
          <w:bCs/>
        </w:rPr>
      </w:pPr>
      <w:r w:rsidRPr="00D12955">
        <w:rPr>
          <w:bCs/>
        </w:rPr>
        <w:t>Δείκτες</w:t>
      </w:r>
    </w:p>
    <w:p w14:paraId="7C39AA91" w14:textId="77777777" w:rsidR="001D7F3F" w:rsidRPr="00D12955" w:rsidRDefault="001D7F3F" w:rsidP="0020249C">
      <w:pPr>
        <w:pStyle w:val="aff0"/>
        <w:numPr>
          <w:ilvl w:val="1"/>
          <w:numId w:val="68"/>
        </w:numPr>
        <w:suppressAutoHyphens w:val="0"/>
        <w:rPr>
          <w:bCs/>
        </w:rPr>
      </w:pPr>
      <w:r w:rsidRPr="00D12955">
        <w:rPr>
          <w:bCs/>
        </w:rPr>
        <w:t>Ιχνηλασιμότητα</w:t>
      </w:r>
    </w:p>
    <w:p w14:paraId="4B5182A6" w14:textId="77777777" w:rsidR="001D7F3F" w:rsidRPr="00D12955" w:rsidRDefault="001D7F3F" w:rsidP="0020249C">
      <w:pPr>
        <w:pStyle w:val="aff0"/>
        <w:numPr>
          <w:ilvl w:val="1"/>
          <w:numId w:val="68"/>
        </w:numPr>
        <w:suppressAutoHyphens w:val="0"/>
        <w:rPr>
          <w:bCs/>
        </w:rPr>
      </w:pPr>
      <w:r w:rsidRPr="00D12955">
        <w:rPr>
          <w:bCs/>
        </w:rPr>
        <w:t>Εκθέσεις - παραδοτέα</w:t>
      </w:r>
    </w:p>
    <w:p w14:paraId="110DEB75" w14:textId="77777777" w:rsidR="001D7F3F" w:rsidRPr="00D12955" w:rsidRDefault="001D7F3F" w:rsidP="0020249C">
      <w:pPr>
        <w:pStyle w:val="aff0"/>
        <w:numPr>
          <w:ilvl w:val="1"/>
          <w:numId w:val="68"/>
        </w:numPr>
        <w:suppressAutoHyphens w:val="0"/>
        <w:rPr>
          <w:bCs/>
        </w:rPr>
      </w:pPr>
      <w:r w:rsidRPr="00D12955">
        <w:rPr>
          <w:bCs/>
        </w:rPr>
        <w:t>Αποτύπωση αναγκών παραγωγών / Ομάδων Παραγωγών</w:t>
      </w:r>
    </w:p>
    <w:p w14:paraId="5E0E901D" w14:textId="77777777" w:rsidR="001D7F3F" w:rsidRPr="00D12955" w:rsidRDefault="001D7F3F" w:rsidP="0020249C">
      <w:pPr>
        <w:pStyle w:val="aff0"/>
        <w:numPr>
          <w:ilvl w:val="1"/>
          <w:numId w:val="68"/>
        </w:numPr>
        <w:suppressAutoHyphens w:val="0"/>
        <w:rPr>
          <w:bCs/>
        </w:rPr>
      </w:pPr>
      <w:r w:rsidRPr="00D12955">
        <w:rPr>
          <w:bCs/>
        </w:rPr>
        <w:t>Αποθετήριο καλλιεργητικών οδηγιών</w:t>
      </w:r>
    </w:p>
    <w:p w14:paraId="6FBB939B" w14:textId="77777777" w:rsidR="001D7F3F" w:rsidRPr="00D12955" w:rsidRDefault="001D7F3F" w:rsidP="0020249C">
      <w:pPr>
        <w:pStyle w:val="aff0"/>
        <w:numPr>
          <w:ilvl w:val="1"/>
          <w:numId w:val="68"/>
        </w:numPr>
        <w:suppressAutoHyphens w:val="0"/>
        <w:rPr>
          <w:bCs/>
        </w:rPr>
      </w:pPr>
      <w:r w:rsidRPr="00D12955">
        <w:rPr>
          <w:bCs/>
        </w:rPr>
        <w:t>Καταγραφή ελέγχων</w:t>
      </w:r>
    </w:p>
    <w:p w14:paraId="0A1A90CE" w14:textId="77777777" w:rsidR="001D7F3F" w:rsidRPr="00D12955" w:rsidRDefault="001D7F3F" w:rsidP="001D7F3F">
      <w:pPr>
        <w:rPr>
          <w:bCs/>
          <w:lang w:val="el-GR"/>
        </w:rPr>
      </w:pPr>
      <w:r w:rsidRPr="00D12955">
        <w:rPr>
          <w:bCs/>
          <w:lang w:val="el-GR"/>
        </w:rPr>
        <w:t>Περαιτέρω και σύμφωνα με όσα περιγράφονται στις υπ’ αριθμ. 163/13692/25-01-2018 και 3597/21-09-2021 αποφάσεις του Υπουργού Αγροτικής Ανάπτυξης και Τροφίμων σχετικά με τον καθορισμό λεπτομερειών εφαρμογής του Συστήματος Παροχής Συμβουλών του Καν.(Ε.Ε.) 1306/2013 του Ευρωπαϊκού Κοινοβουλίου και Συμβουλίου (ΦΕΚ Β' 267/01-02-2018), και κατ‘ επέκταση σε συγκεκριμένες διατάξεις (άρθρα 12 έως και 15) του Κανονισμού 1306/2013 για τη διαχείριση και την παρακολούθηση της νέας ΚΑΠ καθώς και στο άρθρο 15 του Κανονισμού 1305/2013 για την αγροτική ανάπτυξη, το προς υλοποίηση αποθετήριο απαιτείται να υποστηρίζει δυνητικά τις ακόλουθες συμβουλευτικές υπηρεσίες ανά κανονιστική διάταξη όπως περιγράφονται ακολούθως.</w:t>
      </w:r>
    </w:p>
    <w:p w14:paraId="3831ED1A" w14:textId="77777777" w:rsidR="001D7F3F" w:rsidRPr="00D12955" w:rsidRDefault="001D7F3F" w:rsidP="0020249C">
      <w:pPr>
        <w:pStyle w:val="aff0"/>
        <w:numPr>
          <w:ilvl w:val="0"/>
          <w:numId w:val="98"/>
        </w:numPr>
        <w:rPr>
          <w:bCs/>
          <w:lang w:val="el-GR"/>
        </w:rPr>
      </w:pPr>
      <w:r w:rsidRPr="00D12955">
        <w:rPr>
          <w:bCs/>
          <w:lang w:val="el-GR"/>
        </w:rPr>
        <w:t xml:space="preserve">Συμβουλές που παρέχονται για τις κανονιστικές απαιτήσεις διαχείρισης και τα πρότυπα για την καλή γεωργική και περιβαλλοντική κατάσταση (Κεφ. 1, Τίτλος </w:t>
      </w:r>
      <w:r w:rsidRPr="00D12955">
        <w:rPr>
          <w:bCs/>
        </w:rPr>
        <w:t>VI</w:t>
      </w:r>
      <w:r w:rsidRPr="00D12955">
        <w:rPr>
          <w:bCs/>
          <w:lang w:val="el-GR"/>
        </w:rPr>
        <w:t xml:space="preserve">, Καν.(ΕΕ) 1306/2013 - Πολλαπλή Συμμόρφωση) καθώς και γεωργικές πρακτικές επωφελείς για το κλίμα και το περιβάλλον (Κεφ. 3, Τίτλος </w:t>
      </w:r>
      <w:r w:rsidRPr="00D12955">
        <w:rPr>
          <w:bCs/>
        </w:rPr>
        <w:t>III</w:t>
      </w:r>
      <w:r w:rsidRPr="00D12955">
        <w:rPr>
          <w:bCs/>
          <w:lang w:val="el-GR"/>
        </w:rPr>
        <w:t>, Καν. (ΕΕ) 1307/2013 - «Πρασίνισμα») καθώς και τη διατήρηση της βιοποικιλότητας. Στο θεματικό πεδίο περιλαμβάνονται, τουλάχιστον, συμβουλές που αφορούν:</w:t>
      </w:r>
    </w:p>
    <w:p w14:paraId="6E61D61C" w14:textId="77777777" w:rsidR="001D7F3F" w:rsidRPr="00D12955" w:rsidRDefault="001D7F3F" w:rsidP="0020249C">
      <w:pPr>
        <w:pStyle w:val="aff0"/>
        <w:numPr>
          <w:ilvl w:val="0"/>
          <w:numId w:val="99"/>
        </w:numPr>
        <w:ind w:left="1080"/>
        <w:rPr>
          <w:bCs/>
        </w:rPr>
      </w:pPr>
      <w:r w:rsidRPr="00D12955">
        <w:rPr>
          <w:bCs/>
        </w:rPr>
        <w:t>απαιτήσεις πολλαπλής συμμόρφωσης και</w:t>
      </w:r>
    </w:p>
    <w:p w14:paraId="3A5FDDF1" w14:textId="77777777" w:rsidR="001D7F3F" w:rsidRPr="00D12955" w:rsidRDefault="001D7F3F" w:rsidP="0020249C">
      <w:pPr>
        <w:pStyle w:val="aff0"/>
        <w:numPr>
          <w:ilvl w:val="0"/>
          <w:numId w:val="99"/>
        </w:numPr>
        <w:ind w:left="1080"/>
        <w:rPr>
          <w:bCs/>
          <w:lang w:val="el-GR"/>
        </w:rPr>
      </w:pPr>
      <w:r w:rsidRPr="00D12955">
        <w:rPr>
          <w:bCs/>
          <w:lang w:val="el-GR"/>
        </w:rPr>
        <w:t>επωφελείς για το κλίμα και το περιβάλλον γεωργικές πρακτικές-πρασίνισμα.</w:t>
      </w:r>
    </w:p>
    <w:p w14:paraId="0AD24471" w14:textId="77777777" w:rsidR="001D7F3F" w:rsidRPr="00D12955" w:rsidRDefault="001D7F3F" w:rsidP="0020249C">
      <w:pPr>
        <w:pStyle w:val="aff0"/>
        <w:numPr>
          <w:ilvl w:val="0"/>
          <w:numId w:val="98"/>
        </w:numPr>
        <w:rPr>
          <w:bCs/>
        </w:rPr>
      </w:pPr>
      <w:r w:rsidRPr="00D12955">
        <w:rPr>
          <w:bCs/>
          <w:lang w:val="el-GR"/>
        </w:rPr>
        <w:t xml:space="preserve">Συμβουλές που παρέχονται για την εκπλήρωση των απαιτήσεων, όπως έχουν καθοριστεί από τα κράτη μέλη, για την εφαρμογή της παραγράφου 3 του άρθρου 11 της Οδηγίας 2000/60/ΕΚ (οδηγία πλαίσιο για τα νερά). </w:t>
      </w:r>
      <w:r w:rsidRPr="00D12955">
        <w:rPr>
          <w:bCs/>
        </w:rPr>
        <w:t>Στο θεματικό πεδίο περιλαμβάνονται, τουλάχιστον, συμβουλές που αφορούν:</w:t>
      </w:r>
    </w:p>
    <w:p w14:paraId="3F984704" w14:textId="77777777" w:rsidR="001D7F3F" w:rsidRPr="00D12955" w:rsidRDefault="001D7F3F" w:rsidP="0020249C">
      <w:pPr>
        <w:pStyle w:val="aff0"/>
        <w:numPr>
          <w:ilvl w:val="0"/>
          <w:numId w:val="100"/>
        </w:numPr>
        <w:ind w:left="1080"/>
        <w:rPr>
          <w:bCs/>
          <w:lang w:val="el-GR"/>
        </w:rPr>
      </w:pPr>
      <w:r w:rsidRPr="00D12955">
        <w:rPr>
          <w:bCs/>
          <w:lang w:val="el-GR"/>
        </w:rPr>
        <w:t>στην ορθολογική χρήση του νερού στις γεωργικές εκμεταλλεύσεις συμπεριλαμβανομένης της σύνταξης σχεδίου διαχείρισης νερού για τις ανάγκες της γεωργικής εκμετάλλευσης,</w:t>
      </w:r>
    </w:p>
    <w:p w14:paraId="4FE9457C" w14:textId="77777777" w:rsidR="001D7F3F" w:rsidRPr="00D12955" w:rsidRDefault="001D7F3F" w:rsidP="0020249C">
      <w:pPr>
        <w:pStyle w:val="aff0"/>
        <w:numPr>
          <w:ilvl w:val="0"/>
          <w:numId w:val="100"/>
        </w:numPr>
        <w:ind w:left="1080"/>
        <w:rPr>
          <w:bCs/>
          <w:lang w:val="el-GR"/>
        </w:rPr>
      </w:pPr>
      <w:r w:rsidRPr="00D12955">
        <w:rPr>
          <w:bCs/>
          <w:lang w:val="el-GR"/>
        </w:rPr>
        <w:t>στην προστασία και ορθή διαχείριση υδάτων συμπεριλαμβανομένης και της ορθολογικής χρήσης λιπασμάτων,</w:t>
      </w:r>
    </w:p>
    <w:p w14:paraId="431B8881" w14:textId="77777777" w:rsidR="001D7F3F" w:rsidRPr="00D12955" w:rsidRDefault="001D7F3F" w:rsidP="0020249C">
      <w:pPr>
        <w:pStyle w:val="aff0"/>
        <w:numPr>
          <w:ilvl w:val="0"/>
          <w:numId w:val="100"/>
        </w:numPr>
        <w:ind w:left="1080"/>
        <w:rPr>
          <w:bCs/>
          <w:lang w:val="el-GR"/>
        </w:rPr>
      </w:pPr>
      <w:r w:rsidRPr="00D12955">
        <w:rPr>
          <w:bCs/>
          <w:lang w:val="el-GR"/>
        </w:rPr>
        <w:t>στην ορθολογική διαχείριση των ζωικών αποβλήτων (κοπριάς) με στόχο την μείωση της ρύπανσης των υδάτων.</w:t>
      </w:r>
    </w:p>
    <w:p w14:paraId="12508A44" w14:textId="77777777" w:rsidR="001D7F3F" w:rsidRPr="00D12955" w:rsidRDefault="001D7F3F" w:rsidP="0020249C">
      <w:pPr>
        <w:pStyle w:val="aff0"/>
        <w:numPr>
          <w:ilvl w:val="0"/>
          <w:numId w:val="98"/>
        </w:numPr>
        <w:rPr>
          <w:bCs/>
        </w:rPr>
      </w:pPr>
      <w:r w:rsidRPr="00D12955">
        <w:rPr>
          <w:bCs/>
          <w:lang w:val="el-GR"/>
        </w:rPr>
        <w:t xml:space="preserve">Συμβουλές που παρέχονται για την εκπλήρωση των απαιτήσεων, όπως έχουν καθοριστεί από τα κράτη μέλη για την εφαρμογή του άρθρου 55 του Καν.(ΕΚ) 1107/2009, ιδίως όσον αφορά στη συμμόρφωση με τις γενικές αρχές της ολοκληρωμένης φυτοπροστασίας που αναφέρονται στο άρθρο 14 της Οδηγίας 2009/128/ΕΚ (ν. 4036/2012/ΦΕΚ 8Α΄). </w:t>
      </w:r>
      <w:r w:rsidRPr="00D12955">
        <w:rPr>
          <w:bCs/>
        </w:rPr>
        <w:t>Στο θεματικό πεδίο περιλαμβάνονται, τουλάχιστον συμβουλές που αφορούν:</w:t>
      </w:r>
    </w:p>
    <w:p w14:paraId="36D51E88" w14:textId="77777777" w:rsidR="001D7F3F" w:rsidRPr="00D12955" w:rsidRDefault="001D7F3F" w:rsidP="0020249C">
      <w:pPr>
        <w:pStyle w:val="aff0"/>
        <w:numPr>
          <w:ilvl w:val="0"/>
          <w:numId w:val="101"/>
        </w:numPr>
        <w:ind w:left="1080"/>
        <w:rPr>
          <w:bCs/>
          <w:lang w:val="el-GR"/>
        </w:rPr>
      </w:pPr>
      <w:r w:rsidRPr="00D12955">
        <w:rPr>
          <w:bCs/>
          <w:lang w:val="el-GR"/>
        </w:rPr>
        <w:lastRenderedPageBreak/>
        <w:t>στην ορθολογική χρήση των γεωργικών φαρμάκων,</w:t>
      </w:r>
    </w:p>
    <w:p w14:paraId="29011A5B" w14:textId="77777777" w:rsidR="001D7F3F" w:rsidRPr="00D12955" w:rsidRDefault="001D7F3F" w:rsidP="0020249C">
      <w:pPr>
        <w:pStyle w:val="aff0"/>
        <w:numPr>
          <w:ilvl w:val="0"/>
          <w:numId w:val="101"/>
        </w:numPr>
        <w:ind w:left="1080"/>
        <w:rPr>
          <w:bCs/>
        </w:rPr>
      </w:pPr>
      <w:r w:rsidRPr="00D12955">
        <w:rPr>
          <w:bCs/>
        </w:rPr>
        <w:t>γενικές αρχές ολοκληρωμένης φυτοπροστασίας.</w:t>
      </w:r>
    </w:p>
    <w:p w14:paraId="2A5CCB75" w14:textId="77777777" w:rsidR="001D7F3F" w:rsidRPr="00D12955" w:rsidRDefault="001D7F3F" w:rsidP="0020249C">
      <w:pPr>
        <w:pStyle w:val="aff0"/>
        <w:numPr>
          <w:ilvl w:val="0"/>
          <w:numId w:val="98"/>
        </w:numPr>
        <w:rPr>
          <w:bCs/>
        </w:rPr>
      </w:pPr>
      <w:r w:rsidRPr="00D12955">
        <w:rPr>
          <w:bCs/>
          <w:lang w:val="el-GR"/>
        </w:rPr>
        <w:t xml:space="preserve">Συμβουλές στο γεωργικό τομέα σχετικά με δράσεις που μετριάζουν το φαινόμενο της κλιματικής αλλαγής και προωθούν την προσαρμογή της γεωργίας. </w:t>
      </w:r>
      <w:r w:rsidRPr="00D12955">
        <w:rPr>
          <w:bCs/>
        </w:rPr>
        <w:t>Στο θεματικό πεδίο περιλαμβάνονται, τουλάχιστον, συμβουλές που αφορούν:</w:t>
      </w:r>
    </w:p>
    <w:p w14:paraId="44F61C66" w14:textId="77777777" w:rsidR="001D7F3F" w:rsidRPr="00D12955" w:rsidRDefault="001D7F3F" w:rsidP="0020249C">
      <w:pPr>
        <w:pStyle w:val="aff0"/>
        <w:numPr>
          <w:ilvl w:val="0"/>
          <w:numId w:val="102"/>
        </w:numPr>
        <w:ind w:left="1080"/>
        <w:rPr>
          <w:bCs/>
          <w:lang w:val="el-GR"/>
        </w:rPr>
      </w:pPr>
      <w:r w:rsidRPr="00D12955">
        <w:rPr>
          <w:bCs/>
          <w:lang w:val="el-GR"/>
        </w:rPr>
        <w:t>στις δράσεις για το μετριασμό της κλιματικής αλλαγής ή την προσαρμογή της γεωργίας σε αυτή,</w:t>
      </w:r>
    </w:p>
    <w:p w14:paraId="30AC472D" w14:textId="77777777" w:rsidR="001D7F3F" w:rsidRPr="00D12955" w:rsidRDefault="001D7F3F" w:rsidP="0020249C">
      <w:pPr>
        <w:pStyle w:val="aff0"/>
        <w:numPr>
          <w:ilvl w:val="0"/>
          <w:numId w:val="102"/>
        </w:numPr>
        <w:ind w:left="1080"/>
        <w:rPr>
          <w:bCs/>
          <w:lang w:val="el-GR"/>
        </w:rPr>
      </w:pPr>
      <w:r w:rsidRPr="00D12955">
        <w:rPr>
          <w:bCs/>
          <w:lang w:val="el-GR"/>
        </w:rPr>
        <w:t>στη χρήση υποπροϊόντων, αποβλήτων, υπολειμμάτων και λοιπών πρώτων υλών, εκτός τροφίμων, για τους σκοπούς της βιοοικονομίας,</w:t>
      </w:r>
    </w:p>
    <w:p w14:paraId="5C33662F" w14:textId="77777777" w:rsidR="001D7F3F" w:rsidRPr="00D12955" w:rsidRDefault="001D7F3F" w:rsidP="0020249C">
      <w:pPr>
        <w:pStyle w:val="aff0"/>
        <w:numPr>
          <w:ilvl w:val="0"/>
          <w:numId w:val="102"/>
        </w:numPr>
        <w:ind w:left="1080"/>
        <w:rPr>
          <w:bCs/>
          <w:lang w:val="el-GR"/>
        </w:rPr>
      </w:pPr>
      <w:r w:rsidRPr="00D12955">
        <w:rPr>
          <w:bCs/>
          <w:lang w:val="el-GR"/>
        </w:rPr>
        <w:t>στη μείωση εκπομπών αερίων του θερμοκηπίου και αμμωνίας από τις γεωργικές δραστηριότητες.</w:t>
      </w:r>
    </w:p>
    <w:p w14:paraId="3AE3F4F0" w14:textId="77777777" w:rsidR="001D7F3F" w:rsidRPr="00D12955" w:rsidRDefault="001D7F3F" w:rsidP="0020249C">
      <w:pPr>
        <w:pStyle w:val="aff0"/>
        <w:numPr>
          <w:ilvl w:val="0"/>
          <w:numId w:val="98"/>
        </w:numPr>
        <w:rPr>
          <w:bCs/>
          <w:lang w:val="el-GR"/>
        </w:rPr>
      </w:pPr>
      <w:r w:rsidRPr="00D12955">
        <w:rPr>
          <w:bCs/>
          <w:lang w:val="el-GR"/>
        </w:rPr>
        <w:t>Συμβουλές για την ορθή εφαρμογή των μέτρων του Προγράμματος Αγροτικής Ανάπτυξης (ΠΑΑ) 2014-2020 «Ενισχύσεις για τη γεωργία, το περιβάλλον και το κλίμα» και «Βιολογική Γεωργία» σύμφωνα με τα άρθρα 28 και 29 του Καν. (ΕΕ) 1305/2013 του Ευρωπαϊκού Κοινοβουλίου και του Συμβουλίου αντίστοιχα και πιο συγκεκριμένα, συμβουλές που αφορούν στην κατανόηση και ορθή εφαρμογή των δεσμεύσεων:</w:t>
      </w:r>
    </w:p>
    <w:p w14:paraId="56386930" w14:textId="77777777" w:rsidR="001D7F3F" w:rsidRPr="00D12955" w:rsidRDefault="001D7F3F" w:rsidP="0020249C">
      <w:pPr>
        <w:pStyle w:val="aff0"/>
        <w:numPr>
          <w:ilvl w:val="0"/>
          <w:numId w:val="103"/>
        </w:numPr>
        <w:ind w:left="1080"/>
        <w:rPr>
          <w:bCs/>
          <w:lang w:val="el-GR"/>
        </w:rPr>
      </w:pPr>
      <w:r w:rsidRPr="00D12955">
        <w:rPr>
          <w:bCs/>
          <w:lang w:val="el-GR"/>
        </w:rPr>
        <w:t>που προκύπτουν από τον Καν. (ΕΕ) 854/2007 σχετικά με τη βιολογική παραγωγή γεωργικών προϊόντων,</w:t>
      </w:r>
    </w:p>
    <w:p w14:paraId="4D2833A6" w14:textId="77777777" w:rsidR="001D7F3F" w:rsidRPr="00D12955" w:rsidRDefault="001D7F3F" w:rsidP="0020249C">
      <w:pPr>
        <w:pStyle w:val="aff0"/>
        <w:numPr>
          <w:ilvl w:val="0"/>
          <w:numId w:val="103"/>
        </w:numPr>
        <w:ind w:left="1080"/>
        <w:rPr>
          <w:bCs/>
          <w:lang w:val="el-GR"/>
        </w:rPr>
      </w:pPr>
      <w:r w:rsidRPr="00D12955">
        <w:rPr>
          <w:bCs/>
          <w:lang w:val="el-GR"/>
        </w:rPr>
        <w:t>των δράσεων του μέτρου «Ενισχύσεις για τη γεωργία, το περιβάλλον και το κλίμα», όσο και των ελάχιστων απαιτήσεων που θεσπίζονται από την εθνική νομοθεσία και εφαρμόζονται στις δράσεις αυτές.</w:t>
      </w:r>
    </w:p>
    <w:p w14:paraId="1A523FA6" w14:textId="77777777" w:rsidR="001D7F3F" w:rsidRPr="00D12955" w:rsidRDefault="001D7F3F" w:rsidP="0020249C">
      <w:pPr>
        <w:pStyle w:val="aff0"/>
        <w:numPr>
          <w:ilvl w:val="0"/>
          <w:numId w:val="98"/>
        </w:numPr>
        <w:rPr>
          <w:bCs/>
          <w:lang w:val="el-GR"/>
        </w:rPr>
      </w:pPr>
      <w:r w:rsidRPr="00D12955">
        <w:rPr>
          <w:bCs/>
          <w:lang w:val="el-GR"/>
        </w:rPr>
        <w:t>Συμβουλές για τον εκσυγχρονισμό των εκμεταλλεύσεων, τη βελτίωση της βιωσιμότητας, την ανάπτυξη της ανταγωνιστικότητας, την αύξηση της προστιθέμενης αξίας των γεωργικών προϊόντων, την τομεακή ολοκλήρωση, την καινοτομία, τον προσανατολισμό στην αγορά, την προαγωγή της επιχειρηματικότητας και την ενθάρρυνση της μετατροπής των γεωργικών εκμεταλλεύσεων και της διαφοροποίησης της οικονομικής τους δραστηριότητας.</w:t>
      </w:r>
    </w:p>
    <w:p w14:paraId="60607CB3" w14:textId="77777777" w:rsidR="001D7F3F" w:rsidRPr="00D12955" w:rsidRDefault="001D7F3F" w:rsidP="0020249C">
      <w:pPr>
        <w:pStyle w:val="aff0"/>
        <w:numPr>
          <w:ilvl w:val="0"/>
          <w:numId w:val="98"/>
        </w:numPr>
        <w:rPr>
          <w:bCs/>
          <w:lang w:val="el-GR"/>
        </w:rPr>
      </w:pPr>
      <w:r w:rsidRPr="00D12955">
        <w:rPr>
          <w:bCs/>
          <w:lang w:val="el-GR"/>
        </w:rPr>
        <w:t>Συμβουλές για τη διαχείριση κινδύνου και τη θέσπιση κατάλληλων προληπτικών μέτρων για την αντιμετώπιση φυσικών και άλλων καταστροφών καθώς και νόσων των ζώων και των φυτών.</w:t>
      </w:r>
    </w:p>
    <w:p w14:paraId="709CBE1C" w14:textId="77777777" w:rsidR="001D7F3F" w:rsidRPr="00D12955" w:rsidRDefault="001D7F3F" w:rsidP="0020249C">
      <w:pPr>
        <w:pStyle w:val="aff0"/>
        <w:numPr>
          <w:ilvl w:val="0"/>
          <w:numId w:val="98"/>
        </w:numPr>
        <w:rPr>
          <w:bCs/>
          <w:lang w:val="el-GR"/>
        </w:rPr>
      </w:pPr>
      <w:r w:rsidRPr="00D12955">
        <w:rPr>
          <w:bCs/>
          <w:lang w:val="el-GR"/>
        </w:rPr>
        <w:t>Συμβουλές για την εφαρμογή προτύπων εργασιακής ασφάλειας με βάση την ενωσιακή και εθνική νομοθεσία.</w:t>
      </w:r>
    </w:p>
    <w:p w14:paraId="48362544" w14:textId="77777777" w:rsidR="001D7F3F" w:rsidRPr="00D12955" w:rsidRDefault="001D7F3F" w:rsidP="0020249C">
      <w:pPr>
        <w:pStyle w:val="aff0"/>
        <w:numPr>
          <w:ilvl w:val="0"/>
          <w:numId w:val="98"/>
        </w:numPr>
        <w:rPr>
          <w:bCs/>
          <w:lang w:val="el-GR"/>
        </w:rPr>
      </w:pPr>
      <w:r w:rsidRPr="00D12955">
        <w:rPr>
          <w:bCs/>
          <w:lang w:val="el-GR"/>
        </w:rPr>
        <w:t>Συμβουλές για το σχεδιασμό της εφαρμογής του Συστήματος Ολοκληρωμένης Διαχείρισης ή άλλων συστημάτων παραγωγής.</w:t>
      </w:r>
    </w:p>
    <w:p w14:paraId="60408D86" w14:textId="77777777" w:rsidR="001D7F3F" w:rsidRPr="00D12955" w:rsidRDefault="001D7F3F" w:rsidP="0020249C">
      <w:pPr>
        <w:pStyle w:val="aff0"/>
        <w:numPr>
          <w:ilvl w:val="0"/>
          <w:numId w:val="98"/>
        </w:numPr>
        <w:rPr>
          <w:bCs/>
          <w:lang w:val="el-GR"/>
        </w:rPr>
      </w:pPr>
      <w:r w:rsidRPr="00D12955">
        <w:rPr>
          <w:bCs/>
          <w:lang w:val="el-GR"/>
        </w:rPr>
        <w:t>Συμβουλές προς νέους και νεοεισερχόμενους γεωργούς, που περιλαμβάνουν, μεταξύ άλλων:</w:t>
      </w:r>
    </w:p>
    <w:p w14:paraId="27823622" w14:textId="77777777" w:rsidR="001D7F3F" w:rsidRPr="00D12955" w:rsidRDefault="001D7F3F" w:rsidP="0020249C">
      <w:pPr>
        <w:pStyle w:val="aff0"/>
        <w:numPr>
          <w:ilvl w:val="0"/>
          <w:numId w:val="104"/>
        </w:numPr>
        <w:ind w:left="1080"/>
        <w:rPr>
          <w:bCs/>
        </w:rPr>
      </w:pPr>
      <w:r w:rsidRPr="00D12955">
        <w:rPr>
          <w:bCs/>
        </w:rPr>
        <w:t>Διοίκηση και διαχείριση εκμεταλλεύσεων.</w:t>
      </w:r>
    </w:p>
    <w:p w14:paraId="496371C5" w14:textId="77777777" w:rsidR="001D7F3F" w:rsidRPr="00D12955" w:rsidRDefault="001D7F3F" w:rsidP="0020249C">
      <w:pPr>
        <w:pStyle w:val="aff0"/>
        <w:numPr>
          <w:ilvl w:val="0"/>
          <w:numId w:val="104"/>
        </w:numPr>
        <w:ind w:left="1080"/>
        <w:rPr>
          <w:bCs/>
          <w:lang w:val="el-GR"/>
        </w:rPr>
      </w:pPr>
      <w:r w:rsidRPr="00D12955">
        <w:rPr>
          <w:bCs/>
          <w:lang w:val="el-GR"/>
        </w:rPr>
        <w:t>Συνεργασίες και πρόσβαση στην αγορά.</w:t>
      </w:r>
    </w:p>
    <w:p w14:paraId="07106DFC" w14:textId="77777777" w:rsidR="001D7F3F" w:rsidRPr="00D12955" w:rsidRDefault="001D7F3F" w:rsidP="0020249C">
      <w:pPr>
        <w:pStyle w:val="aff0"/>
        <w:numPr>
          <w:ilvl w:val="0"/>
          <w:numId w:val="104"/>
        </w:numPr>
        <w:ind w:left="1080"/>
        <w:rPr>
          <w:bCs/>
        </w:rPr>
      </w:pPr>
      <w:r w:rsidRPr="00D12955">
        <w:rPr>
          <w:bCs/>
        </w:rPr>
        <w:t>Κανονιστικές απαιτήσεις και υποχρεώσεις.</w:t>
      </w:r>
    </w:p>
    <w:p w14:paraId="1C5800BD" w14:textId="77777777" w:rsidR="001D7F3F" w:rsidRPr="00D12955" w:rsidRDefault="001D7F3F" w:rsidP="0020249C">
      <w:pPr>
        <w:pStyle w:val="aff0"/>
        <w:numPr>
          <w:ilvl w:val="0"/>
          <w:numId w:val="104"/>
        </w:numPr>
        <w:ind w:left="1080"/>
        <w:rPr>
          <w:bCs/>
          <w:lang w:val="el-GR"/>
        </w:rPr>
      </w:pPr>
      <w:r w:rsidRPr="00D12955">
        <w:rPr>
          <w:bCs/>
          <w:lang w:val="el-GR"/>
        </w:rPr>
        <w:t>Τεχνικές καλλιέργειας/κτηνοτροφίας και νέες τεχνολογίες.</w:t>
      </w:r>
    </w:p>
    <w:p w14:paraId="7721223B" w14:textId="77777777" w:rsidR="001D7F3F" w:rsidRPr="00D12955" w:rsidRDefault="001D7F3F" w:rsidP="0020249C">
      <w:pPr>
        <w:pStyle w:val="aff0"/>
        <w:numPr>
          <w:ilvl w:val="0"/>
          <w:numId w:val="98"/>
        </w:numPr>
        <w:rPr>
          <w:bCs/>
          <w:lang w:val="el-GR"/>
        </w:rPr>
      </w:pPr>
      <w:r w:rsidRPr="00D12955">
        <w:rPr>
          <w:bCs/>
          <w:lang w:val="el-GR"/>
        </w:rPr>
        <w:t>Συμβουλές σε νέα θεματικά πεδία στα οποία μπορούν να πιστοποιηθούν οι Γ.Σ. Τα νέα πεδία ορίζονται με απόφαση του Υπουργού Αγροτικής Ανάπτυξης και Τροφίμων, κατόπιν σχετικής εισήγησης της Διεύθυνσης Αγροτικής Πολιτικής, Τεκμηρίωσης και Διεθνών Σχέσεων.</w:t>
      </w:r>
    </w:p>
    <w:p w14:paraId="4D2B2DE4" w14:textId="77777777" w:rsidR="001D7F3F" w:rsidRPr="00D12955" w:rsidRDefault="001D7F3F" w:rsidP="001D7F3F">
      <w:pPr>
        <w:rPr>
          <w:bCs/>
          <w:lang w:val="el-GR"/>
        </w:rPr>
      </w:pPr>
      <w:r w:rsidRPr="00D12955">
        <w:rPr>
          <w:bCs/>
          <w:lang w:val="el-GR"/>
        </w:rPr>
        <w:t>Σημειώνεται ότι στο πλαίσιο του παρόντος έργου απαιτείται η υλοποίηση της απαιτούμενης υποδομής (αποθετήριο) για την κάλυψη της περιγραφόμενης λειτουργικότητας και την υποστήριξη των ανωτέρω συμβουλευτικών υπηρεσιών. Η ανάπτυξη των συμβουλευτικών υπηρεσιών δεν αποτελεί αντικείμενο του παρόντος έργου.</w:t>
      </w:r>
    </w:p>
    <w:p w14:paraId="7E430E30" w14:textId="77777777" w:rsidR="001D7F3F" w:rsidRPr="00D12955" w:rsidRDefault="001D7F3F" w:rsidP="0020249C">
      <w:pPr>
        <w:pStyle w:val="StyleHeading112ptJustifiedLinespacing15lines"/>
        <w:numPr>
          <w:ilvl w:val="5"/>
          <w:numId w:val="112"/>
        </w:numPr>
        <w:tabs>
          <w:tab w:val="num" w:pos="1209"/>
        </w:tabs>
        <w:spacing w:before="0" w:after="120" w:line="240" w:lineRule="auto"/>
        <w:rPr>
          <w:rFonts w:ascii="Tahoma" w:eastAsia="SimSun" w:hAnsi="Tahoma" w:cs="Tahoma"/>
          <w:bCs w:val="0"/>
        </w:rPr>
      </w:pPr>
      <w:bookmarkStart w:id="734" w:name="_Toc99032395"/>
      <w:bookmarkStart w:id="735" w:name="_Ref99971267"/>
      <w:bookmarkStart w:id="736" w:name="_Toc111734738"/>
      <w:r w:rsidRPr="00D12955">
        <w:rPr>
          <w:rFonts w:ascii="Tahoma" w:eastAsia="SimSun" w:hAnsi="Tahoma" w:cs="Tahoma"/>
          <w:bCs w:val="0"/>
        </w:rPr>
        <w:t>Υποσύστημα Εκτίμησης Κινδύνου και Ανθεκτικότητας Αγροτικών</w:t>
      </w:r>
      <w:r w:rsidRPr="00D12955">
        <w:rPr>
          <w:rFonts w:ascii="Tahoma" w:eastAsia="SimSun" w:hAnsi="Tahoma" w:cs="Tahoma"/>
          <w:b w:val="0"/>
        </w:rPr>
        <w:t xml:space="preserve"> </w:t>
      </w:r>
      <w:r w:rsidRPr="00D12955">
        <w:rPr>
          <w:rFonts w:ascii="Tahoma" w:eastAsia="SimSun" w:hAnsi="Tahoma" w:cs="Tahoma"/>
          <w:bCs w:val="0"/>
        </w:rPr>
        <w:t>Εκμεταλλεύσεων</w:t>
      </w:r>
      <w:bookmarkEnd w:id="734"/>
      <w:bookmarkEnd w:id="735"/>
      <w:bookmarkEnd w:id="736"/>
    </w:p>
    <w:p w14:paraId="6D844B89" w14:textId="77777777" w:rsidR="001D7F3F" w:rsidRPr="00D12955" w:rsidRDefault="001D7F3F" w:rsidP="001D7F3F">
      <w:pPr>
        <w:rPr>
          <w:bCs/>
          <w:lang w:val="el-GR"/>
        </w:rPr>
      </w:pPr>
      <w:r w:rsidRPr="00D12955">
        <w:rPr>
          <w:bCs/>
          <w:lang w:val="el-GR"/>
        </w:rPr>
        <w:t xml:space="preserve">Τα φαινόμενα των φυσικών καταστροφών είναι παγκόσμια και διαρκώς αυξανόμενα. Χρόνο με τον χρόνο, οι ζημιές που καταγράφονται από φυσικές καταστροφές στον πλανήτη μας εντείνονται με άμεσο αντίκτυπο στον γεωργικό τομέα και πιο συγκεκριμένα στις γεωργικές καλλιέργειες. </w:t>
      </w:r>
    </w:p>
    <w:p w14:paraId="0752A99B" w14:textId="77777777" w:rsidR="001D7F3F" w:rsidRPr="00D12955" w:rsidRDefault="001D7F3F" w:rsidP="001D7F3F">
      <w:pPr>
        <w:rPr>
          <w:bCs/>
          <w:lang w:val="el-GR"/>
        </w:rPr>
      </w:pPr>
      <w:r w:rsidRPr="00D12955">
        <w:rPr>
          <w:bCs/>
          <w:lang w:val="el-GR"/>
        </w:rPr>
        <w:lastRenderedPageBreak/>
        <w:t>Σε περιπτώσεις φυσικών καταστροφών, η ασφάλιση αποτελεί τον πιο αποτελεσματικό και ουσιαστικό τρόπο αντιμετώπισης. Αποτελεί μια πρακτική λύση, που στηρίζει ουσιαστικά τους αγρότες σε καταστάσεις έκτακτης ανάγκης. Το Υποσύστημα εκτίμησης Κινδύνου και Ανθεκτικότητας Αγροτικών Εκμεταλλεύσεων αποτελεί ένα εργαλείο διαχείρισης των αγροτικών κινδύνων καθώς δύναται να προσφέρει ποιοτική ή ποσοτική εκτίμηση της καταστροφής σε συγκεκριμένες γεωργικές καλλιέργειες. Οι υπηρεσίες αυτές στοχεύουν Δημόσιους και ιδιωτικούς φορείς, οι οποίοι μπορούν να τις χρησιμοποιήσουν και ενσωματώσουν στις εσωτερικές τους διαδικασίες.</w:t>
      </w:r>
    </w:p>
    <w:p w14:paraId="094142E7" w14:textId="77777777" w:rsidR="001D7F3F" w:rsidRPr="00D12955" w:rsidRDefault="001D7F3F" w:rsidP="001D7F3F">
      <w:pPr>
        <w:rPr>
          <w:bCs/>
          <w:lang w:val="el-GR"/>
        </w:rPr>
      </w:pPr>
      <w:r w:rsidRPr="00D12955">
        <w:rPr>
          <w:bCs/>
          <w:lang w:val="el-GR"/>
        </w:rPr>
        <w:t xml:space="preserve">Η χρήση δορυφορικών απεικονίσεων (υψηλής και μεσαίας χωρικής ανάλυσης) και εικόνων από ΣΜηΕΑ μπορούν να εντοπίζουν εγκαίρως τις θέσεις των γεγονότων σε µία χρονική σειρά εικόνων, επιτρέποντας την παρακολούθηση μιας φυσικής καταστροφής και την εκτίμηση των ζημιών. </w:t>
      </w:r>
    </w:p>
    <w:p w14:paraId="27B0561C" w14:textId="77777777" w:rsidR="001D7F3F" w:rsidRPr="00D12955" w:rsidRDefault="001D7F3F" w:rsidP="001D7F3F">
      <w:pPr>
        <w:rPr>
          <w:bCs/>
          <w:lang w:val="el-GR"/>
        </w:rPr>
      </w:pPr>
      <w:r w:rsidRPr="00D12955">
        <w:rPr>
          <w:bCs/>
          <w:lang w:val="el-GR"/>
        </w:rPr>
        <w:t>Τα ελεύθερα τηλεπισκοπικά δορυφορικά δεδομένα επιτρέπουν την παρακολούθηση και την καταγραφή των διαφόρων καταστροφικών φαινομένων σε ευρεία κλίμακα. Η σύντηξη διαφορετικών δορυφορικών και μετεωρολογικών δεδομένων μπορεί να προσφέρει ένα χρήσιμο εργαλείο καταγραφής και εκτίμησης μιας φυσικής καταστροφής σε υπαίθριες γεωργικές καλλιέργειες.</w:t>
      </w:r>
    </w:p>
    <w:p w14:paraId="32E440DF" w14:textId="77777777" w:rsidR="001D7F3F" w:rsidRPr="00D12955" w:rsidRDefault="001D7F3F" w:rsidP="001D7F3F">
      <w:pPr>
        <w:rPr>
          <w:bCs/>
        </w:rPr>
      </w:pPr>
      <w:r w:rsidRPr="00D12955">
        <w:rPr>
          <w:bCs/>
          <w:lang w:val="el-GR"/>
        </w:rPr>
        <w:t xml:space="preserve">Οι περισσότερες φυσικές καταστροφές, που περιγράφονται στο άρθρο 3 του Κανονισμού Ασφάλισης της Φυτικής Παραγωγής (ΦΕΚ 1668/Β/27-7-2011) και μπορεί να προκαλέσουν άμεσες ζημιές στη φυτική παραγωγή, μπορούν να εκτιμηθούν με χρήση εναέριας και δορυφορικής τηλεπισκόπησης σε συνδυασμό με μετεωρολογικές εκτιμήσεις σε επιχειρησιακό και αυτοματοποιημένο επίπεδο. </w:t>
      </w:r>
      <w:r w:rsidRPr="00D12955">
        <w:rPr>
          <w:bCs/>
        </w:rPr>
        <w:t xml:space="preserve">Οι σημαντικότερες φυσικές καταστροφές είναι οι ακόλουθες: </w:t>
      </w:r>
    </w:p>
    <w:p w14:paraId="79997689" w14:textId="77777777" w:rsidR="001D7F3F" w:rsidRPr="00D12955" w:rsidRDefault="001D7F3F" w:rsidP="0020249C">
      <w:pPr>
        <w:numPr>
          <w:ilvl w:val="0"/>
          <w:numId w:val="72"/>
        </w:numPr>
        <w:rPr>
          <w:bCs/>
          <w:lang w:val="el-GR"/>
        </w:rPr>
      </w:pPr>
      <w:r w:rsidRPr="00D12955">
        <w:rPr>
          <w:bCs/>
          <w:lang w:val="el-GR"/>
        </w:rPr>
        <w:t>Παγετός, θεωρείται η πτώση της θερμοκρασίας του αέρα σε τιμή ίση ή μικρότερη των μηδέν (0</w:t>
      </w:r>
      <w:r w:rsidRPr="00D12955">
        <w:rPr>
          <w:bCs/>
          <w:vertAlign w:val="superscript"/>
          <w:lang w:val="el-GR"/>
        </w:rPr>
        <w:t>ο</w:t>
      </w:r>
      <w:r w:rsidRPr="00D12955">
        <w:rPr>
          <w:bCs/>
          <w:lang w:val="en-US"/>
        </w:rPr>
        <w:t>C</w:t>
      </w:r>
      <w:r w:rsidRPr="00D12955">
        <w:rPr>
          <w:bCs/>
          <w:lang w:val="el-GR"/>
        </w:rPr>
        <w:t>) βαθμών Κελσίου με συνέπεια ζημιά, στη φυτική παραγωγή.</w:t>
      </w:r>
    </w:p>
    <w:p w14:paraId="0F656992" w14:textId="77777777" w:rsidR="001D7F3F" w:rsidRPr="00D12955" w:rsidRDefault="001D7F3F" w:rsidP="0020249C">
      <w:pPr>
        <w:numPr>
          <w:ilvl w:val="0"/>
          <w:numId w:val="72"/>
        </w:numPr>
        <w:rPr>
          <w:bCs/>
          <w:lang w:val="el-GR"/>
        </w:rPr>
      </w:pPr>
      <w:r w:rsidRPr="00D12955">
        <w:rPr>
          <w:bCs/>
          <w:lang w:val="el-GR"/>
        </w:rPr>
        <w:t>Πλημμύρα, θεωρείται η εξαιτίας βροχοπτώσεων ή τήξης χιονιού εισροή και παραμονή στις καλλιέργειες νερού προερχομένου από ξεχείλισμα ή ρήγμα των φυσικών ή τεχνητών ορίων ρεύματος ή άλλου όγκου γλυκού νερού, με αποτέλεσμα ζημιά στη φυτική παραγωγή λόγω διάβρωσης του εδάφους, επιχωμάτωσης του αγροτεμαχίου ή κατάκλισης των καλλιεργειών.</w:t>
      </w:r>
    </w:p>
    <w:p w14:paraId="408FCCFF" w14:textId="77777777" w:rsidR="001D7F3F" w:rsidRPr="00D12955" w:rsidRDefault="001D7F3F" w:rsidP="0020249C">
      <w:pPr>
        <w:numPr>
          <w:ilvl w:val="0"/>
          <w:numId w:val="72"/>
        </w:numPr>
        <w:rPr>
          <w:bCs/>
          <w:lang w:val="el-GR"/>
        </w:rPr>
      </w:pPr>
      <w:r w:rsidRPr="00D12955">
        <w:rPr>
          <w:bCs/>
          <w:lang w:val="el-GR"/>
        </w:rPr>
        <w:t>Καύσωνας, θεωρείται η καταγεγραμμένη άνοδος της μέγιστης θερμοκρασίας του αέρα σε τιμή ίση ή μεγαλύτερη των 39</w:t>
      </w:r>
      <w:r w:rsidRPr="00D12955">
        <w:rPr>
          <w:bCs/>
          <w:vertAlign w:val="superscript"/>
          <w:lang w:val="el-GR"/>
        </w:rPr>
        <w:t>ο</w:t>
      </w:r>
      <w:r w:rsidRPr="00D12955">
        <w:rPr>
          <w:bCs/>
        </w:rPr>
        <w:t>C</w:t>
      </w:r>
      <w:r w:rsidRPr="00D12955">
        <w:rPr>
          <w:bCs/>
          <w:lang w:val="el-GR"/>
        </w:rPr>
        <w:t>, που σε συνδυασμό ή όχι με την έντονη ηλιακή ακτινοβολία έχει σαν συνέπεια ζημιά στη φυτική παραγωγή.</w:t>
      </w:r>
    </w:p>
    <w:p w14:paraId="67B82D00" w14:textId="77777777" w:rsidR="001D7F3F" w:rsidRPr="00D12955" w:rsidRDefault="001D7F3F" w:rsidP="0020249C">
      <w:pPr>
        <w:numPr>
          <w:ilvl w:val="0"/>
          <w:numId w:val="72"/>
        </w:numPr>
        <w:rPr>
          <w:bCs/>
          <w:lang w:val="el-GR"/>
        </w:rPr>
      </w:pPr>
      <w:r w:rsidRPr="00D12955">
        <w:rPr>
          <w:bCs/>
          <w:lang w:val="el-GR"/>
        </w:rPr>
        <w:t>Υπερβολικές ή άκαιρες βροχοπτώσεις, θεωρείται η πτώση βροχής, η οποία λόγω έντασης και ύψους ή παρατεταμένης διάρκειας και ύψους ή παρατεταμένης διάρκειας και εποχής που συμβαίνει προκαλεί ζημιά στη φυτική παραγωγή.</w:t>
      </w:r>
    </w:p>
    <w:p w14:paraId="1FA33517" w14:textId="77777777" w:rsidR="001D7F3F" w:rsidRPr="00D12955" w:rsidRDefault="001D7F3F" w:rsidP="0020249C">
      <w:pPr>
        <w:numPr>
          <w:ilvl w:val="0"/>
          <w:numId w:val="72"/>
        </w:numPr>
        <w:rPr>
          <w:bCs/>
          <w:lang w:val="el-GR"/>
        </w:rPr>
      </w:pPr>
      <w:r w:rsidRPr="00D12955">
        <w:rPr>
          <w:bCs/>
          <w:lang w:val="el-GR"/>
        </w:rPr>
        <w:t>Χιόνι, θεωρείται η χιονόπτωση εξαιτίας της οποίας δημιουργείται στρώμα χιονιού επί των καλλιεργειών και των εγκαταστάσεων, το οποίο λόγω του ύψους, του βάρους ή της διάρκειας παραμονής προκαλεί ζημιά στη φυτική παραγωγή.</w:t>
      </w:r>
    </w:p>
    <w:p w14:paraId="53386FE6" w14:textId="77777777" w:rsidR="001D7F3F" w:rsidRPr="00D12955" w:rsidRDefault="001D7F3F" w:rsidP="0020249C">
      <w:pPr>
        <w:numPr>
          <w:ilvl w:val="0"/>
          <w:numId w:val="72"/>
        </w:numPr>
        <w:rPr>
          <w:bCs/>
          <w:lang w:val="el-GR"/>
        </w:rPr>
      </w:pPr>
      <w:r w:rsidRPr="00D12955">
        <w:rPr>
          <w:bCs/>
          <w:lang w:val="el-GR"/>
        </w:rPr>
        <w:t xml:space="preserve">Ανεμοθύελλα, θεωρείται ο θυελλώδης άνεμος, του οποίου η μηχανική επίδραση στα φυτά προκαλεί ζημιά, στη φυτική παραγωγή. Θυελλώδης άνεμος χαρακτηρίζεται ο άνεμος εντάσεως 8 </w:t>
      </w:r>
      <w:r w:rsidRPr="00D12955">
        <w:rPr>
          <w:bCs/>
        </w:rPr>
        <w:t>BEAUFOR</w:t>
      </w:r>
      <w:r w:rsidRPr="00D12955">
        <w:rPr>
          <w:bCs/>
          <w:lang w:val="el-GR"/>
        </w:rPr>
        <w:t xml:space="preserve"> και άνω, ή ο άνεμος εκείνος, που προκαλεί σπάσιμο των κλαδιών των δένδρων, εμποδίζει το βάδισμα, προξενεί ζημιές σε κτιριακές εγκαταστάσεις, ξεριζώνει δένδρα.</w:t>
      </w:r>
    </w:p>
    <w:p w14:paraId="37299B67" w14:textId="77777777" w:rsidR="001D7F3F" w:rsidRPr="00D12955" w:rsidRDefault="001D7F3F" w:rsidP="001D7F3F">
      <w:pPr>
        <w:rPr>
          <w:bCs/>
          <w:lang w:val="el-GR"/>
        </w:rPr>
      </w:pPr>
      <w:r w:rsidRPr="00D12955">
        <w:rPr>
          <w:bCs/>
          <w:lang w:val="el-GR"/>
        </w:rPr>
        <w:t>Ο Ανάδοχος καλείται στο πλαίσιο του παρόντος έργου να σχεδιάσει και να υλοποιήσει υποσύστημα εκτίμησης κινδύνου και ανθεκτικότητας καλλιέργειας μέσω του οποίου θα υποστηρίζονται τα ακόλουθα:</w:t>
      </w:r>
    </w:p>
    <w:p w14:paraId="523B97E2" w14:textId="77777777" w:rsidR="001D7F3F" w:rsidRPr="00D12955" w:rsidRDefault="001D7F3F" w:rsidP="0020249C">
      <w:pPr>
        <w:pStyle w:val="aff0"/>
        <w:numPr>
          <w:ilvl w:val="0"/>
          <w:numId w:val="77"/>
        </w:numPr>
        <w:rPr>
          <w:bCs/>
          <w:lang w:val="el-GR"/>
        </w:rPr>
      </w:pPr>
      <w:r w:rsidRPr="00D12955">
        <w:rPr>
          <w:bCs/>
          <w:lang w:val="el-GR"/>
        </w:rPr>
        <w:t xml:space="preserve">Υπηρεσία προκαταβολικής εκτίμηση της τρωτότητας και του κινδύνου που διατρέχουν οι διάφορες καλλιέργειες σε επίπεδο αγροτεμαχίου, μέσω της οποίας θα παράγονται τα κάτωθι γεωχωρικά επίπεδα </w:t>
      </w:r>
    </w:p>
    <w:p w14:paraId="533E8E4B" w14:textId="77777777" w:rsidR="001D7F3F" w:rsidRPr="00D12955" w:rsidRDefault="001D7F3F" w:rsidP="0020249C">
      <w:pPr>
        <w:pStyle w:val="aff0"/>
        <w:numPr>
          <w:ilvl w:val="1"/>
          <w:numId w:val="77"/>
        </w:numPr>
        <w:rPr>
          <w:bCs/>
        </w:rPr>
      </w:pPr>
      <w:r w:rsidRPr="00D12955">
        <w:rPr>
          <w:bCs/>
        </w:rPr>
        <w:t>Ψηφιδωτό Επίπεδο Πιθανότητας Εμφάνισης Παγετού</w:t>
      </w:r>
    </w:p>
    <w:p w14:paraId="21E5C13E" w14:textId="77777777" w:rsidR="001D7F3F" w:rsidRPr="00D12955" w:rsidRDefault="001D7F3F" w:rsidP="0020249C">
      <w:pPr>
        <w:pStyle w:val="aff0"/>
        <w:numPr>
          <w:ilvl w:val="1"/>
          <w:numId w:val="77"/>
        </w:numPr>
        <w:rPr>
          <w:bCs/>
        </w:rPr>
      </w:pPr>
      <w:r w:rsidRPr="00D12955">
        <w:rPr>
          <w:bCs/>
        </w:rPr>
        <w:lastRenderedPageBreak/>
        <w:t>Ψηφιδωτό Επίπεδο Πιθανότητας Εμφάνισης Πλημμύρας</w:t>
      </w:r>
    </w:p>
    <w:p w14:paraId="063333E1" w14:textId="77777777" w:rsidR="001D7F3F" w:rsidRPr="00D12955" w:rsidRDefault="001D7F3F" w:rsidP="0020249C">
      <w:pPr>
        <w:pStyle w:val="aff0"/>
        <w:numPr>
          <w:ilvl w:val="1"/>
          <w:numId w:val="77"/>
        </w:numPr>
        <w:rPr>
          <w:bCs/>
        </w:rPr>
      </w:pPr>
      <w:r w:rsidRPr="00D12955">
        <w:rPr>
          <w:bCs/>
        </w:rPr>
        <w:t>Ψηφιδωτό Επίπεδο Πιθανότητας Εμφάνισης Καύσωνα</w:t>
      </w:r>
    </w:p>
    <w:p w14:paraId="7559F5BC" w14:textId="77777777" w:rsidR="001D7F3F" w:rsidRPr="00D12955" w:rsidRDefault="001D7F3F" w:rsidP="0020249C">
      <w:pPr>
        <w:pStyle w:val="aff0"/>
        <w:numPr>
          <w:ilvl w:val="1"/>
          <w:numId w:val="77"/>
        </w:numPr>
        <w:rPr>
          <w:bCs/>
          <w:lang w:val="el-GR"/>
        </w:rPr>
      </w:pPr>
      <w:r w:rsidRPr="00D12955">
        <w:rPr>
          <w:bCs/>
          <w:lang w:val="el-GR"/>
        </w:rPr>
        <w:t>Ψηφιδωτό Επίπεδο Πιθανότητας Εμφάνισης Υπερβολικής Βροχόπτωσης</w:t>
      </w:r>
    </w:p>
    <w:p w14:paraId="17351394" w14:textId="77777777" w:rsidR="001D7F3F" w:rsidRPr="00D12955" w:rsidRDefault="001D7F3F" w:rsidP="0020249C">
      <w:pPr>
        <w:pStyle w:val="aff0"/>
        <w:numPr>
          <w:ilvl w:val="1"/>
          <w:numId w:val="77"/>
        </w:numPr>
        <w:rPr>
          <w:bCs/>
        </w:rPr>
      </w:pPr>
      <w:r w:rsidRPr="00D12955">
        <w:rPr>
          <w:bCs/>
        </w:rPr>
        <w:t xml:space="preserve">Ψηφιδωτό Επίπεδο Πιθανότητας Εμφάνισης Χιονοκάλυψης </w:t>
      </w:r>
    </w:p>
    <w:p w14:paraId="6A3CC5FE" w14:textId="77777777" w:rsidR="001D7F3F" w:rsidRPr="00D12955" w:rsidRDefault="001D7F3F" w:rsidP="0020249C">
      <w:pPr>
        <w:pStyle w:val="aff0"/>
        <w:numPr>
          <w:ilvl w:val="1"/>
          <w:numId w:val="77"/>
        </w:numPr>
        <w:rPr>
          <w:bCs/>
        </w:rPr>
      </w:pPr>
      <w:r w:rsidRPr="00D12955">
        <w:rPr>
          <w:bCs/>
        </w:rPr>
        <w:t>Ψηφιδωτό Επίπεδο Πιθανότητας Εμφάνιση Ανεμοθύελλας</w:t>
      </w:r>
    </w:p>
    <w:p w14:paraId="38848813" w14:textId="77777777" w:rsidR="001D7F3F" w:rsidRPr="00D12955" w:rsidRDefault="001D7F3F" w:rsidP="001D7F3F">
      <w:pPr>
        <w:pStyle w:val="aff0"/>
        <w:rPr>
          <w:bCs/>
          <w:lang w:val="el-GR"/>
        </w:rPr>
      </w:pPr>
      <w:r w:rsidRPr="00D12955">
        <w:rPr>
          <w:bCs/>
          <w:lang w:val="el-GR"/>
        </w:rPr>
        <w:t>Η πληροφορία που θα παράγεται από τα ανωτέρω γεωχωρικά επίπεδα, θα πρέπει να συνδυάζεται με τις γεωμετρίες των αγροτεμαχίων με σκοπό την εξειδίκευση της παραγόμενης πληροφορίας σε επίπεδο αγροτεμαχίου, οπότε και θα προκύπτουν τα αντίστοιχα γεωχωρικά επίπεδοα (διανυσματικά επίπεδα πιθανότητας εμφάνισης).</w:t>
      </w:r>
    </w:p>
    <w:p w14:paraId="4F6522D5" w14:textId="77777777" w:rsidR="001D7F3F" w:rsidRPr="00D12955" w:rsidRDefault="001D7F3F" w:rsidP="0020249C">
      <w:pPr>
        <w:pStyle w:val="aff0"/>
        <w:numPr>
          <w:ilvl w:val="0"/>
          <w:numId w:val="77"/>
        </w:numPr>
        <w:rPr>
          <w:bCs/>
          <w:lang w:val="el-GR"/>
        </w:rPr>
      </w:pPr>
      <w:r w:rsidRPr="00D12955">
        <w:rPr>
          <w:bCs/>
          <w:lang w:val="el-GR"/>
        </w:rPr>
        <w:t>Υπηρεσία εντοπισμού και εκτίμησης του ποσοστού καταστροφής ανά μελετηθείσα καλλιέργεια, μέσω της οποίας θα παράγονται τα κάτωθι γεωχωρικά επίπεδα κατόπιν ενεργοποίησης από τους σχετικούς χρήστες για τις καταστροφές που ορίστηκαν παραπάνω στις περιοχές όπου εντοπίζονται αξιώσεις από παραγωγούς:</w:t>
      </w:r>
    </w:p>
    <w:p w14:paraId="75F62EBA" w14:textId="77777777" w:rsidR="001D7F3F" w:rsidRPr="00D12955" w:rsidRDefault="001D7F3F" w:rsidP="0020249C">
      <w:pPr>
        <w:pStyle w:val="aff0"/>
        <w:numPr>
          <w:ilvl w:val="1"/>
          <w:numId w:val="77"/>
        </w:numPr>
        <w:rPr>
          <w:bCs/>
        </w:rPr>
      </w:pPr>
      <w:r w:rsidRPr="00D12955">
        <w:rPr>
          <w:bCs/>
        </w:rPr>
        <w:t>Ψηφιδωτό Επίπεδο Εμφάνισης Παγετού</w:t>
      </w:r>
    </w:p>
    <w:p w14:paraId="006B7E40" w14:textId="77777777" w:rsidR="001D7F3F" w:rsidRPr="00D12955" w:rsidRDefault="001D7F3F" w:rsidP="0020249C">
      <w:pPr>
        <w:pStyle w:val="aff0"/>
        <w:numPr>
          <w:ilvl w:val="1"/>
          <w:numId w:val="77"/>
        </w:numPr>
        <w:rPr>
          <w:bCs/>
        </w:rPr>
      </w:pPr>
      <w:r w:rsidRPr="00D12955">
        <w:rPr>
          <w:bCs/>
        </w:rPr>
        <w:t>Ψηφιδωτό Επίπεδο Εμφάνισης Πλημμύρας</w:t>
      </w:r>
    </w:p>
    <w:p w14:paraId="36D70749" w14:textId="77777777" w:rsidR="001D7F3F" w:rsidRPr="00D12955" w:rsidRDefault="001D7F3F" w:rsidP="0020249C">
      <w:pPr>
        <w:pStyle w:val="aff0"/>
        <w:numPr>
          <w:ilvl w:val="1"/>
          <w:numId w:val="77"/>
        </w:numPr>
        <w:rPr>
          <w:bCs/>
        </w:rPr>
      </w:pPr>
      <w:r w:rsidRPr="00D12955">
        <w:rPr>
          <w:bCs/>
        </w:rPr>
        <w:t>Ψηφιδωτό Επίπεδο Εμφάνισης Καύσωνα</w:t>
      </w:r>
    </w:p>
    <w:p w14:paraId="723F5189" w14:textId="77777777" w:rsidR="001D7F3F" w:rsidRPr="00D12955" w:rsidRDefault="001D7F3F" w:rsidP="0020249C">
      <w:pPr>
        <w:pStyle w:val="aff0"/>
        <w:numPr>
          <w:ilvl w:val="1"/>
          <w:numId w:val="77"/>
        </w:numPr>
        <w:rPr>
          <w:bCs/>
        </w:rPr>
      </w:pPr>
      <w:r w:rsidRPr="00D12955">
        <w:rPr>
          <w:bCs/>
        </w:rPr>
        <w:t>Ψηφιδωτό Επίπεδο Εμφάνισης Υπερβολικής Βροχόπτωσης</w:t>
      </w:r>
    </w:p>
    <w:p w14:paraId="0227EE28" w14:textId="77777777" w:rsidR="001D7F3F" w:rsidRPr="00D12955" w:rsidRDefault="001D7F3F" w:rsidP="0020249C">
      <w:pPr>
        <w:pStyle w:val="aff0"/>
        <w:numPr>
          <w:ilvl w:val="1"/>
          <w:numId w:val="77"/>
        </w:numPr>
        <w:rPr>
          <w:bCs/>
        </w:rPr>
      </w:pPr>
      <w:r w:rsidRPr="00D12955">
        <w:rPr>
          <w:bCs/>
        </w:rPr>
        <w:t xml:space="preserve">Ψηφιδωτό Επίπεδο Εμφάνισης Χιονοκάλυψης </w:t>
      </w:r>
    </w:p>
    <w:p w14:paraId="50E831E6" w14:textId="77777777" w:rsidR="001D7F3F" w:rsidRPr="00D12955" w:rsidRDefault="001D7F3F" w:rsidP="0020249C">
      <w:pPr>
        <w:pStyle w:val="aff0"/>
        <w:numPr>
          <w:ilvl w:val="1"/>
          <w:numId w:val="77"/>
        </w:numPr>
        <w:rPr>
          <w:bCs/>
        </w:rPr>
      </w:pPr>
      <w:r w:rsidRPr="00D12955">
        <w:rPr>
          <w:bCs/>
        </w:rPr>
        <w:t>Ψηφιδωτό Επίπεδο Εμφάνισης Ανεμοθύελλας</w:t>
      </w:r>
    </w:p>
    <w:p w14:paraId="76CF1554" w14:textId="77777777" w:rsidR="001D7F3F" w:rsidRPr="00D12955" w:rsidRDefault="001D7F3F" w:rsidP="001D7F3F">
      <w:pPr>
        <w:pStyle w:val="aff0"/>
        <w:rPr>
          <w:bCs/>
          <w:lang w:val="el-GR"/>
        </w:rPr>
      </w:pPr>
      <w:r w:rsidRPr="00D12955">
        <w:rPr>
          <w:bCs/>
          <w:lang w:val="el-GR"/>
        </w:rPr>
        <w:t>Η ανωτέρω πληροφορία θα συνδυάζεται με γεωμετρίες αγροτεμαχίων με σκοπό την εξειδίκευση της πληροφορίας σε επίπεδο αγροτεμαχίου και συνεπώς θα προκύπτουν τα αντίστοιχα γεωχωρικά επίπεδα (διανυσματικά επίπεδα εμφάνισης),</w:t>
      </w:r>
    </w:p>
    <w:p w14:paraId="01722105" w14:textId="77777777" w:rsidR="001D7F3F" w:rsidRPr="00D12955" w:rsidRDefault="001D7F3F" w:rsidP="0020249C">
      <w:pPr>
        <w:pStyle w:val="aff0"/>
        <w:numPr>
          <w:ilvl w:val="0"/>
          <w:numId w:val="77"/>
        </w:numPr>
        <w:rPr>
          <w:bCs/>
          <w:lang w:val="el-GR"/>
        </w:rPr>
      </w:pPr>
      <w:r w:rsidRPr="00D12955">
        <w:rPr>
          <w:bCs/>
          <w:lang w:val="el-GR"/>
        </w:rPr>
        <w:t>Υπηρεσία προτεραιοποίησης απαιτήσεων που προκύπτουν από φυσικές καταστροφές, μέσω της οποίας θα παράγεται το γεωχωρικό επίπεδο «Διανυσματικό Επίπεδο Έντασης Καταστροφής Αγροτεμαχίων». Το συγκεκριμένο χωρικό επίπεδο θα περιλαμβάνει το σύνολο των αγροτεμαχίων, για τα οποία ενεργοποιήθηκε η Υπηρεσία εντοπισμού και εκτίμησης του ποσοστού καταστροφής, με την ακόλουθη πληροφορία:</w:t>
      </w:r>
    </w:p>
    <w:p w14:paraId="126966B4" w14:textId="77777777" w:rsidR="001D7F3F" w:rsidRPr="00D12955" w:rsidRDefault="001D7F3F" w:rsidP="0020249C">
      <w:pPr>
        <w:pStyle w:val="aff0"/>
        <w:numPr>
          <w:ilvl w:val="1"/>
          <w:numId w:val="77"/>
        </w:numPr>
        <w:rPr>
          <w:bCs/>
        </w:rPr>
      </w:pPr>
      <w:r w:rsidRPr="00D12955">
        <w:rPr>
          <w:bCs/>
        </w:rPr>
        <w:t>Κωδικός καλλιέργειας που δηλώθηκε</w:t>
      </w:r>
    </w:p>
    <w:p w14:paraId="7095CF78" w14:textId="77777777" w:rsidR="001D7F3F" w:rsidRPr="00D12955" w:rsidRDefault="001D7F3F" w:rsidP="0020249C">
      <w:pPr>
        <w:pStyle w:val="aff0"/>
        <w:numPr>
          <w:ilvl w:val="1"/>
          <w:numId w:val="77"/>
        </w:numPr>
        <w:rPr>
          <w:bCs/>
        </w:rPr>
      </w:pPr>
      <w:r w:rsidRPr="00D12955">
        <w:rPr>
          <w:bCs/>
        </w:rPr>
        <w:t>Κωδικός καταστροφής που εντοπίστηκε</w:t>
      </w:r>
    </w:p>
    <w:p w14:paraId="3E453042" w14:textId="77777777" w:rsidR="001D7F3F" w:rsidRPr="00D12955" w:rsidRDefault="001D7F3F" w:rsidP="0020249C">
      <w:pPr>
        <w:pStyle w:val="aff0"/>
        <w:numPr>
          <w:ilvl w:val="1"/>
          <w:numId w:val="77"/>
        </w:numPr>
        <w:rPr>
          <w:bCs/>
        </w:rPr>
      </w:pPr>
      <w:r w:rsidRPr="00D12955">
        <w:rPr>
          <w:bCs/>
        </w:rPr>
        <w:t>Ποσοστό κάλυψης αγροτεμαχίου από καταστροφή</w:t>
      </w:r>
    </w:p>
    <w:p w14:paraId="7F59275E" w14:textId="77777777" w:rsidR="001D7F3F" w:rsidRPr="00D12955" w:rsidRDefault="001D7F3F" w:rsidP="0020249C">
      <w:pPr>
        <w:pStyle w:val="aff0"/>
        <w:numPr>
          <w:ilvl w:val="1"/>
          <w:numId w:val="77"/>
        </w:numPr>
        <w:rPr>
          <w:bCs/>
          <w:lang w:val="el-GR"/>
        </w:rPr>
      </w:pPr>
      <w:r w:rsidRPr="00D12955">
        <w:rPr>
          <w:bCs/>
          <w:lang w:val="el-GR"/>
        </w:rPr>
        <w:t>Κωδικός Προτεραιότητας Ελέγχου (1: Άμεση, 2: Προαιρετική, 3: Δεν Απαιτείται Έλεγχος)</w:t>
      </w:r>
    </w:p>
    <w:p w14:paraId="1A4847B9" w14:textId="77777777" w:rsidR="001D7F3F" w:rsidRPr="00D12955" w:rsidRDefault="001D7F3F" w:rsidP="001D7F3F">
      <w:pPr>
        <w:rPr>
          <w:bCs/>
          <w:lang w:val="el-GR"/>
        </w:rPr>
      </w:pPr>
      <w:r w:rsidRPr="00D12955">
        <w:rPr>
          <w:bCs/>
          <w:lang w:val="el-GR"/>
        </w:rPr>
        <w:t xml:space="preserve">Το σύνολο της πληροφορίας που προκύπτει από τις ανωτέρω υπηρεσίας απαιτείται να προβάλλεται μέσω της διαδικτυακής πλατφόρμας θέασης που θα παρέχεται από το Υποσύστημα Αποθήκευσης, Ερμηνείας και Απεικόνισης Δεδομένων. </w:t>
      </w:r>
    </w:p>
    <w:p w14:paraId="61F4405F" w14:textId="77777777" w:rsidR="001D7F3F" w:rsidRPr="00D12955" w:rsidRDefault="001D7F3F" w:rsidP="001D7F3F">
      <w:pPr>
        <w:rPr>
          <w:rFonts w:eastAsia="SimSun"/>
          <w:bCs/>
          <w:lang w:val="el-GR"/>
        </w:rPr>
      </w:pPr>
    </w:p>
    <w:p w14:paraId="7256773E" w14:textId="77777777" w:rsidR="001D7F3F" w:rsidRPr="00D12955" w:rsidRDefault="001D7F3F" w:rsidP="0020249C">
      <w:pPr>
        <w:pStyle w:val="StyleHeading112ptJustifiedLinespacing15lines"/>
        <w:numPr>
          <w:ilvl w:val="5"/>
          <w:numId w:val="112"/>
        </w:numPr>
        <w:tabs>
          <w:tab w:val="num" w:pos="1209"/>
        </w:tabs>
        <w:spacing w:before="0" w:after="120" w:line="240" w:lineRule="auto"/>
        <w:rPr>
          <w:rFonts w:ascii="Tahoma" w:eastAsia="SimSun" w:hAnsi="Tahoma" w:cs="Tahoma"/>
          <w:bCs w:val="0"/>
        </w:rPr>
      </w:pPr>
      <w:bookmarkStart w:id="737" w:name="_Ref511737240"/>
      <w:bookmarkStart w:id="738" w:name="_Toc515371736"/>
      <w:bookmarkStart w:id="739" w:name="_Toc99032396"/>
      <w:bookmarkStart w:id="740" w:name="_Toc111734739"/>
      <w:r w:rsidRPr="00D12955">
        <w:rPr>
          <w:rFonts w:ascii="Tahoma" w:eastAsia="SimSun" w:hAnsi="Tahoma" w:cs="Tahoma"/>
          <w:bCs w:val="0"/>
        </w:rPr>
        <w:t>Υποσύστημα Διαχείρισης Δεδομένων τηλεπισκόπησης</w:t>
      </w:r>
      <w:bookmarkEnd w:id="731"/>
      <w:bookmarkEnd w:id="732"/>
      <w:bookmarkEnd w:id="733"/>
      <w:bookmarkEnd w:id="737"/>
      <w:bookmarkEnd w:id="738"/>
      <w:bookmarkEnd w:id="739"/>
      <w:bookmarkEnd w:id="740"/>
    </w:p>
    <w:p w14:paraId="7A297397" w14:textId="77777777" w:rsidR="001D7F3F" w:rsidRPr="00D12955" w:rsidRDefault="001D7F3F" w:rsidP="001D7F3F">
      <w:pPr>
        <w:rPr>
          <w:bCs/>
          <w:lang w:val="el-GR"/>
        </w:rPr>
      </w:pPr>
      <w:r w:rsidRPr="00D12955">
        <w:rPr>
          <w:bCs/>
          <w:lang w:val="el-GR"/>
        </w:rPr>
        <w:t xml:space="preserve">Στο πλαίσιο του παρόντος έργου, απαιτείται η ανάπτυξη υποσυστήματος το οποίο θα είναι υπεύθυνο για τη διαχείριση και επεξεργασία εικόνων τηλεπισκόπησης που προέρχονται από δορυφόρους και ΣμηΕΑ. Η επεξεργασία των εικόνων θα έχει ως αποτέλεσμα την εξαγωγή κατάλληλων φασματικών δεικτών (π.χ. βλάστησης) που αφορούν στην καλλιέργεια, οι οποίοι θα οπτικοποιούνται με σκοπό την διευκόλυνση της αξιοποίησής τους για την εξαγωγή χρήσιμων συμπερασμάτων για τη κατάσταση της καλλιέργειας. Οι θεματικοί χάρτες για τους φασματικούς δείκτες θα είναι προσβάσιμοι μέσω της διαδικτυακής πλατφόρμας θέασης που θα παρέχεται από το Υποσύστημα Αποθήκευσης, Ερμηνείας και Απεικόνισης Δεδομένων. </w:t>
      </w:r>
    </w:p>
    <w:p w14:paraId="2344619E" w14:textId="77777777" w:rsidR="001D7F3F" w:rsidRPr="00D12955" w:rsidRDefault="001D7F3F" w:rsidP="001D7F3F">
      <w:pPr>
        <w:rPr>
          <w:bCs/>
          <w:lang w:val="el-GR"/>
        </w:rPr>
      </w:pPr>
      <w:r w:rsidRPr="00D12955">
        <w:rPr>
          <w:bCs/>
          <w:lang w:val="el-GR"/>
        </w:rPr>
        <w:t xml:space="preserve">Το υποσύστημα θα πρέπει να έχει τη δυνατότητα να διαχειρίζεται και να παράγει νέα δορυφορικά προϊόντα (επεξεργασμένα δορυφορικά δεδομένα) τα οποία θα χρησιμοποιούνται για την απόδοση διαχρονικής πληροφορίας σε αγροτεμάχια, η οποία σε συνδυασμό με τα δεδομένα που θα προέρχονται από την πανελλαδική υποδομή ΣΣΔ θα δύναται να περιγράψει την κατάσταση της </w:t>
      </w:r>
      <w:r w:rsidRPr="00D12955">
        <w:rPr>
          <w:bCs/>
          <w:lang w:val="el-GR"/>
        </w:rPr>
        <w:lastRenderedPageBreak/>
        <w:t>καλλιέργειας σε κάθε αγροτεμάχιο. Η πληροφορία που θα εξάγεται από τα επεξεργασμένα δορυφορικά δεδομένα θα προβάλλεται συνδυαστικά με άλλα δεδομένα και σε πραγματικό χρόνο μέσα από ένα φιλικό γραφικό περιβάλλον (</w:t>
      </w:r>
      <w:r w:rsidRPr="00D12955">
        <w:rPr>
          <w:bCs/>
        </w:rPr>
        <w:t>UI</w:t>
      </w:r>
      <w:r w:rsidRPr="00D12955">
        <w:rPr>
          <w:bCs/>
          <w:lang w:val="el-GR"/>
        </w:rPr>
        <w:t>).</w:t>
      </w:r>
    </w:p>
    <w:p w14:paraId="1161A452" w14:textId="34520997" w:rsidR="001D7F3F" w:rsidRPr="00D12955" w:rsidRDefault="001D7F3F" w:rsidP="001D7F3F">
      <w:pPr>
        <w:rPr>
          <w:bCs/>
          <w:lang w:val="el-GR"/>
        </w:rPr>
      </w:pPr>
      <w:r w:rsidRPr="00D12955">
        <w:rPr>
          <w:bCs/>
          <w:lang w:val="el-GR"/>
        </w:rPr>
        <w:t>Μέσω του Υποσυστήματος Αποθήκευσης, Ερμηνείας και Απεικόνισης (§</w:t>
      </w:r>
      <w:r w:rsidRPr="00D12955">
        <w:rPr>
          <w:bCs/>
        </w:rPr>
        <w:fldChar w:fldCharType="begin"/>
      </w:r>
      <w:r w:rsidRPr="00D12955">
        <w:rPr>
          <w:bCs/>
          <w:lang w:val="el-GR"/>
        </w:rPr>
        <w:instrText xml:space="preserve"> </w:instrText>
      </w:r>
      <w:r w:rsidRPr="00D12955">
        <w:rPr>
          <w:bCs/>
        </w:rPr>
        <w:instrText>REF</w:instrText>
      </w:r>
      <w:r w:rsidRPr="00D12955">
        <w:rPr>
          <w:bCs/>
          <w:lang w:val="el-GR"/>
        </w:rPr>
        <w:instrText xml:space="preserve"> _</w:instrText>
      </w:r>
      <w:r w:rsidRPr="00D12955">
        <w:rPr>
          <w:bCs/>
        </w:rPr>
        <w:instrText>Ref</w:instrText>
      </w:r>
      <w:r w:rsidRPr="00D12955">
        <w:rPr>
          <w:bCs/>
          <w:lang w:val="el-GR"/>
        </w:rPr>
        <w:instrText>89872524 \</w:instrText>
      </w:r>
      <w:r w:rsidRPr="00D12955">
        <w:rPr>
          <w:bCs/>
        </w:rPr>
        <w:instrText>r</w:instrText>
      </w:r>
      <w:r w:rsidRPr="00D12955">
        <w:rPr>
          <w:bCs/>
          <w:lang w:val="el-GR"/>
        </w:rPr>
        <w:instrText xml:space="preserve"> \</w:instrText>
      </w:r>
      <w:r w:rsidRPr="00D12955">
        <w:rPr>
          <w:bCs/>
        </w:rPr>
        <w:instrText>h</w:instrText>
      </w:r>
      <w:r w:rsidRPr="00D12955">
        <w:rPr>
          <w:bCs/>
          <w:lang w:val="el-GR"/>
        </w:rPr>
        <w:instrText xml:space="preserve">  \* </w:instrText>
      </w:r>
      <w:r w:rsidRPr="00D12955">
        <w:rPr>
          <w:bCs/>
        </w:rPr>
        <w:instrText>MERGEFORMAT</w:instrText>
      </w:r>
      <w:r w:rsidRPr="00D12955">
        <w:rPr>
          <w:bCs/>
          <w:lang w:val="el-GR"/>
        </w:rPr>
        <w:instrText xml:space="preserve"> </w:instrText>
      </w:r>
      <w:r w:rsidRPr="00D12955">
        <w:rPr>
          <w:bCs/>
        </w:rPr>
      </w:r>
      <w:r w:rsidRPr="00D12955">
        <w:rPr>
          <w:bCs/>
        </w:rPr>
        <w:fldChar w:fldCharType="separate"/>
      </w:r>
      <w:r w:rsidR="006E10F8" w:rsidRPr="006E10F8">
        <w:rPr>
          <w:bCs/>
          <w:lang w:val="el-GR"/>
        </w:rPr>
        <w:t>I.3.2.2.2.2</w:t>
      </w:r>
      <w:r w:rsidRPr="00D12955">
        <w:rPr>
          <w:bCs/>
        </w:rPr>
        <w:fldChar w:fldCharType="end"/>
      </w:r>
      <w:r w:rsidRPr="00D12955">
        <w:rPr>
          <w:bCs/>
          <w:lang w:val="el-GR"/>
        </w:rPr>
        <w:t xml:space="preserve">) θα εντοπίζονται, νέες δορυφορικές εικόνες οι οποίες θα εξάγονται αυτοματοποιημένα και θα αποθηκεύονται στο σύστημα αποθήκευσης. Το Υποσύστημα Διαχείρισης Δεδομένων Τηλεπισκόπησης θα αξιοποιεί δοκιμασμένους αλγορίθμους, οι οποίοι θα επενεργούν πάνω στην πρωταρχική εικόνα με σκοπό την αφαίρεση θορύβου, η οποία θα μειώνει τις επιδράσεις της ατμόσφαιρας και θα επιτρέπει τη σύγκριση διαχρονικών εικόνων διαφορετικών περιοχών. Παράλληλα, ειδικά για τη περίπτωση των οπτικών δεδομένων, απαιτείται η επεξεργασία των πρωταρχικών δορυφορικών εικόνων με σκοπό την αυτόματη εξαγωγή μασκών που υποδεικνύουν τη νεφοκάλυψη της εικόνας. Η συγκεκριμένη διαδικασία απαιτείται να αξιοποιεί αλγορίθμους που είναι δοκιμασμένοι και ειδικά προσαρμοσμένοι στους δορυφόρους </w:t>
      </w:r>
      <w:r w:rsidRPr="00D12955">
        <w:rPr>
          <w:bCs/>
        </w:rPr>
        <w:t>Sentinel</w:t>
      </w:r>
      <w:r w:rsidRPr="00D12955">
        <w:rPr>
          <w:bCs/>
          <w:lang w:val="el-GR"/>
        </w:rPr>
        <w:t xml:space="preserve">-2 και </w:t>
      </w:r>
      <w:r w:rsidRPr="00D12955">
        <w:rPr>
          <w:bCs/>
          <w:lang w:val="en-US"/>
        </w:rPr>
        <w:t>Landsat</w:t>
      </w:r>
      <w:r w:rsidRPr="00D12955">
        <w:rPr>
          <w:bCs/>
          <w:lang w:val="el-GR"/>
        </w:rPr>
        <w:t xml:space="preserve"> 8.</w:t>
      </w:r>
    </w:p>
    <w:p w14:paraId="69E9A0EC" w14:textId="77777777" w:rsidR="001D7F3F" w:rsidRPr="00D12955" w:rsidRDefault="001D7F3F" w:rsidP="001D7F3F">
      <w:pPr>
        <w:rPr>
          <w:bCs/>
          <w:lang w:val="el-GR"/>
        </w:rPr>
      </w:pPr>
      <w:r w:rsidRPr="00D12955">
        <w:rPr>
          <w:bCs/>
          <w:lang w:val="el-GR"/>
        </w:rPr>
        <w:t xml:space="preserve">Σκοπός της όλης επεξεργασίας και των διαδοχικών δορυφορικών προϊόντων που παράγονται, είναι η αυτόματη παραγωγή δεικτών βλάστησης (π.χ. </w:t>
      </w:r>
      <w:r w:rsidRPr="00D12955">
        <w:rPr>
          <w:bCs/>
        </w:rPr>
        <w:t>NDVI</w:t>
      </w:r>
      <w:r w:rsidRPr="00D12955">
        <w:rPr>
          <w:bCs/>
          <w:lang w:val="el-GR"/>
        </w:rPr>
        <w:t xml:space="preserve">, </w:t>
      </w:r>
      <w:r w:rsidRPr="00D12955">
        <w:rPr>
          <w:bCs/>
        </w:rPr>
        <w:t>NDWI</w:t>
      </w:r>
      <w:r w:rsidRPr="00D12955">
        <w:rPr>
          <w:bCs/>
          <w:lang w:val="el-GR"/>
        </w:rPr>
        <w:t>) για τον προσδιορισμό της κατάστασης της υγείας του φυτού. Για το λόγο αυτό, τα επεξεργασμένα προϊόντα θα πρέπει να υποστούν περαιτέρω επεξεργασία, έτσι ώστε σε κάθε εικονοστοιχείο της εικόνας να αποδοθεί μία αντιπροσωπευτική τιμή του δείκτη βλάστησης χρησιμοποιώντας πληροφορία από τις κατάλληλες πολυφασματικές μπάντες του δορυφόρου. Οι δείκτες αυτοί αποτελούν ουσιαστικά άλλο ένα επίπεδο πληροφορίας το οποίο θα πρέπει να εξάγεται με αυτόματο τρόπο χρησιμοποιώντας εξειδικευμένες συναρτήσεις.</w:t>
      </w:r>
    </w:p>
    <w:p w14:paraId="42CF7459" w14:textId="77777777" w:rsidR="001D7F3F" w:rsidRPr="00D12955" w:rsidRDefault="001D7F3F" w:rsidP="001D7F3F">
      <w:pPr>
        <w:rPr>
          <w:bCs/>
          <w:lang w:val="el-GR"/>
        </w:rPr>
      </w:pPr>
      <w:r w:rsidRPr="00D12955">
        <w:rPr>
          <w:bCs/>
          <w:lang w:val="el-GR"/>
        </w:rPr>
        <w:t>Για τη μεγιστοποίηση του βαθμού ευχρηστίας του συγκεκριμένου υποσυστήματος η πληροφορία θα πρέπει να διατίθεται οπτικοποιημένη. Η βασική οντότητα επεξεργασίας και παρακολούθησης είναι το αγροτεμάχιο, το οποίο έχει διανυσματικό χαρακτήρα. Ουσιαστικά, ο ωφελούμενος επιλέγοντας το αγροτεμάχιο που τον ενδιαφέρει, θα πρέπει να είναι σε θέση να δει την πληροφορία που αποδίδεται σε αυτό με διαδραστικά γραφήματα που να δείχνουν την εξέλιξη της καλλιέργειας από χρονιά σε χρονιά. Η πληροφορία θα πρέπει να αφορά τόσο τους δείκτες βλάστησης, όσο και μετρήσεις που λαμβάνονται από τον εγγύτερο κόμβο του δικτύου ΣΣΔ, ή από άλλα δορυφορικά δεδομένα που να παρέχουν κρίσιμες παραμέτρους ανάπτυξης του φυτού. Με τον τρόπο αυτό, οι ωφελούμενοι θα είναι σε θέση να παρακολουθούν στενά την εξέλιξη του φυτού κατά τη διάρκεια της καλλιεργητικής περιόδου</w:t>
      </w:r>
    </w:p>
    <w:p w14:paraId="2BAF426A" w14:textId="77777777" w:rsidR="001D7F3F" w:rsidRPr="00D12955" w:rsidRDefault="001D7F3F" w:rsidP="0020249C">
      <w:pPr>
        <w:pStyle w:val="StyleHeading112ptJustifiedLinespacing15lines"/>
        <w:numPr>
          <w:ilvl w:val="5"/>
          <w:numId w:val="112"/>
        </w:numPr>
        <w:tabs>
          <w:tab w:val="num" w:pos="1209"/>
        </w:tabs>
        <w:spacing w:before="0" w:after="120" w:line="240" w:lineRule="auto"/>
        <w:rPr>
          <w:rFonts w:ascii="Tahoma" w:eastAsia="SimSun" w:hAnsi="Tahoma" w:cs="Tahoma"/>
          <w:bCs w:val="0"/>
        </w:rPr>
      </w:pPr>
      <w:bookmarkStart w:id="741" w:name="_Toc502762453"/>
      <w:bookmarkStart w:id="742" w:name="_Toc507419082"/>
      <w:bookmarkStart w:id="743" w:name="_Ref508910631"/>
      <w:bookmarkStart w:id="744" w:name="_Toc515371737"/>
      <w:bookmarkStart w:id="745" w:name="_Ref536026591"/>
      <w:bookmarkStart w:id="746" w:name="_Toc99032397"/>
      <w:bookmarkStart w:id="747" w:name="_Ref99971313"/>
      <w:bookmarkStart w:id="748" w:name="_Toc111734740"/>
      <w:r w:rsidRPr="00D12955">
        <w:rPr>
          <w:rFonts w:ascii="Tahoma" w:eastAsia="SimSun" w:hAnsi="Tahoma" w:cs="Tahoma"/>
          <w:bCs w:val="0"/>
        </w:rPr>
        <w:t>Υποσύστημα Διαχείρισης  Έξυπνων Αλγορίθμων</w:t>
      </w:r>
      <w:bookmarkEnd w:id="741"/>
      <w:bookmarkEnd w:id="742"/>
      <w:bookmarkEnd w:id="743"/>
      <w:bookmarkEnd w:id="744"/>
      <w:bookmarkEnd w:id="745"/>
      <w:bookmarkEnd w:id="746"/>
      <w:bookmarkEnd w:id="747"/>
      <w:bookmarkEnd w:id="748"/>
    </w:p>
    <w:p w14:paraId="7D93AC4E" w14:textId="77777777" w:rsidR="001D7F3F" w:rsidRPr="00D12955" w:rsidRDefault="001D7F3F" w:rsidP="001D7F3F">
      <w:pPr>
        <w:rPr>
          <w:bCs/>
          <w:lang w:val="el-GR"/>
        </w:rPr>
      </w:pPr>
      <w:r w:rsidRPr="00D12955">
        <w:rPr>
          <w:bCs/>
          <w:lang w:val="el-GR"/>
        </w:rPr>
        <w:t>Στο πλαίσιο του παρόντος έργου απαιτείται η ανάπτυξη υποσυστήματος το οποίο θα ενσωματώνει τις διαδικασίες εκείνες που σχετίζονται με την διαχείριση και εκτέλεση των αλγοριθμικών επιστημονικών συμβουλευτικών μεθόδων (έξυπνοι αλγόριθμοι).</w:t>
      </w:r>
    </w:p>
    <w:p w14:paraId="25461756" w14:textId="77777777" w:rsidR="001D7F3F" w:rsidRPr="00D12955" w:rsidRDefault="001D7F3F" w:rsidP="001D7F3F">
      <w:pPr>
        <w:rPr>
          <w:bCs/>
          <w:lang w:val="el-GR"/>
        </w:rPr>
      </w:pPr>
      <w:r w:rsidRPr="00D12955">
        <w:rPr>
          <w:bCs/>
          <w:lang w:val="el-GR"/>
        </w:rPr>
        <w:t xml:space="preserve">Οι συμβουλευτικές μέθοδοι που σχετίζονται με τις καλλιεργητικές εργασίες της Άρδευσης, της Λίπανσης / Θρέψης και της Φυτοπροστασίας, θα λειτουργούν και θα διαχειρίζονται εντός του υποσυστήματος διαχείρισης δεδομένων / έξυπνων αλγορίθμων. Οι συγκεκριμένες μέθοδοι θα κωδικοποιούνται κατάλληλα και θα ενσωματώνονται στο συγκεκριμένο υποσύστημα, το οποίο στη συνέχεια θα τροφοδοτεί το υποσύστημα Γεωργικής Συμβουλευτικής για την υποστήριξη συγκεκριμένων ομάδων χρηστών στη λήψη αποφάσεων. Οι προαναφερόμενες μέθοδοι θα σχετίζονται με τις καλλιεργητικές εργασίες της Άρδευσης, της Θρέψης και της Φυτοπροστασίας και θα είναι προσαρμοσμένες στην εκάστοτε γεωγραφική περιοχή και στις ιδιαιτερότητες της εκάστοτε καλλιέργειας. </w:t>
      </w:r>
      <w:r w:rsidRPr="00D12955">
        <w:rPr>
          <w:bCs/>
          <w:lang w:val="en-US"/>
        </w:rPr>
        <w:t>O</w:t>
      </w:r>
      <w:r w:rsidRPr="00D12955">
        <w:rPr>
          <w:bCs/>
          <w:lang w:val="el-GR"/>
        </w:rPr>
        <w:t xml:space="preserve"> υποψήφιος οικονομικός φορέας θα πρέπει να διασφαλίζει ότι οι μέθοδοι αυτές είναι επιβεβαιωμένες βάσει διεθνούς σχετικής βιβλιογραφίας και παραμετροποιημένες κατάλληλα –μέσω πειραμάτων στα αντίστοιχα αγροτεμάχια- στις πραγματικές συνθήκες κάθε περιοχής (μικροκλιματικές συνθήκες, τύπος εδάφους, κλπ.) και στις ανάγκες της κάθε καλλιέργειας (αποτελέσματα εδαφολογικών αναλύσεων και φυλλοδιαγνωστικής, επιβεβαιωμένα όρια καλλιέργειας σε συστατικά εδάφους, επιβεβαιωμένες αρδευτικές ανάγκες καλλιέργειας, κλπ.).</w:t>
      </w:r>
    </w:p>
    <w:p w14:paraId="0CFA0068" w14:textId="182C1637" w:rsidR="001D7F3F" w:rsidRPr="00D12955" w:rsidRDefault="001D7F3F" w:rsidP="001D7F3F">
      <w:pPr>
        <w:rPr>
          <w:bCs/>
          <w:lang w:val="el-GR"/>
        </w:rPr>
      </w:pPr>
      <w:r w:rsidRPr="00D12955">
        <w:rPr>
          <w:bCs/>
          <w:lang w:val="el-GR"/>
        </w:rPr>
        <w:lastRenderedPageBreak/>
        <w:t>Στο πλαίσιο του παρόντος έργου απαιτείται η κωδικοποίηση και ενσωμάτωση των επιστημονικών αλγοριθμικών μεθόδων που προσαρμόστηκαν στο πλαίσιο των καλλιεργητικών πειραμάτων που περιγράφονται στην §</w:t>
      </w:r>
      <w:r w:rsidRPr="00D12955">
        <w:rPr>
          <w:bCs/>
        </w:rPr>
        <w:fldChar w:fldCharType="begin"/>
      </w:r>
      <w:r w:rsidRPr="00D12955">
        <w:rPr>
          <w:bCs/>
          <w:lang w:val="el-GR"/>
        </w:rPr>
        <w:instrText xml:space="preserve"> </w:instrText>
      </w:r>
      <w:r w:rsidRPr="00D12955">
        <w:rPr>
          <w:bCs/>
        </w:rPr>
        <w:instrText>REF</w:instrText>
      </w:r>
      <w:r w:rsidRPr="00D12955">
        <w:rPr>
          <w:bCs/>
          <w:lang w:val="el-GR"/>
        </w:rPr>
        <w:instrText xml:space="preserve"> _</w:instrText>
      </w:r>
      <w:r w:rsidRPr="00D12955">
        <w:rPr>
          <w:bCs/>
        </w:rPr>
        <w:instrText>Ref</w:instrText>
      </w:r>
      <w:r w:rsidRPr="00D12955">
        <w:rPr>
          <w:bCs/>
          <w:lang w:val="el-GR"/>
        </w:rPr>
        <w:instrText>89872572 \</w:instrText>
      </w:r>
      <w:r w:rsidRPr="00D12955">
        <w:rPr>
          <w:bCs/>
        </w:rPr>
        <w:instrText>r</w:instrText>
      </w:r>
      <w:r w:rsidRPr="00D12955">
        <w:rPr>
          <w:bCs/>
          <w:lang w:val="el-GR"/>
        </w:rPr>
        <w:instrText xml:space="preserve"> \</w:instrText>
      </w:r>
      <w:r w:rsidRPr="00D12955">
        <w:rPr>
          <w:bCs/>
        </w:rPr>
        <w:instrText>h</w:instrText>
      </w:r>
      <w:r w:rsidRPr="00D12955">
        <w:rPr>
          <w:bCs/>
          <w:lang w:val="el-GR"/>
        </w:rPr>
        <w:instrText xml:space="preserve">  \* </w:instrText>
      </w:r>
      <w:r w:rsidRPr="00D12955">
        <w:rPr>
          <w:bCs/>
        </w:rPr>
        <w:instrText>MERGEFORMAT</w:instrText>
      </w:r>
      <w:r w:rsidRPr="00D12955">
        <w:rPr>
          <w:bCs/>
          <w:lang w:val="el-GR"/>
        </w:rPr>
        <w:instrText xml:space="preserve"> </w:instrText>
      </w:r>
      <w:r w:rsidRPr="00D12955">
        <w:rPr>
          <w:bCs/>
        </w:rPr>
      </w:r>
      <w:r w:rsidRPr="00D12955">
        <w:rPr>
          <w:bCs/>
        </w:rPr>
        <w:fldChar w:fldCharType="separate"/>
      </w:r>
      <w:r w:rsidR="006E10F8" w:rsidRPr="006E10F8">
        <w:rPr>
          <w:bCs/>
          <w:lang w:val="el-GR"/>
        </w:rPr>
        <w:t>I.3.3.3.3</w:t>
      </w:r>
      <w:r w:rsidRPr="00D12955">
        <w:rPr>
          <w:bCs/>
        </w:rPr>
        <w:fldChar w:fldCharType="end"/>
      </w:r>
      <w:r w:rsidRPr="00D12955">
        <w:rPr>
          <w:bCs/>
          <w:lang w:val="el-GR"/>
        </w:rPr>
        <w:t>. Ιδιαίτερα επιθυμητή είναι η κωδικοποίηση και ενσωμάτωση πρόσθετων γενικευμένων επιστημονικών μεθόδων, τα οποία με την ολοκλήρωση της πλατφόρμας θα είναι διαθέσιμα στην ερευνητική κοινότητα για προσαρμογή στις συνθήκες της περιοχής και τα χαρακτηριστικά της εκάστοτε καλλιέργειας.</w:t>
      </w:r>
    </w:p>
    <w:p w14:paraId="6DEE582A" w14:textId="77777777" w:rsidR="001D7F3F" w:rsidRPr="00D12955" w:rsidRDefault="001D7F3F" w:rsidP="001D7F3F">
      <w:pPr>
        <w:rPr>
          <w:bCs/>
          <w:lang w:val="el-GR"/>
        </w:rPr>
      </w:pPr>
      <w:r w:rsidRPr="00D12955">
        <w:rPr>
          <w:bCs/>
          <w:lang w:val="el-GR"/>
        </w:rPr>
        <w:t>Με την ενσωμάτωση των ανωτέρω μεθόδων, θα είναι δυνατή η τροφοδότηση του Υποσυστήματος Γεωργικής Συμβουλευτικής, η παροχή δοκιμαστικών συμβουλευτικών υπηρεσιών στο πλαίσιο του έργου και η αξιολόγηση της αξιοπιστίας των μεθόδων αυτών στις ιδιαιτερότητες του συστήματος περιοχή – καλλιέργεια. Απώτερος στόχος είναι ο προσδιορισμός της ποιοτικής και ποσοτικής ωφέλειας που προκύπτει από την εφαρμογή των ευφυών μεθόδων άρδευσης και φυτοπροστασίας και η ευρεία αποδοχή του συνολικού εγχειρήματος από το μεγαλύτερο δυνατό ποσοστό των ωφελούμενων.</w:t>
      </w:r>
    </w:p>
    <w:p w14:paraId="6BB940E9" w14:textId="77777777" w:rsidR="001D7F3F" w:rsidRPr="00D12955" w:rsidRDefault="001D7F3F" w:rsidP="001D7F3F">
      <w:pPr>
        <w:rPr>
          <w:bCs/>
          <w:lang w:val="el-GR"/>
        </w:rPr>
      </w:pPr>
      <w:r w:rsidRPr="00D12955">
        <w:rPr>
          <w:bCs/>
          <w:lang w:val="el-GR"/>
        </w:rPr>
        <w:t xml:space="preserve">Επιπλέον, μέσω του συγκεκριμένου Υποσυστήματος, θα πρέπει να παρέχεται η δυνατότητα ανάπτυξης και προσαρμογής αλγοριθμικών μεθόδων ευφυούς γεωργίας, σε συγκεκριμένη κατηγορία χρηστών (πχ. γεωργικοί σύμβουλοι, ερευνητικά κέντρα), σύμφωνα με τις προδιαγραφές των παραπάνω κατηγοριών και τις διαδικασίες, που θα προκύψουν, υπό μορφή Πρωτοκόλλου, πειράματα που θα πραγματοποιηθούν στα αντίστοιχα αγροτεμάχια, στο πλαίσιο της </w:t>
      </w:r>
      <w:r w:rsidRPr="00D12955">
        <w:rPr>
          <w:rFonts w:eastAsiaTheme="minorHAnsi"/>
          <w:bCs/>
          <w:lang w:val="el-GR"/>
        </w:rPr>
        <w:t>ολοκληρωμένης συλλογής δεδομένων ευφυούς γεωργίας</w:t>
      </w:r>
      <w:r w:rsidRPr="00D12955">
        <w:rPr>
          <w:bCs/>
          <w:lang w:val="el-GR"/>
        </w:rPr>
        <w:t xml:space="preserve">.  </w:t>
      </w:r>
    </w:p>
    <w:p w14:paraId="3CFC1C03" w14:textId="77777777" w:rsidR="001D7F3F" w:rsidRPr="00D12955" w:rsidRDefault="001D7F3F" w:rsidP="001D7F3F">
      <w:pPr>
        <w:rPr>
          <w:bCs/>
          <w:lang w:val="el-GR"/>
        </w:rPr>
      </w:pPr>
      <w:r w:rsidRPr="00D12955">
        <w:rPr>
          <w:bCs/>
          <w:lang w:val="el-GR"/>
        </w:rPr>
        <w:t>Οι αλγοριθμικές συμβουλευτικές μέθοδοι ευφυούς γεωργίας είναι ιδιαίτερα επιθυμητό να εισάγονται στο σύστημα με τρόπο παραμετρικό, έτσι ώστε να μπορούν τα επεκταθούν προς χρήση σε άλλες περιπτώσεις (π.χ. άλλης περιοχής). Σε κάθε περίπτωση θα υποστηρίζεται η έκδοση σύνθετων αναφορών, για την οπτικοποίηση και τη βελτίωση της συσχέτισης των κρίσιμων παραμέτρων μεταξύ τους αλλά και την εξαγωγή χρήσιμων συμπερασμάτων από τον χρήστη.</w:t>
      </w:r>
    </w:p>
    <w:p w14:paraId="2ECB7230" w14:textId="77777777" w:rsidR="001D7F3F" w:rsidRPr="00D12955" w:rsidRDefault="001D7F3F" w:rsidP="001D7F3F">
      <w:pPr>
        <w:rPr>
          <w:bCs/>
          <w:lang w:val="el-GR"/>
        </w:rPr>
      </w:pPr>
      <w:r w:rsidRPr="00D12955">
        <w:rPr>
          <w:bCs/>
          <w:lang w:val="el-GR"/>
        </w:rPr>
        <w:t>Οι αλγόριθμοι των συμβουλευτικών μεθόδων θα πρέπει σε κάθε περίπτωση να είναι αναλυτικά τεκμηριωμένοι τόσο επιστημονικά και βιβλιογραφικά όσο και στον πηγαίο κώδικα της εφαρμογής (</w:t>
      </w:r>
      <w:r w:rsidRPr="00D12955">
        <w:rPr>
          <w:bCs/>
        </w:rPr>
        <w:t>source</w:t>
      </w:r>
      <w:r w:rsidRPr="00D12955">
        <w:rPr>
          <w:bCs/>
          <w:lang w:val="el-GR"/>
        </w:rPr>
        <w:t xml:space="preserve"> </w:t>
      </w:r>
      <w:r w:rsidRPr="00D12955">
        <w:rPr>
          <w:bCs/>
        </w:rPr>
        <w:t>code</w:t>
      </w:r>
      <w:r w:rsidRPr="00D12955">
        <w:rPr>
          <w:bCs/>
          <w:lang w:val="el-GR"/>
        </w:rPr>
        <w:t>).</w:t>
      </w:r>
    </w:p>
    <w:p w14:paraId="4DE85FC6" w14:textId="77777777" w:rsidR="001D7F3F" w:rsidRPr="00D12955" w:rsidRDefault="001D7F3F" w:rsidP="001D7F3F">
      <w:pPr>
        <w:rPr>
          <w:bCs/>
          <w:lang w:val="el-GR"/>
        </w:rPr>
      </w:pPr>
      <w:r w:rsidRPr="00D12955">
        <w:rPr>
          <w:bCs/>
          <w:lang w:val="el-GR"/>
        </w:rPr>
        <w:t>Επιπρόσθετα, το συγκεκριμένο υποσύστημα απαιτείται να παρέχει τη λειτουργικότητα ενός αποθετηρίου ευφυούς γεωργίας, επιτρέποντας μεταξύ άλλων την αποθήκευση των αλγοριθμικών μεθόδων ευφυούς γεωργίας, που θα αναπτυχθούν στα επιμέρους πειραματικά αγροτεμάχια, στο πλαίσιο του παρόντος έργου καθώς και τις αλγοριθμικές μεθόδους ευφυούς γεωργίας και των κανόνων, που θα αναπτυχθούν, στο πλαίσιο της αξιοποίησης του παρόντος Υποσυστήματος και του Υποσυστήματος Διαχείρισης και Παρακολούθησης Γεωργικής Εκμετάλλευσης αντίστοιχα, από τους χρήστες του συστήματος. Μάλιστα, οι εν λόγω αλγοριθμικές μέθοδοι ευφυούς γεωργίας και κανόνες που θα δημιουργούνται από τους επιμέρους χρήστες θα δύναται να χαρακτηριστούν από μια «κατάσταση ανοιχτού ή κλειστού περιεχομένου», που θα αντιστοιχεί στην ελεύθερη ή περιορισμήνη πρόσβαση σε αυτά και θα ορίζεται από τον χρήστη που τα δημιούργησε. Με την αξιοποίηση της λειτουργικότητας αποθετηρίου και του βαθμού αποτελεσματικότητας, θα προκύψει η ανάδειξη των ορθών γεωργικών πρακτικών.</w:t>
      </w:r>
    </w:p>
    <w:p w14:paraId="66AEFB94" w14:textId="77777777" w:rsidR="001D7F3F" w:rsidRPr="00D12955" w:rsidRDefault="001D7F3F" w:rsidP="001D7F3F">
      <w:pPr>
        <w:suppressAutoHyphens w:val="0"/>
        <w:jc w:val="left"/>
        <w:rPr>
          <w:bCs/>
          <w:u w:val="single"/>
          <w:lang w:val="el-GR"/>
        </w:rPr>
      </w:pPr>
      <w:bookmarkStart w:id="749" w:name="_Toc502762455"/>
      <w:bookmarkStart w:id="750" w:name="_Toc507419084"/>
    </w:p>
    <w:p w14:paraId="61F655FF" w14:textId="77777777" w:rsidR="001D7F3F" w:rsidRPr="00D12955" w:rsidRDefault="001D7F3F" w:rsidP="0020249C">
      <w:pPr>
        <w:pStyle w:val="StyleHeading112ptJustifiedLinespacing15lines"/>
        <w:numPr>
          <w:ilvl w:val="5"/>
          <w:numId w:val="112"/>
        </w:numPr>
        <w:tabs>
          <w:tab w:val="num" w:pos="1209"/>
        </w:tabs>
        <w:spacing w:before="0" w:after="120" w:line="240" w:lineRule="auto"/>
        <w:rPr>
          <w:rFonts w:ascii="Tahoma" w:eastAsia="SimSun" w:hAnsi="Tahoma" w:cs="Tahoma"/>
          <w:bCs w:val="0"/>
        </w:rPr>
      </w:pPr>
      <w:bookmarkStart w:id="751" w:name="_Toc99032398"/>
      <w:bookmarkStart w:id="752" w:name="_Toc111734741"/>
      <w:bookmarkEnd w:id="749"/>
      <w:bookmarkEnd w:id="750"/>
      <w:r w:rsidRPr="00D12955">
        <w:rPr>
          <w:rFonts w:ascii="Tahoma" w:eastAsia="SimSun" w:hAnsi="Tahoma" w:cs="Tahoma"/>
          <w:bCs w:val="0"/>
        </w:rPr>
        <w:t>Υποσύστημα Διαχείρισης Χρηστών</w:t>
      </w:r>
      <w:bookmarkEnd w:id="751"/>
      <w:bookmarkEnd w:id="752"/>
    </w:p>
    <w:p w14:paraId="424E13CB" w14:textId="77777777" w:rsidR="001D7F3F" w:rsidRPr="00D12955" w:rsidRDefault="001D7F3F" w:rsidP="001D7F3F">
      <w:pPr>
        <w:rPr>
          <w:bCs/>
          <w:lang w:val="el-GR"/>
        </w:rPr>
      </w:pPr>
      <w:r w:rsidRPr="00D12955">
        <w:rPr>
          <w:bCs/>
          <w:lang w:val="el-GR"/>
        </w:rPr>
        <w:t xml:space="preserve">Η διαχείριση χρηστών απαιτείται να πραγματοποιείται κεντρικά και ενοποιημένα για το σύνολο των υποσυστημάτων και των δεδομένων της πλατφόρμας. Ο Ανάδοχος υποχρεούται να υλοποιήσει κατάλληλο μηχανισμό για την εισαγωγή, μεταβολή και απενεργοποίηση χρηστών, τη δημιουργία και ανάθεση ρόλων και ομάδων στους χρήστες, τον έλεγχο των χρηστών καθώς και την έκδοση σχετικών αναφορών. </w:t>
      </w:r>
    </w:p>
    <w:p w14:paraId="485A2BC3" w14:textId="77777777" w:rsidR="001D7F3F" w:rsidRPr="00D12955" w:rsidRDefault="001D7F3F" w:rsidP="001D7F3F">
      <w:pPr>
        <w:rPr>
          <w:bCs/>
          <w:lang w:val="el-GR"/>
        </w:rPr>
      </w:pPr>
      <w:r w:rsidRPr="00D12955">
        <w:rPr>
          <w:bCs/>
          <w:lang w:val="el-GR"/>
        </w:rPr>
        <w:t>Η διαχείριση δικαιωμάτων και ρόλων θα πρέπει να είναι ανεξάρτητη από την πηγή άντλησης των χρηστών, η οποία θα πρέπει να υποστηρίζει πολλαπλά πρωτόκολλα αυθεντικοποίησης (</w:t>
      </w:r>
      <w:r w:rsidRPr="00D12955">
        <w:rPr>
          <w:bCs/>
        </w:rPr>
        <w:t>OAuth</w:t>
      </w:r>
      <w:r w:rsidRPr="00D12955">
        <w:rPr>
          <w:bCs/>
          <w:lang w:val="el-GR"/>
        </w:rPr>
        <w:t xml:space="preserve">2, </w:t>
      </w:r>
      <w:r w:rsidRPr="00D12955">
        <w:rPr>
          <w:bCs/>
        </w:rPr>
        <w:lastRenderedPageBreak/>
        <w:t>LDAP</w:t>
      </w:r>
      <w:r w:rsidRPr="00D12955">
        <w:rPr>
          <w:bCs/>
          <w:lang w:val="el-GR"/>
        </w:rPr>
        <w:t xml:space="preserve">). Σημειώνεται πως η ενσωμάτωση με το σύστημα αυθεντικοποίησης χρηστών της Γ.Γ.Π.Σ.Δ.Δ. (Υπηρεσία Αυθεντικοποίησης Χρηστών </w:t>
      </w:r>
      <w:r w:rsidRPr="00D12955">
        <w:rPr>
          <w:bCs/>
        </w:rPr>
        <w:t>OpenID</w:t>
      </w:r>
      <w:r w:rsidRPr="00D12955">
        <w:rPr>
          <w:bCs/>
          <w:lang w:val="el-GR"/>
        </w:rPr>
        <w:t xml:space="preserve"> και </w:t>
      </w:r>
      <w:r w:rsidRPr="00D12955">
        <w:rPr>
          <w:bCs/>
        </w:rPr>
        <w:t>oAuth</w:t>
      </w:r>
      <w:r w:rsidRPr="00D12955">
        <w:rPr>
          <w:bCs/>
          <w:lang w:val="el-GR"/>
        </w:rPr>
        <w:t>2.0) είναι απαραίτητη.</w:t>
      </w:r>
    </w:p>
    <w:p w14:paraId="464DA996" w14:textId="77777777" w:rsidR="001D7F3F" w:rsidRPr="00D12955" w:rsidRDefault="001D7F3F" w:rsidP="001D7F3F">
      <w:pPr>
        <w:rPr>
          <w:bCs/>
          <w:lang w:val="el-GR"/>
        </w:rPr>
      </w:pPr>
      <w:r w:rsidRPr="00D12955">
        <w:rPr>
          <w:bCs/>
          <w:lang w:val="el-GR"/>
        </w:rPr>
        <w:t>Επιπλέον, απαιτείται η υλοποίηση μηχανισμού ενιαίας πρόσβασης (</w:t>
      </w:r>
      <w:r w:rsidRPr="00D12955">
        <w:rPr>
          <w:bCs/>
        </w:rPr>
        <w:t>Single</w:t>
      </w:r>
      <w:r w:rsidRPr="00D12955">
        <w:rPr>
          <w:bCs/>
          <w:lang w:val="el-GR"/>
        </w:rPr>
        <w:t xml:space="preserve"> </w:t>
      </w:r>
      <w:r w:rsidRPr="00D12955">
        <w:rPr>
          <w:bCs/>
        </w:rPr>
        <w:t>Sign</w:t>
      </w:r>
      <w:r w:rsidRPr="00D12955">
        <w:rPr>
          <w:bCs/>
          <w:lang w:val="el-GR"/>
        </w:rPr>
        <w:t xml:space="preserve"> </w:t>
      </w:r>
      <w:r w:rsidRPr="00D12955">
        <w:rPr>
          <w:bCs/>
        </w:rPr>
        <w:t>On</w:t>
      </w:r>
      <w:r w:rsidRPr="00D12955">
        <w:rPr>
          <w:bCs/>
          <w:lang w:val="el-GR"/>
        </w:rPr>
        <w:t xml:space="preserve">) στο σύνολο των υποσυστημάτων της πλατφόρμας, ώστε οι χρήστες να έχουν τη δυνατότητα να αποκτούν πρόσβαση στο επιθυμητό υποσύστημα χωρίς να απαιτείται η επανυποβολή των διαπιστευτηρίων τους (δεδομένου ότι διαθέτουν τα απαραίτητα δικαιώματα). </w:t>
      </w:r>
    </w:p>
    <w:p w14:paraId="2C6FBFDA" w14:textId="77777777" w:rsidR="001D7F3F" w:rsidRPr="00D12955" w:rsidRDefault="001D7F3F" w:rsidP="001D7F3F">
      <w:pPr>
        <w:rPr>
          <w:bCs/>
          <w:lang w:val="el-GR"/>
        </w:rPr>
      </w:pPr>
      <w:r w:rsidRPr="00D12955">
        <w:rPr>
          <w:bCs/>
          <w:lang w:val="el-GR"/>
        </w:rPr>
        <w:t>Η πλήρης λειτουργικότητα του μηχανισμού διαχείρισης χρηστών και ενιαίας πρόσβασης θα πρέπει να έχει ολοκληρωθεί με την ολοκλήρωση των εργασιών ανάπτυξης των υποσυστημάτων της πλατφόρμας.</w:t>
      </w:r>
    </w:p>
    <w:p w14:paraId="561FD84C" w14:textId="77777777" w:rsidR="001D7F3F" w:rsidRPr="00D12955" w:rsidRDefault="001D7F3F" w:rsidP="001D7F3F">
      <w:pPr>
        <w:rPr>
          <w:bCs/>
          <w:lang w:val="el-GR"/>
        </w:rPr>
      </w:pPr>
      <w:r w:rsidRPr="00D12955">
        <w:rPr>
          <w:bCs/>
          <w:lang w:val="el-GR"/>
        </w:rPr>
        <w:t>Οι κατηγορίες χρηστών του προς υλοποίηση συστήματος θα έχουν άμεση συσχέτιση με τις ομάδες ωφελούμενων του προκηρυσσόμενου έργου. Ο προσδιορισμός του συνόλου των ρόλων θα πρέπει να αποτελέσει μέρος της πρότασης των υποψήφιων αναδόχων ενώ ο προσδιορισμός του συνόλου των δικαιωμάτων και η αντιστοίχιση αυτών στους προδιαγεγραμμένους ρόλους θα πραγματοποιηθεί στο πλαίσιο της Μελέτης Εφαρμογής. Σημειώνεται πως τα διαπιστευτήρια των χρηστών θα πρέπει να αποθηκεύονται εκτός της πλατφόρμας, σε κάθε περίπτωση.</w:t>
      </w:r>
    </w:p>
    <w:p w14:paraId="1EB9CE1A" w14:textId="77777777" w:rsidR="001D7F3F" w:rsidRPr="00D12955" w:rsidRDefault="001D7F3F" w:rsidP="001D7F3F">
      <w:pPr>
        <w:rPr>
          <w:bCs/>
          <w:lang w:val="el-GR"/>
        </w:rPr>
      </w:pPr>
    </w:p>
    <w:p w14:paraId="592483E6" w14:textId="77777777" w:rsidR="001D7F3F" w:rsidRPr="00D12955" w:rsidRDefault="001D7F3F" w:rsidP="0020249C">
      <w:pPr>
        <w:pStyle w:val="StyleHeading112ptJustifiedLinespacing15lines"/>
        <w:numPr>
          <w:ilvl w:val="5"/>
          <w:numId w:val="112"/>
        </w:numPr>
        <w:tabs>
          <w:tab w:val="num" w:pos="1209"/>
        </w:tabs>
        <w:spacing w:before="0" w:after="120" w:line="240" w:lineRule="auto"/>
        <w:rPr>
          <w:rFonts w:ascii="Tahoma" w:eastAsia="SimSun" w:hAnsi="Tahoma" w:cs="Tahoma"/>
          <w:bCs w:val="0"/>
        </w:rPr>
      </w:pPr>
      <w:bookmarkStart w:id="753" w:name="_Toc99032399"/>
      <w:bookmarkStart w:id="754" w:name="_Ref99971488"/>
      <w:bookmarkStart w:id="755" w:name="_Toc111734742"/>
      <w:r w:rsidRPr="00D12955">
        <w:rPr>
          <w:rFonts w:ascii="Tahoma" w:eastAsia="SimSun" w:hAnsi="Tahoma" w:cs="Tahoma"/>
          <w:bCs w:val="0"/>
        </w:rPr>
        <w:t>Υποσύστημα Τηλε-εκπαίδευσης</w:t>
      </w:r>
      <w:bookmarkEnd w:id="753"/>
      <w:bookmarkEnd w:id="754"/>
      <w:bookmarkEnd w:id="755"/>
    </w:p>
    <w:p w14:paraId="68E50131" w14:textId="77777777" w:rsidR="001D7F3F" w:rsidRPr="00D12955" w:rsidRDefault="001D7F3F" w:rsidP="001D7F3F">
      <w:pPr>
        <w:rPr>
          <w:bCs/>
          <w:lang w:val="el-GR"/>
        </w:rPr>
      </w:pPr>
      <w:r w:rsidRPr="00D12955">
        <w:rPr>
          <w:bCs/>
          <w:lang w:val="el-GR"/>
        </w:rPr>
        <w:t>Για τις ανάγκες εκπαίδευσης των χρηστών, ο Ανάδοχος θα πρέπει να υλοποιήσει μία ολοκληρωμένη πλατφόρμα παροχής υπηρεσιών ασύγχρονης τηλε-εκπαίδευσης, πλήρως παραμετροποιημένη στις ανάγκες του παρόντος έργου, η οποία να απαρτίζεται από αυτοτελή τμήματα κώδικα (</w:t>
      </w:r>
      <w:r w:rsidRPr="00D12955">
        <w:rPr>
          <w:bCs/>
        </w:rPr>
        <w:t>modules</w:t>
      </w:r>
      <w:r w:rsidRPr="00D12955">
        <w:rPr>
          <w:bCs/>
          <w:lang w:val="el-GR"/>
        </w:rPr>
        <w:t xml:space="preserve"> ή υποομάδες) που εκτελούν συγκεκριμένες λειτουργίες. Η συγκεκριμένη πλατφόρμα θα πρέπει να παρέχει ένα φιλικό και εύχρηστο προς τον χρήστη περιβάλλον, με κατ’ ελάχιστο δυνατότητες τηλε-εκπαίδευσης, διαχείρισης εκπαιδευτικού́ περιεχομένου, εργαλεία επικοινωνίας (</w:t>
      </w:r>
      <w:r w:rsidRPr="00D12955">
        <w:rPr>
          <w:bCs/>
        </w:rPr>
        <w:t>live</w:t>
      </w:r>
      <w:r w:rsidRPr="00D12955">
        <w:rPr>
          <w:bCs/>
          <w:lang w:val="el-GR"/>
        </w:rPr>
        <w:t xml:space="preserve"> συζητήσεις, </w:t>
      </w:r>
      <w:r w:rsidRPr="00D12955">
        <w:rPr>
          <w:bCs/>
        </w:rPr>
        <w:t>chat</w:t>
      </w:r>
      <w:r w:rsidRPr="00D12955">
        <w:rPr>
          <w:bCs/>
          <w:lang w:val="el-GR"/>
        </w:rPr>
        <w:t>), εξετάσεων και αξιολόγησης από́ απόσταση.</w:t>
      </w:r>
    </w:p>
    <w:p w14:paraId="346BB18F" w14:textId="77777777" w:rsidR="001D7F3F" w:rsidRPr="00D12955" w:rsidRDefault="001D7F3F" w:rsidP="001D7F3F">
      <w:pPr>
        <w:rPr>
          <w:bCs/>
        </w:rPr>
      </w:pPr>
      <w:r w:rsidRPr="00D12955">
        <w:rPr>
          <w:bCs/>
          <w:lang w:val="el-GR"/>
        </w:rPr>
        <w:t xml:space="preserve">Η πλατφόρμα θα πρέπει να υποστηρίζει διακριτούς ρόλους χρηστών. Οι ρόλοι των χρηστών θα πρέπει να ακολουθούν μια φυσική διαβάθμιση. </w:t>
      </w:r>
      <w:r w:rsidRPr="00D12955">
        <w:rPr>
          <w:bCs/>
        </w:rPr>
        <w:t>Πιο συγκεκριμένα θα υποστηρίζονται οι παρακάτω διακριτοί ρόλοι:</w:t>
      </w:r>
    </w:p>
    <w:p w14:paraId="22877EFC" w14:textId="77777777" w:rsidR="001D7F3F" w:rsidRPr="00D12955" w:rsidRDefault="001D7F3F" w:rsidP="0020249C">
      <w:pPr>
        <w:numPr>
          <w:ilvl w:val="0"/>
          <w:numId w:val="70"/>
        </w:numPr>
        <w:rPr>
          <w:bCs/>
        </w:rPr>
      </w:pPr>
      <w:r w:rsidRPr="00D12955">
        <w:rPr>
          <w:bCs/>
        </w:rPr>
        <w:t>διαχειριστής συστήματος</w:t>
      </w:r>
    </w:p>
    <w:p w14:paraId="431F60B0" w14:textId="77777777" w:rsidR="001D7F3F" w:rsidRPr="00D12955" w:rsidRDefault="001D7F3F" w:rsidP="0020249C">
      <w:pPr>
        <w:numPr>
          <w:ilvl w:val="0"/>
          <w:numId w:val="70"/>
        </w:numPr>
        <w:rPr>
          <w:bCs/>
        </w:rPr>
      </w:pPr>
      <w:r w:rsidRPr="00D12955">
        <w:rPr>
          <w:bCs/>
        </w:rPr>
        <w:t>δημιουργός μαθήματος</w:t>
      </w:r>
    </w:p>
    <w:p w14:paraId="25CD234B" w14:textId="77777777" w:rsidR="001D7F3F" w:rsidRPr="00D12955" w:rsidRDefault="001D7F3F" w:rsidP="0020249C">
      <w:pPr>
        <w:numPr>
          <w:ilvl w:val="0"/>
          <w:numId w:val="70"/>
        </w:numPr>
        <w:rPr>
          <w:bCs/>
        </w:rPr>
      </w:pPr>
      <w:r w:rsidRPr="00D12955">
        <w:rPr>
          <w:bCs/>
        </w:rPr>
        <w:t>εκπαιδευτής μαθήματος</w:t>
      </w:r>
    </w:p>
    <w:p w14:paraId="49CFC88A" w14:textId="77777777" w:rsidR="001D7F3F" w:rsidRPr="00D12955" w:rsidRDefault="001D7F3F" w:rsidP="0020249C">
      <w:pPr>
        <w:numPr>
          <w:ilvl w:val="0"/>
          <w:numId w:val="70"/>
        </w:numPr>
        <w:rPr>
          <w:bCs/>
        </w:rPr>
      </w:pPr>
      <w:r w:rsidRPr="00D12955">
        <w:rPr>
          <w:bCs/>
        </w:rPr>
        <w:t>εκπαιδευτής χωρίς δικαίωμα επεξεργασίας</w:t>
      </w:r>
    </w:p>
    <w:p w14:paraId="434D3D3C" w14:textId="77777777" w:rsidR="001D7F3F" w:rsidRPr="00D12955" w:rsidRDefault="001D7F3F" w:rsidP="0020249C">
      <w:pPr>
        <w:numPr>
          <w:ilvl w:val="0"/>
          <w:numId w:val="70"/>
        </w:numPr>
        <w:rPr>
          <w:bCs/>
        </w:rPr>
      </w:pPr>
      <w:r w:rsidRPr="00D12955">
        <w:rPr>
          <w:bCs/>
        </w:rPr>
        <w:t>χρήστης- εκπαιδευόμενος</w:t>
      </w:r>
    </w:p>
    <w:p w14:paraId="0532FE3E" w14:textId="77777777" w:rsidR="001D7F3F" w:rsidRPr="00D12955" w:rsidRDefault="001D7F3F" w:rsidP="001D7F3F">
      <w:pPr>
        <w:rPr>
          <w:bCs/>
          <w:lang w:val="el-GR"/>
        </w:rPr>
      </w:pPr>
      <w:r w:rsidRPr="00D12955">
        <w:rPr>
          <w:bCs/>
          <w:lang w:val="el-GR"/>
        </w:rPr>
        <w:t>Τα εκπαιδευτικά́ προγράμματα, τη δημιουργία των οποίων θα αναλάβει ο Ανάδοχος, θα ακολουθούν τις αρχές της απομακρυσμένης εκπαίδευσης (</w:t>
      </w:r>
      <w:r w:rsidRPr="00D12955">
        <w:rPr>
          <w:bCs/>
        </w:rPr>
        <w:t>distance</w:t>
      </w:r>
      <w:r w:rsidRPr="00D12955">
        <w:rPr>
          <w:bCs/>
          <w:lang w:val="el-GR"/>
        </w:rPr>
        <w:t xml:space="preserve"> </w:t>
      </w:r>
      <w:r w:rsidRPr="00D12955">
        <w:rPr>
          <w:bCs/>
        </w:rPr>
        <w:t>learning</w:t>
      </w:r>
      <w:r w:rsidRPr="00D12955">
        <w:rPr>
          <w:bCs/>
          <w:lang w:val="el-GR"/>
        </w:rPr>
        <w:t>), και θα αξιοποιούν την ασύγχρονη εκπαίδευση που θα υλοποιείται μεσώ των εικονικών τάξεων (</w:t>
      </w:r>
      <w:r w:rsidRPr="00D12955">
        <w:rPr>
          <w:bCs/>
        </w:rPr>
        <w:t>virtual</w:t>
      </w:r>
      <w:r w:rsidRPr="00D12955">
        <w:rPr>
          <w:bCs/>
          <w:lang w:val="el-GR"/>
        </w:rPr>
        <w:t xml:space="preserve"> </w:t>
      </w:r>
      <w:r w:rsidRPr="00D12955">
        <w:rPr>
          <w:bCs/>
        </w:rPr>
        <w:t>classrooms</w:t>
      </w:r>
      <w:r w:rsidRPr="00D12955">
        <w:rPr>
          <w:bCs/>
          <w:lang w:val="el-GR"/>
        </w:rPr>
        <w:t>).</w:t>
      </w:r>
    </w:p>
    <w:p w14:paraId="10504307" w14:textId="77777777" w:rsidR="001D7F3F" w:rsidRPr="00D12955" w:rsidRDefault="001D7F3F" w:rsidP="001D7F3F">
      <w:pPr>
        <w:rPr>
          <w:bCs/>
          <w:lang w:val="el-GR"/>
        </w:rPr>
      </w:pPr>
      <w:r w:rsidRPr="00D12955">
        <w:rPr>
          <w:bCs/>
          <w:lang w:val="el-GR"/>
        </w:rPr>
        <w:t>Τα θεματικά́ αντικείμενα που θα αναπτυχθούν θα συνάδουν με τα σύγχρονα διεθνώς αναγνωρισμένα πρότυπα ανάπτυξης ηλεκτρονικού́ εκπαιδευτικού́ περιεχομένου και θα καλύπτουν τον ευρύτερο αγροδιατροφικό τομέα, εστιάζοντας σε:</w:t>
      </w:r>
    </w:p>
    <w:p w14:paraId="7228275A" w14:textId="77777777" w:rsidR="001D7F3F" w:rsidRPr="00D12955" w:rsidRDefault="001D7F3F" w:rsidP="0020249C">
      <w:pPr>
        <w:numPr>
          <w:ilvl w:val="0"/>
          <w:numId w:val="78"/>
        </w:numPr>
        <w:rPr>
          <w:bCs/>
          <w:lang w:val="el-GR"/>
        </w:rPr>
      </w:pPr>
      <w:r w:rsidRPr="00D12955">
        <w:rPr>
          <w:bCs/>
          <w:lang w:val="el-GR"/>
        </w:rPr>
        <w:t>Τεχνολογίες, Συστήματα και πρακτικές Ευφυούς Γεωργίας,</w:t>
      </w:r>
    </w:p>
    <w:p w14:paraId="097A904D" w14:textId="77777777" w:rsidR="001D7F3F" w:rsidRPr="00D12955" w:rsidRDefault="001D7F3F" w:rsidP="0020249C">
      <w:pPr>
        <w:numPr>
          <w:ilvl w:val="0"/>
          <w:numId w:val="78"/>
        </w:numPr>
        <w:rPr>
          <w:bCs/>
        </w:rPr>
      </w:pPr>
      <w:r w:rsidRPr="00D12955">
        <w:rPr>
          <w:bCs/>
        </w:rPr>
        <w:t>Τεχνολογίες Γεωπληροφορικής,</w:t>
      </w:r>
    </w:p>
    <w:p w14:paraId="3DFE7CF7" w14:textId="77777777" w:rsidR="001D7F3F" w:rsidRPr="00D12955" w:rsidRDefault="001D7F3F" w:rsidP="0020249C">
      <w:pPr>
        <w:numPr>
          <w:ilvl w:val="0"/>
          <w:numId w:val="78"/>
        </w:numPr>
        <w:rPr>
          <w:bCs/>
        </w:rPr>
      </w:pPr>
      <w:r w:rsidRPr="00D12955">
        <w:rPr>
          <w:bCs/>
        </w:rPr>
        <w:t>Μεθοδολογίες Τηλεπισκόπησης και</w:t>
      </w:r>
    </w:p>
    <w:p w14:paraId="670CE2E6" w14:textId="77777777" w:rsidR="001D7F3F" w:rsidRPr="00D12955" w:rsidRDefault="001D7F3F" w:rsidP="0020249C">
      <w:pPr>
        <w:numPr>
          <w:ilvl w:val="0"/>
          <w:numId w:val="78"/>
        </w:numPr>
        <w:rPr>
          <w:bCs/>
        </w:rPr>
      </w:pPr>
      <w:r w:rsidRPr="00D12955">
        <w:rPr>
          <w:bCs/>
        </w:rPr>
        <w:t>Συμβουλευτικής Γεωργίας</w:t>
      </w:r>
    </w:p>
    <w:p w14:paraId="74698338" w14:textId="77777777" w:rsidR="001D7F3F" w:rsidRPr="00D12955" w:rsidRDefault="001D7F3F" w:rsidP="0020249C">
      <w:pPr>
        <w:numPr>
          <w:ilvl w:val="0"/>
          <w:numId w:val="78"/>
        </w:numPr>
        <w:rPr>
          <w:bCs/>
        </w:rPr>
      </w:pPr>
      <w:r w:rsidRPr="00D12955">
        <w:rPr>
          <w:bCs/>
        </w:rPr>
        <w:t>Πρόγραμμα Αγροτικής Ανάπτυξης 2023-2027</w:t>
      </w:r>
    </w:p>
    <w:p w14:paraId="0EDBEA3E" w14:textId="77777777" w:rsidR="001D7F3F" w:rsidRPr="00D12955" w:rsidRDefault="001D7F3F" w:rsidP="0020249C">
      <w:pPr>
        <w:numPr>
          <w:ilvl w:val="0"/>
          <w:numId w:val="78"/>
        </w:numPr>
        <w:suppressAutoHyphens w:val="0"/>
        <w:rPr>
          <w:bCs/>
        </w:rPr>
      </w:pPr>
      <w:r w:rsidRPr="00D12955">
        <w:rPr>
          <w:bCs/>
        </w:rPr>
        <w:lastRenderedPageBreak/>
        <w:t>Κοινή Αγροτική Πολιτική (ΚΑΠ) 2023-2027</w:t>
      </w:r>
    </w:p>
    <w:p w14:paraId="25B5F968" w14:textId="77777777" w:rsidR="001D7F3F" w:rsidRPr="00D12955" w:rsidRDefault="001D7F3F" w:rsidP="001D7F3F">
      <w:pPr>
        <w:rPr>
          <w:bCs/>
          <w:lang w:val="el-GR"/>
        </w:rPr>
      </w:pPr>
      <w:r w:rsidRPr="00D12955">
        <w:rPr>
          <w:bCs/>
          <w:lang w:val="el-GR"/>
        </w:rPr>
        <w:t xml:space="preserve">Το ασύγχρονο ηλεκτρονικό́ περιεχόμενο θα δομηθεί́ με την χρήση </w:t>
      </w:r>
      <w:r w:rsidRPr="00D12955">
        <w:rPr>
          <w:bCs/>
        </w:rPr>
        <w:t>learning</w:t>
      </w:r>
      <w:r w:rsidRPr="00D12955">
        <w:rPr>
          <w:bCs/>
          <w:lang w:val="el-GR"/>
        </w:rPr>
        <w:t xml:space="preserve"> </w:t>
      </w:r>
      <w:r w:rsidRPr="00D12955">
        <w:rPr>
          <w:bCs/>
        </w:rPr>
        <w:t>objects</w:t>
      </w:r>
      <w:r w:rsidRPr="00D12955">
        <w:rPr>
          <w:bCs/>
          <w:lang w:val="el-GR"/>
        </w:rPr>
        <w:t xml:space="preserve"> και θα μπορεί να αξιοποιηθεί και από́ άλλες υποδομές τηλε-εκπαίδευσης, ενώ, θα δύναται και η διαχείριση και διεξαγωγή́ εξετάσεων, και ερευνών/ δημοσκοπήσεων, καθώς και η στατιστική́ επεξεργασία των αποτελεσμάτων τους και η εξαγωγή́ προσωποποιημένων αναφορών. </w:t>
      </w:r>
    </w:p>
    <w:p w14:paraId="512DDD0D" w14:textId="77777777" w:rsidR="001D7F3F" w:rsidRPr="00D12955" w:rsidRDefault="001D7F3F" w:rsidP="001D7F3F">
      <w:pPr>
        <w:rPr>
          <w:bCs/>
          <w:lang w:val="el-GR"/>
        </w:rPr>
      </w:pPr>
    </w:p>
    <w:p w14:paraId="6786267E" w14:textId="77777777" w:rsidR="001D7F3F" w:rsidRPr="00D12955" w:rsidRDefault="001D7F3F" w:rsidP="0020249C">
      <w:pPr>
        <w:pStyle w:val="StyleHeading112ptJustifiedLinespacing15lines"/>
        <w:numPr>
          <w:ilvl w:val="5"/>
          <w:numId w:val="112"/>
        </w:numPr>
        <w:tabs>
          <w:tab w:val="num" w:pos="1209"/>
        </w:tabs>
        <w:spacing w:before="0" w:after="120" w:line="240" w:lineRule="auto"/>
        <w:rPr>
          <w:rFonts w:ascii="Tahoma" w:eastAsia="SimSun" w:hAnsi="Tahoma" w:cs="Tahoma"/>
          <w:bCs w:val="0"/>
        </w:rPr>
      </w:pPr>
      <w:bookmarkStart w:id="756" w:name="_Toc99032400"/>
      <w:bookmarkStart w:id="757" w:name="_Ref99971780"/>
      <w:bookmarkStart w:id="758" w:name="_Toc111734743"/>
      <w:r w:rsidRPr="00D12955">
        <w:rPr>
          <w:rFonts w:ascii="Tahoma" w:eastAsia="SimSun" w:hAnsi="Tahoma" w:cs="Tahoma"/>
          <w:bCs w:val="0"/>
        </w:rPr>
        <w:t>Υποσύστημα Διαλειτουργικότητας</w:t>
      </w:r>
      <w:bookmarkEnd w:id="756"/>
      <w:bookmarkEnd w:id="757"/>
      <w:bookmarkEnd w:id="758"/>
    </w:p>
    <w:p w14:paraId="207FA9C2" w14:textId="77777777" w:rsidR="001D7F3F" w:rsidRPr="00D12955" w:rsidRDefault="001D7F3F" w:rsidP="001D7F3F">
      <w:pPr>
        <w:rPr>
          <w:bCs/>
          <w:lang w:val="el-GR"/>
        </w:rPr>
      </w:pPr>
      <w:r w:rsidRPr="00D12955">
        <w:rPr>
          <w:bCs/>
          <w:lang w:val="el-GR"/>
        </w:rPr>
        <w:t>Προς την καλύτερη αξιοποίηση των υπηρεσιών του συστήματος και τη διευκόλυνση της ενοποίησής του με τρίτα συστήματα και υπηρεσίες, θα πρέπει να παραδοθεί σύνολο προγραμματιστικών διεπαφών (</w:t>
      </w:r>
      <w:r w:rsidRPr="00D12955">
        <w:rPr>
          <w:bCs/>
        </w:rPr>
        <w:t>Application</w:t>
      </w:r>
      <w:r w:rsidRPr="00D12955">
        <w:rPr>
          <w:bCs/>
          <w:lang w:val="el-GR"/>
        </w:rPr>
        <w:t xml:space="preserve"> </w:t>
      </w:r>
      <w:r w:rsidRPr="00D12955">
        <w:rPr>
          <w:bCs/>
        </w:rPr>
        <w:t>Programming</w:t>
      </w:r>
      <w:r w:rsidRPr="00D12955">
        <w:rPr>
          <w:bCs/>
          <w:lang w:val="el-GR"/>
        </w:rPr>
        <w:t xml:space="preserve"> </w:t>
      </w:r>
      <w:r w:rsidRPr="00D12955">
        <w:rPr>
          <w:bCs/>
        </w:rPr>
        <w:t>Interface</w:t>
      </w:r>
      <w:r w:rsidRPr="00D12955">
        <w:rPr>
          <w:bCs/>
          <w:lang w:val="el-GR"/>
        </w:rPr>
        <w:t xml:space="preserve">, </w:t>
      </w:r>
      <w:r w:rsidRPr="00D12955">
        <w:rPr>
          <w:bCs/>
        </w:rPr>
        <w:t>API</w:t>
      </w:r>
      <w:r w:rsidRPr="00D12955">
        <w:rPr>
          <w:bCs/>
          <w:lang w:val="el-GR"/>
        </w:rPr>
        <w:t>) το οποίο θα εξασφαλίζει την κάλυψη των απαιτήσεων του συστήματος σε όρους επικοινωνίας, με τα ακόλουθα μη λειτουργικά χαρακτηριστικά:</w:t>
      </w:r>
    </w:p>
    <w:p w14:paraId="5CA0463A" w14:textId="77777777" w:rsidR="001D7F3F" w:rsidRPr="00D12955" w:rsidRDefault="001D7F3F" w:rsidP="0020249C">
      <w:pPr>
        <w:numPr>
          <w:ilvl w:val="0"/>
          <w:numId w:val="70"/>
        </w:numPr>
        <w:rPr>
          <w:bCs/>
          <w:lang w:val="el-GR"/>
        </w:rPr>
      </w:pPr>
      <w:r w:rsidRPr="00D12955">
        <w:rPr>
          <w:bCs/>
          <w:lang w:val="el-GR"/>
        </w:rPr>
        <w:t>Δυνατότητα εξυπηρέτησης αιτημάτων με σύγχρονο ή ασύγχρονο τρόπο, ανάλογα με τη φύση της κληθείσας υπηρεσίας.</w:t>
      </w:r>
    </w:p>
    <w:p w14:paraId="0BB2F53E" w14:textId="77777777" w:rsidR="001D7F3F" w:rsidRPr="00D12955" w:rsidRDefault="001D7F3F" w:rsidP="0020249C">
      <w:pPr>
        <w:numPr>
          <w:ilvl w:val="0"/>
          <w:numId w:val="70"/>
        </w:numPr>
        <w:rPr>
          <w:bCs/>
          <w:lang w:val="el-GR"/>
        </w:rPr>
      </w:pPr>
      <w:r w:rsidRPr="00D12955">
        <w:rPr>
          <w:bCs/>
          <w:lang w:val="el-GR"/>
        </w:rPr>
        <w:t>Δυνατότητα διεπαφής και διαλειτουργικότητας ανεξαρτήτως γλώσσας προγραμματισμού ή πλαισίου ανάπτυξης εφαρμογών.</w:t>
      </w:r>
    </w:p>
    <w:p w14:paraId="6B76FAA7" w14:textId="77777777" w:rsidR="001D7F3F" w:rsidRPr="00D12955" w:rsidRDefault="001D7F3F" w:rsidP="001D7F3F">
      <w:pPr>
        <w:rPr>
          <w:bCs/>
          <w:lang w:val="el-GR"/>
        </w:rPr>
      </w:pPr>
      <w:r w:rsidRPr="00D12955">
        <w:rPr>
          <w:bCs/>
          <w:lang w:val="el-GR"/>
        </w:rPr>
        <w:t>Για την κάλυψη των ανωτέρω μη λειτουργικών χαρακτηριστικών, η προτεινόμενη λύση θα πρέπει να ικανοποιεί τουλάχιστον το σύνολο των κατωτέρω λειτουργικών χαρακτηριστικών:</w:t>
      </w:r>
    </w:p>
    <w:p w14:paraId="4E7ABC2C" w14:textId="77777777" w:rsidR="001D7F3F" w:rsidRPr="00D12955" w:rsidRDefault="001D7F3F" w:rsidP="0020249C">
      <w:pPr>
        <w:numPr>
          <w:ilvl w:val="0"/>
          <w:numId w:val="70"/>
        </w:numPr>
        <w:rPr>
          <w:bCs/>
          <w:lang w:val="el-GR"/>
        </w:rPr>
      </w:pPr>
      <w:r w:rsidRPr="00D12955">
        <w:rPr>
          <w:bCs/>
          <w:lang w:val="el-GR"/>
        </w:rPr>
        <w:t>Εξυπηρέτηση των αιτημάτων υπηρεσιών με κατάλληλο τρόπο ώστε να μην απαιτείται διατήρηση της γνώσης της κατάστασης ενός ερωτήματος.</w:t>
      </w:r>
    </w:p>
    <w:p w14:paraId="5591C637" w14:textId="77777777" w:rsidR="001D7F3F" w:rsidRPr="00D12955" w:rsidRDefault="001D7F3F" w:rsidP="0020249C">
      <w:pPr>
        <w:numPr>
          <w:ilvl w:val="0"/>
          <w:numId w:val="70"/>
        </w:numPr>
        <w:rPr>
          <w:bCs/>
          <w:lang w:val="el-GR"/>
        </w:rPr>
      </w:pPr>
      <w:r w:rsidRPr="00D12955">
        <w:rPr>
          <w:bCs/>
          <w:lang w:val="el-GR"/>
        </w:rPr>
        <w:t xml:space="preserve">Δυνατότητα εξυπηρέτησης αιτημάτων είτε με σύγχρονο τρόπο (τύπου ερώτησης-απάντησης, </w:t>
      </w:r>
      <w:r w:rsidRPr="00D12955">
        <w:rPr>
          <w:bCs/>
        </w:rPr>
        <w:t>request</w:t>
      </w:r>
      <w:r w:rsidRPr="00D12955">
        <w:rPr>
          <w:bCs/>
          <w:lang w:val="el-GR"/>
        </w:rPr>
        <w:t>-</w:t>
      </w:r>
      <w:r w:rsidRPr="00D12955">
        <w:rPr>
          <w:bCs/>
        </w:rPr>
        <w:t>response</w:t>
      </w:r>
      <w:r w:rsidRPr="00D12955">
        <w:rPr>
          <w:bCs/>
          <w:lang w:val="el-GR"/>
        </w:rPr>
        <w:t>) σε πραγματικό χρόνο, είτε σε μη πραγματικό χρόνο στην περίπτωση εργασιών που απαιτούν μεγάλο χρόνο εξυπηρέτησης.</w:t>
      </w:r>
    </w:p>
    <w:p w14:paraId="546E0AD7" w14:textId="77777777" w:rsidR="001D7F3F" w:rsidRPr="00D12955" w:rsidRDefault="001D7F3F" w:rsidP="0020249C">
      <w:pPr>
        <w:numPr>
          <w:ilvl w:val="0"/>
          <w:numId w:val="70"/>
        </w:numPr>
        <w:rPr>
          <w:bCs/>
          <w:lang w:val="el-GR"/>
        </w:rPr>
      </w:pPr>
      <w:r w:rsidRPr="00D12955">
        <w:rPr>
          <w:bCs/>
          <w:lang w:val="el-GR"/>
        </w:rPr>
        <w:t>Δυνατότητα εξυπηρέτησης αιτημάτων με ασύγχρονο τρόπο, υποστηρίζοντας το μοτίβο ανταλλαγής μηνυμάτων τύπου εγγραφής-δημοσίευσης (</w:t>
      </w:r>
      <w:r w:rsidRPr="00D12955">
        <w:rPr>
          <w:bCs/>
        </w:rPr>
        <w:t>publish</w:t>
      </w:r>
      <w:r w:rsidRPr="00D12955">
        <w:rPr>
          <w:bCs/>
          <w:lang w:val="el-GR"/>
        </w:rPr>
        <w:t>-</w:t>
      </w:r>
      <w:r w:rsidRPr="00D12955">
        <w:rPr>
          <w:bCs/>
        </w:rPr>
        <w:t>subscribe</w:t>
      </w:r>
      <w:r w:rsidRPr="00D12955">
        <w:rPr>
          <w:bCs/>
          <w:lang w:val="el-GR"/>
        </w:rPr>
        <w:t>).</w:t>
      </w:r>
    </w:p>
    <w:p w14:paraId="1CA2B24C" w14:textId="77777777" w:rsidR="001D7F3F" w:rsidRPr="00D12955" w:rsidRDefault="001D7F3F" w:rsidP="0020249C">
      <w:pPr>
        <w:numPr>
          <w:ilvl w:val="0"/>
          <w:numId w:val="70"/>
        </w:numPr>
        <w:rPr>
          <w:bCs/>
          <w:lang w:val="el-GR"/>
        </w:rPr>
      </w:pPr>
      <w:r w:rsidRPr="00D12955">
        <w:rPr>
          <w:bCs/>
          <w:lang w:val="el-GR"/>
        </w:rPr>
        <w:t xml:space="preserve">Δυνατότητα απεικόνισης και κατανάλωσης πληροφορίας σε διαφορετικές μορφές δεδομένων όπως </w:t>
      </w:r>
      <w:r w:rsidRPr="00D12955">
        <w:rPr>
          <w:bCs/>
        </w:rPr>
        <w:t>JSON</w:t>
      </w:r>
      <w:r w:rsidRPr="00D12955">
        <w:rPr>
          <w:bCs/>
          <w:lang w:val="el-GR"/>
        </w:rPr>
        <w:t xml:space="preserve">, </w:t>
      </w:r>
      <w:r w:rsidRPr="00D12955">
        <w:rPr>
          <w:bCs/>
        </w:rPr>
        <w:t>XML</w:t>
      </w:r>
      <w:r w:rsidRPr="00D12955">
        <w:rPr>
          <w:bCs/>
          <w:lang w:val="el-GR"/>
        </w:rPr>
        <w:t xml:space="preserve"> και </w:t>
      </w:r>
      <w:r w:rsidRPr="00D12955">
        <w:rPr>
          <w:bCs/>
        </w:rPr>
        <w:t>YAML</w:t>
      </w:r>
      <w:r w:rsidRPr="00D12955">
        <w:rPr>
          <w:bCs/>
          <w:lang w:val="el-GR"/>
        </w:rPr>
        <w:t>.</w:t>
      </w:r>
    </w:p>
    <w:p w14:paraId="289EDF6F" w14:textId="77777777" w:rsidR="001D7F3F" w:rsidRPr="00D12955" w:rsidRDefault="001D7F3F" w:rsidP="0020249C">
      <w:pPr>
        <w:numPr>
          <w:ilvl w:val="0"/>
          <w:numId w:val="70"/>
        </w:numPr>
        <w:rPr>
          <w:bCs/>
          <w:lang w:val="el-GR"/>
        </w:rPr>
      </w:pPr>
      <w:r w:rsidRPr="00D12955">
        <w:rPr>
          <w:bCs/>
          <w:lang w:val="el-GR"/>
        </w:rPr>
        <w:t>Δυνατότητα για δημιουργία, ανάκτηση, επεξεργασία και διαγραφή πληροφορίας, ανάλογα με τις άδειες που συνοδεύουν τα διαπιστευτήρια του εκάστοτε χρήστη του συστήματος.</w:t>
      </w:r>
    </w:p>
    <w:p w14:paraId="71EE6649" w14:textId="77777777" w:rsidR="001D7F3F" w:rsidRPr="00D12955" w:rsidRDefault="001D7F3F" w:rsidP="001D7F3F">
      <w:pPr>
        <w:rPr>
          <w:bCs/>
          <w:lang w:val="el-GR"/>
        </w:rPr>
      </w:pPr>
      <w:r w:rsidRPr="00D12955">
        <w:rPr>
          <w:bCs/>
          <w:lang w:val="el-GR"/>
        </w:rPr>
        <w:t xml:space="preserve">Τεχνολογικά, θα πρέπει οι προγραμματιστικές διεπαφές που αφορούν σύγχρονη επικοινωνία να υποστηρίζουν τουλάχιστον το μοτίβο ανταλλαγής μηνυμάτων </w:t>
      </w:r>
      <w:r w:rsidRPr="00D12955">
        <w:rPr>
          <w:bCs/>
        </w:rPr>
        <w:t>REST</w:t>
      </w:r>
      <w:r w:rsidRPr="00D12955">
        <w:rPr>
          <w:bCs/>
          <w:lang w:val="el-GR"/>
        </w:rPr>
        <w:t xml:space="preserve">, ώστε να είναι δυνατή η δημιουργία, ανάκτηση, επεξεργασία και διαγραφή πληροφορίας με χρήση απλών ερωτημάτων </w:t>
      </w:r>
      <w:r w:rsidRPr="00D12955">
        <w:rPr>
          <w:bCs/>
        </w:rPr>
        <w:t>HTTP</w:t>
      </w:r>
      <w:r w:rsidRPr="00D12955">
        <w:rPr>
          <w:bCs/>
          <w:lang w:val="el-GR"/>
        </w:rPr>
        <w:t xml:space="preserve"> σε συνδυασμό με τα αντίστοιχα ρήματα όπως αυτά ορίζονται από </w:t>
      </w:r>
      <w:r w:rsidRPr="00D12955">
        <w:rPr>
          <w:bCs/>
        </w:rPr>
        <w:t>HTTP</w:t>
      </w:r>
      <w:r w:rsidRPr="00D12955">
        <w:rPr>
          <w:bCs/>
          <w:lang w:val="el-GR"/>
        </w:rPr>
        <w:t xml:space="preserve"> πρωτόκολλο. Στις περιπτώσεις υπηρεσιών που διατίθενται υπό τη μορφή </w:t>
      </w:r>
      <w:r w:rsidRPr="00D12955">
        <w:rPr>
          <w:bCs/>
        </w:rPr>
        <w:t>REST</w:t>
      </w:r>
      <w:r w:rsidRPr="00D12955">
        <w:rPr>
          <w:bCs/>
          <w:lang w:val="el-GR"/>
        </w:rPr>
        <w:t xml:space="preserve"> αλλά απαιτούν μεγάλη ώρα εκτέλεσης για την απόδοση αποτελεσμάτων, θα πρέπει να διατίθεται από το σύστημα σχετικό αναγνωριστικό του ερωτήματος ώστε να καθίσταται δυνατή η περαιτέρω ερώτηση του συστήματος αναφορικά με την κατάσταση του υπό αναφορά ερωτήματος. Η επιλογή εναλλακτικού προτύπου επικοινωνίας για την υλοποίηση της σύγχρονης επικοινωνίας θα πρέπει να συνοδεύεται από αναλυτική εξήγηση που να εξηγούνται τα πλεονεκτήματα της εναλλακτικής μεθόδου καθώς και τα πλεονεκτήματα της εναλλακτικής έναντι του προτύπου </w:t>
      </w:r>
      <w:r w:rsidRPr="00D12955">
        <w:rPr>
          <w:bCs/>
        </w:rPr>
        <w:t>REST</w:t>
      </w:r>
      <w:r w:rsidRPr="00D12955">
        <w:rPr>
          <w:bCs/>
          <w:lang w:val="el-GR"/>
        </w:rPr>
        <w:t xml:space="preserve">. </w:t>
      </w:r>
    </w:p>
    <w:p w14:paraId="61D6EADD" w14:textId="77777777" w:rsidR="001D7F3F" w:rsidRPr="00D12955" w:rsidRDefault="001D7F3F" w:rsidP="001D7F3F">
      <w:pPr>
        <w:rPr>
          <w:bCs/>
          <w:lang w:val="el-GR"/>
        </w:rPr>
      </w:pPr>
      <w:r w:rsidRPr="00D12955">
        <w:rPr>
          <w:bCs/>
          <w:lang w:val="el-GR"/>
        </w:rPr>
        <w:t xml:space="preserve">Για την υλοποίηση της ασύγχρονης επικοινωνίας για όσες υπηρεσίες το απαιτούν, θα πρέπει να υποστηρίζονται τα σύγχρονα σχετικά πρωτόκολλα όπως το </w:t>
      </w:r>
      <w:r w:rsidRPr="00D12955">
        <w:rPr>
          <w:bCs/>
        </w:rPr>
        <w:t>Kafka</w:t>
      </w:r>
      <w:r w:rsidRPr="00D12955">
        <w:rPr>
          <w:bCs/>
          <w:lang w:val="el-GR"/>
        </w:rPr>
        <w:t xml:space="preserve">, το </w:t>
      </w:r>
      <w:r w:rsidRPr="00D12955">
        <w:rPr>
          <w:bCs/>
        </w:rPr>
        <w:t>AMQP</w:t>
      </w:r>
      <w:r w:rsidRPr="00D12955">
        <w:rPr>
          <w:bCs/>
          <w:lang w:val="el-GR"/>
        </w:rPr>
        <w:t xml:space="preserve"> και το </w:t>
      </w:r>
      <w:r w:rsidRPr="00D12955">
        <w:rPr>
          <w:bCs/>
        </w:rPr>
        <w:t>WebSocket</w:t>
      </w:r>
      <w:r w:rsidRPr="00D12955">
        <w:rPr>
          <w:bCs/>
          <w:lang w:val="el-GR"/>
        </w:rPr>
        <w:t>.</w:t>
      </w:r>
    </w:p>
    <w:p w14:paraId="0CFD134E" w14:textId="77777777" w:rsidR="001D7F3F" w:rsidRPr="00D12955" w:rsidRDefault="001D7F3F" w:rsidP="001D7F3F">
      <w:pPr>
        <w:pStyle w:val="af"/>
        <w:spacing w:after="120"/>
        <w:rPr>
          <w:bCs/>
          <w:lang w:val="el-GR"/>
        </w:rPr>
      </w:pPr>
      <w:r w:rsidRPr="00D12955">
        <w:rPr>
          <w:bCs/>
          <w:lang w:val="el-GR"/>
        </w:rPr>
        <w:t xml:space="preserve">Σε κάθε περίπτωση, η επικοινωνία από και προς την πλατφόρμα πρέπει να είναι </w:t>
      </w:r>
      <w:r w:rsidRPr="00D12955">
        <w:rPr>
          <w:bCs/>
          <w:i/>
          <w:iCs/>
          <w:lang w:val="el-GR"/>
        </w:rPr>
        <w:t>κρυπτογραφημένη</w:t>
      </w:r>
      <w:r w:rsidRPr="00D12955">
        <w:rPr>
          <w:bCs/>
          <w:lang w:val="el-GR"/>
        </w:rPr>
        <w:t>, ώστε τα δεδομένα που ανταλλάσσονται να είναι ασφαλή από σχετικές κυβερνοεπιθέσεις.</w:t>
      </w:r>
    </w:p>
    <w:p w14:paraId="63DA43D7" w14:textId="77777777" w:rsidR="001D7F3F" w:rsidRPr="00D12955" w:rsidRDefault="001D7F3F" w:rsidP="001D7F3F">
      <w:pPr>
        <w:rPr>
          <w:bCs/>
          <w:lang w:val="el-GR"/>
        </w:rPr>
      </w:pPr>
    </w:p>
    <w:p w14:paraId="47698B43" w14:textId="77777777" w:rsidR="001D7F3F" w:rsidRPr="00D12955" w:rsidRDefault="001D7F3F" w:rsidP="0020249C">
      <w:pPr>
        <w:pStyle w:val="StyleHeading112ptJustifiedLinespacing15lines"/>
        <w:numPr>
          <w:ilvl w:val="2"/>
          <w:numId w:val="112"/>
        </w:numPr>
        <w:tabs>
          <w:tab w:val="num" w:pos="1209"/>
        </w:tabs>
        <w:spacing w:before="0" w:after="120" w:line="240" w:lineRule="auto"/>
        <w:rPr>
          <w:rFonts w:ascii="Tahoma" w:eastAsia="SimSun" w:hAnsi="Tahoma" w:cs="Tahoma"/>
          <w:bCs w:val="0"/>
        </w:rPr>
      </w:pPr>
      <w:bookmarkStart w:id="759" w:name="_Toc99032401"/>
      <w:bookmarkStart w:id="760" w:name="_Toc111734744"/>
      <w:r w:rsidRPr="00D12955">
        <w:rPr>
          <w:rFonts w:ascii="Tahoma" w:eastAsia="SimSun" w:hAnsi="Tahoma" w:cs="Tahoma"/>
          <w:bCs w:val="0"/>
        </w:rPr>
        <w:lastRenderedPageBreak/>
        <w:t>Υπηρεσίες Υλοποίησης Έργου</w:t>
      </w:r>
      <w:bookmarkEnd w:id="759"/>
      <w:bookmarkEnd w:id="760"/>
    </w:p>
    <w:p w14:paraId="3710625B" w14:textId="77777777" w:rsidR="001D7F3F" w:rsidRPr="00D12955" w:rsidRDefault="001D7F3F" w:rsidP="0020249C">
      <w:pPr>
        <w:pStyle w:val="StyleHeading112ptJustifiedLinespacing15lines"/>
        <w:numPr>
          <w:ilvl w:val="3"/>
          <w:numId w:val="112"/>
        </w:numPr>
        <w:tabs>
          <w:tab w:val="num" w:pos="1209"/>
        </w:tabs>
        <w:spacing w:before="0" w:after="120" w:line="240" w:lineRule="auto"/>
        <w:rPr>
          <w:rFonts w:ascii="Tahoma" w:eastAsia="SimSun" w:hAnsi="Tahoma" w:cs="Tahoma"/>
          <w:bCs w:val="0"/>
        </w:rPr>
      </w:pPr>
      <w:bookmarkStart w:id="761" w:name="_Toc99032402"/>
      <w:bookmarkStart w:id="762" w:name="_Ref99975678"/>
      <w:bookmarkStart w:id="763" w:name="_Toc111734745"/>
      <w:r w:rsidRPr="00D12955">
        <w:rPr>
          <w:rFonts w:ascii="Tahoma" w:eastAsia="SimSun" w:hAnsi="Tahoma" w:cs="Tahoma"/>
          <w:bCs w:val="0"/>
        </w:rPr>
        <w:t>Υπηρεσίες σχετικές με την Υλικοτεχνική Υποδομή</w:t>
      </w:r>
      <w:bookmarkEnd w:id="761"/>
      <w:bookmarkEnd w:id="762"/>
      <w:bookmarkEnd w:id="763"/>
    </w:p>
    <w:p w14:paraId="0A9A0ECF" w14:textId="77777777" w:rsidR="001D7F3F" w:rsidRPr="00D12955" w:rsidRDefault="001D7F3F" w:rsidP="0020249C">
      <w:pPr>
        <w:pStyle w:val="StyleHeading112ptJustifiedLinespacing15lines"/>
        <w:numPr>
          <w:ilvl w:val="4"/>
          <w:numId w:val="112"/>
        </w:numPr>
        <w:tabs>
          <w:tab w:val="num" w:pos="1209"/>
        </w:tabs>
        <w:spacing w:before="0" w:after="120" w:line="240" w:lineRule="auto"/>
        <w:rPr>
          <w:rFonts w:ascii="Tahoma" w:eastAsia="SimSun" w:hAnsi="Tahoma" w:cs="Tahoma"/>
          <w:bCs w:val="0"/>
        </w:rPr>
      </w:pPr>
      <w:bookmarkStart w:id="764" w:name="_Toc99032403"/>
      <w:bookmarkStart w:id="765" w:name="_Toc111734746"/>
      <w:bookmarkStart w:id="766" w:name="_Toc502762435"/>
      <w:bookmarkStart w:id="767" w:name="_Toc507419064"/>
      <w:bookmarkStart w:id="768" w:name="_Ref508910352"/>
      <w:bookmarkStart w:id="769" w:name="_Toc515371717"/>
      <w:r w:rsidRPr="00D12955">
        <w:rPr>
          <w:rFonts w:ascii="Tahoma" w:eastAsia="SimSun" w:hAnsi="Tahoma" w:cs="Tahoma"/>
          <w:bCs w:val="0"/>
        </w:rPr>
        <w:t>Προμήθεια και Εγκατάσταση Υλικού Υλικοτεχνικής Υποδομής</w:t>
      </w:r>
      <w:bookmarkEnd w:id="764"/>
      <w:bookmarkEnd w:id="765"/>
    </w:p>
    <w:p w14:paraId="5336D531" w14:textId="02AAFB85" w:rsidR="001D7F3F" w:rsidRPr="00D12955" w:rsidRDefault="001D7F3F" w:rsidP="001D7F3F">
      <w:pPr>
        <w:rPr>
          <w:rFonts w:eastAsia="SimSun"/>
          <w:bCs/>
          <w:lang w:val="el-GR"/>
        </w:rPr>
      </w:pPr>
      <w:r w:rsidRPr="00D12955">
        <w:rPr>
          <w:rFonts w:eastAsia="SimSun"/>
          <w:bCs/>
          <w:lang w:val="el-GR"/>
        </w:rPr>
        <w:t xml:space="preserve">Η εγκατάσταση αφορά στο σύνολο του υπό προμήθεια υλικού όπως αυτό περιγράφεται στην </w:t>
      </w:r>
      <w:r w:rsidRPr="00D12955">
        <w:rPr>
          <w:bCs/>
          <w:lang w:val="el-GR"/>
        </w:rPr>
        <w:t>§</w:t>
      </w:r>
      <w:r w:rsidRPr="00D12955">
        <w:rPr>
          <w:bCs/>
        </w:rPr>
        <w:fldChar w:fldCharType="begin"/>
      </w:r>
      <w:r w:rsidRPr="00D12955">
        <w:rPr>
          <w:bCs/>
          <w:lang w:val="el-GR"/>
        </w:rPr>
        <w:instrText xml:space="preserve"> </w:instrText>
      </w:r>
      <w:r w:rsidRPr="00D12955">
        <w:rPr>
          <w:bCs/>
        </w:rPr>
        <w:instrText>REF</w:instrText>
      </w:r>
      <w:r w:rsidRPr="00D12955">
        <w:rPr>
          <w:bCs/>
          <w:lang w:val="el-GR"/>
        </w:rPr>
        <w:instrText xml:space="preserve"> _</w:instrText>
      </w:r>
      <w:r w:rsidRPr="00D12955">
        <w:rPr>
          <w:bCs/>
        </w:rPr>
        <w:instrText>Ref</w:instrText>
      </w:r>
      <w:r w:rsidRPr="00D12955">
        <w:rPr>
          <w:bCs/>
          <w:lang w:val="el-GR"/>
        </w:rPr>
        <w:instrText>89872603 \</w:instrText>
      </w:r>
      <w:r w:rsidRPr="00D12955">
        <w:rPr>
          <w:bCs/>
        </w:rPr>
        <w:instrText>r</w:instrText>
      </w:r>
      <w:r w:rsidRPr="00D12955">
        <w:rPr>
          <w:bCs/>
          <w:lang w:val="el-GR"/>
        </w:rPr>
        <w:instrText xml:space="preserve"> \</w:instrText>
      </w:r>
      <w:r w:rsidRPr="00D12955">
        <w:rPr>
          <w:bCs/>
        </w:rPr>
        <w:instrText>h</w:instrText>
      </w:r>
      <w:r w:rsidRPr="00D12955">
        <w:rPr>
          <w:bCs/>
          <w:lang w:val="el-GR"/>
        </w:rPr>
        <w:instrText xml:space="preserve">  \* </w:instrText>
      </w:r>
      <w:r w:rsidRPr="00D12955">
        <w:rPr>
          <w:bCs/>
        </w:rPr>
        <w:instrText>MERGEFORMAT</w:instrText>
      </w:r>
      <w:r w:rsidRPr="00D12955">
        <w:rPr>
          <w:bCs/>
          <w:lang w:val="el-GR"/>
        </w:rPr>
        <w:instrText xml:space="preserve"> </w:instrText>
      </w:r>
      <w:r w:rsidRPr="00D12955">
        <w:rPr>
          <w:bCs/>
        </w:rPr>
      </w:r>
      <w:r w:rsidRPr="00D12955">
        <w:rPr>
          <w:bCs/>
        </w:rPr>
        <w:fldChar w:fldCharType="separate"/>
      </w:r>
      <w:r w:rsidR="006E10F8" w:rsidRPr="006E10F8">
        <w:rPr>
          <w:bCs/>
          <w:lang w:val="el-GR"/>
        </w:rPr>
        <w:t>I.3.2.1</w:t>
      </w:r>
      <w:r w:rsidRPr="00D12955">
        <w:rPr>
          <w:bCs/>
        </w:rPr>
        <w:fldChar w:fldCharType="end"/>
      </w:r>
    </w:p>
    <w:p w14:paraId="799DA944" w14:textId="77777777" w:rsidR="001D7F3F" w:rsidRPr="00D12955" w:rsidRDefault="001D7F3F" w:rsidP="001D7F3F">
      <w:pPr>
        <w:rPr>
          <w:rFonts w:eastAsia="SimSun"/>
          <w:bCs/>
          <w:lang w:val="el-GR"/>
        </w:rPr>
      </w:pPr>
    </w:p>
    <w:p w14:paraId="30738832" w14:textId="77777777" w:rsidR="001D7F3F" w:rsidRPr="00D12955" w:rsidRDefault="001D7F3F" w:rsidP="0020249C">
      <w:pPr>
        <w:pStyle w:val="StyleHeading112ptJustifiedLinespacing15lines"/>
        <w:numPr>
          <w:ilvl w:val="4"/>
          <w:numId w:val="112"/>
        </w:numPr>
        <w:tabs>
          <w:tab w:val="num" w:pos="1209"/>
        </w:tabs>
        <w:spacing w:before="0" w:after="120" w:line="240" w:lineRule="auto"/>
        <w:rPr>
          <w:rFonts w:ascii="Tahoma" w:eastAsia="SimSun" w:hAnsi="Tahoma" w:cs="Tahoma"/>
          <w:bCs w:val="0"/>
        </w:rPr>
      </w:pPr>
      <w:bookmarkStart w:id="770" w:name="_Toc99032404"/>
      <w:bookmarkStart w:id="771" w:name="_Ref99971898"/>
      <w:bookmarkStart w:id="772" w:name="_Toc111734747"/>
      <w:r w:rsidRPr="00D12955">
        <w:rPr>
          <w:rFonts w:ascii="Tahoma" w:eastAsia="SimSun" w:hAnsi="Tahoma" w:cs="Tahoma"/>
          <w:bCs w:val="0"/>
        </w:rPr>
        <w:t>Προμήθεια και Εγκατάσταση ΣΣΔ και ΣμηΕΑ</w:t>
      </w:r>
      <w:bookmarkEnd w:id="770"/>
      <w:bookmarkEnd w:id="771"/>
      <w:bookmarkEnd w:id="772"/>
    </w:p>
    <w:p w14:paraId="5B3CAE9E" w14:textId="64FE5E7D" w:rsidR="001D7F3F" w:rsidRPr="00D12955" w:rsidRDefault="001D7F3F" w:rsidP="001D7F3F">
      <w:pPr>
        <w:rPr>
          <w:bCs/>
          <w:lang w:val="el-GR"/>
        </w:rPr>
      </w:pPr>
      <w:r w:rsidRPr="00D12955">
        <w:rPr>
          <w:bCs/>
          <w:lang w:val="el-GR"/>
        </w:rPr>
        <w:t>Στο πλαίσιο του έργου όπως περιγράφηκε στην §</w:t>
      </w:r>
      <w:r w:rsidRPr="00D12955">
        <w:rPr>
          <w:bCs/>
        </w:rPr>
        <w:fldChar w:fldCharType="begin"/>
      </w:r>
      <w:r w:rsidRPr="00D12955">
        <w:rPr>
          <w:bCs/>
          <w:lang w:val="el-GR"/>
        </w:rPr>
        <w:instrText xml:space="preserve"> </w:instrText>
      </w:r>
      <w:r w:rsidRPr="00D12955">
        <w:rPr>
          <w:bCs/>
        </w:rPr>
        <w:instrText>REF</w:instrText>
      </w:r>
      <w:r w:rsidRPr="00D12955">
        <w:rPr>
          <w:bCs/>
          <w:lang w:val="el-GR"/>
        </w:rPr>
        <w:instrText xml:space="preserve"> _</w:instrText>
      </w:r>
      <w:r w:rsidRPr="00D12955">
        <w:rPr>
          <w:bCs/>
        </w:rPr>
        <w:instrText>Ref</w:instrText>
      </w:r>
      <w:r w:rsidRPr="00D12955">
        <w:rPr>
          <w:bCs/>
          <w:lang w:val="el-GR"/>
        </w:rPr>
        <w:instrText>89872630 \</w:instrText>
      </w:r>
      <w:r w:rsidRPr="00D12955">
        <w:rPr>
          <w:bCs/>
        </w:rPr>
        <w:instrText>r</w:instrText>
      </w:r>
      <w:r w:rsidRPr="00D12955">
        <w:rPr>
          <w:bCs/>
          <w:lang w:val="el-GR"/>
        </w:rPr>
        <w:instrText xml:space="preserve"> \</w:instrText>
      </w:r>
      <w:r w:rsidRPr="00D12955">
        <w:rPr>
          <w:bCs/>
        </w:rPr>
        <w:instrText>h</w:instrText>
      </w:r>
      <w:r w:rsidRPr="00D12955">
        <w:rPr>
          <w:bCs/>
          <w:lang w:val="el-GR"/>
        </w:rPr>
        <w:instrText xml:space="preserve">  \* </w:instrText>
      </w:r>
      <w:r w:rsidRPr="00D12955">
        <w:rPr>
          <w:bCs/>
        </w:rPr>
        <w:instrText>MERGEFORMAT</w:instrText>
      </w:r>
      <w:r w:rsidRPr="00D12955">
        <w:rPr>
          <w:bCs/>
          <w:lang w:val="el-GR"/>
        </w:rPr>
        <w:instrText xml:space="preserve"> </w:instrText>
      </w:r>
      <w:r w:rsidRPr="00D12955">
        <w:rPr>
          <w:bCs/>
        </w:rPr>
      </w:r>
      <w:r w:rsidRPr="00D12955">
        <w:rPr>
          <w:bCs/>
        </w:rPr>
        <w:fldChar w:fldCharType="separate"/>
      </w:r>
      <w:r w:rsidR="006E10F8" w:rsidRPr="006E10F8">
        <w:rPr>
          <w:bCs/>
          <w:lang w:val="el-GR"/>
        </w:rPr>
        <w:t>I.3.2.1.1</w:t>
      </w:r>
      <w:r w:rsidRPr="00D12955">
        <w:rPr>
          <w:bCs/>
        </w:rPr>
        <w:fldChar w:fldCharType="end"/>
      </w:r>
      <w:r w:rsidRPr="00D12955">
        <w:rPr>
          <w:bCs/>
          <w:lang w:val="el-GR"/>
        </w:rPr>
        <w:t xml:space="preserve"> ο Ανάδοχος είναι υπεύθυνος για την προμήθεια και εγκατάσταση 3.050 Σταθμών Συλλογής Δεδομένων</w:t>
      </w:r>
      <w:r w:rsidRPr="00D12955">
        <w:rPr>
          <w:rFonts w:eastAsia="SimSun"/>
          <w:bCs/>
          <w:lang w:val="el-GR"/>
        </w:rPr>
        <w:t xml:space="preserve"> και για την προμήθεια 50 Συστημάτων μη Επανδρωμένων Αεροσκαφών.</w:t>
      </w:r>
      <w:r w:rsidRPr="00D12955">
        <w:rPr>
          <w:bCs/>
          <w:lang w:val="el-GR"/>
        </w:rPr>
        <w:t xml:space="preserve"> Το ανωτέρο υλικό θα εγκατασταθεί σε πέντε (5) φάσεις, όπως παρουσιάζεται στον παρακάτω πίνακα.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01"/>
        <w:gridCol w:w="2438"/>
        <w:gridCol w:w="2272"/>
        <w:gridCol w:w="2717"/>
      </w:tblGrid>
      <w:tr w:rsidR="001D7F3F" w:rsidRPr="00D12955" w14:paraId="169BCFA4" w14:textId="77777777" w:rsidTr="00340584">
        <w:trPr>
          <w:trHeight w:val="633"/>
          <w:jc w:val="center"/>
        </w:trPr>
        <w:tc>
          <w:tcPr>
            <w:tcW w:w="1143" w:type="pct"/>
            <w:shd w:val="clear" w:color="auto" w:fill="DEEAF6" w:themeFill="accent1" w:themeFillTint="33"/>
            <w:vAlign w:val="center"/>
          </w:tcPr>
          <w:p w14:paraId="4203D60A" w14:textId="77777777" w:rsidR="001D7F3F" w:rsidRPr="00D12955" w:rsidRDefault="001D7F3F" w:rsidP="00340584">
            <w:pPr>
              <w:pStyle w:val="NormalinTables"/>
              <w:spacing w:line="240" w:lineRule="auto"/>
              <w:rPr>
                <w:rFonts w:ascii="Tahoma" w:hAnsi="Tahoma" w:cs="Tahoma"/>
                <w:bCs/>
                <w:sz w:val="20"/>
                <w:szCs w:val="20"/>
              </w:rPr>
            </w:pPr>
            <w:r w:rsidRPr="00D12955">
              <w:rPr>
                <w:rFonts w:ascii="Tahoma" w:hAnsi="Tahoma" w:cs="Tahoma"/>
                <w:bCs/>
                <w:sz w:val="20"/>
                <w:szCs w:val="20"/>
              </w:rPr>
              <w:t>Συνολικό πλήθος ΣΣΔ επαυξημένης ακρίβειας</w:t>
            </w:r>
          </w:p>
        </w:tc>
        <w:tc>
          <w:tcPr>
            <w:tcW w:w="1266" w:type="pct"/>
            <w:shd w:val="clear" w:color="auto" w:fill="DEEAF6" w:themeFill="accent1" w:themeFillTint="33"/>
            <w:vAlign w:val="center"/>
          </w:tcPr>
          <w:p w14:paraId="28371407" w14:textId="77777777" w:rsidR="001D7F3F" w:rsidRPr="00D12955" w:rsidRDefault="001D7F3F" w:rsidP="00340584">
            <w:pPr>
              <w:pStyle w:val="NormalinTables"/>
              <w:spacing w:line="240" w:lineRule="auto"/>
              <w:rPr>
                <w:rFonts w:ascii="Tahoma" w:hAnsi="Tahoma" w:cs="Tahoma"/>
                <w:bCs/>
                <w:sz w:val="20"/>
                <w:szCs w:val="20"/>
              </w:rPr>
            </w:pPr>
            <w:r w:rsidRPr="00D12955">
              <w:rPr>
                <w:rFonts w:ascii="Tahoma" w:hAnsi="Tahoma" w:cs="Tahoma"/>
                <w:bCs/>
                <w:sz w:val="20"/>
                <w:szCs w:val="20"/>
              </w:rPr>
              <w:t>Συνολικό πλήθος υποστηρικτικών ΣΣΔ</w:t>
            </w:r>
          </w:p>
        </w:tc>
        <w:tc>
          <w:tcPr>
            <w:tcW w:w="1180" w:type="pct"/>
            <w:shd w:val="clear" w:color="auto" w:fill="DEEAF6" w:themeFill="accent1" w:themeFillTint="33"/>
            <w:vAlign w:val="center"/>
          </w:tcPr>
          <w:p w14:paraId="64081493" w14:textId="77777777" w:rsidR="001D7F3F" w:rsidRPr="00D12955" w:rsidRDefault="001D7F3F" w:rsidP="00340584">
            <w:pPr>
              <w:pStyle w:val="NormalinTables"/>
              <w:spacing w:line="240" w:lineRule="auto"/>
              <w:rPr>
                <w:rFonts w:ascii="Tahoma" w:hAnsi="Tahoma" w:cs="Tahoma"/>
                <w:bCs/>
                <w:sz w:val="20"/>
                <w:szCs w:val="20"/>
              </w:rPr>
            </w:pPr>
            <w:r w:rsidRPr="00D12955">
              <w:rPr>
                <w:rFonts w:ascii="Tahoma" w:hAnsi="Tahoma" w:cs="Tahoma"/>
                <w:bCs/>
                <w:sz w:val="20"/>
                <w:szCs w:val="20"/>
              </w:rPr>
              <w:t>Συνολικό πλήθος ΣμηΕΑ</w:t>
            </w:r>
          </w:p>
        </w:tc>
        <w:tc>
          <w:tcPr>
            <w:tcW w:w="1411" w:type="pct"/>
            <w:shd w:val="clear" w:color="auto" w:fill="DEEAF6" w:themeFill="accent1" w:themeFillTint="33"/>
            <w:vAlign w:val="center"/>
          </w:tcPr>
          <w:p w14:paraId="250A48E9" w14:textId="77777777" w:rsidR="001D7F3F" w:rsidRPr="00D12955" w:rsidRDefault="001D7F3F" w:rsidP="00340584">
            <w:pPr>
              <w:pStyle w:val="NormalinTables"/>
              <w:spacing w:line="240" w:lineRule="auto"/>
              <w:rPr>
                <w:rFonts w:ascii="Tahoma" w:hAnsi="Tahoma" w:cs="Tahoma"/>
                <w:bCs/>
                <w:sz w:val="20"/>
                <w:szCs w:val="20"/>
              </w:rPr>
            </w:pPr>
            <w:r w:rsidRPr="00D12955">
              <w:rPr>
                <w:rFonts w:ascii="Tahoma" w:hAnsi="Tahoma" w:cs="Tahoma"/>
                <w:bCs/>
                <w:sz w:val="20"/>
                <w:szCs w:val="20"/>
              </w:rPr>
              <w:t>Εβδομάδα / Μήνας ολοκλήρωσης εγκατάστασης</w:t>
            </w:r>
          </w:p>
        </w:tc>
      </w:tr>
      <w:tr w:rsidR="001D7F3F" w:rsidRPr="00D12955" w14:paraId="23DE54D3" w14:textId="77777777" w:rsidTr="00340584">
        <w:trPr>
          <w:trHeight w:val="341"/>
          <w:jc w:val="center"/>
        </w:trPr>
        <w:tc>
          <w:tcPr>
            <w:tcW w:w="1143" w:type="pct"/>
            <w:vAlign w:val="center"/>
          </w:tcPr>
          <w:p w14:paraId="72797482" w14:textId="77777777" w:rsidR="001D7F3F" w:rsidRPr="00D12955" w:rsidDel="00FB1F2A" w:rsidRDefault="001D7F3F" w:rsidP="00340584">
            <w:pPr>
              <w:pStyle w:val="NormalinTables"/>
              <w:spacing w:line="240" w:lineRule="auto"/>
              <w:jc w:val="center"/>
              <w:rPr>
                <w:rFonts w:ascii="Tahoma" w:hAnsi="Tahoma" w:cs="Tahoma"/>
                <w:bCs/>
                <w:sz w:val="20"/>
                <w:szCs w:val="20"/>
              </w:rPr>
            </w:pPr>
            <w:r w:rsidRPr="00D12955">
              <w:rPr>
                <w:rFonts w:ascii="Tahoma" w:hAnsi="Tahoma" w:cs="Tahoma"/>
                <w:bCs/>
                <w:sz w:val="20"/>
                <w:szCs w:val="20"/>
              </w:rPr>
              <w:t>50</w:t>
            </w:r>
          </w:p>
        </w:tc>
        <w:tc>
          <w:tcPr>
            <w:tcW w:w="1266" w:type="pct"/>
            <w:shd w:val="clear" w:color="auto" w:fill="auto"/>
            <w:vAlign w:val="center"/>
          </w:tcPr>
          <w:p w14:paraId="38778654" w14:textId="77777777" w:rsidR="001D7F3F" w:rsidRPr="00D12955" w:rsidRDefault="001D7F3F" w:rsidP="00340584">
            <w:pPr>
              <w:pStyle w:val="NormalinTables"/>
              <w:spacing w:line="240" w:lineRule="auto"/>
              <w:jc w:val="center"/>
              <w:rPr>
                <w:rFonts w:ascii="Tahoma" w:hAnsi="Tahoma" w:cs="Tahoma"/>
                <w:bCs/>
                <w:sz w:val="20"/>
                <w:szCs w:val="20"/>
              </w:rPr>
            </w:pPr>
            <w:r w:rsidRPr="00D12955">
              <w:rPr>
                <w:rFonts w:ascii="Tahoma" w:hAnsi="Tahoma" w:cs="Tahoma"/>
                <w:bCs/>
                <w:sz w:val="20"/>
                <w:szCs w:val="20"/>
              </w:rPr>
              <w:t>-</w:t>
            </w:r>
          </w:p>
        </w:tc>
        <w:tc>
          <w:tcPr>
            <w:tcW w:w="1180" w:type="pct"/>
            <w:vAlign w:val="center"/>
          </w:tcPr>
          <w:p w14:paraId="5C691BF5" w14:textId="77777777" w:rsidR="001D7F3F" w:rsidRPr="00D12955" w:rsidDel="00FB1F2A" w:rsidRDefault="001D7F3F" w:rsidP="00340584">
            <w:pPr>
              <w:pStyle w:val="NormalinTables"/>
              <w:spacing w:line="240" w:lineRule="auto"/>
              <w:jc w:val="center"/>
              <w:rPr>
                <w:rFonts w:ascii="Tahoma" w:hAnsi="Tahoma" w:cs="Tahoma"/>
                <w:bCs/>
                <w:sz w:val="20"/>
                <w:szCs w:val="20"/>
              </w:rPr>
            </w:pPr>
            <w:r w:rsidRPr="00D12955">
              <w:rPr>
                <w:rFonts w:ascii="Tahoma" w:hAnsi="Tahoma" w:cs="Tahoma"/>
                <w:bCs/>
                <w:sz w:val="20"/>
                <w:szCs w:val="20"/>
              </w:rPr>
              <w:t>-</w:t>
            </w:r>
          </w:p>
        </w:tc>
        <w:tc>
          <w:tcPr>
            <w:tcW w:w="1411" w:type="pct"/>
            <w:shd w:val="clear" w:color="auto" w:fill="auto"/>
            <w:vAlign w:val="center"/>
          </w:tcPr>
          <w:p w14:paraId="47625EDE" w14:textId="77777777" w:rsidR="001D7F3F" w:rsidRPr="00D12955" w:rsidRDefault="001D7F3F" w:rsidP="00340584">
            <w:pPr>
              <w:pStyle w:val="NormalinTables"/>
              <w:spacing w:line="240" w:lineRule="auto"/>
              <w:jc w:val="center"/>
              <w:rPr>
                <w:rFonts w:ascii="Tahoma" w:hAnsi="Tahoma" w:cs="Tahoma"/>
                <w:bCs/>
                <w:sz w:val="20"/>
                <w:szCs w:val="20"/>
              </w:rPr>
            </w:pPr>
            <w:r w:rsidRPr="00D12955">
              <w:rPr>
                <w:rFonts w:ascii="Tahoma" w:hAnsi="Tahoma" w:cs="Tahoma"/>
                <w:bCs/>
                <w:sz w:val="20"/>
                <w:szCs w:val="20"/>
              </w:rPr>
              <w:t>Ε04 / Μ03</w:t>
            </w:r>
          </w:p>
        </w:tc>
      </w:tr>
      <w:tr w:rsidR="001D7F3F" w:rsidRPr="00D12955" w14:paraId="3D782255" w14:textId="77777777" w:rsidTr="00340584">
        <w:trPr>
          <w:trHeight w:val="341"/>
          <w:jc w:val="center"/>
        </w:trPr>
        <w:tc>
          <w:tcPr>
            <w:tcW w:w="1143" w:type="pct"/>
            <w:vAlign w:val="center"/>
          </w:tcPr>
          <w:p w14:paraId="2368E4E4" w14:textId="77777777" w:rsidR="001D7F3F" w:rsidRPr="00D12955" w:rsidRDefault="001D7F3F" w:rsidP="00340584">
            <w:pPr>
              <w:pStyle w:val="NormalinTables"/>
              <w:spacing w:line="240" w:lineRule="auto"/>
              <w:jc w:val="center"/>
              <w:rPr>
                <w:rFonts w:ascii="Tahoma" w:hAnsi="Tahoma" w:cs="Tahoma"/>
                <w:bCs/>
                <w:sz w:val="20"/>
                <w:szCs w:val="20"/>
              </w:rPr>
            </w:pPr>
          </w:p>
        </w:tc>
        <w:tc>
          <w:tcPr>
            <w:tcW w:w="1266" w:type="pct"/>
            <w:shd w:val="clear" w:color="auto" w:fill="auto"/>
            <w:vAlign w:val="center"/>
          </w:tcPr>
          <w:p w14:paraId="0A21C830" w14:textId="77777777" w:rsidR="001D7F3F" w:rsidRPr="00D12955" w:rsidRDefault="001D7F3F" w:rsidP="00340584">
            <w:pPr>
              <w:pStyle w:val="NormalinTables"/>
              <w:spacing w:line="240" w:lineRule="auto"/>
              <w:jc w:val="center"/>
              <w:rPr>
                <w:rFonts w:ascii="Tahoma" w:hAnsi="Tahoma" w:cs="Tahoma"/>
                <w:bCs/>
                <w:sz w:val="20"/>
                <w:szCs w:val="20"/>
              </w:rPr>
            </w:pPr>
            <w:r w:rsidRPr="00D12955">
              <w:rPr>
                <w:rFonts w:ascii="Tahoma" w:hAnsi="Tahoma" w:cs="Tahoma"/>
                <w:bCs/>
                <w:sz w:val="20"/>
                <w:szCs w:val="20"/>
              </w:rPr>
              <w:t>-</w:t>
            </w:r>
          </w:p>
        </w:tc>
        <w:tc>
          <w:tcPr>
            <w:tcW w:w="1180" w:type="pct"/>
            <w:vAlign w:val="center"/>
          </w:tcPr>
          <w:p w14:paraId="4D09863F" w14:textId="77777777" w:rsidR="001D7F3F" w:rsidRPr="00D12955" w:rsidRDefault="001D7F3F" w:rsidP="00340584">
            <w:pPr>
              <w:pStyle w:val="NormalinTables"/>
              <w:spacing w:line="240" w:lineRule="auto"/>
              <w:jc w:val="center"/>
              <w:rPr>
                <w:rFonts w:ascii="Tahoma" w:hAnsi="Tahoma" w:cs="Tahoma"/>
                <w:bCs/>
                <w:sz w:val="20"/>
                <w:szCs w:val="20"/>
              </w:rPr>
            </w:pPr>
            <w:r w:rsidRPr="00D12955">
              <w:rPr>
                <w:rFonts w:ascii="Tahoma" w:hAnsi="Tahoma" w:cs="Tahoma"/>
                <w:bCs/>
                <w:sz w:val="20"/>
                <w:szCs w:val="20"/>
              </w:rPr>
              <w:t>50</w:t>
            </w:r>
          </w:p>
        </w:tc>
        <w:tc>
          <w:tcPr>
            <w:tcW w:w="1411" w:type="pct"/>
            <w:shd w:val="clear" w:color="auto" w:fill="auto"/>
            <w:vAlign w:val="center"/>
          </w:tcPr>
          <w:p w14:paraId="016FEA32" w14:textId="77777777" w:rsidR="001D7F3F" w:rsidRPr="00D12955" w:rsidRDefault="001D7F3F" w:rsidP="00340584">
            <w:pPr>
              <w:pStyle w:val="NormalinTables"/>
              <w:spacing w:line="240" w:lineRule="auto"/>
              <w:jc w:val="center"/>
              <w:rPr>
                <w:rFonts w:ascii="Tahoma" w:hAnsi="Tahoma" w:cs="Tahoma"/>
                <w:bCs/>
                <w:sz w:val="20"/>
                <w:szCs w:val="20"/>
              </w:rPr>
            </w:pPr>
            <w:r w:rsidRPr="00D12955">
              <w:rPr>
                <w:rFonts w:ascii="Tahoma" w:hAnsi="Tahoma" w:cs="Tahoma"/>
                <w:bCs/>
                <w:sz w:val="20"/>
                <w:szCs w:val="20"/>
              </w:rPr>
              <w:t>Ε04 / Μ03</w:t>
            </w:r>
          </w:p>
        </w:tc>
      </w:tr>
      <w:tr w:rsidR="001D7F3F" w:rsidRPr="00D12955" w14:paraId="6D5DC377" w14:textId="77777777" w:rsidTr="00340584">
        <w:trPr>
          <w:trHeight w:val="341"/>
          <w:jc w:val="center"/>
        </w:trPr>
        <w:tc>
          <w:tcPr>
            <w:tcW w:w="1143" w:type="pct"/>
            <w:vAlign w:val="center"/>
          </w:tcPr>
          <w:p w14:paraId="44C9EA20" w14:textId="77777777" w:rsidR="001D7F3F" w:rsidRPr="00D12955" w:rsidRDefault="001D7F3F" w:rsidP="00340584">
            <w:pPr>
              <w:pStyle w:val="NormalinTables"/>
              <w:spacing w:line="240" w:lineRule="auto"/>
              <w:jc w:val="center"/>
              <w:rPr>
                <w:rFonts w:ascii="Tahoma" w:hAnsi="Tahoma" w:cs="Tahoma"/>
                <w:bCs/>
                <w:sz w:val="20"/>
                <w:szCs w:val="20"/>
              </w:rPr>
            </w:pPr>
            <w:r w:rsidRPr="00D12955">
              <w:rPr>
                <w:rFonts w:ascii="Tahoma" w:hAnsi="Tahoma" w:cs="Tahoma"/>
                <w:bCs/>
                <w:sz w:val="20"/>
                <w:szCs w:val="20"/>
              </w:rPr>
              <w:t>-</w:t>
            </w:r>
          </w:p>
        </w:tc>
        <w:tc>
          <w:tcPr>
            <w:tcW w:w="1266" w:type="pct"/>
            <w:shd w:val="clear" w:color="auto" w:fill="auto"/>
            <w:vAlign w:val="center"/>
          </w:tcPr>
          <w:p w14:paraId="1127AB5D" w14:textId="77777777" w:rsidR="001D7F3F" w:rsidRPr="00D12955" w:rsidRDefault="001D7F3F" w:rsidP="00340584">
            <w:pPr>
              <w:pStyle w:val="NormalinTables"/>
              <w:spacing w:line="240" w:lineRule="auto"/>
              <w:jc w:val="center"/>
              <w:rPr>
                <w:rFonts w:ascii="Tahoma" w:hAnsi="Tahoma" w:cs="Tahoma"/>
                <w:bCs/>
                <w:sz w:val="20"/>
                <w:szCs w:val="20"/>
              </w:rPr>
            </w:pPr>
            <w:r w:rsidRPr="00D12955">
              <w:rPr>
                <w:rFonts w:ascii="Tahoma" w:hAnsi="Tahoma" w:cs="Tahoma"/>
                <w:bCs/>
                <w:sz w:val="20"/>
                <w:szCs w:val="20"/>
              </w:rPr>
              <w:t>500</w:t>
            </w:r>
          </w:p>
        </w:tc>
        <w:tc>
          <w:tcPr>
            <w:tcW w:w="1180" w:type="pct"/>
            <w:vAlign w:val="center"/>
          </w:tcPr>
          <w:p w14:paraId="39E5CB2E" w14:textId="77777777" w:rsidR="001D7F3F" w:rsidRPr="00D12955" w:rsidRDefault="001D7F3F" w:rsidP="00340584">
            <w:pPr>
              <w:pStyle w:val="NormalinTables"/>
              <w:spacing w:line="240" w:lineRule="auto"/>
              <w:jc w:val="center"/>
              <w:rPr>
                <w:rFonts w:ascii="Tahoma" w:hAnsi="Tahoma" w:cs="Tahoma"/>
                <w:bCs/>
                <w:sz w:val="20"/>
                <w:szCs w:val="20"/>
              </w:rPr>
            </w:pPr>
            <w:r w:rsidRPr="00D12955">
              <w:rPr>
                <w:rFonts w:ascii="Tahoma" w:hAnsi="Tahoma" w:cs="Tahoma"/>
                <w:bCs/>
                <w:sz w:val="20"/>
                <w:szCs w:val="20"/>
              </w:rPr>
              <w:t>-</w:t>
            </w:r>
          </w:p>
        </w:tc>
        <w:tc>
          <w:tcPr>
            <w:tcW w:w="1411" w:type="pct"/>
            <w:shd w:val="clear" w:color="auto" w:fill="auto"/>
            <w:vAlign w:val="center"/>
          </w:tcPr>
          <w:p w14:paraId="3FB0669F" w14:textId="77777777" w:rsidR="001D7F3F" w:rsidRPr="00D12955" w:rsidRDefault="001D7F3F" w:rsidP="00340584">
            <w:pPr>
              <w:pStyle w:val="NormalinTables"/>
              <w:spacing w:line="240" w:lineRule="auto"/>
              <w:jc w:val="center"/>
              <w:rPr>
                <w:rFonts w:ascii="Tahoma" w:hAnsi="Tahoma" w:cs="Tahoma"/>
                <w:bCs/>
                <w:sz w:val="20"/>
                <w:szCs w:val="20"/>
              </w:rPr>
            </w:pPr>
            <w:r w:rsidRPr="00D12955">
              <w:rPr>
                <w:rFonts w:ascii="Tahoma" w:hAnsi="Tahoma" w:cs="Tahoma"/>
                <w:bCs/>
                <w:sz w:val="20"/>
                <w:szCs w:val="20"/>
              </w:rPr>
              <w:t>Ε04 / Μ03</w:t>
            </w:r>
          </w:p>
        </w:tc>
      </w:tr>
      <w:tr w:rsidR="001D7F3F" w:rsidRPr="00D12955" w14:paraId="44D17BF4" w14:textId="77777777" w:rsidTr="00340584">
        <w:trPr>
          <w:trHeight w:val="334"/>
          <w:jc w:val="center"/>
        </w:trPr>
        <w:tc>
          <w:tcPr>
            <w:tcW w:w="1143" w:type="pct"/>
            <w:vAlign w:val="center"/>
          </w:tcPr>
          <w:p w14:paraId="4120A70A" w14:textId="77777777" w:rsidR="001D7F3F" w:rsidRPr="00D12955" w:rsidRDefault="001D7F3F" w:rsidP="00340584">
            <w:pPr>
              <w:pStyle w:val="NormalinTables"/>
              <w:spacing w:line="240" w:lineRule="auto"/>
              <w:jc w:val="center"/>
              <w:rPr>
                <w:rFonts w:ascii="Tahoma" w:hAnsi="Tahoma" w:cs="Tahoma"/>
                <w:bCs/>
                <w:sz w:val="20"/>
                <w:szCs w:val="20"/>
              </w:rPr>
            </w:pPr>
            <w:r w:rsidRPr="00D12955">
              <w:rPr>
                <w:rFonts w:ascii="Tahoma" w:hAnsi="Tahoma" w:cs="Tahoma"/>
                <w:bCs/>
                <w:sz w:val="20"/>
                <w:szCs w:val="20"/>
              </w:rPr>
              <w:t>-</w:t>
            </w:r>
          </w:p>
        </w:tc>
        <w:tc>
          <w:tcPr>
            <w:tcW w:w="1266" w:type="pct"/>
            <w:shd w:val="clear" w:color="auto" w:fill="auto"/>
            <w:vAlign w:val="center"/>
          </w:tcPr>
          <w:p w14:paraId="1CB4F963" w14:textId="77777777" w:rsidR="001D7F3F" w:rsidRPr="00D12955" w:rsidRDefault="001D7F3F" w:rsidP="00340584">
            <w:pPr>
              <w:pStyle w:val="NormalinTables"/>
              <w:spacing w:line="240" w:lineRule="auto"/>
              <w:jc w:val="center"/>
              <w:rPr>
                <w:rFonts w:ascii="Tahoma" w:hAnsi="Tahoma" w:cs="Tahoma"/>
                <w:bCs/>
                <w:sz w:val="20"/>
                <w:szCs w:val="20"/>
              </w:rPr>
            </w:pPr>
            <w:r w:rsidRPr="00D12955">
              <w:rPr>
                <w:rFonts w:ascii="Tahoma" w:hAnsi="Tahoma" w:cs="Tahoma"/>
                <w:bCs/>
                <w:sz w:val="20"/>
                <w:szCs w:val="20"/>
              </w:rPr>
              <w:t>1.000</w:t>
            </w:r>
          </w:p>
        </w:tc>
        <w:tc>
          <w:tcPr>
            <w:tcW w:w="1180" w:type="pct"/>
            <w:vAlign w:val="center"/>
          </w:tcPr>
          <w:p w14:paraId="65CFFAC4" w14:textId="77777777" w:rsidR="001D7F3F" w:rsidRPr="00D12955" w:rsidRDefault="001D7F3F" w:rsidP="00340584">
            <w:pPr>
              <w:pStyle w:val="NormalinTables"/>
              <w:spacing w:line="240" w:lineRule="auto"/>
              <w:jc w:val="center"/>
              <w:rPr>
                <w:rFonts w:ascii="Tahoma" w:hAnsi="Tahoma" w:cs="Tahoma"/>
                <w:bCs/>
                <w:sz w:val="20"/>
                <w:szCs w:val="20"/>
              </w:rPr>
            </w:pPr>
            <w:r w:rsidRPr="00D12955">
              <w:rPr>
                <w:rFonts w:ascii="Tahoma" w:hAnsi="Tahoma" w:cs="Tahoma"/>
                <w:bCs/>
                <w:sz w:val="20"/>
                <w:szCs w:val="20"/>
              </w:rPr>
              <w:t>-</w:t>
            </w:r>
          </w:p>
        </w:tc>
        <w:tc>
          <w:tcPr>
            <w:tcW w:w="1411" w:type="pct"/>
            <w:shd w:val="clear" w:color="auto" w:fill="auto"/>
            <w:vAlign w:val="center"/>
          </w:tcPr>
          <w:p w14:paraId="76D42D0E" w14:textId="77777777" w:rsidR="001D7F3F" w:rsidRPr="00D12955" w:rsidRDefault="001D7F3F" w:rsidP="00340584">
            <w:pPr>
              <w:pStyle w:val="NormalinTables"/>
              <w:spacing w:line="240" w:lineRule="auto"/>
              <w:jc w:val="center"/>
              <w:rPr>
                <w:rFonts w:ascii="Tahoma" w:hAnsi="Tahoma" w:cs="Tahoma"/>
                <w:bCs/>
                <w:sz w:val="20"/>
                <w:szCs w:val="20"/>
              </w:rPr>
            </w:pPr>
            <w:r w:rsidRPr="00D12955">
              <w:rPr>
                <w:rFonts w:ascii="Tahoma" w:hAnsi="Tahoma" w:cs="Tahoma"/>
                <w:bCs/>
                <w:sz w:val="20"/>
                <w:szCs w:val="20"/>
              </w:rPr>
              <w:t>Ε04 / Μ06</w:t>
            </w:r>
          </w:p>
        </w:tc>
      </w:tr>
      <w:tr w:rsidR="001D7F3F" w:rsidRPr="00D12955" w14:paraId="5704D271" w14:textId="77777777" w:rsidTr="00340584">
        <w:trPr>
          <w:trHeight w:val="334"/>
          <w:jc w:val="center"/>
        </w:trPr>
        <w:tc>
          <w:tcPr>
            <w:tcW w:w="1143" w:type="pct"/>
            <w:vAlign w:val="center"/>
          </w:tcPr>
          <w:p w14:paraId="338D21DF" w14:textId="77777777" w:rsidR="001D7F3F" w:rsidRPr="00D12955" w:rsidRDefault="001D7F3F" w:rsidP="00340584">
            <w:pPr>
              <w:pStyle w:val="NormalinTables"/>
              <w:spacing w:line="240" w:lineRule="auto"/>
              <w:jc w:val="center"/>
              <w:rPr>
                <w:rFonts w:ascii="Tahoma" w:hAnsi="Tahoma" w:cs="Tahoma"/>
                <w:bCs/>
                <w:sz w:val="20"/>
                <w:szCs w:val="20"/>
              </w:rPr>
            </w:pPr>
            <w:r w:rsidRPr="00D12955">
              <w:rPr>
                <w:rFonts w:ascii="Tahoma" w:hAnsi="Tahoma" w:cs="Tahoma"/>
                <w:bCs/>
                <w:sz w:val="20"/>
                <w:szCs w:val="20"/>
              </w:rPr>
              <w:t>-</w:t>
            </w:r>
          </w:p>
        </w:tc>
        <w:tc>
          <w:tcPr>
            <w:tcW w:w="1266" w:type="pct"/>
            <w:shd w:val="clear" w:color="auto" w:fill="auto"/>
            <w:vAlign w:val="center"/>
          </w:tcPr>
          <w:p w14:paraId="485946DF" w14:textId="77777777" w:rsidR="001D7F3F" w:rsidRPr="00D12955" w:rsidRDefault="001D7F3F" w:rsidP="00340584">
            <w:pPr>
              <w:pStyle w:val="NormalinTables"/>
              <w:spacing w:line="240" w:lineRule="auto"/>
              <w:jc w:val="center"/>
              <w:rPr>
                <w:rFonts w:ascii="Tahoma" w:hAnsi="Tahoma" w:cs="Tahoma"/>
                <w:bCs/>
                <w:sz w:val="20"/>
                <w:szCs w:val="20"/>
              </w:rPr>
            </w:pPr>
            <w:r w:rsidRPr="00D12955">
              <w:rPr>
                <w:rFonts w:ascii="Tahoma" w:hAnsi="Tahoma" w:cs="Tahoma"/>
                <w:bCs/>
                <w:sz w:val="20"/>
                <w:szCs w:val="20"/>
              </w:rPr>
              <w:t>1.500</w:t>
            </w:r>
          </w:p>
        </w:tc>
        <w:tc>
          <w:tcPr>
            <w:tcW w:w="1180" w:type="pct"/>
            <w:vAlign w:val="center"/>
          </w:tcPr>
          <w:p w14:paraId="2400B134" w14:textId="77777777" w:rsidR="001D7F3F" w:rsidRPr="00D12955" w:rsidRDefault="001D7F3F" w:rsidP="00340584">
            <w:pPr>
              <w:pStyle w:val="NormalinTables"/>
              <w:spacing w:line="240" w:lineRule="auto"/>
              <w:jc w:val="center"/>
              <w:rPr>
                <w:rFonts w:ascii="Tahoma" w:hAnsi="Tahoma" w:cs="Tahoma"/>
                <w:bCs/>
                <w:sz w:val="20"/>
                <w:szCs w:val="20"/>
              </w:rPr>
            </w:pPr>
            <w:r w:rsidRPr="00D12955">
              <w:rPr>
                <w:rFonts w:ascii="Tahoma" w:hAnsi="Tahoma" w:cs="Tahoma"/>
                <w:bCs/>
                <w:sz w:val="20"/>
                <w:szCs w:val="20"/>
              </w:rPr>
              <w:t>-</w:t>
            </w:r>
          </w:p>
        </w:tc>
        <w:tc>
          <w:tcPr>
            <w:tcW w:w="1411" w:type="pct"/>
            <w:shd w:val="clear" w:color="auto" w:fill="auto"/>
            <w:vAlign w:val="center"/>
          </w:tcPr>
          <w:p w14:paraId="499AE9B6" w14:textId="77777777" w:rsidR="001D7F3F" w:rsidRPr="00D12955" w:rsidRDefault="001D7F3F" w:rsidP="00340584">
            <w:pPr>
              <w:pStyle w:val="NormalinTables"/>
              <w:spacing w:line="240" w:lineRule="auto"/>
              <w:jc w:val="center"/>
              <w:rPr>
                <w:rFonts w:ascii="Tahoma" w:hAnsi="Tahoma" w:cs="Tahoma"/>
                <w:bCs/>
                <w:sz w:val="20"/>
                <w:szCs w:val="20"/>
              </w:rPr>
            </w:pPr>
            <w:r w:rsidRPr="00D12955">
              <w:rPr>
                <w:rFonts w:ascii="Tahoma" w:hAnsi="Tahoma" w:cs="Tahoma"/>
                <w:bCs/>
                <w:sz w:val="20"/>
                <w:szCs w:val="20"/>
              </w:rPr>
              <w:t>Ε04 / Μ09</w:t>
            </w:r>
          </w:p>
        </w:tc>
      </w:tr>
      <w:tr w:rsidR="001D7F3F" w:rsidRPr="00D12955" w14:paraId="57208CBE" w14:textId="77777777" w:rsidTr="00340584">
        <w:trPr>
          <w:trHeight w:val="341"/>
          <w:jc w:val="center"/>
        </w:trPr>
        <w:tc>
          <w:tcPr>
            <w:tcW w:w="1143" w:type="pct"/>
            <w:shd w:val="clear" w:color="auto" w:fill="DEEAF6" w:themeFill="accent1" w:themeFillTint="33"/>
            <w:vAlign w:val="center"/>
          </w:tcPr>
          <w:p w14:paraId="6F0A2565" w14:textId="77777777" w:rsidR="001D7F3F" w:rsidRPr="00D12955" w:rsidRDefault="001D7F3F" w:rsidP="00340584">
            <w:pPr>
              <w:pStyle w:val="NormalinTables"/>
              <w:spacing w:line="240" w:lineRule="auto"/>
              <w:jc w:val="center"/>
              <w:rPr>
                <w:rFonts w:ascii="Tahoma" w:hAnsi="Tahoma" w:cs="Tahoma"/>
                <w:bCs/>
                <w:sz w:val="20"/>
                <w:szCs w:val="20"/>
              </w:rPr>
            </w:pPr>
            <w:r w:rsidRPr="00D12955">
              <w:rPr>
                <w:rFonts w:ascii="Tahoma" w:hAnsi="Tahoma" w:cs="Tahoma"/>
                <w:bCs/>
                <w:sz w:val="20"/>
                <w:szCs w:val="20"/>
              </w:rPr>
              <w:t>Σύνολο = 50</w:t>
            </w:r>
          </w:p>
        </w:tc>
        <w:tc>
          <w:tcPr>
            <w:tcW w:w="1266" w:type="pct"/>
            <w:shd w:val="clear" w:color="auto" w:fill="DEEAF6" w:themeFill="accent1" w:themeFillTint="33"/>
            <w:vAlign w:val="center"/>
          </w:tcPr>
          <w:p w14:paraId="7349868E" w14:textId="77777777" w:rsidR="001D7F3F" w:rsidRPr="00D12955" w:rsidRDefault="001D7F3F" w:rsidP="00340584">
            <w:pPr>
              <w:pStyle w:val="NormalinTables"/>
              <w:spacing w:line="240" w:lineRule="auto"/>
              <w:jc w:val="center"/>
              <w:rPr>
                <w:rFonts w:ascii="Tahoma" w:hAnsi="Tahoma" w:cs="Tahoma"/>
                <w:bCs/>
                <w:sz w:val="20"/>
                <w:szCs w:val="20"/>
              </w:rPr>
            </w:pPr>
            <w:r w:rsidRPr="00D12955">
              <w:rPr>
                <w:rFonts w:ascii="Tahoma" w:hAnsi="Tahoma" w:cs="Tahoma"/>
                <w:bCs/>
                <w:sz w:val="20"/>
                <w:szCs w:val="20"/>
              </w:rPr>
              <w:t>Σύνολο = 3.000</w:t>
            </w:r>
          </w:p>
        </w:tc>
        <w:tc>
          <w:tcPr>
            <w:tcW w:w="1180" w:type="pct"/>
            <w:shd w:val="clear" w:color="auto" w:fill="DEEAF6" w:themeFill="accent1" w:themeFillTint="33"/>
            <w:vAlign w:val="center"/>
          </w:tcPr>
          <w:p w14:paraId="66BBE0F5" w14:textId="77777777" w:rsidR="001D7F3F" w:rsidRPr="00D12955" w:rsidRDefault="001D7F3F" w:rsidP="00340584">
            <w:pPr>
              <w:pStyle w:val="NormalinTables"/>
              <w:spacing w:line="240" w:lineRule="auto"/>
              <w:jc w:val="center"/>
              <w:rPr>
                <w:rFonts w:ascii="Tahoma" w:hAnsi="Tahoma" w:cs="Tahoma"/>
                <w:bCs/>
                <w:sz w:val="20"/>
                <w:szCs w:val="20"/>
              </w:rPr>
            </w:pPr>
            <w:r w:rsidRPr="00D12955">
              <w:rPr>
                <w:rFonts w:ascii="Tahoma" w:hAnsi="Tahoma" w:cs="Tahoma"/>
                <w:bCs/>
                <w:sz w:val="20"/>
                <w:szCs w:val="20"/>
              </w:rPr>
              <w:t>Σύνολο = 50</w:t>
            </w:r>
          </w:p>
        </w:tc>
        <w:tc>
          <w:tcPr>
            <w:tcW w:w="1411" w:type="pct"/>
            <w:shd w:val="clear" w:color="auto" w:fill="auto"/>
          </w:tcPr>
          <w:p w14:paraId="50B1FC15" w14:textId="77777777" w:rsidR="001D7F3F" w:rsidRPr="00D12955" w:rsidRDefault="001D7F3F" w:rsidP="00340584">
            <w:pPr>
              <w:pStyle w:val="NormalinTables"/>
              <w:spacing w:line="240" w:lineRule="auto"/>
              <w:rPr>
                <w:rFonts w:ascii="Tahoma" w:hAnsi="Tahoma" w:cs="Tahoma"/>
                <w:bCs/>
                <w:sz w:val="20"/>
                <w:szCs w:val="20"/>
              </w:rPr>
            </w:pPr>
          </w:p>
        </w:tc>
      </w:tr>
    </w:tbl>
    <w:p w14:paraId="16C42A12" w14:textId="77777777" w:rsidR="001D7F3F" w:rsidRPr="00D12955" w:rsidRDefault="001D7F3F" w:rsidP="001D7F3F">
      <w:pPr>
        <w:rPr>
          <w:bCs/>
        </w:rPr>
      </w:pPr>
    </w:p>
    <w:p w14:paraId="7E8EAE3B" w14:textId="6337E4F7" w:rsidR="001D7F3F" w:rsidRPr="00D12955" w:rsidRDefault="001D7F3F" w:rsidP="001D7F3F">
      <w:pPr>
        <w:rPr>
          <w:rFonts w:eastAsia="SimSun"/>
          <w:bCs/>
          <w:lang w:val="el-GR"/>
        </w:rPr>
      </w:pPr>
      <w:r w:rsidRPr="00D12955">
        <w:rPr>
          <w:rFonts w:eastAsia="SimSun"/>
          <w:bCs/>
          <w:lang w:val="el-GR"/>
        </w:rPr>
        <w:t xml:space="preserve">Η εγκατάσταση των σταθμών συλλογής δεδομένων θα πραγματοποιηθεί εντός καλλιεργήσιμης έκτασης για το σύνολο των υποστηρικτικών σταθμών και εκτός καλλιεργήσιμης έκτασης -βάσει των βέλτιστων πρακτικών που ορίζει ο </w:t>
      </w:r>
      <w:r w:rsidRPr="00D12955">
        <w:rPr>
          <w:rFonts w:eastAsia="SimSun"/>
          <w:bCs/>
          <w:lang w:val="en-US"/>
        </w:rPr>
        <w:t>WMO</w:t>
      </w:r>
      <w:r w:rsidRPr="00D12955">
        <w:rPr>
          <w:rFonts w:eastAsia="SimSun"/>
          <w:bCs/>
          <w:lang w:val="el-GR"/>
        </w:rPr>
        <w:t xml:space="preserve">- για το σύνολο των σταθμών επαυξημένης ακρίβειας (σταθμοί αναφοράς), όπως περιγράφεται αναλυτικά στην </w:t>
      </w:r>
      <w:r w:rsidRPr="00D12955">
        <w:rPr>
          <w:bCs/>
          <w:lang w:val="el-GR"/>
        </w:rPr>
        <w:t>§</w:t>
      </w:r>
      <w:r w:rsidRPr="00D12955">
        <w:rPr>
          <w:bCs/>
        </w:rPr>
        <w:fldChar w:fldCharType="begin"/>
      </w:r>
      <w:r w:rsidRPr="00D12955">
        <w:rPr>
          <w:bCs/>
          <w:lang w:val="el-GR"/>
        </w:rPr>
        <w:instrText xml:space="preserve"> </w:instrText>
      </w:r>
      <w:r w:rsidRPr="00D12955">
        <w:rPr>
          <w:bCs/>
        </w:rPr>
        <w:instrText>REF</w:instrText>
      </w:r>
      <w:r w:rsidRPr="00D12955">
        <w:rPr>
          <w:bCs/>
          <w:lang w:val="el-GR"/>
        </w:rPr>
        <w:instrText xml:space="preserve"> _</w:instrText>
      </w:r>
      <w:r w:rsidRPr="00D12955">
        <w:rPr>
          <w:bCs/>
        </w:rPr>
        <w:instrText>Ref</w:instrText>
      </w:r>
      <w:r w:rsidRPr="00D12955">
        <w:rPr>
          <w:bCs/>
          <w:lang w:val="el-GR"/>
        </w:rPr>
        <w:instrText>89872646 \</w:instrText>
      </w:r>
      <w:r w:rsidRPr="00D12955">
        <w:rPr>
          <w:bCs/>
        </w:rPr>
        <w:instrText>r</w:instrText>
      </w:r>
      <w:r w:rsidRPr="00D12955">
        <w:rPr>
          <w:bCs/>
          <w:lang w:val="el-GR"/>
        </w:rPr>
        <w:instrText xml:space="preserve"> \</w:instrText>
      </w:r>
      <w:r w:rsidRPr="00D12955">
        <w:rPr>
          <w:bCs/>
        </w:rPr>
        <w:instrText>h</w:instrText>
      </w:r>
      <w:r w:rsidRPr="00D12955">
        <w:rPr>
          <w:bCs/>
          <w:lang w:val="el-GR"/>
        </w:rPr>
        <w:instrText xml:space="preserve">  \* </w:instrText>
      </w:r>
      <w:r w:rsidRPr="00D12955">
        <w:rPr>
          <w:bCs/>
        </w:rPr>
        <w:instrText>MERGEFORMAT</w:instrText>
      </w:r>
      <w:r w:rsidRPr="00D12955">
        <w:rPr>
          <w:bCs/>
          <w:lang w:val="el-GR"/>
        </w:rPr>
        <w:instrText xml:space="preserve"> </w:instrText>
      </w:r>
      <w:r w:rsidRPr="00D12955">
        <w:rPr>
          <w:bCs/>
        </w:rPr>
      </w:r>
      <w:r w:rsidRPr="00D12955">
        <w:rPr>
          <w:bCs/>
        </w:rPr>
        <w:fldChar w:fldCharType="separate"/>
      </w:r>
      <w:r w:rsidR="006E10F8" w:rsidRPr="006E10F8">
        <w:rPr>
          <w:bCs/>
          <w:lang w:val="el-GR"/>
        </w:rPr>
        <w:t>I.3.3.1.4</w:t>
      </w:r>
      <w:r w:rsidRPr="00D12955">
        <w:rPr>
          <w:bCs/>
        </w:rPr>
        <w:fldChar w:fldCharType="end"/>
      </w:r>
      <w:r w:rsidRPr="00D12955">
        <w:rPr>
          <w:rFonts w:eastAsia="SimSun"/>
          <w:bCs/>
          <w:lang w:val="el-GR"/>
        </w:rPr>
        <w:t>.</w:t>
      </w:r>
    </w:p>
    <w:p w14:paraId="42BF0864" w14:textId="77777777" w:rsidR="001D7F3F" w:rsidRPr="00D12955" w:rsidRDefault="001D7F3F" w:rsidP="001D7F3F">
      <w:pPr>
        <w:rPr>
          <w:rFonts w:eastAsia="SimSun"/>
          <w:bCs/>
          <w:lang w:val="el-GR"/>
        </w:rPr>
      </w:pPr>
    </w:p>
    <w:p w14:paraId="35B1C104" w14:textId="77777777" w:rsidR="001D7F3F" w:rsidRPr="00D12955" w:rsidRDefault="001D7F3F" w:rsidP="0020249C">
      <w:pPr>
        <w:pStyle w:val="StyleHeading112ptJustifiedLinespacing15lines"/>
        <w:numPr>
          <w:ilvl w:val="4"/>
          <w:numId w:val="112"/>
        </w:numPr>
        <w:tabs>
          <w:tab w:val="num" w:pos="1209"/>
        </w:tabs>
        <w:spacing w:before="0" w:after="120" w:line="240" w:lineRule="auto"/>
        <w:rPr>
          <w:rFonts w:ascii="Tahoma" w:eastAsia="SimSun" w:hAnsi="Tahoma" w:cs="Tahoma"/>
          <w:bCs w:val="0"/>
        </w:rPr>
      </w:pPr>
      <w:bookmarkStart w:id="773" w:name="_Toc99032405"/>
      <w:bookmarkStart w:id="774" w:name="_Ref99971915"/>
      <w:bookmarkStart w:id="775" w:name="_Toc111734748"/>
      <w:r w:rsidRPr="00D12955">
        <w:rPr>
          <w:rFonts w:ascii="Tahoma" w:eastAsia="SimSun" w:hAnsi="Tahoma" w:cs="Tahoma"/>
          <w:bCs w:val="0"/>
        </w:rPr>
        <w:t>Μελέτη Σχεδιασμού και Εκτέλεσης Πειραμάτων Πεδίου για την Ευφυή Γεωργία</w:t>
      </w:r>
      <w:bookmarkEnd w:id="773"/>
      <w:bookmarkEnd w:id="774"/>
      <w:bookmarkEnd w:id="775"/>
    </w:p>
    <w:p w14:paraId="7F468460" w14:textId="2D1553BE" w:rsidR="001D7F3F" w:rsidRPr="00D12955" w:rsidRDefault="001D7F3F" w:rsidP="001D7F3F">
      <w:pPr>
        <w:rPr>
          <w:bCs/>
          <w:lang w:val="el-GR"/>
        </w:rPr>
      </w:pPr>
      <w:r w:rsidRPr="00D12955">
        <w:rPr>
          <w:bCs/>
          <w:lang w:val="el-GR"/>
        </w:rPr>
        <w:t>Όπως περιγράφεται αναλυτικά στην §</w:t>
      </w:r>
      <w:r w:rsidRPr="00D12955">
        <w:rPr>
          <w:bCs/>
        </w:rPr>
        <w:fldChar w:fldCharType="begin"/>
      </w:r>
      <w:r w:rsidRPr="00D12955">
        <w:rPr>
          <w:bCs/>
          <w:lang w:val="el-GR"/>
        </w:rPr>
        <w:instrText xml:space="preserve"> </w:instrText>
      </w:r>
      <w:r w:rsidRPr="00D12955">
        <w:rPr>
          <w:bCs/>
        </w:rPr>
        <w:instrText>REF</w:instrText>
      </w:r>
      <w:r w:rsidRPr="00D12955">
        <w:rPr>
          <w:bCs/>
          <w:lang w:val="el-GR"/>
        </w:rPr>
        <w:instrText xml:space="preserve"> _</w:instrText>
      </w:r>
      <w:r w:rsidRPr="00D12955">
        <w:rPr>
          <w:bCs/>
        </w:rPr>
        <w:instrText>Ref</w:instrText>
      </w:r>
      <w:r w:rsidRPr="00D12955">
        <w:rPr>
          <w:bCs/>
          <w:lang w:val="el-GR"/>
        </w:rPr>
        <w:instrText>89872674 \</w:instrText>
      </w:r>
      <w:r w:rsidRPr="00D12955">
        <w:rPr>
          <w:bCs/>
        </w:rPr>
        <w:instrText>r</w:instrText>
      </w:r>
      <w:r w:rsidRPr="00D12955">
        <w:rPr>
          <w:bCs/>
          <w:lang w:val="el-GR"/>
        </w:rPr>
        <w:instrText xml:space="preserve"> \</w:instrText>
      </w:r>
      <w:r w:rsidRPr="00D12955">
        <w:rPr>
          <w:bCs/>
        </w:rPr>
        <w:instrText>h</w:instrText>
      </w:r>
      <w:r w:rsidRPr="00D12955">
        <w:rPr>
          <w:bCs/>
          <w:lang w:val="el-GR"/>
        </w:rPr>
        <w:instrText xml:space="preserve">  \* </w:instrText>
      </w:r>
      <w:r w:rsidRPr="00D12955">
        <w:rPr>
          <w:bCs/>
        </w:rPr>
        <w:instrText>MERGEFORMAT</w:instrText>
      </w:r>
      <w:r w:rsidRPr="00D12955">
        <w:rPr>
          <w:bCs/>
          <w:lang w:val="el-GR"/>
        </w:rPr>
        <w:instrText xml:space="preserve"> </w:instrText>
      </w:r>
      <w:r w:rsidRPr="00D12955">
        <w:rPr>
          <w:bCs/>
        </w:rPr>
      </w:r>
      <w:r w:rsidRPr="00D12955">
        <w:rPr>
          <w:bCs/>
        </w:rPr>
        <w:fldChar w:fldCharType="separate"/>
      </w:r>
      <w:r w:rsidR="006E10F8" w:rsidRPr="006E10F8">
        <w:rPr>
          <w:bCs/>
          <w:lang w:val="el-GR"/>
        </w:rPr>
        <w:t>I.3.3.3.3</w:t>
      </w:r>
      <w:r w:rsidRPr="00D12955">
        <w:rPr>
          <w:bCs/>
        </w:rPr>
        <w:fldChar w:fldCharType="end"/>
      </w:r>
      <w:r w:rsidRPr="00D12955">
        <w:rPr>
          <w:bCs/>
          <w:lang w:val="el-GR"/>
        </w:rPr>
        <w:t xml:space="preserve">, τα πειράματα πεδίου στις </w:t>
      </w:r>
      <w:r w:rsidR="00C82AC9">
        <w:rPr>
          <w:bCs/>
          <w:lang w:val="el-GR"/>
        </w:rPr>
        <w:t>είκοσι</w:t>
      </w:r>
      <w:r w:rsidR="00C82AC9" w:rsidRPr="00D12955">
        <w:rPr>
          <w:bCs/>
          <w:lang w:val="el-GR"/>
        </w:rPr>
        <w:t xml:space="preserve"> (</w:t>
      </w:r>
      <w:r w:rsidR="00C82AC9">
        <w:rPr>
          <w:bCs/>
          <w:lang w:val="el-GR"/>
        </w:rPr>
        <w:t>2</w:t>
      </w:r>
      <w:r w:rsidR="00C82AC9" w:rsidRPr="00D12955">
        <w:rPr>
          <w:bCs/>
          <w:lang w:val="el-GR"/>
        </w:rPr>
        <w:t>0)</w:t>
      </w:r>
      <w:r w:rsidRPr="00D12955">
        <w:rPr>
          <w:bCs/>
          <w:lang w:val="el-GR"/>
        </w:rPr>
        <w:t xml:space="preserve"> επιλεγμένες καλλιέργειες για την ευφυή γεωργία θα έχουν ως κύριο στόχο τη συλλογή αξιόπιστων και κατά το δυνατόν πληρέστερων δεδομένων κατά τη διενέργεια των καλλιεργητικών πλάνων. Από τον Ανάδοχο τα δεδομένα αυτά θα αξιοποιηθούν για την παραμετροποίηση των αλγοριθμικών μοντέλων άρδευσης και φυτοπροστασίας τα οποία θα αναπτυχθούν και παραδοθούν στα πλαίσια του έργου καθώς επίσης και για την επίδειξη ότι τα αλγοριθμικά μοντέλα θρέψης που θα παραδοθούν βελτιώνουν την παραγωγικότητα των καλλιεργειών.</w:t>
      </w:r>
    </w:p>
    <w:p w14:paraId="4F51537B" w14:textId="77777777" w:rsidR="001D7F3F" w:rsidRPr="00D12955" w:rsidRDefault="001D7F3F" w:rsidP="001D7F3F">
      <w:pPr>
        <w:rPr>
          <w:bCs/>
          <w:lang w:val="el-GR"/>
        </w:rPr>
      </w:pPr>
      <w:r w:rsidRPr="00D12955">
        <w:rPr>
          <w:bCs/>
          <w:lang w:val="el-GR"/>
        </w:rPr>
        <w:t>Η Μελέτη Σχεδιασμού και Εκτέλεσης Πειραμάτων Πεδίου για την Ευφυή Γεωργία, η οποία θα παραδοθεί τον Μ03 από την υπογραφή της σύμβασης, θα πρέπει να περιλαμβάνει:</w:t>
      </w:r>
    </w:p>
    <w:p w14:paraId="7DFC7237" w14:textId="77777777" w:rsidR="001D7F3F" w:rsidRPr="00D12955" w:rsidRDefault="001D7F3F" w:rsidP="0020249C">
      <w:pPr>
        <w:pStyle w:val="aff0"/>
        <w:numPr>
          <w:ilvl w:val="0"/>
          <w:numId w:val="97"/>
        </w:numPr>
        <w:suppressAutoHyphens w:val="0"/>
        <w:rPr>
          <w:bCs/>
          <w:lang w:val="el-GR"/>
        </w:rPr>
      </w:pPr>
      <w:r w:rsidRPr="00D12955">
        <w:rPr>
          <w:bCs/>
          <w:lang w:val="el-GR"/>
        </w:rPr>
        <w:t>Τον φάκελο ταυτότητας και αγρονομικών χαρακτηριστικών κάθε πειραματικού αγροτεμαχίου ο οποίος θα περιλαμβάνει κατ’ελάχιστο:</w:t>
      </w:r>
    </w:p>
    <w:p w14:paraId="58B6B4B2" w14:textId="77777777" w:rsidR="001D7F3F" w:rsidRPr="00D12955" w:rsidRDefault="001D7F3F" w:rsidP="0020249C">
      <w:pPr>
        <w:pStyle w:val="aff0"/>
        <w:numPr>
          <w:ilvl w:val="1"/>
          <w:numId w:val="97"/>
        </w:numPr>
        <w:suppressAutoHyphens w:val="0"/>
        <w:rPr>
          <w:bCs/>
          <w:lang w:val="el-GR"/>
        </w:rPr>
      </w:pPr>
      <w:r w:rsidRPr="00D12955">
        <w:rPr>
          <w:bCs/>
          <w:lang w:val="el-GR"/>
        </w:rPr>
        <w:t>Τοπογραφικό απόσπασμα του αγροτεμαχίου με σήμανση των ορίων των ζωνών διαχείρισης.</w:t>
      </w:r>
    </w:p>
    <w:p w14:paraId="743EEF4C" w14:textId="77777777" w:rsidR="001D7F3F" w:rsidRPr="00D12955" w:rsidRDefault="001D7F3F" w:rsidP="0020249C">
      <w:pPr>
        <w:pStyle w:val="aff0"/>
        <w:numPr>
          <w:ilvl w:val="1"/>
          <w:numId w:val="97"/>
        </w:numPr>
        <w:suppressAutoHyphens w:val="0"/>
        <w:rPr>
          <w:bCs/>
          <w:lang w:val="el-GR"/>
        </w:rPr>
      </w:pPr>
      <w:r w:rsidRPr="00D12955">
        <w:rPr>
          <w:bCs/>
          <w:lang w:val="el-GR"/>
        </w:rPr>
        <w:t>Πλήρη εδαφολογική ανάλυση από κάθε ζώνη διαχείρισης</w:t>
      </w:r>
    </w:p>
    <w:p w14:paraId="2D6F2042" w14:textId="77777777" w:rsidR="001D7F3F" w:rsidRPr="00D12955" w:rsidRDefault="001D7F3F" w:rsidP="0020249C">
      <w:pPr>
        <w:pStyle w:val="aff0"/>
        <w:numPr>
          <w:ilvl w:val="1"/>
          <w:numId w:val="97"/>
        </w:numPr>
        <w:suppressAutoHyphens w:val="0"/>
        <w:rPr>
          <w:bCs/>
          <w:lang w:val="el-GR"/>
        </w:rPr>
      </w:pPr>
      <w:r w:rsidRPr="00D12955">
        <w:rPr>
          <w:bCs/>
          <w:lang w:val="el-GR"/>
        </w:rPr>
        <w:t>Αποτύπωση των καλλιεργειών των όμορων αγροτεμαχίων</w:t>
      </w:r>
    </w:p>
    <w:p w14:paraId="1B356250" w14:textId="77777777" w:rsidR="001D7F3F" w:rsidRPr="00D12955" w:rsidRDefault="001D7F3F" w:rsidP="0020249C">
      <w:pPr>
        <w:pStyle w:val="aff0"/>
        <w:numPr>
          <w:ilvl w:val="1"/>
          <w:numId w:val="97"/>
        </w:numPr>
        <w:suppressAutoHyphens w:val="0"/>
        <w:rPr>
          <w:bCs/>
          <w:lang w:val="el-GR"/>
        </w:rPr>
      </w:pPr>
      <w:r w:rsidRPr="00D12955">
        <w:rPr>
          <w:bCs/>
          <w:lang w:val="el-GR"/>
        </w:rPr>
        <w:t>Ιστορικό τριετίας για τις προηγούμενες καλλιέργειες του αγροτεμαχίου</w:t>
      </w:r>
    </w:p>
    <w:p w14:paraId="6A0964D6" w14:textId="77777777" w:rsidR="001D7F3F" w:rsidRPr="00D12955" w:rsidRDefault="001D7F3F" w:rsidP="0020249C">
      <w:pPr>
        <w:pStyle w:val="aff0"/>
        <w:numPr>
          <w:ilvl w:val="1"/>
          <w:numId w:val="97"/>
        </w:numPr>
        <w:suppressAutoHyphens w:val="0"/>
        <w:rPr>
          <w:bCs/>
          <w:lang w:val="el-GR"/>
        </w:rPr>
      </w:pPr>
      <w:r w:rsidRPr="00D12955">
        <w:rPr>
          <w:bCs/>
          <w:lang w:val="el-GR"/>
        </w:rPr>
        <w:lastRenderedPageBreak/>
        <w:t>Καταγραφή αγρονομικών δεδομένων φυτείας εάν αξιοποιηθεί για δενδρώδη καλλιέργεια</w:t>
      </w:r>
    </w:p>
    <w:p w14:paraId="056E546A" w14:textId="77777777" w:rsidR="001D7F3F" w:rsidRPr="00D12955" w:rsidRDefault="001D7F3F" w:rsidP="0020249C">
      <w:pPr>
        <w:pStyle w:val="aff0"/>
        <w:numPr>
          <w:ilvl w:val="1"/>
          <w:numId w:val="97"/>
        </w:numPr>
        <w:suppressAutoHyphens w:val="0"/>
        <w:rPr>
          <w:bCs/>
          <w:lang w:val="el-GR"/>
        </w:rPr>
      </w:pPr>
      <w:r w:rsidRPr="00D12955">
        <w:rPr>
          <w:bCs/>
          <w:lang w:val="el-GR"/>
        </w:rPr>
        <w:t>Τεχνικά χαρακτηριστικά του συστήματος άρδευσης που θα χρησιμοποιηθεί και τοπογραφική αποτύπωση των κυκλωμάτων άρδευσης</w:t>
      </w:r>
    </w:p>
    <w:p w14:paraId="74A924D8" w14:textId="77777777" w:rsidR="001D7F3F" w:rsidRPr="00D12955" w:rsidRDefault="001D7F3F" w:rsidP="0020249C">
      <w:pPr>
        <w:pStyle w:val="aff0"/>
        <w:numPr>
          <w:ilvl w:val="1"/>
          <w:numId w:val="97"/>
        </w:numPr>
        <w:suppressAutoHyphens w:val="0"/>
        <w:rPr>
          <w:bCs/>
          <w:lang w:val="el-GR"/>
        </w:rPr>
      </w:pPr>
      <w:r w:rsidRPr="00D12955">
        <w:rPr>
          <w:bCs/>
          <w:lang w:val="el-GR"/>
        </w:rPr>
        <w:t>Λεπτομερή τεχνικά δεδομένα και θέση της ή των πηγών νερού και τεκμηρίωση για την επάρκεια διαθεσιμότητας και παροχής</w:t>
      </w:r>
    </w:p>
    <w:p w14:paraId="17F77778" w14:textId="77777777" w:rsidR="001D7F3F" w:rsidRPr="00D12955" w:rsidRDefault="001D7F3F" w:rsidP="0020249C">
      <w:pPr>
        <w:pStyle w:val="aff0"/>
        <w:numPr>
          <w:ilvl w:val="1"/>
          <w:numId w:val="97"/>
        </w:numPr>
        <w:suppressAutoHyphens w:val="0"/>
        <w:rPr>
          <w:bCs/>
          <w:lang w:val="el-GR"/>
        </w:rPr>
      </w:pPr>
      <w:r w:rsidRPr="00D12955">
        <w:rPr>
          <w:bCs/>
          <w:lang w:val="el-GR"/>
        </w:rPr>
        <w:t>Χημική ανάλυση νερού από την πηγή που θα χρησιμοποιηθεί για την άρδευση</w:t>
      </w:r>
    </w:p>
    <w:p w14:paraId="0BAEF9F5" w14:textId="77777777" w:rsidR="001D7F3F" w:rsidRPr="00D12955" w:rsidRDefault="001D7F3F" w:rsidP="0020249C">
      <w:pPr>
        <w:pStyle w:val="aff0"/>
        <w:numPr>
          <w:ilvl w:val="1"/>
          <w:numId w:val="97"/>
        </w:numPr>
        <w:suppressAutoHyphens w:val="0"/>
        <w:rPr>
          <w:bCs/>
          <w:lang w:val="el-GR"/>
        </w:rPr>
      </w:pPr>
      <w:r w:rsidRPr="00D12955">
        <w:rPr>
          <w:bCs/>
          <w:lang w:val="el-GR"/>
        </w:rPr>
        <w:t>Περιγραφή και τεχνικά χαρακτηριστικά καλλιεργητικών μέσων παραγωγής που θα χρησιμοποιηθούν</w:t>
      </w:r>
    </w:p>
    <w:p w14:paraId="52B7EACB" w14:textId="77777777" w:rsidR="001D7F3F" w:rsidRPr="00D12955" w:rsidRDefault="001D7F3F" w:rsidP="0020249C">
      <w:pPr>
        <w:pStyle w:val="aff0"/>
        <w:numPr>
          <w:ilvl w:val="1"/>
          <w:numId w:val="97"/>
        </w:numPr>
        <w:suppressAutoHyphens w:val="0"/>
        <w:rPr>
          <w:bCs/>
        </w:rPr>
      </w:pPr>
      <w:r w:rsidRPr="00D12955">
        <w:rPr>
          <w:bCs/>
        </w:rPr>
        <w:t>Στοιχεία επιβλέποντος γεωπόνου</w:t>
      </w:r>
    </w:p>
    <w:p w14:paraId="74B74FD3" w14:textId="77777777" w:rsidR="001D7F3F" w:rsidRPr="00D12955" w:rsidRDefault="001D7F3F" w:rsidP="0020249C">
      <w:pPr>
        <w:pStyle w:val="aff0"/>
        <w:numPr>
          <w:ilvl w:val="1"/>
          <w:numId w:val="97"/>
        </w:numPr>
        <w:suppressAutoHyphens w:val="0"/>
        <w:rPr>
          <w:bCs/>
          <w:lang w:val="el-GR"/>
        </w:rPr>
      </w:pPr>
      <w:r w:rsidRPr="00D12955">
        <w:rPr>
          <w:bCs/>
          <w:lang w:val="el-GR"/>
        </w:rPr>
        <w:t>Φωτογραφικό υλικό από το αγροτεμάχιο, τα μέσα παραγωγής και τη φυτεία για την περίπτωση δενδρωδών καλλιεργειών</w:t>
      </w:r>
    </w:p>
    <w:p w14:paraId="377E48F0" w14:textId="77777777" w:rsidR="001D7F3F" w:rsidRPr="00D12955" w:rsidRDefault="001D7F3F" w:rsidP="0020249C">
      <w:pPr>
        <w:pStyle w:val="aff0"/>
        <w:numPr>
          <w:ilvl w:val="0"/>
          <w:numId w:val="97"/>
        </w:numPr>
        <w:suppressAutoHyphens w:val="0"/>
        <w:rPr>
          <w:bCs/>
          <w:lang w:val="el-GR"/>
        </w:rPr>
      </w:pPr>
      <w:r w:rsidRPr="00D12955">
        <w:rPr>
          <w:bCs/>
          <w:lang w:val="el-GR"/>
        </w:rPr>
        <w:t>Το σχέδιο συλλογής δεδομένων για το κάθε αγροτεμάχιο το οποίο θα περιλαμβάνει:</w:t>
      </w:r>
    </w:p>
    <w:p w14:paraId="02C0FFA0" w14:textId="77777777" w:rsidR="001D7F3F" w:rsidRPr="00D12955" w:rsidRDefault="001D7F3F" w:rsidP="0020249C">
      <w:pPr>
        <w:pStyle w:val="aff0"/>
        <w:numPr>
          <w:ilvl w:val="1"/>
          <w:numId w:val="97"/>
        </w:numPr>
        <w:suppressAutoHyphens w:val="0"/>
        <w:rPr>
          <w:bCs/>
          <w:lang w:val="el-GR"/>
        </w:rPr>
      </w:pPr>
      <w:r w:rsidRPr="00D12955">
        <w:rPr>
          <w:bCs/>
          <w:lang w:val="el-GR"/>
        </w:rPr>
        <w:t>την καταγραφή και αποτύπωση όλων των ηλεκτρονικών αισθητήρων που θα εγκατασταθούν στο αγροτεμάχιο, τα τεχνικά τους χαρακτηριστικά και η περιγραφή των δεδομένων που θα συλλέξουν</w:t>
      </w:r>
    </w:p>
    <w:p w14:paraId="411B47D6" w14:textId="77777777" w:rsidR="001D7F3F" w:rsidRPr="00D12955" w:rsidRDefault="001D7F3F" w:rsidP="0020249C">
      <w:pPr>
        <w:pStyle w:val="aff0"/>
        <w:numPr>
          <w:ilvl w:val="1"/>
          <w:numId w:val="97"/>
        </w:numPr>
        <w:suppressAutoHyphens w:val="0"/>
        <w:rPr>
          <w:bCs/>
          <w:lang w:val="el-GR"/>
        </w:rPr>
      </w:pPr>
      <w:r w:rsidRPr="00D12955">
        <w:rPr>
          <w:bCs/>
          <w:lang w:val="el-GR"/>
        </w:rPr>
        <w:t>τα δεδομένα καταγραφής καλλιεργητικών ενεργειών και επεμβάσεων που θα συλλεγούν</w:t>
      </w:r>
    </w:p>
    <w:p w14:paraId="4E9FA4C0" w14:textId="77777777" w:rsidR="001D7F3F" w:rsidRPr="00D12955" w:rsidRDefault="001D7F3F" w:rsidP="0020249C">
      <w:pPr>
        <w:pStyle w:val="aff0"/>
        <w:numPr>
          <w:ilvl w:val="1"/>
          <w:numId w:val="97"/>
        </w:numPr>
        <w:suppressAutoHyphens w:val="0"/>
        <w:rPr>
          <w:bCs/>
          <w:lang w:val="el-GR"/>
        </w:rPr>
      </w:pPr>
      <w:r w:rsidRPr="00D12955">
        <w:rPr>
          <w:bCs/>
          <w:lang w:val="el-GR"/>
        </w:rPr>
        <w:t>συμπληρωματικά δεδομένα από εντομοπαγίδες, πειραματικές μετρήσεις, παρατηρήσεις, δειγματοληψίες και εργαστηριακές αναλύσεις που θα συλλεγούν</w:t>
      </w:r>
    </w:p>
    <w:p w14:paraId="5D803995" w14:textId="77777777" w:rsidR="001D7F3F" w:rsidRPr="00D12955" w:rsidRDefault="001D7F3F" w:rsidP="0020249C">
      <w:pPr>
        <w:pStyle w:val="aff0"/>
        <w:numPr>
          <w:ilvl w:val="1"/>
          <w:numId w:val="97"/>
        </w:numPr>
        <w:suppressAutoHyphens w:val="0"/>
        <w:rPr>
          <w:bCs/>
          <w:lang w:val="el-GR"/>
        </w:rPr>
      </w:pPr>
      <w:r w:rsidRPr="00D12955">
        <w:rPr>
          <w:bCs/>
          <w:lang w:val="el-GR"/>
        </w:rPr>
        <w:t>τα στοιχεία αυτοματισμού που θα εγκατασταθούν για τον έλεγχο της άρδευσης</w:t>
      </w:r>
    </w:p>
    <w:p w14:paraId="1B2DEF2F" w14:textId="77777777" w:rsidR="001D7F3F" w:rsidRPr="00D12955" w:rsidRDefault="001D7F3F" w:rsidP="0020249C">
      <w:pPr>
        <w:pStyle w:val="aff0"/>
        <w:numPr>
          <w:ilvl w:val="1"/>
          <w:numId w:val="97"/>
        </w:numPr>
        <w:suppressAutoHyphens w:val="0"/>
        <w:rPr>
          <w:bCs/>
          <w:lang w:val="el-GR"/>
        </w:rPr>
      </w:pPr>
      <w:r w:rsidRPr="00D12955">
        <w:rPr>
          <w:bCs/>
          <w:lang w:val="el-GR"/>
        </w:rPr>
        <w:t>τα δεδομένα δορυφορικών εικόνων που θα αξιοποιηθούν</w:t>
      </w:r>
    </w:p>
    <w:p w14:paraId="4C3DA0AF" w14:textId="77777777" w:rsidR="001D7F3F" w:rsidRPr="00D12955" w:rsidRDefault="001D7F3F" w:rsidP="0020249C">
      <w:pPr>
        <w:pStyle w:val="aff0"/>
        <w:numPr>
          <w:ilvl w:val="1"/>
          <w:numId w:val="97"/>
        </w:numPr>
        <w:suppressAutoHyphens w:val="0"/>
        <w:rPr>
          <w:bCs/>
          <w:lang w:val="el-GR"/>
        </w:rPr>
      </w:pPr>
      <w:r w:rsidRPr="00D12955">
        <w:rPr>
          <w:bCs/>
          <w:lang w:val="el-GR"/>
        </w:rPr>
        <w:t>τα δεδομένα τηλεπισκοπικών εικόνων που θα συλλεγούν από τις πτήσεις των ΣμηΕΑ που θα γίνουν για το πειραματικό αγροτεμάχιο</w:t>
      </w:r>
    </w:p>
    <w:p w14:paraId="734A45C5" w14:textId="77777777" w:rsidR="001D7F3F" w:rsidRPr="00D12955" w:rsidRDefault="001D7F3F" w:rsidP="0020249C">
      <w:pPr>
        <w:pStyle w:val="aff0"/>
        <w:numPr>
          <w:ilvl w:val="1"/>
          <w:numId w:val="97"/>
        </w:numPr>
        <w:suppressAutoHyphens w:val="0"/>
        <w:rPr>
          <w:bCs/>
          <w:lang w:val="el-GR"/>
        </w:rPr>
      </w:pPr>
      <w:r w:rsidRPr="00D12955">
        <w:rPr>
          <w:bCs/>
          <w:lang w:val="el-GR"/>
        </w:rPr>
        <w:t>άλλα δεδομένα από ανοικτές πηγές δεδομένων που θα αξιοποιηθούν</w:t>
      </w:r>
    </w:p>
    <w:p w14:paraId="03637B80" w14:textId="77777777" w:rsidR="001D7F3F" w:rsidRPr="00D12955" w:rsidRDefault="001D7F3F" w:rsidP="0020249C">
      <w:pPr>
        <w:pStyle w:val="aff0"/>
        <w:numPr>
          <w:ilvl w:val="1"/>
          <w:numId w:val="97"/>
        </w:numPr>
        <w:suppressAutoHyphens w:val="0"/>
        <w:rPr>
          <w:bCs/>
          <w:lang w:val="el-GR"/>
        </w:rPr>
      </w:pPr>
      <w:r w:rsidRPr="00D12955">
        <w:rPr>
          <w:bCs/>
          <w:lang w:val="el-GR"/>
        </w:rPr>
        <w:t>ιστορικά δεδομένα της περιοχή που θα αξιοποιηθούν</w:t>
      </w:r>
    </w:p>
    <w:p w14:paraId="1A858464" w14:textId="77777777" w:rsidR="001D7F3F" w:rsidRPr="00D12955" w:rsidRDefault="001D7F3F" w:rsidP="0020249C">
      <w:pPr>
        <w:pStyle w:val="aff0"/>
        <w:numPr>
          <w:ilvl w:val="0"/>
          <w:numId w:val="97"/>
        </w:numPr>
        <w:suppressAutoHyphens w:val="0"/>
        <w:rPr>
          <w:bCs/>
          <w:lang w:val="el-GR"/>
        </w:rPr>
      </w:pPr>
      <w:r w:rsidRPr="00D12955">
        <w:rPr>
          <w:bCs/>
          <w:lang w:val="el-GR"/>
        </w:rPr>
        <w:t>Το καλλιεργητικό πλάνο του κάθε πειραματικού αγροτεμαχίου το οποία θα περιλαμβάνει:</w:t>
      </w:r>
    </w:p>
    <w:p w14:paraId="0F34AE39" w14:textId="77777777" w:rsidR="001D7F3F" w:rsidRPr="00D12955" w:rsidRDefault="001D7F3F" w:rsidP="0020249C">
      <w:pPr>
        <w:pStyle w:val="aff0"/>
        <w:numPr>
          <w:ilvl w:val="1"/>
          <w:numId w:val="97"/>
        </w:numPr>
        <w:suppressAutoHyphens w:val="0"/>
        <w:rPr>
          <w:bCs/>
          <w:lang w:val="el-GR"/>
        </w:rPr>
      </w:pPr>
      <w:r w:rsidRPr="00D12955">
        <w:rPr>
          <w:bCs/>
          <w:lang w:val="el-GR"/>
        </w:rPr>
        <w:t>το ημερολογιακό πλάνο βασικών καλλιεργητικών ενεργειών για κάθε ζώνη διαχείρισης (προετοιμασία εδάφους, σπορά-φύτευση, συστήματα άρδευσης, συστήματα προστασίας, ποικιλίες, υποκείμενα κλπ.)</w:t>
      </w:r>
    </w:p>
    <w:p w14:paraId="730C7587" w14:textId="77777777" w:rsidR="001D7F3F" w:rsidRPr="00D12955" w:rsidRDefault="001D7F3F" w:rsidP="0020249C">
      <w:pPr>
        <w:pStyle w:val="aff0"/>
        <w:numPr>
          <w:ilvl w:val="1"/>
          <w:numId w:val="97"/>
        </w:numPr>
        <w:suppressAutoHyphens w:val="0"/>
        <w:rPr>
          <w:bCs/>
          <w:lang w:val="el-GR"/>
        </w:rPr>
      </w:pPr>
      <w:r w:rsidRPr="00D12955">
        <w:rPr>
          <w:bCs/>
          <w:lang w:val="el-GR"/>
        </w:rPr>
        <w:t>το πλάνο εκτέλεσης των απαιτούμενων ενεργειών συλλογής δεδομένων για όλες τις κατηγορίες δεδομένων</w:t>
      </w:r>
    </w:p>
    <w:p w14:paraId="4005BE6B" w14:textId="77777777" w:rsidR="001D7F3F" w:rsidRPr="00D12955" w:rsidRDefault="001D7F3F" w:rsidP="0020249C">
      <w:pPr>
        <w:pStyle w:val="aff0"/>
        <w:numPr>
          <w:ilvl w:val="1"/>
          <w:numId w:val="97"/>
        </w:numPr>
        <w:suppressAutoHyphens w:val="0"/>
        <w:rPr>
          <w:bCs/>
          <w:lang w:val="el-GR"/>
        </w:rPr>
      </w:pPr>
      <w:r w:rsidRPr="00D12955">
        <w:rPr>
          <w:bCs/>
          <w:lang w:val="el-GR"/>
        </w:rPr>
        <w:t>τους πειραματικούς στόχους από το κάθε πειραματικό αγροτεμάχιο</w:t>
      </w:r>
    </w:p>
    <w:p w14:paraId="3766EACF" w14:textId="77777777" w:rsidR="001D7F3F" w:rsidRPr="00D12955" w:rsidRDefault="001D7F3F" w:rsidP="0020249C">
      <w:pPr>
        <w:pStyle w:val="aff0"/>
        <w:numPr>
          <w:ilvl w:val="0"/>
          <w:numId w:val="97"/>
        </w:numPr>
        <w:suppressAutoHyphens w:val="0"/>
        <w:rPr>
          <w:bCs/>
          <w:lang w:val="el-GR"/>
        </w:rPr>
      </w:pPr>
      <w:r w:rsidRPr="00D12955">
        <w:rPr>
          <w:bCs/>
          <w:lang w:val="el-GR"/>
        </w:rPr>
        <w:t>Το σχέδιο σύνδεσης των πειραματικών στόχων όλων των πειραματικών αγροτεμαχίων με τις ενέργειες επεξεργασίας και αξιοποίησης των πειραματικών δεδομένων με τα μοντέλα υποστήριξης λήψης αποφάσεων.</w:t>
      </w:r>
    </w:p>
    <w:p w14:paraId="024ADC2C" w14:textId="77777777" w:rsidR="001D7F3F" w:rsidRPr="00D12955" w:rsidRDefault="001D7F3F" w:rsidP="001D7F3F">
      <w:pPr>
        <w:rPr>
          <w:rFonts w:eastAsia="SimSun"/>
          <w:bCs/>
          <w:lang w:val="el-GR"/>
        </w:rPr>
      </w:pPr>
      <w:r w:rsidRPr="00D12955">
        <w:rPr>
          <w:rFonts w:eastAsia="SimSun"/>
          <w:bCs/>
          <w:lang w:val="el-GR"/>
        </w:rPr>
        <w:t>Στο πλαίσιο της Τεχνικής Προσφοράς, οι υποψήφιοι οικονομικοί φορείς απαιτείται -επί ποινή απόρριψης- να περιγράψουν την μεθοδολογία που θα ακολουθήσουν για τον σχεδιασμό και την εκτέλεση των απαιτούμενων πειραμάτων πεδίου για την ευφυή γεωργία.</w:t>
      </w:r>
    </w:p>
    <w:p w14:paraId="0CED36B7" w14:textId="77777777" w:rsidR="001D7F3F" w:rsidRPr="00D12955" w:rsidRDefault="001D7F3F" w:rsidP="001D7F3F">
      <w:pPr>
        <w:rPr>
          <w:rFonts w:eastAsia="SimSun"/>
          <w:bCs/>
          <w:lang w:val="el-GR"/>
        </w:rPr>
      </w:pPr>
    </w:p>
    <w:p w14:paraId="0358BCD7" w14:textId="77777777" w:rsidR="001D7F3F" w:rsidRPr="00D12955" w:rsidRDefault="001D7F3F" w:rsidP="0020249C">
      <w:pPr>
        <w:pStyle w:val="StyleHeading112ptJustifiedLinespacing15lines"/>
        <w:numPr>
          <w:ilvl w:val="4"/>
          <w:numId w:val="112"/>
        </w:numPr>
        <w:tabs>
          <w:tab w:val="num" w:pos="1209"/>
        </w:tabs>
        <w:spacing w:before="0" w:after="120" w:line="240" w:lineRule="auto"/>
        <w:rPr>
          <w:rFonts w:ascii="Tahoma" w:eastAsia="SimSun" w:hAnsi="Tahoma" w:cs="Tahoma"/>
          <w:bCs w:val="0"/>
        </w:rPr>
      </w:pPr>
      <w:bookmarkStart w:id="776" w:name="_Ref89872315"/>
      <w:bookmarkStart w:id="777" w:name="_Ref89872646"/>
      <w:bookmarkStart w:id="778" w:name="_Ref89872647"/>
      <w:bookmarkStart w:id="779" w:name="_Toc99032406"/>
      <w:bookmarkStart w:id="780" w:name="_Toc111734749"/>
      <w:r w:rsidRPr="00D12955">
        <w:rPr>
          <w:rFonts w:ascii="Tahoma" w:eastAsia="SimSun" w:hAnsi="Tahoma" w:cs="Tahoma"/>
          <w:bCs w:val="0"/>
        </w:rPr>
        <w:t>Μελέτη Χωροθέτησης ΣΣΔ και Κατανομής ΣμηΕΑ – Δορυφορικών Δεδομένων</w:t>
      </w:r>
      <w:bookmarkEnd w:id="776"/>
      <w:bookmarkEnd w:id="777"/>
      <w:bookmarkEnd w:id="778"/>
      <w:bookmarkEnd w:id="779"/>
      <w:bookmarkEnd w:id="780"/>
    </w:p>
    <w:p w14:paraId="7E512A9B" w14:textId="77777777" w:rsidR="001D7F3F" w:rsidRPr="00D12955" w:rsidRDefault="001D7F3F" w:rsidP="001D7F3F">
      <w:pPr>
        <w:rPr>
          <w:bCs/>
          <w:lang w:val="el-GR"/>
        </w:rPr>
      </w:pPr>
      <w:r w:rsidRPr="00D12955">
        <w:rPr>
          <w:bCs/>
          <w:lang w:val="el-GR"/>
        </w:rPr>
        <w:t>Βασικό προαπαιτούμενο για την εγκατάσταση των ΣΣΔ και τη διαμόρφωση της πανελλαδικής υποδομής ΣΣΔ, αποτελεί η χρήση από τον Ανάδοχο εξειδικευμένης μεθοδολογίας, από την οποία θα προκύψει το πλήθος των κλιματικών και μικροκλιματικών ζωνών της Ελλάδας και κατ’ επέκταση η χωρική κατανομή τόσο των σταθμών αναφοράς όσο και των υποστηρικτικών, ώστε να καλύπτεται το μεγαλύτερο δυνατό ποσοστό της παραγωγικής γης. Ο υποψήφιος ανάδοχος, στο πλαίσιο της προσφοράς, οφείλει να παρουσιάσει –επί ποινή απόρριψης- μία προκαταρκτική μελέτη χωροθέτησης ΣΣΔ, από την οποία θα προκύπτουν:</w:t>
      </w:r>
    </w:p>
    <w:p w14:paraId="0ADC7B32" w14:textId="77777777" w:rsidR="001D7F3F" w:rsidRPr="00D12955" w:rsidRDefault="001D7F3F" w:rsidP="0020249C">
      <w:pPr>
        <w:pStyle w:val="aff0"/>
        <w:numPr>
          <w:ilvl w:val="0"/>
          <w:numId w:val="89"/>
        </w:numPr>
        <w:rPr>
          <w:bCs/>
          <w:lang w:val="el-GR"/>
        </w:rPr>
      </w:pPr>
      <w:r w:rsidRPr="00D12955">
        <w:rPr>
          <w:bCs/>
          <w:lang w:val="el-GR"/>
        </w:rPr>
        <w:lastRenderedPageBreak/>
        <w:t xml:space="preserve">η μεθοδολογία η οποία πρόκειται να ακολουθηθεί στο πλαίσιο του έργου για την εκπόνηση της μελέτης χωροθέτησης, </w:t>
      </w:r>
    </w:p>
    <w:p w14:paraId="476ED58D" w14:textId="77777777" w:rsidR="001D7F3F" w:rsidRPr="00D12955" w:rsidRDefault="001D7F3F" w:rsidP="0020249C">
      <w:pPr>
        <w:pStyle w:val="aff0"/>
        <w:numPr>
          <w:ilvl w:val="0"/>
          <w:numId w:val="89"/>
        </w:numPr>
        <w:rPr>
          <w:bCs/>
          <w:lang w:val="el-GR"/>
        </w:rPr>
      </w:pPr>
      <w:r w:rsidRPr="00D12955">
        <w:rPr>
          <w:bCs/>
          <w:lang w:val="el-GR"/>
        </w:rPr>
        <w:t xml:space="preserve">η τεκμηριωμένη αξιοποίηση των γενικών οδηγιών και βέλτιστων πρακτικών που ορίζονται από τον </w:t>
      </w:r>
      <w:r w:rsidRPr="00D12955">
        <w:rPr>
          <w:bCs/>
          <w:lang w:val="en-US"/>
        </w:rPr>
        <w:t>WMO</w:t>
      </w:r>
      <w:r w:rsidRPr="00D12955">
        <w:rPr>
          <w:bCs/>
          <w:lang w:val="el-GR"/>
        </w:rPr>
        <w:t xml:space="preserve"> (για την περίπτωση των σταθμών αναφοράς)</w:t>
      </w:r>
    </w:p>
    <w:p w14:paraId="02035865" w14:textId="77777777" w:rsidR="001D7F3F" w:rsidRPr="00D12955" w:rsidRDefault="001D7F3F" w:rsidP="0020249C">
      <w:pPr>
        <w:pStyle w:val="aff0"/>
        <w:numPr>
          <w:ilvl w:val="0"/>
          <w:numId w:val="89"/>
        </w:numPr>
        <w:rPr>
          <w:bCs/>
        </w:rPr>
      </w:pPr>
      <w:r w:rsidRPr="00D12955">
        <w:rPr>
          <w:bCs/>
        </w:rPr>
        <w:t xml:space="preserve">τα στοιχεία που αξιοποιήθηκαν, </w:t>
      </w:r>
    </w:p>
    <w:p w14:paraId="5562C9D2" w14:textId="77777777" w:rsidR="001D7F3F" w:rsidRPr="00D12955" w:rsidRDefault="001D7F3F" w:rsidP="0020249C">
      <w:pPr>
        <w:pStyle w:val="aff0"/>
        <w:numPr>
          <w:ilvl w:val="0"/>
          <w:numId w:val="89"/>
        </w:numPr>
        <w:rPr>
          <w:bCs/>
          <w:lang w:val="el-GR"/>
        </w:rPr>
      </w:pPr>
      <w:r w:rsidRPr="00D12955">
        <w:rPr>
          <w:bCs/>
          <w:lang w:val="el-GR"/>
        </w:rPr>
        <w:t xml:space="preserve">οι πηγές δεδομένων από τις οποίες αντλήθηκαν τα στοιχεία αυτά και </w:t>
      </w:r>
    </w:p>
    <w:p w14:paraId="49E560CC" w14:textId="77777777" w:rsidR="001D7F3F" w:rsidRPr="00D12955" w:rsidRDefault="001D7F3F" w:rsidP="0020249C">
      <w:pPr>
        <w:pStyle w:val="aff0"/>
        <w:numPr>
          <w:ilvl w:val="0"/>
          <w:numId w:val="89"/>
        </w:numPr>
        <w:rPr>
          <w:bCs/>
          <w:lang w:val="el-GR"/>
        </w:rPr>
      </w:pPr>
      <w:r w:rsidRPr="00D12955">
        <w:rPr>
          <w:bCs/>
          <w:lang w:val="el-GR"/>
        </w:rPr>
        <w:t xml:space="preserve">απόσπασμα χάρτη όπου θα παρουσιάζονται ευκρινώς και προσεγγιστικά οι θέσεις εγκατάστασης των σταθμών αναφοράς (50 σταθμοί) και της πρώτης παρτίδας υποστηρικτικών σταθμών (500 σταθμοί). </w:t>
      </w:r>
    </w:p>
    <w:p w14:paraId="7FBF44FA" w14:textId="29540823" w:rsidR="001D7F3F" w:rsidRPr="00D12955" w:rsidRDefault="001D7F3F" w:rsidP="001D7F3F">
      <w:pPr>
        <w:rPr>
          <w:bCs/>
          <w:lang w:val="el-GR"/>
        </w:rPr>
      </w:pPr>
      <w:r w:rsidRPr="00D12955">
        <w:rPr>
          <w:bCs/>
          <w:lang w:val="el-GR"/>
        </w:rPr>
        <w:t>Η ανωτέρω προκαταρκτική μελέτη θα πραγματοποιηθεί βάσει της πρότασης του υποψηφίου αναδόχου σχετικά με την κατανομή των πειραματικών αγροτεμαχίων ανά καλλιέργεια και Περιφέρεια (§</w:t>
      </w:r>
      <w:r w:rsidRPr="00D12955">
        <w:rPr>
          <w:bCs/>
        </w:rPr>
        <w:fldChar w:fldCharType="begin"/>
      </w:r>
      <w:r w:rsidRPr="00D12955">
        <w:rPr>
          <w:bCs/>
          <w:lang w:val="el-GR"/>
        </w:rPr>
        <w:instrText xml:space="preserve"> </w:instrText>
      </w:r>
      <w:r w:rsidRPr="00D12955">
        <w:rPr>
          <w:bCs/>
        </w:rPr>
        <w:instrText>REF</w:instrText>
      </w:r>
      <w:r w:rsidRPr="00D12955">
        <w:rPr>
          <w:bCs/>
          <w:lang w:val="el-GR"/>
        </w:rPr>
        <w:instrText xml:space="preserve"> _</w:instrText>
      </w:r>
      <w:r w:rsidRPr="00D12955">
        <w:rPr>
          <w:bCs/>
        </w:rPr>
        <w:instrText>Ref</w:instrText>
      </w:r>
      <w:r w:rsidRPr="00D12955">
        <w:rPr>
          <w:bCs/>
          <w:lang w:val="el-GR"/>
        </w:rPr>
        <w:instrText>89872697 \</w:instrText>
      </w:r>
      <w:r w:rsidRPr="00D12955">
        <w:rPr>
          <w:bCs/>
        </w:rPr>
        <w:instrText>r</w:instrText>
      </w:r>
      <w:r w:rsidRPr="00D12955">
        <w:rPr>
          <w:bCs/>
          <w:lang w:val="el-GR"/>
        </w:rPr>
        <w:instrText xml:space="preserve"> \</w:instrText>
      </w:r>
      <w:r w:rsidRPr="00D12955">
        <w:rPr>
          <w:bCs/>
        </w:rPr>
        <w:instrText>h</w:instrText>
      </w:r>
      <w:r w:rsidRPr="00D12955">
        <w:rPr>
          <w:bCs/>
          <w:lang w:val="el-GR"/>
        </w:rPr>
        <w:instrText xml:space="preserve">  \* </w:instrText>
      </w:r>
      <w:r w:rsidRPr="00D12955">
        <w:rPr>
          <w:bCs/>
        </w:rPr>
        <w:instrText>MERGEFORMAT</w:instrText>
      </w:r>
      <w:r w:rsidRPr="00D12955">
        <w:rPr>
          <w:bCs/>
          <w:lang w:val="el-GR"/>
        </w:rPr>
        <w:instrText xml:space="preserve"> </w:instrText>
      </w:r>
      <w:r w:rsidRPr="00D12955">
        <w:rPr>
          <w:bCs/>
        </w:rPr>
      </w:r>
      <w:r w:rsidRPr="00D12955">
        <w:rPr>
          <w:bCs/>
        </w:rPr>
        <w:fldChar w:fldCharType="separate"/>
      </w:r>
      <w:r w:rsidR="006E10F8" w:rsidRPr="006E10F8">
        <w:rPr>
          <w:bCs/>
          <w:lang w:val="el-GR"/>
        </w:rPr>
        <w:t>I.3.3.3.3</w:t>
      </w:r>
      <w:r w:rsidRPr="00D12955">
        <w:rPr>
          <w:bCs/>
        </w:rPr>
        <w:fldChar w:fldCharType="end"/>
      </w:r>
      <w:r w:rsidRPr="00D12955">
        <w:rPr>
          <w:bCs/>
          <w:lang w:val="el-GR"/>
        </w:rPr>
        <w:t>).</w:t>
      </w:r>
    </w:p>
    <w:p w14:paraId="67C626F9" w14:textId="77777777" w:rsidR="001D7F3F" w:rsidRPr="00D12955" w:rsidRDefault="001D7F3F" w:rsidP="001D7F3F">
      <w:pPr>
        <w:rPr>
          <w:rFonts w:eastAsia="SimSun"/>
          <w:bCs/>
          <w:lang w:val="el-GR"/>
        </w:rPr>
      </w:pPr>
      <w:r w:rsidRPr="00D12955">
        <w:rPr>
          <w:rFonts w:eastAsia="SimSun"/>
          <w:bCs/>
          <w:lang w:val="el-GR"/>
        </w:rPr>
        <w:t>Επισημαίνεται ότι, σε περίπτωση που τα δεδομένα που αξιοποιηθούν για την ανωτέρω προκαταρκτική μελέτη δεν είναι ανοικτά και ελεύθερα διαθέσιμα, ο υποψήφιος οικονομικός φορέας θα πρέπει να έχει εξασφαλίσει (εγγράφως και με τα κατάλληλα δικαιολογητικά τα οποία θα συμπεριλάβει στην προσφορά του) την ορθή απόκτηση και χρήση των δεδομένων αυτών.</w:t>
      </w:r>
    </w:p>
    <w:p w14:paraId="37D21DE9" w14:textId="77777777" w:rsidR="001D7F3F" w:rsidRPr="00D12955" w:rsidRDefault="001D7F3F" w:rsidP="001D7F3F">
      <w:pPr>
        <w:rPr>
          <w:bCs/>
          <w:lang w:val="el-GR"/>
        </w:rPr>
      </w:pPr>
      <w:r w:rsidRPr="00D12955">
        <w:rPr>
          <w:bCs/>
          <w:lang w:val="el-GR"/>
        </w:rPr>
        <w:t xml:space="preserve">Σημειώνεται ότι κατά την εκπόνηση της παρούσας Μελέτης, ο Ανάδοχος καλείται υποχρεωτικά να λάβει υπόψη του, τις γενικές οδηγίες και βέλτιστες πρακτικές που ορίζονται από τον παγκόσμιο μετεωρολογικό οργανισμό </w:t>
      </w:r>
      <w:r w:rsidRPr="00D12955">
        <w:rPr>
          <w:bCs/>
          <w:lang w:val="en-US"/>
        </w:rPr>
        <w:t>WMO</w:t>
      </w:r>
      <w:r w:rsidRPr="00D12955">
        <w:rPr>
          <w:bCs/>
          <w:lang w:val="el-GR"/>
        </w:rPr>
        <w:t xml:space="preserve"> και τον παγκόσμιο οργανισμό τροφίμων και γεωργίας </w:t>
      </w:r>
      <w:r w:rsidRPr="00D12955">
        <w:rPr>
          <w:bCs/>
          <w:lang w:val="en-US"/>
        </w:rPr>
        <w:t>FAO</w:t>
      </w:r>
      <w:r w:rsidRPr="00D12955">
        <w:rPr>
          <w:bCs/>
          <w:lang w:val="el-GR"/>
        </w:rPr>
        <w:t>, για την οριστικοποίηση των σταθερών θέσεων εγκατάστασης των ΣΣΔ αναφοράς.</w:t>
      </w:r>
    </w:p>
    <w:p w14:paraId="12D24C5D" w14:textId="77777777" w:rsidR="001D7F3F" w:rsidRPr="00D12955" w:rsidRDefault="001D7F3F" w:rsidP="001D7F3F">
      <w:pPr>
        <w:rPr>
          <w:rFonts w:eastAsia="Calibri"/>
          <w:bCs/>
          <w:lang w:val="el-GR"/>
        </w:rPr>
      </w:pPr>
      <w:r w:rsidRPr="00D12955">
        <w:rPr>
          <w:rFonts w:eastAsia="Calibri"/>
          <w:bCs/>
          <w:lang w:val="el-GR"/>
        </w:rPr>
        <w:t>Ο σταθμός αναφοράς θα παρέχει μετεωρολογικές μετρήσεις σε διάφορα χρονικά εύρη και θα χρησιμοποιείται κυρίως στις μελέτες για τον προγραμματισμό της άρδευσης υπολογίζοντας την εξατμισοδιαπνοή αναφοράς (ΕΤ</w:t>
      </w:r>
      <w:r w:rsidRPr="00D12955">
        <w:rPr>
          <w:rFonts w:eastAsia="Calibri"/>
          <w:bCs/>
          <w:vertAlign w:val="subscript"/>
          <w:lang w:val="el-GR"/>
        </w:rPr>
        <w:t>ο</w:t>
      </w:r>
      <w:r w:rsidRPr="00D12955">
        <w:rPr>
          <w:rFonts w:eastAsia="Calibri"/>
          <w:bCs/>
          <w:lang w:val="el-GR"/>
        </w:rPr>
        <w:t>) όπως αναφέρει ο Παγκόσμιου οργανισμού Τροφίμων και Γεωργίας (</w:t>
      </w:r>
      <w:r w:rsidRPr="00D12955">
        <w:rPr>
          <w:rFonts w:eastAsia="Calibri"/>
          <w:bCs/>
        </w:rPr>
        <w:t>FAO</w:t>
      </w:r>
      <w:r w:rsidRPr="00D12955">
        <w:rPr>
          <w:rFonts w:eastAsia="Calibri"/>
          <w:bCs/>
          <w:lang w:val="el-GR"/>
        </w:rPr>
        <w:t xml:space="preserve">). Ως εξατμισοδιαπνοή αναφοράς ορίζεται ο ρυθμός εξάτμισης από μία υποθετική καλλιέργεια αναφοράς με ύψος έως 0.12 </w:t>
      </w:r>
      <w:r w:rsidRPr="00D12955">
        <w:rPr>
          <w:rFonts w:eastAsia="Calibri"/>
          <w:bCs/>
        </w:rPr>
        <w:t>m</w:t>
      </w:r>
      <w:r w:rsidRPr="00D12955">
        <w:rPr>
          <w:rFonts w:eastAsia="Calibri"/>
          <w:bCs/>
          <w:lang w:val="el-GR"/>
        </w:rPr>
        <w:t xml:space="preserve">, με σταθερή συνολική αντίσταση επιφάνειας 70 </w:t>
      </w:r>
      <w:r w:rsidRPr="00D12955">
        <w:rPr>
          <w:rFonts w:eastAsia="Calibri"/>
          <w:bCs/>
        </w:rPr>
        <w:t>sec</w:t>
      </w:r>
      <w:r w:rsidRPr="00D12955">
        <w:rPr>
          <w:rFonts w:eastAsia="Calibri"/>
          <w:bCs/>
          <w:lang w:val="el-GR"/>
        </w:rPr>
        <w:t>/</w:t>
      </w:r>
      <w:r w:rsidRPr="00D12955">
        <w:rPr>
          <w:rFonts w:eastAsia="Calibri"/>
          <w:bCs/>
        </w:rPr>
        <w:t>m</w:t>
      </w:r>
      <w:r w:rsidRPr="00D12955">
        <w:rPr>
          <w:rFonts w:eastAsia="Calibri"/>
          <w:bCs/>
          <w:lang w:val="el-GR"/>
        </w:rPr>
        <w:t xml:space="preserve"> και </w:t>
      </w:r>
      <w:r w:rsidRPr="00D12955">
        <w:rPr>
          <w:rFonts w:eastAsia="Calibri"/>
          <w:bCs/>
        </w:rPr>
        <w:t>albedo</w:t>
      </w:r>
      <w:r w:rsidRPr="00D12955">
        <w:rPr>
          <w:rFonts w:eastAsia="Calibri"/>
          <w:bCs/>
          <w:lang w:val="el-GR"/>
        </w:rPr>
        <w:t xml:space="preserve"> 0.23, δηλαδή με συνθήκες παρόμοιες ρυθμού εξατμισοδιαπνοής που προέρχεται από μια εκτεταμένη πράσινη επιφάνεια γρασιδιού ομοιόμορφου ύψους 8 – 12 </w:t>
      </w:r>
      <w:r w:rsidRPr="00D12955">
        <w:rPr>
          <w:rFonts w:eastAsia="Calibri"/>
          <w:bCs/>
        </w:rPr>
        <w:t>cm</w:t>
      </w:r>
      <w:r w:rsidRPr="00D12955">
        <w:rPr>
          <w:rFonts w:eastAsia="Calibri"/>
          <w:bCs/>
          <w:lang w:val="el-GR"/>
        </w:rPr>
        <w:t>, δυναμικά αυξανόμενη, επαρκώς αρδευόμενη, και με πλήρη κάλυψη του εδάφους (</w:t>
      </w:r>
      <w:r w:rsidRPr="00D12955">
        <w:rPr>
          <w:bCs/>
        </w:rPr>
        <w:t>WMO</w:t>
      </w:r>
      <w:r w:rsidRPr="00D12955">
        <w:rPr>
          <w:bCs/>
          <w:lang w:val="el-GR"/>
        </w:rPr>
        <w:t xml:space="preserve"> 2012; </w:t>
      </w:r>
      <w:r w:rsidRPr="00D12955">
        <w:rPr>
          <w:bCs/>
        </w:rPr>
        <w:t>Allen</w:t>
      </w:r>
      <w:r w:rsidRPr="00D12955">
        <w:rPr>
          <w:bCs/>
          <w:lang w:val="el-GR"/>
        </w:rPr>
        <w:t xml:space="preserve"> </w:t>
      </w:r>
      <w:r w:rsidRPr="00D12955">
        <w:rPr>
          <w:bCs/>
        </w:rPr>
        <w:t>et</w:t>
      </w:r>
      <w:r w:rsidRPr="00D12955">
        <w:rPr>
          <w:bCs/>
          <w:lang w:val="el-GR"/>
        </w:rPr>
        <w:t xml:space="preserve"> </w:t>
      </w:r>
      <w:r w:rsidRPr="00D12955">
        <w:rPr>
          <w:bCs/>
        </w:rPr>
        <w:t>al</w:t>
      </w:r>
      <w:r w:rsidRPr="00D12955">
        <w:rPr>
          <w:bCs/>
          <w:lang w:val="el-GR"/>
        </w:rPr>
        <w:t>. 1998)</w:t>
      </w:r>
      <w:r w:rsidRPr="00D12955">
        <w:rPr>
          <w:rFonts w:eastAsia="Calibri"/>
          <w:bCs/>
          <w:lang w:val="el-GR"/>
        </w:rPr>
        <w:t>. Επίσης για την διαχείριση της άρδευσης, είναι απαραίτητος ο καθορισμός της κλιματικής ζώνης στην οποία ανήκει ο σταθμός και κατά συνέπεια τα αγροτεμάχια τα οποία ανήκουν εντός της ζώνης επιρροής του. Οι απαιτούμενες κλιματικές μεταβλητές που θα λαμβάνονται από τους σταθμούς είναι η θερμοκρασία, η σχετική υγρασία, η ακτινοβολία, η ταχύτητα του ανέμου και η βροχόπτωση. Επιπροσθέτως, θα πρέπει να είναι γνωστό το είδος της καλλιέργειας και ο αντίστοιχος φυτικός συντελεστής καθώς μέσα από αυτόν και τα μετεωρολογικά δεδομένα που θα παρέχει ο σταθμός θα υπολογίζονται οι υδατικές ανάγκες των καλλιεργειών. Στη συνέχεια, για τον προγραμματισμό του εύρους και της δόσης της άρδευσης, είναι απαραίτητη η πληροφορία του υφιστάμενου συστήματος άρδευσης και του τύπου του εδάφους.</w:t>
      </w:r>
    </w:p>
    <w:p w14:paraId="28C841A9" w14:textId="77777777" w:rsidR="001D7F3F" w:rsidRPr="00D12955" w:rsidRDefault="001D7F3F" w:rsidP="001D7F3F">
      <w:pPr>
        <w:rPr>
          <w:rFonts w:eastAsia="Calibri"/>
          <w:bCs/>
          <w:lang w:val="el-GR"/>
        </w:rPr>
      </w:pPr>
      <w:r w:rsidRPr="00D12955">
        <w:rPr>
          <w:rFonts w:eastAsia="Calibri"/>
          <w:bCs/>
          <w:lang w:val="el-GR"/>
        </w:rPr>
        <w:t>Οι υποστηρικτικοί σταθμοί θα εγκατασταθούν εντός της καλλιέργειας με σκοπό την αποτύπωση του μικροκλίματος με απώτερο σκοπό τη φυτοπροστασία αλλά και να συνδράμουν στη διαχείριση της άρδευσης με την καταγραφή της εδαφικής υγρασίας. Όσον αφορά το κομμάτι της φυτοπροστασίας, είναι και πάλι εξίσου σημαντικός ο καθορισμός της κλιματικής ζώνης. Οι σταθμοί που θα εξυπηρετούν τις συγκεκριμένες ανάγκες θα εγκαθίστανται εντός της καλλιέργειας και θα λαμβάνουν δεδομένα θερμοκρασίας, σχετικής υγρασίας, βροχόπτωσης και διύγρανσης φύλλου.</w:t>
      </w:r>
    </w:p>
    <w:p w14:paraId="258BBAE0" w14:textId="77777777" w:rsidR="001D7F3F" w:rsidRPr="00D12955" w:rsidRDefault="001D7F3F" w:rsidP="001D7F3F">
      <w:pPr>
        <w:rPr>
          <w:rFonts w:eastAsia="Calibri"/>
          <w:bCs/>
          <w:lang w:val="el-GR"/>
        </w:rPr>
      </w:pPr>
      <w:r w:rsidRPr="00D12955">
        <w:rPr>
          <w:rFonts w:eastAsia="Calibri"/>
          <w:bCs/>
          <w:lang w:val="el-GR"/>
        </w:rPr>
        <w:t>Μια λεπτομερής περιγραφή των ζητούμενων (αγρομετεωρολογικών) σταθμών αναφοράς δίνεται στους οδηγούς του Παγκόσμιου Μετεωρολογικού Οργανισμού (</w:t>
      </w:r>
      <w:r w:rsidRPr="00D12955">
        <w:rPr>
          <w:rFonts w:eastAsia="Calibri"/>
          <w:bCs/>
        </w:rPr>
        <w:t>WMO</w:t>
      </w:r>
      <w:r w:rsidRPr="00D12955">
        <w:rPr>
          <w:rFonts w:eastAsia="Calibri"/>
          <w:bCs/>
          <w:lang w:val="el-GR"/>
        </w:rPr>
        <w:t>), του Παγκόσμιου οργανισμού Τροφίμων και Γεωργίας (</w:t>
      </w:r>
      <w:r w:rsidRPr="00D12955">
        <w:rPr>
          <w:rFonts w:eastAsia="Calibri"/>
          <w:bCs/>
        </w:rPr>
        <w:t>FAO</w:t>
      </w:r>
      <w:r w:rsidRPr="00D12955">
        <w:rPr>
          <w:rFonts w:eastAsia="Calibri"/>
          <w:bCs/>
          <w:lang w:val="el-GR"/>
        </w:rPr>
        <w:t xml:space="preserve">) και </w:t>
      </w:r>
      <w:r w:rsidRPr="00D12955">
        <w:rPr>
          <w:bCs/>
          <w:lang w:val="el-GR"/>
        </w:rPr>
        <w:t>του Πληροφοριακού Συστήματος Διαχείρισης Άρδευσης της Καλιφόρνια, Ηνωμένες Πολιτείες Αμερικής (</w:t>
      </w:r>
      <w:r w:rsidRPr="00D12955">
        <w:rPr>
          <w:bCs/>
        </w:rPr>
        <w:t>CIMIS</w:t>
      </w:r>
      <w:r w:rsidRPr="00D12955">
        <w:rPr>
          <w:bCs/>
          <w:lang w:val="el-GR"/>
        </w:rPr>
        <w:t>)</w:t>
      </w:r>
      <w:r w:rsidRPr="00D12955">
        <w:rPr>
          <w:rFonts w:eastAsia="Calibri"/>
          <w:bCs/>
          <w:lang w:val="el-GR"/>
        </w:rPr>
        <w:t xml:space="preserve">. Ο σταθμός αναφοράς θα πρέπει να λειτουργεί σύμφωνα με τις προδιαγραφές των παραπάνω και συγκεκριμένα το υπόβαθρο του θα πρέπει να είναι μια εκτεταμένη επιφάνεια γρασιδιού το οποίο αναπτύσσεται χωρίς υδατική καταπόνηση, δηλαδή με </w:t>
      </w:r>
      <w:r w:rsidRPr="00D12955">
        <w:rPr>
          <w:rFonts w:eastAsia="Calibri"/>
          <w:bCs/>
          <w:lang w:val="el-GR"/>
        </w:rPr>
        <w:lastRenderedPageBreak/>
        <w:t>επάρκεια εδαφικού νερού που εξασφαλίζεται από το αυτόματο σύστημα άρδευσης. Το γρασίδι διατηρείται πάντα σε συγκεκριμένο ύψος με συχνές κοπές κατά την διάρκεια των θερμών μηνών.</w:t>
      </w:r>
      <w:r w:rsidRPr="00D12955">
        <w:rPr>
          <w:bCs/>
          <w:lang w:val="el-GR"/>
        </w:rPr>
        <w:t xml:space="preserve"> Επιπρόσθετα, είναι απαραίτητη η π</w:t>
      </w:r>
      <w:r w:rsidRPr="00D12955">
        <w:rPr>
          <w:rFonts w:eastAsia="Calibri"/>
          <w:bCs/>
          <w:lang w:val="el-GR"/>
        </w:rPr>
        <w:t>αρακολούθηση του ιστορικού των καταγραφών με την συμπλήρωση ημερολογίου με το ιστορικό δραστηριοτήτων των σταθμών, που θα περιλαμβάνουν ελέγχους, βαθμονομήσεις, δραστηριότητες, συντήρηση, τις διακοπές και τις παρατηρήσεις που λείπουν και άλλες σημαντικές πληροφορίες.</w:t>
      </w:r>
    </w:p>
    <w:p w14:paraId="7C8CEBFA" w14:textId="77777777" w:rsidR="001D7F3F" w:rsidRPr="00D12955" w:rsidRDefault="001D7F3F" w:rsidP="001D7F3F">
      <w:pPr>
        <w:rPr>
          <w:rFonts w:eastAsia="Calibri"/>
          <w:bCs/>
          <w:lang w:val="el-GR"/>
        </w:rPr>
      </w:pPr>
      <w:r w:rsidRPr="00D12955">
        <w:rPr>
          <w:rFonts w:eastAsia="Calibri"/>
          <w:bCs/>
          <w:lang w:val="el-GR"/>
        </w:rPr>
        <w:t xml:space="preserve">Αναφορικά με τη θέση του σταθμού θα πρέπει να ληφθούν υπόψιν τα παρακάτω </w:t>
      </w:r>
      <w:r w:rsidRPr="00D12955">
        <w:rPr>
          <w:bCs/>
        </w:rPr>
        <w:fldChar w:fldCharType="begin"/>
      </w:r>
      <w:r w:rsidRPr="00D12955">
        <w:rPr>
          <w:bCs/>
          <w:lang w:val="el-GR"/>
        </w:rPr>
        <w:instrText xml:space="preserve"> </w:instrText>
      </w:r>
      <w:r w:rsidRPr="00D12955">
        <w:rPr>
          <w:bCs/>
        </w:rPr>
        <w:instrText>ADDIN</w:instrText>
      </w:r>
      <w:r w:rsidRPr="00D12955">
        <w:rPr>
          <w:bCs/>
          <w:lang w:val="el-GR"/>
        </w:rPr>
        <w:instrText xml:space="preserve"> </w:instrText>
      </w:r>
      <w:r w:rsidRPr="00D12955">
        <w:rPr>
          <w:bCs/>
        </w:rPr>
        <w:instrText>ZOTERO</w:instrText>
      </w:r>
      <w:r w:rsidRPr="00D12955">
        <w:rPr>
          <w:bCs/>
          <w:lang w:val="el-GR"/>
        </w:rPr>
        <w:instrText>_</w:instrText>
      </w:r>
      <w:r w:rsidRPr="00D12955">
        <w:rPr>
          <w:bCs/>
        </w:rPr>
        <w:instrText>ITEM</w:instrText>
      </w:r>
      <w:r w:rsidRPr="00D12955">
        <w:rPr>
          <w:bCs/>
          <w:lang w:val="el-GR"/>
        </w:rPr>
        <w:instrText xml:space="preserve"> </w:instrText>
      </w:r>
      <w:r w:rsidRPr="00D12955">
        <w:rPr>
          <w:bCs/>
        </w:rPr>
        <w:instrText>CSL</w:instrText>
      </w:r>
      <w:r w:rsidRPr="00D12955">
        <w:rPr>
          <w:bCs/>
          <w:lang w:val="el-GR"/>
        </w:rPr>
        <w:instrText>_</w:instrText>
      </w:r>
      <w:r w:rsidRPr="00D12955">
        <w:rPr>
          <w:bCs/>
        </w:rPr>
        <w:instrText>CITATION</w:instrText>
      </w:r>
      <w:r w:rsidRPr="00D12955">
        <w:rPr>
          <w:bCs/>
          <w:lang w:val="el-GR"/>
        </w:rPr>
        <w:instrText xml:space="preserve"> {"</w:instrText>
      </w:r>
      <w:r w:rsidRPr="00D12955">
        <w:rPr>
          <w:bCs/>
        </w:rPr>
        <w:instrText>citationID</w:instrText>
      </w:r>
      <w:r w:rsidRPr="00D12955">
        <w:rPr>
          <w:bCs/>
          <w:lang w:val="el-GR"/>
        </w:rPr>
        <w:instrText>":"4</w:instrText>
      </w:r>
      <w:r w:rsidRPr="00D12955">
        <w:rPr>
          <w:bCs/>
        </w:rPr>
        <w:instrText>wMyFIsw</w:instrText>
      </w:r>
      <w:r w:rsidRPr="00D12955">
        <w:rPr>
          <w:bCs/>
          <w:lang w:val="el-GR"/>
        </w:rPr>
        <w:instrText>","</w:instrText>
      </w:r>
      <w:r w:rsidRPr="00D12955">
        <w:rPr>
          <w:bCs/>
        </w:rPr>
        <w:instrText>properties</w:instrText>
      </w:r>
      <w:r w:rsidRPr="00D12955">
        <w:rPr>
          <w:bCs/>
          <w:lang w:val="el-GR"/>
        </w:rPr>
        <w:instrText>":{"</w:instrText>
      </w:r>
      <w:r w:rsidRPr="00D12955">
        <w:rPr>
          <w:bCs/>
        </w:rPr>
        <w:instrText>formattedCitation</w:instrText>
      </w:r>
      <w:r w:rsidRPr="00D12955">
        <w:rPr>
          <w:bCs/>
          <w:lang w:val="el-GR"/>
        </w:rPr>
        <w:instrText>":"(</w:instrText>
      </w:r>
      <w:r w:rsidRPr="00D12955">
        <w:rPr>
          <w:bCs/>
        </w:rPr>
        <w:instrText>WMO</w:instrText>
      </w:r>
      <w:r w:rsidRPr="00D12955">
        <w:rPr>
          <w:bCs/>
          <w:lang w:val="el-GR"/>
        </w:rPr>
        <w:instrText xml:space="preserve"> 2012)","</w:instrText>
      </w:r>
      <w:r w:rsidRPr="00D12955">
        <w:rPr>
          <w:bCs/>
        </w:rPr>
        <w:instrText>plainCitation</w:instrText>
      </w:r>
      <w:r w:rsidRPr="00D12955">
        <w:rPr>
          <w:bCs/>
          <w:lang w:val="el-GR"/>
        </w:rPr>
        <w:instrText>":"(</w:instrText>
      </w:r>
      <w:r w:rsidRPr="00D12955">
        <w:rPr>
          <w:bCs/>
        </w:rPr>
        <w:instrText>WMO</w:instrText>
      </w:r>
      <w:r w:rsidRPr="00D12955">
        <w:rPr>
          <w:bCs/>
          <w:lang w:val="el-GR"/>
        </w:rPr>
        <w:instrText xml:space="preserve"> 2012)","</w:instrText>
      </w:r>
      <w:r w:rsidRPr="00D12955">
        <w:rPr>
          <w:bCs/>
        </w:rPr>
        <w:instrText>noteIndex</w:instrText>
      </w:r>
      <w:r w:rsidRPr="00D12955">
        <w:rPr>
          <w:bCs/>
          <w:lang w:val="el-GR"/>
        </w:rPr>
        <w:instrText>":0},"</w:instrText>
      </w:r>
      <w:r w:rsidRPr="00D12955">
        <w:rPr>
          <w:bCs/>
        </w:rPr>
        <w:instrText>citationItems</w:instrText>
      </w:r>
      <w:r w:rsidRPr="00D12955">
        <w:rPr>
          <w:bCs/>
          <w:lang w:val="el-GR"/>
        </w:rPr>
        <w:instrText>":[{"</w:instrText>
      </w:r>
      <w:r w:rsidRPr="00D12955">
        <w:rPr>
          <w:bCs/>
        </w:rPr>
        <w:instrText>id</w:instrText>
      </w:r>
      <w:r w:rsidRPr="00D12955">
        <w:rPr>
          <w:bCs/>
          <w:lang w:val="el-GR"/>
        </w:rPr>
        <w:instrText>":1557,"</w:instrText>
      </w:r>
      <w:r w:rsidRPr="00D12955">
        <w:rPr>
          <w:bCs/>
        </w:rPr>
        <w:instrText>uris</w:instrText>
      </w:r>
      <w:r w:rsidRPr="00D12955">
        <w:rPr>
          <w:bCs/>
          <w:lang w:val="el-GR"/>
        </w:rPr>
        <w:instrText>":["</w:instrText>
      </w:r>
      <w:r w:rsidRPr="00D12955">
        <w:rPr>
          <w:bCs/>
        </w:rPr>
        <w:instrText>http</w:instrText>
      </w:r>
      <w:r w:rsidRPr="00D12955">
        <w:rPr>
          <w:bCs/>
          <w:lang w:val="el-GR"/>
        </w:rPr>
        <w:instrText>://</w:instrText>
      </w:r>
      <w:r w:rsidRPr="00D12955">
        <w:rPr>
          <w:bCs/>
        </w:rPr>
        <w:instrText>zotero</w:instrText>
      </w:r>
      <w:r w:rsidRPr="00D12955">
        <w:rPr>
          <w:bCs/>
          <w:lang w:val="el-GR"/>
        </w:rPr>
        <w:instrText>.</w:instrText>
      </w:r>
      <w:r w:rsidRPr="00D12955">
        <w:rPr>
          <w:bCs/>
        </w:rPr>
        <w:instrText>org</w:instrText>
      </w:r>
      <w:r w:rsidRPr="00D12955">
        <w:rPr>
          <w:bCs/>
          <w:lang w:val="el-GR"/>
        </w:rPr>
        <w:instrText>/</w:instrText>
      </w:r>
      <w:r w:rsidRPr="00D12955">
        <w:rPr>
          <w:bCs/>
        </w:rPr>
        <w:instrText>users</w:instrText>
      </w:r>
      <w:r w:rsidRPr="00D12955">
        <w:rPr>
          <w:bCs/>
          <w:lang w:val="el-GR"/>
        </w:rPr>
        <w:instrText>/3191250/</w:instrText>
      </w:r>
      <w:r w:rsidRPr="00D12955">
        <w:rPr>
          <w:bCs/>
        </w:rPr>
        <w:instrText>items</w:instrText>
      </w:r>
      <w:r w:rsidRPr="00D12955">
        <w:rPr>
          <w:bCs/>
          <w:lang w:val="el-GR"/>
        </w:rPr>
        <w:instrText>/</w:instrText>
      </w:r>
      <w:r w:rsidRPr="00D12955">
        <w:rPr>
          <w:bCs/>
        </w:rPr>
        <w:instrText>N</w:instrText>
      </w:r>
      <w:r w:rsidRPr="00D12955">
        <w:rPr>
          <w:bCs/>
          <w:lang w:val="el-GR"/>
        </w:rPr>
        <w:instrText>69</w:instrText>
      </w:r>
      <w:r w:rsidRPr="00D12955">
        <w:rPr>
          <w:bCs/>
        </w:rPr>
        <w:instrText>TFDHG</w:instrText>
      </w:r>
      <w:r w:rsidRPr="00D12955">
        <w:rPr>
          <w:bCs/>
          <w:lang w:val="el-GR"/>
        </w:rPr>
        <w:instrText>"],"</w:instrText>
      </w:r>
      <w:r w:rsidRPr="00D12955">
        <w:rPr>
          <w:bCs/>
        </w:rPr>
        <w:instrText>uri</w:instrText>
      </w:r>
      <w:r w:rsidRPr="00D12955">
        <w:rPr>
          <w:bCs/>
          <w:lang w:val="el-GR"/>
        </w:rPr>
        <w:instrText>":["</w:instrText>
      </w:r>
      <w:r w:rsidRPr="00D12955">
        <w:rPr>
          <w:bCs/>
        </w:rPr>
        <w:instrText>http</w:instrText>
      </w:r>
      <w:r w:rsidRPr="00D12955">
        <w:rPr>
          <w:bCs/>
          <w:lang w:val="el-GR"/>
        </w:rPr>
        <w:instrText>://</w:instrText>
      </w:r>
      <w:r w:rsidRPr="00D12955">
        <w:rPr>
          <w:bCs/>
        </w:rPr>
        <w:instrText>zotero</w:instrText>
      </w:r>
      <w:r w:rsidRPr="00D12955">
        <w:rPr>
          <w:bCs/>
          <w:lang w:val="el-GR"/>
        </w:rPr>
        <w:instrText>.</w:instrText>
      </w:r>
      <w:r w:rsidRPr="00D12955">
        <w:rPr>
          <w:bCs/>
        </w:rPr>
        <w:instrText>org</w:instrText>
      </w:r>
      <w:r w:rsidRPr="00D12955">
        <w:rPr>
          <w:bCs/>
          <w:lang w:val="el-GR"/>
        </w:rPr>
        <w:instrText>/</w:instrText>
      </w:r>
      <w:r w:rsidRPr="00D12955">
        <w:rPr>
          <w:bCs/>
        </w:rPr>
        <w:instrText>users</w:instrText>
      </w:r>
      <w:r w:rsidRPr="00D12955">
        <w:rPr>
          <w:bCs/>
          <w:lang w:val="el-GR"/>
        </w:rPr>
        <w:instrText>/3191250/</w:instrText>
      </w:r>
      <w:r w:rsidRPr="00D12955">
        <w:rPr>
          <w:bCs/>
        </w:rPr>
        <w:instrText>items</w:instrText>
      </w:r>
      <w:r w:rsidRPr="00D12955">
        <w:rPr>
          <w:bCs/>
          <w:lang w:val="el-GR"/>
        </w:rPr>
        <w:instrText>/</w:instrText>
      </w:r>
      <w:r w:rsidRPr="00D12955">
        <w:rPr>
          <w:bCs/>
        </w:rPr>
        <w:instrText>N</w:instrText>
      </w:r>
      <w:r w:rsidRPr="00D12955">
        <w:rPr>
          <w:bCs/>
          <w:lang w:val="el-GR"/>
        </w:rPr>
        <w:instrText>69</w:instrText>
      </w:r>
      <w:r w:rsidRPr="00D12955">
        <w:rPr>
          <w:bCs/>
        </w:rPr>
        <w:instrText>TFDHG</w:instrText>
      </w:r>
      <w:r w:rsidRPr="00D12955">
        <w:rPr>
          <w:bCs/>
          <w:lang w:val="el-GR"/>
        </w:rPr>
        <w:instrText>"],"</w:instrText>
      </w:r>
      <w:r w:rsidRPr="00D12955">
        <w:rPr>
          <w:bCs/>
        </w:rPr>
        <w:instrText>itemData</w:instrText>
      </w:r>
      <w:r w:rsidRPr="00D12955">
        <w:rPr>
          <w:bCs/>
          <w:lang w:val="el-GR"/>
        </w:rPr>
        <w:instrText>":{"</w:instrText>
      </w:r>
      <w:r w:rsidRPr="00D12955">
        <w:rPr>
          <w:bCs/>
        </w:rPr>
        <w:instrText>id</w:instrText>
      </w:r>
      <w:r w:rsidRPr="00D12955">
        <w:rPr>
          <w:bCs/>
          <w:lang w:val="el-GR"/>
        </w:rPr>
        <w:instrText>":1557,"</w:instrText>
      </w:r>
      <w:r w:rsidRPr="00D12955">
        <w:rPr>
          <w:bCs/>
        </w:rPr>
        <w:instrText>type</w:instrText>
      </w:r>
      <w:r w:rsidRPr="00D12955">
        <w:rPr>
          <w:bCs/>
          <w:lang w:val="el-GR"/>
        </w:rPr>
        <w:instrText>":"</w:instrText>
      </w:r>
      <w:r w:rsidRPr="00D12955">
        <w:rPr>
          <w:bCs/>
        </w:rPr>
        <w:instrText>report</w:instrText>
      </w:r>
      <w:r w:rsidRPr="00D12955">
        <w:rPr>
          <w:bCs/>
          <w:lang w:val="el-GR"/>
        </w:rPr>
        <w:instrText>","</w:instrText>
      </w:r>
      <w:r w:rsidRPr="00D12955">
        <w:rPr>
          <w:bCs/>
        </w:rPr>
        <w:instrText>language</w:instrText>
      </w:r>
      <w:r w:rsidRPr="00D12955">
        <w:rPr>
          <w:bCs/>
          <w:lang w:val="el-GR"/>
        </w:rPr>
        <w:instrText>":"</w:instrText>
      </w:r>
      <w:r w:rsidRPr="00D12955">
        <w:rPr>
          <w:bCs/>
        </w:rPr>
        <w:instrText>En</w:instrText>
      </w:r>
      <w:r w:rsidRPr="00D12955">
        <w:rPr>
          <w:bCs/>
          <w:lang w:val="el-GR"/>
        </w:rPr>
        <w:instrText>","</w:instrText>
      </w:r>
      <w:r w:rsidRPr="00D12955">
        <w:rPr>
          <w:bCs/>
        </w:rPr>
        <w:instrText>number</w:instrText>
      </w:r>
      <w:r w:rsidRPr="00D12955">
        <w:rPr>
          <w:bCs/>
          <w:lang w:val="el-GR"/>
        </w:rPr>
        <w:instrText>":"</w:instrText>
      </w:r>
      <w:r w:rsidRPr="00D12955">
        <w:rPr>
          <w:bCs/>
        </w:rPr>
        <w:instrText>WMO</w:instrText>
      </w:r>
      <w:r w:rsidRPr="00D12955">
        <w:rPr>
          <w:bCs/>
          <w:lang w:val="el-GR"/>
        </w:rPr>
        <w:instrText>-</w:instrText>
      </w:r>
      <w:r w:rsidRPr="00D12955">
        <w:rPr>
          <w:bCs/>
        </w:rPr>
        <w:instrText>No</w:instrText>
      </w:r>
      <w:r w:rsidRPr="00D12955">
        <w:rPr>
          <w:bCs/>
          <w:lang w:val="el-GR"/>
        </w:rPr>
        <w:instrText>. 134","</w:instrText>
      </w:r>
      <w:r w:rsidRPr="00D12955">
        <w:rPr>
          <w:bCs/>
        </w:rPr>
        <w:instrText>page</w:instrText>
      </w:r>
      <w:r w:rsidRPr="00D12955">
        <w:rPr>
          <w:bCs/>
          <w:lang w:val="el-GR"/>
        </w:rPr>
        <w:instrText>":"799","</w:instrText>
      </w:r>
      <w:r w:rsidRPr="00D12955">
        <w:rPr>
          <w:bCs/>
        </w:rPr>
        <w:instrText>publisher</w:instrText>
      </w:r>
      <w:r w:rsidRPr="00D12955">
        <w:rPr>
          <w:bCs/>
          <w:lang w:val="el-GR"/>
        </w:rPr>
        <w:instrText>":"</w:instrText>
      </w:r>
      <w:r w:rsidRPr="00D12955">
        <w:rPr>
          <w:bCs/>
        </w:rPr>
        <w:instrText>World</w:instrText>
      </w:r>
      <w:r w:rsidRPr="00D12955">
        <w:rPr>
          <w:bCs/>
          <w:lang w:val="el-GR"/>
        </w:rPr>
        <w:instrText xml:space="preserve"> </w:instrText>
      </w:r>
      <w:r w:rsidRPr="00D12955">
        <w:rPr>
          <w:bCs/>
        </w:rPr>
        <w:instrText>Meteorological</w:instrText>
      </w:r>
      <w:r w:rsidRPr="00D12955">
        <w:rPr>
          <w:bCs/>
          <w:lang w:val="el-GR"/>
        </w:rPr>
        <w:instrText xml:space="preserve"> </w:instrText>
      </w:r>
      <w:r w:rsidRPr="00D12955">
        <w:rPr>
          <w:bCs/>
        </w:rPr>
        <w:instrText>Organization</w:instrText>
      </w:r>
      <w:r w:rsidRPr="00D12955">
        <w:rPr>
          <w:bCs/>
          <w:lang w:val="el-GR"/>
        </w:rPr>
        <w:instrText>","</w:instrText>
      </w:r>
      <w:r w:rsidRPr="00D12955">
        <w:rPr>
          <w:bCs/>
        </w:rPr>
        <w:instrText>title</w:instrText>
      </w:r>
      <w:r w:rsidRPr="00D12955">
        <w:rPr>
          <w:bCs/>
          <w:lang w:val="el-GR"/>
        </w:rPr>
        <w:instrText>":"</w:instrText>
      </w:r>
      <w:r w:rsidRPr="00D12955">
        <w:rPr>
          <w:bCs/>
        </w:rPr>
        <w:instrText>Guide</w:instrText>
      </w:r>
      <w:r w:rsidRPr="00D12955">
        <w:rPr>
          <w:bCs/>
          <w:lang w:val="el-GR"/>
        </w:rPr>
        <w:instrText xml:space="preserve"> </w:instrText>
      </w:r>
      <w:r w:rsidRPr="00D12955">
        <w:rPr>
          <w:bCs/>
        </w:rPr>
        <w:instrText>to</w:instrText>
      </w:r>
      <w:r w:rsidRPr="00D12955">
        <w:rPr>
          <w:bCs/>
          <w:lang w:val="el-GR"/>
        </w:rPr>
        <w:instrText xml:space="preserve"> </w:instrText>
      </w:r>
      <w:r w:rsidRPr="00D12955">
        <w:rPr>
          <w:bCs/>
        </w:rPr>
        <w:instrText>Agricultural</w:instrText>
      </w:r>
      <w:r w:rsidRPr="00D12955">
        <w:rPr>
          <w:bCs/>
          <w:lang w:val="el-GR"/>
        </w:rPr>
        <w:instrText xml:space="preserve"> </w:instrText>
      </w:r>
      <w:r w:rsidRPr="00D12955">
        <w:rPr>
          <w:bCs/>
        </w:rPr>
        <w:instrText>Meteorological</w:instrText>
      </w:r>
      <w:r w:rsidRPr="00D12955">
        <w:rPr>
          <w:bCs/>
          <w:lang w:val="el-GR"/>
        </w:rPr>
        <w:instrText xml:space="preserve"> </w:instrText>
      </w:r>
      <w:r w:rsidRPr="00D12955">
        <w:rPr>
          <w:bCs/>
        </w:rPr>
        <w:instrText>Practices</w:instrText>
      </w:r>
      <w:r w:rsidRPr="00D12955">
        <w:rPr>
          <w:bCs/>
          <w:lang w:val="el-GR"/>
        </w:rPr>
        <w:instrText>","</w:instrText>
      </w:r>
      <w:r w:rsidRPr="00D12955">
        <w:rPr>
          <w:bCs/>
        </w:rPr>
        <w:instrText>author</w:instrText>
      </w:r>
      <w:r w:rsidRPr="00D12955">
        <w:rPr>
          <w:bCs/>
          <w:lang w:val="el-GR"/>
        </w:rPr>
        <w:instrText>":[{"</w:instrText>
      </w:r>
      <w:r w:rsidRPr="00D12955">
        <w:rPr>
          <w:bCs/>
        </w:rPr>
        <w:instrText>family</w:instrText>
      </w:r>
      <w:r w:rsidRPr="00D12955">
        <w:rPr>
          <w:bCs/>
          <w:lang w:val="el-GR"/>
        </w:rPr>
        <w:instrText>":"</w:instrText>
      </w:r>
      <w:r w:rsidRPr="00D12955">
        <w:rPr>
          <w:bCs/>
        </w:rPr>
        <w:instrText>WMO</w:instrText>
      </w:r>
      <w:r w:rsidRPr="00D12955">
        <w:rPr>
          <w:bCs/>
          <w:lang w:val="el-GR"/>
        </w:rPr>
        <w:instrText>","</w:instrText>
      </w:r>
      <w:r w:rsidRPr="00D12955">
        <w:rPr>
          <w:bCs/>
        </w:rPr>
        <w:instrText>given</w:instrText>
      </w:r>
      <w:r w:rsidRPr="00D12955">
        <w:rPr>
          <w:bCs/>
          <w:lang w:val="el-GR"/>
        </w:rPr>
        <w:instrText>":""}],"</w:instrText>
      </w:r>
      <w:r w:rsidRPr="00D12955">
        <w:rPr>
          <w:bCs/>
        </w:rPr>
        <w:instrText>issued</w:instrText>
      </w:r>
      <w:r w:rsidRPr="00D12955">
        <w:rPr>
          <w:bCs/>
          <w:lang w:val="el-GR"/>
        </w:rPr>
        <w:instrText>":{"</w:instrText>
      </w:r>
      <w:r w:rsidRPr="00D12955">
        <w:rPr>
          <w:bCs/>
        </w:rPr>
        <w:instrText>date</w:instrText>
      </w:r>
      <w:r w:rsidRPr="00D12955">
        <w:rPr>
          <w:bCs/>
          <w:lang w:val="el-GR"/>
        </w:rPr>
        <w:instrText>-</w:instrText>
      </w:r>
      <w:r w:rsidRPr="00D12955">
        <w:rPr>
          <w:bCs/>
        </w:rPr>
        <w:instrText>parts</w:instrText>
      </w:r>
      <w:r w:rsidRPr="00D12955">
        <w:rPr>
          <w:bCs/>
          <w:lang w:val="el-GR"/>
        </w:rPr>
        <w:instrText>":[["2012"]]}}}],"</w:instrText>
      </w:r>
      <w:r w:rsidRPr="00D12955">
        <w:rPr>
          <w:bCs/>
        </w:rPr>
        <w:instrText>schema</w:instrText>
      </w:r>
      <w:r w:rsidRPr="00D12955">
        <w:rPr>
          <w:bCs/>
          <w:lang w:val="el-GR"/>
        </w:rPr>
        <w:instrText>":"</w:instrText>
      </w:r>
      <w:r w:rsidRPr="00D12955">
        <w:rPr>
          <w:bCs/>
        </w:rPr>
        <w:instrText>https</w:instrText>
      </w:r>
      <w:r w:rsidRPr="00D12955">
        <w:rPr>
          <w:bCs/>
          <w:lang w:val="el-GR"/>
        </w:rPr>
        <w:instrText>://</w:instrText>
      </w:r>
      <w:r w:rsidRPr="00D12955">
        <w:rPr>
          <w:bCs/>
        </w:rPr>
        <w:instrText>github</w:instrText>
      </w:r>
      <w:r w:rsidRPr="00D12955">
        <w:rPr>
          <w:bCs/>
          <w:lang w:val="el-GR"/>
        </w:rPr>
        <w:instrText>.</w:instrText>
      </w:r>
      <w:r w:rsidRPr="00D12955">
        <w:rPr>
          <w:bCs/>
        </w:rPr>
        <w:instrText>com</w:instrText>
      </w:r>
      <w:r w:rsidRPr="00D12955">
        <w:rPr>
          <w:bCs/>
          <w:lang w:val="el-GR"/>
        </w:rPr>
        <w:instrText>/</w:instrText>
      </w:r>
      <w:r w:rsidRPr="00D12955">
        <w:rPr>
          <w:bCs/>
        </w:rPr>
        <w:instrText>citation</w:instrText>
      </w:r>
      <w:r w:rsidRPr="00D12955">
        <w:rPr>
          <w:bCs/>
          <w:lang w:val="el-GR"/>
        </w:rPr>
        <w:instrText>-</w:instrText>
      </w:r>
      <w:r w:rsidRPr="00D12955">
        <w:rPr>
          <w:bCs/>
        </w:rPr>
        <w:instrText>style</w:instrText>
      </w:r>
      <w:r w:rsidRPr="00D12955">
        <w:rPr>
          <w:bCs/>
          <w:lang w:val="el-GR"/>
        </w:rPr>
        <w:instrText>-</w:instrText>
      </w:r>
      <w:r w:rsidRPr="00D12955">
        <w:rPr>
          <w:bCs/>
        </w:rPr>
        <w:instrText>language</w:instrText>
      </w:r>
      <w:r w:rsidRPr="00D12955">
        <w:rPr>
          <w:bCs/>
          <w:lang w:val="el-GR"/>
        </w:rPr>
        <w:instrText>/</w:instrText>
      </w:r>
      <w:r w:rsidRPr="00D12955">
        <w:rPr>
          <w:bCs/>
        </w:rPr>
        <w:instrText>schema</w:instrText>
      </w:r>
      <w:r w:rsidRPr="00D12955">
        <w:rPr>
          <w:bCs/>
          <w:lang w:val="el-GR"/>
        </w:rPr>
        <w:instrText>/</w:instrText>
      </w:r>
      <w:r w:rsidRPr="00D12955">
        <w:rPr>
          <w:bCs/>
        </w:rPr>
        <w:instrText>raw</w:instrText>
      </w:r>
      <w:r w:rsidRPr="00D12955">
        <w:rPr>
          <w:bCs/>
          <w:lang w:val="el-GR"/>
        </w:rPr>
        <w:instrText>/</w:instrText>
      </w:r>
      <w:r w:rsidRPr="00D12955">
        <w:rPr>
          <w:bCs/>
        </w:rPr>
        <w:instrText>master</w:instrText>
      </w:r>
      <w:r w:rsidRPr="00D12955">
        <w:rPr>
          <w:bCs/>
          <w:lang w:val="el-GR"/>
        </w:rPr>
        <w:instrText>/</w:instrText>
      </w:r>
      <w:r w:rsidRPr="00D12955">
        <w:rPr>
          <w:bCs/>
        </w:rPr>
        <w:instrText>csl</w:instrText>
      </w:r>
      <w:r w:rsidRPr="00D12955">
        <w:rPr>
          <w:bCs/>
          <w:lang w:val="el-GR"/>
        </w:rPr>
        <w:instrText>-</w:instrText>
      </w:r>
      <w:r w:rsidRPr="00D12955">
        <w:rPr>
          <w:bCs/>
        </w:rPr>
        <w:instrText>citation</w:instrText>
      </w:r>
      <w:r w:rsidRPr="00D12955">
        <w:rPr>
          <w:bCs/>
          <w:lang w:val="el-GR"/>
        </w:rPr>
        <w:instrText>.</w:instrText>
      </w:r>
      <w:r w:rsidRPr="00D12955">
        <w:rPr>
          <w:bCs/>
        </w:rPr>
        <w:instrText>json</w:instrText>
      </w:r>
      <w:r w:rsidRPr="00D12955">
        <w:rPr>
          <w:bCs/>
          <w:lang w:val="el-GR"/>
        </w:rPr>
        <w:instrText xml:space="preserve">"} </w:instrText>
      </w:r>
      <w:r w:rsidRPr="00D12955">
        <w:rPr>
          <w:bCs/>
        </w:rPr>
        <w:fldChar w:fldCharType="separate"/>
      </w:r>
      <w:r w:rsidRPr="00D12955">
        <w:rPr>
          <w:bCs/>
          <w:lang w:val="el-GR"/>
        </w:rPr>
        <w:t>(</w:t>
      </w:r>
      <w:r w:rsidRPr="00D12955">
        <w:rPr>
          <w:bCs/>
        </w:rPr>
        <w:t>WMO</w:t>
      </w:r>
      <w:r w:rsidRPr="00D12955">
        <w:rPr>
          <w:bCs/>
          <w:lang w:val="el-GR"/>
        </w:rPr>
        <w:t xml:space="preserve"> 2012)</w:t>
      </w:r>
      <w:r w:rsidRPr="00D12955">
        <w:rPr>
          <w:bCs/>
        </w:rPr>
        <w:fldChar w:fldCharType="end"/>
      </w:r>
      <w:r w:rsidRPr="00D12955">
        <w:rPr>
          <w:rFonts w:eastAsia="Calibri"/>
          <w:bCs/>
          <w:lang w:val="el-GR"/>
        </w:rPr>
        <w:t>:</w:t>
      </w:r>
    </w:p>
    <w:p w14:paraId="4545D666" w14:textId="77777777" w:rsidR="001D7F3F" w:rsidRPr="00D12955" w:rsidRDefault="001D7F3F" w:rsidP="0020249C">
      <w:pPr>
        <w:numPr>
          <w:ilvl w:val="0"/>
          <w:numId w:val="85"/>
        </w:numPr>
        <w:suppressAutoHyphens w:val="0"/>
        <w:contextualSpacing/>
        <w:rPr>
          <w:rFonts w:eastAsia="Calibri"/>
          <w:bCs/>
          <w:lang w:val="el-GR"/>
        </w:rPr>
      </w:pPr>
      <w:r w:rsidRPr="00D12955">
        <w:rPr>
          <w:rFonts w:eastAsia="Calibri"/>
          <w:bCs/>
          <w:lang w:val="el-GR"/>
        </w:rPr>
        <w:t>Να είναι τοποθετημένος σε επίπεδη επιφάνεια και να μην βρίσκεται κοντά σε λίμνες, ποταμούς, βάλτους ή θάλασσα.</w:t>
      </w:r>
    </w:p>
    <w:p w14:paraId="233ED535" w14:textId="77777777" w:rsidR="001D7F3F" w:rsidRPr="00D12955" w:rsidRDefault="001D7F3F" w:rsidP="0020249C">
      <w:pPr>
        <w:numPr>
          <w:ilvl w:val="0"/>
          <w:numId w:val="85"/>
        </w:numPr>
        <w:suppressAutoHyphens w:val="0"/>
        <w:contextualSpacing/>
        <w:rPr>
          <w:rFonts w:eastAsia="Calibri"/>
          <w:bCs/>
        </w:rPr>
      </w:pPr>
      <w:r w:rsidRPr="00D12955">
        <w:rPr>
          <w:rFonts w:eastAsia="Calibri"/>
          <w:bCs/>
          <w:lang w:val="el-GR"/>
        </w:rPr>
        <w:t xml:space="preserve">Η εγκατάστασή του να βρίσκεται πάνω από επιφάνειας αναφοράς (ιδανικά γρασίδι κουρεμένο στα 8 – 12 </w:t>
      </w:r>
      <w:r w:rsidRPr="00D12955">
        <w:rPr>
          <w:rFonts w:eastAsia="Calibri"/>
          <w:bCs/>
        </w:rPr>
        <w:t>cm</w:t>
      </w:r>
      <w:r w:rsidRPr="00D12955">
        <w:rPr>
          <w:rFonts w:eastAsia="Calibri"/>
          <w:bCs/>
          <w:lang w:val="el-GR"/>
        </w:rPr>
        <w:t xml:space="preserve"> με επάρκεια υγρασίας) και σε καμία περίπτωση σε σκυρόδεμα, άσφαλτο, πέτρες ή γυμνό έδαφος. Η απουσία γρασιδιού κάτω από έναν σταθμό αναφοράς μπορεί να επηρεάσει την καθαρή ακτινοβολία και την υγρασία, η οποία θα επηρεάσει δυσμενώς την </w:t>
      </w:r>
      <w:r w:rsidRPr="00D12955">
        <w:rPr>
          <w:rFonts w:eastAsia="Calibri"/>
          <w:bCs/>
        </w:rPr>
        <w:t>ET</w:t>
      </w:r>
      <w:r w:rsidRPr="00D12955">
        <w:rPr>
          <w:rFonts w:eastAsia="Calibri"/>
          <w:bCs/>
          <w:vertAlign w:val="subscript"/>
        </w:rPr>
        <w:t>o</w:t>
      </w:r>
      <w:r w:rsidRPr="00D12955">
        <w:rPr>
          <w:rFonts w:eastAsia="Calibri"/>
          <w:bCs/>
          <w:lang w:val="el-GR"/>
        </w:rPr>
        <w:t xml:space="preserve">. Για παράδειγμα το γυμνό έδαφος αντί για καλλιεργημένη γη γύρω από τον σταθμό θα αυξήσει τις θερμοκρασίες και θα μειώσει την υγρασία, γεγονός που θα αυξήσει την τιμή </w:t>
      </w:r>
      <w:r w:rsidRPr="00D12955">
        <w:rPr>
          <w:rFonts w:eastAsia="Calibri"/>
          <w:bCs/>
        </w:rPr>
        <w:t>ET</w:t>
      </w:r>
      <w:r w:rsidRPr="00D12955">
        <w:rPr>
          <w:rFonts w:eastAsia="Calibri"/>
          <w:bCs/>
          <w:vertAlign w:val="subscript"/>
        </w:rPr>
        <w:t>o</w:t>
      </w:r>
      <w:r w:rsidRPr="00D12955">
        <w:rPr>
          <w:rFonts w:eastAsia="Calibri"/>
          <w:bCs/>
          <w:lang w:val="el-GR"/>
        </w:rPr>
        <w:t xml:space="preserve">. </w:t>
      </w:r>
      <w:r w:rsidRPr="00D12955">
        <w:rPr>
          <w:rFonts w:eastAsia="Calibri"/>
          <w:bCs/>
        </w:rPr>
        <w:t>Οπότε οι υδατικές ανάγκες των καλλιεργειών θα υπερεκτιμηθούν.</w:t>
      </w:r>
    </w:p>
    <w:p w14:paraId="3C86170A" w14:textId="77777777" w:rsidR="001D7F3F" w:rsidRPr="00D12955" w:rsidRDefault="001D7F3F" w:rsidP="0020249C">
      <w:pPr>
        <w:numPr>
          <w:ilvl w:val="0"/>
          <w:numId w:val="85"/>
        </w:numPr>
        <w:suppressAutoHyphens w:val="0"/>
        <w:contextualSpacing/>
        <w:rPr>
          <w:rFonts w:eastAsia="Calibri"/>
          <w:bCs/>
          <w:lang w:val="el-GR"/>
        </w:rPr>
      </w:pPr>
      <w:r w:rsidRPr="00D12955">
        <w:rPr>
          <w:rFonts w:eastAsia="Calibri"/>
          <w:bCs/>
          <w:lang w:val="el-GR"/>
        </w:rPr>
        <w:t xml:space="preserve">Σε περιοχή όπου δεν παρεμβάλλεται υψηλό εμπόδιο (δέντρα, φράκτες, κτίρια) σε ακτίνα τουλάχιστον ίση με 8 έως 10 φορές το ύψος του εμποδίου. Δηλαδή, για ένα κτήριο 5.0 </w:t>
      </w:r>
      <w:r w:rsidRPr="00D12955">
        <w:rPr>
          <w:rFonts w:eastAsia="Calibri"/>
          <w:bCs/>
        </w:rPr>
        <w:t>m</w:t>
      </w:r>
      <w:r w:rsidRPr="00D12955">
        <w:rPr>
          <w:rFonts w:eastAsia="Calibri"/>
          <w:bCs/>
          <w:lang w:val="el-GR"/>
        </w:rPr>
        <w:t xml:space="preserve"> ο σταθμός θα πρέπει να βρίσκεται τουλάχιστον 40.0 </w:t>
      </w:r>
      <w:r w:rsidRPr="00D12955">
        <w:rPr>
          <w:rFonts w:eastAsia="Calibri"/>
          <w:bCs/>
        </w:rPr>
        <w:t>m</w:t>
      </w:r>
      <w:r w:rsidRPr="00D12955">
        <w:rPr>
          <w:rFonts w:eastAsia="Calibri"/>
          <w:bCs/>
          <w:lang w:val="el-GR"/>
        </w:rPr>
        <w:t xml:space="preserve"> μακριά (σε ακτίνα).</w:t>
      </w:r>
    </w:p>
    <w:p w14:paraId="7F2EAABA" w14:textId="77777777" w:rsidR="001D7F3F" w:rsidRPr="00D12955" w:rsidRDefault="001D7F3F" w:rsidP="0020249C">
      <w:pPr>
        <w:numPr>
          <w:ilvl w:val="0"/>
          <w:numId w:val="85"/>
        </w:numPr>
        <w:suppressAutoHyphens w:val="0"/>
        <w:contextualSpacing/>
        <w:rPr>
          <w:rFonts w:eastAsia="Calibri"/>
          <w:bCs/>
          <w:lang w:val="el-GR"/>
        </w:rPr>
      </w:pPr>
      <w:r w:rsidRPr="00D12955">
        <w:rPr>
          <w:rFonts w:eastAsia="Calibri"/>
          <w:bCs/>
          <w:lang w:val="el-GR"/>
        </w:rPr>
        <w:t>Να είναι τοποθετημένος σε θέση αντιπροσωπευτική της περιοχής, μακριά από απότομες μεταβολές του αναγλύφου. Σε περίπτωση που υπάρχει μεγάλη ανομοιομορφία μπορούν να εγκατασταθούν περισσότεροι σταθμοί αν κριθεί απαραίτητο.</w:t>
      </w:r>
    </w:p>
    <w:p w14:paraId="3C58A871" w14:textId="77777777" w:rsidR="001D7F3F" w:rsidRPr="00D12955" w:rsidRDefault="001D7F3F" w:rsidP="0020249C">
      <w:pPr>
        <w:numPr>
          <w:ilvl w:val="0"/>
          <w:numId w:val="85"/>
        </w:numPr>
        <w:suppressAutoHyphens w:val="0"/>
        <w:contextualSpacing/>
        <w:rPr>
          <w:rFonts w:eastAsia="Calibri"/>
          <w:bCs/>
          <w:lang w:val="el-GR"/>
        </w:rPr>
      </w:pPr>
      <w:r w:rsidRPr="00D12955">
        <w:rPr>
          <w:rFonts w:eastAsia="Calibri"/>
          <w:bCs/>
          <w:lang w:val="el-GR"/>
        </w:rPr>
        <w:t>Το πλήθος των κύριων σταθμών σε κάθε περιοχή πρέπει να εξαρτάται από την έκτασή της, τους κλιματολογικούς τύπους και τις χωρικές διακυμάνσεις παραγόντων όπως η φυσική βλάστηση, οι κύριες καλλιέργειες και οι γεωργικές μέθοδοι.</w:t>
      </w:r>
    </w:p>
    <w:p w14:paraId="3042CF18" w14:textId="77777777" w:rsidR="001D7F3F" w:rsidRPr="00D12955" w:rsidRDefault="001D7F3F" w:rsidP="0020249C">
      <w:pPr>
        <w:numPr>
          <w:ilvl w:val="0"/>
          <w:numId w:val="85"/>
        </w:numPr>
        <w:suppressAutoHyphens w:val="0"/>
        <w:contextualSpacing/>
        <w:rPr>
          <w:rFonts w:eastAsia="Calibri"/>
          <w:bCs/>
          <w:lang w:val="el-GR"/>
        </w:rPr>
      </w:pPr>
      <w:r w:rsidRPr="00D12955">
        <w:rPr>
          <w:rFonts w:eastAsia="Calibri"/>
          <w:bCs/>
          <w:lang w:val="el-GR"/>
        </w:rPr>
        <w:t>Θα πρέπει να εγκατασταθούν επαρκείς υποστηρικτικοί σταθμοί για να διασφαλιστεί επαρκής χωρική πυκνότητα των παρατηρήσεων των μετεωρολογικών και βιολογικών μεταβλητών που έχουν μεγάλη αγρομετεωρολογική σημασία για τη χώρα, ειδικότερα, περιοχές όπου η γεωργική παραγωγή εκτίθεται σημαντικά σε απώλειες λόγω ασθενειών έχουν ιδιαίτερο ενδιαφέρον, καθώς οι μετεωρολογικοί παράγοντες μπορούν να είναι σημαντικοί στην ανάπτυξη αυτών των ασθενειών.</w:t>
      </w:r>
    </w:p>
    <w:p w14:paraId="0E0F8F9B" w14:textId="77777777" w:rsidR="001D7F3F" w:rsidRPr="00D12955" w:rsidRDefault="001D7F3F" w:rsidP="001D7F3F">
      <w:pPr>
        <w:rPr>
          <w:bCs/>
          <w:lang w:val="el-GR"/>
        </w:rPr>
      </w:pPr>
      <w:r w:rsidRPr="00D12955">
        <w:rPr>
          <w:bCs/>
          <w:lang w:val="el-GR"/>
        </w:rPr>
        <w:t>Κατά την υλοποίηση του έργου και για τις ανάγκες εγκατάστασης των σταθμών αναφοράς, απαιτείται συνεννόηση με την Αναθέτουσα Αρχή για την διασφάλιση του καταλληλότερου χώρου εγκατάστασης. Για τις ανάγκες εγκατάστασης των υποστηρικτικών σταθμών, ο Ανάδοχος θα είναι υπεύθυνος για την εύρεση των αγροτεμαχίων και την επικοινωνία με τον παραγωγό που εκμεταλλεύεται το αγροτεμάχιο για την διασφάλιση της συγκαταθεσής του.</w:t>
      </w:r>
    </w:p>
    <w:p w14:paraId="0604F684" w14:textId="77777777" w:rsidR="001D7F3F" w:rsidRPr="00D12955" w:rsidRDefault="001D7F3F" w:rsidP="001D7F3F">
      <w:pPr>
        <w:rPr>
          <w:bCs/>
          <w:lang w:val="el-GR"/>
        </w:rPr>
      </w:pPr>
      <w:r w:rsidRPr="00D12955">
        <w:rPr>
          <w:bCs/>
          <w:lang w:val="el-GR"/>
        </w:rPr>
        <w:t>Επιπλέον, ο Ανάδοχος απαιτείται να χρησιμοποιήσει εξειδικευμένη μεθοδολογία κατανομής των ΣμηΕΑ σε κάθε ΚΔΥ και αντίστοιχη μεθοδολογία χωρικής κατανομής λήψεων δορυφορικών δεδομένων υψηλής και μεσαίας ανάλυσης. Οι υποψήφιοι οικονομικοί φορείς απαιτείται να συμπεριλάβουν στην Τεχνική Προσφορά τους, μία γενική αποτύπωση των εν λόγω μεθοδολογιών.</w:t>
      </w:r>
    </w:p>
    <w:p w14:paraId="0771EB31" w14:textId="77777777" w:rsidR="001D7F3F" w:rsidRPr="00D12955" w:rsidRDefault="001D7F3F" w:rsidP="001D7F3F">
      <w:pPr>
        <w:rPr>
          <w:bCs/>
          <w:lang w:val="el-GR"/>
        </w:rPr>
      </w:pPr>
    </w:p>
    <w:p w14:paraId="385863FC" w14:textId="77777777" w:rsidR="001D7F3F" w:rsidRPr="00D12955" w:rsidRDefault="001D7F3F" w:rsidP="0020249C">
      <w:pPr>
        <w:pStyle w:val="StyleHeading112ptJustifiedLinespacing15lines"/>
        <w:numPr>
          <w:ilvl w:val="4"/>
          <w:numId w:val="112"/>
        </w:numPr>
        <w:tabs>
          <w:tab w:val="num" w:pos="1209"/>
        </w:tabs>
        <w:spacing w:before="0" w:after="120" w:line="240" w:lineRule="auto"/>
        <w:rPr>
          <w:rFonts w:ascii="Tahoma" w:eastAsia="SimSun" w:hAnsi="Tahoma" w:cs="Tahoma"/>
          <w:bCs w:val="0"/>
        </w:rPr>
      </w:pPr>
      <w:bookmarkStart w:id="781" w:name="_Toc99032407"/>
      <w:bookmarkStart w:id="782" w:name="_Ref99972021"/>
      <w:bookmarkStart w:id="783" w:name="_Toc111734750"/>
      <w:r w:rsidRPr="00D12955">
        <w:rPr>
          <w:rFonts w:ascii="Tahoma" w:eastAsia="SimSun" w:hAnsi="Tahoma" w:cs="Tahoma"/>
          <w:bCs w:val="0"/>
        </w:rPr>
        <w:t>Δοκιμαστική Λειτουργία σταθμών συλλογής δεδομένων</w:t>
      </w:r>
      <w:bookmarkEnd w:id="766"/>
      <w:bookmarkEnd w:id="767"/>
      <w:bookmarkEnd w:id="768"/>
      <w:bookmarkEnd w:id="769"/>
      <w:bookmarkEnd w:id="781"/>
      <w:bookmarkEnd w:id="782"/>
      <w:bookmarkEnd w:id="783"/>
    </w:p>
    <w:p w14:paraId="32008254" w14:textId="77777777" w:rsidR="001D7F3F" w:rsidRPr="00D12955" w:rsidRDefault="001D7F3F" w:rsidP="001D7F3F">
      <w:pPr>
        <w:rPr>
          <w:bCs/>
          <w:lang w:val="el-GR"/>
        </w:rPr>
      </w:pPr>
      <w:r w:rsidRPr="00D12955">
        <w:rPr>
          <w:bCs/>
          <w:lang w:val="el-GR"/>
        </w:rPr>
        <w:t xml:space="preserve">Με την εγκατάσταση κάθε σταθμού απαιτείται η δοκιμαστική λειτουργία του, ώστε να εντοπιστούν τυχόν δυσλειτουργίες που οφείλονται σε αστοχία υλικού ή σε εσφαλμένες ενέργειες κατά τη διάρκεια της εγκατάστασης. Συγκεκριμένα, μόλις ολοκληρωθεί η διαδικασία εγκατάστασης του σταθμού, η ομάδα τεχνικής εγκατάστασης θα πρέπει να προβεί σε επιτόπιο διαγνωστικό έλεγχο ο οποίος θα επιβεβαιώνει την καλή λειτουργική κατάσταση των επιμέρους τμημάτων του (π.χ. αισθητήρες, μπαταρία κλπ.). </w:t>
      </w:r>
    </w:p>
    <w:p w14:paraId="5894AACE" w14:textId="56ECEE4A" w:rsidR="001D7F3F" w:rsidRPr="00D12955" w:rsidRDefault="001D7F3F" w:rsidP="001D7F3F">
      <w:pPr>
        <w:rPr>
          <w:bCs/>
          <w:lang w:val="el-GR"/>
        </w:rPr>
      </w:pPr>
      <w:r w:rsidRPr="00D12955">
        <w:rPr>
          <w:bCs/>
          <w:lang w:val="el-GR"/>
        </w:rPr>
        <w:lastRenderedPageBreak/>
        <w:t xml:space="preserve">Σε επόμενο στάδιο πρέπει να πραγματοποιηθεί η επιβεβαίωση της σύνδεσης του σταθμού στο δίκτυο, ενώ η δοκιμαστική λειτουργία των σταθμών ολοκληρώνεται με την επιβεβαίωση ότι οι μετρούμενες παράμετροι αποστέλλονται σωστά στην υποδομή υπολογιστικού νέφους (κεντρική βάση δεδομένων). Στο πλαίσιο της συγκεκριμένης εργασίας απαιτείται η αξιοποίηση της </w:t>
      </w:r>
      <w:r w:rsidRPr="00D12955">
        <w:rPr>
          <w:bCs/>
          <w:lang w:val="en-US"/>
        </w:rPr>
        <w:t>mobile</w:t>
      </w:r>
      <w:r w:rsidRPr="00D12955">
        <w:rPr>
          <w:bCs/>
          <w:lang w:val="el-GR"/>
        </w:rPr>
        <w:t xml:space="preserve"> εφαρμογής ελέγχου, διαμόρφωσης και συντήρησης των σταθμών (§</w:t>
      </w:r>
      <w:r w:rsidRPr="00D12955">
        <w:rPr>
          <w:bCs/>
        </w:rPr>
        <w:fldChar w:fldCharType="begin"/>
      </w:r>
      <w:r w:rsidRPr="00D12955">
        <w:rPr>
          <w:bCs/>
          <w:lang w:val="el-GR"/>
        </w:rPr>
        <w:instrText xml:space="preserve"> </w:instrText>
      </w:r>
      <w:r w:rsidRPr="00D12955">
        <w:rPr>
          <w:bCs/>
        </w:rPr>
        <w:instrText>REF</w:instrText>
      </w:r>
      <w:r w:rsidRPr="00D12955">
        <w:rPr>
          <w:bCs/>
          <w:lang w:val="el-GR"/>
        </w:rPr>
        <w:instrText xml:space="preserve"> _</w:instrText>
      </w:r>
      <w:r w:rsidRPr="00D12955">
        <w:rPr>
          <w:bCs/>
        </w:rPr>
        <w:instrText>Ref</w:instrText>
      </w:r>
      <w:r w:rsidRPr="00D12955">
        <w:rPr>
          <w:bCs/>
          <w:lang w:val="el-GR"/>
        </w:rPr>
        <w:instrText>89872736 \</w:instrText>
      </w:r>
      <w:r w:rsidRPr="00D12955">
        <w:rPr>
          <w:bCs/>
        </w:rPr>
        <w:instrText>r</w:instrText>
      </w:r>
      <w:r w:rsidRPr="00D12955">
        <w:rPr>
          <w:bCs/>
          <w:lang w:val="el-GR"/>
        </w:rPr>
        <w:instrText xml:space="preserve"> \</w:instrText>
      </w:r>
      <w:r w:rsidRPr="00D12955">
        <w:rPr>
          <w:bCs/>
        </w:rPr>
        <w:instrText>h</w:instrText>
      </w:r>
      <w:r w:rsidRPr="00D12955">
        <w:rPr>
          <w:bCs/>
          <w:lang w:val="el-GR"/>
        </w:rPr>
        <w:instrText xml:space="preserve">  \* </w:instrText>
      </w:r>
      <w:r w:rsidRPr="00D12955">
        <w:rPr>
          <w:bCs/>
        </w:rPr>
        <w:instrText>MERGEFORMAT</w:instrText>
      </w:r>
      <w:r w:rsidRPr="00D12955">
        <w:rPr>
          <w:bCs/>
          <w:lang w:val="el-GR"/>
        </w:rPr>
        <w:instrText xml:space="preserve"> </w:instrText>
      </w:r>
      <w:r w:rsidRPr="00D12955">
        <w:rPr>
          <w:bCs/>
        </w:rPr>
      </w:r>
      <w:r w:rsidRPr="00D12955">
        <w:rPr>
          <w:bCs/>
        </w:rPr>
        <w:fldChar w:fldCharType="separate"/>
      </w:r>
      <w:r w:rsidR="006E10F8" w:rsidRPr="006E10F8">
        <w:rPr>
          <w:bCs/>
          <w:lang w:val="el-GR"/>
        </w:rPr>
        <w:t>I.3.2.1.1.3</w:t>
      </w:r>
      <w:r w:rsidRPr="00D12955">
        <w:rPr>
          <w:bCs/>
        </w:rPr>
        <w:fldChar w:fldCharType="end"/>
      </w:r>
      <w:r w:rsidRPr="00D12955">
        <w:rPr>
          <w:bCs/>
          <w:lang w:val="el-GR"/>
        </w:rPr>
        <w:t>). Μέσω της εφαρμογής αυτής –στο πλαίσιο της συγκεκριμένης εργασίας- θα πρέπει να είναι δυνατή η τοπική διάγνωση προβλημάτων του εγκατεστημένου σταθμού και η αποσφαλμάτωση τους μέσω προκαθορισμένων εντολών.</w:t>
      </w:r>
    </w:p>
    <w:p w14:paraId="5A6975F4" w14:textId="77777777" w:rsidR="001D7F3F" w:rsidRPr="00D12955" w:rsidRDefault="001D7F3F" w:rsidP="001D7F3F">
      <w:pPr>
        <w:rPr>
          <w:bCs/>
          <w:lang w:val="el-GR"/>
        </w:rPr>
      </w:pPr>
    </w:p>
    <w:p w14:paraId="1ADEF8AB" w14:textId="77777777" w:rsidR="001D7F3F" w:rsidRPr="00D12955" w:rsidRDefault="001D7F3F" w:rsidP="0020249C">
      <w:pPr>
        <w:pStyle w:val="StyleHeading112ptJustifiedLinespacing15lines"/>
        <w:numPr>
          <w:ilvl w:val="4"/>
          <w:numId w:val="112"/>
        </w:numPr>
        <w:tabs>
          <w:tab w:val="num" w:pos="1209"/>
        </w:tabs>
        <w:spacing w:before="0" w:after="120" w:line="240" w:lineRule="auto"/>
        <w:rPr>
          <w:rFonts w:ascii="Tahoma" w:eastAsia="SimSun" w:hAnsi="Tahoma" w:cs="Tahoma"/>
          <w:bCs w:val="0"/>
        </w:rPr>
      </w:pPr>
      <w:bookmarkStart w:id="784" w:name="_Toc502762436"/>
      <w:bookmarkStart w:id="785" w:name="_Toc507419065"/>
      <w:bookmarkStart w:id="786" w:name="_Ref508910359"/>
      <w:bookmarkStart w:id="787" w:name="_Ref508957595"/>
      <w:bookmarkStart w:id="788" w:name="_Ref508957740"/>
      <w:bookmarkStart w:id="789" w:name="_Ref512865557"/>
      <w:bookmarkStart w:id="790" w:name="_Ref512865572"/>
      <w:bookmarkStart w:id="791" w:name="_Ref512865591"/>
      <w:bookmarkStart w:id="792" w:name="_Toc515371718"/>
      <w:bookmarkStart w:id="793" w:name="_Ref536024872"/>
      <w:bookmarkStart w:id="794" w:name="_Ref93485982"/>
      <w:bookmarkStart w:id="795" w:name="_Toc99032408"/>
      <w:bookmarkStart w:id="796" w:name="_Ref99972034"/>
      <w:bookmarkStart w:id="797" w:name="_Ref99972635"/>
      <w:bookmarkStart w:id="798" w:name="_Toc111734751"/>
      <w:r w:rsidRPr="00D12955">
        <w:rPr>
          <w:rFonts w:ascii="Tahoma" w:eastAsia="SimSun" w:hAnsi="Tahoma" w:cs="Tahoma"/>
          <w:bCs w:val="0"/>
        </w:rPr>
        <w:t>Διασφάλιση καλής λειτουργίας δικτύου σταθμών</w:t>
      </w:r>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p>
    <w:p w14:paraId="76F68897" w14:textId="77777777" w:rsidR="001D7F3F" w:rsidRPr="00D12955" w:rsidRDefault="001D7F3F" w:rsidP="001D7F3F">
      <w:pPr>
        <w:rPr>
          <w:bCs/>
          <w:lang w:val="el-GR"/>
        </w:rPr>
      </w:pPr>
      <w:r w:rsidRPr="00D12955">
        <w:rPr>
          <w:bCs/>
          <w:lang w:val="el-GR"/>
        </w:rPr>
        <w:t xml:space="preserve">Για την απρόσκοπτη λειτουργία του δικτύου σταθμών, απαιτείται η διάθεση πλήρως στελεχωμένης ομάδας </w:t>
      </w:r>
      <w:r w:rsidRPr="00D12955">
        <w:rPr>
          <w:bCs/>
          <w:lang w:val="en-US"/>
        </w:rPr>
        <w:t>Help</w:t>
      </w:r>
      <w:r w:rsidRPr="00D12955">
        <w:rPr>
          <w:bCs/>
          <w:lang w:val="el-GR"/>
        </w:rPr>
        <w:t xml:space="preserve"> </w:t>
      </w:r>
      <w:r w:rsidRPr="00D12955">
        <w:rPr>
          <w:bCs/>
          <w:lang w:val="en-US"/>
        </w:rPr>
        <w:t>Desk</w:t>
      </w:r>
      <w:r w:rsidRPr="00D12955">
        <w:rPr>
          <w:bCs/>
          <w:lang w:val="el-GR"/>
        </w:rPr>
        <w:t xml:space="preserve"> για την υποδοχή αιτημάτων προς επίλυση καθώς και την συνεχή παρακολούθηση και παροχή λύσεων σε πιθανά ζητήματα. Η αναφορά των προβλημάτων θα πραγματοποιείται τηλεφωνικά, με μηνύματα ηλεκτρονικού ταχυδρομείου, με συμπλήρωση ειδικής ηλεκτρονικής φόρμας αναφοράς προβλήματος (Διαδικτυακή Πύλη) καθώς και μέσω ειδικής </w:t>
      </w:r>
      <w:r w:rsidRPr="00D12955">
        <w:rPr>
          <w:bCs/>
          <w:lang w:val="en-US"/>
        </w:rPr>
        <w:t>web</w:t>
      </w:r>
      <w:r w:rsidRPr="00D12955">
        <w:rPr>
          <w:bCs/>
          <w:lang w:val="el-GR"/>
        </w:rPr>
        <w:t xml:space="preserve"> εφαρμογής (</w:t>
      </w:r>
      <w:r w:rsidRPr="00D12955">
        <w:rPr>
          <w:bCs/>
          <w:lang w:val="en-US"/>
        </w:rPr>
        <w:t>ticketing</w:t>
      </w:r>
      <w:r w:rsidRPr="00D12955">
        <w:rPr>
          <w:bCs/>
          <w:lang w:val="el-GR"/>
        </w:rPr>
        <w:t xml:space="preserve">), η οποία θα πρέπει να προσαρμοστεί και να παραμετροποιηθεί κατάλληλα στις ανάγκες του έργου. </w:t>
      </w:r>
    </w:p>
    <w:p w14:paraId="6AE30C34" w14:textId="77777777" w:rsidR="001D7F3F" w:rsidRPr="00D12955" w:rsidRDefault="001D7F3F" w:rsidP="001D7F3F">
      <w:pPr>
        <w:rPr>
          <w:bCs/>
          <w:lang w:val="el-GR"/>
        </w:rPr>
      </w:pPr>
      <w:r w:rsidRPr="00D12955">
        <w:rPr>
          <w:bCs/>
          <w:lang w:val="el-GR"/>
        </w:rPr>
        <w:t xml:space="preserve">Η ομάδα </w:t>
      </w:r>
      <w:r w:rsidRPr="00D12955">
        <w:rPr>
          <w:bCs/>
          <w:lang w:val="en-US"/>
        </w:rPr>
        <w:t>Help</w:t>
      </w:r>
      <w:r w:rsidRPr="00D12955">
        <w:rPr>
          <w:bCs/>
          <w:lang w:val="el-GR"/>
        </w:rPr>
        <w:t xml:space="preserve"> </w:t>
      </w:r>
      <w:r w:rsidRPr="00D12955">
        <w:rPr>
          <w:bCs/>
          <w:lang w:val="en-US"/>
        </w:rPr>
        <w:t>Desk</w:t>
      </w:r>
      <w:r w:rsidRPr="00D12955">
        <w:rPr>
          <w:bCs/>
          <w:lang w:val="el-GR"/>
        </w:rPr>
        <w:t xml:space="preserve">, θα έχει συνεχή επικοινωνία με τα Κέντρα Διανομής και Υποστήριξης (ΚΔΥ), τα οποία θα έχουν υπό την ευθύνη τους και την τακτική προληπτική συντήρηση των σταθμών βάσει συγκεκριμένου προγράμματος το οποίο θα πρέπει να αποτυπωθεί στη τεχνική προσφορά του Υποψηφίου Αναδόχου. </w:t>
      </w:r>
    </w:p>
    <w:p w14:paraId="235810C4" w14:textId="77777777" w:rsidR="001D7F3F" w:rsidRPr="00D12955" w:rsidRDefault="001D7F3F" w:rsidP="001D7F3F">
      <w:pPr>
        <w:rPr>
          <w:bCs/>
          <w:lang w:val="el-GR"/>
        </w:rPr>
      </w:pPr>
      <w:r w:rsidRPr="00D12955">
        <w:rPr>
          <w:bCs/>
          <w:lang w:val="el-GR"/>
        </w:rPr>
        <w:t xml:space="preserve">Για τις ανάγκες υποστήριξης του δικτύου σταθμών, ο υποψήφιος οικονομικός φορέας θα πρέπει να παραθέσει συγκεκριμένη μεθοδολογία, στην οποία θα παρουσιάζονται η διαδικασία και οι τρόποι υποδοχής του προβλήματος / αιτήματος προς επίλυση με αξιοποίηση του </w:t>
      </w:r>
      <w:r w:rsidRPr="00D12955">
        <w:rPr>
          <w:bCs/>
          <w:lang w:val="en-US"/>
        </w:rPr>
        <w:t>help</w:t>
      </w:r>
      <w:r w:rsidRPr="00D12955">
        <w:rPr>
          <w:bCs/>
          <w:lang w:val="el-GR"/>
        </w:rPr>
        <w:t>-</w:t>
      </w:r>
      <w:r w:rsidRPr="00D12955">
        <w:rPr>
          <w:bCs/>
          <w:lang w:val="en-US"/>
        </w:rPr>
        <w:t>desk</w:t>
      </w:r>
      <w:r w:rsidRPr="00D12955">
        <w:rPr>
          <w:bCs/>
          <w:lang w:val="el-GR"/>
        </w:rPr>
        <w:t>, η διαδικασία αξιολόγησής του, οι προϋποθέσεις για απομακρυσμένη επίλυση και ο τρόπος επίλυσης, καθώς και οι προϋποθέσεις για κλιμάκωση του προβλήματος στα Κέντρα Διανομής και Υποστήριξης για επίλυση επιτόπου στο σημείο εγκατάστασης.</w:t>
      </w:r>
    </w:p>
    <w:p w14:paraId="0487FC02" w14:textId="77777777" w:rsidR="001D7F3F" w:rsidRPr="00D12955" w:rsidRDefault="001D7F3F" w:rsidP="001D7F3F">
      <w:pPr>
        <w:rPr>
          <w:bCs/>
          <w:lang w:val="el-GR"/>
        </w:rPr>
      </w:pPr>
      <w:r w:rsidRPr="00D12955">
        <w:rPr>
          <w:bCs/>
          <w:lang w:val="el-GR"/>
        </w:rPr>
        <w:t>Αναλυτικότερα κατά τη περίοδο διασφάλισης της καλής λειτουργίας του δικτύου σταθμών συλλογής δεδομένων θα πρέπει να παρέχονται κατ’ ελάχιστο, τα ακόλουθα:</w:t>
      </w:r>
    </w:p>
    <w:p w14:paraId="6FDB932B" w14:textId="77777777" w:rsidR="001D7F3F" w:rsidRPr="00D12955" w:rsidRDefault="001D7F3F" w:rsidP="001D7F3F">
      <w:pPr>
        <w:rPr>
          <w:bCs/>
          <w:i/>
        </w:rPr>
      </w:pPr>
      <w:r w:rsidRPr="00D12955">
        <w:rPr>
          <w:bCs/>
          <w:i/>
        </w:rPr>
        <w:t>Σταθμοί Συλλογής Δεδομένων</w:t>
      </w:r>
    </w:p>
    <w:p w14:paraId="55A9CC89" w14:textId="77777777" w:rsidR="001D7F3F" w:rsidRPr="00D12955" w:rsidRDefault="001D7F3F" w:rsidP="0020249C">
      <w:pPr>
        <w:pStyle w:val="aff0"/>
        <w:numPr>
          <w:ilvl w:val="0"/>
          <w:numId w:val="61"/>
        </w:numPr>
        <w:suppressAutoHyphens w:val="0"/>
        <w:rPr>
          <w:bCs/>
          <w:lang w:val="el-GR"/>
        </w:rPr>
      </w:pPr>
      <w:r w:rsidRPr="00D12955">
        <w:rPr>
          <w:bCs/>
          <w:lang w:val="el-GR"/>
        </w:rPr>
        <w:t>Προληπτική συντήρηση σταθμών, βάσει σαφώς καθορισμένου προγράμματος</w:t>
      </w:r>
    </w:p>
    <w:p w14:paraId="6E187D9B" w14:textId="77777777" w:rsidR="001D7F3F" w:rsidRPr="00D12955" w:rsidRDefault="001D7F3F" w:rsidP="0020249C">
      <w:pPr>
        <w:pStyle w:val="aff0"/>
        <w:numPr>
          <w:ilvl w:val="0"/>
          <w:numId w:val="61"/>
        </w:numPr>
        <w:suppressAutoHyphens w:val="0"/>
        <w:rPr>
          <w:bCs/>
        </w:rPr>
      </w:pPr>
      <w:r w:rsidRPr="00D12955">
        <w:rPr>
          <w:bCs/>
        </w:rPr>
        <w:t xml:space="preserve">Αποκατάσταση βλαβών / δυσλειτουργιών σταθμών </w:t>
      </w:r>
    </w:p>
    <w:p w14:paraId="3C979B58" w14:textId="77777777" w:rsidR="001D7F3F" w:rsidRPr="00D12955" w:rsidRDefault="001D7F3F" w:rsidP="0020249C">
      <w:pPr>
        <w:pStyle w:val="aff0"/>
        <w:numPr>
          <w:ilvl w:val="0"/>
          <w:numId w:val="61"/>
        </w:numPr>
        <w:suppressAutoHyphens w:val="0"/>
        <w:rPr>
          <w:bCs/>
          <w:lang w:val="el-GR"/>
        </w:rPr>
      </w:pPr>
      <w:r w:rsidRPr="00D12955">
        <w:rPr>
          <w:bCs/>
          <w:lang w:val="el-GR"/>
        </w:rPr>
        <w:t>Εξασφάλιση ανταλλακτικών για την επισκευή των σταθμών</w:t>
      </w:r>
    </w:p>
    <w:p w14:paraId="1F2F5883" w14:textId="77777777" w:rsidR="001D7F3F" w:rsidRPr="00D12955" w:rsidRDefault="001D7F3F" w:rsidP="001D7F3F">
      <w:pPr>
        <w:rPr>
          <w:bCs/>
          <w:i/>
        </w:rPr>
      </w:pPr>
      <w:r w:rsidRPr="00D12955">
        <w:rPr>
          <w:bCs/>
          <w:i/>
        </w:rPr>
        <w:t>Τεχνική Υποστήριξη</w:t>
      </w:r>
    </w:p>
    <w:p w14:paraId="76634F63" w14:textId="77777777" w:rsidR="001D7F3F" w:rsidRPr="00D12955" w:rsidRDefault="001D7F3F" w:rsidP="0020249C">
      <w:pPr>
        <w:pStyle w:val="aff0"/>
        <w:numPr>
          <w:ilvl w:val="0"/>
          <w:numId w:val="61"/>
        </w:numPr>
        <w:suppressAutoHyphens w:val="0"/>
        <w:rPr>
          <w:bCs/>
          <w:lang w:val="el-GR"/>
        </w:rPr>
      </w:pPr>
      <w:r w:rsidRPr="00D12955">
        <w:rPr>
          <w:bCs/>
          <w:lang w:val="el-GR"/>
        </w:rPr>
        <w:t xml:space="preserve">Υπηρεσίες Τεχνικής Υποστήριξης μέσω </w:t>
      </w:r>
      <w:r w:rsidRPr="00D12955">
        <w:rPr>
          <w:bCs/>
          <w:lang w:val="en-US"/>
        </w:rPr>
        <w:t>help</w:t>
      </w:r>
      <w:r w:rsidRPr="00D12955">
        <w:rPr>
          <w:bCs/>
          <w:lang w:val="el-GR"/>
        </w:rPr>
        <w:t>-</w:t>
      </w:r>
      <w:r w:rsidRPr="00D12955">
        <w:rPr>
          <w:bCs/>
          <w:lang w:val="en-US"/>
        </w:rPr>
        <w:t>desk</w:t>
      </w:r>
      <w:r w:rsidRPr="00D12955">
        <w:rPr>
          <w:bCs/>
          <w:lang w:val="el-GR"/>
        </w:rPr>
        <w:t xml:space="preserve"> στις οποίες θα περιλαμβάνονται τα ακόλουθα:</w:t>
      </w:r>
    </w:p>
    <w:p w14:paraId="5AE972D6" w14:textId="77777777" w:rsidR="001D7F3F" w:rsidRPr="00D12955" w:rsidRDefault="001D7F3F" w:rsidP="0020249C">
      <w:pPr>
        <w:numPr>
          <w:ilvl w:val="0"/>
          <w:numId w:val="63"/>
        </w:numPr>
        <w:suppressAutoHyphens w:val="0"/>
        <w:rPr>
          <w:bCs/>
          <w:lang w:val="el-GR"/>
        </w:rPr>
      </w:pPr>
      <w:r w:rsidRPr="00D12955">
        <w:rPr>
          <w:bCs/>
          <w:lang w:val="el-GR"/>
        </w:rPr>
        <w:t xml:space="preserve">Οργάνωση και λειτουργία </w:t>
      </w:r>
      <w:r w:rsidRPr="00D12955">
        <w:rPr>
          <w:bCs/>
          <w:lang w:val="en-US"/>
        </w:rPr>
        <w:t>help</w:t>
      </w:r>
      <w:r w:rsidRPr="00D12955">
        <w:rPr>
          <w:bCs/>
          <w:lang w:val="el-GR"/>
        </w:rPr>
        <w:t>-</w:t>
      </w:r>
      <w:r w:rsidRPr="00D12955">
        <w:rPr>
          <w:bCs/>
          <w:lang w:val="en-US"/>
        </w:rPr>
        <w:t>desk</w:t>
      </w:r>
      <w:r w:rsidRPr="00D12955">
        <w:rPr>
          <w:bCs/>
          <w:lang w:val="el-GR"/>
        </w:rPr>
        <w:t xml:space="preserve">, το οποίο θα είναι διαθέσιμο για όλους τους ωφελούμενους τις ώρες 9:00 – 17:00 </w:t>
      </w:r>
    </w:p>
    <w:p w14:paraId="48E76EE8" w14:textId="77777777" w:rsidR="001D7F3F" w:rsidRPr="00D12955" w:rsidRDefault="001D7F3F" w:rsidP="0020249C">
      <w:pPr>
        <w:numPr>
          <w:ilvl w:val="0"/>
          <w:numId w:val="63"/>
        </w:numPr>
        <w:suppressAutoHyphens w:val="0"/>
        <w:rPr>
          <w:bCs/>
          <w:lang w:val="el-GR"/>
        </w:rPr>
      </w:pPr>
      <w:r w:rsidRPr="00D12955">
        <w:rPr>
          <w:bCs/>
          <w:lang w:val="el-GR"/>
        </w:rPr>
        <w:t>Υποδοχή αναγγελιών βλαβών / προβλημάτων για επίλυση τηλεφωνικά, με μηνύματα ηλεκτρονικού ταχυδρομείου, με συμπλήρωση ειδικής ηλεκτρονικής φόρμας αναφοράς προβλήματος (Διαδικτυακή Πύλη)</w:t>
      </w:r>
    </w:p>
    <w:p w14:paraId="71969B16" w14:textId="77777777" w:rsidR="001D7F3F" w:rsidRPr="00D12955" w:rsidRDefault="001D7F3F" w:rsidP="0020249C">
      <w:pPr>
        <w:numPr>
          <w:ilvl w:val="0"/>
          <w:numId w:val="63"/>
        </w:numPr>
        <w:suppressAutoHyphens w:val="0"/>
        <w:rPr>
          <w:bCs/>
          <w:lang w:val="el-GR"/>
        </w:rPr>
      </w:pPr>
      <w:r w:rsidRPr="00D12955">
        <w:rPr>
          <w:bCs/>
          <w:lang w:val="el-GR"/>
        </w:rPr>
        <w:t xml:space="preserve">Διάθεση ειδικής </w:t>
      </w:r>
      <w:r w:rsidRPr="00D12955">
        <w:rPr>
          <w:bCs/>
          <w:lang w:val="en-US"/>
        </w:rPr>
        <w:t>web</w:t>
      </w:r>
      <w:r w:rsidRPr="00D12955">
        <w:rPr>
          <w:bCs/>
          <w:lang w:val="el-GR"/>
        </w:rPr>
        <w:t xml:space="preserve"> εφαρμογής (</w:t>
      </w:r>
      <w:r w:rsidRPr="00D12955">
        <w:rPr>
          <w:bCs/>
          <w:lang w:val="en-US"/>
        </w:rPr>
        <w:t>ticketing</w:t>
      </w:r>
      <w:r w:rsidRPr="00D12955">
        <w:rPr>
          <w:bCs/>
          <w:lang w:val="el-GR"/>
        </w:rPr>
        <w:t>) όπου θα καταγράφονται κατ’ ελάχιστο ο χρόνος έναρξης και λήξης του προβλήματος, η περιγραφή του και οι ενέργειες επίλυσης, καθώς και ο υπεύθυνος για κάθε ενέργεια</w:t>
      </w:r>
    </w:p>
    <w:p w14:paraId="39C88EE8" w14:textId="77777777" w:rsidR="001D7F3F" w:rsidRPr="00D12955" w:rsidRDefault="001D7F3F" w:rsidP="001D7F3F">
      <w:pPr>
        <w:rPr>
          <w:bCs/>
          <w:color w:val="000000"/>
          <w:lang w:val="el-GR"/>
        </w:rPr>
      </w:pPr>
      <w:r w:rsidRPr="00D12955">
        <w:rPr>
          <w:bCs/>
          <w:color w:val="000000"/>
          <w:lang w:val="el-GR"/>
        </w:rPr>
        <w:lastRenderedPageBreak/>
        <w:t>Η περίοδος διασφάλισης της καλής λειτουργίας του εκάστοτε σταθμού, εκκινεί με την εγκατάσταση του σταθμού και λήγει ένα (1) έτος μετά την οριστική παραλαβή του έργου. Η περίοδος διασφάλισης καλής λειτουργίας καλύπτει και το συνολικό δίκτυο σταθμών.</w:t>
      </w:r>
    </w:p>
    <w:p w14:paraId="5E1F341E" w14:textId="77777777" w:rsidR="001D7F3F" w:rsidRPr="00D12955" w:rsidRDefault="001D7F3F" w:rsidP="001D7F3F">
      <w:pPr>
        <w:rPr>
          <w:bCs/>
          <w:lang w:val="el-GR"/>
        </w:rPr>
      </w:pPr>
    </w:p>
    <w:p w14:paraId="6E1F5AEE" w14:textId="77777777" w:rsidR="001D7F3F" w:rsidRPr="00D12955" w:rsidRDefault="001D7F3F" w:rsidP="0020249C">
      <w:pPr>
        <w:pStyle w:val="StyleHeading112ptJustifiedLinespacing15lines"/>
        <w:numPr>
          <w:ilvl w:val="3"/>
          <w:numId w:val="112"/>
        </w:numPr>
        <w:tabs>
          <w:tab w:val="num" w:pos="1209"/>
        </w:tabs>
        <w:spacing w:before="0" w:after="120" w:line="240" w:lineRule="auto"/>
        <w:rPr>
          <w:rFonts w:ascii="Tahoma" w:eastAsia="SimSun" w:hAnsi="Tahoma" w:cs="Tahoma"/>
          <w:bCs w:val="0"/>
        </w:rPr>
      </w:pPr>
      <w:bookmarkStart w:id="799" w:name="_Toc99032409"/>
      <w:bookmarkStart w:id="800" w:name="_Ref99975690"/>
      <w:bookmarkStart w:id="801" w:name="_Toc111734752"/>
      <w:r w:rsidRPr="00D12955">
        <w:rPr>
          <w:rFonts w:ascii="Tahoma" w:eastAsia="SimSun" w:hAnsi="Tahoma" w:cs="Tahoma"/>
          <w:bCs w:val="0"/>
        </w:rPr>
        <w:t>Υπηρεσίες σχετικές με την Πλατφόρμα Λογισμικών Ευφυούς Γεωργίας</w:t>
      </w:r>
      <w:bookmarkEnd w:id="799"/>
      <w:bookmarkEnd w:id="800"/>
      <w:bookmarkEnd w:id="801"/>
    </w:p>
    <w:p w14:paraId="43F05C37" w14:textId="77777777" w:rsidR="001D7F3F" w:rsidRPr="00D12955" w:rsidRDefault="001D7F3F" w:rsidP="0020249C">
      <w:pPr>
        <w:pStyle w:val="StyleHeading112ptJustifiedLinespacing15lines"/>
        <w:numPr>
          <w:ilvl w:val="4"/>
          <w:numId w:val="112"/>
        </w:numPr>
        <w:tabs>
          <w:tab w:val="num" w:pos="1209"/>
        </w:tabs>
        <w:spacing w:before="0" w:after="120" w:line="240" w:lineRule="auto"/>
        <w:rPr>
          <w:rFonts w:ascii="Tahoma" w:eastAsia="SimSun" w:hAnsi="Tahoma" w:cs="Tahoma"/>
          <w:bCs w:val="0"/>
        </w:rPr>
      </w:pPr>
      <w:bookmarkStart w:id="802" w:name="_Ref89872814"/>
      <w:bookmarkStart w:id="803" w:name="_Toc99032410"/>
      <w:bookmarkStart w:id="804" w:name="_Toc111734753"/>
      <w:bookmarkStart w:id="805" w:name="_Toc502762459"/>
      <w:bookmarkStart w:id="806" w:name="_Toc507419088"/>
      <w:bookmarkStart w:id="807" w:name="_Ref508910721"/>
      <w:bookmarkStart w:id="808" w:name="_Toc515371743"/>
      <w:bookmarkStart w:id="809" w:name="_Ref536027588"/>
      <w:r w:rsidRPr="00D12955">
        <w:rPr>
          <w:rFonts w:ascii="Tahoma" w:eastAsia="SimSun" w:hAnsi="Tahoma" w:cs="Tahoma"/>
          <w:bCs w:val="0"/>
        </w:rPr>
        <w:t xml:space="preserve">Μελέτη Συμμόρφωσης με τον Κανονισμό </w:t>
      </w:r>
      <w:r w:rsidRPr="00D12955">
        <w:rPr>
          <w:rFonts w:ascii="Tahoma" w:eastAsia="SimSun" w:hAnsi="Tahoma" w:cs="Tahoma"/>
          <w:bCs w:val="0"/>
          <w:lang w:val="en-US"/>
        </w:rPr>
        <w:t>GDPR</w:t>
      </w:r>
      <w:bookmarkEnd w:id="802"/>
      <w:bookmarkEnd w:id="803"/>
      <w:bookmarkEnd w:id="804"/>
    </w:p>
    <w:p w14:paraId="770E7847" w14:textId="77777777" w:rsidR="001D7F3F" w:rsidRPr="00D12955" w:rsidRDefault="001D7F3F" w:rsidP="001D7F3F">
      <w:pPr>
        <w:autoSpaceDE w:val="0"/>
        <w:rPr>
          <w:rFonts w:eastAsia="SimSun"/>
          <w:bCs/>
          <w:lang w:val="el-GR"/>
        </w:rPr>
      </w:pPr>
      <w:r w:rsidRPr="00D12955">
        <w:rPr>
          <w:rFonts w:eastAsia="SimSun"/>
          <w:bCs/>
          <w:lang w:val="el-GR"/>
        </w:rPr>
        <w:t>Ο Ανάδοχος θα πρέπει να λάβει όλα τα απαραίτητα μέτρα για την πλήρη συμμόρφωση με τον Ευρωπαϊκό Κανονισμό για την Προστασία των Προσωπικών Δεδομένων (</w:t>
      </w:r>
      <w:r w:rsidRPr="00D12955">
        <w:rPr>
          <w:rFonts w:eastAsia="SimSun"/>
          <w:bCs/>
          <w:lang w:val="en-US"/>
        </w:rPr>
        <w:t>General</w:t>
      </w:r>
      <w:r w:rsidRPr="00D12955">
        <w:rPr>
          <w:rFonts w:eastAsia="SimSun"/>
          <w:bCs/>
          <w:lang w:val="el-GR"/>
        </w:rPr>
        <w:t xml:space="preserve"> </w:t>
      </w:r>
      <w:r w:rsidRPr="00D12955">
        <w:rPr>
          <w:rFonts w:eastAsia="SimSun"/>
          <w:bCs/>
          <w:lang w:val="en-US"/>
        </w:rPr>
        <w:t>Data</w:t>
      </w:r>
      <w:r w:rsidRPr="00D12955">
        <w:rPr>
          <w:rFonts w:eastAsia="SimSun"/>
          <w:bCs/>
          <w:lang w:val="el-GR"/>
        </w:rPr>
        <w:t xml:space="preserve"> </w:t>
      </w:r>
      <w:r w:rsidRPr="00D12955">
        <w:rPr>
          <w:rFonts w:eastAsia="SimSun"/>
          <w:bCs/>
          <w:lang w:val="en-US"/>
        </w:rPr>
        <w:t>Protection</w:t>
      </w:r>
      <w:r w:rsidRPr="00D12955">
        <w:rPr>
          <w:rFonts w:eastAsia="SimSun"/>
          <w:bCs/>
          <w:lang w:val="el-GR"/>
        </w:rPr>
        <w:t xml:space="preserve"> </w:t>
      </w:r>
      <w:r w:rsidRPr="00D12955">
        <w:rPr>
          <w:rFonts w:eastAsia="SimSun"/>
          <w:bCs/>
          <w:lang w:val="en-US"/>
        </w:rPr>
        <w:t>Regulation</w:t>
      </w:r>
      <w:r w:rsidRPr="00D12955">
        <w:rPr>
          <w:rFonts w:eastAsia="SimSun"/>
          <w:bCs/>
          <w:lang w:val="el-GR"/>
        </w:rPr>
        <w:t xml:space="preserve">, </w:t>
      </w:r>
      <w:r w:rsidRPr="00D12955">
        <w:rPr>
          <w:rFonts w:eastAsia="SimSun"/>
          <w:bCs/>
          <w:lang w:val="en-US"/>
        </w:rPr>
        <w:t>GDPR</w:t>
      </w:r>
      <w:r w:rsidRPr="00D12955">
        <w:rPr>
          <w:rFonts w:eastAsia="SimSun"/>
          <w:bCs/>
          <w:lang w:val="el-GR"/>
        </w:rPr>
        <w:t>).</w:t>
      </w:r>
    </w:p>
    <w:p w14:paraId="012934E2" w14:textId="77777777" w:rsidR="001D7F3F" w:rsidRPr="00D12955" w:rsidRDefault="001D7F3F" w:rsidP="001D7F3F">
      <w:pPr>
        <w:autoSpaceDE w:val="0"/>
        <w:rPr>
          <w:rFonts w:eastAsia="SimSun"/>
          <w:bCs/>
          <w:lang w:val="el-GR"/>
        </w:rPr>
      </w:pPr>
      <w:r w:rsidRPr="00D12955">
        <w:rPr>
          <w:rFonts w:eastAsia="SimSun"/>
          <w:bCs/>
          <w:lang w:val="el-GR"/>
        </w:rPr>
        <w:t>Για την επιτυχημένη προστασία της ιδιωτικότητας, ο Ανάδοχος θα μεριμνήσει για την προληπτική ενσωμάτωση κανόνων ιδιωτικότητας από το στάδιο του σχεδιασμού του πληροφοριακού συστήματος (“</w:t>
      </w:r>
      <w:r w:rsidRPr="00D12955">
        <w:rPr>
          <w:rFonts w:eastAsia="SimSun"/>
          <w:bCs/>
        </w:rPr>
        <w:t>Privacy</w:t>
      </w:r>
      <w:r w:rsidRPr="00D12955">
        <w:rPr>
          <w:rFonts w:eastAsia="SimSun"/>
          <w:bCs/>
          <w:lang w:val="el-GR"/>
        </w:rPr>
        <w:t xml:space="preserve"> </w:t>
      </w:r>
      <w:r w:rsidRPr="00D12955">
        <w:rPr>
          <w:rFonts w:eastAsia="SimSun"/>
          <w:bCs/>
        </w:rPr>
        <w:t>by</w:t>
      </w:r>
      <w:r w:rsidRPr="00D12955">
        <w:rPr>
          <w:rFonts w:eastAsia="SimSun"/>
          <w:bCs/>
          <w:lang w:val="el-GR"/>
        </w:rPr>
        <w:t xml:space="preserve"> </w:t>
      </w:r>
      <w:r w:rsidRPr="00D12955">
        <w:rPr>
          <w:rFonts w:eastAsia="SimSun"/>
          <w:bCs/>
        </w:rPr>
        <w:t>Design</w:t>
      </w:r>
      <w:r w:rsidRPr="00D12955">
        <w:rPr>
          <w:rFonts w:eastAsia="SimSun"/>
          <w:bCs/>
          <w:lang w:val="el-GR"/>
        </w:rPr>
        <w:t>”). Με την ενσωμάτωση της “</w:t>
      </w:r>
      <w:r w:rsidRPr="00D12955">
        <w:rPr>
          <w:rFonts w:eastAsia="SimSun"/>
          <w:bCs/>
        </w:rPr>
        <w:t>Privacy</w:t>
      </w:r>
      <w:r w:rsidRPr="00D12955">
        <w:rPr>
          <w:rFonts w:eastAsia="SimSun"/>
          <w:bCs/>
          <w:lang w:val="el-GR"/>
        </w:rPr>
        <w:t xml:space="preserve"> </w:t>
      </w:r>
      <w:r w:rsidRPr="00D12955">
        <w:rPr>
          <w:rFonts w:eastAsia="SimSun"/>
          <w:bCs/>
        </w:rPr>
        <w:t>by</w:t>
      </w:r>
      <w:r w:rsidRPr="00D12955">
        <w:rPr>
          <w:rFonts w:eastAsia="SimSun"/>
          <w:bCs/>
          <w:lang w:val="el-GR"/>
        </w:rPr>
        <w:t xml:space="preserve"> </w:t>
      </w:r>
      <w:r w:rsidRPr="00D12955">
        <w:rPr>
          <w:rFonts w:eastAsia="SimSun"/>
          <w:bCs/>
        </w:rPr>
        <w:t>Design</w:t>
      </w:r>
      <w:r w:rsidRPr="00D12955">
        <w:rPr>
          <w:rFonts w:eastAsia="SimSun"/>
          <w:bCs/>
          <w:lang w:val="el-GR"/>
        </w:rPr>
        <w:t>” πολιτικής, αναμένεται ότι ο κίνδυνος επέμβασης στην ιδιωτικότητα μπορεί να ελαχιστοποιηθεί. Οι βασικές αρχές πάνω στις οποίες θα πρέπει να αναπτύξει ο Ανάδοχος το σύστημα είναι:</w:t>
      </w:r>
    </w:p>
    <w:p w14:paraId="24DE6399" w14:textId="77777777" w:rsidR="001D7F3F" w:rsidRPr="00D12955" w:rsidRDefault="001D7F3F" w:rsidP="0020249C">
      <w:pPr>
        <w:numPr>
          <w:ilvl w:val="0"/>
          <w:numId w:val="88"/>
        </w:numPr>
        <w:suppressAutoHyphens w:val="0"/>
        <w:autoSpaceDE w:val="0"/>
        <w:rPr>
          <w:rFonts w:eastAsia="SimSun"/>
          <w:bCs/>
          <w:lang w:val="el-GR"/>
        </w:rPr>
      </w:pPr>
      <w:r w:rsidRPr="00D12955">
        <w:rPr>
          <w:rFonts w:eastAsia="SimSun"/>
          <w:bCs/>
          <w:lang w:val="el-GR"/>
        </w:rPr>
        <w:t>Πρόληψη και όχι Αντίδραση. Δρα ενεργητικά και όχι διορθωτικά.</w:t>
      </w:r>
    </w:p>
    <w:p w14:paraId="029F9F7B" w14:textId="77777777" w:rsidR="001D7F3F" w:rsidRPr="00D12955" w:rsidRDefault="001D7F3F" w:rsidP="0020249C">
      <w:pPr>
        <w:numPr>
          <w:ilvl w:val="0"/>
          <w:numId w:val="88"/>
        </w:numPr>
        <w:suppressAutoHyphens w:val="0"/>
        <w:autoSpaceDE w:val="0"/>
        <w:rPr>
          <w:rFonts w:eastAsia="SimSun"/>
          <w:bCs/>
          <w:lang w:val="el-GR"/>
        </w:rPr>
      </w:pPr>
      <w:r w:rsidRPr="00D12955">
        <w:rPr>
          <w:rFonts w:eastAsia="SimSun"/>
          <w:bCs/>
          <w:lang w:val="el-GR"/>
        </w:rPr>
        <w:t>Προστασία της Ιδιωτικότητας ως προεπιλεγμένη ρύθμιση.</w:t>
      </w:r>
    </w:p>
    <w:p w14:paraId="40B5E7D2" w14:textId="77777777" w:rsidR="001D7F3F" w:rsidRPr="00D12955" w:rsidRDefault="001D7F3F" w:rsidP="0020249C">
      <w:pPr>
        <w:numPr>
          <w:ilvl w:val="0"/>
          <w:numId w:val="88"/>
        </w:numPr>
        <w:suppressAutoHyphens w:val="0"/>
        <w:autoSpaceDE w:val="0"/>
        <w:rPr>
          <w:rFonts w:eastAsia="SimSun"/>
          <w:bCs/>
          <w:lang w:val="el-GR"/>
        </w:rPr>
      </w:pPr>
      <w:r w:rsidRPr="00D12955">
        <w:rPr>
          <w:rFonts w:eastAsia="SimSun"/>
          <w:bCs/>
          <w:lang w:val="el-GR"/>
        </w:rPr>
        <w:t>Ενσωμάτωση Προστασίας της Ιδιωτικότητας στον σχεδιασμό.</w:t>
      </w:r>
    </w:p>
    <w:p w14:paraId="1D8B32FB" w14:textId="77777777" w:rsidR="001D7F3F" w:rsidRPr="00D12955" w:rsidRDefault="001D7F3F" w:rsidP="0020249C">
      <w:pPr>
        <w:numPr>
          <w:ilvl w:val="0"/>
          <w:numId w:val="88"/>
        </w:numPr>
        <w:suppressAutoHyphens w:val="0"/>
        <w:autoSpaceDE w:val="0"/>
        <w:rPr>
          <w:rFonts w:eastAsia="SimSun"/>
          <w:bCs/>
          <w:lang w:val="el-GR"/>
        </w:rPr>
      </w:pPr>
      <w:r w:rsidRPr="00D12955">
        <w:rPr>
          <w:rFonts w:eastAsia="SimSun"/>
          <w:bCs/>
          <w:lang w:val="el-GR"/>
        </w:rPr>
        <w:t>Πλήρης λειτουργικότητα με σκοπό το θετικό και όχι το μηδενικό αποτέλεσμα (</w:t>
      </w:r>
      <w:r w:rsidRPr="00D12955">
        <w:rPr>
          <w:rFonts w:eastAsia="SimSun"/>
          <w:bCs/>
        </w:rPr>
        <w:t>Positive</w:t>
      </w:r>
      <w:r w:rsidRPr="00D12955">
        <w:rPr>
          <w:rFonts w:eastAsia="SimSun"/>
          <w:bCs/>
          <w:lang w:val="el-GR"/>
        </w:rPr>
        <w:t>-</w:t>
      </w:r>
      <w:r w:rsidRPr="00D12955">
        <w:rPr>
          <w:rFonts w:eastAsia="SimSun"/>
          <w:bCs/>
        </w:rPr>
        <w:t>Sum</w:t>
      </w:r>
      <w:r w:rsidRPr="00D12955">
        <w:rPr>
          <w:rFonts w:eastAsia="SimSun"/>
          <w:bCs/>
          <w:lang w:val="el-GR"/>
        </w:rPr>
        <w:t xml:space="preserve"> </w:t>
      </w:r>
      <w:r w:rsidRPr="00D12955">
        <w:rPr>
          <w:rFonts w:eastAsia="SimSun"/>
          <w:bCs/>
        </w:rPr>
        <w:t>vs</w:t>
      </w:r>
      <w:r w:rsidRPr="00D12955">
        <w:rPr>
          <w:rFonts w:eastAsia="SimSun"/>
          <w:bCs/>
          <w:lang w:val="el-GR"/>
        </w:rPr>
        <w:t xml:space="preserve"> </w:t>
      </w:r>
      <w:r w:rsidRPr="00D12955">
        <w:rPr>
          <w:rFonts w:eastAsia="SimSun"/>
          <w:bCs/>
        </w:rPr>
        <w:t>Zero</w:t>
      </w:r>
      <w:r w:rsidRPr="00D12955">
        <w:rPr>
          <w:rFonts w:eastAsia="SimSun"/>
          <w:bCs/>
          <w:lang w:val="el-GR"/>
        </w:rPr>
        <w:t>-</w:t>
      </w:r>
      <w:r w:rsidRPr="00D12955">
        <w:rPr>
          <w:rFonts w:eastAsia="SimSun"/>
          <w:bCs/>
        </w:rPr>
        <w:t>Sum</w:t>
      </w:r>
      <w:r w:rsidRPr="00D12955">
        <w:rPr>
          <w:rFonts w:eastAsia="SimSun"/>
          <w:bCs/>
          <w:lang w:val="el-GR"/>
        </w:rPr>
        <w:t>).</w:t>
      </w:r>
    </w:p>
    <w:p w14:paraId="002F8527" w14:textId="77777777" w:rsidR="001D7F3F" w:rsidRPr="00D12955" w:rsidRDefault="001D7F3F" w:rsidP="0020249C">
      <w:pPr>
        <w:numPr>
          <w:ilvl w:val="0"/>
          <w:numId w:val="88"/>
        </w:numPr>
        <w:suppressAutoHyphens w:val="0"/>
        <w:autoSpaceDE w:val="0"/>
        <w:rPr>
          <w:rFonts w:eastAsia="SimSun"/>
          <w:bCs/>
          <w:lang w:val="el-GR"/>
        </w:rPr>
      </w:pPr>
      <w:r w:rsidRPr="00D12955">
        <w:rPr>
          <w:rFonts w:eastAsia="SimSun"/>
          <w:bCs/>
          <w:lang w:val="el-GR"/>
        </w:rPr>
        <w:t>Καθολική ασφάλεια (</w:t>
      </w:r>
      <w:r w:rsidRPr="00D12955">
        <w:rPr>
          <w:rFonts w:eastAsia="SimSun"/>
          <w:bCs/>
        </w:rPr>
        <w:t>End</w:t>
      </w:r>
      <w:r w:rsidRPr="00D12955">
        <w:rPr>
          <w:rFonts w:eastAsia="SimSun"/>
          <w:bCs/>
          <w:lang w:val="el-GR"/>
        </w:rPr>
        <w:t xml:space="preserve"> </w:t>
      </w:r>
      <w:r w:rsidRPr="00D12955">
        <w:rPr>
          <w:rFonts w:eastAsia="SimSun"/>
          <w:bCs/>
        </w:rPr>
        <w:t>to</w:t>
      </w:r>
      <w:r w:rsidRPr="00D12955">
        <w:rPr>
          <w:rFonts w:eastAsia="SimSun"/>
          <w:bCs/>
          <w:lang w:val="el-GR"/>
        </w:rPr>
        <w:t xml:space="preserve"> </w:t>
      </w:r>
      <w:r w:rsidRPr="00D12955">
        <w:rPr>
          <w:rFonts w:eastAsia="SimSun"/>
          <w:bCs/>
        </w:rPr>
        <w:t>End</w:t>
      </w:r>
      <w:r w:rsidRPr="00D12955">
        <w:rPr>
          <w:rFonts w:eastAsia="SimSun"/>
          <w:bCs/>
          <w:lang w:val="el-GR"/>
        </w:rPr>
        <w:t xml:space="preserve"> </w:t>
      </w:r>
      <w:r w:rsidRPr="00D12955">
        <w:rPr>
          <w:rFonts w:eastAsia="SimSun"/>
          <w:bCs/>
        </w:rPr>
        <w:t>security</w:t>
      </w:r>
      <w:r w:rsidRPr="00D12955">
        <w:rPr>
          <w:rFonts w:eastAsia="SimSun"/>
          <w:bCs/>
          <w:lang w:val="el-GR"/>
        </w:rPr>
        <w:t>) και πλήρης προστασία κατά τη διάρκεια ζωής του πληροφοριακού συστήματος.</w:t>
      </w:r>
    </w:p>
    <w:p w14:paraId="3A13E4F6" w14:textId="77777777" w:rsidR="001D7F3F" w:rsidRPr="00D12955" w:rsidRDefault="001D7F3F" w:rsidP="0020249C">
      <w:pPr>
        <w:numPr>
          <w:ilvl w:val="0"/>
          <w:numId w:val="88"/>
        </w:numPr>
        <w:suppressAutoHyphens w:val="0"/>
        <w:autoSpaceDE w:val="0"/>
        <w:rPr>
          <w:rFonts w:eastAsia="SimSun"/>
          <w:bCs/>
        </w:rPr>
      </w:pPr>
      <w:r w:rsidRPr="00D12955">
        <w:rPr>
          <w:rFonts w:eastAsia="SimSun"/>
          <w:bCs/>
        </w:rPr>
        <w:t>Ορατότητα και διαφάνεια.</w:t>
      </w:r>
    </w:p>
    <w:p w14:paraId="28438943" w14:textId="77777777" w:rsidR="001D7F3F" w:rsidRPr="00D12955" w:rsidRDefault="001D7F3F" w:rsidP="0020249C">
      <w:pPr>
        <w:numPr>
          <w:ilvl w:val="0"/>
          <w:numId w:val="88"/>
        </w:numPr>
        <w:suppressAutoHyphens w:val="0"/>
        <w:autoSpaceDE w:val="0"/>
        <w:rPr>
          <w:rFonts w:eastAsia="SimSun"/>
          <w:bCs/>
          <w:lang w:val="el-GR"/>
        </w:rPr>
      </w:pPr>
      <w:r w:rsidRPr="00D12955">
        <w:rPr>
          <w:rFonts w:eastAsia="SimSun"/>
          <w:bCs/>
          <w:lang w:val="el-GR"/>
        </w:rPr>
        <w:t>Σεβασμός στην ιδιωτικότητα του χρήστη.</w:t>
      </w:r>
    </w:p>
    <w:p w14:paraId="41F593AD" w14:textId="77777777" w:rsidR="001D7F3F" w:rsidRPr="00D12955" w:rsidRDefault="001D7F3F" w:rsidP="001D7F3F">
      <w:pPr>
        <w:autoSpaceDE w:val="0"/>
        <w:rPr>
          <w:rFonts w:eastAsia="SimSun"/>
          <w:bCs/>
          <w:lang w:val="el-GR"/>
        </w:rPr>
      </w:pPr>
      <w:r w:rsidRPr="00D12955">
        <w:rPr>
          <w:rFonts w:eastAsia="SimSun"/>
          <w:bCs/>
          <w:lang w:val="el-GR"/>
        </w:rPr>
        <w:t>Οι αρχές αυτές θα πρέπει να εφαρμοστούν στο πλαίσιο της ελαχιστοποίησης των δεδομένων, δηλαδή στην ιδέα πως η συλλογή, η χρήση, ο διαμοιρασμός και η διατήρηση προσωπικών δεδομένων πρέπει να ελαχιστοποιείται στο μεγαλύτερο δυνατό βαθμό.</w:t>
      </w:r>
    </w:p>
    <w:p w14:paraId="052F2081" w14:textId="77777777" w:rsidR="001D7F3F" w:rsidRPr="00D12955" w:rsidRDefault="001D7F3F" w:rsidP="001D7F3F">
      <w:pPr>
        <w:autoSpaceDE w:val="0"/>
        <w:rPr>
          <w:rFonts w:eastAsia="SimSun"/>
          <w:bCs/>
          <w:lang w:val="el-GR"/>
        </w:rPr>
      </w:pPr>
      <w:r w:rsidRPr="00D12955">
        <w:rPr>
          <w:rFonts w:eastAsia="SimSun"/>
          <w:bCs/>
          <w:lang w:val="el-GR"/>
        </w:rPr>
        <w:t>Η οργανωτική και διαχειριστική διάσταση είναι εξίσου σημαντική με την τεχνική. Κρίσιμο και διαφοροποιό στοιχείο θα αποτελέσει η ένταξη της παραμέτρου της ιδιωτικότητας, τόσο στον σχεδιασμό και την αρχιτεκτονική των πληροφοριακών συστημάτων και των (διασυνδεδεμένων) υποδομών όσο και στο σύνολο και την καθημερινότητα των επιχειρησιακών διαδικασιών και πρακτικών και μάλιστα για όλον τον κύκλο ζωής του Έργου.</w:t>
      </w:r>
    </w:p>
    <w:p w14:paraId="7BFEA15E" w14:textId="77777777" w:rsidR="001D7F3F" w:rsidRPr="00D12955" w:rsidRDefault="001D7F3F" w:rsidP="001D7F3F">
      <w:pPr>
        <w:rPr>
          <w:bCs/>
          <w:lang w:val="el-GR" w:eastAsia="ar-SA"/>
        </w:rPr>
      </w:pPr>
      <w:r w:rsidRPr="00D12955">
        <w:rPr>
          <w:rFonts w:eastAsia="SimSun"/>
          <w:bCs/>
          <w:lang w:val="el-GR"/>
        </w:rPr>
        <w:t xml:space="preserve">Στο παραπάνω πλαίσιο ο Ανάδοχος θα εκπονήσει Μελέτη Συμμόρφωσης με τον Κανονισμό </w:t>
      </w:r>
      <w:r w:rsidRPr="00D12955">
        <w:rPr>
          <w:rFonts w:eastAsia="SimSun"/>
          <w:bCs/>
          <w:lang w:val="en-US"/>
        </w:rPr>
        <w:t>GDPR</w:t>
      </w:r>
      <w:r w:rsidRPr="00D12955">
        <w:rPr>
          <w:rFonts w:eastAsia="SimSun"/>
          <w:bCs/>
          <w:lang w:val="el-GR"/>
        </w:rPr>
        <w:t xml:space="preserve"> κατά τη Φάση 1 Ανάλυση Απαιτήσεων και Μελέτη Εφαρμογής του Έργου, που θα καλύπτει το σύνολο των απαιτήσεων, προδιαγραφών και ενεργειών που πρέπει να υλοποιηθούν στο πλαίσιο του Έργου για την πλήρη Συμμόρφωση με τον Κανονισμό </w:t>
      </w:r>
      <w:r w:rsidRPr="00D12955">
        <w:rPr>
          <w:rFonts w:eastAsia="SimSun"/>
          <w:bCs/>
          <w:lang w:val="en-US"/>
        </w:rPr>
        <w:t>GDPR</w:t>
      </w:r>
      <w:r w:rsidRPr="00D12955">
        <w:rPr>
          <w:rFonts w:eastAsia="SimSun"/>
          <w:bCs/>
          <w:lang w:val="el-GR"/>
        </w:rPr>
        <w:t>.</w:t>
      </w:r>
    </w:p>
    <w:p w14:paraId="72818F4D" w14:textId="77777777" w:rsidR="001D7F3F" w:rsidRPr="00D12955" w:rsidRDefault="001D7F3F" w:rsidP="001D7F3F">
      <w:pPr>
        <w:rPr>
          <w:rFonts w:eastAsia="SimSun"/>
          <w:bCs/>
          <w:lang w:val="el-GR"/>
        </w:rPr>
      </w:pPr>
    </w:p>
    <w:p w14:paraId="6F637C6C" w14:textId="77777777" w:rsidR="001D7F3F" w:rsidRPr="00D12955" w:rsidRDefault="001D7F3F" w:rsidP="0020249C">
      <w:pPr>
        <w:pStyle w:val="StyleHeading112ptJustifiedLinespacing15lines"/>
        <w:numPr>
          <w:ilvl w:val="4"/>
          <w:numId w:val="112"/>
        </w:numPr>
        <w:tabs>
          <w:tab w:val="num" w:pos="1209"/>
        </w:tabs>
        <w:spacing w:before="0" w:after="120" w:line="240" w:lineRule="auto"/>
        <w:rPr>
          <w:rFonts w:ascii="Tahoma" w:eastAsia="SimSun" w:hAnsi="Tahoma" w:cs="Tahoma"/>
          <w:bCs w:val="0"/>
        </w:rPr>
      </w:pPr>
      <w:bookmarkStart w:id="810" w:name="_Toc99032411"/>
      <w:bookmarkStart w:id="811" w:name="_Ref99972085"/>
      <w:bookmarkStart w:id="812" w:name="_Toc111734754"/>
      <w:r w:rsidRPr="00D12955">
        <w:rPr>
          <w:rFonts w:ascii="Tahoma" w:eastAsia="SimSun" w:hAnsi="Tahoma" w:cs="Tahoma"/>
          <w:bCs w:val="0"/>
        </w:rPr>
        <w:t>Δοκιμαστική Λειτουργία Πλατφόρμας</w:t>
      </w:r>
      <w:bookmarkEnd w:id="805"/>
      <w:bookmarkEnd w:id="806"/>
      <w:bookmarkEnd w:id="807"/>
      <w:bookmarkEnd w:id="808"/>
      <w:bookmarkEnd w:id="809"/>
      <w:bookmarkEnd w:id="810"/>
      <w:bookmarkEnd w:id="811"/>
      <w:bookmarkEnd w:id="812"/>
    </w:p>
    <w:p w14:paraId="56A93A63" w14:textId="77777777" w:rsidR="001D7F3F" w:rsidRPr="00D12955" w:rsidRDefault="001D7F3F" w:rsidP="001D7F3F">
      <w:pPr>
        <w:rPr>
          <w:bCs/>
          <w:lang w:val="el-GR"/>
        </w:rPr>
      </w:pPr>
      <w:r w:rsidRPr="00D12955">
        <w:rPr>
          <w:bCs/>
          <w:lang w:val="el-GR"/>
        </w:rPr>
        <w:t xml:space="preserve">Κατά τη δοκιμαστική λειτουργία της πλατφόρμας θα πραγματοποιηθούν οι τελικές δοκιμές ελέγχου λειτουργικότητας, προσθήκες ή τροποποιήσεις καθώς και βελτιώσεις όπου απαιτείται. </w:t>
      </w:r>
    </w:p>
    <w:p w14:paraId="3531CB3F" w14:textId="2C084D40" w:rsidR="001D7F3F" w:rsidRPr="00D12955" w:rsidRDefault="001D7F3F" w:rsidP="001D7F3F">
      <w:pPr>
        <w:rPr>
          <w:bCs/>
          <w:lang w:val="el-GR"/>
        </w:rPr>
      </w:pPr>
      <w:r w:rsidRPr="00D12955">
        <w:rPr>
          <w:bCs/>
          <w:lang w:val="el-GR"/>
        </w:rPr>
        <w:t>Στόχος είναι η επίτευξη της απόλυτα εύρυθμης λειτουργίας και καλής συνεργασίας των επιμέρους υποσυστημάτων, τόσο μεταξύ τους όσο και με τρίτα συστήματα υπό συνθήκες προσομοίωσης πλήρους παραγωγικής λειτουργίας</w:t>
      </w:r>
      <w:r w:rsidR="00C82AC9">
        <w:rPr>
          <w:bCs/>
          <w:lang w:val="el-GR"/>
        </w:rPr>
        <w:t>, στις υποδομές του κυβερνητικού νέφους</w:t>
      </w:r>
      <w:r w:rsidRPr="00D12955">
        <w:rPr>
          <w:bCs/>
          <w:lang w:val="el-GR"/>
        </w:rPr>
        <w:t xml:space="preserve">. Τα ζητήματα που θα προκύψουν κατά τη δοκιμαστική λειτουργία της πλατφόρμας ή τυχόν προδιαγραφόμενες απαιτήσεις </w:t>
      </w:r>
      <w:r w:rsidRPr="00D12955">
        <w:rPr>
          <w:bCs/>
          <w:lang w:val="el-GR"/>
        </w:rPr>
        <w:lastRenderedPageBreak/>
        <w:t xml:space="preserve">που διαπιστωθεί ότι δεν πληρούνται, θα πρέπει να διευθετηθούν άμεσα, με ταυτόχρονη ενημέρωση της αρμόδιας επιτροπής του έργου. </w:t>
      </w:r>
    </w:p>
    <w:p w14:paraId="524EFD36" w14:textId="77777777" w:rsidR="001D7F3F" w:rsidRPr="00D12955" w:rsidRDefault="001D7F3F" w:rsidP="001D7F3F">
      <w:pPr>
        <w:rPr>
          <w:bCs/>
          <w:lang w:val="el-GR"/>
        </w:rPr>
      </w:pPr>
      <w:r w:rsidRPr="00D12955">
        <w:rPr>
          <w:bCs/>
          <w:lang w:val="el-GR"/>
        </w:rPr>
        <w:t>Επιπλέον, κατά τη δοκιμαστική λειτουργία της πλατφόρμας θα πραγματοποιηθεί συλλογή παρατηρήσεων από τους χρήστες καθώς και υποστήριξή τους στο χειρισμό και τη λειτουργία των υποσυστημάτων.</w:t>
      </w:r>
    </w:p>
    <w:p w14:paraId="3B54EBD7" w14:textId="77777777" w:rsidR="001D7F3F" w:rsidRPr="00D12955" w:rsidRDefault="001D7F3F" w:rsidP="001D7F3F">
      <w:pPr>
        <w:rPr>
          <w:bCs/>
          <w:lang w:val="el-GR"/>
        </w:rPr>
      </w:pPr>
    </w:p>
    <w:p w14:paraId="43E86E2C" w14:textId="77777777" w:rsidR="001D7F3F" w:rsidRPr="00D12955" w:rsidRDefault="001D7F3F" w:rsidP="0020249C">
      <w:pPr>
        <w:pStyle w:val="StyleHeading112ptJustifiedLinespacing15lines"/>
        <w:numPr>
          <w:ilvl w:val="4"/>
          <w:numId w:val="112"/>
        </w:numPr>
        <w:tabs>
          <w:tab w:val="num" w:pos="1209"/>
        </w:tabs>
        <w:spacing w:before="0" w:after="120" w:line="240" w:lineRule="auto"/>
        <w:rPr>
          <w:rFonts w:ascii="Tahoma" w:eastAsia="SimSun" w:hAnsi="Tahoma" w:cs="Tahoma"/>
          <w:bCs w:val="0"/>
        </w:rPr>
      </w:pPr>
      <w:bookmarkStart w:id="813" w:name="_Toc502762460"/>
      <w:bookmarkStart w:id="814" w:name="_Toc507419089"/>
      <w:bookmarkStart w:id="815" w:name="_Ref508910727"/>
      <w:bookmarkStart w:id="816" w:name="_Toc515371744"/>
      <w:bookmarkStart w:id="817" w:name="_Ref536027638"/>
      <w:bookmarkStart w:id="818" w:name="_Toc99032412"/>
      <w:bookmarkStart w:id="819" w:name="_Ref99972099"/>
      <w:bookmarkStart w:id="820" w:name="_Toc111734755"/>
      <w:r w:rsidRPr="00D12955">
        <w:rPr>
          <w:rFonts w:ascii="Tahoma" w:eastAsia="SimSun" w:hAnsi="Tahoma" w:cs="Tahoma"/>
          <w:bCs w:val="0"/>
        </w:rPr>
        <w:t>Παραγωγική Λειτουργία Πλατφόρμας</w:t>
      </w:r>
      <w:bookmarkEnd w:id="813"/>
      <w:bookmarkEnd w:id="814"/>
      <w:bookmarkEnd w:id="815"/>
      <w:bookmarkEnd w:id="816"/>
      <w:bookmarkEnd w:id="817"/>
      <w:bookmarkEnd w:id="818"/>
      <w:bookmarkEnd w:id="819"/>
      <w:bookmarkEnd w:id="820"/>
    </w:p>
    <w:p w14:paraId="46D76A5F" w14:textId="77777777" w:rsidR="001D7F3F" w:rsidRPr="00D12955" w:rsidRDefault="001D7F3F" w:rsidP="001D7F3F">
      <w:pPr>
        <w:widowControl w:val="0"/>
        <w:rPr>
          <w:bCs/>
          <w:lang w:val="el-GR"/>
        </w:rPr>
      </w:pPr>
      <w:r w:rsidRPr="00D12955">
        <w:rPr>
          <w:bCs/>
          <w:lang w:val="el-GR"/>
        </w:rPr>
        <w:t xml:space="preserve">Με την ολοκλήρωση της δοκιμαστικής λειτουργίας, η πλατφόρμα περνάει σε πλήρη επιχειρησιακή λειτουργία, κατά την οποία είναι δυνατή η πραγματοποίηση μικροβελτιώσεων και τροποποιήσεων ήσσονος σημασίας μετά από υπόδειξη της αρμόδιας επιτροπής του έργου. </w:t>
      </w:r>
    </w:p>
    <w:p w14:paraId="511896ED" w14:textId="77777777" w:rsidR="001D7F3F" w:rsidRPr="00D12955" w:rsidRDefault="001D7F3F" w:rsidP="001D7F3F">
      <w:pPr>
        <w:widowControl w:val="0"/>
        <w:rPr>
          <w:bCs/>
          <w:lang w:val="el-GR"/>
        </w:rPr>
      </w:pPr>
      <w:r w:rsidRPr="00D12955">
        <w:rPr>
          <w:bCs/>
          <w:lang w:val="el-GR"/>
        </w:rPr>
        <w:t>Ο Ανάδοχος υποχρεούται να προβεί στις απαραίτητες ενέργειες ώστε να υλοποιηθούν τα παραπάνω εντός του διαστήματος της παραγωγικής λειτουργίας, με την ολοκλήρωση της οποίας, η πλατφόρμα τίθεται σε κανονική επιχειρησιακή λειτουργία από το σύνολο των προβλεπόμενων χρηστών και υπό συνθήκες Εγγυημένου Επιπέδου Υπηρεσιών.</w:t>
      </w:r>
    </w:p>
    <w:p w14:paraId="3762E8D3" w14:textId="77777777" w:rsidR="001D7F3F" w:rsidRPr="00D12955" w:rsidRDefault="001D7F3F" w:rsidP="001D7F3F">
      <w:pPr>
        <w:widowControl w:val="0"/>
        <w:rPr>
          <w:bCs/>
          <w:lang w:val="el-GR"/>
        </w:rPr>
      </w:pPr>
    </w:p>
    <w:p w14:paraId="688AC19D" w14:textId="77777777" w:rsidR="001D7F3F" w:rsidRPr="00D12955" w:rsidRDefault="001D7F3F" w:rsidP="0020249C">
      <w:pPr>
        <w:pStyle w:val="StyleHeading112ptJustifiedLinespacing15lines"/>
        <w:numPr>
          <w:ilvl w:val="4"/>
          <w:numId w:val="112"/>
        </w:numPr>
        <w:tabs>
          <w:tab w:val="num" w:pos="1209"/>
        </w:tabs>
        <w:spacing w:before="0" w:after="120" w:line="240" w:lineRule="auto"/>
        <w:rPr>
          <w:rFonts w:ascii="Tahoma" w:eastAsia="SimSun" w:hAnsi="Tahoma" w:cs="Tahoma"/>
          <w:bCs w:val="0"/>
        </w:rPr>
      </w:pPr>
      <w:bookmarkStart w:id="821" w:name="_Toc502762461"/>
      <w:bookmarkStart w:id="822" w:name="_Toc507419090"/>
      <w:bookmarkStart w:id="823" w:name="_Ref508910735"/>
      <w:bookmarkStart w:id="824" w:name="_Ref508957616"/>
      <w:bookmarkStart w:id="825" w:name="_Ref508957777"/>
      <w:bookmarkStart w:id="826" w:name="_Ref512865612"/>
      <w:bookmarkStart w:id="827" w:name="_Toc515371745"/>
      <w:bookmarkStart w:id="828" w:name="_Ref536024898"/>
      <w:bookmarkStart w:id="829" w:name="_Ref93485971"/>
      <w:bookmarkStart w:id="830" w:name="_Toc99032413"/>
      <w:bookmarkStart w:id="831" w:name="_Ref99972115"/>
      <w:bookmarkStart w:id="832" w:name="_Ref99972658"/>
      <w:bookmarkStart w:id="833" w:name="_Toc111734756"/>
      <w:r w:rsidRPr="00D12955">
        <w:rPr>
          <w:rFonts w:ascii="Tahoma" w:eastAsia="SimSun" w:hAnsi="Tahoma" w:cs="Tahoma"/>
          <w:bCs w:val="0"/>
        </w:rPr>
        <w:t>Διασφάλιση καλής λειτουργίας πλατφόρμας</w:t>
      </w:r>
      <w:bookmarkEnd w:id="821"/>
      <w:bookmarkEnd w:id="822"/>
      <w:bookmarkEnd w:id="823"/>
      <w:bookmarkEnd w:id="824"/>
      <w:bookmarkEnd w:id="825"/>
      <w:bookmarkEnd w:id="826"/>
      <w:bookmarkEnd w:id="827"/>
      <w:bookmarkEnd w:id="828"/>
      <w:bookmarkEnd w:id="829"/>
      <w:bookmarkEnd w:id="830"/>
      <w:bookmarkEnd w:id="831"/>
      <w:bookmarkEnd w:id="832"/>
      <w:bookmarkEnd w:id="833"/>
    </w:p>
    <w:p w14:paraId="2E329182" w14:textId="77777777" w:rsidR="001D7F3F" w:rsidRPr="00D12955" w:rsidRDefault="001D7F3F" w:rsidP="001D7F3F">
      <w:pPr>
        <w:widowControl w:val="0"/>
        <w:rPr>
          <w:bCs/>
          <w:lang w:val="el-GR"/>
        </w:rPr>
      </w:pPr>
      <w:r w:rsidRPr="00D12955">
        <w:rPr>
          <w:bCs/>
          <w:lang w:val="el-GR"/>
        </w:rPr>
        <w:t>Ο Ανάδοχος οφείλει να παρέχει υπηρεσίες διασφάλισης καλής λειτουργίας που αφορούν στο σύνολο της πλατφόρμας και του κατά περίπτωση υποστηρικτικού λογισμικού και εφαρμογών από την θέση αυτών σε κανονική επιχειρησιακή λειτουργία και για ένα (1) έτος μετά την οριστική παραλαβή του έργου.</w:t>
      </w:r>
    </w:p>
    <w:p w14:paraId="6504EA29" w14:textId="77777777" w:rsidR="001D7F3F" w:rsidRPr="00D12955" w:rsidRDefault="001D7F3F" w:rsidP="001D7F3F">
      <w:pPr>
        <w:widowControl w:val="0"/>
        <w:rPr>
          <w:bCs/>
          <w:lang w:val="el-GR"/>
        </w:rPr>
      </w:pPr>
      <w:r w:rsidRPr="00D12955">
        <w:rPr>
          <w:bCs/>
          <w:lang w:val="el-GR"/>
        </w:rPr>
        <w:t>Στόχος των συγκεκριμένων υπηρεσιών είναι η καταγραφή, η αντιμετώπιση και η αποκατάσταση των οποιωνδήποτε λειτουργικών και τεχνικών προβλημάτων των υποσυστημάτων της πλατφόρμας και θα πρέπει να περιλαμβάνουν, μεταξύ άλλων, υπηρεσίες υποστήριξης και αποκατάστασης βλαβών. Στις ανωτέρω υπηρεσίες θα πρέπει να περιλαμβάνονται κατ’ ελάχιστο τα παρακάτω:</w:t>
      </w:r>
    </w:p>
    <w:p w14:paraId="0898211B" w14:textId="77777777" w:rsidR="001D7F3F" w:rsidRPr="00D12955" w:rsidRDefault="001D7F3F" w:rsidP="0020249C">
      <w:pPr>
        <w:widowControl w:val="0"/>
        <w:numPr>
          <w:ilvl w:val="0"/>
          <w:numId w:val="60"/>
        </w:numPr>
        <w:suppressAutoHyphens w:val="0"/>
        <w:ind w:left="426"/>
        <w:rPr>
          <w:bCs/>
          <w:lang w:val="el-GR"/>
        </w:rPr>
      </w:pPr>
      <w:r w:rsidRPr="00D12955">
        <w:rPr>
          <w:bCs/>
          <w:lang w:val="el-GR"/>
        </w:rPr>
        <w:t>Προσαρμογές και παραμετροποιήσεις σε υποσυστήματα και έτοιμο λογισμικό</w:t>
      </w:r>
    </w:p>
    <w:p w14:paraId="4F3AC619" w14:textId="77777777" w:rsidR="001D7F3F" w:rsidRPr="00D12955" w:rsidRDefault="001D7F3F" w:rsidP="0020249C">
      <w:pPr>
        <w:widowControl w:val="0"/>
        <w:numPr>
          <w:ilvl w:val="0"/>
          <w:numId w:val="60"/>
        </w:numPr>
        <w:suppressAutoHyphens w:val="0"/>
        <w:ind w:left="426"/>
        <w:rPr>
          <w:bCs/>
          <w:lang w:val="el-GR"/>
        </w:rPr>
      </w:pPr>
      <w:r w:rsidRPr="00D12955">
        <w:rPr>
          <w:bCs/>
          <w:lang w:val="el-GR"/>
        </w:rPr>
        <w:t>Επιδιόρθωση σφαλμάτων σε λογισμικό και υλικό</w:t>
      </w:r>
    </w:p>
    <w:p w14:paraId="1CCE9D41" w14:textId="77777777" w:rsidR="001D7F3F" w:rsidRPr="00D12955" w:rsidRDefault="001D7F3F" w:rsidP="0020249C">
      <w:pPr>
        <w:widowControl w:val="0"/>
        <w:numPr>
          <w:ilvl w:val="0"/>
          <w:numId w:val="60"/>
        </w:numPr>
        <w:suppressAutoHyphens w:val="0"/>
        <w:ind w:left="426"/>
        <w:rPr>
          <w:bCs/>
          <w:lang w:val="el-GR"/>
        </w:rPr>
      </w:pPr>
      <w:r w:rsidRPr="00D12955">
        <w:rPr>
          <w:bCs/>
          <w:lang w:val="el-GR"/>
        </w:rPr>
        <w:t>Μεταβολές, επανεκδόσεις, τροποποιήσεις των τεκμηριώσεων των υποσυστημάτων και λογισμικού</w:t>
      </w:r>
    </w:p>
    <w:p w14:paraId="3D7376DE" w14:textId="77777777" w:rsidR="001D7F3F" w:rsidRPr="00D12955" w:rsidRDefault="001D7F3F" w:rsidP="0020249C">
      <w:pPr>
        <w:widowControl w:val="0"/>
        <w:numPr>
          <w:ilvl w:val="0"/>
          <w:numId w:val="60"/>
        </w:numPr>
        <w:suppressAutoHyphens w:val="0"/>
        <w:ind w:left="426"/>
        <w:rPr>
          <w:bCs/>
          <w:lang w:val="el-GR"/>
        </w:rPr>
      </w:pPr>
      <w:r w:rsidRPr="00D12955">
        <w:rPr>
          <w:bCs/>
          <w:lang w:val="el-GR"/>
        </w:rPr>
        <w:t>Εγκαταστάσεις αναβαθμίσεων, ενημερώσεων, διορθώσεων υποσυστημάτων και έτοιμου λογισμικού</w:t>
      </w:r>
    </w:p>
    <w:p w14:paraId="11A3FB97" w14:textId="77777777" w:rsidR="001D7F3F" w:rsidRPr="00D12955" w:rsidRDefault="001D7F3F" w:rsidP="001D7F3F">
      <w:pPr>
        <w:widowControl w:val="0"/>
        <w:rPr>
          <w:bCs/>
          <w:lang w:val="el-GR"/>
        </w:rPr>
      </w:pPr>
      <w:r w:rsidRPr="00D12955">
        <w:rPr>
          <w:bCs/>
          <w:lang w:val="el-GR"/>
        </w:rPr>
        <w:t>Αναλυτικότερα, κατά την περίοδο διασφάλισης καλής λειτουργίας της πλατφόρμας, θα πρέπει να παρέχονται, κατ’ ελάχιστον, τα ακόλουθα:</w:t>
      </w:r>
    </w:p>
    <w:p w14:paraId="5AF79AA2" w14:textId="77777777" w:rsidR="001D7F3F" w:rsidRPr="00D12955" w:rsidRDefault="001D7F3F" w:rsidP="001D7F3F">
      <w:pPr>
        <w:pStyle w:val="BodyVIS"/>
        <w:spacing w:line="240" w:lineRule="auto"/>
        <w:rPr>
          <w:rFonts w:cs="Tahoma"/>
          <w:bCs/>
          <w:i/>
          <w:sz w:val="22"/>
          <w:szCs w:val="22"/>
        </w:rPr>
      </w:pPr>
      <w:r w:rsidRPr="00D12955">
        <w:rPr>
          <w:rFonts w:cs="Tahoma"/>
          <w:bCs/>
          <w:i/>
          <w:sz w:val="22"/>
          <w:szCs w:val="22"/>
        </w:rPr>
        <w:t>Συστημικό Λογισμικό</w:t>
      </w:r>
    </w:p>
    <w:p w14:paraId="67F41D54" w14:textId="77777777" w:rsidR="001D7F3F" w:rsidRPr="00D12955" w:rsidRDefault="001D7F3F" w:rsidP="0020249C">
      <w:pPr>
        <w:pStyle w:val="BodyVIS"/>
        <w:numPr>
          <w:ilvl w:val="0"/>
          <w:numId w:val="59"/>
        </w:numPr>
        <w:tabs>
          <w:tab w:val="clear" w:pos="720"/>
          <w:tab w:val="num" w:pos="426"/>
        </w:tabs>
        <w:spacing w:line="240" w:lineRule="auto"/>
        <w:ind w:left="426"/>
        <w:rPr>
          <w:rFonts w:cs="Tahoma"/>
          <w:bCs/>
          <w:sz w:val="22"/>
          <w:szCs w:val="22"/>
        </w:rPr>
      </w:pPr>
      <w:r w:rsidRPr="00D12955">
        <w:rPr>
          <w:rFonts w:cs="Tahoma"/>
          <w:bCs/>
          <w:sz w:val="22"/>
          <w:szCs w:val="22"/>
        </w:rPr>
        <w:t>Διασφάλιση καλής λειτουργίας του λογισμικού συστήματος</w:t>
      </w:r>
    </w:p>
    <w:p w14:paraId="1B160F9C" w14:textId="77777777" w:rsidR="001D7F3F" w:rsidRPr="00D12955" w:rsidRDefault="001D7F3F" w:rsidP="0020249C">
      <w:pPr>
        <w:pStyle w:val="BodyVIS"/>
        <w:numPr>
          <w:ilvl w:val="1"/>
          <w:numId w:val="62"/>
        </w:numPr>
        <w:spacing w:line="240" w:lineRule="auto"/>
        <w:rPr>
          <w:rFonts w:cs="Tahoma"/>
          <w:bCs/>
          <w:sz w:val="22"/>
          <w:szCs w:val="22"/>
        </w:rPr>
      </w:pPr>
      <w:r w:rsidRPr="00D12955">
        <w:rPr>
          <w:rFonts w:cs="Tahoma"/>
          <w:bCs/>
          <w:sz w:val="22"/>
          <w:szCs w:val="22"/>
        </w:rPr>
        <w:t>Εντοπισμός αιτιών βλαβών/ δυσλειτουργιών και αποκατάσταση.</w:t>
      </w:r>
    </w:p>
    <w:p w14:paraId="3861A352" w14:textId="77777777" w:rsidR="001D7F3F" w:rsidRPr="00D12955" w:rsidRDefault="001D7F3F" w:rsidP="0020249C">
      <w:pPr>
        <w:pStyle w:val="BodyVIS"/>
        <w:numPr>
          <w:ilvl w:val="1"/>
          <w:numId w:val="62"/>
        </w:numPr>
        <w:spacing w:line="240" w:lineRule="auto"/>
        <w:rPr>
          <w:rFonts w:cs="Tahoma"/>
          <w:bCs/>
          <w:sz w:val="22"/>
          <w:szCs w:val="22"/>
        </w:rPr>
      </w:pPr>
      <w:r w:rsidRPr="00D12955">
        <w:rPr>
          <w:rFonts w:cs="Tahoma"/>
          <w:bCs/>
          <w:sz w:val="22"/>
          <w:szCs w:val="22"/>
        </w:rPr>
        <w:t xml:space="preserve">Βελτιστοποιήσεις στη δομή της βάσης δεδομένων, έτσι ώστε να εξασφαλίζεται η βέλτιστη απόδοση του συστήματος. </w:t>
      </w:r>
    </w:p>
    <w:p w14:paraId="14C35DDA" w14:textId="77777777" w:rsidR="001D7F3F" w:rsidRPr="00D12955" w:rsidRDefault="001D7F3F" w:rsidP="0020249C">
      <w:pPr>
        <w:pStyle w:val="BodyVIS"/>
        <w:numPr>
          <w:ilvl w:val="1"/>
          <w:numId w:val="62"/>
        </w:numPr>
        <w:spacing w:line="240" w:lineRule="auto"/>
        <w:rPr>
          <w:rFonts w:cs="Tahoma"/>
          <w:bCs/>
          <w:sz w:val="22"/>
          <w:szCs w:val="22"/>
        </w:rPr>
      </w:pPr>
      <w:r w:rsidRPr="00D12955">
        <w:rPr>
          <w:rFonts w:cs="Tahoma"/>
          <w:bCs/>
          <w:sz w:val="22"/>
          <w:szCs w:val="22"/>
        </w:rPr>
        <w:t xml:space="preserve">Παράδοση – εγκατάσταση τυχόν βελτιωτικών εκδόσεων λογισμικού. </w:t>
      </w:r>
    </w:p>
    <w:p w14:paraId="25F43E9A" w14:textId="77777777" w:rsidR="001D7F3F" w:rsidRPr="00D12955" w:rsidRDefault="001D7F3F" w:rsidP="0020249C">
      <w:pPr>
        <w:pStyle w:val="BodyVIS"/>
        <w:numPr>
          <w:ilvl w:val="1"/>
          <w:numId w:val="62"/>
        </w:numPr>
        <w:spacing w:line="240" w:lineRule="auto"/>
        <w:rPr>
          <w:rFonts w:cs="Tahoma"/>
          <w:bCs/>
          <w:sz w:val="22"/>
          <w:szCs w:val="22"/>
        </w:rPr>
      </w:pPr>
      <w:r w:rsidRPr="00D12955">
        <w:rPr>
          <w:rFonts w:cs="Tahoma"/>
          <w:bCs/>
          <w:sz w:val="22"/>
          <w:szCs w:val="22"/>
        </w:rPr>
        <w:t>Εξασφάλιση ορθής λειτουργίας όλων των παραμετροποιήσεων (customizations), διεπαφών με άλλα συστήματα κ.λπ., με τις βελτιωτικές εκδόσεις.</w:t>
      </w:r>
    </w:p>
    <w:p w14:paraId="26125B96" w14:textId="77777777" w:rsidR="001D7F3F" w:rsidRPr="00D12955" w:rsidRDefault="001D7F3F" w:rsidP="0020249C">
      <w:pPr>
        <w:pStyle w:val="BodyVIS"/>
        <w:numPr>
          <w:ilvl w:val="1"/>
          <w:numId w:val="62"/>
        </w:numPr>
        <w:spacing w:line="240" w:lineRule="auto"/>
        <w:rPr>
          <w:rFonts w:cs="Tahoma"/>
          <w:bCs/>
          <w:sz w:val="22"/>
          <w:szCs w:val="22"/>
        </w:rPr>
      </w:pPr>
      <w:r w:rsidRPr="00D12955">
        <w:rPr>
          <w:rFonts w:cs="Tahoma"/>
          <w:bCs/>
          <w:sz w:val="22"/>
          <w:szCs w:val="22"/>
        </w:rPr>
        <w:t>Αναλυτική καταγραφή ενεργειών ελέγχου.</w:t>
      </w:r>
    </w:p>
    <w:p w14:paraId="29504177" w14:textId="77777777" w:rsidR="001D7F3F" w:rsidRPr="00D12955" w:rsidRDefault="001D7F3F" w:rsidP="0020249C">
      <w:pPr>
        <w:pStyle w:val="BodyVIS"/>
        <w:numPr>
          <w:ilvl w:val="1"/>
          <w:numId w:val="62"/>
        </w:numPr>
        <w:spacing w:line="240" w:lineRule="auto"/>
        <w:rPr>
          <w:rFonts w:cs="Tahoma"/>
          <w:bCs/>
          <w:sz w:val="22"/>
          <w:szCs w:val="22"/>
        </w:rPr>
      </w:pPr>
      <w:r w:rsidRPr="00D12955">
        <w:rPr>
          <w:rFonts w:cs="Tahoma"/>
          <w:bCs/>
          <w:sz w:val="22"/>
          <w:szCs w:val="22"/>
        </w:rPr>
        <w:lastRenderedPageBreak/>
        <w:t>Παράδοση αντιτύπων όλων των μεταβολών ή των επανεκδόσεων ή τροποποιήσεων των εγχειριδίων λογισμικού.</w:t>
      </w:r>
    </w:p>
    <w:p w14:paraId="06EC4003" w14:textId="77777777" w:rsidR="001D7F3F" w:rsidRPr="00D12955" w:rsidRDefault="001D7F3F" w:rsidP="001D7F3F">
      <w:pPr>
        <w:rPr>
          <w:bCs/>
          <w:i/>
          <w:lang w:val="el-GR"/>
        </w:rPr>
      </w:pPr>
    </w:p>
    <w:p w14:paraId="30605509" w14:textId="77777777" w:rsidR="001D7F3F" w:rsidRPr="00D12955" w:rsidRDefault="001D7F3F" w:rsidP="001D7F3F">
      <w:pPr>
        <w:rPr>
          <w:bCs/>
          <w:i/>
        </w:rPr>
      </w:pPr>
      <w:r w:rsidRPr="00D12955">
        <w:rPr>
          <w:bCs/>
          <w:i/>
        </w:rPr>
        <w:t>Υποσυστήματα / Εφαρμογές</w:t>
      </w:r>
    </w:p>
    <w:p w14:paraId="7AAAF89B" w14:textId="77777777" w:rsidR="001D7F3F" w:rsidRPr="00D12955" w:rsidRDefault="001D7F3F" w:rsidP="0020249C">
      <w:pPr>
        <w:pStyle w:val="aff0"/>
        <w:numPr>
          <w:ilvl w:val="0"/>
          <w:numId w:val="61"/>
        </w:numPr>
        <w:suppressAutoHyphens w:val="0"/>
        <w:rPr>
          <w:bCs/>
        </w:rPr>
      </w:pPr>
      <w:r w:rsidRPr="00D12955">
        <w:rPr>
          <w:bCs/>
        </w:rPr>
        <w:t>Διασφάλιση καλής λειτουργίας υποσυστημάτων / εφαρμογών</w:t>
      </w:r>
    </w:p>
    <w:p w14:paraId="0C10574F" w14:textId="77777777" w:rsidR="001D7F3F" w:rsidRPr="00D12955" w:rsidRDefault="001D7F3F" w:rsidP="0020249C">
      <w:pPr>
        <w:numPr>
          <w:ilvl w:val="0"/>
          <w:numId w:val="63"/>
        </w:numPr>
        <w:suppressAutoHyphens w:val="0"/>
        <w:rPr>
          <w:bCs/>
          <w:lang w:val="el-GR"/>
        </w:rPr>
      </w:pPr>
      <w:r w:rsidRPr="00D12955">
        <w:rPr>
          <w:bCs/>
          <w:lang w:val="el-GR"/>
        </w:rPr>
        <w:t>Εντοπισμός και αποκατάσταση των προβλημάτων, ελλείψεων, ατελειών, αποκλίσεων και βλαβών λειτουργίας (</w:t>
      </w:r>
      <w:r w:rsidRPr="00D12955">
        <w:rPr>
          <w:bCs/>
        </w:rPr>
        <w:t>bugs</w:t>
      </w:r>
      <w:r w:rsidRPr="00D12955">
        <w:rPr>
          <w:bCs/>
          <w:lang w:val="el-GR"/>
        </w:rPr>
        <w:t>) των υποσυστημάτων και εφαρμογών καθώς και τυχόν άλλων σχετικών προβλημάτων.</w:t>
      </w:r>
    </w:p>
    <w:p w14:paraId="69F2350F" w14:textId="77777777" w:rsidR="001D7F3F" w:rsidRPr="00D12955" w:rsidRDefault="001D7F3F" w:rsidP="0020249C">
      <w:pPr>
        <w:numPr>
          <w:ilvl w:val="0"/>
          <w:numId w:val="63"/>
        </w:numPr>
        <w:suppressAutoHyphens w:val="0"/>
        <w:rPr>
          <w:bCs/>
          <w:lang w:val="el-GR"/>
        </w:rPr>
      </w:pPr>
      <w:r w:rsidRPr="00D12955">
        <w:rPr>
          <w:bCs/>
          <w:lang w:val="el-GR"/>
        </w:rPr>
        <w:t>Παράδοση – εγκατάσταση τυχόν αναβαθμίσεων (</w:t>
      </w:r>
      <w:r w:rsidRPr="00D12955">
        <w:rPr>
          <w:bCs/>
        </w:rPr>
        <w:t>upgrades</w:t>
      </w:r>
      <w:r w:rsidRPr="00D12955">
        <w:rPr>
          <w:bCs/>
          <w:lang w:val="el-GR"/>
        </w:rPr>
        <w:t>), ενημερώσεων (</w:t>
      </w:r>
      <w:r w:rsidRPr="00D12955">
        <w:rPr>
          <w:bCs/>
        </w:rPr>
        <w:t>updates</w:t>
      </w:r>
      <w:r w:rsidRPr="00D12955">
        <w:rPr>
          <w:bCs/>
          <w:lang w:val="el-GR"/>
        </w:rPr>
        <w:t>), διορθώσεων (</w:t>
      </w:r>
      <w:r w:rsidRPr="00D12955">
        <w:rPr>
          <w:bCs/>
        </w:rPr>
        <w:t>patches</w:t>
      </w:r>
      <w:r w:rsidRPr="00D12955">
        <w:rPr>
          <w:bCs/>
          <w:lang w:val="el-GR"/>
        </w:rPr>
        <w:t>) των εφαρμογών. Σε περίπτωση που η εγκατάσταση αναβαθμίσεων (</w:t>
      </w:r>
      <w:r w:rsidRPr="00D12955">
        <w:rPr>
          <w:bCs/>
        </w:rPr>
        <w:t>upgrades</w:t>
      </w:r>
      <w:r w:rsidRPr="00D12955">
        <w:rPr>
          <w:bCs/>
          <w:lang w:val="el-GR"/>
        </w:rPr>
        <w:t>), ενημερώσεων (</w:t>
      </w:r>
      <w:r w:rsidRPr="00D12955">
        <w:rPr>
          <w:bCs/>
        </w:rPr>
        <w:t>updates</w:t>
      </w:r>
      <w:r w:rsidRPr="00D12955">
        <w:rPr>
          <w:bCs/>
          <w:lang w:val="el-GR"/>
        </w:rPr>
        <w:t>), διορθώσεων (</w:t>
      </w:r>
      <w:r w:rsidRPr="00D12955">
        <w:rPr>
          <w:bCs/>
        </w:rPr>
        <w:t>patches</w:t>
      </w:r>
      <w:r w:rsidRPr="00D12955">
        <w:rPr>
          <w:bCs/>
          <w:lang w:val="el-GR"/>
        </w:rPr>
        <w:t xml:space="preserve">) του λογισμικού συστήματος, συνεπάγεται την ανάγκη επεμβάσεων στις εφαρμογές, ο Ανάδοχος είναι υποχρεωμένος να πραγματοποιήσει τις επεμβάσεις αυτές χωρίς πρόσθετη επιβάρυνση της Αναθέτουσας Αρχής. </w:t>
      </w:r>
    </w:p>
    <w:p w14:paraId="0BEA659B" w14:textId="77777777" w:rsidR="001D7F3F" w:rsidRPr="00D12955" w:rsidRDefault="001D7F3F" w:rsidP="0020249C">
      <w:pPr>
        <w:numPr>
          <w:ilvl w:val="0"/>
          <w:numId w:val="63"/>
        </w:numPr>
        <w:suppressAutoHyphens w:val="0"/>
        <w:rPr>
          <w:bCs/>
          <w:lang w:val="el-GR"/>
        </w:rPr>
      </w:pPr>
      <w:r w:rsidRPr="00D12955">
        <w:rPr>
          <w:bCs/>
          <w:lang w:val="el-GR"/>
        </w:rPr>
        <w:t>Εξασφάλιση ορθής λειτουργίας όλων των παραμετροποιήσεων (</w:t>
      </w:r>
      <w:r w:rsidRPr="00D12955">
        <w:rPr>
          <w:bCs/>
        </w:rPr>
        <w:t>customizations</w:t>
      </w:r>
      <w:r w:rsidRPr="00D12955">
        <w:rPr>
          <w:bCs/>
          <w:lang w:val="el-GR"/>
        </w:rPr>
        <w:t>), διεπαφών με άλλα συστήματα.</w:t>
      </w:r>
    </w:p>
    <w:p w14:paraId="3A48A707" w14:textId="77777777" w:rsidR="001D7F3F" w:rsidRPr="00D12955" w:rsidRDefault="001D7F3F" w:rsidP="0020249C">
      <w:pPr>
        <w:numPr>
          <w:ilvl w:val="0"/>
          <w:numId w:val="63"/>
        </w:numPr>
        <w:suppressAutoHyphens w:val="0"/>
        <w:rPr>
          <w:bCs/>
          <w:lang w:val="el-GR"/>
        </w:rPr>
      </w:pPr>
      <w:r w:rsidRPr="00D12955">
        <w:rPr>
          <w:bCs/>
          <w:lang w:val="el-GR"/>
        </w:rPr>
        <w:t>Παράδοση αντιτύπων όλων των μεταβολών ή των επανεκδόσεων ή τροποποιήσεων των εγχειριδίων εφαρμογής/ών.</w:t>
      </w:r>
    </w:p>
    <w:p w14:paraId="103C8878" w14:textId="77777777" w:rsidR="001D7F3F" w:rsidRPr="00D12955" w:rsidRDefault="001D7F3F" w:rsidP="0020249C">
      <w:pPr>
        <w:numPr>
          <w:ilvl w:val="0"/>
          <w:numId w:val="63"/>
        </w:numPr>
        <w:suppressAutoHyphens w:val="0"/>
        <w:rPr>
          <w:bCs/>
        </w:rPr>
      </w:pPr>
      <w:r w:rsidRPr="00D12955">
        <w:rPr>
          <w:bCs/>
        </w:rPr>
        <w:t>Αναλυτική Καταγραφή Ενεργειών Ελέγχου.</w:t>
      </w:r>
    </w:p>
    <w:p w14:paraId="7D4C1DA9" w14:textId="77777777" w:rsidR="001D7F3F" w:rsidRPr="00D12955" w:rsidRDefault="001D7F3F" w:rsidP="001D7F3F">
      <w:pPr>
        <w:suppressAutoHyphens w:val="0"/>
        <w:rPr>
          <w:bCs/>
        </w:rPr>
      </w:pPr>
    </w:p>
    <w:p w14:paraId="6C1AD3D4" w14:textId="77777777" w:rsidR="001D7F3F" w:rsidRPr="00D12955" w:rsidRDefault="001D7F3F" w:rsidP="001D7F3F">
      <w:pPr>
        <w:rPr>
          <w:bCs/>
          <w:i/>
        </w:rPr>
      </w:pPr>
      <w:r w:rsidRPr="00D12955">
        <w:rPr>
          <w:bCs/>
          <w:i/>
        </w:rPr>
        <w:t>Τεχνική Υποστήριξη</w:t>
      </w:r>
    </w:p>
    <w:p w14:paraId="5C3D5A89" w14:textId="77777777" w:rsidR="001D7F3F" w:rsidRPr="00D12955" w:rsidRDefault="001D7F3F" w:rsidP="0020249C">
      <w:pPr>
        <w:pStyle w:val="aff0"/>
        <w:numPr>
          <w:ilvl w:val="0"/>
          <w:numId w:val="61"/>
        </w:numPr>
        <w:suppressAutoHyphens w:val="0"/>
        <w:rPr>
          <w:bCs/>
          <w:lang w:val="el-GR"/>
        </w:rPr>
      </w:pPr>
      <w:r w:rsidRPr="00D12955">
        <w:rPr>
          <w:bCs/>
          <w:lang w:val="el-GR"/>
        </w:rPr>
        <w:t xml:space="preserve">Υπηρεσίες Τεχνικής Υποστήριξης μέσω </w:t>
      </w:r>
      <w:r w:rsidRPr="00D12955">
        <w:rPr>
          <w:bCs/>
          <w:lang w:val="en-US"/>
        </w:rPr>
        <w:t>help</w:t>
      </w:r>
      <w:r w:rsidRPr="00D12955">
        <w:rPr>
          <w:bCs/>
          <w:lang w:val="el-GR"/>
        </w:rPr>
        <w:t>-</w:t>
      </w:r>
      <w:r w:rsidRPr="00D12955">
        <w:rPr>
          <w:bCs/>
          <w:lang w:val="en-US"/>
        </w:rPr>
        <w:t>desk</w:t>
      </w:r>
      <w:r w:rsidRPr="00D12955">
        <w:rPr>
          <w:bCs/>
          <w:lang w:val="el-GR"/>
        </w:rPr>
        <w:t xml:space="preserve"> στις οποίες θα περιλαμβάνονται τα ακόλουθα:</w:t>
      </w:r>
    </w:p>
    <w:p w14:paraId="38C7109D" w14:textId="77777777" w:rsidR="001D7F3F" w:rsidRPr="00D12955" w:rsidRDefault="001D7F3F" w:rsidP="0020249C">
      <w:pPr>
        <w:numPr>
          <w:ilvl w:val="0"/>
          <w:numId w:val="63"/>
        </w:numPr>
        <w:suppressAutoHyphens w:val="0"/>
        <w:rPr>
          <w:bCs/>
          <w:lang w:val="el-GR"/>
        </w:rPr>
      </w:pPr>
      <w:r w:rsidRPr="00D12955">
        <w:rPr>
          <w:bCs/>
          <w:lang w:val="el-GR"/>
        </w:rPr>
        <w:t xml:space="preserve">Οργάνωση και λειτουργία </w:t>
      </w:r>
      <w:r w:rsidRPr="00D12955">
        <w:rPr>
          <w:bCs/>
          <w:lang w:val="en-US"/>
        </w:rPr>
        <w:t>help</w:t>
      </w:r>
      <w:r w:rsidRPr="00D12955">
        <w:rPr>
          <w:bCs/>
          <w:lang w:val="el-GR"/>
        </w:rPr>
        <w:t>-</w:t>
      </w:r>
      <w:r w:rsidRPr="00D12955">
        <w:rPr>
          <w:bCs/>
          <w:lang w:val="en-US"/>
        </w:rPr>
        <w:t>desk</w:t>
      </w:r>
      <w:r w:rsidRPr="00D12955">
        <w:rPr>
          <w:bCs/>
          <w:lang w:val="el-GR"/>
        </w:rPr>
        <w:t xml:space="preserve">, το οποίο θα είναι διαθέσιμο για όλους τους χρήστες της πλατφόρμας τις ώρες 9:00 – 17:00 </w:t>
      </w:r>
    </w:p>
    <w:p w14:paraId="47D51E84" w14:textId="77777777" w:rsidR="001D7F3F" w:rsidRPr="00D12955" w:rsidRDefault="001D7F3F" w:rsidP="0020249C">
      <w:pPr>
        <w:numPr>
          <w:ilvl w:val="0"/>
          <w:numId w:val="63"/>
        </w:numPr>
        <w:suppressAutoHyphens w:val="0"/>
        <w:rPr>
          <w:bCs/>
          <w:lang w:val="el-GR"/>
        </w:rPr>
      </w:pPr>
      <w:r w:rsidRPr="00D12955">
        <w:rPr>
          <w:bCs/>
          <w:lang w:val="el-GR"/>
        </w:rPr>
        <w:t>Υποδοχή αναγγελιών βλαβών / προβλημάτων για επίλυση τηλεφωνικά, με μηνύματα ηλεκτρονικού ταχυδρομείου, με συμπλήρωση ειδικής ηλεκτρονικής φόρμας αναφοράς προβλήματος (Διαδικτυακή Πύλη)</w:t>
      </w:r>
    </w:p>
    <w:p w14:paraId="560092BB" w14:textId="77777777" w:rsidR="001D7F3F" w:rsidRPr="00D12955" w:rsidRDefault="001D7F3F" w:rsidP="0020249C">
      <w:pPr>
        <w:numPr>
          <w:ilvl w:val="0"/>
          <w:numId w:val="63"/>
        </w:numPr>
        <w:suppressAutoHyphens w:val="0"/>
        <w:rPr>
          <w:bCs/>
          <w:lang w:val="el-GR"/>
        </w:rPr>
      </w:pPr>
      <w:r w:rsidRPr="00D12955">
        <w:rPr>
          <w:bCs/>
          <w:lang w:val="el-GR"/>
        </w:rPr>
        <w:t xml:space="preserve">Διάθεση ειδικής </w:t>
      </w:r>
      <w:r w:rsidRPr="00D12955">
        <w:rPr>
          <w:bCs/>
          <w:lang w:val="en-US"/>
        </w:rPr>
        <w:t>web</w:t>
      </w:r>
      <w:r w:rsidRPr="00D12955">
        <w:rPr>
          <w:bCs/>
          <w:lang w:val="el-GR"/>
        </w:rPr>
        <w:t xml:space="preserve"> εφαρμογής (</w:t>
      </w:r>
      <w:r w:rsidRPr="00D12955">
        <w:rPr>
          <w:bCs/>
          <w:lang w:val="en-US"/>
        </w:rPr>
        <w:t>ticketing</w:t>
      </w:r>
      <w:r w:rsidRPr="00D12955">
        <w:rPr>
          <w:bCs/>
          <w:lang w:val="el-GR"/>
        </w:rPr>
        <w:t>) όπου θα καταγράφονται κατ’ ελάχιστο ο χρόνος έναρξης και λήξης του προβλήματος, η περιγραφή του και οι ενέργειες επίλυσης, καθώς και ο υπεύθυνος για κάθε ενέργεια</w:t>
      </w:r>
    </w:p>
    <w:p w14:paraId="6F09F589" w14:textId="77777777" w:rsidR="001D7F3F" w:rsidRPr="00D12955" w:rsidRDefault="001D7F3F" w:rsidP="001D7F3F">
      <w:pPr>
        <w:suppressAutoHyphens w:val="0"/>
        <w:rPr>
          <w:bCs/>
          <w:lang w:val="el-GR"/>
        </w:rPr>
      </w:pPr>
    </w:p>
    <w:p w14:paraId="6C1D6E4C" w14:textId="77777777" w:rsidR="001D7F3F" w:rsidRPr="00D12955" w:rsidRDefault="001D7F3F" w:rsidP="0020249C">
      <w:pPr>
        <w:pStyle w:val="StyleHeading112ptJustifiedLinespacing15lines"/>
        <w:numPr>
          <w:ilvl w:val="3"/>
          <w:numId w:val="112"/>
        </w:numPr>
        <w:tabs>
          <w:tab w:val="num" w:pos="1209"/>
        </w:tabs>
        <w:spacing w:before="0" w:after="120" w:line="240" w:lineRule="auto"/>
        <w:rPr>
          <w:rFonts w:ascii="Tahoma" w:eastAsia="SimSun" w:hAnsi="Tahoma" w:cs="Tahoma"/>
          <w:bCs w:val="0"/>
        </w:rPr>
      </w:pPr>
      <w:bookmarkStart w:id="834" w:name="_Toc99032414"/>
      <w:bookmarkStart w:id="835" w:name="_Ref99975717"/>
      <w:bookmarkStart w:id="836" w:name="_Toc111734757"/>
      <w:bookmarkStart w:id="837" w:name="_Toc502762467"/>
      <w:bookmarkStart w:id="838" w:name="_Toc507419096"/>
      <w:bookmarkStart w:id="839" w:name="_Toc515371751"/>
      <w:bookmarkStart w:id="840" w:name="_Ref536027687"/>
      <w:r w:rsidRPr="00D12955">
        <w:rPr>
          <w:rFonts w:ascii="Tahoma" w:eastAsia="SimSun" w:hAnsi="Tahoma" w:cs="Tahoma"/>
          <w:bCs w:val="0"/>
        </w:rPr>
        <w:t>Υποστηρικτικές Υπηρεσίες</w:t>
      </w:r>
      <w:bookmarkEnd w:id="834"/>
      <w:bookmarkEnd w:id="835"/>
      <w:bookmarkEnd w:id="836"/>
    </w:p>
    <w:p w14:paraId="401D383E" w14:textId="77777777" w:rsidR="001D7F3F" w:rsidRPr="00D12955" w:rsidRDefault="001D7F3F" w:rsidP="0020249C">
      <w:pPr>
        <w:pStyle w:val="StyleHeading112ptJustifiedLinespacing15lines"/>
        <w:numPr>
          <w:ilvl w:val="4"/>
          <w:numId w:val="112"/>
        </w:numPr>
        <w:tabs>
          <w:tab w:val="num" w:pos="1209"/>
        </w:tabs>
        <w:spacing w:before="0" w:after="120" w:line="240" w:lineRule="auto"/>
        <w:rPr>
          <w:rFonts w:ascii="Tahoma" w:eastAsia="SimSun" w:hAnsi="Tahoma" w:cs="Tahoma"/>
          <w:bCs w:val="0"/>
        </w:rPr>
      </w:pPr>
      <w:bookmarkStart w:id="841" w:name="_Toc99032415"/>
      <w:bookmarkStart w:id="842" w:name="_Ref99972133"/>
      <w:bookmarkStart w:id="843" w:name="_Toc111734758"/>
      <w:r w:rsidRPr="00D12955">
        <w:rPr>
          <w:rFonts w:ascii="Tahoma" w:eastAsia="SimSun" w:hAnsi="Tahoma" w:cs="Tahoma"/>
          <w:bCs w:val="0"/>
        </w:rPr>
        <w:t>Εκπαίδευση Χρηστών</w:t>
      </w:r>
      <w:bookmarkEnd w:id="837"/>
      <w:bookmarkEnd w:id="838"/>
      <w:bookmarkEnd w:id="839"/>
      <w:bookmarkEnd w:id="840"/>
      <w:bookmarkEnd w:id="841"/>
      <w:bookmarkEnd w:id="842"/>
      <w:bookmarkEnd w:id="843"/>
    </w:p>
    <w:p w14:paraId="3C038C3F" w14:textId="77777777" w:rsidR="001D7F3F" w:rsidRPr="00D12955" w:rsidRDefault="001D7F3F" w:rsidP="0020249C">
      <w:pPr>
        <w:pStyle w:val="StyleHeading112ptJustifiedLinespacing15lines"/>
        <w:numPr>
          <w:ilvl w:val="5"/>
          <w:numId w:val="112"/>
        </w:numPr>
        <w:tabs>
          <w:tab w:val="num" w:pos="1209"/>
        </w:tabs>
        <w:spacing w:before="0" w:after="120" w:line="240" w:lineRule="auto"/>
        <w:rPr>
          <w:rFonts w:ascii="Tahoma" w:eastAsia="SimSun" w:hAnsi="Tahoma" w:cs="Tahoma"/>
          <w:bCs w:val="0"/>
        </w:rPr>
      </w:pPr>
      <w:bookmarkStart w:id="844" w:name="_Toc502762468"/>
      <w:bookmarkStart w:id="845" w:name="_Toc507419097"/>
      <w:bookmarkStart w:id="846" w:name="_Toc515371752"/>
      <w:bookmarkStart w:id="847" w:name="_Ref99027607"/>
      <w:bookmarkStart w:id="848" w:name="_Toc99032416"/>
      <w:bookmarkStart w:id="849" w:name="_Toc111734759"/>
      <w:r w:rsidRPr="00D12955">
        <w:rPr>
          <w:rFonts w:ascii="Tahoma" w:eastAsia="SimSun" w:hAnsi="Tahoma" w:cs="Tahoma"/>
          <w:bCs w:val="0"/>
        </w:rPr>
        <w:t>Προδιαγραφές Εκπαίδευσης Χρηστών</w:t>
      </w:r>
      <w:bookmarkEnd w:id="844"/>
      <w:bookmarkEnd w:id="845"/>
      <w:bookmarkEnd w:id="846"/>
      <w:bookmarkEnd w:id="847"/>
      <w:bookmarkEnd w:id="848"/>
      <w:bookmarkEnd w:id="849"/>
    </w:p>
    <w:p w14:paraId="6F28320A" w14:textId="77777777" w:rsidR="001D7F3F" w:rsidRPr="00D12955" w:rsidRDefault="001D7F3F" w:rsidP="001D7F3F">
      <w:pPr>
        <w:rPr>
          <w:bCs/>
          <w:lang w:val="el-GR"/>
        </w:rPr>
      </w:pPr>
      <w:r w:rsidRPr="00D12955">
        <w:rPr>
          <w:bCs/>
          <w:lang w:val="el-GR"/>
        </w:rPr>
        <w:t>Η εκπαίδευση θα πραγματοποιηθεί εξ ολοκλήρου με τη χρήση της πλατφόρμας τηλε-εκπαίδευσης, η οποία θα είναι διαθέσιμη για την ασύγχρονη εκπαίδευση των χρηστών, με την ολοκλήρωση των εργασιών ανάπτυξης της πλατφόρμας λογισμικών ευφυούς γεωργίας.</w:t>
      </w:r>
    </w:p>
    <w:p w14:paraId="74148BB6" w14:textId="77777777" w:rsidR="001D7F3F" w:rsidRPr="00D12955" w:rsidRDefault="001D7F3F" w:rsidP="001D7F3F">
      <w:pPr>
        <w:rPr>
          <w:bCs/>
          <w:lang w:val="el-GR"/>
        </w:rPr>
      </w:pPr>
      <w:r w:rsidRPr="00D12955">
        <w:rPr>
          <w:bCs/>
          <w:lang w:val="el-GR"/>
        </w:rPr>
        <w:t xml:space="preserve">Κατά την υλοποίηση του παρόντος έργου, ο Ανάδοχος θα πρέπει να εκπονήσει σχέδιο εκπαίδευσης το οποίο θα περιλαμβάνει τη μεθοδολογική προσέγγιση, την οργάνωση και την προετοιμασία εκπαίδευσης. Στο πλάνο που θα υποβληθεί, θα περιγράφονται αναλυτικά οι υπηρεσίες εκπαίδευσης και θα αναφέρονται οι στόχοι των υπηρεσιών εκπαίδευσης, οι κατηγορίες των εκπαιδευομένων, οι </w:t>
      </w:r>
      <w:r w:rsidRPr="00D12955">
        <w:rPr>
          <w:bCs/>
          <w:lang w:val="el-GR"/>
        </w:rPr>
        <w:lastRenderedPageBreak/>
        <w:t>προϋποθέσεις που πρέπει να πληροί το εκπαιδευτικό υλικό και η διαβάθμιση του ανάλογα με την κατάρτιση του εκπαιδευόμενου, ο τρόπος πιστοποίησης της επιτυχούς ολοκλήρωσης των προγραμμάτων καθώς και ο τρόπος αξιολόγησης. Μία γενικευμένη αποτύπωση του παραπάνω σχεδίου απαιτείται να υποβληθεί στη προσφορά του υποψήφιου οικονομικού φορέα, ώστε να είναι σαφής η μεθοδολογική προσέγγιση που θα ακολουθηθεί.</w:t>
      </w:r>
    </w:p>
    <w:p w14:paraId="5340BC7A" w14:textId="77777777" w:rsidR="001D7F3F" w:rsidRPr="00D12955" w:rsidRDefault="001D7F3F" w:rsidP="001D7F3F">
      <w:pPr>
        <w:rPr>
          <w:bCs/>
          <w:lang w:val="el-GR"/>
        </w:rPr>
      </w:pPr>
      <w:r w:rsidRPr="00D12955">
        <w:rPr>
          <w:bCs/>
          <w:color w:val="000000"/>
          <w:lang w:val="el-GR"/>
        </w:rPr>
        <w:t xml:space="preserve">Το εκπαιδευτικό υλικό θα είναι </w:t>
      </w:r>
      <w:r w:rsidRPr="00D12955">
        <w:rPr>
          <w:bCs/>
          <w:lang w:val="el-GR"/>
        </w:rPr>
        <w:t>δομημένο σε θεματικές ενότητες και προσαρμοσμένο στις ιδιαιτερότητες του κάθε υποσυστήματος και στις εξατομικευμένες ανάγκες της εκάστοτε ομάδας ωφελούμενων. Ιδιαίτερης σημασίας αποτελεί η διαβάθμιση του εκπαιδευτικού υλικού ανάλογα με τη κατάρτιση του εκάστοτε εκπαιδευόμενου, ώστε να είναι δυνατή η εκπαίδευση των ωφελούμενων ανεξαρτήτως γνωστικού / μορφωτικού επιπέδου.</w:t>
      </w:r>
    </w:p>
    <w:p w14:paraId="758B7BCB" w14:textId="77777777" w:rsidR="001D7F3F" w:rsidRPr="00D12955" w:rsidRDefault="001D7F3F" w:rsidP="001D7F3F">
      <w:pPr>
        <w:rPr>
          <w:bCs/>
          <w:lang w:val="el-GR"/>
        </w:rPr>
      </w:pPr>
      <w:r w:rsidRPr="00D12955">
        <w:rPr>
          <w:bCs/>
          <w:lang w:val="el-GR"/>
        </w:rPr>
        <w:t xml:space="preserve">Καθ’ όλη τη διάρκεια που η πλατφόρμα τηλε - εκπαίδευσης είναι διαθέσιμη για τους χρήστες, απαιτείται από τον Ανάδοχο η διάθεση δύο (2) στελεχών εκπαίδευσης, ώστε να είναι δυνατή η διευθέτηση αποριών αλλά και η υπόδειξη κατάλληλου τρόπου χρήσης των υπηρεσιών για τη μέγιστη δυνατή αξιοποίηση τους. </w:t>
      </w:r>
    </w:p>
    <w:p w14:paraId="03191508" w14:textId="77777777" w:rsidR="001D7F3F" w:rsidRPr="00D12955" w:rsidRDefault="001D7F3F" w:rsidP="001D7F3F">
      <w:pPr>
        <w:rPr>
          <w:bCs/>
          <w:lang w:val="el-GR"/>
        </w:rPr>
      </w:pPr>
      <w:r w:rsidRPr="00D12955">
        <w:rPr>
          <w:bCs/>
          <w:lang w:val="el-GR"/>
        </w:rPr>
        <w:t>Επιπροσθέτως, ο Ανάδοχος θα πρέπει να προσφέρει εκπαίδευση με φυσική παρουσία για τους διαχειριστές του συστήματος (τουλάχιστον σαράντα (40) ωρών συνολικά), και για τους αγρότες. Τα εκπαιδευτικά σεμινάρια για τους αγρότες απαιτείται να πραγματοποιηθούν στο πλαίσιο των ημερίδων δημοσιοποίησης και προβολής του έργου. Στο σύνολο των ανωτέρω εκπαιδευτικών δράσεων, θα περιλαμβάνεται επίδειξη όλων των λειτουργιών του συστήματος, καθώς και εργαστηριακή εκπαίδευση επί του πραγματικού (</w:t>
      </w:r>
      <w:r w:rsidRPr="00D12955">
        <w:rPr>
          <w:bCs/>
        </w:rPr>
        <w:t>live</w:t>
      </w:r>
      <w:r w:rsidRPr="00D12955">
        <w:rPr>
          <w:bCs/>
          <w:lang w:val="el-GR"/>
        </w:rPr>
        <w:t>) συστήματος (όχι σε εικονικό περιβάλλον), ενώ το εκπαιδευτικό υλικό που θα χρησιμοποιείται θα είναι εξειδικευμένο στις ανάγκες της εκάστοτε ομάδας χρηστών.</w:t>
      </w:r>
    </w:p>
    <w:p w14:paraId="7448982A" w14:textId="77777777" w:rsidR="001D7F3F" w:rsidRPr="00D12955" w:rsidRDefault="001D7F3F" w:rsidP="001D7F3F">
      <w:pPr>
        <w:rPr>
          <w:bCs/>
          <w:lang w:val="el-GR"/>
        </w:rPr>
      </w:pPr>
      <w:r w:rsidRPr="00D12955">
        <w:rPr>
          <w:bCs/>
          <w:lang w:val="el-GR"/>
        </w:rPr>
        <w:t>Στην Τεχνική Προσφορά του ο υποψήφιος οικονομικός φορέας πρέπει να προτείνει ενδεικτικές θεματικές ενότητες για τις υπηρεσίες εκπαίδευσης που θα προσφέρει καθώς και μία συνολική μεθοδολογική προσέγγιση των σχετικών απαιτήσεων.</w:t>
      </w:r>
    </w:p>
    <w:p w14:paraId="20026F4F" w14:textId="77777777" w:rsidR="001D7F3F" w:rsidRPr="00D12955" w:rsidRDefault="001D7F3F" w:rsidP="001D7F3F">
      <w:pPr>
        <w:rPr>
          <w:bCs/>
          <w:lang w:val="el-GR"/>
        </w:rPr>
      </w:pPr>
    </w:p>
    <w:p w14:paraId="1874F169" w14:textId="77777777" w:rsidR="001D7F3F" w:rsidRPr="00D12955" w:rsidRDefault="001D7F3F" w:rsidP="0020249C">
      <w:pPr>
        <w:pStyle w:val="StyleHeading112ptJustifiedLinespacing15lines"/>
        <w:numPr>
          <w:ilvl w:val="4"/>
          <w:numId w:val="112"/>
        </w:numPr>
        <w:tabs>
          <w:tab w:val="num" w:pos="1209"/>
        </w:tabs>
        <w:spacing w:before="0" w:after="120" w:line="240" w:lineRule="auto"/>
        <w:rPr>
          <w:rFonts w:ascii="Tahoma" w:eastAsia="SimSun" w:hAnsi="Tahoma" w:cs="Tahoma"/>
          <w:bCs w:val="0"/>
        </w:rPr>
      </w:pPr>
      <w:bookmarkStart w:id="850" w:name="_Toc502762470"/>
      <w:bookmarkStart w:id="851" w:name="_Toc507419099"/>
      <w:bookmarkStart w:id="852" w:name="_Toc515371754"/>
      <w:bookmarkStart w:id="853" w:name="_Ref536027668"/>
      <w:bookmarkStart w:id="854" w:name="_Toc99032417"/>
      <w:bookmarkStart w:id="855" w:name="_Ref99972163"/>
      <w:bookmarkStart w:id="856" w:name="_Toc111734760"/>
      <w:r w:rsidRPr="00D12955">
        <w:rPr>
          <w:rFonts w:ascii="Tahoma" w:eastAsia="SimSun" w:hAnsi="Tahoma" w:cs="Tahoma"/>
          <w:bCs w:val="0"/>
        </w:rPr>
        <w:t>Δημοσιοποίηση και Προβολή του έργου</w:t>
      </w:r>
      <w:bookmarkEnd w:id="850"/>
      <w:bookmarkEnd w:id="851"/>
      <w:bookmarkEnd w:id="852"/>
      <w:bookmarkEnd w:id="853"/>
      <w:bookmarkEnd w:id="854"/>
      <w:bookmarkEnd w:id="855"/>
      <w:bookmarkEnd w:id="856"/>
    </w:p>
    <w:p w14:paraId="595DF61A" w14:textId="77777777" w:rsidR="001D7F3F" w:rsidRPr="00D12955" w:rsidRDefault="001D7F3F" w:rsidP="001D7F3F">
      <w:pPr>
        <w:pStyle w:val="af"/>
        <w:spacing w:after="120"/>
        <w:rPr>
          <w:bCs/>
          <w:lang w:val="el-GR"/>
        </w:rPr>
      </w:pPr>
      <w:r w:rsidRPr="00D12955">
        <w:rPr>
          <w:bCs/>
          <w:lang w:val="el-GR"/>
        </w:rPr>
        <w:t>Στο πλαίσιο υλοποίησης του παρόντος έργου, ο Ανάδοχος απαιτείται να εκπονήσει αναλυτικό πλάνο δημοσιοποίησης στο οποίο θα περιγράφονται οι ενέργειες / δράσεις δημοσιοποίησης, οι οποίες θα υλοποιηθούν υπό το πρίσμα μίας ενιαίας και συνολικής προωθητικής και ενημερωτικής καμπάνιας. Οι δράσεις αυτές θα περιλαμβάνουν ενημερωτικά φυλλάδια, αφίσες, καταχωρήσεις σε εφημερίδες, δελτία τύπου, ραδιοφωνικά και τηλεοπτικά σποτ, ημερίδες και κατά τόπους περίπτερα ενημέρωσης. Επιπλέον, το πλάνο δημοσιοποίησης θα περιλαμβάνει την επικοινωνιακή στρατηγική που θα ακολουθηθεί (σχεδίαση υλικού δημοσιότητας, δημιουργία επικοινωνιακών μηνυμάτων, τρόπος προώθησης δελτίων τύπου, στρατηγική χρονισμού των διαφόρων ενεργειών / δράσεων). Σημειώνεται ότι ο Ανάδοχος θα αναλάβει την αναζήτηση, συλλογή και διαμόρφωση του απαραίτητου υλικού, καθώς και τη σύνταξη όλων των σχετικών κειμένων που θα χρησιμοποιηθούν για την ενημέρωση και ευαισθητοποίηση του αγροτικού κόσμου.</w:t>
      </w:r>
    </w:p>
    <w:p w14:paraId="04B71CB0" w14:textId="77777777" w:rsidR="001D7F3F" w:rsidRPr="00D12955" w:rsidRDefault="001D7F3F" w:rsidP="001D7F3F">
      <w:pPr>
        <w:rPr>
          <w:bCs/>
          <w:lang w:val="el-GR"/>
        </w:rPr>
      </w:pPr>
      <w:r w:rsidRPr="00D12955">
        <w:rPr>
          <w:bCs/>
          <w:lang w:val="el-GR"/>
        </w:rPr>
        <w:t>Αναφορικά με τις ενέργειες / δράσεις δημοσιοποίησης και προβολής του έργου, απαιτούνται κατ’ ελάχιστο τα ακόλουθα:</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29"/>
        <w:gridCol w:w="2074"/>
        <w:gridCol w:w="4325"/>
      </w:tblGrid>
      <w:tr w:rsidR="001D7F3F" w:rsidRPr="00D12955" w14:paraId="1737BB38" w14:textId="77777777" w:rsidTr="00340584">
        <w:trPr>
          <w:trHeight w:val="548"/>
        </w:trPr>
        <w:tc>
          <w:tcPr>
            <w:tcW w:w="1677" w:type="pct"/>
            <w:shd w:val="clear" w:color="auto" w:fill="DEEAF6" w:themeFill="accent1" w:themeFillTint="33"/>
            <w:vAlign w:val="center"/>
          </w:tcPr>
          <w:p w14:paraId="7FD44C39" w14:textId="77777777" w:rsidR="001D7F3F" w:rsidRPr="00D12955" w:rsidRDefault="001D7F3F" w:rsidP="00340584">
            <w:pPr>
              <w:jc w:val="center"/>
              <w:rPr>
                <w:bCs/>
                <w:lang w:val="el-GR"/>
              </w:rPr>
            </w:pPr>
            <w:r w:rsidRPr="00D12955">
              <w:rPr>
                <w:bCs/>
                <w:lang w:val="el-GR"/>
              </w:rPr>
              <w:t>Ενέργεια / Δράση Δημοσιοποίησης και προβολής</w:t>
            </w:r>
          </w:p>
        </w:tc>
        <w:tc>
          <w:tcPr>
            <w:tcW w:w="1077" w:type="pct"/>
            <w:shd w:val="clear" w:color="auto" w:fill="DEEAF6" w:themeFill="accent1" w:themeFillTint="33"/>
            <w:vAlign w:val="center"/>
          </w:tcPr>
          <w:p w14:paraId="0E7D2111" w14:textId="77777777" w:rsidR="001D7F3F" w:rsidRPr="00D12955" w:rsidRDefault="001D7F3F" w:rsidP="00340584">
            <w:pPr>
              <w:jc w:val="center"/>
              <w:rPr>
                <w:bCs/>
              </w:rPr>
            </w:pPr>
            <w:r w:rsidRPr="00D12955">
              <w:rPr>
                <w:bCs/>
              </w:rPr>
              <w:t>Πλήθος</w:t>
            </w:r>
          </w:p>
        </w:tc>
        <w:tc>
          <w:tcPr>
            <w:tcW w:w="2246" w:type="pct"/>
            <w:shd w:val="clear" w:color="auto" w:fill="DEEAF6" w:themeFill="accent1" w:themeFillTint="33"/>
            <w:vAlign w:val="center"/>
          </w:tcPr>
          <w:p w14:paraId="716A547A" w14:textId="77777777" w:rsidR="001D7F3F" w:rsidRPr="00D12955" w:rsidRDefault="001D7F3F" w:rsidP="00340584">
            <w:pPr>
              <w:jc w:val="center"/>
              <w:rPr>
                <w:bCs/>
              </w:rPr>
            </w:pPr>
            <w:r w:rsidRPr="00D12955">
              <w:rPr>
                <w:bCs/>
              </w:rPr>
              <w:t>Προδιαγραφές</w:t>
            </w:r>
          </w:p>
        </w:tc>
      </w:tr>
      <w:tr w:rsidR="001D7F3F" w:rsidRPr="00D12955" w14:paraId="70C9DBEE" w14:textId="77777777" w:rsidTr="00340584">
        <w:tc>
          <w:tcPr>
            <w:tcW w:w="1677" w:type="pct"/>
          </w:tcPr>
          <w:p w14:paraId="5016003A" w14:textId="77777777" w:rsidR="001D7F3F" w:rsidRPr="00D12955" w:rsidRDefault="001D7F3F" w:rsidP="00340584">
            <w:pPr>
              <w:rPr>
                <w:bCs/>
              </w:rPr>
            </w:pPr>
            <w:r w:rsidRPr="00D12955">
              <w:rPr>
                <w:bCs/>
              </w:rPr>
              <w:t>Ενημερωτικά Φυλλάδια</w:t>
            </w:r>
          </w:p>
        </w:tc>
        <w:tc>
          <w:tcPr>
            <w:tcW w:w="1077" w:type="pct"/>
          </w:tcPr>
          <w:p w14:paraId="77138357" w14:textId="77777777" w:rsidR="001D7F3F" w:rsidRPr="00D12955" w:rsidRDefault="001D7F3F" w:rsidP="00340584">
            <w:pPr>
              <w:rPr>
                <w:bCs/>
              </w:rPr>
            </w:pPr>
            <w:r w:rsidRPr="00D12955">
              <w:rPr>
                <w:bCs/>
              </w:rPr>
              <w:t>500.000</w:t>
            </w:r>
          </w:p>
        </w:tc>
        <w:tc>
          <w:tcPr>
            <w:tcW w:w="2246" w:type="pct"/>
          </w:tcPr>
          <w:p w14:paraId="42A28B61" w14:textId="77777777" w:rsidR="001D7F3F" w:rsidRPr="00D12955" w:rsidRDefault="001D7F3F" w:rsidP="00340584">
            <w:pPr>
              <w:rPr>
                <w:bCs/>
              </w:rPr>
            </w:pPr>
            <w:r w:rsidRPr="00D12955">
              <w:rPr>
                <w:bCs/>
              </w:rPr>
              <w:t>οκτασέλιδο Α4, έγχρωμο</w:t>
            </w:r>
          </w:p>
        </w:tc>
      </w:tr>
      <w:tr w:rsidR="001D7F3F" w:rsidRPr="00D12955" w14:paraId="7C16F0C4" w14:textId="77777777" w:rsidTr="00340584">
        <w:tc>
          <w:tcPr>
            <w:tcW w:w="1677" w:type="pct"/>
          </w:tcPr>
          <w:p w14:paraId="0B07358C" w14:textId="77777777" w:rsidR="001D7F3F" w:rsidRPr="00D12955" w:rsidRDefault="001D7F3F" w:rsidP="00340584">
            <w:pPr>
              <w:rPr>
                <w:bCs/>
              </w:rPr>
            </w:pPr>
            <w:r w:rsidRPr="00D12955">
              <w:rPr>
                <w:bCs/>
              </w:rPr>
              <w:t>Αφίσες</w:t>
            </w:r>
          </w:p>
        </w:tc>
        <w:tc>
          <w:tcPr>
            <w:tcW w:w="1077" w:type="pct"/>
          </w:tcPr>
          <w:p w14:paraId="2E9DE78B" w14:textId="77777777" w:rsidR="001D7F3F" w:rsidRPr="00D12955" w:rsidRDefault="001D7F3F" w:rsidP="00340584">
            <w:pPr>
              <w:rPr>
                <w:bCs/>
              </w:rPr>
            </w:pPr>
            <w:r w:rsidRPr="00D12955">
              <w:rPr>
                <w:bCs/>
              </w:rPr>
              <w:t>5.000</w:t>
            </w:r>
          </w:p>
        </w:tc>
        <w:tc>
          <w:tcPr>
            <w:tcW w:w="2246" w:type="pct"/>
          </w:tcPr>
          <w:p w14:paraId="7AC8955C" w14:textId="77777777" w:rsidR="001D7F3F" w:rsidRPr="00D12955" w:rsidRDefault="001D7F3F" w:rsidP="00340584">
            <w:pPr>
              <w:rPr>
                <w:bCs/>
              </w:rPr>
            </w:pPr>
            <w:r w:rsidRPr="00D12955">
              <w:rPr>
                <w:bCs/>
              </w:rPr>
              <w:t>Α3, έγχρωμο</w:t>
            </w:r>
          </w:p>
        </w:tc>
      </w:tr>
      <w:tr w:rsidR="001D7F3F" w:rsidRPr="004D50E6" w14:paraId="664F4107" w14:textId="77777777" w:rsidTr="00340584">
        <w:tc>
          <w:tcPr>
            <w:tcW w:w="1677" w:type="pct"/>
          </w:tcPr>
          <w:p w14:paraId="171F8345" w14:textId="77777777" w:rsidR="001D7F3F" w:rsidRPr="00D12955" w:rsidRDefault="001D7F3F" w:rsidP="00340584">
            <w:pPr>
              <w:rPr>
                <w:bCs/>
              </w:rPr>
            </w:pPr>
            <w:r w:rsidRPr="00D12955">
              <w:rPr>
                <w:bCs/>
              </w:rPr>
              <w:lastRenderedPageBreak/>
              <w:t>Καταχωρήσεις σε Εφημερίδες</w:t>
            </w:r>
          </w:p>
        </w:tc>
        <w:tc>
          <w:tcPr>
            <w:tcW w:w="1077" w:type="pct"/>
          </w:tcPr>
          <w:p w14:paraId="2EFBAF7B" w14:textId="77777777" w:rsidR="001D7F3F" w:rsidRPr="00D12955" w:rsidRDefault="001D7F3F" w:rsidP="00340584">
            <w:pPr>
              <w:rPr>
                <w:bCs/>
              </w:rPr>
            </w:pPr>
            <w:r w:rsidRPr="00D12955">
              <w:rPr>
                <w:bCs/>
              </w:rPr>
              <w:t>5</w:t>
            </w:r>
          </w:p>
        </w:tc>
        <w:tc>
          <w:tcPr>
            <w:tcW w:w="2246" w:type="pct"/>
          </w:tcPr>
          <w:p w14:paraId="0887CB1E" w14:textId="77777777" w:rsidR="001D7F3F" w:rsidRPr="00D12955" w:rsidRDefault="001D7F3F" w:rsidP="00340584">
            <w:pPr>
              <w:rPr>
                <w:bCs/>
                <w:lang w:val="el-GR"/>
              </w:rPr>
            </w:pPr>
            <w:r w:rsidRPr="00D12955">
              <w:rPr>
                <w:bCs/>
                <w:lang w:val="el-GR"/>
              </w:rPr>
              <w:t>3 καταχωρήσεις σε εφημερίδες πανελλαδικής εμβέλειας</w:t>
            </w:r>
          </w:p>
          <w:p w14:paraId="5C87F1AC" w14:textId="77777777" w:rsidR="001D7F3F" w:rsidRPr="00D12955" w:rsidRDefault="001D7F3F" w:rsidP="00340584">
            <w:pPr>
              <w:rPr>
                <w:bCs/>
                <w:lang w:val="el-GR"/>
              </w:rPr>
            </w:pPr>
            <w:r w:rsidRPr="00D12955">
              <w:rPr>
                <w:bCs/>
                <w:lang w:val="el-GR"/>
              </w:rPr>
              <w:t>2 καταχωρήσεις σε εφημερίδες αγροτικού ενδιαφέροντος</w:t>
            </w:r>
          </w:p>
        </w:tc>
      </w:tr>
      <w:tr w:rsidR="001D7F3F" w:rsidRPr="004D50E6" w14:paraId="3F0908F0" w14:textId="77777777" w:rsidTr="00340584">
        <w:tc>
          <w:tcPr>
            <w:tcW w:w="1677" w:type="pct"/>
          </w:tcPr>
          <w:p w14:paraId="097E98D1" w14:textId="77777777" w:rsidR="001D7F3F" w:rsidRPr="00D12955" w:rsidRDefault="001D7F3F" w:rsidP="00340584">
            <w:pPr>
              <w:rPr>
                <w:bCs/>
              </w:rPr>
            </w:pPr>
            <w:r w:rsidRPr="00D12955">
              <w:rPr>
                <w:bCs/>
              </w:rPr>
              <w:t>Δελτία Τύπου</w:t>
            </w:r>
          </w:p>
        </w:tc>
        <w:tc>
          <w:tcPr>
            <w:tcW w:w="1077" w:type="pct"/>
          </w:tcPr>
          <w:p w14:paraId="58B93349" w14:textId="77777777" w:rsidR="001D7F3F" w:rsidRPr="00D12955" w:rsidRDefault="001D7F3F" w:rsidP="00340584">
            <w:pPr>
              <w:rPr>
                <w:bCs/>
              </w:rPr>
            </w:pPr>
            <w:r w:rsidRPr="00D12955">
              <w:rPr>
                <w:bCs/>
              </w:rPr>
              <w:t>25</w:t>
            </w:r>
          </w:p>
        </w:tc>
        <w:tc>
          <w:tcPr>
            <w:tcW w:w="2246" w:type="pct"/>
          </w:tcPr>
          <w:p w14:paraId="53F15B8C" w14:textId="77777777" w:rsidR="001D7F3F" w:rsidRPr="00D12955" w:rsidRDefault="001D7F3F" w:rsidP="00340584">
            <w:pPr>
              <w:rPr>
                <w:bCs/>
                <w:lang w:val="el-GR"/>
              </w:rPr>
            </w:pPr>
            <w:r w:rsidRPr="00D12955">
              <w:rPr>
                <w:bCs/>
                <w:lang w:val="el-GR"/>
              </w:rPr>
              <w:t>Αποστολή για δημοσίευση (βάσει συγκεκριμένου πλάνου αποστολής):</w:t>
            </w:r>
          </w:p>
          <w:p w14:paraId="6D51F681" w14:textId="77777777" w:rsidR="001D7F3F" w:rsidRPr="00D12955" w:rsidRDefault="001D7F3F" w:rsidP="0020249C">
            <w:pPr>
              <w:pStyle w:val="aff0"/>
              <w:numPr>
                <w:ilvl w:val="0"/>
                <w:numId w:val="65"/>
              </w:numPr>
              <w:suppressAutoHyphens w:val="0"/>
              <w:rPr>
                <w:bCs/>
                <w:lang w:val="el-GR"/>
              </w:rPr>
            </w:pPr>
            <w:r w:rsidRPr="00D12955">
              <w:rPr>
                <w:bCs/>
                <w:lang w:val="el-GR"/>
              </w:rPr>
              <w:t>σε όλες τις εφημερίδες πανελλαδικής εμβέλειας</w:t>
            </w:r>
          </w:p>
          <w:p w14:paraId="7C6A9B3C" w14:textId="77777777" w:rsidR="001D7F3F" w:rsidRPr="00D12955" w:rsidRDefault="001D7F3F" w:rsidP="0020249C">
            <w:pPr>
              <w:pStyle w:val="aff0"/>
              <w:numPr>
                <w:ilvl w:val="0"/>
                <w:numId w:val="65"/>
              </w:numPr>
              <w:suppressAutoHyphens w:val="0"/>
              <w:rPr>
                <w:bCs/>
                <w:lang w:val="el-GR"/>
              </w:rPr>
            </w:pPr>
            <w:r w:rsidRPr="00D12955">
              <w:rPr>
                <w:bCs/>
                <w:lang w:val="el-GR"/>
              </w:rPr>
              <w:t>σε όλες τις εφημερίδες / περιοδικά αγροτικού ενδιαφέροντος</w:t>
            </w:r>
          </w:p>
          <w:p w14:paraId="20D24E0D" w14:textId="77777777" w:rsidR="001D7F3F" w:rsidRPr="00D12955" w:rsidRDefault="001D7F3F" w:rsidP="0020249C">
            <w:pPr>
              <w:pStyle w:val="aff0"/>
              <w:numPr>
                <w:ilvl w:val="0"/>
                <w:numId w:val="65"/>
              </w:numPr>
              <w:suppressAutoHyphens w:val="0"/>
              <w:rPr>
                <w:bCs/>
                <w:lang w:val="el-GR"/>
              </w:rPr>
            </w:pPr>
            <w:r w:rsidRPr="00D12955">
              <w:rPr>
                <w:bCs/>
                <w:lang w:val="el-GR"/>
              </w:rPr>
              <w:t>σε όλες τις τοπικές / περιφερειακές εφημερίδες που κυκλοφορούν στη περιοχή που αφορά η διενέργεια των δράσεων δημοσιοποίησης</w:t>
            </w:r>
          </w:p>
        </w:tc>
      </w:tr>
      <w:tr w:rsidR="001D7F3F" w:rsidRPr="004D50E6" w14:paraId="43755251" w14:textId="77777777" w:rsidTr="00340584">
        <w:tc>
          <w:tcPr>
            <w:tcW w:w="1677" w:type="pct"/>
          </w:tcPr>
          <w:p w14:paraId="58A8AC36" w14:textId="77777777" w:rsidR="001D7F3F" w:rsidRPr="00D12955" w:rsidRDefault="001D7F3F" w:rsidP="00340584">
            <w:pPr>
              <w:rPr>
                <w:bCs/>
              </w:rPr>
            </w:pPr>
            <w:r w:rsidRPr="00D12955">
              <w:rPr>
                <w:bCs/>
              </w:rPr>
              <w:t>Ραδιοφωνικά σποτ</w:t>
            </w:r>
          </w:p>
        </w:tc>
        <w:tc>
          <w:tcPr>
            <w:tcW w:w="1077" w:type="pct"/>
          </w:tcPr>
          <w:p w14:paraId="59E38954" w14:textId="77777777" w:rsidR="001D7F3F" w:rsidRPr="00D12955" w:rsidRDefault="001D7F3F" w:rsidP="00340584">
            <w:pPr>
              <w:rPr>
                <w:bCs/>
              </w:rPr>
            </w:pPr>
            <w:r w:rsidRPr="00D12955">
              <w:rPr>
                <w:bCs/>
              </w:rPr>
              <w:t>1</w:t>
            </w:r>
          </w:p>
        </w:tc>
        <w:tc>
          <w:tcPr>
            <w:tcW w:w="2246" w:type="pct"/>
          </w:tcPr>
          <w:p w14:paraId="09184312" w14:textId="77777777" w:rsidR="001D7F3F" w:rsidRPr="00D12955" w:rsidRDefault="001D7F3F" w:rsidP="00340584">
            <w:pPr>
              <w:rPr>
                <w:bCs/>
                <w:lang w:val="el-GR"/>
              </w:rPr>
            </w:pPr>
            <w:r w:rsidRPr="00D12955">
              <w:rPr>
                <w:bCs/>
                <w:lang w:val="el-GR"/>
              </w:rPr>
              <w:t>Ένα (1) πρότυπο ραδιοφωνικό μήνυμα διάρκειας τουλάχιστον 15 δευτερολέπτων.</w:t>
            </w:r>
          </w:p>
          <w:p w14:paraId="02D1BE11" w14:textId="77777777" w:rsidR="001D7F3F" w:rsidRPr="00D12955" w:rsidRDefault="001D7F3F" w:rsidP="00340584">
            <w:pPr>
              <w:rPr>
                <w:bCs/>
                <w:lang w:val="el-GR"/>
              </w:rPr>
            </w:pPr>
            <w:r w:rsidRPr="00D12955">
              <w:rPr>
                <w:bCs/>
                <w:lang w:val="el-GR"/>
              </w:rPr>
              <w:t>Αναπαραγωγή δύο (2) φορές την ημέρα για επτά (7) μέρες στους δύο (2) σταθμούς με τη μεγαλύτερη ακροαματικότητα ανά Περιφέρεια.</w:t>
            </w:r>
          </w:p>
        </w:tc>
      </w:tr>
      <w:tr w:rsidR="001D7F3F" w:rsidRPr="004D50E6" w14:paraId="6E9C6E0C" w14:textId="77777777" w:rsidTr="00340584">
        <w:tc>
          <w:tcPr>
            <w:tcW w:w="1677" w:type="pct"/>
          </w:tcPr>
          <w:p w14:paraId="06E3B37D" w14:textId="77777777" w:rsidR="001D7F3F" w:rsidRPr="00D12955" w:rsidRDefault="001D7F3F" w:rsidP="00340584">
            <w:pPr>
              <w:rPr>
                <w:bCs/>
              </w:rPr>
            </w:pPr>
            <w:r w:rsidRPr="00D12955">
              <w:rPr>
                <w:bCs/>
              </w:rPr>
              <w:t>Τηλεοπτικά σποτ</w:t>
            </w:r>
          </w:p>
        </w:tc>
        <w:tc>
          <w:tcPr>
            <w:tcW w:w="1077" w:type="pct"/>
          </w:tcPr>
          <w:p w14:paraId="68698685" w14:textId="77777777" w:rsidR="001D7F3F" w:rsidRPr="00D12955" w:rsidRDefault="001D7F3F" w:rsidP="00340584">
            <w:pPr>
              <w:rPr>
                <w:bCs/>
              </w:rPr>
            </w:pPr>
            <w:r w:rsidRPr="00D12955">
              <w:rPr>
                <w:bCs/>
              </w:rPr>
              <w:t>1</w:t>
            </w:r>
          </w:p>
        </w:tc>
        <w:tc>
          <w:tcPr>
            <w:tcW w:w="2246" w:type="pct"/>
          </w:tcPr>
          <w:p w14:paraId="335A7A6D" w14:textId="77777777" w:rsidR="001D7F3F" w:rsidRPr="00D12955" w:rsidRDefault="001D7F3F" w:rsidP="00340584">
            <w:pPr>
              <w:rPr>
                <w:bCs/>
                <w:lang w:val="el-GR"/>
              </w:rPr>
            </w:pPr>
            <w:r w:rsidRPr="00D12955">
              <w:rPr>
                <w:bCs/>
                <w:lang w:val="el-GR"/>
              </w:rPr>
              <w:t>Ένα (1) πρότυπο τηλεοπτικό μήνυμα διάρκειας τουλάχιστον 15 δευτερολέπτων.</w:t>
            </w:r>
          </w:p>
          <w:p w14:paraId="311786D5" w14:textId="77777777" w:rsidR="001D7F3F" w:rsidRPr="00D12955" w:rsidRDefault="001D7F3F" w:rsidP="00340584">
            <w:pPr>
              <w:rPr>
                <w:bCs/>
                <w:lang w:val="el-GR"/>
              </w:rPr>
            </w:pPr>
            <w:r w:rsidRPr="00D12955">
              <w:rPr>
                <w:bCs/>
                <w:lang w:val="el-GR"/>
              </w:rPr>
              <w:t>Αναπαραγωγή δύο (2) φορές την ημέρα για επτά (7) μέρες σε δύο (2) σταθμούς μεγάλης τηλεθέασης.</w:t>
            </w:r>
          </w:p>
        </w:tc>
      </w:tr>
      <w:tr w:rsidR="001D7F3F" w:rsidRPr="00D12955" w14:paraId="48565BD7" w14:textId="77777777" w:rsidTr="00340584">
        <w:tc>
          <w:tcPr>
            <w:tcW w:w="1677" w:type="pct"/>
          </w:tcPr>
          <w:p w14:paraId="0236A5F1" w14:textId="77777777" w:rsidR="001D7F3F" w:rsidRPr="00D12955" w:rsidRDefault="001D7F3F" w:rsidP="00340584">
            <w:pPr>
              <w:rPr>
                <w:bCs/>
              </w:rPr>
            </w:pPr>
            <w:r w:rsidRPr="00D12955">
              <w:rPr>
                <w:bCs/>
              </w:rPr>
              <w:t>Ημερίδες</w:t>
            </w:r>
          </w:p>
        </w:tc>
        <w:tc>
          <w:tcPr>
            <w:tcW w:w="1077" w:type="pct"/>
          </w:tcPr>
          <w:p w14:paraId="0588D177" w14:textId="77777777" w:rsidR="001D7F3F" w:rsidRPr="00D12955" w:rsidRDefault="001D7F3F" w:rsidP="00340584">
            <w:pPr>
              <w:rPr>
                <w:bCs/>
              </w:rPr>
            </w:pPr>
            <w:r w:rsidRPr="00D12955">
              <w:rPr>
                <w:bCs/>
              </w:rPr>
              <w:t>13</w:t>
            </w:r>
          </w:p>
        </w:tc>
        <w:tc>
          <w:tcPr>
            <w:tcW w:w="2246" w:type="pct"/>
          </w:tcPr>
          <w:p w14:paraId="6CD87D93" w14:textId="3E0F5AB1" w:rsidR="001D7F3F" w:rsidRPr="00D12955" w:rsidRDefault="001D7F3F" w:rsidP="00340584">
            <w:pPr>
              <w:rPr>
                <w:bCs/>
              </w:rPr>
            </w:pPr>
            <w:r w:rsidRPr="00D12955">
              <w:rPr>
                <w:bCs/>
                <w:lang w:val="el-GR"/>
              </w:rPr>
              <w:t xml:space="preserve">Μία ημερίδα ανά Περιφέρεια μέσα από την οποία θα παρουσιάζονται τα αποτελέσματα του Έργου και θα πραγματοποιούνται εκπαιδευτικά σεμινάρια για τους αγρότες (βλ. </w:t>
            </w:r>
            <w:r w:rsidRPr="00D12955">
              <w:rPr>
                <w:bCs/>
                <w:lang w:val="en-US"/>
              </w:rPr>
              <w:t xml:space="preserve">§ </w:t>
            </w:r>
            <w:r w:rsidRPr="00D12955">
              <w:rPr>
                <w:bCs/>
                <w:lang w:val="en-US"/>
              </w:rPr>
              <w:fldChar w:fldCharType="begin"/>
            </w:r>
            <w:r w:rsidRPr="00D12955">
              <w:rPr>
                <w:bCs/>
                <w:lang w:val="en-US"/>
              </w:rPr>
              <w:instrText xml:space="preserve"> REF _Ref99027607 \r \h  \* MERGEFORMAT </w:instrText>
            </w:r>
            <w:r w:rsidRPr="00D12955">
              <w:rPr>
                <w:bCs/>
                <w:lang w:val="en-US"/>
              </w:rPr>
            </w:r>
            <w:r w:rsidRPr="00D12955">
              <w:rPr>
                <w:bCs/>
                <w:lang w:val="en-US"/>
              </w:rPr>
              <w:fldChar w:fldCharType="separate"/>
            </w:r>
            <w:r w:rsidR="006E10F8">
              <w:rPr>
                <w:bCs/>
                <w:lang w:val="en-US"/>
              </w:rPr>
              <w:t>I.3.3.3.1.1</w:t>
            </w:r>
            <w:r w:rsidRPr="00D12955">
              <w:rPr>
                <w:bCs/>
                <w:lang w:val="en-US"/>
              </w:rPr>
              <w:fldChar w:fldCharType="end"/>
            </w:r>
            <w:r w:rsidRPr="00D12955">
              <w:rPr>
                <w:bCs/>
              </w:rPr>
              <w:t>.</w:t>
            </w:r>
          </w:p>
        </w:tc>
      </w:tr>
    </w:tbl>
    <w:p w14:paraId="340E23F1" w14:textId="77777777" w:rsidR="001D7F3F" w:rsidRPr="00D12955" w:rsidRDefault="001D7F3F" w:rsidP="001D7F3F">
      <w:pPr>
        <w:rPr>
          <w:bCs/>
          <w:lang w:val="el-GR"/>
        </w:rPr>
      </w:pPr>
      <w:r w:rsidRPr="00D12955">
        <w:rPr>
          <w:bCs/>
          <w:lang w:val="el-GR"/>
        </w:rPr>
        <w:t>Οι υποψήφιοι οικονομικού φορείς οφείλουν αν τηρήσουν τις απαιτήσεις του άρθρου 12 παρ. 3</w:t>
      </w:r>
      <w:r w:rsidRPr="00D12955">
        <w:rPr>
          <w:bCs/>
          <w:vertAlign w:val="superscript"/>
          <w:lang w:val="el-GR"/>
        </w:rPr>
        <w:t>α</w:t>
      </w:r>
      <w:r w:rsidRPr="00D12955">
        <w:rPr>
          <w:bCs/>
          <w:lang w:val="el-GR"/>
        </w:rPr>
        <w:t xml:space="preserve"> του Ν.3688/2008 κατά την υποβολή της προσφοράς τους.</w:t>
      </w:r>
    </w:p>
    <w:p w14:paraId="1D85B06A" w14:textId="77777777" w:rsidR="001D7F3F" w:rsidRPr="00D12955" w:rsidRDefault="001D7F3F" w:rsidP="001D7F3F">
      <w:pPr>
        <w:rPr>
          <w:bCs/>
          <w:lang w:val="el-GR"/>
        </w:rPr>
      </w:pPr>
    </w:p>
    <w:p w14:paraId="2CCDA082" w14:textId="77777777" w:rsidR="001D7F3F" w:rsidRPr="00D12955" w:rsidRDefault="001D7F3F" w:rsidP="0020249C">
      <w:pPr>
        <w:pStyle w:val="StyleHeading112ptJustifiedLinespacing15lines"/>
        <w:numPr>
          <w:ilvl w:val="4"/>
          <w:numId w:val="112"/>
        </w:numPr>
        <w:tabs>
          <w:tab w:val="num" w:pos="1209"/>
        </w:tabs>
        <w:spacing w:before="0" w:after="120" w:line="240" w:lineRule="auto"/>
        <w:rPr>
          <w:rFonts w:ascii="Tahoma" w:eastAsia="SimSun" w:hAnsi="Tahoma" w:cs="Tahoma"/>
          <w:bCs w:val="0"/>
        </w:rPr>
      </w:pPr>
      <w:bookmarkStart w:id="857" w:name="_Toc507419102"/>
      <w:bookmarkStart w:id="858" w:name="_Ref508908180"/>
      <w:bookmarkStart w:id="859" w:name="_Ref508909677"/>
      <w:bookmarkStart w:id="860" w:name="_Ref508909685"/>
      <w:bookmarkStart w:id="861" w:name="_Ref508909692"/>
      <w:bookmarkStart w:id="862" w:name="_Ref508910659"/>
      <w:bookmarkStart w:id="863" w:name="_Ref508910670"/>
      <w:bookmarkStart w:id="864" w:name="_Ref508910678"/>
      <w:bookmarkStart w:id="865" w:name="_Toc515371757"/>
      <w:bookmarkStart w:id="866" w:name="_Ref89872141"/>
      <w:bookmarkStart w:id="867" w:name="_Ref89872489"/>
      <w:bookmarkStart w:id="868" w:name="_Ref89872572"/>
      <w:bookmarkStart w:id="869" w:name="_Ref89872674"/>
      <w:bookmarkStart w:id="870" w:name="_Ref89872676"/>
      <w:bookmarkStart w:id="871" w:name="_Ref89872697"/>
      <w:bookmarkStart w:id="872" w:name="_Toc99032418"/>
      <w:bookmarkStart w:id="873" w:name="_Ref99971176"/>
      <w:bookmarkStart w:id="874" w:name="_Ref99971342"/>
      <w:bookmarkStart w:id="875" w:name="_Ref99971990"/>
      <w:bookmarkStart w:id="876" w:name="_Ref99972196"/>
      <w:bookmarkStart w:id="877" w:name="_Toc111734761"/>
      <w:r w:rsidRPr="00D12955">
        <w:rPr>
          <w:rFonts w:ascii="Tahoma" w:eastAsia="SimSun" w:hAnsi="Tahoma" w:cs="Tahoma"/>
          <w:bCs w:val="0"/>
        </w:rPr>
        <w:t>Ολοκληρωμένη συλλογή δεδομένων ευφυούς γεωργίας και αξιολόγηση αντικτύπου</w:t>
      </w:r>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p>
    <w:p w14:paraId="6793786F" w14:textId="3C3CF494" w:rsidR="001D7F3F" w:rsidRPr="00D12955" w:rsidRDefault="001D7F3F" w:rsidP="001D7F3F">
      <w:pPr>
        <w:rPr>
          <w:bCs/>
          <w:lang w:val="el-GR"/>
        </w:rPr>
      </w:pPr>
      <w:r w:rsidRPr="00D12955">
        <w:rPr>
          <w:bCs/>
          <w:lang w:val="el-GR"/>
        </w:rPr>
        <w:t xml:space="preserve">Στο πλαίσιο του έργου πρέπει να καθοριστούν πενήντα (50) πειραματικά αγροτεμάχια για τη μελέτη της άρδευσης, της λίπανσης και της φυτοπροστασίας σε </w:t>
      </w:r>
      <w:r w:rsidR="00C82AC9">
        <w:rPr>
          <w:bCs/>
          <w:lang w:val="el-GR"/>
        </w:rPr>
        <w:t>είκοσι</w:t>
      </w:r>
      <w:r w:rsidR="00C82AC9" w:rsidRPr="00D12955">
        <w:rPr>
          <w:bCs/>
          <w:lang w:val="el-GR"/>
        </w:rPr>
        <w:t xml:space="preserve"> (</w:t>
      </w:r>
      <w:r w:rsidR="00C82AC9">
        <w:rPr>
          <w:bCs/>
          <w:lang w:val="el-GR"/>
        </w:rPr>
        <w:t>2</w:t>
      </w:r>
      <w:r w:rsidR="00C82AC9" w:rsidRPr="00D12955">
        <w:rPr>
          <w:bCs/>
          <w:lang w:val="el-GR"/>
        </w:rPr>
        <w:t>0)</w:t>
      </w:r>
      <w:r w:rsidRPr="00D12955">
        <w:rPr>
          <w:bCs/>
          <w:lang w:val="el-GR"/>
        </w:rPr>
        <w:t xml:space="preserve"> επιλεγμένες καλλιέργειες από τις ομάδες καλλιεργειών του ακόλουθου πίνακα. Ο στόχος για τα πειραματικά αγροτεμάχια είναι να παραμετροποιηθούν και επιβεβαιωθούν αλγοριθμικά μοντέλα άρδευσης, φυτοπροστασίας και θρέψης για τις συγκεκριμένες καλλιέργειες. Για τους παραπάνω σκοπούς θα πραγματοποιηθεί καταγραφή των κλιματικών, εδαφικών και περιβαλλοντικών συνθηκών που επικρατούν στα πειραματικά αγροτεμάχια, με την αξιοποίηση των σταθμών αναφοράς που θα έχουν εγκατασταθεί σε κοντινές περιοχές και τους υποστηρικτικούς σταθμούς που θα έχουν εγκατασταθεί εντός των αγροτεμαχίων. Επιπρόσθετα, θα αξιοποιηθούν όργανα για την μέτρηση του όγκου του νερού (υδρόμετρα), που θα καταγράφουν την ακριβή ποσότητα άρδευσης, με σκοπό την ολιστική προσέγγιση των αλγοριθμικών μοντέλων </w:t>
      </w:r>
      <w:r w:rsidRPr="00D12955">
        <w:rPr>
          <w:bCs/>
          <w:lang w:val="el-GR"/>
        </w:rPr>
        <w:lastRenderedPageBreak/>
        <w:t>άρδευσης για κάθε περιοχή μελέτης. Ακόμη, θα υπάρχει η επιλογή της τηλεμετρίας ώστε να υποστηρίζεται απομακρυσμένος έλεγχος της άρδευσης.</w:t>
      </w:r>
    </w:p>
    <w:p w14:paraId="1F803908" w14:textId="77777777" w:rsidR="001D7F3F" w:rsidRPr="00D12955" w:rsidRDefault="001D7F3F" w:rsidP="001D7F3F">
      <w:pPr>
        <w:rPr>
          <w:bCs/>
          <w:color w:val="000000"/>
          <w:lang w:val="el-GR"/>
        </w:rPr>
      </w:pPr>
      <w:r w:rsidRPr="00D12955">
        <w:rPr>
          <w:bCs/>
          <w:lang w:val="el-GR"/>
        </w:rPr>
        <w:t xml:space="preserve">Επιπλέον, μέσω της υλοποίησης των πειραμάτων στα εν λόγω αγροτεμάχια θα προκύψει, ως πρόσθετος στόχος, η ανάπτυξη ενός Πρωτοκόλλου ολοκληρωμένης συλλογής δεδομένων ευφυούς γεωργίας, το οποίο θα περιγράφει αναλυτικά τις διαδικασίες και τις μετρήσεις, που απαιτούνται, προκειμένου για την ανάπτυξη / προσαρμογή αλγοριθμικών μεθόδων ευφυούς γεωργίας, υπό την μορφή της ορθής πρακτικής ευφυούς γεωργίας.  </w:t>
      </w:r>
    </w:p>
    <w:p w14:paraId="1518A14E" w14:textId="77777777" w:rsidR="001D7F3F" w:rsidRPr="00D12955" w:rsidRDefault="001D7F3F" w:rsidP="001D7F3F">
      <w:pPr>
        <w:suppressAutoHyphens w:val="0"/>
        <w:rPr>
          <w:bCs/>
          <w:lang w:val="el-GR" w:eastAsia="en-US"/>
        </w:rPr>
      </w:pPr>
      <w:r w:rsidRPr="00D12955">
        <w:rPr>
          <w:bCs/>
          <w:lang w:val="el-GR" w:eastAsia="en-US"/>
        </w:rPr>
        <w:t>Μία ενδεικτική κατανομή του ελάχιστου απαιτούμενου πλήθους πειραματικών αγροτεμαχίων ανά Περιφέρεια παρατίθεται ακολούθως:</w:t>
      </w:r>
    </w:p>
    <w:tbl>
      <w:tblPr>
        <w:tblStyle w:val="aff1"/>
        <w:tblW w:w="5000" w:type="pct"/>
        <w:tblLook w:val="04A0" w:firstRow="1" w:lastRow="0" w:firstColumn="1" w:lastColumn="0" w:noHBand="0" w:noVBand="1"/>
      </w:tblPr>
      <w:tblGrid>
        <w:gridCol w:w="5948"/>
        <w:gridCol w:w="3680"/>
      </w:tblGrid>
      <w:tr w:rsidR="001D7F3F" w:rsidRPr="00D12955" w14:paraId="275F9489" w14:textId="77777777" w:rsidTr="00340584">
        <w:tc>
          <w:tcPr>
            <w:tcW w:w="3089" w:type="pct"/>
            <w:shd w:val="clear" w:color="auto" w:fill="DEEAF6" w:themeFill="accent1" w:themeFillTint="33"/>
            <w:vAlign w:val="center"/>
          </w:tcPr>
          <w:p w14:paraId="6CF0E60E" w14:textId="77777777" w:rsidR="001D7F3F" w:rsidRPr="00D12955" w:rsidRDefault="001D7F3F" w:rsidP="00340584">
            <w:pPr>
              <w:suppressAutoHyphens w:val="0"/>
              <w:jc w:val="center"/>
              <w:rPr>
                <w:bCs/>
                <w:lang w:eastAsia="en-US"/>
              </w:rPr>
            </w:pPr>
            <w:r w:rsidRPr="00D12955">
              <w:rPr>
                <w:bCs/>
                <w:lang w:eastAsia="en-US"/>
              </w:rPr>
              <w:t>Περιφέρεια</w:t>
            </w:r>
          </w:p>
        </w:tc>
        <w:tc>
          <w:tcPr>
            <w:tcW w:w="1911" w:type="pct"/>
            <w:shd w:val="clear" w:color="auto" w:fill="DEEAF6" w:themeFill="accent1" w:themeFillTint="33"/>
            <w:vAlign w:val="center"/>
          </w:tcPr>
          <w:p w14:paraId="70B6942E" w14:textId="77777777" w:rsidR="001D7F3F" w:rsidRPr="00D12955" w:rsidRDefault="001D7F3F" w:rsidP="00340584">
            <w:pPr>
              <w:suppressAutoHyphens w:val="0"/>
              <w:jc w:val="center"/>
              <w:rPr>
                <w:bCs/>
                <w:lang w:eastAsia="en-US"/>
              </w:rPr>
            </w:pPr>
            <w:r w:rsidRPr="00D12955">
              <w:rPr>
                <w:bCs/>
                <w:lang w:eastAsia="en-US"/>
              </w:rPr>
              <w:t>Πειραματικά αγροτεμάχια</w:t>
            </w:r>
          </w:p>
        </w:tc>
      </w:tr>
      <w:tr w:rsidR="001D7F3F" w:rsidRPr="00D12955" w14:paraId="75118AE8" w14:textId="77777777" w:rsidTr="00340584">
        <w:tc>
          <w:tcPr>
            <w:tcW w:w="3089" w:type="pct"/>
          </w:tcPr>
          <w:p w14:paraId="18D20DEF" w14:textId="77777777" w:rsidR="001D7F3F" w:rsidRPr="00D12955" w:rsidRDefault="001D7F3F" w:rsidP="00340584">
            <w:pPr>
              <w:suppressAutoHyphens w:val="0"/>
              <w:jc w:val="left"/>
              <w:rPr>
                <w:bCs/>
                <w:lang w:eastAsia="en-US"/>
              </w:rPr>
            </w:pPr>
            <w:r w:rsidRPr="00D12955">
              <w:rPr>
                <w:bCs/>
                <w:lang w:eastAsia="en-US"/>
              </w:rPr>
              <w:t>Αττική</w:t>
            </w:r>
          </w:p>
        </w:tc>
        <w:tc>
          <w:tcPr>
            <w:tcW w:w="1911" w:type="pct"/>
          </w:tcPr>
          <w:p w14:paraId="4D6D4C36" w14:textId="77777777" w:rsidR="001D7F3F" w:rsidRPr="00D12955" w:rsidRDefault="001D7F3F" w:rsidP="00340584">
            <w:pPr>
              <w:suppressAutoHyphens w:val="0"/>
              <w:jc w:val="center"/>
              <w:rPr>
                <w:bCs/>
                <w:lang w:eastAsia="en-US"/>
              </w:rPr>
            </w:pPr>
            <w:r w:rsidRPr="00D12955">
              <w:rPr>
                <w:bCs/>
                <w:lang w:eastAsia="en-US"/>
              </w:rPr>
              <w:t>1</w:t>
            </w:r>
          </w:p>
        </w:tc>
      </w:tr>
      <w:tr w:rsidR="001D7F3F" w:rsidRPr="00D12955" w14:paraId="7954BFFD" w14:textId="77777777" w:rsidTr="00340584">
        <w:tc>
          <w:tcPr>
            <w:tcW w:w="3089" w:type="pct"/>
          </w:tcPr>
          <w:p w14:paraId="3D0AD793" w14:textId="77777777" w:rsidR="001D7F3F" w:rsidRPr="00D12955" w:rsidRDefault="001D7F3F" w:rsidP="00340584">
            <w:pPr>
              <w:suppressAutoHyphens w:val="0"/>
              <w:jc w:val="left"/>
              <w:rPr>
                <w:bCs/>
                <w:lang w:eastAsia="en-US"/>
              </w:rPr>
            </w:pPr>
            <w:r w:rsidRPr="00D12955">
              <w:rPr>
                <w:bCs/>
                <w:lang w:eastAsia="en-US"/>
              </w:rPr>
              <w:t>Στερεά Ελλάδα</w:t>
            </w:r>
          </w:p>
        </w:tc>
        <w:tc>
          <w:tcPr>
            <w:tcW w:w="1911" w:type="pct"/>
          </w:tcPr>
          <w:p w14:paraId="63FCEE74" w14:textId="77777777" w:rsidR="001D7F3F" w:rsidRPr="00D12955" w:rsidRDefault="001D7F3F" w:rsidP="00340584">
            <w:pPr>
              <w:suppressAutoHyphens w:val="0"/>
              <w:jc w:val="center"/>
              <w:rPr>
                <w:bCs/>
                <w:lang w:eastAsia="en-US"/>
              </w:rPr>
            </w:pPr>
            <w:r w:rsidRPr="00D12955">
              <w:rPr>
                <w:bCs/>
                <w:lang w:eastAsia="en-US"/>
              </w:rPr>
              <w:t>5</w:t>
            </w:r>
          </w:p>
        </w:tc>
      </w:tr>
      <w:tr w:rsidR="001D7F3F" w:rsidRPr="00D12955" w14:paraId="3E83434A" w14:textId="77777777" w:rsidTr="00340584">
        <w:tc>
          <w:tcPr>
            <w:tcW w:w="3089" w:type="pct"/>
          </w:tcPr>
          <w:p w14:paraId="435643AC" w14:textId="77777777" w:rsidR="001D7F3F" w:rsidRPr="00D12955" w:rsidRDefault="001D7F3F" w:rsidP="00340584">
            <w:pPr>
              <w:suppressAutoHyphens w:val="0"/>
              <w:jc w:val="left"/>
              <w:rPr>
                <w:bCs/>
                <w:lang w:eastAsia="en-US"/>
              </w:rPr>
            </w:pPr>
            <w:r w:rsidRPr="00D12955">
              <w:rPr>
                <w:bCs/>
                <w:lang w:eastAsia="en-US"/>
              </w:rPr>
              <w:t>Πελοπόννησος</w:t>
            </w:r>
          </w:p>
        </w:tc>
        <w:tc>
          <w:tcPr>
            <w:tcW w:w="1911" w:type="pct"/>
          </w:tcPr>
          <w:p w14:paraId="5F6EF393" w14:textId="77777777" w:rsidR="001D7F3F" w:rsidRPr="00D12955" w:rsidRDefault="001D7F3F" w:rsidP="00340584">
            <w:pPr>
              <w:suppressAutoHyphens w:val="0"/>
              <w:jc w:val="center"/>
              <w:rPr>
                <w:bCs/>
                <w:lang w:eastAsia="en-US"/>
              </w:rPr>
            </w:pPr>
            <w:r w:rsidRPr="00D12955">
              <w:rPr>
                <w:bCs/>
                <w:lang w:eastAsia="en-US"/>
              </w:rPr>
              <w:t>5</w:t>
            </w:r>
          </w:p>
        </w:tc>
      </w:tr>
      <w:tr w:rsidR="001D7F3F" w:rsidRPr="00D12955" w14:paraId="3FE48E03" w14:textId="77777777" w:rsidTr="00340584">
        <w:tc>
          <w:tcPr>
            <w:tcW w:w="3089" w:type="pct"/>
          </w:tcPr>
          <w:p w14:paraId="4CB95582" w14:textId="77777777" w:rsidR="001D7F3F" w:rsidRPr="00D12955" w:rsidRDefault="001D7F3F" w:rsidP="00340584">
            <w:pPr>
              <w:suppressAutoHyphens w:val="0"/>
              <w:jc w:val="left"/>
              <w:rPr>
                <w:bCs/>
                <w:lang w:eastAsia="en-US"/>
              </w:rPr>
            </w:pPr>
            <w:r w:rsidRPr="00D12955">
              <w:rPr>
                <w:bCs/>
                <w:lang w:eastAsia="en-US"/>
              </w:rPr>
              <w:t>Ιόνια Νησιά</w:t>
            </w:r>
          </w:p>
        </w:tc>
        <w:tc>
          <w:tcPr>
            <w:tcW w:w="1911" w:type="pct"/>
          </w:tcPr>
          <w:p w14:paraId="7D123E14" w14:textId="77777777" w:rsidR="001D7F3F" w:rsidRPr="00D12955" w:rsidRDefault="001D7F3F" w:rsidP="00340584">
            <w:pPr>
              <w:suppressAutoHyphens w:val="0"/>
              <w:jc w:val="center"/>
              <w:rPr>
                <w:bCs/>
                <w:lang w:eastAsia="en-US"/>
              </w:rPr>
            </w:pPr>
            <w:r w:rsidRPr="00D12955">
              <w:rPr>
                <w:bCs/>
                <w:lang w:eastAsia="en-US"/>
              </w:rPr>
              <w:t>2</w:t>
            </w:r>
          </w:p>
        </w:tc>
      </w:tr>
      <w:tr w:rsidR="001D7F3F" w:rsidRPr="00D12955" w14:paraId="2613B7F4" w14:textId="77777777" w:rsidTr="00340584">
        <w:tc>
          <w:tcPr>
            <w:tcW w:w="3089" w:type="pct"/>
          </w:tcPr>
          <w:p w14:paraId="3E28CF99" w14:textId="77777777" w:rsidR="001D7F3F" w:rsidRPr="00D12955" w:rsidRDefault="001D7F3F" w:rsidP="00340584">
            <w:pPr>
              <w:suppressAutoHyphens w:val="0"/>
              <w:jc w:val="left"/>
              <w:rPr>
                <w:bCs/>
                <w:lang w:eastAsia="en-US"/>
              </w:rPr>
            </w:pPr>
            <w:r w:rsidRPr="00D12955">
              <w:rPr>
                <w:bCs/>
                <w:lang w:eastAsia="en-US"/>
              </w:rPr>
              <w:t>Δυτική Ελλάδα</w:t>
            </w:r>
          </w:p>
        </w:tc>
        <w:tc>
          <w:tcPr>
            <w:tcW w:w="1911" w:type="pct"/>
          </w:tcPr>
          <w:p w14:paraId="3EB0F780" w14:textId="77777777" w:rsidR="001D7F3F" w:rsidRPr="00D12955" w:rsidRDefault="001D7F3F" w:rsidP="00340584">
            <w:pPr>
              <w:suppressAutoHyphens w:val="0"/>
              <w:jc w:val="center"/>
              <w:rPr>
                <w:bCs/>
                <w:lang w:eastAsia="en-US"/>
              </w:rPr>
            </w:pPr>
            <w:r w:rsidRPr="00D12955">
              <w:rPr>
                <w:bCs/>
                <w:lang w:eastAsia="en-US"/>
              </w:rPr>
              <w:t>5</w:t>
            </w:r>
          </w:p>
        </w:tc>
      </w:tr>
      <w:tr w:rsidR="001D7F3F" w:rsidRPr="00D12955" w14:paraId="2491657B" w14:textId="77777777" w:rsidTr="00340584">
        <w:tc>
          <w:tcPr>
            <w:tcW w:w="3089" w:type="pct"/>
          </w:tcPr>
          <w:p w14:paraId="5D84C5EF" w14:textId="77777777" w:rsidR="001D7F3F" w:rsidRPr="00D12955" w:rsidRDefault="001D7F3F" w:rsidP="00340584">
            <w:pPr>
              <w:suppressAutoHyphens w:val="0"/>
              <w:jc w:val="left"/>
              <w:rPr>
                <w:bCs/>
                <w:lang w:eastAsia="en-US"/>
              </w:rPr>
            </w:pPr>
            <w:r w:rsidRPr="00D12955">
              <w:rPr>
                <w:bCs/>
                <w:lang w:eastAsia="en-US"/>
              </w:rPr>
              <w:t>Ήπειρος</w:t>
            </w:r>
          </w:p>
        </w:tc>
        <w:tc>
          <w:tcPr>
            <w:tcW w:w="1911" w:type="pct"/>
          </w:tcPr>
          <w:p w14:paraId="49AA47CD" w14:textId="77777777" w:rsidR="001D7F3F" w:rsidRPr="00D12955" w:rsidRDefault="001D7F3F" w:rsidP="00340584">
            <w:pPr>
              <w:suppressAutoHyphens w:val="0"/>
              <w:jc w:val="center"/>
              <w:rPr>
                <w:bCs/>
                <w:lang w:eastAsia="en-US"/>
              </w:rPr>
            </w:pPr>
            <w:r w:rsidRPr="00D12955">
              <w:rPr>
                <w:bCs/>
                <w:lang w:eastAsia="en-US"/>
              </w:rPr>
              <w:t>5</w:t>
            </w:r>
          </w:p>
        </w:tc>
      </w:tr>
      <w:tr w:rsidR="001D7F3F" w:rsidRPr="00D12955" w14:paraId="2E58B46A" w14:textId="77777777" w:rsidTr="00340584">
        <w:tc>
          <w:tcPr>
            <w:tcW w:w="3089" w:type="pct"/>
          </w:tcPr>
          <w:p w14:paraId="78EEE9A2" w14:textId="77777777" w:rsidR="001D7F3F" w:rsidRPr="00D12955" w:rsidRDefault="001D7F3F" w:rsidP="00340584">
            <w:pPr>
              <w:suppressAutoHyphens w:val="0"/>
              <w:jc w:val="left"/>
              <w:rPr>
                <w:bCs/>
                <w:lang w:eastAsia="en-US"/>
              </w:rPr>
            </w:pPr>
            <w:r w:rsidRPr="00D12955">
              <w:rPr>
                <w:bCs/>
                <w:lang w:eastAsia="en-US"/>
              </w:rPr>
              <w:t>Νότιο Αιγαίο</w:t>
            </w:r>
          </w:p>
        </w:tc>
        <w:tc>
          <w:tcPr>
            <w:tcW w:w="1911" w:type="pct"/>
          </w:tcPr>
          <w:p w14:paraId="0085F6C6" w14:textId="77777777" w:rsidR="001D7F3F" w:rsidRPr="00D12955" w:rsidRDefault="001D7F3F" w:rsidP="00340584">
            <w:pPr>
              <w:suppressAutoHyphens w:val="0"/>
              <w:jc w:val="center"/>
              <w:rPr>
                <w:bCs/>
                <w:lang w:eastAsia="en-US"/>
              </w:rPr>
            </w:pPr>
            <w:r w:rsidRPr="00D12955">
              <w:rPr>
                <w:bCs/>
                <w:lang w:eastAsia="en-US"/>
              </w:rPr>
              <w:t>2</w:t>
            </w:r>
          </w:p>
        </w:tc>
      </w:tr>
      <w:tr w:rsidR="001D7F3F" w:rsidRPr="00D12955" w14:paraId="048DD274" w14:textId="77777777" w:rsidTr="00340584">
        <w:tc>
          <w:tcPr>
            <w:tcW w:w="3089" w:type="pct"/>
          </w:tcPr>
          <w:p w14:paraId="1C0E1FFA" w14:textId="77777777" w:rsidR="001D7F3F" w:rsidRPr="00D12955" w:rsidRDefault="001D7F3F" w:rsidP="00340584">
            <w:pPr>
              <w:suppressAutoHyphens w:val="0"/>
              <w:jc w:val="left"/>
              <w:rPr>
                <w:bCs/>
                <w:lang w:eastAsia="en-US"/>
              </w:rPr>
            </w:pPr>
            <w:r w:rsidRPr="00D12955">
              <w:rPr>
                <w:bCs/>
                <w:lang w:eastAsia="en-US"/>
              </w:rPr>
              <w:t>Βόρειο Αιγαίο</w:t>
            </w:r>
          </w:p>
        </w:tc>
        <w:tc>
          <w:tcPr>
            <w:tcW w:w="1911" w:type="pct"/>
          </w:tcPr>
          <w:p w14:paraId="64ED7426" w14:textId="77777777" w:rsidR="001D7F3F" w:rsidRPr="00D12955" w:rsidRDefault="001D7F3F" w:rsidP="00340584">
            <w:pPr>
              <w:suppressAutoHyphens w:val="0"/>
              <w:jc w:val="center"/>
              <w:rPr>
                <w:bCs/>
                <w:lang w:eastAsia="en-US"/>
              </w:rPr>
            </w:pPr>
            <w:r w:rsidRPr="00D12955">
              <w:rPr>
                <w:bCs/>
                <w:lang w:eastAsia="en-US"/>
              </w:rPr>
              <w:t>2</w:t>
            </w:r>
          </w:p>
        </w:tc>
      </w:tr>
      <w:tr w:rsidR="001D7F3F" w:rsidRPr="00D12955" w14:paraId="23FDE311" w14:textId="77777777" w:rsidTr="00340584">
        <w:tc>
          <w:tcPr>
            <w:tcW w:w="3089" w:type="pct"/>
          </w:tcPr>
          <w:p w14:paraId="4FCF5281" w14:textId="77777777" w:rsidR="001D7F3F" w:rsidRPr="00D12955" w:rsidRDefault="001D7F3F" w:rsidP="00340584">
            <w:pPr>
              <w:suppressAutoHyphens w:val="0"/>
              <w:jc w:val="left"/>
              <w:rPr>
                <w:bCs/>
                <w:lang w:eastAsia="en-US"/>
              </w:rPr>
            </w:pPr>
            <w:r w:rsidRPr="00D12955">
              <w:rPr>
                <w:bCs/>
                <w:lang w:eastAsia="en-US"/>
              </w:rPr>
              <w:t>Θεσσαλία</w:t>
            </w:r>
          </w:p>
        </w:tc>
        <w:tc>
          <w:tcPr>
            <w:tcW w:w="1911" w:type="pct"/>
          </w:tcPr>
          <w:p w14:paraId="5F9CF8B3" w14:textId="77777777" w:rsidR="001D7F3F" w:rsidRPr="00D12955" w:rsidRDefault="001D7F3F" w:rsidP="00340584">
            <w:pPr>
              <w:suppressAutoHyphens w:val="0"/>
              <w:jc w:val="center"/>
              <w:rPr>
                <w:bCs/>
                <w:lang w:eastAsia="en-US"/>
              </w:rPr>
            </w:pPr>
            <w:r w:rsidRPr="00D12955">
              <w:rPr>
                <w:bCs/>
                <w:lang w:eastAsia="en-US"/>
              </w:rPr>
              <w:t>6</w:t>
            </w:r>
          </w:p>
        </w:tc>
      </w:tr>
      <w:tr w:rsidR="001D7F3F" w:rsidRPr="00D12955" w14:paraId="280BC5A7" w14:textId="77777777" w:rsidTr="00340584">
        <w:tc>
          <w:tcPr>
            <w:tcW w:w="3089" w:type="pct"/>
          </w:tcPr>
          <w:p w14:paraId="5DFCB633" w14:textId="77777777" w:rsidR="001D7F3F" w:rsidRPr="00D12955" w:rsidRDefault="001D7F3F" w:rsidP="00340584">
            <w:pPr>
              <w:suppressAutoHyphens w:val="0"/>
              <w:jc w:val="left"/>
              <w:rPr>
                <w:bCs/>
                <w:lang w:eastAsia="en-US"/>
              </w:rPr>
            </w:pPr>
            <w:r w:rsidRPr="00D12955">
              <w:rPr>
                <w:bCs/>
                <w:lang w:eastAsia="en-US"/>
              </w:rPr>
              <w:t>Δυτική Μακεδονία</w:t>
            </w:r>
          </w:p>
        </w:tc>
        <w:tc>
          <w:tcPr>
            <w:tcW w:w="1911" w:type="pct"/>
          </w:tcPr>
          <w:p w14:paraId="42E6B71E" w14:textId="77777777" w:rsidR="001D7F3F" w:rsidRPr="00D12955" w:rsidRDefault="001D7F3F" w:rsidP="00340584">
            <w:pPr>
              <w:suppressAutoHyphens w:val="0"/>
              <w:jc w:val="center"/>
              <w:rPr>
                <w:bCs/>
                <w:lang w:eastAsia="en-US"/>
              </w:rPr>
            </w:pPr>
            <w:r w:rsidRPr="00D12955">
              <w:rPr>
                <w:bCs/>
                <w:lang w:eastAsia="en-US"/>
              </w:rPr>
              <w:t>5</w:t>
            </w:r>
          </w:p>
        </w:tc>
      </w:tr>
      <w:tr w:rsidR="001D7F3F" w:rsidRPr="00D12955" w14:paraId="5090202C" w14:textId="77777777" w:rsidTr="00340584">
        <w:tc>
          <w:tcPr>
            <w:tcW w:w="3089" w:type="pct"/>
          </w:tcPr>
          <w:p w14:paraId="66AA63A5" w14:textId="77777777" w:rsidR="001D7F3F" w:rsidRPr="00D12955" w:rsidRDefault="001D7F3F" w:rsidP="00340584">
            <w:pPr>
              <w:suppressAutoHyphens w:val="0"/>
              <w:jc w:val="left"/>
              <w:rPr>
                <w:bCs/>
                <w:lang w:eastAsia="en-US"/>
              </w:rPr>
            </w:pPr>
            <w:r w:rsidRPr="00D12955">
              <w:rPr>
                <w:bCs/>
                <w:lang w:eastAsia="en-US"/>
              </w:rPr>
              <w:t>Κεντρική Μακεδονία</w:t>
            </w:r>
          </w:p>
        </w:tc>
        <w:tc>
          <w:tcPr>
            <w:tcW w:w="1911" w:type="pct"/>
          </w:tcPr>
          <w:p w14:paraId="31BD91D3" w14:textId="77777777" w:rsidR="001D7F3F" w:rsidRPr="00D12955" w:rsidRDefault="001D7F3F" w:rsidP="00340584">
            <w:pPr>
              <w:suppressAutoHyphens w:val="0"/>
              <w:jc w:val="center"/>
              <w:rPr>
                <w:bCs/>
                <w:lang w:eastAsia="en-US"/>
              </w:rPr>
            </w:pPr>
            <w:r w:rsidRPr="00D12955">
              <w:rPr>
                <w:bCs/>
                <w:lang w:eastAsia="en-US"/>
              </w:rPr>
              <w:t>5</w:t>
            </w:r>
          </w:p>
        </w:tc>
      </w:tr>
      <w:tr w:rsidR="001D7F3F" w:rsidRPr="00D12955" w14:paraId="6AF828AA" w14:textId="77777777" w:rsidTr="00340584">
        <w:tc>
          <w:tcPr>
            <w:tcW w:w="3089" w:type="pct"/>
          </w:tcPr>
          <w:p w14:paraId="442F0DA1" w14:textId="77777777" w:rsidR="001D7F3F" w:rsidRPr="00D12955" w:rsidRDefault="001D7F3F" w:rsidP="00340584">
            <w:pPr>
              <w:suppressAutoHyphens w:val="0"/>
              <w:jc w:val="left"/>
              <w:rPr>
                <w:bCs/>
                <w:lang w:eastAsia="en-US"/>
              </w:rPr>
            </w:pPr>
            <w:r w:rsidRPr="00D12955">
              <w:rPr>
                <w:bCs/>
                <w:lang w:eastAsia="en-US"/>
              </w:rPr>
              <w:t>Κρήτη</w:t>
            </w:r>
          </w:p>
        </w:tc>
        <w:tc>
          <w:tcPr>
            <w:tcW w:w="1911" w:type="pct"/>
          </w:tcPr>
          <w:p w14:paraId="5C2AA491" w14:textId="77777777" w:rsidR="001D7F3F" w:rsidRPr="00D12955" w:rsidRDefault="001D7F3F" w:rsidP="00340584">
            <w:pPr>
              <w:suppressAutoHyphens w:val="0"/>
              <w:jc w:val="center"/>
              <w:rPr>
                <w:bCs/>
                <w:lang w:eastAsia="en-US"/>
              </w:rPr>
            </w:pPr>
            <w:r w:rsidRPr="00D12955">
              <w:rPr>
                <w:bCs/>
                <w:lang w:eastAsia="en-US"/>
              </w:rPr>
              <w:t>2</w:t>
            </w:r>
          </w:p>
        </w:tc>
      </w:tr>
      <w:tr w:rsidR="001D7F3F" w:rsidRPr="00D12955" w14:paraId="6811C695" w14:textId="77777777" w:rsidTr="00340584">
        <w:tc>
          <w:tcPr>
            <w:tcW w:w="3089" w:type="pct"/>
          </w:tcPr>
          <w:p w14:paraId="4D3CE15E" w14:textId="77777777" w:rsidR="001D7F3F" w:rsidRPr="00D12955" w:rsidRDefault="001D7F3F" w:rsidP="00340584">
            <w:pPr>
              <w:suppressAutoHyphens w:val="0"/>
              <w:jc w:val="left"/>
              <w:rPr>
                <w:bCs/>
                <w:lang w:eastAsia="en-US"/>
              </w:rPr>
            </w:pPr>
            <w:r w:rsidRPr="00D12955">
              <w:rPr>
                <w:bCs/>
                <w:lang w:eastAsia="en-US"/>
              </w:rPr>
              <w:t>Ανατολική Μακεδονία - Θράκη</w:t>
            </w:r>
          </w:p>
        </w:tc>
        <w:tc>
          <w:tcPr>
            <w:tcW w:w="1911" w:type="pct"/>
          </w:tcPr>
          <w:p w14:paraId="339EA44C" w14:textId="77777777" w:rsidR="001D7F3F" w:rsidRPr="00D12955" w:rsidRDefault="001D7F3F" w:rsidP="00340584">
            <w:pPr>
              <w:suppressAutoHyphens w:val="0"/>
              <w:jc w:val="center"/>
              <w:rPr>
                <w:bCs/>
                <w:lang w:eastAsia="en-US"/>
              </w:rPr>
            </w:pPr>
            <w:r w:rsidRPr="00D12955">
              <w:rPr>
                <w:bCs/>
                <w:lang w:eastAsia="en-US"/>
              </w:rPr>
              <w:t>5</w:t>
            </w:r>
          </w:p>
        </w:tc>
      </w:tr>
      <w:tr w:rsidR="001D7F3F" w:rsidRPr="00D12955" w14:paraId="71B7BD71" w14:textId="77777777" w:rsidTr="00340584">
        <w:tc>
          <w:tcPr>
            <w:tcW w:w="3089" w:type="pct"/>
            <w:shd w:val="clear" w:color="auto" w:fill="DEEAF6" w:themeFill="accent1" w:themeFillTint="33"/>
          </w:tcPr>
          <w:p w14:paraId="0CFC2D34" w14:textId="77777777" w:rsidR="001D7F3F" w:rsidRPr="00D12955" w:rsidRDefault="001D7F3F" w:rsidP="00340584">
            <w:pPr>
              <w:suppressAutoHyphens w:val="0"/>
              <w:jc w:val="right"/>
              <w:rPr>
                <w:bCs/>
                <w:lang w:eastAsia="en-US"/>
              </w:rPr>
            </w:pPr>
            <w:r w:rsidRPr="00D12955">
              <w:rPr>
                <w:bCs/>
                <w:lang w:eastAsia="en-US"/>
              </w:rPr>
              <w:t>Σύνολο</w:t>
            </w:r>
          </w:p>
        </w:tc>
        <w:tc>
          <w:tcPr>
            <w:tcW w:w="1911" w:type="pct"/>
          </w:tcPr>
          <w:p w14:paraId="415EED05" w14:textId="77777777" w:rsidR="001D7F3F" w:rsidRPr="00D12955" w:rsidRDefault="001D7F3F" w:rsidP="00340584">
            <w:pPr>
              <w:suppressAutoHyphens w:val="0"/>
              <w:jc w:val="center"/>
              <w:rPr>
                <w:bCs/>
                <w:lang w:eastAsia="en-US"/>
              </w:rPr>
            </w:pPr>
            <w:r w:rsidRPr="00D12955">
              <w:rPr>
                <w:bCs/>
                <w:lang w:eastAsia="en-US"/>
              </w:rPr>
              <w:t>50</w:t>
            </w:r>
          </w:p>
        </w:tc>
      </w:tr>
    </w:tbl>
    <w:p w14:paraId="30EB9615" w14:textId="77777777" w:rsidR="001D7F3F" w:rsidRPr="00D12955" w:rsidRDefault="001D7F3F" w:rsidP="001D7F3F">
      <w:pPr>
        <w:suppressAutoHyphens w:val="0"/>
        <w:rPr>
          <w:bCs/>
          <w:lang w:val="el-GR" w:eastAsia="en-US"/>
        </w:rPr>
      </w:pPr>
      <w:r w:rsidRPr="00D12955">
        <w:rPr>
          <w:bCs/>
          <w:lang w:val="el-GR" w:eastAsia="en-US"/>
        </w:rPr>
        <w:t>Οι καλλιέργειες των πειραματικών αγροτεμαχίων για τις οποίες θα πραγματοποιηθεί η απαιτούμενη συλλογή δεδομένων ευφυούς γεωργίας θα οριστικοποιηθεί κατά την υλοποίηση του έργου με βασική προϋπόθεση την κάλυψη τουλάχιστον ενός εκ των κάτωθι κριτηρίων:</w:t>
      </w:r>
    </w:p>
    <w:p w14:paraId="58E96B2F" w14:textId="77777777" w:rsidR="001D7F3F" w:rsidRPr="00D12955" w:rsidRDefault="001D7F3F" w:rsidP="0020249C">
      <w:pPr>
        <w:numPr>
          <w:ilvl w:val="0"/>
          <w:numId w:val="90"/>
        </w:numPr>
        <w:suppressAutoHyphens w:val="0"/>
        <w:contextualSpacing/>
        <w:rPr>
          <w:bCs/>
          <w:lang w:val="el-GR" w:eastAsia="en-US"/>
        </w:rPr>
      </w:pPr>
      <w:r w:rsidRPr="00D12955">
        <w:rPr>
          <w:bCs/>
          <w:lang w:val="el-GR" w:eastAsia="en-US"/>
        </w:rPr>
        <w:t>Καλλιέργειες οι οποίες εφαρμόζονται σε περιοχές, οι οποίες έχουν χαρακτηριστεί ως ζώνες ευπρόσβλητες από νιτρορύπανση (ΖΕΝ) γεωργικής προέλευσης. Στην εν λόγω κατηγορία καλλιεργειών θα πρέπει να λαμβάνονται υπόψη οι ορθές γεωργικές πρακτικές, όπως προκύπτουν από τον «Κώδικα Ορθής Γεωργικής Πρακτικής για την Προστασία των Νερών από τη Νιτρορύπανση Γεωργικής Προέλευσης» (</w:t>
      </w:r>
      <w:hyperlink r:id="rId39" w:history="1">
        <w:r w:rsidRPr="00D12955">
          <w:rPr>
            <w:rStyle w:val="-"/>
            <w:bCs/>
            <w:lang w:eastAsia="en-US"/>
          </w:rPr>
          <w:t>https</w:t>
        </w:r>
        <w:r w:rsidRPr="00D12955">
          <w:rPr>
            <w:rStyle w:val="-"/>
            <w:bCs/>
            <w:lang w:val="el-GR" w:eastAsia="en-US"/>
          </w:rPr>
          <w:t>://</w:t>
        </w:r>
        <w:r w:rsidRPr="00D12955">
          <w:rPr>
            <w:rStyle w:val="-"/>
            <w:bCs/>
            <w:lang w:eastAsia="en-US"/>
          </w:rPr>
          <w:t>ypen</w:t>
        </w:r>
        <w:r w:rsidRPr="00D12955">
          <w:rPr>
            <w:rStyle w:val="-"/>
            <w:bCs/>
            <w:lang w:val="el-GR" w:eastAsia="en-US"/>
          </w:rPr>
          <w:t>.</w:t>
        </w:r>
        <w:r w:rsidRPr="00D12955">
          <w:rPr>
            <w:rStyle w:val="-"/>
            <w:bCs/>
            <w:lang w:eastAsia="en-US"/>
          </w:rPr>
          <w:t>gov</w:t>
        </w:r>
        <w:r w:rsidRPr="00D12955">
          <w:rPr>
            <w:rStyle w:val="-"/>
            <w:bCs/>
            <w:lang w:val="el-GR" w:eastAsia="en-US"/>
          </w:rPr>
          <w:t>.</w:t>
        </w:r>
        <w:r w:rsidRPr="00D12955">
          <w:rPr>
            <w:rStyle w:val="-"/>
            <w:bCs/>
            <w:lang w:eastAsia="en-US"/>
          </w:rPr>
          <w:t>gr</w:t>
        </w:r>
        <w:r w:rsidRPr="00D12955">
          <w:rPr>
            <w:rStyle w:val="-"/>
            <w:bCs/>
            <w:lang w:val="el-GR" w:eastAsia="en-US"/>
          </w:rPr>
          <w:t>/</w:t>
        </w:r>
        <w:r w:rsidRPr="00D12955">
          <w:rPr>
            <w:rStyle w:val="-"/>
            <w:bCs/>
            <w:lang w:eastAsia="en-US"/>
          </w:rPr>
          <w:t>perivallon</w:t>
        </w:r>
        <w:r w:rsidRPr="00D12955">
          <w:rPr>
            <w:rStyle w:val="-"/>
            <w:bCs/>
            <w:lang w:val="el-GR" w:eastAsia="en-US"/>
          </w:rPr>
          <w:t>/</w:t>
        </w:r>
        <w:r w:rsidRPr="00D12955">
          <w:rPr>
            <w:rStyle w:val="-"/>
            <w:bCs/>
            <w:lang w:eastAsia="en-US"/>
          </w:rPr>
          <w:t>ydatikoi</w:t>
        </w:r>
        <w:r w:rsidRPr="00D12955">
          <w:rPr>
            <w:rStyle w:val="-"/>
            <w:bCs/>
            <w:lang w:val="el-GR" w:eastAsia="en-US"/>
          </w:rPr>
          <w:t>-</w:t>
        </w:r>
        <w:r w:rsidRPr="00D12955">
          <w:rPr>
            <w:rStyle w:val="-"/>
            <w:bCs/>
            <w:lang w:eastAsia="en-US"/>
          </w:rPr>
          <w:t>poroi</w:t>
        </w:r>
        <w:r w:rsidRPr="00D12955">
          <w:rPr>
            <w:rStyle w:val="-"/>
            <w:bCs/>
            <w:lang w:val="el-GR" w:eastAsia="en-US"/>
          </w:rPr>
          <w:t>/</w:t>
        </w:r>
        <w:r w:rsidRPr="00D12955">
          <w:rPr>
            <w:rStyle w:val="-"/>
            <w:bCs/>
            <w:lang w:eastAsia="en-US"/>
          </w:rPr>
          <w:t>nitrorypansi</w:t>
        </w:r>
        <w:r w:rsidRPr="00D12955">
          <w:rPr>
            <w:rStyle w:val="-"/>
            <w:bCs/>
            <w:lang w:val="el-GR" w:eastAsia="en-US"/>
          </w:rPr>
          <w:t>/</w:t>
        </w:r>
      </w:hyperlink>
      <w:r w:rsidRPr="00D12955">
        <w:rPr>
          <w:bCs/>
          <w:lang w:val="el-GR" w:eastAsia="en-US"/>
        </w:rPr>
        <w:t>)</w:t>
      </w:r>
    </w:p>
    <w:p w14:paraId="0DC1D5D3" w14:textId="77777777" w:rsidR="001D7F3F" w:rsidRPr="00D12955" w:rsidRDefault="001D7F3F" w:rsidP="0020249C">
      <w:pPr>
        <w:numPr>
          <w:ilvl w:val="0"/>
          <w:numId w:val="90"/>
        </w:numPr>
        <w:suppressAutoHyphens w:val="0"/>
        <w:contextualSpacing/>
        <w:rPr>
          <w:bCs/>
          <w:lang w:val="el-GR" w:eastAsia="en-US"/>
        </w:rPr>
      </w:pPr>
      <w:r w:rsidRPr="00D12955">
        <w:rPr>
          <w:bCs/>
          <w:lang w:val="el-GR" w:eastAsia="en-US"/>
        </w:rPr>
        <w:t>Καλλιέργειες με μεγάλο βαθμό προσβολών από ασθένειες / έντομα, όπως προκύπτουν από τα δελτία γεωργικών προειδοποιήσεων των Περιφερειακών Κέντρων Προστασίας Φυτών, Ποιοτικού και Φυτοϋγειονομικού Ελέγχου (</w:t>
      </w:r>
      <w:hyperlink r:id="rId40" w:history="1">
        <w:r w:rsidRPr="00D12955">
          <w:rPr>
            <w:rStyle w:val="-"/>
            <w:bCs/>
            <w:lang w:eastAsia="en-US"/>
          </w:rPr>
          <w:t>http</w:t>
        </w:r>
        <w:r w:rsidRPr="00D12955">
          <w:rPr>
            <w:rStyle w:val="-"/>
            <w:bCs/>
            <w:lang w:val="el-GR" w:eastAsia="en-US"/>
          </w:rPr>
          <w:t>://</w:t>
        </w:r>
        <w:r w:rsidRPr="00D12955">
          <w:rPr>
            <w:rStyle w:val="-"/>
            <w:bCs/>
            <w:lang w:eastAsia="en-US"/>
          </w:rPr>
          <w:t>www</w:t>
        </w:r>
        <w:r w:rsidRPr="00D12955">
          <w:rPr>
            <w:rStyle w:val="-"/>
            <w:bCs/>
            <w:lang w:val="el-GR" w:eastAsia="en-US"/>
          </w:rPr>
          <w:t>.</w:t>
        </w:r>
        <w:r w:rsidRPr="00D12955">
          <w:rPr>
            <w:rStyle w:val="-"/>
            <w:bCs/>
            <w:lang w:eastAsia="en-US"/>
          </w:rPr>
          <w:t>minagric</w:t>
        </w:r>
        <w:r w:rsidRPr="00D12955">
          <w:rPr>
            <w:rStyle w:val="-"/>
            <w:bCs/>
            <w:lang w:val="el-GR" w:eastAsia="en-US"/>
          </w:rPr>
          <w:t>.</w:t>
        </w:r>
        <w:r w:rsidRPr="00D12955">
          <w:rPr>
            <w:rStyle w:val="-"/>
            <w:bCs/>
            <w:lang w:eastAsia="en-US"/>
          </w:rPr>
          <w:t>gr</w:t>
        </w:r>
        <w:r w:rsidRPr="00D12955">
          <w:rPr>
            <w:rStyle w:val="-"/>
            <w:bCs/>
            <w:lang w:val="el-GR" w:eastAsia="en-US"/>
          </w:rPr>
          <w:t>/</w:t>
        </w:r>
        <w:r w:rsidRPr="00D12955">
          <w:rPr>
            <w:rStyle w:val="-"/>
            <w:bCs/>
            <w:lang w:eastAsia="en-US"/>
          </w:rPr>
          <w:t>index</w:t>
        </w:r>
        <w:r w:rsidRPr="00D12955">
          <w:rPr>
            <w:rStyle w:val="-"/>
            <w:bCs/>
            <w:lang w:val="el-GR" w:eastAsia="en-US"/>
          </w:rPr>
          <w:t>.</w:t>
        </w:r>
        <w:r w:rsidRPr="00D12955">
          <w:rPr>
            <w:rStyle w:val="-"/>
            <w:bCs/>
            <w:lang w:eastAsia="en-US"/>
          </w:rPr>
          <w:t>php</w:t>
        </w:r>
        <w:r w:rsidRPr="00D12955">
          <w:rPr>
            <w:rStyle w:val="-"/>
            <w:bCs/>
            <w:lang w:val="el-GR" w:eastAsia="en-US"/>
          </w:rPr>
          <w:t>/</w:t>
        </w:r>
        <w:r w:rsidRPr="00D12955">
          <w:rPr>
            <w:rStyle w:val="-"/>
            <w:bCs/>
            <w:lang w:eastAsia="en-US"/>
          </w:rPr>
          <w:t>el</w:t>
        </w:r>
        <w:r w:rsidRPr="00D12955">
          <w:rPr>
            <w:rStyle w:val="-"/>
            <w:bCs/>
            <w:lang w:val="el-GR" w:eastAsia="en-US"/>
          </w:rPr>
          <w:t>/</w:t>
        </w:r>
        <w:r w:rsidRPr="00D12955">
          <w:rPr>
            <w:rStyle w:val="-"/>
            <w:bCs/>
            <w:lang w:eastAsia="en-US"/>
          </w:rPr>
          <w:t>for</w:t>
        </w:r>
        <w:r w:rsidRPr="00D12955">
          <w:rPr>
            <w:rStyle w:val="-"/>
            <w:bCs/>
            <w:lang w:val="el-GR" w:eastAsia="en-US"/>
          </w:rPr>
          <w:t>-</w:t>
        </w:r>
        <w:r w:rsidRPr="00D12955">
          <w:rPr>
            <w:rStyle w:val="-"/>
            <w:bCs/>
            <w:lang w:eastAsia="en-US"/>
          </w:rPr>
          <w:t>farmer</w:t>
        </w:r>
        <w:r w:rsidRPr="00D12955">
          <w:rPr>
            <w:rStyle w:val="-"/>
            <w:bCs/>
            <w:lang w:val="el-GR" w:eastAsia="en-US"/>
          </w:rPr>
          <w:t>-2/</w:t>
        </w:r>
        <w:r w:rsidRPr="00D12955">
          <w:rPr>
            <w:rStyle w:val="-"/>
            <w:bCs/>
            <w:lang w:eastAsia="en-US"/>
          </w:rPr>
          <w:t>agricultural</w:t>
        </w:r>
        <w:r w:rsidRPr="00D12955">
          <w:rPr>
            <w:rStyle w:val="-"/>
            <w:bCs/>
            <w:lang w:val="el-GR" w:eastAsia="en-US"/>
          </w:rPr>
          <w:t>-</w:t>
        </w:r>
        <w:r w:rsidRPr="00D12955">
          <w:rPr>
            <w:rStyle w:val="-"/>
            <w:bCs/>
            <w:lang w:eastAsia="en-US"/>
          </w:rPr>
          <w:t>warnings</w:t>
        </w:r>
      </w:hyperlink>
      <w:r w:rsidRPr="00D12955">
        <w:rPr>
          <w:bCs/>
          <w:lang w:val="el-GR" w:eastAsia="en-US"/>
        </w:rPr>
        <w:t>)</w:t>
      </w:r>
    </w:p>
    <w:p w14:paraId="6034BAC5" w14:textId="77777777" w:rsidR="001D7F3F" w:rsidRPr="00D12955" w:rsidRDefault="001D7F3F" w:rsidP="0020249C">
      <w:pPr>
        <w:numPr>
          <w:ilvl w:val="0"/>
          <w:numId w:val="90"/>
        </w:numPr>
        <w:suppressAutoHyphens w:val="0"/>
        <w:contextualSpacing/>
        <w:rPr>
          <w:bCs/>
          <w:lang w:val="el-GR" w:eastAsia="en-US"/>
        </w:rPr>
      </w:pPr>
      <w:r w:rsidRPr="00D12955">
        <w:rPr>
          <w:bCs/>
          <w:lang w:val="el-GR" w:eastAsia="en-US"/>
        </w:rPr>
        <w:t xml:space="preserve">Καλλιέργειες ανθεκτικές στην κλιματική αλλαγή, όπως έχουν χαρακτηρισθεί και προκρίνονται στα αντίστοιχα Μέτρα του Προγράμματος Αγροτικής Ανάπτυξης (ενδεικτικά </w:t>
      </w:r>
      <w:hyperlink r:id="rId41" w:history="1">
        <w:r w:rsidRPr="00D12955">
          <w:rPr>
            <w:rStyle w:val="-"/>
            <w:bCs/>
            <w:lang w:eastAsia="en-US"/>
          </w:rPr>
          <w:t>http</w:t>
        </w:r>
        <w:r w:rsidRPr="00D12955">
          <w:rPr>
            <w:rStyle w:val="-"/>
            <w:bCs/>
            <w:lang w:val="el-GR" w:eastAsia="en-US"/>
          </w:rPr>
          <w:t>://</w:t>
        </w:r>
        <w:r w:rsidRPr="00D12955">
          <w:rPr>
            <w:rStyle w:val="-"/>
            <w:bCs/>
            <w:lang w:eastAsia="en-US"/>
          </w:rPr>
          <w:t>www</w:t>
        </w:r>
        <w:r w:rsidRPr="00D12955">
          <w:rPr>
            <w:rStyle w:val="-"/>
            <w:bCs/>
            <w:lang w:val="el-GR" w:eastAsia="en-US"/>
          </w:rPr>
          <w:t>.</w:t>
        </w:r>
        <w:r w:rsidRPr="00D12955">
          <w:rPr>
            <w:rStyle w:val="-"/>
            <w:bCs/>
            <w:lang w:eastAsia="en-US"/>
          </w:rPr>
          <w:t>agrotikianaptixi</w:t>
        </w:r>
        <w:r w:rsidRPr="00D12955">
          <w:rPr>
            <w:rStyle w:val="-"/>
            <w:bCs/>
            <w:lang w:val="el-GR" w:eastAsia="en-US"/>
          </w:rPr>
          <w:t>.</w:t>
        </w:r>
        <w:r w:rsidRPr="00D12955">
          <w:rPr>
            <w:rStyle w:val="-"/>
            <w:bCs/>
            <w:lang w:eastAsia="en-US"/>
          </w:rPr>
          <w:t>gr</w:t>
        </w:r>
        <w:r w:rsidRPr="00D12955">
          <w:rPr>
            <w:rStyle w:val="-"/>
            <w:bCs/>
            <w:lang w:val="el-GR" w:eastAsia="en-US"/>
          </w:rPr>
          <w:t>/</w:t>
        </w:r>
        <w:r w:rsidRPr="00D12955">
          <w:rPr>
            <w:rStyle w:val="-"/>
            <w:bCs/>
            <w:lang w:eastAsia="en-US"/>
          </w:rPr>
          <w:t>el</w:t>
        </w:r>
        <w:r w:rsidRPr="00D12955">
          <w:rPr>
            <w:rStyle w:val="-"/>
            <w:bCs/>
            <w:lang w:val="el-GR" w:eastAsia="en-US"/>
          </w:rPr>
          <w:t>/</w:t>
        </w:r>
        <w:r w:rsidRPr="00D12955">
          <w:rPr>
            <w:rStyle w:val="-"/>
            <w:bCs/>
            <w:lang w:eastAsia="en-US"/>
          </w:rPr>
          <w:t>content</w:t>
        </w:r>
        <w:r w:rsidRPr="00D12955">
          <w:rPr>
            <w:rStyle w:val="-"/>
            <w:bCs/>
            <w:lang w:val="el-GR" w:eastAsia="en-US"/>
          </w:rPr>
          <w:t>/</w:t>
        </w:r>
        <w:r w:rsidRPr="00D12955">
          <w:rPr>
            <w:rStyle w:val="-"/>
            <w:bCs/>
            <w:lang w:eastAsia="en-US"/>
          </w:rPr>
          <w:t>ypometro</w:t>
        </w:r>
        <w:r w:rsidRPr="00D12955">
          <w:rPr>
            <w:rStyle w:val="-"/>
            <w:bCs/>
            <w:lang w:val="el-GR" w:eastAsia="en-US"/>
          </w:rPr>
          <w:t>-61-</w:t>
        </w:r>
        <w:r w:rsidRPr="00D12955">
          <w:rPr>
            <w:rStyle w:val="-"/>
            <w:bCs/>
            <w:lang w:eastAsia="en-US"/>
          </w:rPr>
          <w:t>egkatastasi</w:t>
        </w:r>
        <w:r w:rsidRPr="00D12955">
          <w:rPr>
            <w:rStyle w:val="-"/>
            <w:bCs/>
            <w:lang w:val="el-GR" w:eastAsia="en-US"/>
          </w:rPr>
          <w:t>-</w:t>
        </w:r>
        <w:r w:rsidRPr="00D12955">
          <w:rPr>
            <w:rStyle w:val="-"/>
            <w:bCs/>
            <w:lang w:eastAsia="en-US"/>
          </w:rPr>
          <w:t>neon</w:t>
        </w:r>
        <w:r w:rsidRPr="00D12955">
          <w:rPr>
            <w:rStyle w:val="-"/>
            <w:bCs/>
            <w:lang w:val="el-GR" w:eastAsia="en-US"/>
          </w:rPr>
          <w:t>-</w:t>
        </w:r>
        <w:r w:rsidRPr="00D12955">
          <w:rPr>
            <w:rStyle w:val="-"/>
            <w:bCs/>
            <w:lang w:eastAsia="en-US"/>
          </w:rPr>
          <w:t>georgon</w:t>
        </w:r>
      </w:hyperlink>
      <w:r w:rsidRPr="00D12955">
        <w:rPr>
          <w:bCs/>
          <w:lang w:val="el-GR" w:eastAsia="en-US"/>
        </w:rPr>
        <w:t>)</w:t>
      </w:r>
    </w:p>
    <w:p w14:paraId="61EDFD78" w14:textId="77777777" w:rsidR="001D7F3F" w:rsidRPr="00D12955" w:rsidRDefault="001D7F3F" w:rsidP="001D7F3F">
      <w:pPr>
        <w:suppressAutoHyphens w:val="0"/>
        <w:contextualSpacing/>
        <w:rPr>
          <w:bCs/>
          <w:lang w:val="el-GR" w:eastAsia="en-US"/>
        </w:rPr>
      </w:pPr>
      <w:r w:rsidRPr="00D12955">
        <w:rPr>
          <w:bCs/>
          <w:lang w:val="el-GR" w:eastAsia="en-US"/>
        </w:rPr>
        <w:t>Σε κάθε περίπτωση οι καλλιέργειες θα πρέπει να εντάσσονται στις σημαντικότερες (βάσει αξίας παραγωγής) ομάδες καλλιεργειών ανά Περιφέρεια, όπως αποτυπώνεται στον ακόλουθο πίνακα.</w:t>
      </w:r>
    </w:p>
    <w:tbl>
      <w:tblPr>
        <w:tblStyle w:val="aff1"/>
        <w:tblW w:w="5000" w:type="pct"/>
        <w:tblLook w:val="04A0" w:firstRow="1" w:lastRow="0" w:firstColumn="1" w:lastColumn="0" w:noHBand="0" w:noVBand="1"/>
      </w:tblPr>
      <w:tblGrid>
        <w:gridCol w:w="2019"/>
        <w:gridCol w:w="586"/>
        <w:gridCol w:w="586"/>
        <w:gridCol w:w="586"/>
        <w:gridCol w:w="586"/>
        <w:gridCol w:w="585"/>
        <w:gridCol w:w="585"/>
        <w:gridCol w:w="585"/>
        <w:gridCol w:w="585"/>
        <w:gridCol w:w="585"/>
        <w:gridCol w:w="585"/>
        <w:gridCol w:w="585"/>
        <w:gridCol w:w="585"/>
        <w:gridCol w:w="585"/>
      </w:tblGrid>
      <w:tr w:rsidR="001D7F3F" w:rsidRPr="00D12955" w14:paraId="0A1AF5CB" w14:textId="77777777" w:rsidTr="00340584">
        <w:trPr>
          <w:cantSplit/>
          <w:trHeight w:val="1833"/>
        </w:trPr>
        <w:tc>
          <w:tcPr>
            <w:tcW w:w="1062" w:type="pct"/>
            <w:shd w:val="clear" w:color="auto" w:fill="DEEAF6" w:themeFill="accent1" w:themeFillTint="33"/>
            <w:vAlign w:val="center"/>
          </w:tcPr>
          <w:p w14:paraId="0221BFA3" w14:textId="77777777" w:rsidR="001D7F3F" w:rsidRPr="00D12955" w:rsidRDefault="001D7F3F" w:rsidP="00340584">
            <w:pPr>
              <w:pStyle w:val="NormalinTables"/>
              <w:spacing w:before="0" w:after="120" w:line="240" w:lineRule="auto"/>
              <w:jc w:val="left"/>
              <w:rPr>
                <w:rFonts w:ascii="Tahoma" w:hAnsi="Tahoma" w:cs="Tahoma"/>
                <w:bCs/>
              </w:rPr>
            </w:pPr>
            <w:r w:rsidRPr="00D12955">
              <w:rPr>
                <w:rFonts w:ascii="Tahoma" w:hAnsi="Tahoma" w:cs="Tahoma"/>
                <w:bCs/>
              </w:rPr>
              <w:lastRenderedPageBreak/>
              <w:t>Ομάδα καλλιεργειών / Περιφέρεια</w:t>
            </w:r>
          </w:p>
        </w:tc>
        <w:tc>
          <w:tcPr>
            <w:tcW w:w="405" w:type="pct"/>
            <w:shd w:val="clear" w:color="auto" w:fill="DEEAF6" w:themeFill="accent1" w:themeFillTint="33"/>
            <w:textDirection w:val="btLr"/>
          </w:tcPr>
          <w:p w14:paraId="63C177ED" w14:textId="77777777" w:rsidR="001D7F3F" w:rsidRPr="00D12955" w:rsidRDefault="001D7F3F" w:rsidP="00340584">
            <w:pPr>
              <w:ind w:left="113" w:right="113"/>
              <w:rPr>
                <w:bCs/>
              </w:rPr>
            </w:pPr>
            <w:r w:rsidRPr="00D12955">
              <w:rPr>
                <w:bCs/>
              </w:rPr>
              <w:t>Ανατ. Μακεδονία - Θράκη</w:t>
            </w:r>
          </w:p>
        </w:tc>
        <w:tc>
          <w:tcPr>
            <w:tcW w:w="294" w:type="pct"/>
            <w:shd w:val="clear" w:color="auto" w:fill="DEEAF6" w:themeFill="accent1" w:themeFillTint="33"/>
            <w:textDirection w:val="btLr"/>
          </w:tcPr>
          <w:p w14:paraId="1022A348" w14:textId="77777777" w:rsidR="001D7F3F" w:rsidRPr="00D12955" w:rsidRDefault="001D7F3F" w:rsidP="00340584">
            <w:pPr>
              <w:ind w:left="113" w:right="113"/>
              <w:rPr>
                <w:bCs/>
              </w:rPr>
            </w:pPr>
            <w:r w:rsidRPr="00D12955">
              <w:rPr>
                <w:bCs/>
              </w:rPr>
              <w:t>Κεντ. Μακεδονία</w:t>
            </w:r>
          </w:p>
        </w:tc>
        <w:tc>
          <w:tcPr>
            <w:tcW w:w="294" w:type="pct"/>
            <w:shd w:val="clear" w:color="auto" w:fill="DEEAF6" w:themeFill="accent1" w:themeFillTint="33"/>
            <w:textDirection w:val="btLr"/>
          </w:tcPr>
          <w:p w14:paraId="1BDEC605" w14:textId="77777777" w:rsidR="001D7F3F" w:rsidRPr="00D12955" w:rsidRDefault="001D7F3F" w:rsidP="00340584">
            <w:pPr>
              <w:ind w:left="113" w:right="113"/>
              <w:rPr>
                <w:bCs/>
              </w:rPr>
            </w:pPr>
            <w:r w:rsidRPr="00D12955">
              <w:rPr>
                <w:bCs/>
              </w:rPr>
              <w:t>Δυτ. Μακεδονία</w:t>
            </w:r>
          </w:p>
        </w:tc>
        <w:tc>
          <w:tcPr>
            <w:tcW w:w="294" w:type="pct"/>
            <w:shd w:val="clear" w:color="auto" w:fill="DEEAF6" w:themeFill="accent1" w:themeFillTint="33"/>
            <w:textDirection w:val="btLr"/>
            <w:vAlign w:val="center"/>
          </w:tcPr>
          <w:p w14:paraId="4C5F5E85" w14:textId="77777777" w:rsidR="001D7F3F" w:rsidRPr="00D12955" w:rsidRDefault="001D7F3F" w:rsidP="00340584">
            <w:pPr>
              <w:ind w:left="113" w:right="113"/>
              <w:rPr>
                <w:bCs/>
              </w:rPr>
            </w:pPr>
            <w:r w:rsidRPr="00D12955">
              <w:rPr>
                <w:bCs/>
              </w:rPr>
              <w:t>Ήπειρος</w:t>
            </w:r>
          </w:p>
        </w:tc>
        <w:tc>
          <w:tcPr>
            <w:tcW w:w="294" w:type="pct"/>
            <w:shd w:val="clear" w:color="auto" w:fill="DEEAF6" w:themeFill="accent1" w:themeFillTint="33"/>
            <w:textDirection w:val="btLr"/>
            <w:vAlign w:val="center"/>
          </w:tcPr>
          <w:p w14:paraId="01B9F0B5" w14:textId="77777777" w:rsidR="001D7F3F" w:rsidRPr="00D12955" w:rsidRDefault="001D7F3F" w:rsidP="00340584">
            <w:pPr>
              <w:ind w:left="113" w:right="113"/>
              <w:rPr>
                <w:bCs/>
              </w:rPr>
            </w:pPr>
            <w:r w:rsidRPr="00D12955">
              <w:rPr>
                <w:bCs/>
              </w:rPr>
              <w:t>Θεσσαλία</w:t>
            </w:r>
          </w:p>
        </w:tc>
        <w:tc>
          <w:tcPr>
            <w:tcW w:w="294" w:type="pct"/>
            <w:shd w:val="clear" w:color="auto" w:fill="DEEAF6" w:themeFill="accent1" w:themeFillTint="33"/>
            <w:textDirection w:val="btLr"/>
          </w:tcPr>
          <w:p w14:paraId="555401CE" w14:textId="77777777" w:rsidR="001D7F3F" w:rsidRPr="00D12955" w:rsidRDefault="001D7F3F" w:rsidP="00340584">
            <w:pPr>
              <w:ind w:left="113" w:right="113"/>
              <w:rPr>
                <w:bCs/>
              </w:rPr>
            </w:pPr>
            <w:r w:rsidRPr="00D12955">
              <w:rPr>
                <w:bCs/>
              </w:rPr>
              <w:t>Δυτικής Ελλάδος</w:t>
            </w:r>
          </w:p>
        </w:tc>
        <w:tc>
          <w:tcPr>
            <w:tcW w:w="294" w:type="pct"/>
            <w:shd w:val="clear" w:color="auto" w:fill="DEEAF6" w:themeFill="accent1" w:themeFillTint="33"/>
            <w:textDirection w:val="btLr"/>
          </w:tcPr>
          <w:p w14:paraId="12D62291" w14:textId="77777777" w:rsidR="001D7F3F" w:rsidRPr="00D12955" w:rsidRDefault="001D7F3F" w:rsidP="00340584">
            <w:pPr>
              <w:ind w:left="113" w:right="113"/>
              <w:rPr>
                <w:bCs/>
              </w:rPr>
            </w:pPr>
            <w:r w:rsidRPr="00D12955">
              <w:rPr>
                <w:bCs/>
              </w:rPr>
              <w:t>Ιονίων Νήσων</w:t>
            </w:r>
          </w:p>
        </w:tc>
        <w:tc>
          <w:tcPr>
            <w:tcW w:w="294" w:type="pct"/>
            <w:shd w:val="clear" w:color="auto" w:fill="DEEAF6" w:themeFill="accent1" w:themeFillTint="33"/>
            <w:textDirection w:val="btLr"/>
          </w:tcPr>
          <w:p w14:paraId="3BF8E047" w14:textId="77777777" w:rsidR="001D7F3F" w:rsidRPr="00D12955" w:rsidRDefault="001D7F3F" w:rsidP="00340584">
            <w:pPr>
              <w:ind w:left="113" w:right="113"/>
              <w:rPr>
                <w:bCs/>
              </w:rPr>
            </w:pPr>
            <w:r w:rsidRPr="00D12955">
              <w:rPr>
                <w:bCs/>
              </w:rPr>
              <w:t>Στερεάς Ελλάδας</w:t>
            </w:r>
          </w:p>
        </w:tc>
        <w:tc>
          <w:tcPr>
            <w:tcW w:w="294" w:type="pct"/>
            <w:shd w:val="clear" w:color="auto" w:fill="DEEAF6" w:themeFill="accent1" w:themeFillTint="33"/>
            <w:textDirection w:val="btLr"/>
          </w:tcPr>
          <w:p w14:paraId="55C0E832" w14:textId="77777777" w:rsidR="001D7F3F" w:rsidRPr="00D12955" w:rsidRDefault="001D7F3F" w:rsidP="00340584">
            <w:pPr>
              <w:ind w:left="113" w:right="113"/>
              <w:rPr>
                <w:bCs/>
              </w:rPr>
            </w:pPr>
            <w:r w:rsidRPr="00D12955">
              <w:rPr>
                <w:bCs/>
              </w:rPr>
              <w:t>Αττικής</w:t>
            </w:r>
          </w:p>
        </w:tc>
        <w:tc>
          <w:tcPr>
            <w:tcW w:w="294" w:type="pct"/>
            <w:shd w:val="clear" w:color="auto" w:fill="DEEAF6" w:themeFill="accent1" w:themeFillTint="33"/>
            <w:textDirection w:val="btLr"/>
          </w:tcPr>
          <w:p w14:paraId="6498AF49" w14:textId="77777777" w:rsidR="001D7F3F" w:rsidRPr="00D12955" w:rsidRDefault="001D7F3F" w:rsidP="00340584">
            <w:pPr>
              <w:ind w:left="113" w:right="113"/>
              <w:rPr>
                <w:bCs/>
              </w:rPr>
            </w:pPr>
            <w:r w:rsidRPr="00D12955">
              <w:rPr>
                <w:bCs/>
              </w:rPr>
              <w:t>Πελοπόννησος</w:t>
            </w:r>
          </w:p>
        </w:tc>
        <w:tc>
          <w:tcPr>
            <w:tcW w:w="294" w:type="pct"/>
            <w:shd w:val="clear" w:color="auto" w:fill="DEEAF6" w:themeFill="accent1" w:themeFillTint="33"/>
            <w:textDirection w:val="btLr"/>
          </w:tcPr>
          <w:p w14:paraId="50897DA7" w14:textId="77777777" w:rsidR="001D7F3F" w:rsidRPr="00D12955" w:rsidRDefault="001D7F3F" w:rsidP="00340584">
            <w:pPr>
              <w:ind w:left="113" w:right="113"/>
              <w:rPr>
                <w:bCs/>
              </w:rPr>
            </w:pPr>
            <w:r w:rsidRPr="00D12955">
              <w:rPr>
                <w:bCs/>
              </w:rPr>
              <w:t>Βόρειο Αιγαίο</w:t>
            </w:r>
          </w:p>
        </w:tc>
        <w:tc>
          <w:tcPr>
            <w:tcW w:w="295" w:type="pct"/>
            <w:shd w:val="clear" w:color="auto" w:fill="DEEAF6" w:themeFill="accent1" w:themeFillTint="33"/>
            <w:textDirection w:val="btLr"/>
          </w:tcPr>
          <w:p w14:paraId="45A64C5B" w14:textId="77777777" w:rsidR="001D7F3F" w:rsidRPr="00D12955" w:rsidRDefault="001D7F3F" w:rsidP="00340584">
            <w:pPr>
              <w:ind w:left="113" w:right="113"/>
              <w:rPr>
                <w:bCs/>
              </w:rPr>
            </w:pPr>
            <w:r w:rsidRPr="00D12955">
              <w:rPr>
                <w:bCs/>
              </w:rPr>
              <w:t xml:space="preserve">Νότιο Αιγαίο </w:t>
            </w:r>
          </w:p>
        </w:tc>
        <w:tc>
          <w:tcPr>
            <w:tcW w:w="294" w:type="pct"/>
            <w:shd w:val="clear" w:color="auto" w:fill="DEEAF6" w:themeFill="accent1" w:themeFillTint="33"/>
            <w:textDirection w:val="btLr"/>
          </w:tcPr>
          <w:p w14:paraId="17CC0CFD" w14:textId="77777777" w:rsidR="001D7F3F" w:rsidRPr="00D12955" w:rsidRDefault="001D7F3F" w:rsidP="00340584">
            <w:pPr>
              <w:ind w:left="113" w:right="113"/>
              <w:rPr>
                <w:bCs/>
              </w:rPr>
            </w:pPr>
            <w:r w:rsidRPr="00D12955">
              <w:rPr>
                <w:bCs/>
              </w:rPr>
              <w:t>Κρήτη</w:t>
            </w:r>
          </w:p>
        </w:tc>
      </w:tr>
      <w:tr w:rsidR="001D7F3F" w:rsidRPr="00D12955" w14:paraId="6C319511" w14:textId="77777777" w:rsidTr="00340584">
        <w:tc>
          <w:tcPr>
            <w:tcW w:w="1062" w:type="pct"/>
            <w:shd w:val="clear" w:color="auto" w:fill="DEEAF6" w:themeFill="accent1" w:themeFillTint="33"/>
          </w:tcPr>
          <w:p w14:paraId="475422D8" w14:textId="77777777" w:rsidR="001D7F3F" w:rsidRPr="00D12955" w:rsidRDefault="001D7F3F" w:rsidP="00340584">
            <w:pPr>
              <w:pStyle w:val="NormalinTables"/>
              <w:spacing w:before="0" w:after="120" w:line="240" w:lineRule="auto"/>
              <w:jc w:val="left"/>
              <w:rPr>
                <w:rFonts w:ascii="Tahoma" w:hAnsi="Tahoma" w:cs="Tahoma"/>
                <w:bCs/>
              </w:rPr>
            </w:pPr>
            <w:r w:rsidRPr="00D12955">
              <w:rPr>
                <w:rFonts w:ascii="Tahoma" w:hAnsi="Tahoma" w:cs="Tahoma"/>
                <w:bCs/>
              </w:rPr>
              <w:t>Σιτηρά</w:t>
            </w:r>
          </w:p>
        </w:tc>
        <w:tc>
          <w:tcPr>
            <w:tcW w:w="405" w:type="pct"/>
            <w:vAlign w:val="center"/>
          </w:tcPr>
          <w:p w14:paraId="01C997DB" w14:textId="77777777" w:rsidR="001D7F3F" w:rsidRPr="00D12955" w:rsidRDefault="001D7F3F" w:rsidP="00340584">
            <w:pPr>
              <w:jc w:val="center"/>
              <w:rPr>
                <w:bCs/>
              </w:rPr>
            </w:pPr>
            <w:r w:rsidRPr="00D12955">
              <w:rPr>
                <w:bCs/>
              </w:rPr>
              <w:t>Χ</w:t>
            </w:r>
          </w:p>
        </w:tc>
        <w:tc>
          <w:tcPr>
            <w:tcW w:w="294" w:type="pct"/>
            <w:vAlign w:val="center"/>
          </w:tcPr>
          <w:p w14:paraId="2DD368CD" w14:textId="77777777" w:rsidR="001D7F3F" w:rsidRPr="00D12955" w:rsidRDefault="001D7F3F" w:rsidP="00340584">
            <w:pPr>
              <w:jc w:val="center"/>
              <w:rPr>
                <w:bCs/>
              </w:rPr>
            </w:pPr>
            <w:r w:rsidRPr="00D12955">
              <w:rPr>
                <w:bCs/>
              </w:rPr>
              <w:t>Χ</w:t>
            </w:r>
          </w:p>
        </w:tc>
        <w:tc>
          <w:tcPr>
            <w:tcW w:w="294" w:type="pct"/>
            <w:vAlign w:val="center"/>
          </w:tcPr>
          <w:p w14:paraId="22685BD1" w14:textId="77777777" w:rsidR="001D7F3F" w:rsidRPr="00D12955" w:rsidRDefault="001D7F3F" w:rsidP="00340584">
            <w:pPr>
              <w:jc w:val="center"/>
              <w:rPr>
                <w:bCs/>
              </w:rPr>
            </w:pPr>
            <w:r w:rsidRPr="00D12955">
              <w:rPr>
                <w:bCs/>
              </w:rPr>
              <w:t>Χ</w:t>
            </w:r>
          </w:p>
        </w:tc>
        <w:tc>
          <w:tcPr>
            <w:tcW w:w="294" w:type="pct"/>
            <w:vAlign w:val="center"/>
          </w:tcPr>
          <w:p w14:paraId="18971527" w14:textId="77777777" w:rsidR="001D7F3F" w:rsidRPr="00D12955" w:rsidRDefault="001D7F3F" w:rsidP="00340584">
            <w:pPr>
              <w:jc w:val="center"/>
              <w:rPr>
                <w:bCs/>
                <w:lang w:val="en-US"/>
              </w:rPr>
            </w:pPr>
            <w:r w:rsidRPr="00D12955">
              <w:rPr>
                <w:bCs/>
                <w:lang w:val="en-US"/>
              </w:rPr>
              <w:t>X</w:t>
            </w:r>
          </w:p>
        </w:tc>
        <w:tc>
          <w:tcPr>
            <w:tcW w:w="294" w:type="pct"/>
            <w:vAlign w:val="center"/>
          </w:tcPr>
          <w:p w14:paraId="771343CB" w14:textId="77777777" w:rsidR="001D7F3F" w:rsidRPr="00D12955" w:rsidRDefault="001D7F3F" w:rsidP="00340584">
            <w:pPr>
              <w:jc w:val="center"/>
              <w:rPr>
                <w:bCs/>
              </w:rPr>
            </w:pPr>
            <w:r w:rsidRPr="00D12955">
              <w:rPr>
                <w:bCs/>
              </w:rPr>
              <w:t>Χ</w:t>
            </w:r>
          </w:p>
        </w:tc>
        <w:tc>
          <w:tcPr>
            <w:tcW w:w="294" w:type="pct"/>
            <w:vAlign w:val="center"/>
          </w:tcPr>
          <w:p w14:paraId="391CBFA7" w14:textId="77777777" w:rsidR="001D7F3F" w:rsidRPr="00D12955" w:rsidRDefault="001D7F3F" w:rsidP="00340584">
            <w:pPr>
              <w:jc w:val="center"/>
              <w:rPr>
                <w:bCs/>
              </w:rPr>
            </w:pPr>
            <w:r w:rsidRPr="00D12955">
              <w:rPr>
                <w:bCs/>
              </w:rPr>
              <w:t>Χ</w:t>
            </w:r>
          </w:p>
        </w:tc>
        <w:tc>
          <w:tcPr>
            <w:tcW w:w="294" w:type="pct"/>
            <w:vAlign w:val="center"/>
          </w:tcPr>
          <w:p w14:paraId="1EF13BB7" w14:textId="77777777" w:rsidR="001D7F3F" w:rsidRPr="00D12955" w:rsidRDefault="001D7F3F" w:rsidP="00340584">
            <w:pPr>
              <w:jc w:val="center"/>
              <w:rPr>
                <w:bCs/>
              </w:rPr>
            </w:pPr>
            <w:r w:rsidRPr="00D12955">
              <w:rPr>
                <w:bCs/>
              </w:rPr>
              <w:t>Χ</w:t>
            </w:r>
          </w:p>
        </w:tc>
        <w:tc>
          <w:tcPr>
            <w:tcW w:w="294" w:type="pct"/>
            <w:vAlign w:val="center"/>
          </w:tcPr>
          <w:p w14:paraId="278CB15A" w14:textId="77777777" w:rsidR="001D7F3F" w:rsidRPr="00D12955" w:rsidRDefault="001D7F3F" w:rsidP="00340584">
            <w:pPr>
              <w:jc w:val="center"/>
              <w:rPr>
                <w:bCs/>
              </w:rPr>
            </w:pPr>
            <w:r w:rsidRPr="00D12955">
              <w:rPr>
                <w:bCs/>
              </w:rPr>
              <w:t>Χ</w:t>
            </w:r>
          </w:p>
        </w:tc>
        <w:tc>
          <w:tcPr>
            <w:tcW w:w="294" w:type="pct"/>
            <w:vAlign w:val="center"/>
          </w:tcPr>
          <w:p w14:paraId="5B7C8350" w14:textId="77777777" w:rsidR="001D7F3F" w:rsidRPr="00D12955" w:rsidRDefault="001D7F3F" w:rsidP="00340584">
            <w:pPr>
              <w:jc w:val="center"/>
              <w:rPr>
                <w:bCs/>
              </w:rPr>
            </w:pPr>
            <w:r w:rsidRPr="00D12955">
              <w:rPr>
                <w:bCs/>
              </w:rPr>
              <w:t>Χ</w:t>
            </w:r>
          </w:p>
        </w:tc>
        <w:tc>
          <w:tcPr>
            <w:tcW w:w="294" w:type="pct"/>
            <w:vAlign w:val="center"/>
          </w:tcPr>
          <w:p w14:paraId="52C6880D" w14:textId="77777777" w:rsidR="001D7F3F" w:rsidRPr="00D12955" w:rsidRDefault="001D7F3F" w:rsidP="00340584">
            <w:pPr>
              <w:jc w:val="center"/>
              <w:rPr>
                <w:bCs/>
              </w:rPr>
            </w:pPr>
            <w:r w:rsidRPr="00D12955">
              <w:rPr>
                <w:bCs/>
              </w:rPr>
              <w:t>Χ</w:t>
            </w:r>
          </w:p>
        </w:tc>
        <w:tc>
          <w:tcPr>
            <w:tcW w:w="294" w:type="pct"/>
            <w:vAlign w:val="center"/>
          </w:tcPr>
          <w:p w14:paraId="255E3B75" w14:textId="77777777" w:rsidR="001D7F3F" w:rsidRPr="00D12955" w:rsidRDefault="001D7F3F" w:rsidP="00340584">
            <w:pPr>
              <w:jc w:val="center"/>
              <w:rPr>
                <w:bCs/>
              </w:rPr>
            </w:pPr>
            <w:r w:rsidRPr="00D12955">
              <w:rPr>
                <w:bCs/>
              </w:rPr>
              <w:t>Χ</w:t>
            </w:r>
          </w:p>
        </w:tc>
        <w:tc>
          <w:tcPr>
            <w:tcW w:w="295" w:type="pct"/>
            <w:vAlign w:val="center"/>
          </w:tcPr>
          <w:p w14:paraId="2B1BBE17" w14:textId="77777777" w:rsidR="001D7F3F" w:rsidRPr="00D12955" w:rsidRDefault="001D7F3F" w:rsidP="00340584">
            <w:pPr>
              <w:jc w:val="center"/>
              <w:rPr>
                <w:bCs/>
              </w:rPr>
            </w:pPr>
            <w:r w:rsidRPr="00D12955">
              <w:rPr>
                <w:bCs/>
              </w:rPr>
              <w:t>Χ</w:t>
            </w:r>
          </w:p>
        </w:tc>
        <w:tc>
          <w:tcPr>
            <w:tcW w:w="294" w:type="pct"/>
            <w:vAlign w:val="center"/>
          </w:tcPr>
          <w:p w14:paraId="62582FE0" w14:textId="77777777" w:rsidR="001D7F3F" w:rsidRPr="00D12955" w:rsidRDefault="001D7F3F" w:rsidP="00340584">
            <w:pPr>
              <w:jc w:val="center"/>
              <w:rPr>
                <w:bCs/>
              </w:rPr>
            </w:pPr>
            <w:r w:rsidRPr="00D12955">
              <w:rPr>
                <w:bCs/>
              </w:rPr>
              <w:t>Χ</w:t>
            </w:r>
          </w:p>
        </w:tc>
      </w:tr>
      <w:tr w:rsidR="001D7F3F" w:rsidRPr="00D12955" w14:paraId="17BEA480" w14:textId="77777777" w:rsidTr="00340584">
        <w:tc>
          <w:tcPr>
            <w:tcW w:w="1062" w:type="pct"/>
            <w:shd w:val="clear" w:color="auto" w:fill="DEEAF6" w:themeFill="accent1" w:themeFillTint="33"/>
          </w:tcPr>
          <w:p w14:paraId="45308E35" w14:textId="77777777" w:rsidR="001D7F3F" w:rsidRPr="00D12955" w:rsidRDefault="001D7F3F" w:rsidP="00340584">
            <w:pPr>
              <w:pStyle w:val="NormalinTables"/>
              <w:spacing w:before="0" w:after="120" w:line="240" w:lineRule="auto"/>
              <w:jc w:val="left"/>
              <w:rPr>
                <w:rFonts w:ascii="Tahoma" w:hAnsi="Tahoma" w:cs="Tahoma"/>
                <w:bCs/>
              </w:rPr>
            </w:pPr>
            <w:r w:rsidRPr="00D12955">
              <w:rPr>
                <w:rFonts w:ascii="Tahoma" w:hAnsi="Tahoma" w:cs="Tahoma"/>
                <w:bCs/>
              </w:rPr>
              <w:t>Βαμβάκι</w:t>
            </w:r>
          </w:p>
        </w:tc>
        <w:tc>
          <w:tcPr>
            <w:tcW w:w="405" w:type="pct"/>
            <w:vAlign w:val="center"/>
          </w:tcPr>
          <w:p w14:paraId="72CC69C8" w14:textId="77777777" w:rsidR="001D7F3F" w:rsidRPr="00D12955" w:rsidRDefault="001D7F3F" w:rsidP="00340584">
            <w:pPr>
              <w:jc w:val="center"/>
              <w:rPr>
                <w:bCs/>
              </w:rPr>
            </w:pPr>
            <w:r w:rsidRPr="00D12955">
              <w:rPr>
                <w:bCs/>
              </w:rPr>
              <w:t>Χ</w:t>
            </w:r>
          </w:p>
        </w:tc>
        <w:tc>
          <w:tcPr>
            <w:tcW w:w="294" w:type="pct"/>
            <w:vAlign w:val="center"/>
          </w:tcPr>
          <w:p w14:paraId="27031864" w14:textId="77777777" w:rsidR="001D7F3F" w:rsidRPr="00D12955" w:rsidRDefault="001D7F3F" w:rsidP="00340584">
            <w:pPr>
              <w:jc w:val="center"/>
              <w:rPr>
                <w:bCs/>
              </w:rPr>
            </w:pPr>
            <w:r w:rsidRPr="00D12955">
              <w:rPr>
                <w:bCs/>
              </w:rPr>
              <w:t>Χ</w:t>
            </w:r>
          </w:p>
        </w:tc>
        <w:tc>
          <w:tcPr>
            <w:tcW w:w="294" w:type="pct"/>
            <w:vAlign w:val="center"/>
          </w:tcPr>
          <w:p w14:paraId="3CCB7C2F" w14:textId="77777777" w:rsidR="001D7F3F" w:rsidRPr="00D12955" w:rsidRDefault="001D7F3F" w:rsidP="00340584">
            <w:pPr>
              <w:jc w:val="center"/>
              <w:rPr>
                <w:bCs/>
              </w:rPr>
            </w:pPr>
          </w:p>
        </w:tc>
        <w:tc>
          <w:tcPr>
            <w:tcW w:w="294" w:type="pct"/>
            <w:vAlign w:val="center"/>
          </w:tcPr>
          <w:p w14:paraId="6567F854" w14:textId="77777777" w:rsidR="001D7F3F" w:rsidRPr="00D12955" w:rsidRDefault="001D7F3F" w:rsidP="00340584">
            <w:pPr>
              <w:jc w:val="center"/>
              <w:rPr>
                <w:bCs/>
              </w:rPr>
            </w:pPr>
          </w:p>
        </w:tc>
        <w:tc>
          <w:tcPr>
            <w:tcW w:w="294" w:type="pct"/>
            <w:vAlign w:val="center"/>
          </w:tcPr>
          <w:p w14:paraId="60AEA5E0" w14:textId="77777777" w:rsidR="001D7F3F" w:rsidRPr="00D12955" w:rsidRDefault="001D7F3F" w:rsidP="00340584">
            <w:pPr>
              <w:jc w:val="center"/>
              <w:rPr>
                <w:bCs/>
              </w:rPr>
            </w:pPr>
            <w:r w:rsidRPr="00D12955">
              <w:rPr>
                <w:bCs/>
              </w:rPr>
              <w:t>Χ</w:t>
            </w:r>
          </w:p>
        </w:tc>
        <w:tc>
          <w:tcPr>
            <w:tcW w:w="294" w:type="pct"/>
            <w:vAlign w:val="center"/>
          </w:tcPr>
          <w:p w14:paraId="271E69C7" w14:textId="77777777" w:rsidR="001D7F3F" w:rsidRPr="00D12955" w:rsidRDefault="001D7F3F" w:rsidP="00340584">
            <w:pPr>
              <w:jc w:val="center"/>
              <w:rPr>
                <w:bCs/>
              </w:rPr>
            </w:pPr>
          </w:p>
        </w:tc>
        <w:tc>
          <w:tcPr>
            <w:tcW w:w="294" w:type="pct"/>
            <w:vAlign w:val="center"/>
          </w:tcPr>
          <w:p w14:paraId="54CCC43E" w14:textId="77777777" w:rsidR="001D7F3F" w:rsidRPr="00D12955" w:rsidRDefault="001D7F3F" w:rsidP="00340584">
            <w:pPr>
              <w:jc w:val="center"/>
              <w:rPr>
                <w:bCs/>
              </w:rPr>
            </w:pPr>
          </w:p>
        </w:tc>
        <w:tc>
          <w:tcPr>
            <w:tcW w:w="294" w:type="pct"/>
            <w:vAlign w:val="center"/>
          </w:tcPr>
          <w:p w14:paraId="4E916D44" w14:textId="77777777" w:rsidR="001D7F3F" w:rsidRPr="00D12955" w:rsidRDefault="001D7F3F" w:rsidP="00340584">
            <w:pPr>
              <w:jc w:val="center"/>
              <w:rPr>
                <w:bCs/>
              </w:rPr>
            </w:pPr>
            <w:r w:rsidRPr="00D12955">
              <w:rPr>
                <w:bCs/>
              </w:rPr>
              <w:t>Χ</w:t>
            </w:r>
          </w:p>
        </w:tc>
        <w:tc>
          <w:tcPr>
            <w:tcW w:w="294" w:type="pct"/>
            <w:vAlign w:val="center"/>
          </w:tcPr>
          <w:p w14:paraId="3C19B560" w14:textId="77777777" w:rsidR="001D7F3F" w:rsidRPr="00D12955" w:rsidRDefault="001D7F3F" w:rsidP="00340584">
            <w:pPr>
              <w:jc w:val="center"/>
              <w:rPr>
                <w:bCs/>
              </w:rPr>
            </w:pPr>
          </w:p>
        </w:tc>
        <w:tc>
          <w:tcPr>
            <w:tcW w:w="294" w:type="pct"/>
            <w:vAlign w:val="center"/>
          </w:tcPr>
          <w:p w14:paraId="414FFE63" w14:textId="77777777" w:rsidR="001D7F3F" w:rsidRPr="00D12955" w:rsidRDefault="001D7F3F" w:rsidP="00340584">
            <w:pPr>
              <w:jc w:val="center"/>
              <w:rPr>
                <w:bCs/>
              </w:rPr>
            </w:pPr>
          </w:p>
        </w:tc>
        <w:tc>
          <w:tcPr>
            <w:tcW w:w="294" w:type="pct"/>
            <w:vAlign w:val="center"/>
          </w:tcPr>
          <w:p w14:paraId="34DF05FD" w14:textId="77777777" w:rsidR="001D7F3F" w:rsidRPr="00D12955" w:rsidRDefault="001D7F3F" w:rsidP="00340584">
            <w:pPr>
              <w:jc w:val="center"/>
              <w:rPr>
                <w:bCs/>
              </w:rPr>
            </w:pPr>
          </w:p>
        </w:tc>
        <w:tc>
          <w:tcPr>
            <w:tcW w:w="295" w:type="pct"/>
            <w:vAlign w:val="center"/>
          </w:tcPr>
          <w:p w14:paraId="6AF59592" w14:textId="77777777" w:rsidR="001D7F3F" w:rsidRPr="00D12955" w:rsidRDefault="001D7F3F" w:rsidP="00340584">
            <w:pPr>
              <w:jc w:val="center"/>
              <w:rPr>
                <w:bCs/>
              </w:rPr>
            </w:pPr>
          </w:p>
        </w:tc>
        <w:tc>
          <w:tcPr>
            <w:tcW w:w="294" w:type="pct"/>
            <w:vAlign w:val="center"/>
          </w:tcPr>
          <w:p w14:paraId="6A77F9FF" w14:textId="77777777" w:rsidR="001D7F3F" w:rsidRPr="00D12955" w:rsidRDefault="001D7F3F" w:rsidP="00340584">
            <w:pPr>
              <w:jc w:val="center"/>
              <w:rPr>
                <w:bCs/>
              </w:rPr>
            </w:pPr>
          </w:p>
        </w:tc>
      </w:tr>
      <w:tr w:rsidR="001D7F3F" w:rsidRPr="00D12955" w14:paraId="2AB73334" w14:textId="77777777" w:rsidTr="00340584">
        <w:tc>
          <w:tcPr>
            <w:tcW w:w="1062" w:type="pct"/>
            <w:shd w:val="clear" w:color="auto" w:fill="DEEAF6" w:themeFill="accent1" w:themeFillTint="33"/>
          </w:tcPr>
          <w:p w14:paraId="07B97574" w14:textId="77777777" w:rsidR="001D7F3F" w:rsidRPr="00D12955" w:rsidRDefault="001D7F3F" w:rsidP="00340584">
            <w:pPr>
              <w:pStyle w:val="NormalinTables"/>
              <w:spacing w:before="0" w:after="120" w:line="240" w:lineRule="auto"/>
              <w:jc w:val="left"/>
              <w:rPr>
                <w:rFonts w:ascii="Tahoma" w:hAnsi="Tahoma" w:cs="Tahoma"/>
                <w:bCs/>
              </w:rPr>
            </w:pPr>
            <w:r w:rsidRPr="00D12955">
              <w:rPr>
                <w:rFonts w:ascii="Tahoma" w:hAnsi="Tahoma" w:cs="Tahoma"/>
                <w:bCs/>
              </w:rPr>
              <w:t>Ελιά</w:t>
            </w:r>
          </w:p>
        </w:tc>
        <w:tc>
          <w:tcPr>
            <w:tcW w:w="405" w:type="pct"/>
            <w:vAlign w:val="center"/>
          </w:tcPr>
          <w:p w14:paraId="70DBAA65" w14:textId="77777777" w:rsidR="001D7F3F" w:rsidRPr="00D12955" w:rsidRDefault="001D7F3F" w:rsidP="00340584">
            <w:pPr>
              <w:jc w:val="center"/>
              <w:rPr>
                <w:bCs/>
              </w:rPr>
            </w:pPr>
            <w:r w:rsidRPr="00D12955">
              <w:rPr>
                <w:bCs/>
              </w:rPr>
              <w:t>Χ</w:t>
            </w:r>
          </w:p>
        </w:tc>
        <w:tc>
          <w:tcPr>
            <w:tcW w:w="294" w:type="pct"/>
            <w:vAlign w:val="center"/>
          </w:tcPr>
          <w:p w14:paraId="3624DAEE" w14:textId="77777777" w:rsidR="001D7F3F" w:rsidRPr="00D12955" w:rsidRDefault="001D7F3F" w:rsidP="00340584">
            <w:pPr>
              <w:jc w:val="center"/>
              <w:rPr>
                <w:bCs/>
              </w:rPr>
            </w:pPr>
            <w:r w:rsidRPr="00D12955">
              <w:rPr>
                <w:bCs/>
              </w:rPr>
              <w:t>Χ</w:t>
            </w:r>
          </w:p>
        </w:tc>
        <w:tc>
          <w:tcPr>
            <w:tcW w:w="294" w:type="pct"/>
            <w:vAlign w:val="center"/>
          </w:tcPr>
          <w:p w14:paraId="3EEFA837" w14:textId="77777777" w:rsidR="001D7F3F" w:rsidRPr="00D12955" w:rsidRDefault="001D7F3F" w:rsidP="00340584">
            <w:pPr>
              <w:jc w:val="center"/>
              <w:rPr>
                <w:bCs/>
              </w:rPr>
            </w:pPr>
          </w:p>
        </w:tc>
        <w:tc>
          <w:tcPr>
            <w:tcW w:w="294" w:type="pct"/>
            <w:vAlign w:val="center"/>
          </w:tcPr>
          <w:p w14:paraId="0B1511F6" w14:textId="77777777" w:rsidR="001D7F3F" w:rsidRPr="00D12955" w:rsidRDefault="001D7F3F" w:rsidP="00340584">
            <w:pPr>
              <w:jc w:val="center"/>
              <w:rPr>
                <w:bCs/>
                <w:lang w:val="en-US"/>
              </w:rPr>
            </w:pPr>
            <w:r w:rsidRPr="00D12955">
              <w:rPr>
                <w:bCs/>
                <w:lang w:val="en-US"/>
              </w:rPr>
              <w:t>X</w:t>
            </w:r>
          </w:p>
        </w:tc>
        <w:tc>
          <w:tcPr>
            <w:tcW w:w="294" w:type="pct"/>
            <w:vAlign w:val="center"/>
          </w:tcPr>
          <w:p w14:paraId="425EC4E3" w14:textId="77777777" w:rsidR="001D7F3F" w:rsidRPr="00D12955" w:rsidRDefault="001D7F3F" w:rsidP="00340584">
            <w:pPr>
              <w:jc w:val="center"/>
              <w:rPr>
                <w:bCs/>
              </w:rPr>
            </w:pPr>
            <w:r w:rsidRPr="00D12955">
              <w:rPr>
                <w:bCs/>
              </w:rPr>
              <w:t>Χ</w:t>
            </w:r>
          </w:p>
        </w:tc>
        <w:tc>
          <w:tcPr>
            <w:tcW w:w="294" w:type="pct"/>
            <w:vAlign w:val="center"/>
          </w:tcPr>
          <w:p w14:paraId="48B40CFC" w14:textId="77777777" w:rsidR="001D7F3F" w:rsidRPr="00D12955" w:rsidRDefault="001D7F3F" w:rsidP="00340584">
            <w:pPr>
              <w:jc w:val="center"/>
              <w:rPr>
                <w:bCs/>
              </w:rPr>
            </w:pPr>
            <w:r w:rsidRPr="00D12955">
              <w:rPr>
                <w:bCs/>
              </w:rPr>
              <w:t>Χ</w:t>
            </w:r>
          </w:p>
        </w:tc>
        <w:tc>
          <w:tcPr>
            <w:tcW w:w="294" w:type="pct"/>
            <w:vAlign w:val="center"/>
          </w:tcPr>
          <w:p w14:paraId="3E62F531" w14:textId="77777777" w:rsidR="001D7F3F" w:rsidRPr="00D12955" w:rsidRDefault="001D7F3F" w:rsidP="00340584">
            <w:pPr>
              <w:jc w:val="center"/>
              <w:rPr>
                <w:bCs/>
              </w:rPr>
            </w:pPr>
            <w:r w:rsidRPr="00D12955">
              <w:rPr>
                <w:bCs/>
              </w:rPr>
              <w:t>Χ</w:t>
            </w:r>
          </w:p>
        </w:tc>
        <w:tc>
          <w:tcPr>
            <w:tcW w:w="294" w:type="pct"/>
            <w:vAlign w:val="center"/>
          </w:tcPr>
          <w:p w14:paraId="756523E0" w14:textId="77777777" w:rsidR="001D7F3F" w:rsidRPr="00D12955" w:rsidRDefault="001D7F3F" w:rsidP="00340584">
            <w:pPr>
              <w:jc w:val="center"/>
              <w:rPr>
                <w:bCs/>
              </w:rPr>
            </w:pPr>
            <w:r w:rsidRPr="00D12955">
              <w:rPr>
                <w:bCs/>
              </w:rPr>
              <w:t>Χ</w:t>
            </w:r>
          </w:p>
        </w:tc>
        <w:tc>
          <w:tcPr>
            <w:tcW w:w="294" w:type="pct"/>
            <w:vAlign w:val="center"/>
          </w:tcPr>
          <w:p w14:paraId="441E48BA" w14:textId="77777777" w:rsidR="001D7F3F" w:rsidRPr="00D12955" w:rsidRDefault="001D7F3F" w:rsidP="00340584">
            <w:pPr>
              <w:jc w:val="center"/>
              <w:rPr>
                <w:bCs/>
              </w:rPr>
            </w:pPr>
            <w:r w:rsidRPr="00D12955">
              <w:rPr>
                <w:bCs/>
              </w:rPr>
              <w:t>Χ</w:t>
            </w:r>
          </w:p>
        </w:tc>
        <w:tc>
          <w:tcPr>
            <w:tcW w:w="294" w:type="pct"/>
            <w:vAlign w:val="center"/>
          </w:tcPr>
          <w:p w14:paraId="58D8E741" w14:textId="77777777" w:rsidR="001D7F3F" w:rsidRPr="00D12955" w:rsidRDefault="001D7F3F" w:rsidP="00340584">
            <w:pPr>
              <w:jc w:val="center"/>
              <w:rPr>
                <w:bCs/>
              </w:rPr>
            </w:pPr>
            <w:r w:rsidRPr="00D12955">
              <w:rPr>
                <w:bCs/>
              </w:rPr>
              <w:t>Χ</w:t>
            </w:r>
          </w:p>
        </w:tc>
        <w:tc>
          <w:tcPr>
            <w:tcW w:w="294" w:type="pct"/>
            <w:vAlign w:val="center"/>
          </w:tcPr>
          <w:p w14:paraId="142C80BB" w14:textId="77777777" w:rsidR="001D7F3F" w:rsidRPr="00D12955" w:rsidRDefault="001D7F3F" w:rsidP="00340584">
            <w:pPr>
              <w:jc w:val="center"/>
              <w:rPr>
                <w:bCs/>
              </w:rPr>
            </w:pPr>
            <w:r w:rsidRPr="00D12955">
              <w:rPr>
                <w:bCs/>
              </w:rPr>
              <w:t>Χ</w:t>
            </w:r>
          </w:p>
        </w:tc>
        <w:tc>
          <w:tcPr>
            <w:tcW w:w="295" w:type="pct"/>
            <w:vAlign w:val="center"/>
          </w:tcPr>
          <w:p w14:paraId="0A5350CA" w14:textId="77777777" w:rsidR="001D7F3F" w:rsidRPr="00D12955" w:rsidRDefault="001D7F3F" w:rsidP="00340584">
            <w:pPr>
              <w:jc w:val="center"/>
              <w:rPr>
                <w:bCs/>
              </w:rPr>
            </w:pPr>
            <w:r w:rsidRPr="00D12955">
              <w:rPr>
                <w:bCs/>
              </w:rPr>
              <w:t>Χ</w:t>
            </w:r>
          </w:p>
        </w:tc>
        <w:tc>
          <w:tcPr>
            <w:tcW w:w="294" w:type="pct"/>
            <w:vAlign w:val="center"/>
          </w:tcPr>
          <w:p w14:paraId="394F1A78" w14:textId="77777777" w:rsidR="001D7F3F" w:rsidRPr="00D12955" w:rsidRDefault="001D7F3F" w:rsidP="00340584">
            <w:pPr>
              <w:jc w:val="center"/>
              <w:rPr>
                <w:bCs/>
              </w:rPr>
            </w:pPr>
            <w:r w:rsidRPr="00D12955">
              <w:rPr>
                <w:bCs/>
              </w:rPr>
              <w:t>Χ</w:t>
            </w:r>
          </w:p>
        </w:tc>
      </w:tr>
      <w:tr w:rsidR="001D7F3F" w:rsidRPr="00D12955" w14:paraId="6136700C" w14:textId="77777777" w:rsidTr="00340584">
        <w:tc>
          <w:tcPr>
            <w:tcW w:w="1062" w:type="pct"/>
            <w:shd w:val="clear" w:color="auto" w:fill="DEEAF6" w:themeFill="accent1" w:themeFillTint="33"/>
          </w:tcPr>
          <w:p w14:paraId="513421EA" w14:textId="77777777" w:rsidR="001D7F3F" w:rsidRPr="00D12955" w:rsidRDefault="001D7F3F" w:rsidP="00340584">
            <w:pPr>
              <w:pStyle w:val="NormalinTables"/>
              <w:spacing w:before="0" w:after="120" w:line="240" w:lineRule="auto"/>
              <w:jc w:val="left"/>
              <w:rPr>
                <w:rFonts w:ascii="Tahoma" w:hAnsi="Tahoma" w:cs="Tahoma"/>
                <w:bCs/>
              </w:rPr>
            </w:pPr>
            <w:r w:rsidRPr="00D12955">
              <w:rPr>
                <w:rFonts w:ascii="Tahoma" w:hAnsi="Tahoma" w:cs="Tahoma"/>
                <w:bCs/>
              </w:rPr>
              <w:t>Ακρόδρυα</w:t>
            </w:r>
          </w:p>
        </w:tc>
        <w:tc>
          <w:tcPr>
            <w:tcW w:w="405" w:type="pct"/>
            <w:vAlign w:val="center"/>
          </w:tcPr>
          <w:p w14:paraId="5805E78C" w14:textId="77777777" w:rsidR="001D7F3F" w:rsidRPr="00D12955" w:rsidRDefault="001D7F3F" w:rsidP="00340584">
            <w:pPr>
              <w:jc w:val="center"/>
              <w:rPr>
                <w:bCs/>
              </w:rPr>
            </w:pPr>
            <w:r w:rsidRPr="00D12955">
              <w:rPr>
                <w:bCs/>
              </w:rPr>
              <w:t>Χ</w:t>
            </w:r>
          </w:p>
        </w:tc>
        <w:tc>
          <w:tcPr>
            <w:tcW w:w="294" w:type="pct"/>
            <w:vAlign w:val="center"/>
          </w:tcPr>
          <w:p w14:paraId="7590C205" w14:textId="77777777" w:rsidR="001D7F3F" w:rsidRPr="00D12955" w:rsidRDefault="001D7F3F" w:rsidP="00340584">
            <w:pPr>
              <w:jc w:val="center"/>
              <w:rPr>
                <w:bCs/>
              </w:rPr>
            </w:pPr>
          </w:p>
        </w:tc>
        <w:tc>
          <w:tcPr>
            <w:tcW w:w="294" w:type="pct"/>
            <w:vAlign w:val="center"/>
          </w:tcPr>
          <w:p w14:paraId="4D7023B1" w14:textId="77777777" w:rsidR="001D7F3F" w:rsidRPr="00D12955" w:rsidRDefault="001D7F3F" w:rsidP="00340584">
            <w:pPr>
              <w:jc w:val="center"/>
              <w:rPr>
                <w:bCs/>
              </w:rPr>
            </w:pPr>
            <w:r w:rsidRPr="00D12955">
              <w:rPr>
                <w:bCs/>
              </w:rPr>
              <w:t>Χ</w:t>
            </w:r>
          </w:p>
        </w:tc>
        <w:tc>
          <w:tcPr>
            <w:tcW w:w="294" w:type="pct"/>
            <w:vAlign w:val="center"/>
          </w:tcPr>
          <w:p w14:paraId="62160A1A" w14:textId="77777777" w:rsidR="001D7F3F" w:rsidRPr="00D12955" w:rsidRDefault="001D7F3F" w:rsidP="00340584">
            <w:pPr>
              <w:jc w:val="center"/>
              <w:rPr>
                <w:bCs/>
              </w:rPr>
            </w:pPr>
          </w:p>
        </w:tc>
        <w:tc>
          <w:tcPr>
            <w:tcW w:w="294" w:type="pct"/>
            <w:vAlign w:val="center"/>
          </w:tcPr>
          <w:p w14:paraId="028E6842" w14:textId="77777777" w:rsidR="001D7F3F" w:rsidRPr="00D12955" w:rsidRDefault="001D7F3F" w:rsidP="00340584">
            <w:pPr>
              <w:jc w:val="center"/>
              <w:rPr>
                <w:bCs/>
              </w:rPr>
            </w:pPr>
            <w:r w:rsidRPr="00D12955">
              <w:rPr>
                <w:bCs/>
              </w:rPr>
              <w:t>Χ</w:t>
            </w:r>
          </w:p>
        </w:tc>
        <w:tc>
          <w:tcPr>
            <w:tcW w:w="294" w:type="pct"/>
            <w:vAlign w:val="center"/>
          </w:tcPr>
          <w:p w14:paraId="2C42532A" w14:textId="77777777" w:rsidR="001D7F3F" w:rsidRPr="00D12955" w:rsidRDefault="001D7F3F" w:rsidP="00340584">
            <w:pPr>
              <w:jc w:val="center"/>
              <w:rPr>
                <w:bCs/>
              </w:rPr>
            </w:pPr>
            <w:r w:rsidRPr="00D12955">
              <w:rPr>
                <w:bCs/>
              </w:rPr>
              <w:t>Χ</w:t>
            </w:r>
          </w:p>
        </w:tc>
        <w:tc>
          <w:tcPr>
            <w:tcW w:w="294" w:type="pct"/>
            <w:vAlign w:val="center"/>
          </w:tcPr>
          <w:p w14:paraId="077D4C07" w14:textId="77777777" w:rsidR="001D7F3F" w:rsidRPr="00D12955" w:rsidRDefault="001D7F3F" w:rsidP="00340584">
            <w:pPr>
              <w:jc w:val="center"/>
              <w:rPr>
                <w:bCs/>
              </w:rPr>
            </w:pPr>
          </w:p>
        </w:tc>
        <w:tc>
          <w:tcPr>
            <w:tcW w:w="294" w:type="pct"/>
            <w:vAlign w:val="center"/>
          </w:tcPr>
          <w:p w14:paraId="6CDA63E2" w14:textId="77777777" w:rsidR="001D7F3F" w:rsidRPr="00D12955" w:rsidRDefault="001D7F3F" w:rsidP="00340584">
            <w:pPr>
              <w:jc w:val="center"/>
              <w:rPr>
                <w:bCs/>
              </w:rPr>
            </w:pPr>
            <w:r w:rsidRPr="00D12955">
              <w:rPr>
                <w:bCs/>
              </w:rPr>
              <w:t>Χ</w:t>
            </w:r>
          </w:p>
        </w:tc>
        <w:tc>
          <w:tcPr>
            <w:tcW w:w="294" w:type="pct"/>
            <w:vAlign w:val="center"/>
          </w:tcPr>
          <w:p w14:paraId="1136CFEA" w14:textId="77777777" w:rsidR="001D7F3F" w:rsidRPr="00D12955" w:rsidRDefault="001D7F3F" w:rsidP="00340584">
            <w:pPr>
              <w:jc w:val="center"/>
              <w:rPr>
                <w:bCs/>
              </w:rPr>
            </w:pPr>
            <w:r w:rsidRPr="00D12955">
              <w:rPr>
                <w:bCs/>
              </w:rPr>
              <w:t>Χ</w:t>
            </w:r>
          </w:p>
        </w:tc>
        <w:tc>
          <w:tcPr>
            <w:tcW w:w="294" w:type="pct"/>
            <w:vAlign w:val="center"/>
          </w:tcPr>
          <w:p w14:paraId="7ED2EC64" w14:textId="77777777" w:rsidR="001D7F3F" w:rsidRPr="00D12955" w:rsidRDefault="001D7F3F" w:rsidP="00340584">
            <w:pPr>
              <w:jc w:val="center"/>
              <w:rPr>
                <w:bCs/>
              </w:rPr>
            </w:pPr>
            <w:r w:rsidRPr="00D12955">
              <w:rPr>
                <w:bCs/>
              </w:rPr>
              <w:t>Χ</w:t>
            </w:r>
          </w:p>
        </w:tc>
        <w:tc>
          <w:tcPr>
            <w:tcW w:w="294" w:type="pct"/>
            <w:vAlign w:val="center"/>
          </w:tcPr>
          <w:p w14:paraId="7CC3B4DB" w14:textId="77777777" w:rsidR="001D7F3F" w:rsidRPr="00D12955" w:rsidRDefault="001D7F3F" w:rsidP="00340584">
            <w:pPr>
              <w:jc w:val="center"/>
              <w:rPr>
                <w:bCs/>
              </w:rPr>
            </w:pPr>
          </w:p>
        </w:tc>
        <w:tc>
          <w:tcPr>
            <w:tcW w:w="295" w:type="pct"/>
            <w:vAlign w:val="center"/>
          </w:tcPr>
          <w:p w14:paraId="7AFE3190" w14:textId="77777777" w:rsidR="001D7F3F" w:rsidRPr="00D12955" w:rsidRDefault="001D7F3F" w:rsidP="00340584">
            <w:pPr>
              <w:jc w:val="center"/>
              <w:rPr>
                <w:bCs/>
              </w:rPr>
            </w:pPr>
          </w:p>
        </w:tc>
        <w:tc>
          <w:tcPr>
            <w:tcW w:w="294" w:type="pct"/>
            <w:vAlign w:val="center"/>
          </w:tcPr>
          <w:p w14:paraId="04C052D5" w14:textId="77777777" w:rsidR="001D7F3F" w:rsidRPr="00D12955" w:rsidRDefault="001D7F3F" w:rsidP="00340584">
            <w:pPr>
              <w:jc w:val="center"/>
              <w:rPr>
                <w:bCs/>
              </w:rPr>
            </w:pPr>
          </w:p>
        </w:tc>
      </w:tr>
      <w:tr w:rsidR="001D7F3F" w:rsidRPr="00D12955" w14:paraId="798E49E2" w14:textId="77777777" w:rsidTr="00340584">
        <w:tc>
          <w:tcPr>
            <w:tcW w:w="1062" w:type="pct"/>
            <w:shd w:val="clear" w:color="auto" w:fill="DEEAF6" w:themeFill="accent1" w:themeFillTint="33"/>
          </w:tcPr>
          <w:p w14:paraId="00755ED2" w14:textId="77777777" w:rsidR="001D7F3F" w:rsidRPr="00D12955" w:rsidRDefault="001D7F3F" w:rsidP="00340584">
            <w:pPr>
              <w:pStyle w:val="NormalinTables"/>
              <w:spacing w:before="0" w:after="120" w:line="240" w:lineRule="auto"/>
              <w:jc w:val="left"/>
              <w:rPr>
                <w:rFonts w:ascii="Tahoma" w:hAnsi="Tahoma" w:cs="Tahoma"/>
                <w:bCs/>
              </w:rPr>
            </w:pPr>
            <w:r w:rsidRPr="00D12955">
              <w:rPr>
                <w:rFonts w:ascii="Tahoma" w:hAnsi="Tahoma" w:cs="Tahoma"/>
                <w:bCs/>
              </w:rPr>
              <w:t>Ψυχανθή</w:t>
            </w:r>
          </w:p>
        </w:tc>
        <w:tc>
          <w:tcPr>
            <w:tcW w:w="405" w:type="pct"/>
            <w:vAlign w:val="center"/>
          </w:tcPr>
          <w:p w14:paraId="31C34554" w14:textId="77777777" w:rsidR="001D7F3F" w:rsidRPr="00D12955" w:rsidRDefault="001D7F3F" w:rsidP="00340584">
            <w:pPr>
              <w:jc w:val="center"/>
              <w:rPr>
                <w:bCs/>
              </w:rPr>
            </w:pPr>
            <w:r w:rsidRPr="00D12955">
              <w:rPr>
                <w:bCs/>
              </w:rPr>
              <w:t>Χ</w:t>
            </w:r>
          </w:p>
        </w:tc>
        <w:tc>
          <w:tcPr>
            <w:tcW w:w="294" w:type="pct"/>
            <w:vAlign w:val="center"/>
          </w:tcPr>
          <w:p w14:paraId="2B477359" w14:textId="77777777" w:rsidR="001D7F3F" w:rsidRPr="00D12955" w:rsidRDefault="001D7F3F" w:rsidP="00340584">
            <w:pPr>
              <w:jc w:val="center"/>
              <w:rPr>
                <w:bCs/>
              </w:rPr>
            </w:pPr>
            <w:r w:rsidRPr="00D12955">
              <w:rPr>
                <w:bCs/>
              </w:rPr>
              <w:t>Χ</w:t>
            </w:r>
          </w:p>
        </w:tc>
        <w:tc>
          <w:tcPr>
            <w:tcW w:w="294" w:type="pct"/>
            <w:vAlign w:val="center"/>
          </w:tcPr>
          <w:p w14:paraId="6F20D56A" w14:textId="77777777" w:rsidR="001D7F3F" w:rsidRPr="00D12955" w:rsidRDefault="001D7F3F" w:rsidP="00340584">
            <w:pPr>
              <w:jc w:val="center"/>
              <w:rPr>
                <w:bCs/>
              </w:rPr>
            </w:pPr>
            <w:r w:rsidRPr="00D12955">
              <w:rPr>
                <w:bCs/>
              </w:rPr>
              <w:t>Χ</w:t>
            </w:r>
          </w:p>
        </w:tc>
        <w:tc>
          <w:tcPr>
            <w:tcW w:w="294" w:type="pct"/>
            <w:vAlign w:val="center"/>
          </w:tcPr>
          <w:p w14:paraId="59A82EEB" w14:textId="77777777" w:rsidR="001D7F3F" w:rsidRPr="00D12955" w:rsidRDefault="001D7F3F" w:rsidP="00340584">
            <w:pPr>
              <w:jc w:val="center"/>
              <w:rPr>
                <w:bCs/>
              </w:rPr>
            </w:pPr>
          </w:p>
        </w:tc>
        <w:tc>
          <w:tcPr>
            <w:tcW w:w="294" w:type="pct"/>
            <w:vAlign w:val="center"/>
          </w:tcPr>
          <w:p w14:paraId="241CC2B7" w14:textId="77777777" w:rsidR="001D7F3F" w:rsidRPr="00D12955" w:rsidRDefault="001D7F3F" w:rsidP="00340584">
            <w:pPr>
              <w:jc w:val="center"/>
              <w:rPr>
                <w:bCs/>
              </w:rPr>
            </w:pPr>
            <w:r w:rsidRPr="00D12955">
              <w:rPr>
                <w:bCs/>
              </w:rPr>
              <w:t>Χ</w:t>
            </w:r>
          </w:p>
        </w:tc>
        <w:tc>
          <w:tcPr>
            <w:tcW w:w="294" w:type="pct"/>
            <w:vAlign w:val="center"/>
          </w:tcPr>
          <w:p w14:paraId="7E66BC0C" w14:textId="77777777" w:rsidR="001D7F3F" w:rsidRPr="00D12955" w:rsidRDefault="001D7F3F" w:rsidP="00340584">
            <w:pPr>
              <w:jc w:val="center"/>
              <w:rPr>
                <w:bCs/>
              </w:rPr>
            </w:pPr>
          </w:p>
        </w:tc>
        <w:tc>
          <w:tcPr>
            <w:tcW w:w="294" w:type="pct"/>
            <w:vAlign w:val="center"/>
          </w:tcPr>
          <w:p w14:paraId="464902D5" w14:textId="77777777" w:rsidR="001D7F3F" w:rsidRPr="00D12955" w:rsidRDefault="001D7F3F" w:rsidP="00340584">
            <w:pPr>
              <w:jc w:val="center"/>
              <w:rPr>
                <w:bCs/>
              </w:rPr>
            </w:pPr>
          </w:p>
        </w:tc>
        <w:tc>
          <w:tcPr>
            <w:tcW w:w="294" w:type="pct"/>
            <w:vAlign w:val="center"/>
          </w:tcPr>
          <w:p w14:paraId="79FE8390" w14:textId="77777777" w:rsidR="001D7F3F" w:rsidRPr="00D12955" w:rsidRDefault="001D7F3F" w:rsidP="00340584">
            <w:pPr>
              <w:jc w:val="center"/>
              <w:rPr>
                <w:bCs/>
              </w:rPr>
            </w:pPr>
            <w:r w:rsidRPr="00D12955">
              <w:rPr>
                <w:bCs/>
              </w:rPr>
              <w:t>Χ</w:t>
            </w:r>
          </w:p>
        </w:tc>
        <w:tc>
          <w:tcPr>
            <w:tcW w:w="294" w:type="pct"/>
            <w:vAlign w:val="center"/>
          </w:tcPr>
          <w:p w14:paraId="340A1184" w14:textId="77777777" w:rsidR="001D7F3F" w:rsidRPr="00D12955" w:rsidRDefault="001D7F3F" w:rsidP="00340584">
            <w:pPr>
              <w:jc w:val="center"/>
              <w:rPr>
                <w:bCs/>
              </w:rPr>
            </w:pPr>
          </w:p>
        </w:tc>
        <w:tc>
          <w:tcPr>
            <w:tcW w:w="294" w:type="pct"/>
            <w:vAlign w:val="center"/>
          </w:tcPr>
          <w:p w14:paraId="014EC581" w14:textId="77777777" w:rsidR="001D7F3F" w:rsidRPr="00D12955" w:rsidRDefault="001D7F3F" w:rsidP="00340584">
            <w:pPr>
              <w:jc w:val="center"/>
              <w:rPr>
                <w:bCs/>
              </w:rPr>
            </w:pPr>
            <w:r w:rsidRPr="00D12955">
              <w:rPr>
                <w:bCs/>
              </w:rPr>
              <w:t>Χ</w:t>
            </w:r>
          </w:p>
        </w:tc>
        <w:tc>
          <w:tcPr>
            <w:tcW w:w="294" w:type="pct"/>
            <w:vAlign w:val="center"/>
          </w:tcPr>
          <w:p w14:paraId="45FBA374" w14:textId="77777777" w:rsidR="001D7F3F" w:rsidRPr="00D12955" w:rsidRDefault="001D7F3F" w:rsidP="00340584">
            <w:pPr>
              <w:jc w:val="center"/>
              <w:rPr>
                <w:bCs/>
              </w:rPr>
            </w:pPr>
          </w:p>
        </w:tc>
        <w:tc>
          <w:tcPr>
            <w:tcW w:w="295" w:type="pct"/>
            <w:vAlign w:val="center"/>
          </w:tcPr>
          <w:p w14:paraId="61BA7ED1" w14:textId="77777777" w:rsidR="001D7F3F" w:rsidRPr="00D12955" w:rsidRDefault="001D7F3F" w:rsidP="00340584">
            <w:pPr>
              <w:jc w:val="center"/>
              <w:rPr>
                <w:bCs/>
              </w:rPr>
            </w:pPr>
          </w:p>
        </w:tc>
        <w:tc>
          <w:tcPr>
            <w:tcW w:w="294" w:type="pct"/>
            <w:vAlign w:val="center"/>
          </w:tcPr>
          <w:p w14:paraId="4AA00FE3" w14:textId="77777777" w:rsidR="001D7F3F" w:rsidRPr="00D12955" w:rsidRDefault="001D7F3F" w:rsidP="00340584">
            <w:pPr>
              <w:jc w:val="center"/>
              <w:rPr>
                <w:bCs/>
              </w:rPr>
            </w:pPr>
          </w:p>
        </w:tc>
      </w:tr>
      <w:tr w:rsidR="001D7F3F" w:rsidRPr="00D12955" w14:paraId="2F900F80" w14:textId="77777777" w:rsidTr="00340584">
        <w:tc>
          <w:tcPr>
            <w:tcW w:w="1062" w:type="pct"/>
            <w:shd w:val="clear" w:color="auto" w:fill="DEEAF6" w:themeFill="accent1" w:themeFillTint="33"/>
          </w:tcPr>
          <w:p w14:paraId="62B55BCF" w14:textId="77777777" w:rsidR="001D7F3F" w:rsidRPr="00D12955" w:rsidRDefault="001D7F3F" w:rsidP="00340584">
            <w:pPr>
              <w:pStyle w:val="NormalinTables"/>
              <w:spacing w:before="0" w:after="120" w:line="240" w:lineRule="auto"/>
              <w:jc w:val="left"/>
              <w:rPr>
                <w:rFonts w:ascii="Tahoma" w:hAnsi="Tahoma" w:cs="Tahoma"/>
                <w:bCs/>
              </w:rPr>
            </w:pPr>
            <w:r w:rsidRPr="00D12955">
              <w:rPr>
                <w:rFonts w:ascii="Tahoma" w:hAnsi="Tahoma" w:cs="Tahoma"/>
                <w:bCs/>
              </w:rPr>
              <w:t>Κτηνοτροφικά Φυτά</w:t>
            </w:r>
          </w:p>
        </w:tc>
        <w:tc>
          <w:tcPr>
            <w:tcW w:w="405" w:type="pct"/>
            <w:vAlign w:val="center"/>
          </w:tcPr>
          <w:p w14:paraId="62900603" w14:textId="77777777" w:rsidR="001D7F3F" w:rsidRPr="00D12955" w:rsidRDefault="001D7F3F" w:rsidP="00340584">
            <w:pPr>
              <w:jc w:val="center"/>
              <w:rPr>
                <w:bCs/>
              </w:rPr>
            </w:pPr>
            <w:r w:rsidRPr="00D12955">
              <w:rPr>
                <w:bCs/>
              </w:rPr>
              <w:t>Χ</w:t>
            </w:r>
          </w:p>
        </w:tc>
        <w:tc>
          <w:tcPr>
            <w:tcW w:w="294" w:type="pct"/>
            <w:vAlign w:val="center"/>
          </w:tcPr>
          <w:p w14:paraId="4A439DEC" w14:textId="77777777" w:rsidR="001D7F3F" w:rsidRPr="00D12955" w:rsidRDefault="001D7F3F" w:rsidP="00340584">
            <w:pPr>
              <w:jc w:val="center"/>
              <w:rPr>
                <w:bCs/>
              </w:rPr>
            </w:pPr>
            <w:r w:rsidRPr="00D12955">
              <w:rPr>
                <w:bCs/>
              </w:rPr>
              <w:t>Χ</w:t>
            </w:r>
          </w:p>
        </w:tc>
        <w:tc>
          <w:tcPr>
            <w:tcW w:w="294" w:type="pct"/>
            <w:vAlign w:val="center"/>
          </w:tcPr>
          <w:p w14:paraId="1F0E31BD" w14:textId="77777777" w:rsidR="001D7F3F" w:rsidRPr="00D12955" w:rsidRDefault="001D7F3F" w:rsidP="00340584">
            <w:pPr>
              <w:jc w:val="center"/>
              <w:rPr>
                <w:bCs/>
              </w:rPr>
            </w:pPr>
            <w:r w:rsidRPr="00D12955">
              <w:rPr>
                <w:bCs/>
              </w:rPr>
              <w:t>Χ</w:t>
            </w:r>
          </w:p>
        </w:tc>
        <w:tc>
          <w:tcPr>
            <w:tcW w:w="294" w:type="pct"/>
            <w:vAlign w:val="center"/>
          </w:tcPr>
          <w:p w14:paraId="7E96F2AD" w14:textId="77777777" w:rsidR="001D7F3F" w:rsidRPr="00D12955" w:rsidRDefault="001D7F3F" w:rsidP="00340584">
            <w:pPr>
              <w:jc w:val="center"/>
              <w:rPr>
                <w:bCs/>
                <w:lang w:val="en-US"/>
              </w:rPr>
            </w:pPr>
            <w:r w:rsidRPr="00D12955">
              <w:rPr>
                <w:bCs/>
                <w:lang w:val="en-US"/>
              </w:rPr>
              <w:t>X</w:t>
            </w:r>
          </w:p>
        </w:tc>
        <w:tc>
          <w:tcPr>
            <w:tcW w:w="294" w:type="pct"/>
            <w:vAlign w:val="center"/>
          </w:tcPr>
          <w:p w14:paraId="7FE8E0F0" w14:textId="77777777" w:rsidR="001D7F3F" w:rsidRPr="00D12955" w:rsidRDefault="001D7F3F" w:rsidP="00340584">
            <w:pPr>
              <w:jc w:val="center"/>
              <w:rPr>
                <w:bCs/>
              </w:rPr>
            </w:pPr>
            <w:r w:rsidRPr="00D12955">
              <w:rPr>
                <w:bCs/>
              </w:rPr>
              <w:t>Χ</w:t>
            </w:r>
          </w:p>
        </w:tc>
        <w:tc>
          <w:tcPr>
            <w:tcW w:w="294" w:type="pct"/>
            <w:vAlign w:val="center"/>
          </w:tcPr>
          <w:p w14:paraId="240A4E67" w14:textId="77777777" w:rsidR="001D7F3F" w:rsidRPr="00D12955" w:rsidRDefault="001D7F3F" w:rsidP="00340584">
            <w:pPr>
              <w:jc w:val="center"/>
              <w:rPr>
                <w:bCs/>
              </w:rPr>
            </w:pPr>
            <w:r w:rsidRPr="00D12955">
              <w:rPr>
                <w:bCs/>
              </w:rPr>
              <w:t>Χ</w:t>
            </w:r>
          </w:p>
        </w:tc>
        <w:tc>
          <w:tcPr>
            <w:tcW w:w="294" w:type="pct"/>
            <w:vAlign w:val="center"/>
          </w:tcPr>
          <w:p w14:paraId="3A6E7898" w14:textId="77777777" w:rsidR="001D7F3F" w:rsidRPr="00D12955" w:rsidRDefault="001D7F3F" w:rsidP="00340584">
            <w:pPr>
              <w:jc w:val="center"/>
              <w:rPr>
                <w:bCs/>
              </w:rPr>
            </w:pPr>
          </w:p>
        </w:tc>
        <w:tc>
          <w:tcPr>
            <w:tcW w:w="294" w:type="pct"/>
            <w:vAlign w:val="center"/>
          </w:tcPr>
          <w:p w14:paraId="3B153B62" w14:textId="77777777" w:rsidR="001D7F3F" w:rsidRPr="00D12955" w:rsidRDefault="001D7F3F" w:rsidP="00340584">
            <w:pPr>
              <w:jc w:val="center"/>
              <w:rPr>
                <w:bCs/>
              </w:rPr>
            </w:pPr>
            <w:r w:rsidRPr="00D12955">
              <w:rPr>
                <w:bCs/>
              </w:rPr>
              <w:t>Χ</w:t>
            </w:r>
          </w:p>
        </w:tc>
        <w:tc>
          <w:tcPr>
            <w:tcW w:w="294" w:type="pct"/>
            <w:vAlign w:val="center"/>
          </w:tcPr>
          <w:p w14:paraId="3893E21D" w14:textId="77777777" w:rsidR="001D7F3F" w:rsidRPr="00D12955" w:rsidRDefault="001D7F3F" w:rsidP="00340584">
            <w:pPr>
              <w:jc w:val="center"/>
              <w:rPr>
                <w:bCs/>
              </w:rPr>
            </w:pPr>
            <w:r w:rsidRPr="00D12955">
              <w:rPr>
                <w:bCs/>
              </w:rPr>
              <w:t>Χ</w:t>
            </w:r>
          </w:p>
        </w:tc>
        <w:tc>
          <w:tcPr>
            <w:tcW w:w="294" w:type="pct"/>
            <w:vAlign w:val="center"/>
          </w:tcPr>
          <w:p w14:paraId="1C563F44" w14:textId="77777777" w:rsidR="001D7F3F" w:rsidRPr="00D12955" w:rsidRDefault="001D7F3F" w:rsidP="00340584">
            <w:pPr>
              <w:jc w:val="center"/>
              <w:rPr>
                <w:bCs/>
              </w:rPr>
            </w:pPr>
            <w:r w:rsidRPr="00D12955">
              <w:rPr>
                <w:bCs/>
              </w:rPr>
              <w:t>Χ</w:t>
            </w:r>
          </w:p>
        </w:tc>
        <w:tc>
          <w:tcPr>
            <w:tcW w:w="294" w:type="pct"/>
            <w:vAlign w:val="center"/>
          </w:tcPr>
          <w:p w14:paraId="33C5C72E" w14:textId="77777777" w:rsidR="001D7F3F" w:rsidRPr="00D12955" w:rsidRDefault="001D7F3F" w:rsidP="00340584">
            <w:pPr>
              <w:jc w:val="center"/>
              <w:rPr>
                <w:bCs/>
              </w:rPr>
            </w:pPr>
          </w:p>
        </w:tc>
        <w:tc>
          <w:tcPr>
            <w:tcW w:w="295" w:type="pct"/>
            <w:vAlign w:val="center"/>
          </w:tcPr>
          <w:p w14:paraId="45770162" w14:textId="77777777" w:rsidR="001D7F3F" w:rsidRPr="00D12955" w:rsidRDefault="001D7F3F" w:rsidP="00340584">
            <w:pPr>
              <w:jc w:val="center"/>
              <w:rPr>
                <w:bCs/>
              </w:rPr>
            </w:pPr>
          </w:p>
        </w:tc>
        <w:tc>
          <w:tcPr>
            <w:tcW w:w="294" w:type="pct"/>
            <w:vAlign w:val="center"/>
          </w:tcPr>
          <w:p w14:paraId="017CE5FF" w14:textId="77777777" w:rsidR="001D7F3F" w:rsidRPr="00D12955" w:rsidRDefault="001D7F3F" w:rsidP="00340584">
            <w:pPr>
              <w:jc w:val="center"/>
              <w:rPr>
                <w:bCs/>
              </w:rPr>
            </w:pPr>
            <w:r w:rsidRPr="00D12955">
              <w:rPr>
                <w:bCs/>
              </w:rPr>
              <w:t>Χ</w:t>
            </w:r>
          </w:p>
        </w:tc>
      </w:tr>
      <w:tr w:rsidR="001D7F3F" w:rsidRPr="00D12955" w14:paraId="1B55D4CA" w14:textId="77777777" w:rsidTr="00340584">
        <w:tc>
          <w:tcPr>
            <w:tcW w:w="1062" w:type="pct"/>
            <w:shd w:val="clear" w:color="auto" w:fill="DEEAF6" w:themeFill="accent1" w:themeFillTint="33"/>
          </w:tcPr>
          <w:p w14:paraId="44AF6D41" w14:textId="77777777" w:rsidR="001D7F3F" w:rsidRPr="00D12955" w:rsidRDefault="001D7F3F" w:rsidP="00340584">
            <w:pPr>
              <w:pStyle w:val="NormalinTables"/>
              <w:spacing w:before="0" w:after="120" w:line="240" w:lineRule="auto"/>
              <w:jc w:val="left"/>
              <w:rPr>
                <w:rFonts w:ascii="Tahoma" w:hAnsi="Tahoma" w:cs="Tahoma"/>
                <w:bCs/>
              </w:rPr>
            </w:pPr>
            <w:r w:rsidRPr="00D12955">
              <w:rPr>
                <w:rFonts w:ascii="Tahoma" w:hAnsi="Tahoma" w:cs="Tahoma"/>
                <w:bCs/>
              </w:rPr>
              <w:t>Αμπέλι</w:t>
            </w:r>
          </w:p>
        </w:tc>
        <w:tc>
          <w:tcPr>
            <w:tcW w:w="405" w:type="pct"/>
            <w:vAlign w:val="center"/>
          </w:tcPr>
          <w:p w14:paraId="18FF2E18" w14:textId="77777777" w:rsidR="001D7F3F" w:rsidRPr="00D12955" w:rsidRDefault="001D7F3F" w:rsidP="00340584">
            <w:pPr>
              <w:jc w:val="center"/>
              <w:rPr>
                <w:bCs/>
              </w:rPr>
            </w:pPr>
            <w:r w:rsidRPr="00D12955">
              <w:rPr>
                <w:bCs/>
              </w:rPr>
              <w:t>Χ</w:t>
            </w:r>
          </w:p>
        </w:tc>
        <w:tc>
          <w:tcPr>
            <w:tcW w:w="294" w:type="pct"/>
            <w:vAlign w:val="center"/>
          </w:tcPr>
          <w:p w14:paraId="109817DA" w14:textId="77777777" w:rsidR="001D7F3F" w:rsidRPr="00D12955" w:rsidRDefault="001D7F3F" w:rsidP="00340584">
            <w:pPr>
              <w:jc w:val="center"/>
              <w:rPr>
                <w:bCs/>
              </w:rPr>
            </w:pPr>
            <w:r w:rsidRPr="00D12955">
              <w:rPr>
                <w:bCs/>
              </w:rPr>
              <w:t>Χ</w:t>
            </w:r>
          </w:p>
        </w:tc>
        <w:tc>
          <w:tcPr>
            <w:tcW w:w="294" w:type="pct"/>
            <w:vAlign w:val="center"/>
          </w:tcPr>
          <w:p w14:paraId="35D7C476" w14:textId="77777777" w:rsidR="001D7F3F" w:rsidRPr="00D12955" w:rsidRDefault="001D7F3F" w:rsidP="00340584">
            <w:pPr>
              <w:jc w:val="center"/>
              <w:rPr>
                <w:bCs/>
              </w:rPr>
            </w:pPr>
            <w:r w:rsidRPr="00D12955">
              <w:rPr>
                <w:bCs/>
              </w:rPr>
              <w:t>Χ</w:t>
            </w:r>
          </w:p>
        </w:tc>
        <w:tc>
          <w:tcPr>
            <w:tcW w:w="294" w:type="pct"/>
            <w:vAlign w:val="center"/>
          </w:tcPr>
          <w:p w14:paraId="3198BA89" w14:textId="77777777" w:rsidR="001D7F3F" w:rsidRPr="00D12955" w:rsidRDefault="001D7F3F" w:rsidP="00340584">
            <w:pPr>
              <w:jc w:val="center"/>
              <w:rPr>
                <w:bCs/>
                <w:lang w:val="en-US"/>
              </w:rPr>
            </w:pPr>
            <w:r w:rsidRPr="00D12955">
              <w:rPr>
                <w:bCs/>
                <w:lang w:val="en-US"/>
              </w:rPr>
              <w:t>X</w:t>
            </w:r>
          </w:p>
        </w:tc>
        <w:tc>
          <w:tcPr>
            <w:tcW w:w="294" w:type="pct"/>
            <w:vAlign w:val="center"/>
          </w:tcPr>
          <w:p w14:paraId="4B38E12D" w14:textId="77777777" w:rsidR="001D7F3F" w:rsidRPr="00D12955" w:rsidRDefault="001D7F3F" w:rsidP="00340584">
            <w:pPr>
              <w:jc w:val="center"/>
              <w:rPr>
                <w:bCs/>
              </w:rPr>
            </w:pPr>
            <w:r w:rsidRPr="00D12955">
              <w:rPr>
                <w:bCs/>
              </w:rPr>
              <w:t>Χ</w:t>
            </w:r>
          </w:p>
        </w:tc>
        <w:tc>
          <w:tcPr>
            <w:tcW w:w="294" w:type="pct"/>
            <w:vAlign w:val="center"/>
          </w:tcPr>
          <w:p w14:paraId="60235928" w14:textId="77777777" w:rsidR="001D7F3F" w:rsidRPr="00D12955" w:rsidRDefault="001D7F3F" w:rsidP="00340584">
            <w:pPr>
              <w:jc w:val="center"/>
              <w:rPr>
                <w:bCs/>
              </w:rPr>
            </w:pPr>
            <w:r w:rsidRPr="00D12955">
              <w:rPr>
                <w:bCs/>
              </w:rPr>
              <w:t>Χ</w:t>
            </w:r>
          </w:p>
        </w:tc>
        <w:tc>
          <w:tcPr>
            <w:tcW w:w="294" w:type="pct"/>
            <w:vAlign w:val="center"/>
          </w:tcPr>
          <w:p w14:paraId="47203D41" w14:textId="77777777" w:rsidR="001D7F3F" w:rsidRPr="00D12955" w:rsidRDefault="001D7F3F" w:rsidP="00340584">
            <w:pPr>
              <w:jc w:val="center"/>
              <w:rPr>
                <w:bCs/>
              </w:rPr>
            </w:pPr>
            <w:r w:rsidRPr="00D12955">
              <w:rPr>
                <w:bCs/>
              </w:rPr>
              <w:t>Χ</w:t>
            </w:r>
          </w:p>
        </w:tc>
        <w:tc>
          <w:tcPr>
            <w:tcW w:w="294" w:type="pct"/>
            <w:vAlign w:val="center"/>
          </w:tcPr>
          <w:p w14:paraId="3ADACBC4" w14:textId="77777777" w:rsidR="001D7F3F" w:rsidRPr="00D12955" w:rsidRDefault="001D7F3F" w:rsidP="00340584">
            <w:pPr>
              <w:jc w:val="center"/>
              <w:rPr>
                <w:bCs/>
              </w:rPr>
            </w:pPr>
            <w:r w:rsidRPr="00D12955">
              <w:rPr>
                <w:bCs/>
              </w:rPr>
              <w:t>Χ</w:t>
            </w:r>
          </w:p>
        </w:tc>
        <w:tc>
          <w:tcPr>
            <w:tcW w:w="294" w:type="pct"/>
            <w:vAlign w:val="center"/>
          </w:tcPr>
          <w:p w14:paraId="76C80048" w14:textId="77777777" w:rsidR="001D7F3F" w:rsidRPr="00D12955" w:rsidRDefault="001D7F3F" w:rsidP="00340584">
            <w:pPr>
              <w:jc w:val="center"/>
              <w:rPr>
                <w:bCs/>
              </w:rPr>
            </w:pPr>
            <w:r w:rsidRPr="00D12955">
              <w:rPr>
                <w:bCs/>
              </w:rPr>
              <w:t>Χ</w:t>
            </w:r>
          </w:p>
        </w:tc>
        <w:tc>
          <w:tcPr>
            <w:tcW w:w="294" w:type="pct"/>
            <w:vAlign w:val="center"/>
          </w:tcPr>
          <w:p w14:paraId="71BFC170" w14:textId="77777777" w:rsidR="001D7F3F" w:rsidRPr="00D12955" w:rsidRDefault="001D7F3F" w:rsidP="00340584">
            <w:pPr>
              <w:jc w:val="center"/>
              <w:rPr>
                <w:bCs/>
              </w:rPr>
            </w:pPr>
            <w:r w:rsidRPr="00D12955">
              <w:rPr>
                <w:bCs/>
              </w:rPr>
              <w:t>Χ</w:t>
            </w:r>
          </w:p>
        </w:tc>
        <w:tc>
          <w:tcPr>
            <w:tcW w:w="294" w:type="pct"/>
            <w:vAlign w:val="center"/>
          </w:tcPr>
          <w:p w14:paraId="646CEC7B" w14:textId="77777777" w:rsidR="001D7F3F" w:rsidRPr="00D12955" w:rsidRDefault="001D7F3F" w:rsidP="00340584">
            <w:pPr>
              <w:jc w:val="center"/>
              <w:rPr>
                <w:bCs/>
              </w:rPr>
            </w:pPr>
            <w:r w:rsidRPr="00D12955">
              <w:rPr>
                <w:bCs/>
              </w:rPr>
              <w:t>Χ</w:t>
            </w:r>
          </w:p>
        </w:tc>
        <w:tc>
          <w:tcPr>
            <w:tcW w:w="295" w:type="pct"/>
            <w:vAlign w:val="center"/>
          </w:tcPr>
          <w:p w14:paraId="41B92232" w14:textId="77777777" w:rsidR="001D7F3F" w:rsidRPr="00D12955" w:rsidRDefault="001D7F3F" w:rsidP="00340584">
            <w:pPr>
              <w:jc w:val="center"/>
              <w:rPr>
                <w:bCs/>
              </w:rPr>
            </w:pPr>
            <w:r w:rsidRPr="00D12955">
              <w:rPr>
                <w:bCs/>
              </w:rPr>
              <w:t>Χ</w:t>
            </w:r>
          </w:p>
        </w:tc>
        <w:tc>
          <w:tcPr>
            <w:tcW w:w="294" w:type="pct"/>
            <w:vAlign w:val="center"/>
          </w:tcPr>
          <w:p w14:paraId="7661A723" w14:textId="77777777" w:rsidR="001D7F3F" w:rsidRPr="00D12955" w:rsidRDefault="001D7F3F" w:rsidP="00340584">
            <w:pPr>
              <w:jc w:val="center"/>
              <w:rPr>
                <w:bCs/>
              </w:rPr>
            </w:pPr>
            <w:r w:rsidRPr="00D12955">
              <w:rPr>
                <w:bCs/>
              </w:rPr>
              <w:t>Χ</w:t>
            </w:r>
          </w:p>
        </w:tc>
      </w:tr>
      <w:tr w:rsidR="001D7F3F" w:rsidRPr="00D12955" w14:paraId="78B9CB92" w14:textId="77777777" w:rsidTr="00340584">
        <w:tc>
          <w:tcPr>
            <w:tcW w:w="1062" w:type="pct"/>
            <w:shd w:val="clear" w:color="auto" w:fill="DEEAF6" w:themeFill="accent1" w:themeFillTint="33"/>
          </w:tcPr>
          <w:p w14:paraId="46D11296" w14:textId="77777777" w:rsidR="001D7F3F" w:rsidRPr="00D12955" w:rsidRDefault="001D7F3F" w:rsidP="00340584">
            <w:pPr>
              <w:pStyle w:val="NormalinTables"/>
              <w:spacing w:before="0" w:after="120" w:line="240" w:lineRule="auto"/>
              <w:jc w:val="left"/>
              <w:rPr>
                <w:rFonts w:ascii="Tahoma" w:hAnsi="Tahoma" w:cs="Tahoma"/>
                <w:bCs/>
              </w:rPr>
            </w:pPr>
            <w:r w:rsidRPr="00D12955">
              <w:rPr>
                <w:rFonts w:ascii="Tahoma" w:hAnsi="Tahoma" w:cs="Tahoma"/>
                <w:bCs/>
              </w:rPr>
              <w:t>Λαχανικά</w:t>
            </w:r>
          </w:p>
        </w:tc>
        <w:tc>
          <w:tcPr>
            <w:tcW w:w="405" w:type="pct"/>
            <w:vAlign w:val="center"/>
          </w:tcPr>
          <w:p w14:paraId="5DC2F016" w14:textId="77777777" w:rsidR="001D7F3F" w:rsidRPr="00D12955" w:rsidRDefault="001D7F3F" w:rsidP="00340584">
            <w:pPr>
              <w:jc w:val="center"/>
              <w:rPr>
                <w:bCs/>
              </w:rPr>
            </w:pPr>
            <w:r w:rsidRPr="00D12955">
              <w:rPr>
                <w:bCs/>
              </w:rPr>
              <w:t>Χ</w:t>
            </w:r>
          </w:p>
        </w:tc>
        <w:tc>
          <w:tcPr>
            <w:tcW w:w="294" w:type="pct"/>
            <w:vAlign w:val="center"/>
          </w:tcPr>
          <w:p w14:paraId="1A8175E7" w14:textId="77777777" w:rsidR="001D7F3F" w:rsidRPr="00D12955" w:rsidRDefault="001D7F3F" w:rsidP="00340584">
            <w:pPr>
              <w:jc w:val="center"/>
              <w:rPr>
                <w:bCs/>
              </w:rPr>
            </w:pPr>
            <w:r w:rsidRPr="00D12955">
              <w:rPr>
                <w:bCs/>
              </w:rPr>
              <w:t>Χ</w:t>
            </w:r>
          </w:p>
        </w:tc>
        <w:tc>
          <w:tcPr>
            <w:tcW w:w="294" w:type="pct"/>
            <w:vAlign w:val="center"/>
          </w:tcPr>
          <w:p w14:paraId="7394E6B2" w14:textId="77777777" w:rsidR="001D7F3F" w:rsidRPr="00D12955" w:rsidRDefault="001D7F3F" w:rsidP="00340584">
            <w:pPr>
              <w:jc w:val="center"/>
              <w:rPr>
                <w:bCs/>
              </w:rPr>
            </w:pPr>
            <w:r w:rsidRPr="00D12955">
              <w:rPr>
                <w:bCs/>
              </w:rPr>
              <w:t>Χ</w:t>
            </w:r>
          </w:p>
        </w:tc>
        <w:tc>
          <w:tcPr>
            <w:tcW w:w="294" w:type="pct"/>
            <w:vAlign w:val="center"/>
          </w:tcPr>
          <w:p w14:paraId="32633B51" w14:textId="77777777" w:rsidR="001D7F3F" w:rsidRPr="00D12955" w:rsidRDefault="001D7F3F" w:rsidP="00340584">
            <w:pPr>
              <w:jc w:val="center"/>
              <w:rPr>
                <w:bCs/>
                <w:lang w:val="en-US"/>
              </w:rPr>
            </w:pPr>
            <w:r w:rsidRPr="00D12955">
              <w:rPr>
                <w:bCs/>
                <w:lang w:val="en-US"/>
              </w:rPr>
              <w:t>X</w:t>
            </w:r>
          </w:p>
        </w:tc>
        <w:tc>
          <w:tcPr>
            <w:tcW w:w="294" w:type="pct"/>
            <w:vAlign w:val="center"/>
          </w:tcPr>
          <w:p w14:paraId="23E7679F" w14:textId="77777777" w:rsidR="001D7F3F" w:rsidRPr="00D12955" w:rsidRDefault="001D7F3F" w:rsidP="00340584">
            <w:pPr>
              <w:jc w:val="center"/>
              <w:rPr>
                <w:bCs/>
              </w:rPr>
            </w:pPr>
            <w:r w:rsidRPr="00D12955">
              <w:rPr>
                <w:bCs/>
              </w:rPr>
              <w:t>Χ</w:t>
            </w:r>
          </w:p>
        </w:tc>
        <w:tc>
          <w:tcPr>
            <w:tcW w:w="294" w:type="pct"/>
            <w:vAlign w:val="center"/>
          </w:tcPr>
          <w:p w14:paraId="7F7F0664" w14:textId="77777777" w:rsidR="001D7F3F" w:rsidRPr="00D12955" w:rsidRDefault="001D7F3F" w:rsidP="00340584">
            <w:pPr>
              <w:jc w:val="center"/>
              <w:rPr>
                <w:bCs/>
              </w:rPr>
            </w:pPr>
            <w:r w:rsidRPr="00D12955">
              <w:rPr>
                <w:bCs/>
              </w:rPr>
              <w:t>Χ</w:t>
            </w:r>
          </w:p>
        </w:tc>
        <w:tc>
          <w:tcPr>
            <w:tcW w:w="294" w:type="pct"/>
            <w:vAlign w:val="center"/>
          </w:tcPr>
          <w:p w14:paraId="47251D0B" w14:textId="77777777" w:rsidR="001D7F3F" w:rsidRPr="00D12955" w:rsidRDefault="001D7F3F" w:rsidP="00340584">
            <w:pPr>
              <w:jc w:val="center"/>
              <w:rPr>
                <w:bCs/>
              </w:rPr>
            </w:pPr>
          </w:p>
        </w:tc>
        <w:tc>
          <w:tcPr>
            <w:tcW w:w="294" w:type="pct"/>
            <w:vAlign w:val="center"/>
          </w:tcPr>
          <w:p w14:paraId="75D80C6E" w14:textId="77777777" w:rsidR="001D7F3F" w:rsidRPr="00D12955" w:rsidRDefault="001D7F3F" w:rsidP="00340584">
            <w:pPr>
              <w:jc w:val="center"/>
              <w:rPr>
                <w:bCs/>
              </w:rPr>
            </w:pPr>
            <w:r w:rsidRPr="00D12955">
              <w:rPr>
                <w:bCs/>
              </w:rPr>
              <w:t>Χ</w:t>
            </w:r>
          </w:p>
        </w:tc>
        <w:tc>
          <w:tcPr>
            <w:tcW w:w="294" w:type="pct"/>
            <w:vAlign w:val="center"/>
          </w:tcPr>
          <w:p w14:paraId="7C61C534" w14:textId="77777777" w:rsidR="001D7F3F" w:rsidRPr="00D12955" w:rsidRDefault="001D7F3F" w:rsidP="00340584">
            <w:pPr>
              <w:jc w:val="center"/>
              <w:rPr>
                <w:bCs/>
              </w:rPr>
            </w:pPr>
            <w:r w:rsidRPr="00D12955">
              <w:rPr>
                <w:bCs/>
              </w:rPr>
              <w:t>Χ</w:t>
            </w:r>
          </w:p>
        </w:tc>
        <w:tc>
          <w:tcPr>
            <w:tcW w:w="294" w:type="pct"/>
            <w:vAlign w:val="center"/>
          </w:tcPr>
          <w:p w14:paraId="4DD755CC" w14:textId="77777777" w:rsidR="001D7F3F" w:rsidRPr="00D12955" w:rsidRDefault="001D7F3F" w:rsidP="00340584">
            <w:pPr>
              <w:jc w:val="center"/>
              <w:rPr>
                <w:bCs/>
              </w:rPr>
            </w:pPr>
            <w:r w:rsidRPr="00D12955">
              <w:rPr>
                <w:bCs/>
              </w:rPr>
              <w:t>Χ</w:t>
            </w:r>
          </w:p>
        </w:tc>
        <w:tc>
          <w:tcPr>
            <w:tcW w:w="294" w:type="pct"/>
            <w:vAlign w:val="center"/>
          </w:tcPr>
          <w:p w14:paraId="59036154" w14:textId="77777777" w:rsidR="001D7F3F" w:rsidRPr="00D12955" w:rsidRDefault="001D7F3F" w:rsidP="00340584">
            <w:pPr>
              <w:jc w:val="center"/>
              <w:rPr>
                <w:bCs/>
              </w:rPr>
            </w:pPr>
          </w:p>
        </w:tc>
        <w:tc>
          <w:tcPr>
            <w:tcW w:w="295" w:type="pct"/>
            <w:vAlign w:val="center"/>
          </w:tcPr>
          <w:p w14:paraId="71B9B4C5" w14:textId="77777777" w:rsidR="001D7F3F" w:rsidRPr="00D12955" w:rsidRDefault="001D7F3F" w:rsidP="00340584">
            <w:pPr>
              <w:jc w:val="center"/>
              <w:rPr>
                <w:bCs/>
              </w:rPr>
            </w:pPr>
            <w:r w:rsidRPr="00D12955">
              <w:rPr>
                <w:bCs/>
              </w:rPr>
              <w:t>Χ</w:t>
            </w:r>
          </w:p>
        </w:tc>
        <w:tc>
          <w:tcPr>
            <w:tcW w:w="294" w:type="pct"/>
            <w:vAlign w:val="center"/>
          </w:tcPr>
          <w:p w14:paraId="7C58E0EC" w14:textId="77777777" w:rsidR="001D7F3F" w:rsidRPr="00D12955" w:rsidRDefault="001D7F3F" w:rsidP="00340584">
            <w:pPr>
              <w:jc w:val="center"/>
              <w:rPr>
                <w:bCs/>
              </w:rPr>
            </w:pPr>
            <w:r w:rsidRPr="00D12955">
              <w:rPr>
                <w:bCs/>
              </w:rPr>
              <w:t>Χ</w:t>
            </w:r>
          </w:p>
        </w:tc>
      </w:tr>
      <w:tr w:rsidR="001D7F3F" w:rsidRPr="00D12955" w14:paraId="7CC80334" w14:textId="77777777" w:rsidTr="00340584">
        <w:tc>
          <w:tcPr>
            <w:tcW w:w="1062" w:type="pct"/>
            <w:shd w:val="clear" w:color="auto" w:fill="DEEAF6" w:themeFill="accent1" w:themeFillTint="33"/>
          </w:tcPr>
          <w:p w14:paraId="0AC39A67" w14:textId="77777777" w:rsidR="001D7F3F" w:rsidRPr="00D12955" w:rsidRDefault="001D7F3F" w:rsidP="00340584">
            <w:pPr>
              <w:pStyle w:val="NormalinTables"/>
              <w:spacing w:before="0" w:after="120" w:line="240" w:lineRule="auto"/>
              <w:jc w:val="left"/>
              <w:rPr>
                <w:rFonts w:ascii="Tahoma" w:hAnsi="Tahoma" w:cs="Tahoma"/>
                <w:bCs/>
              </w:rPr>
            </w:pPr>
            <w:r w:rsidRPr="00D12955">
              <w:rPr>
                <w:rFonts w:ascii="Tahoma" w:hAnsi="Tahoma" w:cs="Tahoma"/>
                <w:bCs/>
              </w:rPr>
              <w:t>Πυρηνόκαρπα</w:t>
            </w:r>
          </w:p>
        </w:tc>
        <w:tc>
          <w:tcPr>
            <w:tcW w:w="405" w:type="pct"/>
            <w:vAlign w:val="center"/>
          </w:tcPr>
          <w:p w14:paraId="0D07065C" w14:textId="77777777" w:rsidR="001D7F3F" w:rsidRPr="00D12955" w:rsidRDefault="001D7F3F" w:rsidP="00340584">
            <w:pPr>
              <w:jc w:val="center"/>
              <w:rPr>
                <w:bCs/>
              </w:rPr>
            </w:pPr>
            <w:r w:rsidRPr="00D12955">
              <w:rPr>
                <w:bCs/>
              </w:rPr>
              <w:t>Χ</w:t>
            </w:r>
          </w:p>
        </w:tc>
        <w:tc>
          <w:tcPr>
            <w:tcW w:w="294" w:type="pct"/>
            <w:vAlign w:val="center"/>
          </w:tcPr>
          <w:p w14:paraId="618BBFF3" w14:textId="77777777" w:rsidR="001D7F3F" w:rsidRPr="00D12955" w:rsidRDefault="001D7F3F" w:rsidP="00340584">
            <w:pPr>
              <w:jc w:val="center"/>
              <w:rPr>
                <w:bCs/>
              </w:rPr>
            </w:pPr>
            <w:r w:rsidRPr="00D12955">
              <w:rPr>
                <w:bCs/>
              </w:rPr>
              <w:t>Χ</w:t>
            </w:r>
          </w:p>
        </w:tc>
        <w:tc>
          <w:tcPr>
            <w:tcW w:w="294" w:type="pct"/>
            <w:vAlign w:val="center"/>
          </w:tcPr>
          <w:p w14:paraId="494FC6E3" w14:textId="77777777" w:rsidR="001D7F3F" w:rsidRPr="00D12955" w:rsidRDefault="001D7F3F" w:rsidP="00340584">
            <w:pPr>
              <w:jc w:val="center"/>
              <w:rPr>
                <w:bCs/>
              </w:rPr>
            </w:pPr>
            <w:r w:rsidRPr="00D12955">
              <w:rPr>
                <w:bCs/>
              </w:rPr>
              <w:t>Χ</w:t>
            </w:r>
          </w:p>
        </w:tc>
        <w:tc>
          <w:tcPr>
            <w:tcW w:w="294" w:type="pct"/>
            <w:vAlign w:val="center"/>
          </w:tcPr>
          <w:p w14:paraId="148DC4BD" w14:textId="77777777" w:rsidR="001D7F3F" w:rsidRPr="00D12955" w:rsidRDefault="001D7F3F" w:rsidP="00340584">
            <w:pPr>
              <w:jc w:val="center"/>
              <w:rPr>
                <w:bCs/>
              </w:rPr>
            </w:pPr>
          </w:p>
        </w:tc>
        <w:tc>
          <w:tcPr>
            <w:tcW w:w="294" w:type="pct"/>
            <w:vAlign w:val="center"/>
          </w:tcPr>
          <w:p w14:paraId="1DC14B12" w14:textId="77777777" w:rsidR="001D7F3F" w:rsidRPr="00D12955" w:rsidRDefault="001D7F3F" w:rsidP="00340584">
            <w:pPr>
              <w:jc w:val="center"/>
              <w:rPr>
                <w:bCs/>
              </w:rPr>
            </w:pPr>
            <w:r w:rsidRPr="00D12955">
              <w:rPr>
                <w:bCs/>
              </w:rPr>
              <w:t>Χ</w:t>
            </w:r>
          </w:p>
        </w:tc>
        <w:tc>
          <w:tcPr>
            <w:tcW w:w="294" w:type="pct"/>
            <w:vAlign w:val="center"/>
          </w:tcPr>
          <w:p w14:paraId="1B69C529" w14:textId="77777777" w:rsidR="001D7F3F" w:rsidRPr="00D12955" w:rsidRDefault="001D7F3F" w:rsidP="00340584">
            <w:pPr>
              <w:jc w:val="center"/>
              <w:rPr>
                <w:bCs/>
              </w:rPr>
            </w:pPr>
          </w:p>
        </w:tc>
        <w:tc>
          <w:tcPr>
            <w:tcW w:w="294" w:type="pct"/>
            <w:vAlign w:val="center"/>
          </w:tcPr>
          <w:p w14:paraId="43BD84A5" w14:textId="77777777" w:rsidR="001D7F3F" w:rsidRPr="00D12955" w:rsidRDefault="001D7F3F" w:rsidP="00340584">
            <w:pPr>
              <w:jc w:val="center"/>
              <w:rPr>
                <w:bCs/>
              </w:rPr>
            </w:pPr>
          </w:p>
        </w:tc>
        <w:tc>
          <w:tcPr>
            <w:tcW w:w="294" w:type="pct"/>
            <w:vAlign w:val="center"/>
          </w:tcPr>
          <w:p w14:paraId="5896841C" w14:textId="77777777" w:rsidR="001D7F3F" w:rsidRPr="00D12955" w:rsidRDefault="001D7F3F" w:rsidP="00340584">
            <w:pPr>
              <w:jc w:val="center"/>
              <w:rPr>
                <w:bCs/>
              </w:rPr>
            </w:pPr>
          </w:p>
        </w:tc>
        <w:tc>
          <w:tcPr>
            <w:tcW w:w="294" w:type="pct"/>
            <w:vAlign w:val="center"/>
          </w:tcPr>
          <w:p w14:paraId="2156FBAB" w14:textId="77777777" w:rsidR="001D7F3F" w:rsidRPr="00D12955" w:rsidRDefault="001D7F3F" w:rsidP="00340584">
            <w:pPr>
              <w:jc w:val="center"/>
              <w:rPr>
                <w:bCs/>
              </w:rPr>
            </w:pPr>
          </w:p>
        </w:tc>
        <w:tc>
          <w:tcPr>
            <w:tcW w:w="294" w:type="pct"/>
            <w:vAlign w:val="center"/>
          </w:tcPr>
          <w:p w14:paraId="21018C44" w14:textId="77777777" w:rsidR="001D7F3F" w:rsidRPr="00D12955" w:rsidRDefault="001D7F3F" w:rsidP="00340584">
            <w:pPr>
              <w:jc w:val="center"/>
              <w:rPr>
                <w:bCs/>
              </w:rPr>
            </w:pPr>
          </w:p>
        </w:tc>
        <w:tc>
          <w:tcPr>
            <w:tcW w:w="294" w:type="pct"/>
            <w:vAlign w:val="center"/>
          </w:tcPr>
          <w:p w14:paraId="536EC892" w14:textId="77777777" w:rsidR="001D7F3F" w:rsidRPr="00D12955" w:rsidRDefault="001D7F3F" w:rsidP="00340584">
            <w:pPr>
              <w:jc w:val="center"/>
              <w:rPr>
                <w:bCs/>
              </w:rPr>
            </w:pPr>
          </w:p>
        </w:tc>
        <w:tc>
          <w:tcPr>
            <w:tcW w:w="295" w:type="pct"/>
            <w:vAlign w:val="center"/>
          </w:tcPr>
          <w:p w14:paraId="5C1167E6" w14:textId="77777777" w:rsidR="001D7F3F" w:rsidRPr="00D12955" w:rsidRDefault="001D7F3F" w:rsidP="00340584">
            <w:pPr>
              <w:jc w:val="center"/>
              <w:rPr>
                <w:bCs/>
              </w:rPr>
            </w:pPr>
          </w:p>
        </w:tc>
        <w:tc>
          <w:tcPr>
            <w:tcW w:w="294" w:type="pct"/>
            <w:vAlign w:val="center"/>
          </w:tcPr>
          <w:p w14:paraId="22CBBABF" w14:textId="77777777" w:rsidR="001D7F3F" w:rsidRPr="00D12955" w:rsidRDefault="001D7F3F" w:rsidP="00340584">
            <w:pPr>
              <w:jc w:val="center"/>
              <w:rPr>
                <w:bCs/>
              </w:rPr>
            </w:pPr>
          </w:p>
        </w:tc>
      </w:tr>
      <w:tr w:rsidR="001D7F3F" w:rsidRPr="00D12955" w14:paraId="283FB133" w14:textId="77777777" w:rsidTr="00340584">
        <w:tc>
          <w:tcPr>
            <w:tcW w:w="1062" w:type="pct"/>
            <w:shd w:val="clear" w:color="auto" w:fill="DEEAF6" w:themeFill="accent1" w:themeFillTint="33"/>
          </w:tcPr>
          <w:p w14:paraId="202FEF95" w14:textId="77777777" w:rsidR="001D7F3F" w:rsidRPr="00D12955" w:rsidRDefault="001D7F3F" w:rsidP="00340584">
            <w:pPr>
              <w:pStyle w:val="NormalinTables"/>
              <w:spacing w:before="0" w:after="120" w:line="240" w:lineRule="auto"/>
              <w:jc w:val="left"/>
              <w:rPr>
                <w:rFonts w:ascii="Tahoma" w:hAnsi="Tahoma" w:cs="Tahoma"/>
                <w:bCs/>
              </w:rPr>
            </w:pPr>
            <w:r w:rsidRPr="00D12955">
              <w:rPr>
                <w:rFonts w:ascii="Tahoma" w:hAnsi="Tahoma" w:cs="Tahoma"/>
                <w:bCs/>
              </w:rPr>
              <w:t>Καπνός</w:t>
            </w:r>
          </w:p>
        </w:tc>
        <w:tc>
          <w:tcPr>
            <w:tcW w:w="405" w:type="pct"/>
            <w:vAlign w:val="center"/>
          </w:tcPr>
          <w:p w14:paraId="6A06ED2F" w14:textId="77777777" w:rsidR="001D7F3F" w:rsidRPr="00D12955" w:rsidRDefault="001D7F3F" w:rsidP="00340584">
            <w:pPr>
              <w:jc w:val="center"/>
              <w:rPr>
                <w:bCs/>
              </w:rPr>
            </w:pPr>
            <w:r w:rsidRPr="00D12955">
              <w:rPr>
                <w:bCs/>
              </w:rPr>
              <w:t>Χ</w:t>
            </w:r>
          </w:p>
        </w:tc>
        <w:tc>
          <w:tcPr>
            <w:tcW w:w="294" w:type="pct"/>
            <w:vAlign w:val="center"/>
          </w:tcPr>
          <w:p w14:paraId="26C61DE9" w14:textId="77777777" w:rsidR="001D7F3F" w:rsidRPr="00D12955" w:rsidRDefault="001D7F3F" w:rsidP="00340584">
            <w:pPr>
              <w:jc w:val="center"/>
              <w:rPr>
                <w:bCs/>
              </w:rPr>
            </w:pPr>
          </w:p>
        </w:tc>
        <w:tc>
          <w:tcPr>
            <w:tcW w:w="294" w:type="pct"/>
            <w:vAlign w:val="center"/>
          </w:tcPr>
          <w:p w14:paraId="19763476" w14:textId="77777777" w:rsidR="001D7F3F" w:rsidRPr="00D12955" w:rsidRDefault="001D7F3F" w:rsidP="00340584">
            <w:pPr>
              <w:jc w:val="center"/>
              <w:rPr>
                <w:bCs/>
              </w:rPr>
            </w:pPr>
          </w:p>
        </w:tc>
        <w:tc>
          <w:tcPr>
            <w:tcW w:w="294" w:type="pct"/>
            <w:vAlign w:val="center"/>
          </w:tcPr>
          <w:p w14:paraId="66C74AE9" w14:textId="77777777" w:rsidR="001D7F3F" w:rsidRPr="00D12955" w:rsidRDefault="001D7F3F" w:rsidP="00340584">
            <w:pPr>
              <w:jc w:val="center"/>
              <w:rPr>
                <w:bCs/>
              </w:rPr>
            </w:pPr>
          </w:p>
        </w:tc>
        <w:tc>
          <w:tcPr>
            <w:tcW w:w="294" w:type="pct"/>
            <w:vAlign w:val="center"/>
          </w:tcPr>
          <w:p w14:paraId="0691C7C1" w14:textId="77777777" w:rsidR="001D7F3F" w:rsidRPr="00D12955" w:rsidRDefault="001D7F3F" w:rsidP="00340584">
            <w:pPr>
              <w:jc w:val="center"/>
              <w:rPr>
                <w:bCs/>
              </w:rPr>
            </w:pPr>
          </w:p>
        </w:tc>
        <w:tc>
          <w:tcPr>
            <w:tcW w:w="294" w:type="pct"/>
            <w:vAlign w:val="center"/>
          </w:tcPr>
          <w:p w14:paraId="21A8FB4D" w14:textId="77777777" w:rsidR="001D7F3F" w:rsidRPr="00D12955" w:rsidRDefault="001D7F3F" w:rsidP="00340584">
            <w:pPr>
              <w:jc w:val="center"/>
              <w:rPr>
                <w:bCs/>
              </w:rPr>
            </w:pPr>
          </w:p>
        </w:tc>
        <w:tc>
          <w:tcPr>
            <w:tcW w:w="294" w:type="pct"/>
            <w:vAlign w:val="center"/>
          </w:tcPr>
          <w:p w14:paraId="6ABD77AF" w14:textId="77777777" w:rsidR="001D7F3F" w:rsidRPr="00D12955" w:rsidRDefault="001D7F3F" w:rsidP="00340584">
            <w:pPr>
              <w:jc w:val="center"/>
              <w:rPr>
                <w:bCs/>
              </w:rPr>
            </w:pPr>
          </w:p>
        </w:tc>
        <w:tc>
          <w:tcPr>
            <w:tcW w:w="294" w:type="pct"/>
            <w:vAlign w:val="center"/>
          </w:tcPr>
          <w:p w14:paraId="01A5760E" w14:textId="77777777" w:rsidR="001D7F3F" w:rsidRPr="00D12955" w:rsidRDefault="001D7F3F" w:rsidP="00340584">
            <w:pPr>
              <w:jc w:val="center"/>
              <w:rPr>
                <w:bCs/>
              </w:rPr>
            </w:pPr>
          </w:p>
        </w:tc>
        <w:tc>
          <w:tcPr>
            <w:tcW w:w="294" w:type="pct"/>
            <w:vAlign w:val="center"/>
          </w:tcPr>
          <w:p w14:paraId="43AEA5C4" w14:textId="77777777" w:rsidR="001D7F3F" w:rsidRPr="00D12955" w:rsidRDefault="001D7F3F" w:rsidP="00340584">
            <w:pPr>
              <w:jc w:val="center"/>
              <w:rPr>
                <w:bCs/>
              </w:rPr>
            </w:pPr>
          </w:p>
        </w:tc>
        <w:tc>
          <w:tcPr>
            <w:tcW w:w="294" w:type="pct"/>
            <w:vAlign w:val="center"/>
          </w:tcPr>
          <w:p w14:paraId="1E1A3044" w14:textId="77777777" w:rsidR="001D7F3F" w:rsidRPr="00D12955" w:rsidRDefault="001D7F3F" w:rsidP="00340584">
            <w:pPr>
              <w:jc w:val="center"/>
              <w:rPr>
                <w:bCs/>
              </w:rPr>
            </w:pPr>
          </w:p>
        </w:tc>
        <w:tc>
          <w:tcPr>
            <w:tcW w:w="294" w:type="pct"/>
            <w:vAlign w:val="center"/>
          </w:tcPr>
          <w:p w14:paraId="6DBA5A65" w14:textId="77777777" w:rsidR="001D7F3F" w:rsidRPr="00D12955" w:rsidRDefault="001D7F3F" w:rsidP="00340584">
            <w:pPr>
              <w:jc w:val="center"/>
              <w:rPr>
                <w:bCs/>
              </w:rPr>
            </w:pPr>
          </w:p>
        </w:tc>
        <w:tc>
          <w:tcPr>
            <w:tcW w:w="295" w:type="pct"/>
            <w:vAlign w:val="center"/>
          </w:tcPr>
          <w:p w14:paraId="212ACFA7" w14:textId="77777777" w:rsidR="001D7F3F" w:rsidRPr="00D12955" w:rsidRDefault="001D7F3F" w:rsidP="00340584">
            <w:pPr>
              <w:jc w:val="center"/>
              <w:rPr>
                <w:bCs/>
              </w:rPr>
            </w:pPr>
          </w:p>
        </w:tc>
        <w:tc>
          <w:tcPr>
            <w:tcW w:w="294" w:type="pct"/>
            <w:vAlign w:val="center"/>
          </w:tcPr>
          <w:p w14:paraId="026CEFFF" w14:textId="77777777" w:rsidR="001D7F3F" w:rsidRPr="00D12955" w:rsidRDefault="001D7F3F" w:rsidP="00340584">
            <w:pPr>
              <w:jc w:val="center"/>
              <w:rPr>
                <w:bCs/>
              </w:rPr>
            </w:pPr>
          </w:p>
        </w:tc>
      </w:tr>
      <w:tr w:rsidR="001D7F3F" w:rsidRPr="00D12955" w14:paraId="4F19FF16" w14:textId="77777777" w:rsidTr="00340584">
        <w:tc>
          <w:tcPr>
            <w:tcW w:w="1062" w:type="pct"/>
            <w:shd w:val="clear" w:color="auto" w:fill="DEEAF6" w:themeFill="accent1" w:themeFillTint="33"/>
          </w:tcPr>
          <w:p w14:paraId="2E7DC7C6" w14:textId="77777777" w:rsidR="001D7F3F" w:rsidRPr="00D12955" w:rsidRDefault="001D7F3F" w:rsidP="00340584">
            <w:pPr>
              <w:pStyle w:val="NormalinTables"/>
              <w:spacing w:before="0" w:after="120" w:line="240" w:lineRule="auto"/>
              <w:jc w:val="left"/>
              <w:rPr>
                <w:rFonts w:ascii="Tahoma" w:hAnsi="Tahoma" w:cs="Tahoma"/>
                <w:bCs/>
              </w:rPr>
            </w:pPr>
            <w:r w:rsidRPr="00D12955">
              <w:rPr>
                <w:rFonts w:ascii="Tahoma" w:hAnsi="Tahoma" w:cs="Tahoma"/>
                <w:bCs/>
              </w:rPr>
              <w:t>Μηλοειδή</w:t>
            </w:r>
          </w:p>
        </w:tc>
        <w:tc>
          <w:tcPr>
            <w:tcW w:w="405" w:type="pct"/>
            <w:vAlign w:val="center"/>
          </w:tcPr>
          <w:p w14:paraId="2A65C408" w14:textId="77777777" w:rsidR="001D7F3F" w:rsidRPr="00D12955" w:rsidRDefault="001D7F3F" w:rsidP="00340584">
            <w:pPr>
              <w:jc w:val="center"/>
              <w:rPr>
                <w:bCs/>
              </w:rPr>
            </w:pPr>
          </w:p>
        </w:tc>
        <w:tc>
          <w:tcPr>
            <w:tcW w:w="294" w:type="pct"/>
            <w:vAlign w:val="center"/>
          </w:tcPr>
          <w:p w14:paraId="1D1E3D3A" w14:textId="77777777" w:rsidR="001D7F3F" w:rsidRPr="00D12955" w:rsidRDefault="001D7F3F" w:rsidP="00340584">
            <w:pPr>
              <w:jc w:val="center"/>
              <w:rPr>
                <w:bCs/>
              </w:rPr>
            </w:pPr>
            <w:r w:rsidRPr="00D12955">
              <w:rPr>
                <w:bCs/>
              </w:rPr>
              <w:t>Χ</w:t>
            </w:r>
          </w:p>
        </w:tc>
        <w:tc>
          <w:tcPr>
            <w:tcW w:w="294" w:type="pct"/>
            <w:vAlign w:val="center"/>
          </w:tcPr>
          <w:p w14:paraId="2C1F9723" w14:textId="77777777" w:rsidR="001D7F3F" w:rsidRPr="00D12955" w:rsidRDefault="001D7F3F" w:rsidP="00340584">
            <w:pPr>
              <w:jc w:val="center"/>
              <w:rPr>
                <w:bCs/>
              </w:rPr>
            </w:pPr>
            <w:r w:rsidRPr="00D12955">
              <w:rPr>
                <w:bCs/>
              </w:rPr>
              <w:t>Χ</w:t>
            </w:r>
          </w:p>
        </w:tc>
        <w:tc>
          <w:tcPr>
            <w:tcW w:w="294" w:type="pct"/>
            <w:vAlign w:val="center"/>
          </w:tcPr>
          <w:p w14:paraId="52F5F4FA" w14:textId="77777777" w:rsidR="001D7F3F" w:rsidRPr="00D12955" w:rsidRDefault="001D7F3F" w:rsidP="00340584">
            <w:pPr>
              <w:jc w:val="center"/>
              <w:rPr>
                <w:bCs/>
              </w:rPr>
            </w:pPr>
          </w:p>
        </w:tc>
        <w:tc>
          <w:tcPr>
            <w:tcW w:w="294" w:type="pct"/>
            <w:vAlign w:val="center"/>
          </w:tcPr>
          <w:p w14:paraId="40C3FDCD" w14:textId="77777777" w:rsidR="001D7F3F" w:rsidRPr="00D12955" w:rsidRDefault="001D7F3F" w:rsidP="00340584">
            <w:pPr>
              <w:jc w:val="center"/>
              <w:rPr>
                <w:bCs/>
              </w:rPr>
            </w:pPr>
            <w:r w:rsidRPr="00D12955">
              <w:rPr>
                <w:bCs/>
              </w:rPr>
              <w:t>Χ</w:t>
            </w:r>
          </w:p>
        </w:tc>
        <w:tc>
          <w:tcPr>
            <w:tcW w:w="294" w:type="pct"/>
            <w:vAlign w:val="center"/>
          </w:tcPr>
          <w:p w14:paraId="39EC794A" w14:textId="77777777" w:rsidR="001D7F3F" w:rsidRPr="00D12955" w:rsidRDefault="001D7F3F" w:rsidP="00340584">
            <w:pPr>
              <w:jc w:val="center"/>
              <w:rPr>
                <w:bCs/>
              </w:rPr>
            </w:pPr>
          </w:p>
        </w:tc>
        <w:tc>
          <w:tcPr>
            <w:tcW w:w="294" w:type="pct"/>
            <w:vAlign w:val="center"/>
          </w:tcPr>
          <w:p w14:paraId="3FF5E13A" w14:textId="77777777" w:rsidR="001D7F3F" w:rsidRPr="00D12955" w:rsidRDefault="001D7F3F" w:rsidP="00340584">
            <w:pPr>
              <w:jc w:val="center"/>
              <w:rPr>
                <w:bCs/>
              </w:rPr>
            </w:pPr>
          </w:p>
        </w:tc>
        <w:tc>
          <w:tcPr>
            <w:tcW w:w="294" w:type="pct"/>
            <w:vAlign w:val="center"/>
          </w:tcPr>
          <w:p w14:paraId="56CE43A3" w14:textId="77777777" w:rsidR="001D7F3F" w:rsidRPr="00D12955" w:rsidRDefault="001D7F3F" w:rsidP="00340584">
            <w:pPr>
              <w:jc w:val="center"/>
              <w:rPr>
                <w:bCs/>
              </w:rPr>
            </w:pPr>
          </w:p>
        </w:tc>
        <w:tc>
          <w:tcPr>
            <w:tcW w:w="294" w:type="pct"/>
            <w:vAlign w:val="center"/>
          </w:tcPr>
          <w:p w14:paraId="4205AEB0" w14:textId="77777777" w:rsidR="001D7F3F" w:rsidRPr="00D12955" w:rsidRDefault="001D7F3F" w:rsidP="00340584">
            <w:pPr>
              <w:jc w:val="center"/>
              <w:rPr>
                <w:bCs/>
              </w:rPr>
            </w:pPr>
          </w:p>
        </w:tc>
        <w:tc>
          <w:tcPr>
            <w:tcW w:w="294" w:type="pct"/>
            <w:vAlign w:val="center"/>
          </w:tcPr>
          <w:p w14:paraId="6F0B740B" w14:textId="77777777" w:rsidR="001D7F3F" w:rsidRPr="00D12955" w:rsidRDefault="001D7F3F" w:rsidP="00340584">
            <w:pPr>
              <w:jc w:val="center"/>
              <w:rPr>
                <w:bCs/>
              </w:rPr>
            </w:pPr>
          </w:p>
        </w:tc>
        <w:tc>
          <w:tcPr>
            <w:tcW w:w="294" w:type="pct"/>
            <w:vAlign w:val="center"/>
          </w:tcPr>
          <w:p w14:paraId="256FCF98" w14:textId="77777777" w:rsidR="001D7F3F" w:rsidRPr="00D12955" w:rsidRDefault="001D7F3F" w:rsidP="00340584">
            <w:pPr>
              <w:jc w:val="center"/>
              <w:rPr>
                <w:bCs/>
              </w:rPr>
            </w:pPr>
          </w:p>
        </w:tc>
        <w:tc>
          <w:tcPr>
            <w:tcW w:w="295" w:type="pct"/>
            <w:vAlign w:val="center"/>
          </w:tcPr>
          <w:p w14:paraId="4D7BCEF6" w14:textId="77777777" w:rsidR="001D7F3F" w:rsidRPr="00D12955" w:rsidRDefault="001D7F3F" w:rsidP="00340584">
            <w:pPr>
              <w:jc w:val="center"/>
              <w:rPr>
                <w:bCs/>
              </w:rPr>
            </w:pPr>
          </w:p>
        </w:tc>
        <w:tc>
          <w:tcPr>
            <w:tcW w:w="294" w:type="pct"/>
            <w:vAlign w:val="center"/>
          </w:tcPr>
          <w:p w14:paraId="21BF9DEB" w14:textId="77777777" w:rsidR="001D7F3F" w:rsidRPr="00D12955" w:rsidRDefault="001D7F3F" w:rsidP="00340584">
            <w:pPr>
              <w:jc w:val="center"/>
              <w:rPr>
                <w:bCs/>
              </w:rPr>
            </w:pPr>
          </w:p>
        </w:tc>
      </w:tr>
      <w:tr w:rsidR="001D7F3F" w:rsidRPr="00D12955" w14:paraId="18404830" w14:textId="77777777" w:rsidTr="00340584">
        <w:tc>
          <w:tcPr>
            <w:tcW w:w="1062" w:type="pct"/>
            <w:shd w:val="clear" w:color="auto" w:fill="DEEAF6" w:themeFill="accent1" w:themeFillTint="33"/>
          </w:tcPr>
          <w:p w14:paraId="335BCA1B" w14:textId="77777777" w:rsidR="001D7F3F" w:rsidRPr="00D12955" w:rsidRDefault="001D7F3F" w:rsidP="00340584">
            <w:pPr>
              <w:pStyle w:val="NormalinTables"/>
              <w:spacing w:before="0" w:after="120" w:line="240" w:lineRule="auto"/>
              <w:jc w:val="left"/>
              <w:rPr>
                <w:rFonts w:ascii="Tahoma" w:hAnsi="Tahoma" w:cs="Tahoma"/>
                <w:bCs/>
              </w:rPr>
            </w:pPr>
            <w:r w:rsidRPr="00D12955">
              <w:rPr>
                <w:rFonts w:ascii="Tahoma" w:hAnsi="Tahoma" w:cs="Tahoma"/>
                <w:bCs/>
              </w:rPr>
              <w:t>Εσπεριδοειδή</w:t>
            </w:r>
          </w:p>
        </w:tc>
        <w:tc>
          <w:tcPr>
            <w:tcW w:w="405" w:type="pct"/>
            <w:vAlign w:val="center"/>
          </w:tcPr>
          <w:p w14:paraId="636542DA" w14:textId="77777777" w:rsidR="001D7F3F" w:rsidRPr="00D12955" w:rsidRDefault="001D7F3F" w:rsidP="00340584">
            <w:pPr>
              <w:jc w:val="center"/>
              <w:rPr>
                <w:bCs/>
              </w:rPr>
            </w:pPr>
          </w:p>
        </w:tc>
        <w:tc>
          <w:tcPr>
            <w:tcW w:w="294" w:type="pct"/>
            <w:vAlign w:val="center"/>
          </w:tcPr>
          <w:p w14:paraId="3EC28541" w14:textId="77777777" w:rsidR="001D7F3F" w:rsidRPr="00D12955" w:rsidRDefault="001D7F3F" w:rsidP="00340584">
            <w:pPr>
              <w:jc w:val="center"/>
              <w:rPr>
                <w:bCs/>
              </w:rPr>
            </w:pPr>
          </w:p>
        </w:tc>
        <w:tc>
          <w:tcPr>
            <w:tcW w:w="294" w:type="pct"/>
            <w:vAlign w:val="center"/>
          </w:tcPr>
          <w:p w14:paraId="477EE335" w14:textId="77777777" w:rsidR="001D7F3F" w:rsidRPr="00D12955" w:rsidRDefault="001D7F3F" w:rsidP="00340584">
            <w:pPr>
              <w:jc w:val="center"/>
              <w:rPr>
                <w:bCs/>
              </w:rPr>
            </w:pPr>
          </w:p>
        </w:tc>
        <w:tc>
          <w:tcPr>
            <w:tcW w:w="294" w:type="pct"/>
            <w:vAlign w:val="center"/>
          </w:tcPr>
          <w:p w14:paraId="69DF44DD" w14:textId="77777777" w:rsidR="001D7F3F" w:rsidRPr="00D12955" w:rsidRDefault="001D7F3F" w:rsidP="00340584">
            <w:pPr>
              <w:jc w:val="center"/>
              <w:rPr>
                <w:bCs/>
              </w:rPr>
            </w:pPr>
            <w:r w:rsidRPr="00D12955">
              <w:rPr>
                <w:bCs/>
              </w:rPr>
              <w:t>Χ</w:t>
            </w:r>
          </w:p>
        </w:tc>
        <w:tc>
          <w:tcPr>
            <w:tcW w:w="294" w:type="pct"/>
            <w:vAlign w:val="center"/>
          </w:tcPr>
          <w:p w14:paraId="3561BF9B" w14:textId="77777777" w:rsidR="001D7F3F" w:rsidRPr="00D12955" w:rsidRDefault="001D7F3F" w:rsidP="00340584">
            <w:pPr>
              <w:jc w:val="center"/>
              <w:rPr>
                <w:bCs/>
              </w:rPr>
            </w:pPr>
          </w:p>
        </w:tc>
        <w:tc>
          <w:tcPr>
            <w:tcW w:w="294" w:type="pct"/>
            <w:vAlign w:val="center"/>
          </w:tcPr>
          <w:p w14:paraId="020077AD" w14:textId="77777777" w:rsidR="001D7F3F" w:rsidRPr="00D12955" w:rsidRDefault="001D7F3F" w:rsidP="00340584">
            <w:pPr>
              <w:jc w:val="center"/>
              <w:rPr>
                <w:bCs/>
              </w:rPr>
            </w:pPr>
            <w:r w:rsidRPr="00D12955">
              <w:rPr>
                <w:bCs/>
              </w:rPr>
              <w:t>Χ</w:t>
            </w:r>
          </w:p>
        </w:tc>
        <w:tc>
          <w:tcPr>
            <w:tcW w:w="294" w:type="pct"/>
            <w:vAlign w:val="center"/>
          </w:tcPr>
          <w:p w14:paraId="66FBDD92" w14:textId="77777777" w:rsidR="001D7F3F" w:rsidRPr="00D12955" w:rsidRDefault="001D7F3F" w:rsidP="00340584">
            <w:pPr>
              <w:jc w:val="center"/>
              <w:rPr>
                <w:bCs/>
              </w:rPr>
            </w:pPr>
          </w:p>
        </w:tc>
        <w:tc>
          <w:tcPr>
            <w:tcW w:w="294" w:type="pct"/>
            <w:vAlign w:val="center"/>
          </w:tcPr>
          <w:p w14:paraId="67700CF2" w14:textId="77777777" w:rsidR="001D7F3F" w:rsidRPr="00D12955" w:rsidRDefault="001D7F3F" w:rsidP="00340584">
            <w:pPr>
              <w:jc w:val="center"/>
              <w:rPr>
                <w:bCs/>
              </w:rPr>
            </w:pPr>
          </w:p>
        </w:tc>
        <w:tc>
          <w:tcPr>
            <w:tcW w:w="294" w:type="pct"/>
            <w:vAlign w:val="center"/>
          </w:tcPr>
          <w:p w14:paraId="50AD87C4" w14:textId="77777777" w:rsidR="001D7F3F" w:rsidRPr="00D12955" w:rsidRDefault="001D7F3F" w:rsidP="00340584">
            <w:pPr>
              <w:jc w:val="center"/>
              <w:rPr>
                <w:bCs/>
              </w:rPr>
            </w:pPr>
          </w:p>
        </w:tc>
        <w:tc>
          <w:tcPr>
            <w:tcW w:w="294" w:type="pct"/>
            <w:vAlign w:val="center"/>
          </w:tcPr>
          <w:p w14:paraId="2C3E3A9A" w14:textId="77777777" w:rsidR="001D7F3F" w:rsidRPr="00D12955" w:rsidRDefault="001D7F3F" w:rsidP="00340584">
            <w:pPr>
              <w:jc w:val="center"/>
              <w:rPr>
                <w:bCs/>
              </w:rPr>
            </w:pPr>
            <w:r w:rsidRPr="00D12955">
              <w:rPr>
                <w:bCs/>
              </w:rPr>
              <w:t>Χ</w:t>
            </w:r>
          </w:p>
        </w:tc>
        <w:tc>
          <w:tcPr>
            <w:tcW w:w="294" w:type="pct"/>
            <w:vAlign w:val="center"/>
          </w:tcPr>
          <w:p w14:paraId="6A5AFBF6" w14:textId="77777777" w:rsidR="001D7F3F" w:rsidRPr="00D12955" w:rsidRDefault="001D7F3F" w:rsidP="00340584">
            <w:pPr>
              <w:jc w:val="center"/>
              <w:rPr>
                <w:bCs/>
              </w:rPr>
            </w:pPr>
          </w:p>
        </w:tc>
        <w:tc>
          <w:tcPr>
            <w:tcW w:w="295" w:type="pct"/>
            <w:vAlign w:val="center"/>
          </w:tcPr>
          <w:p w14:paraId="3F80FA4A" w14:textId="77777777" w:rsidR="001D7F3F" w:rsidRPr="00D12955" w:rsidRDefault="001D7F3F" w:rsidP="00340584">
            <w:pPr>
              <w:jc w:val="center"/>
              <w:rPr>
                <w:bCs/>
              </w:rPr>
            </w:pPr>
            <w:r w:rsidRPr="00D12955">
              <w:rPr>
                <w:bCs/>
              </w:rPr>
              <w:t>Χ</w:t>
            </w:r>
          </w:p>
        </w:tc>
        <w:tc>
          <w:tcPr>
            <w:tcW w:w="294" w:type="pct"/>
            <w:vAlign w:val="center"/>
          </w:tcPr>
          <w:p w14:paraId="520EAE44" w14:textId="77777777" w:rsidR="001D7F3F" w:rsidRPr="00D12955" w:rsidRDefault="001D7F3F" w:rsidP="00340584">
            <w:pPr>
              <w:jc w:val="center"/>
              <w:rPr>
                <w:bCs/>
              </w:rPr>
            </w:pPr>
            <w:r w:rsidRPr="00D12955">
              <w:rPr>
                <w:bCs/>
              </w:rPr>
              <w:t>Χ</w:t>
            </w:r>
          </w:p>
        </w:tc>
      </w:tr>
      <w:tr w:rsidR="001D7F3F" w:rsidRPr="00D12955" w14:paraId="2F4E3BA9" w14:textId="77777777" w:rsidTr="00340584">
        <w:tc>
          <w:tcPr>
            <w:tcW w:w="1062" w:type="pct"/>
            <w:shd w:val="clear" w:color="auto" w:fill="DEEAF6" w:themeFill="accent1" w:themeFillTint="33"/>
          </w:tcPr>
          <w:p w14:paraId="751E18F9" w14:textId="77777777" w:rsidR="001D7F3F" w:rsidRPr="00D12955" w:rsidRDefault="001D7F3F" w:rsidP="00340584">
            <w:pPr>
              <w:pStyle w:val="NormalinTables"/>
              <w:spacing w:before="0" w:after="120" w:line="240" w:lineRule="auto"/>
              <w:jc w:val="left"/>
              <w:rPr>
                <w:rFonts w:ascii="Tahoma" w:hAnsi="Tahoma" w:cs="Tahoma"/>
                <w:bCs/>
              </w:rPr>
            </w:pPr>
            <w:r w:rsidRPr="00D12955">
              <w:rPr>
                <w:rFonts w:ascii="Tahoma" w:hAnsi="Tahoma" w:cs="Tahoma"/>
                <w:bCs/>
              </w:rPr>
              <w:t>Λοιπά Οπωροφόρα</w:t>
            </w:r>
          </w:p>
        </w:tc>
        <w:tc>
          <w:tcPr>
            <w:tcW w:w="405" w:type="pct"/>
            <w:vAlign w:val="center"/>
          </w:tcPr>
          <w:p w14:paraId="1EB109DC" w14:textId="77777777" w:rsidR="001D7F3F" w:rsidRPr="00D12955" w:rsidRDefault="001D7F3F" w:rsidP="00340584">
            <w:pPr>
              <w:jc w:val="center"/>
              <w:rPr>
                <w:bCs/>
              </w:rPr>
            </w:pPr>
          </w:p>
        </w:tc>
        <w:tc>
          <w:tcPr>
            <w:tcW w:w="294" w:type="pct"/>
            <w:vAlign w:val="center"/>
          </w:tcPr>
          <w:p w14:paraId="08D40B13" w14:textId="77777777" w:rsidR="001D7F3F" w:rsidRPr="00D12955" w:rsidRDefault="001D7F3F" w:rsidP="00340584">
            <w:pPr>
              <w:jc w:val="center"/>
              <w:rPr>
                <w:bCs/>
              </w:rPr>
            </w:pPr>
            <w:r w:rsidRPr="00D12955">
              <w:rPr>
                <w:bCs/>
              </w:rPr>
              <w:t>Χ</w:t>
            </w:r>
          </w:p>
        </w:tc>
        <w:tc>
          <w:tcPr>
            <w:tcW w:w="294" w:type="pct"/>
            <w:vAlign w:val="center"/>
          </w:tcPr>
          <w:p w14:paraId="49B99CB0" w14:textId="77777777" w:rsidR="001D7F3F" w:rsidRPr="00D12955" w:rsidRDefault="001D7F3F" w:rsidP="00340584">
            <w:pPr>
              <w:jc w:val="center"/>
              <w:rPr>
                <w:bCs/>
              </w:rPr>
            </w:pPr>
          </w:p>
        </w:tc>
        <w:tc>
          <w:tcPr>
            <w:tcW w:w="294" w:type="pct"/>
            <w:vAlign w:val="center"/>
          </w:tcPr>
          <w:p w14:paraId="70BCDC08" w14:textId="77777777" w:rsidR="001D7F3F" w:rsidRPr="00D12955" w:rsidRDefault="001D7F3F" w:rsidP="00340584">
            <w:pPr>
              <w:jc w:val="center"/>
              <w:rPr>
                <w:bCs/>
                <w:lang w:val="en-US"/>
              </w:rPr>
            </w:pPr>
            <w:r w:rsidRPr="00D12955">
              <w:rPr>
                <w:bCs/>
                <w:lang w:val="en-US"/>
              </w:rPr>
              <w:t>X</w:t>
            </w:r>
          </w:p>
        </w:tc>
        <w:tc>
          <w:tcPr>
            <w:tcW w:w="294" w:type="pct"/>
            <w:vAlign w:val="center"/>
          </w:tcPr>
          <w:p w14:paraId="185225C8" w14:textId="77777777" w:rsidR="001D7F3F" w:rsidRPr="00D12955" w:rsidRDefault="001D7F3F" w:rsidP="00340584">
            <w:pPr>
              <w:jc w:val="center"/>
              <w:rPr>
                <w:bCs/>
              </w:rPr>
            </w:pPr>
          </w:p>
        </w:tc>
        <w:tc>
          <w:tcPr>
            <w:tcW w:w="294" w:type="pct"/>
            <w:vAlign w:val="center"/>
          </w:tcPr>
          <w:p w14:paraId="22801B56" w14:textId="77777777" w:rsidR="001D7F3F" w:rsidRPr="00D12955" w:rsidRDefault="001D7F3F" w:rsidP="00340584">
            <w:pPr>
              <w:jc w:val="center"/>
              <w:rPr>
                <w:bCs/>
              </w:rPr>
            </w:pPr>
          </w:p>
        </w:tc>
        <w:tc>
          <w:tcPr>
            <w:tcW w:w="294" w:type="pct"/>
            <w:vAlign w:val="center"/>
          </w:tcPr>
          <w:p w14:paraId="27A57621" w14:textId="77777777" w:rsidR="001D7F3F" w:rsidRPr="00D12955" w:rsidRDefault="001D7F3F" w:rsidP="00340584">
            <w:pPr>
              <w:jc w:val="center"/>
              <w:rPr>
                <w:bCs/>
              </w:rPr>
            </w:pPr>
          </w:p>
        </w:tc>
        <w:tc>
          <w:tcPr>
            <w:tcW w:w="294" w:type="pct"/>
            <w:vAlign w:val="center"/>
          </w:tcPr>
          <w:p w14:paraId="11B19932" w14:textId="77777777" w:rsidR="001D7F3F" w:rsidRPr="00D12955" w:rsidRDefault="001D7F3F" w:rsidP="00340584">
            <w:pPr>
              <w:jc w:val="center"/>
              <w:rPr>
                <w:bCs/>
              </w:rPr>
            </w:pPr>
          </w:p>
        </w:tc>
        <w:tc>
          <w:tcPr>
            <w:tcW w:w="294" w:type="pct"/>
            <w:vAlign w:val="center"/>
          </w:tcPr>
          <w:p w14:paraId="654ED865" w14:textId="77777777" w:rsidR="001D7F3F" w:rsidRPr="00D12955" w:rsidRDefault="001D7F3F" w:rsidP="00340584">
            <w:pPr>
              <w:jc w:val="center"/>
              <w:rPr>
                <w:bCs/>
              </w:rPr>
            </w:pPr>
          </w:p>
        </w:tc>
        <w:tc>
          <w:tcPr>
            <w:tcW w:w="294" w:type="pct"/>
            <w:vAlign w:val="center"/>
          </w:tcPr>
          <w:p w14:paraId="1CD0949A" w14:textId="77777777" w:rsidR="001D7F3F" w:rsidRPr="00D12955" w:rsidRDefault="001D7F3F" w:rsidP="00340584">
            <w:pPr>
              <w:jc w:val="center"/>
              <w:rPr>
                <w:bCs/>
              </w:rPr>
            </w:pPr>
          </w:p>
        </w:tc>
        <w:tc>
          <w:tcPr>
            <w:tcW w:w="294" w:type="pct"/>
            <w:vAlign w:val="center"/>
          </w:tcPr>
          <w:p w14:paraId="08E19FBB" w14:textId="77777777" w:rsidR="001D7F3F" w:rsidRPr="00D12955" w:rsidRDefault="001D7F3F" w:rsidP="00340584">
            <w:pPr>
              <w:jc w:val="center"/>
              <w:rPr>
                <w:bCs/>
              </w:rPr>
            </w:pPr>
          </w:p>
        </w:tc>
        <w:tc>
          <w:tcPr>
            <w:tcW w:w="295" w:type="pct"/>
            <w:vAlign w:val="center"/>
          </w:tcPr>
          <w:p w14:paraId="52B97CDC" w14:textId="77777777" w:rsidR="001D7F3F" w:rsidRPr="00D12955" w:rsidRDefault="001D7F3F" w:rsidP="00340584">
            <w:pPr>
              <w:jc w:val="center"/>
              <w:rPr>
                <w:bCs/>
              </w:rPr>
            </w:pPr>
          </w:p>
        </w:tc>
        <w:tc>
          <w:tcPr>
            <w:tcW w:w="294" w:type="pct"/>
            <w:vAlign w:val="center"/>
          </w:tcPr>
          <w:p w14:paraId="30F7D90B" w14:textId="77777777" w:rsidR="001D7F3F" w:rsidRPr="00D12955" w:rsidRDefault="001D7F3F" w:rsidP="00340584">
            <w:pPr>
              <w:jc w:val="center"/>
              <w:rPr>
                <w:bCs/>
              </w:rPr>
            </w:pPr>
          </w:p>
        </w:tc>
      </w:tr>
      <w:tr w:rsidR="001D7F3F" w:rsidRPr="00D12955" w14:paraId="51530A1C" w14:textId="77777777" w:rsidTr="00340584">
        <w:tc>
          <w:tcPr>
            <w:tcW w:w="1062" w:type="pct"/>
            <w:shd w:val="clear" w:color="auto" w:fill="DEEAF6" w:themeFill="accent1" w:themeFillTint="33"/>
          </w:tcPr>
          <w:p w14:paraId="675392DE" w14:textId="77777777" w:rsidR="001D7F3F" w:rsidRPr="00D12955" w:rsidRDefault="001D7F3F" w:rsidP="00340584">
            <w:pPr>
              <w:pStyle w:val="NormalinTables"/>
              <w:spacing w:before="0" w:after="120" w:line="240" w:lineRule="auto"/>
              <w:jc w:val="left"/>
              <w:rPr>
                <w:rFonts w:ascii="Tahoma" w:hAnsi="Tahoma" w:cs="Tahoma"/>
                <w:bCs/>
              </w:rPr>
            </w:pPr>
            <w:r w:rsidRPr="00D12955">
              <w:rPr>
                <w:rFonts w:ascii="Tahoma" w:hAnsi="Tahoma" w:cs="Tahoma"/>
                <w:bCs/>
              </w:rPr>
              <w:t>Αρωματικά Φυτά</w:t>
            </w:r>
          </w:p>
        </w:tc>
        <w:tc>
          <w:tcPr>
            <w:tcW w:w="405" w:type="pct"/>
            <w:vAlign w:val="center"/>
          </w:tcPr>
          <w:p w14:paraId="0C362BA3" w14:textId="77777777" w:rsidR="001D7F3F" w:rsidRPr="00D12955" w:rsidRDefault="001D7F3F" w:rsidP="00340584">
            <w:pPr>
              <w:jc w:val="center"/>
              <w:rPr>
                <w:bCs/>
              </w:rPr>
            </w:pPr>
            <w:r w:rsidRPr="00D12955">
              <w:rPr>
                <w:bCs/>
              </w:rPr>
              <w:t>Χ</w:t>
            </w:r>
          </w:p>
        </w:tc>
        <w:tc>
          <w:tcPr>
            <w:tcW w:w="294" w:type="pct"/>
            <w:vAlign w:val="center"/>
          </w:tcPr>
          <w:p w14:paraId="1534CFA7" w14:textId="77777777" w:rsidR="001D7F3F" w:rsidRPr="00D12955" w:rsidRDefault="001D7F3F" w:rsidP="00340584">
            <w:pPr>
              <w:jc w:val="center"/>
              <w:rPr>
                <w:bCs/>
              </w:rPr>
            </w:pPr>
          </w:p>
        </w:tc>
        <w:tc>
          <w:tcPr>
            <w:tcW w:w="294" w:type="pct"/>
            <w:vAlign w:val="center"/>
          </w:tcPr>
          <w:p w14:paraId="260EFF6E" w14:textId="77777777" w:rsidR="001D7F3F" w:rsidRPr="00D12955" w:rsidRDefault="001D7F3F" w:rsidP="00340584">
            <w:pPr>
              <w:jc w:val="center"/>
              <w:rPr>
                <w:bCs/>
              </w:rPr>
            </w:pPr>
            <w:r w:rsidRPr="00D12955">
              <w:rPr>
                <w:bCs/>
              </w:rPr>
              <w:t>Χ</w:t>
            </w:r>
          </w:p>
        </w:tc>
        <w:tc>
          <w:tcPr>
            <w:tcW w:w="294" w:type="pct"/>
            <w:vAlign w:val="center"/>
          </w:tcPr>
          <w:p w14:paraId="2869D68F" w14:textId="77777777" w:rsidR="001D7F3F" w:rsidRPr="00D12955" w:rsidRDefault="001D7F3F" w:rsidP="00340584">
            <w:pPr>
              <w:jc w:val="center"/>
              <w:rPr>
                <w:bCs/>
                <w:lang w:val="en-US"/>
              </w:rPr>
            </w:pPr>
          </w:p>
        </w:tc>
        <w:tc>
          <w:tcPr>
            <w:tcW w:w="294" w:type="pct"/>
            <w:vAlign w:val="center"/>
          </w:tcPr>
          <w:p w14:paraId="7F58FD3E" w14:textId="77777777" w:rsidR="001D7F3F" w:rsidRPr="00D12955" w:rsidRDefault="001D7F3F" w:rsidP="00340584">
            <w:pPr>
              <w:jc w:val="center"/>
              <w:rPr>
                <w:bCs/>
              </w:rPr>
            </w:pPr>
            <w:r w:rsidRPr="00D12955">
              <w:rPr>
                <w:bCs/>
              </w:rPr>
              <w:t>Χ</w:t>
            </w:r>
          </w:p>
        </w:tc>
        <w:tc>
          <w:tcPr>
            <w:tcW w:w="294" w:type="pct"/>
            <w:vAlign w:val="center"/>
          </w:tcPr>
          <w:p w14:paraId="13F836CD" w14:textId="77777777" w:rsidR="001D7F3F" w:rsidRPr="00D12955" w:rsidRDefault="001D7F3F" w:rsidP="00340584">
            <w:pPr>
              <w:jc w:val="center"/>
              <w:rPr>
                <w:bCs/>
              </w:rPr>
            </w:pPr>
          </w:p>
        </w:tc>
        <w:tc>
          <w:tcPr>
            <w:tcW w:w="294" w:type="pct"/>
            <w:vAlign w:val="center"/>
          </w:tcPr>
          <w:p w14:paraId="345B12F1" w14:textId="77777777" w:rsidR="001D7F3F" w:rsidRPr="00D12955" w:rsidRDefault="001D7F3F" w:rsidP="00340584">
            <w:pPr>
              <w:jc w:val="center"/>
              <w:rPr>
                <w:bCs/>
              </w:rPr>
            </w:pPr>
          </w:p>
        </w:tc>
        <w:tc>
          <w:tcPr>
            <w:tcW w:w="294" w:type="pct"/>
            <w:vAlign w:val="center"/>
          </w:tcPr>
          <w:p w14:paraId="24F2716F" w14:textId="77777777" w:rsidR="001D7F3F" w:rsidRPr="00D12955" w:rsidRDefault="001D7F3F" w:rsidP="00340584">
            <w:pPr>
              <w:jc w:val="center"/>
              <w:rPr>
                <w:bCs/>
              </w:rPr>
            </w:pPr>
            <w:r w:rsidRPr="00D12955">
              <w:rPr>
                <w:bCs/>
              </w:rPr>
              <w:t>Χ</w:t>
            </w:r>
          </w:p>
        </w:tc>
        <w:tc>
          <w:tcPr>
            <w:tcW w:w="294" w:type="pct"/>
            <w:vAlign w:val="center"/>
          </w:tcPr>
          <w:p w14:paraId="03F6668D" w14:textId="77777777" w:rsidR="001D7F3F" w:rsidRPr="00D12955" w:rsidRDefault="001D7F3F" w:rsidP="00340584">
            <w:pPr>
              <w:jc w:val="center"/>
              <w:rPr>
                <w:bCs/>
              </w:rPr>
            </w:pPr>
            <w:r w:rsidRPr="00D12955">
              <w:rPr>
                <w:bCs/>
              </w:rPr>
              <w:t>Χ</w:t>
            </w:r>
          </w:p>
        </w:tc>
        <w:tc>
          <w:tcPr>
            <w:tcW w:w="294" w:type="pct"/>
            <w:vAlign w:val="center"/>
          </w:tcPr>
          <w:p w14:paraId="1EC8DDAE" w14:textId="77777777" w:rsidR="001D7F3F" w:rsidRPr="00D12955" w:rsidRDefault="001D7F3F" w:rsidP="00340584">
            <w:pPr>
              <w:jc w:val="center"/>
              <w:rPr>
                <w:bCs/>
              </w:rPr>
            </w:pPr>
          </w:p>
        </w:tc>
        <w:tc>
          <w:tcPr>
            <w:tcW w:w="294" w:type="pct"/>
            <w:vAlign w:val="center"/>
          </w:tcPr>
          <w:p w14:paraId="1AED275E" w14:textId="77777777" w:rsidR="001D7F3F" w:rsidRPr="00D12955" w:rsidRDefault="001D7F3F" w:rsidP="00340584">
            <w:pPr>
              <w:jc w:val="center"/>
              <w:rPr>
                <w:bCs/>
              </w:rPr>
            </w:pPr>
          </w:p>
        </w:tc>
        <w:tc>
          <w:tcPr>
            <w:tcW w:w="295" w:type="pct"/>
            <w:vAlign w:val="center"/>
          </w:tcPr>
          <w:p w14:paraId="170BFBBF" w14:textId="77777777" w:rsidR="001D7F3F" w:rsidRPr="00D12955" w:rsidRDefault="001D7F3F" w:rsidP="00340584">
            <w:pPr>
              <w:jc w:val="center"/>
              <w:rPr>
                <w:bCs/>
              </w:rPr>
            </w:pPr>
          </w:p>
        </w:tc>
        <w:tc>
          <w:tcPr>
            <w:tcW w:w="294" w:type="pct"/>
            <w:vAlign w:val="center"/>
          </w:tcPr>
          <w:p w14:paraId="41C58383" w14:textId="77777777" w:rsidR="001D7F3F" w:rsidRPr="00D12955" w:rsidRDefault="001D7F3F" w:rsidP="00340584">
            <w:pPr>
              <w:jc w:val="center"/>
              <w:rPr>
                <w:bCs/>
              </w:rPr>
            </w:pPr>
            <w:r w:rsidRPr="00D12955">
              <w:rPr>
                <w:bCs/>
              </w:rPr>
              <w:t>Χ</w:t>
            </w:r>
          </w:p>
        </w:tc>
      </w:tr>
      <w:tr w:rsidR="001D7F3F" w:rsidRPr="00D12955" w14:paraId="10B2D3C9" w14:textId="77777777" w:rsidTr="00340584">
        <w:tc>
          <w:tcPr>
            <w:tcW w:w="1062" w:type="pct"/>
            <w:shd w:val="clear" w:color="auto" w:fill="DEEAF6" w:themeFill="accent1" w:themeFillTint="33"/>
          </w:tcPr>
          <w:p w14:paraId="79B7C5FC" w14:textId="77777777" w:rsidR="001D7F3F" w:rsidRPr="00D12955" w:rsidRDefault="001D7F3F" w:rsidP="00340584">
            <w:pPr>
              <w:pStyle w:val="NormalinTables"/>
              <w:spacing w:before="0" w:after="120" w:line="240" w:lineRule="auto"/>
              <w:jc w:val="left"/>
              <w:rPr>
                <w:rFonts w:ascii="Tahoma" w:hAnsi="Tahoma" w:cs="Tahoma"/>
                <w:bCs/>
              </w:rPr>
            </w:pPr>
            <w:r w:rsidRPr="00D12955">
              <w:rPr>
                <w:rFonts w:ascii="Tahoma" w:hAnsi="Tahoma" w:cs="Tahoma"/>
                <w:bCs/>
              </w:rPr>
              <w:t>Ενεργειακά</w:t>
            </w:r>
          </w:p>
        </w:tc>
        <w:tc>
          <w:tcPr>
            <w:tcW w:w="405" w:type="pct"/>
            <w:vAlign w:val="center"/>
          </w:tcPr>
          <w:p w14:paraId="1A335161" w14:textId="77777777" w:rsidR="001D7F3F" w:rsidRPr="00D12955" w:rsidRDefault="001D7F3F" w:rsidP="00340584">
            <w:pPr>
              <w:jc w:val="center"/>
              <w:rPr>
                <w:bCs/>
              </w:rPr>
            </w:pPr>
            <w:r w:rsidRPr="00D12955">
              <w:rPr>
                <w:bCs/>
              </w:rPr>
              <w:t>Χ</w:t>
            </w:r>
          </w:p>
        </w:tc>
        <w:tc>
          <w:tcPr>
            <w:tcW w:w="294" w:type="pct"/>
            <w:vAlign w:val="center"/>
          </w:tcPr>
          <w:p w14:paraId="3DC5C164" w14:textId="77777777" w:rsidR="001D7F3F" w:rsidRPr="00D12955" w:rsidRDefault="001D7F3F" w:rsidP="00340584">
            <w:pPr>
              <w:jc w:val="center"/>
              <w:rPr>
                <w:bCs/>
              </w:rPr>
            </w:pPr>
          </w:p>
        </w:tc>
        <w:tc>
          <w:tcPr>
            <w:tcW w:w="294" w:type="pct"/>
            <w:vAlign w:val="center"/>
          </w:tcPr>
          <w:p w14:paraId="6698FA49" w14:textId="77777777" w:rsidR="001D7F3F" w:rsidRPr="00D12955" w:rsidRDefault="001D7F3F" w:rsidP="00340584">
            <w:pPr>
              <w:jc w:val="center"/>
              <w:rPr>
                <w:bCs/>
                <w:lang w:val="en-US"/>
              </w:rPr>
            </w:pPr>
            <w:r w:rsidRPr="00D12955">
              <w:rPr>
                <w:bCs/>
              </w:rPr>
              <w:t>Χ</w:t>
            </w:r>
          </w:p>
        </w:tc>
        <w:tc>
          <w:tcPr>
            <w:tcW w:w="294" w:type="pct"/>
            <w:vAlign w:val="center"/>
          </w:tcPr>
          <w:p w14:paraId="15C69E03" w14:textId="77777777" w:rsidR="001D7F3F" w:rsidRPr="00D12955" w:rsidRDefault="001D7F3F" w:rsidP="00340584">
            <w:pPr>
              <w:jc w:val="center"/>
              <w:rPr>
                <w:bCs/>
              </w:rPr>
            </w:pPr>
          </w:p>
        </w:tc>
        <w:tc>
          <w:tcPr>
            <w:tcW w:w="294" w:type="pct"/>
            <w:vAlign w:val="center"/>
          </w:tcPr>
          <w:p w14:paraId="7FA8843F" w14:textId="77777777" w:rsidR="001D7F3F" w:rsidRPr="00D12955" w:rsidRDefault="001D7F3F" w:rsidP="00340584">
            <w:pPr>
              <w:jc w:val="center"/>
              <w:rPr>
                <w:bCs/>
              </w:rPr>
            </w:pPr>
            <w:r w:rsidRPr="00D12955">
              <w:rPr>
                <w:bCs/>
              </w:rPr>
              <w:t>Χ</w:t>
            </w:r>
          </w:p>
        </w:tc>
        <w:tc>
          <w:tcPr>
            <w:tcW w:w="294" w:type="pct"/>
            <w:vAlign w:val="center"/>
          </w:tcPr>
          <w:p w14:paraId="7EE656B3" w14:textId="77777777" w:rsidR="001D7F3F" w:rsidRPr="00D12955" w:rsidRDefault="001D7F3F" w:rsidP="00340584">
            <w:pPr>
              <w:jc w:val="center"/>
              <w:rPr>
                <w:bCs/>
              </w:rPr>
            </w:pPr>
          </w:p>
        </w:tc>
        <w:tc>
          <w:tcPr>
            <w:tcW w:w="294" w:type="pct"/>
            <w:vAlign w:val="center"/>
          </w:tcPr>
          <w:p w14:paraId="65990DEE" w14:textId="77777777" w:rsidR="001D7F3F" w:rsidRPr="00D12955" w:rsidRDefault="001D7F3F" w:rsidP="00340584">
            <w:pPr>
              <w:jc w:val="center"/>
              <w:rPr>
                <w:bCs/>
              </w:rPr>
            </w:pPr>
          </w:p>
        </w:tc>
        <w:tc>
          <w:tcPr>
            <w:tcW w:w="294" w:type="pct"/>
            <w:vAlign w:val="center"/>
          </w:tcPr>
          <w:p w14:paraId="3BB85BDF" w14:textId="77777777" w:rsidR="001D7F3F" w:rsidRPr="00D12955" w:rsidRDefault="001D7F3F" w:rsidP="00340584">
            <w:pPr>
              <w:jc w:val="center"/>
              <w:rPr>
                <w:bCs/>
              </w:rPr>
            </w:pPr>
          </w:p>
        </w:tc>
        <w:tc>
          <w:tcPr>
            <w:tcW w:w="294" w:type="pct"/>
            <w:vAlign w:val="center"/>
          </w:tcPr>
          <w:p w14:paraId="2AA94FE2" w14:textId="77777777" w:rsidR="001D7F3F" w:rsidRPr="00D12955" w:rsidRDefault="001D7F3F" w:rsidP="00340584">
            <w:pPr>
              <w:jc w:val="center"/>
              <w:rPr>
                <w:bCs/>
              </w:rPr>
            </w:pPr>
          </w:p>
        </w:tc>
        <w:tc>
          <w:tcPr>
            <w:tcW w:w="294" w:type="pct"/>
            <w:vAlign w:val="center"/>
          </w:tcPr>
          <w:p w14:paraId="3C6A4AB9" w14:textId="77777777" w:rsidR="001D7F3F" w:rsidRPr="00D12955" w:rsidRDefault="001D7F3F" w:rsidP="00340584">
            <w:pPr>
              <w:jc w:val="center"/>
              <w:rPr>
                <w:bCs/>
              </w:rPr>
            </w:pPr>
          </w:p>
        </w:tc>
        <w:tc>
          <w:tcPr>
            <w:tcW w:w="294" w:type="pct"/>
            <w:vAlign w:val="center"/>
          </w:tcPr>
          <w:p w14:paraId="54C168D5" w14:textId="77777777" w:rsidR="001D7F3F" w:rsidRPr="00D12955" w:rsidRDefault="001D7F3F" w:rsidP="00340584">
            <w:pPr>
              <w:jc w:val="center"/>
              <w:rPr>
                <w:bCs/>
              </w:rPr>
            </w:pPr>
          </w:p>
        </w:tc>
        <w:tc>
          <w:tcPr>
            <w:tcW w:w="295" w:type="pct"/>
            <w:vAlign w:val="center"/>
          </w:tcPr>
          <w:p w14:paraId="1ADF941D" w14:textId="77777777" w:rsidR="001D7F3F" w:rsidRPr="00D12955" w:rsidRDefault="001D7F3F" w:rsidP="00340584">
            <w:pPr>
              <w:jc w:val="center"/>
              <w:rPr>
                <w:bCs/>
              </w:rPr>
            </w:pPr>
          </w:p>
        </w:tc>
        <w:tc>
          <w:tcPr>
            <w:tcW w:w="294" w:type="pct"/>
            <w:vAlign w:val="center"/>
          </w:tcPr>
          <w:p w14:paraId="0E41E31F" w14:textId="77777777" w:rsidR="001D7F3F" w:rsidRPr="00D12955" w:rsidRDefault="001D7F3F" w:rsidP="00340584">
            <w:pPr>
              <w:jc w:val="center"/>
              <w:rPr>
                <w:bCs/>
              </w:rPr>
            </w:pPr>
          </w:p>
        </w:tc>
      </w:tr>
      <w:tr w:rsidR="001D7F3F" w:rsidRPr="00D12955" w14:paraId="7DCA7E1F" w14:textId="77777777" w:rsidTr="00340584">
        <w:tc>
          <w:tcPr>
            <w:tcW w:w="1062" w:type="pct"/>
            <w:shd w:val="clear" w:color="auto" w:fill="DEEAF6" w:themeFill="accent1" w:themeFillTint="33"/>
          </w:tcPr>
          <w:p w14:paraId="37739059" w14:textId="77777777" w:rsidR="001D7F3F" w:rsidRPr="00D12955" w:rsidRDefault="001D7F3F" w:rsidP="00340584">
            <w:pPr>
              <w:pStyle w:val="NormalinTables"/>
              <w:spacing w:before="0" w:after="120" w:line="240" w:lineRule="auto"/>
              <w:jc w:val="left"/>
              <w:rPr>
                <w:rFonts w:ascii="Tahoma" w:hAnsi="Tahoma" w:cs="Tahoma"/>
                <w:bCs/>
              </w:rPr>
            </w:pPr>
            <w:r w:rsidRPr="00D12955">
              <w:rPr>
                <w:rFonts w:ascii="Tahoma" w:hAnsi="Tahoma" w:cs="Tahoma"/>
                <w:bCs/>
              </w:rPr>
              <w:t>Λοιπές Καλλιέργειες</w:t>
            </w:r>
          </w:p>
        </w:tc>
        <w:tc>
          <w:tcPr>
            <w:tcW w:w="405" w:type="pct"/>
            <w:vAlign w:val="center"/>
          </w:tcPr>
          <w:p w14:paraId="6775875D" w14:textId="77777777" w:rsidR="001D7F3F" w:rsidRPr="00D12955" w:rsidRDefault="001D7F3F" w:rsidP="00340584">
            <w:pPr>
              <w:jc w:val="center"/>
              <w:rPr>
                <w:bCs/>
              </w:rPr>
            </w:pPr>
          </w:p>
        </w:tc>
        <w:tc>
          <w:tcPr>
            <w:tcW w:w="294" w:type="pct"/>
            <w:vAlign w:val="center"/>
          </w:tcPr>
          <w:p w14:paraId="22D6DD3E" w14:textId="77777777" w:rsidR="001D7F3F" w:rsidRPr="00D12955" w:rsidRDefault="001D7F3F" w:rsidP="00340584">
            <w:pPr>
              <w:jc w:val="center"/>
              <w:rPr>
                <w:bCs/>
              </w:rPr>
            </w:pPr>
          </w:p>
        </w:tc>
        <w:tc>
          <w:tcPr>
            <w:tcW w:w="294" w:type="pct"/>
            <w:vAlign w:val="center"/>
          </w:tcPr>
          <w:p w14:paraId="27F260ED" w14:textId="77777777" w:rsidR="001D7F3F" w:rsidRPr="00D12955" w:rsidRDefault="001D7F3F" w:rsidP="00340584">
            <w:pPr>
              <w:jc w:val="center"/>
              <w:rPr>
                <w:bCs/>
              </w:rPr>
            </w:pPr>
          </w:p>
        </w:tc>
        <w:tc>
          <w:tcPr>
            <w:tcW w:w="294" w:type="pct"/>
            <w:vAlign w:val="center"/>
          </w:tcPr>
          <w:p w14:paraId="187D2FEE" w14:textId="77777777" w:rsidR="001D7F3F" w:rsidRPr="00D12955" w:rsidRDefault="001D7F3F" w:rsidP="00340584">
            <w:pPr>
              <w:jc w:val="center"/>
              <w:rPr>
                <w:bCs/>
              </w:rPr>
            </w:pPr>
          </w:p>
        </w:tc>
        <w:tc>
          <w:tcPr>
            <w:tcW w:w="294" w:type="pct"/>
            <w:vAlign w:val="center"/>
          </w:tcPr>
          <w:p w14:paraId="15A46A0C" w14:textId="77777777" w:rsidR="001D7F3F" w:rsidRPr="00D12955" w:rsidRDefault="001D7F3F" w:rsidP="00340584">
            <w:pPr>
              <w:jc w:val="center"/>
              <w:rPr>
                <w:bCs/>
              </w:rPr>
            </w:pPr>
          </w:p>
        </w:tc>
        <w:tc>
          <w:tcPr>
            <w:tcW w:w="294" w:type="pct"/>
            <w:vAlign w:val="center"/>
          </w:tcPr>
          <w:p w14:paraId="5F8504C1" w14:textId="77777777" w:rsidR="001D7F3F" w:rsidRPr="00D12955" w:rsidRDefault="001D7F3F" w:rsidP="00340584">
            <w:pPr>
              <w:jc w:val="center"/>
              <w:rPr>
                <w:bCs/>
              </w:rPr>
            </w:pPr>
          </w:p>
        </w:tc>
        <w:tc>
          <w:tcPr>
            <w:tcW w:w="294" w:type="pct"/>
            <w:vAlign w:val="center"/>
          </w:tcPr>
          <w:p w14:paraId="0D145B60" w14:textId="77777777" w:rsidR="001D7F3F" w:rsidRPr="00D12955" w:rsidRDefault="001D7F3F" w:rsidP="00340584">
            <w:pPr>
              <w:jc w:val="center"/>
              <w:rPr>
                <w:bCs/>
              </w:rPr>
            </w:pPr>
          </w:p>
        </w:tc>
        <w:tc>
          <w:tcPr>
            <w:tcW w:w="294" w:type="pct"/>
            <w:vAlign w:val="center"/>
          </w:tcPr>
          <w:p w14:paraId="61021DA2" w14:textId="77777777" w:rsidR="001D7F3F" w:rsidRPr="00D12955" w:rsidRDefault="001D7F3F" w:rsidP="00340584">
            <w:pPr>
              <w:jc w:val="center"/>
              <w:rPr>
                <w:bCs/>
              </w:rPr>
            </w:pPr>
          </w:p>
        </w:tc>
        <w:tc>
          <w:tcPr>
            <w:tcW w:w="294" w:type="pct"/>
            <w:vAlign w:val="center"/>
          </w:tcPr>
          <w:p w14:paraId="2937ACB0" w14:textId="77777777" w:rsidR="001D7F3F" w:rsidRPr="00D12955" w:rsidRDefault="001D7F3F" w:rsidP="00340584">
            <w:pPr>
              <w:jc w:val="center"/>
              <w:rPr>
                <w:bCs/>
              </w:rPr>
            </w:pPr>
          </w:p>
        </w:tc>
        <w:tc>
          <w:tcPr>
            <w:tcW w:w="294" w:type="pct"/>
            <w:vAlign w:val="center"/>
          </w:tcPr>
          <w:p w14:paraId="57E8B7CC" w14:textId="77777777" w:rsidR="001D7F3F" w:rsidRPr="00D12955" w:rsidRDefault="001D7F3F" w:rsidP="00340584">
            <w:pPr>
              <w:jc w:val="center"/>
              <w:rPr>
                <w:bCs/>
              </w:rPr>
            </w:pPr>
          </w:p>
        </w:tc>
        <w:tc>
          <w:tcPr>
            <w:tcW w:w="294" w:type="pct"/>
            <w:vAlign w:val="center"/>
          </w:tcPr>
          <w:p w14:paraId="15E0017A" w14:textId="77777777" w:rsidR="001D7F3F" w:rsidRPr="00D12955" w:rsidRDefault="001D7F3F" w:rsidP="00340584">
            <w:pPr>
              <w:jc w:val="center"/>
              <w:rPr>
                <w:bCs/>
              </w:rPr>
            </w:pPr>
            <w:r w:rsidRPr="00D12955">
              <w:rPr>
                <w:bCs/>
              </w:rPr>
              <w:t>Χ</w:t>
            </w:r>
          </w:p>
        </w:tc>
        <w:tc>
          <w:tcPr>
            <w:tcW w:w="295" w:type="pct"/>
            <w:vAlign w:val="center"/>
          </w:tcPr>
          <w:p w14:paraId="4DA55C2B" w14:textId="77777777" w:rsidR="001D7F3F" w:rsidRPr="00D12955" w:rsidRDefault="001D7F3F" w:rsidP="00340584">
            <w:pPr>
              <w:jc w:val="center"/>
              <w:rPr>
                <w:bCs/>
              </w:rPr>
            </w:pPr>
          </w:p>
        </w:tc>
        <w:tc>
          <w:tcPr>
            <w:tcW w:w="294" w:type="pct"/>
            <w:vAlign w:val="center"/>
          </w:tcPr>
          <w:p w14:paraId="5BCDB5F6" w14:textId="77777777" w:rsidR="001D7F3F" w:rsidRPr="00D12955" w:rsidRDefault="001D7F3F" w:rsidP="00340584">
            <w:pPr>
              <w:jc w:val="center"/>
              <w:rPr>
                <w:bCs/>
              </w:rPr>
            </w:pPr>
          </w:p>
        </w:tc>
      </w:tr>
    </w:tbl>
    <w:p w14:paraId="5C5570B5" w14:textId="77777777" w:rsidR="001D7F3F" w:rsidRPr="00D12955" w:rsidRDefault="001D7F3F" w:rsidP="001D7F3F">
      <w:pPr>
        <w:suppressAutoHyphens w:val="0"/>
        <w:rPr>
          <w:bCs/>
          <w:i/>
          <w:lang w:eastAsia="en-US"/>
        </w:rPr>
      </w:pPr>
    </w:p>
    <w:p w14:paraId="54D1BCEC" w14:textId="77777777" w:rsidR="001D7F3F" w:rsidRPr="00D12955" w:rsidRDefault="001D7F3F" w:rsidP="001D7F3F">
      <w:pPr>
        <w:suppressAutoHyphens w:val="0"/>
        <w:rPr>
          <w:bCs/>
          <w:i/>
          <w:lang w:eastAsia="en-US"/>
        </w:rPr>
      </w:pPr>
      <w:r w:rsidRPr="00D12955">
        <w:rPr>
          <w:bCs/>
          <w:i/>
          <w:lang w:eastAsia="en-US"/>
        </w:rPr>
        <w:t>Άρδευση</w:t>
      </w:r>
    </w:p>
    <w:p w14:paraId="0D499C87" w14:textId="77777777" w:rsidR="001D7F3F" w:rsidRPr="00D12955" w:rsidRDefault="001D7F3F" w:rsidP="001D7F3F">
      <w:pPr>
        <w:rPr>
          <w:bCs/>
          <w:lang w:val="el-GR"/>
        </w:rPr>
      </w:pPr>
      <w:r w:rsidRPr="00D12955">
        <w:rPr>
          <w:bCs/>
          <w:lang w:val="el-GR"/>
        </w:rPr>
        <w:t>Τα πειραματικά αγροτεμάχια θα αξιοποιηθούν με σκοπό να επιτυγχάνεται η όσο το δυνατό καλύτερη προσαρμογή των μοντέλων στα κλιματικά και εδαφολογικά χαρακτηριστικά της εκάστοτε περιοχής. Συγκεκριμένα, σε κάθε περιοχή ενδιαφέροντος, τα κριτήρια επιλογής των πειραματικών αγροτεμαχίων θα είναι η καλλιέργεια και η θέση του. Όσον αφορά τη καλλιέργεια, θα επιλέγονται αγροτεμάχια στα οποία αναπτύσσονται οι επικρατούσες καλλιέργειες μιας περιοχής. Όσον αφορά τη θέση του, τα πειραματικά αγροτεμάχια θα πρέπει να βρίσκονται σε αντιπροσωπευτικές, για τη περιοχή, θέσεις (μικροκλίμα) και με αντιπροσωπευτικές εδαφικές ιδιότητες (σημείο υδατοϊκανότητας και μόνιμης μάρανσης).</w:t>
      </w:r>
    </w:p>
    <w:p w14:paraId="5C06A502" w14:textId="097F9BCC" w:rsidR="001D7F3F" w:rsidRPr="00D12955" w:rsidRDefault="001D7F3F" w:rsidP="001D7F3F">
      <w:pPr>
        <w:rPr>
          <w:bCs/>
          <w:lang w:val="el-GR"/>
        </w:rPr>
      </w:pPr>
      <w:r w:rsidRPr="00D12955">
        <w:rPr>
          <w:bCs/>
          <w:lang w:val="el-GR"/>
        </w:rPr>
        <w:t>Ο σταθμός αναφοράς που θα βρίσκεται σε κοντινή απόσταση από το αγροτεμάχιο, θα τροφοδοτεί το μοντέλο άρδευσης με την εξατμισοδιαπνοή αναφοράς (ΕΤ</w:t>
      </w:r>
      <w:r w:rsidRPr="00D12955">
        <w:rPr>
          <w:bCs/>
          <w:vertAlign w:val="subscript"/>
          <w:lang w:val="el-GR"/>
        </w:rPr>
        <w:t>ο</w:t>
      </w:r>
      <w:r w:rsidRPr="00D12955">
        <w:rPr>
          <w:bCs/>
          <w:lang w:val="el-GR"/>
        </w:rPr>
        <w:t>), η οποία θα είναι ακριβής και θα ενσωματώνει τις κλιματικές ιδιαιτερότητες της κάθε περιοχής. Στη συνέχεια, θα πραγματοποιούνται ειδικά πειράματα και μετρήσεις στις πειραματικές καλλιέργειες με σκοπό την εκτίμηση της εξατμισοδιαπνοής της καλλιέργειας (</w:t>
      </w:r>
      <w:r w:rsidRPr="00D12955">
        <w:rPr>
          <w:bCs/>
        </w:rPr>
        <w:t>ET</w:t>
      </w:r>
      <w:r w:rsidRPr="00D12955">
        <w:rPr>
          <w:bCs/>
          <w:vertAlign w:val="subscript"/>
        </w:rPr>
        <w:t>c</w:t>
      </w:r>
      <w:r w:rsidRPr="00D12955">
        <w:rPr>
          <w:bCs/>
          <w:lang w:val="el-GR"/>
        </w:rPr>
        <w:t xml:space="preserve">). Κατ’ αυτό τον τρόπο τελικά, θα μπορούν να εκτιμηθούν οι </w:t>
      </w:r>
      <w:r w:rsidRPr="00D12955">
        <w:rPr>
          <w:bCs/>
          <w:lang w:val="el-GR"/>
        </w:rPr>
        <w:lastRenderedPageBreak/>
        <w:t>φυτικοί συντελεστές (Κ</w:t>
      </w:r>
      <w:r w:rsidRPr="00D12955">
        <w:rPr>
          <w:bCs/>
          <w:vertAlign w:val="subscript"/>
        </w:rPr>
        <w:t>c</w:t>
      </w:r>
      <w:r w:rsidRPr="00D12955">
        <w:rPr>
          <w:bCs/>
          <w:lang w:val="el-GR"/>
        </w:rPr>
        <w:t>) για κάθε περιοχή ενδιαφέροντος μέσω του οποίου θα αποτυπώνονται όλες οι κλιματικές και εδαφικές της μεταβλητές.</w:t>
      </w:r>
    </w:p>
    <w:p w14:paraId="05F51FE3" w14:textId="77777777" w:rsidR="001D7F3F" w:rsidRPr="00D12955" w:rsidRDefault="001D7F3F" w:rsidP="001D7F3F">
      <w:pPr>
        <w:suppressAutoHyphens w:val="0"/>
        <w:rPr>
          <w:bCs/>
          <w:i/>
          <w:lang w:val="el-GR" w:eastAsia="en-US"/>
        </w:rPr>
      </w:pPr>
      <w:r w:rsidRPr="00D12955">
        <w:rPr>
          <w:bCs/>
          <w:i/>
          <w:lang w:val="el-GR" w:eastAsia="en-US"/>
        </w:rPr>
        <w:t>Θρέψη</w:t>
      </w:r>
    </w:p>
    <w:p w14:paraId="27D4F8FF" w14:textId="77777777" w:rsidR="001D7F3F" w:rsidRPr="00D12955" w:rsidRDefault="001D7F3F" w:rsidP="001D7F3F">
      <w:pPr>
        <w:suppressAutoHyphens w:val="0"/>
        <w:rPr>
          <w:bCs/>
          <w:lang w:val="el-GR" w:eastAsia="en-US"/>
        </w:rPr>
      </w:pPr>
      <w:r w:rsidRPr="00D12955">
        <w:rPr>
          <w:bCs/>
          <w:lang w:val="el-GR"/>
        </w:rPr>
        <w:t>Τα πειραματικά αγροτεμάχια θα αξιοποιηθούν και για την αξιολόγηση των προσφερόμενων μοντέλων θρέψης. Για το σκοπό αυτό θα πρέπει να υπάρχουν τουλάχιστον δύο (2) ζώνες διαχείρισης στις οποίες θα εφαρμοσθούν οι συστάσεις των επιλεγμένων μοντέλων θρέψης σε αντιδιαστολή με τη συνήθη πρακτική λίπανσης των αγροτεμαχίων της περιοχής</w:t>
      </w:r>
    </w:p>
    <w:p w14:paraId="30610496" w14:textId="77777777" w:rsidR="001D7F3F" w:rsidRPr="00D12955" w:rsidRDefault="001D7F3F" w:rsidP="001D7F3F">
      <w:pPr>
        <w:suppressAutoHyphens w:val="0"/>
        <w:rPr>
          <w:bCs/>
          <w:i/>
          <w:lang w:val="el-GR" w:eastAsia="en-US"/>
        </w:rPr>
      </w:pPr>
      <w:r w:rsidRPr="00D12955">
        <w:rPr>
          <w:bCs/>
          <w:i/>
          <w:lang w:val="el-GR" w:eastAsia="en-US"/>
        </w:rPr>
        <w:t>Φυτοπροστασία</w:t>
      </w:r>
    </w:p>
    <w:p w14:paraId="14F9BFF1" w14:textId="77777777" w:rsidR="001D7F3F" w:rsidRPr="00D12955" w:rsidRDefault="001D7F3F" w:rsidP="001D7F3F">
      <w:pPr>
        <w:rPr>
          <w:bCs/>
          <w:lang w:val="el-GR"/>
        </w:rPr>
      </w:pPr>
      <w:r w:rsidRPr="00D12955">
        <w:rPr>
          <w:bCs/>
          <w:lang w:val="el-GR"/>
        </w:rPr>
        <w:t xml:space="preserve">Για την προσαρμογή των αλγορίθμων των μοντέλων φυτοπροστασίας εκτός των δεδομένων των σταθμών (αναφοράς και υποστηρικτικών) είναι απαραίτητη και η συλλογή δεδομένων που αφορούν στην καλλιέργεια και το έντομο / ασθένεια από πειραματικά αγροτεμάχια ή διευρυμένες περιοχές. </w:t>
      </w:r>
    </w:p>
    <w:p w14:paraId="4C454509" w14:textId="77777777" w:rsidR="001D7F3F" w:rsidRPr="00D12955" w:rsidRDefault="001D7F3F" w:rsidP="001D7F3F">
      <w:pPr>
        <w:rPr>
          <w:bCs/>
          <w:lang w:val="el-GR"/>
        </w:rPr>
      </w:pPr>
      <w:r w:rsidRPr="00D12955">
        <w:rPr>
          <w:bCs/>
          <w:lang w:val="el-GR"/>
        </w:rPr>
        <w:t xml:space="preserve">Για τα μοντέλα ασθενειών απαιτείται η διατήρηση τμήματος των αγροτεμαχίων χωρίς να γίνονται επεμβάσεις με φυτοπροστατευτικά προϊόντα για τα παθογόνα των υπό ανάπτυξη μοντέλων. Κατά τη διάρκεια της καλλιεργητικής περιόδου θα διενεργούνται εβδομαδιαίοι επιτόπιοι έλεγχοι για την παρακολούθηση τόσο του αψέκαστου τμήματος όσο και του συμβατικού. Επιπλέον, θα διενεργούνται δειγματοληψίες φυτικών τμημάτων για την ποσοτικοποίηση των συμπτωμάτων ακολουθώντας κατάλληλα πρωτόκολλα ανάλογα με την ασθένεια και θα γίνονται καταγραφές του φαινολογικού σταδίου ανάπτυξης της καλλιέργειας. </w:t>
      </w:r>
    </w:p>
    <w:p w14:paraId="187644DC" w14:textId="77777777" w:rsidR="001D7F3F" w:rsidRPr="00D12955" w:rsidRDefault="001D7F3F" w:rsidP="001D7F3F">
      <w:pPr>
        <w:rPr>
          <w:bCs/>
          <w:lang w:val="el-GR"/>
        </w:rPr>
      </w:pPr>
      <w:r w:rsidRPr="00D12955">
        <w:rPr>
          <w:bCs/>
          <w:lang w:val="el-GR"/>
        </w:rPr>
        <w:t>Για τα μοντέλα εντόμων απαιτείται η ανάρτηση παγίδων σε αγροτεμάχιο ή σε μία διευρυμένη περιοχή (ανάλογα με το είδος του εντόμου).  Κατά τη διάρκεια της καλλιεργητικής περιόδου θα διενεργούνται εβδομαδιαίοι επιτόπιοι έλεγχοι κατά τους οποίους θα γίνεται καταμέτρηση εντόμων στις παγίδες, θα πραγματοποιούνται δειγματοληψίες φυτικών τμημάτων για την καταμέτρηση κρίσιμων σταδίων ανάπτυξης των εντόμων και συμπτωμάτων και θα καταγράφονται τόσο τα φαινολογικά στάδια της καλλιέργειας όσο και πληροφορίες που σχετίζονται με αυτή και σχετίζονται με την ανάπτυξη του εντόμων.</w:t>
      </w:r>
    </w:p>
    <w:p w14:paraId="0C3C768E" w14:textId="77777777" w:rsidR="001D7F3F" w:rsidRPr="00D12955" w:rsidRDefault="001D7F3F" w:rsidP="001D7F3F">
      <w:pPr>
        <w:suppressAutoHyphens w:val="0"/>
        <w:rPr>
          <w:bCs/>
          <w:lang w:val="el-GR" w:eastAsia="en-US"/>
        </w:rPr>
      </w:pPr>
      <w:r w:rsidRPr="00D12955">
        <w:rPr>
          <w:bCs/>
          <w:lang w:val="el-GR" w:eastAsia="en-US"/>
        </w:rPr>
        <w:t>Οι απαιτήσεις αναφορικά με τα πειραματικά αγροτεμάχια αποτυπώνονται ακολούθως:</w:t>
      </w:r>
    </w:p>
    <w:p w14:paraId="069CD5C5" w14:textId="77777777" w:rsidR="001D7F3F" w:rsidRPr="00D12955" w:rsidRDefault="001D7F3F" w:rsidP="0020249C">
      <w:pPr>
        <w:pStyle w:val="aff0"/>
        <w:numPr>
          <w:ilvl w:val="0"/>
          <w:numId w:val="96"/>
        </w:numPr>
        <w:rPr>
          <w:bCs/>
          <w:lang w:val="el-GR"/>
        </w:rPr>
      </w:pPr>
      <w:r w:rsidRPr="00D12955">
        <w:rPr>
          <w:bCs/>
          <w:lang w:val="el-GR"/>
        </w:rPr>
        <w:t xml:space="preserve">Κάθε πειραματικό αγροτεμάχιο πρέπει να βρίσκεται εντός της ίδιας κλιματικής ζώνης με έναν εκ των πενήντα (50) προσφερόμενων (αγρομετεωρολογικών) σταθμών αναφοράς. </w:t>
      </w:r>
    </w:p>
    <w:p w14:paraId="49C1922D" w14:textId="77777777" w:rsidR="001D7F3F" w:rsidRPr="00D12955" w:rsidRDefault="001D7F3F" w:rsidP="0020249C">
      <w:pPr>
        <w:pStyle w:val="aff0"/>
        <w:numPr>
          <w:ilvl w:val="0"/>
          <w:numId w:val="96"/>
        </w:numPr>
        <w:rPr>
          <w:bCs/>
          <w:lang w:val="el-GR"/>
        </w:rPr>
      </w:pPr>
      <w:r w:rsidRPr="00D12955">
        <w:rPr>
          <w:bCs/>
          <w:lang w:val="el-GR"/>
        </w:rPr>
        <w:t xml:space="preserve">Είναι δυνατόν ο σταθμός αναφοράς να βρίσκεται εντός του πειραματικού αγροτεμαχίου εφόσον τηρούνται οι προδιαγραφές εγκατάστασής του. Σε κάθε περίπτωση εντός του πειραματικού αγροτεμαχίου και εντός καλλιέργειας πρέπει να είναι εγκατεστημένος ένας τουλάχιστον υποστηρικτικός σταθμός. </w:t>
      </w:r>
    </w:p>
    <w:p w14:paraId="22119740" w14:textId="77777777" w:rsidR="001D7F3F" w:rsidRPr="00D12955" w:rsidRDefault="001D7F3F" w:rsidP="0020249C">
      <w:pPr>
        <w:pStyle w:val="aff0"/>
        <w:numPr>
          <w:ilvl w:val="0"/>
          <w:numId w:val="96"/>
        </w:numPr>
        <w:rPr>
          <w:bCs/>
          <w:lang w:val="el-GR"/>
        </w:rPr>
      </w:pPr>
      <w:r w:rsidRPr="00D12955">
        <w:rPr>
          <w:bCs/>
          <w:lang w:val="el-GR"/>
        </w:rPr>
        <w:t>Κάθε πειραματικό αγροτεμάχιο πρέπει να βρίσκεται για όλη τη χρονική περίοδο που προβλέπεται στο χρονοδιάγραμμα του έργου στην αποκλειστική διαχείριση του αναδόχου ώστε να μπορεί να διεξάγεται με ακρίβεια η εφαρμογή του καλλιεργητικού πλάνου που έχει εκπονήσει ο ανάδοχος.</w:t>
      </w:r>
    </w:p>
    <w:p w14:paraId="17E42FFE" w14:textId="77777777" w:rsidR="001D7F3F" w:rsidRPr="00D12955" w:rsidRDefault="001D7F3F" w:rsidP="0020249C">
      <w:pPr>
        <w:pStyle w:val="aff0"/>
        <w:numPr>
          <w:ilvl w:val="0"/>
          <w:numId w:val="96"/>
        </w:numPr>
        <w:rPr>
          <w:bCs/>
          <w:lang w:val="el-GR"/>
        </w:rPr>
      </w:pPr>
      <w:r w:rsidRPr="00D12955">
        <w:rPr>
          <w:bCs/>
          <w:lang w:val="el-GR"/>
        </w:rPr>
        <w:t>Τα καλλιεργητικά πλάνα των πειραματικών αγροτεμαχίων θα πρέπει να εκπονηθούν και να συμπεριληφθούν στη Μελέτη Σχεδιασμού και Εκτέλεσης Πειραμάτων Πεδίου για την Ευφυή Γεωργία.</w:t>
      </w:r>
    </w:p>
    <w:p w14:paraId="2811F087" w14:textId="77777777" w:rsidR="001D7F3F" w:rsidRPr="00D12955" w:rsidRDefault="001D7F3F" w:rsidP="0020249C">
      <w:pPr>
        <w:pStyle w:val="aff0"/>
        <w:numPr>
          <w:ilvl w:val="0"/>
          <w:numId w:val="96"/>
        </w:numPr>
        <w:rPr>
          <w:bCs/>
          <w:lang w:val="el-GR"/>
        </w:rPr>
      </w:pPr>
      <w:r w:rsidRPr="00D12955">
        <w:rPr>
          <w:bCs/>
          <w:lang w:val="el-GR"/>
        </w:rPr>
        <w:t>Τα πειραματικά αγροτεμάχια, που θα επιλεγούν για την προσαρμογή αλγοριθμικών μοντέλων άρδευσης θα πρέπει να είναι αρδευόμενα με πηγή νερού σταθερής ροής για όλη τη διάρκεια της αρδευτικής περιόδου. Το αρδευόμενο νερό θα πρέπει να είναι διαθέσιμο συνεχώς και σε επαρκή ποσότητα. Επιπλέον, η ποιότητά του πρέπει να είναι ικανοποιητική και κατάλληλη για τις καλλιέργειες που θα εφαρμοσθούν στο συγκεκριμένο αγροτεμάχιο.</w:t>
      </w:r>
    </w:p>
    <w:p w14:paraId="534528EF" w14:textId="77777777" w:rsidR="001D7F3F" w:rsidRPr="00D12955" w:rsidRDefault="001D7F3F" w:rsidP="0020249C">
      <w:pPr>
        <w:pStyle w:val="aff0"/>
        <w:numPr>
          <w:ilvl w:val="0"/>
          <w:numId w:val="96"/>
        </w:numPr>
        <w:rPr>
          <w:bCs/>
          <w:lang w:val="el-GR"/>
        </w:rPr>
      </w:pPr>
      <w:r w:rsidRPr="00D12955">
        <w:rPr>
          <w:bCs/>
          <w:lang w:val="el-GR"/>
        </w:rPr>
        <w:t xml:space="preserve">Τα πειραματικά αγροτεμάχια θα πρέπει να είναι επαρκούς μεγέθους-επιφάνειας ανάλογα και με τις καλλιέργειες για τις οποίες θα αξιοποιηθούν. Στην επιλογή της επιφάνειας θα πρέπει να ληφθεί υπόψη και το γεγονός ότι πρέπει να έχουν πολλαπλές ζώνες διαχείρισης (τουλάχιστον δύο) ανάλογα και με τη φύση των πειραμάτων. Σε κάθε περίπτωση η συνολική επιφάνεια </w:t>
      </w:r>
      <w:r w:rsidRPr="00D12955">
        <w:rPr>
          <w:bCs/>
          <w:lang w:val="el-GR"/>
        </w:rPr>
        <w:lastRenderedPageBreak/>
        <w:t>ενός πειραματικού αγροτεμαχίου θα πρέπει να είναι αντιπροσωπευτική της μέσης έκτασης αγροτεμαχίων για δεδομένη καλλιέργεια για κάθε περιοχή μελέτης.</w:t>
      </w:r>
    </w:p>
    <w:p w14:paraId="1F403404" w14:textId="77777777" w:rsidR="001D7F3F" w:rsidRPr="00D12955" w:rsidRDefault="001D7F3F" w:rsidP="0020249C">
      <w:pPr>
        <w:pStyle w:val="aff0"/>
        <w:numPr>
          <w:ilvl w:val="0"/>
          <w:numId w:val="96"/>
        </w:numPr>
        <w:rPr>
          <w:bCs/>
          <w:lang w:val="el-GR"/>
        </w:rPr>
      </w:pPr>
      <w:r w:rsidRPr="00D12955">
        <w:rPr>
          <w:bCs/>
          <w:lang w:val="el-GR"/>
        </w:rPr>
        <w:t>Τα πειραματικά αγροτεμάχια που θα αξιοποιηθούν για δενδρώδεις καλλιέργειες θα πρέπει ήδη να έχουν φυτεμένα δέντρα ώριμης και υψηλής παραγωγικότητας ηλικίας και με ασήμαντες ηλικιακές διαφορές μεταξύ τους. Επιπλέον, το σύστημα διαμόρφωσης κόμης καθώς και τα υποκείμενα με τις ποικιλίες πρέπει να είναι αντιπροσωπευτικά της περιοχής μελέτης.</w:t>
      </w:r>
    </w:p>
    <w:p w14:paraId="7D183319" w14:textId="77777777" w:rsidR="001D7F3F" w:rsidRPr="00D12955" w:rsidRDefault="001D7F3F" w:rsidP="0020249C">
      <w:pPr>
        <w:pStyle w:val="aff0"/>
        <w:numPr>
          <w:ilvl w:val="0"/>
          <w:numId w:val="96"/>
        </w:numPr>
        <w:rPr>
          <w:bCs/>
          <w:lang w:val="el-GR"/>
        </w:rPr>
      </w:pPr>
      <w:r w:rsidRPr="00D12955">
        <w:rPr>
          <w:bCs/>
          <w:lang w:val="el-GR"/>
        </w:rPr>
        <w:t>Τα πειραματικά αγροτεμάχια θα πρέπει να έχουν ομοιογενή εδαφολογικά χαρακτηριστικά εντός τους, να είναι επαρκώς στραγγιζόμενα και να έχουν καθόλου έως μικρή κλίση με ασήμαντες διαφορές κλίσης εντός της επιφάνειάς τους.</w:t>
      </w:r>
    </w:p>
    <w:p w14:paraId="246D4862" w14:textId="77777777" w:rsidR="001D7F3F" w:rsidRPr="00D12955" w:rsidRDefault="001D7F3F" w:rsidP="0020249C">
      <w:pPr>
        <w:pStyle w:val="aff0"/>
        <w:numPr>
          <w:ilvl w:val="0"/>
          <w:numId w:val="96"/>
        </w:numPr>
        <w:rPr>
          <w:bCs/>
          <w:lang w:val="el-GR"/>
        </w:rPr>
      </w:pPr>
      <w:r w:rsidRPr="00D12955">
        <w:rPr>
          <w:bCs/>
          <w:lang w:val="el-GR" w:eastAsia="en-US"/>
        </w:rPr>
        <w:t>Σε κάθε Περιφέρεια το ελάχιστο πλήθος πειραματικών αγροτεμαχίων, όπως έχει αποτυπωθεί, θα πρέπει να ικανοποιεί αντίστοιχο πλήθος διαφορετικών καλλιεργειών</w:t>
      </w:r>
    </w:p>
    <w:p w14:paraId="0F7EACA6" w14:textId="77777777" w:rsidR="001D7F3F" w:rsidRPr="00D12955" w:rsidRDefault="001D7F3F" w:rsidP="0020249C">
      <w:pPr>
        <w:pStyle w:val="aff0"/>
        <w:numPr>
          <w:ilvl w:val="0"/>
          <w:numId w:val="96"/>
        </w:numPr>
        <w:rPr>
          <w:bCs/>
          <w:lang w:val="el-GR"/>
        </w:rPr>
      </w:pPr>
      <w:r w:rsidRPr="00D12955">
        <w:rPr>
          <w:bCs/>
          <w:lang w:val="el-GR"/>
        </w:rPr>
        <w:t>Κατά την εφαρμογή των καλλιεργητικών πειραμάτων θα πρέπει να αξιοποιηθούν κατάλληλα δορυφορικά δεδομένα και δεδομένα από ΣμηΕΑ.</w:t>
      </w:r>
    </w:p>
    <w:p w14:paraId="09B21601" w14:textId="77777777" w:rsidR="001D7F3F" w:rsidRPr="00D12955" w:rsidRDefault="001D7F3F" w:rsidP="0020249C">
      <w:pPr>
        <w:pStyle w:val="aff0"/>
        <w:numPr>
          <w:ilvl w:val="0"/>
          <w:numId w:val="96"/>
        </w:numPr>
        <w:rPr>
          <w:bCs/>
          <w:lang w:val="el-GR"/>
        </w:rPr>
      </w:pPr>
      <w:r w:rsidRPr="00D12955">
        <w:rPr>
          <w:bCs/>
          <w:lang w:val="el-GR" w:eastAsia="en-US"/>
        </w:rPr>
        <w:t xml:space="preserve">Σε κάθε Περιφέρεια για κάθε πειραματικό αγροτεμάχιο θα πρέπει να προσαρμοστεί τουλάχιστον ένα αλγοριθμικό μοντέλο για τη θρέψη, τη φυτοπροστασία και την άρδευση, προκειμένου για την πλήρη εφαρμογή των μεθόδων / εργασιών συλλογής δεδομένων ευφυούς γεωργίας και στις τρεις ενότητες.  </w:t>
      </w:r>
    </w:p>
    <w:p w14:paraId="1002D299" w14:textId="77777777" w:rsidR="001D7F3F" w:rsidRPr="00D12955" w:rsidRDefault="001D7F3F" w:rsidP="0020249C">
      <w:pPr>
        <w:pStyle w:val="aff0"/>
        <w:numPr>
          <w:ilvl w:val="0"/>
          <w:numId w:val="96"/>
        </w:numPr>
        <w:rPr>
          <w:bCs/>
          <w:lang w:val="el-GR"/>
        </w:rPr>
      </w:pPr>
      <w:r w:rsidRPr="00D12955">
        <w:rPr>
          <w:bCs/>
          <w:lang w:val="el-GR" w:eastAsia="en-US"/>
        </w:rPr>
        <w:t>Οι καλλιέργειες που θα εφαρμόζονται σε κάθε πειραματικό αγροτεμάχιο θα πρέπει να πληρούν κατ’ ελάχιστο ένα από τα ανωτέρω κριτήρια (καλλιέργειες που εφαρμόζονται σε ζώνες ευπρόσβλητες από νιτρορύπανση (ΖΕΝ) γεωργικής προέλευσης, Καλλιέργειες με μεγάλο βαθμό προσβολών από ασθένειες / έντομα, όπως προκύπτουν από τα δελτία γεωργικών προειδοποιήσεων των Περιφερειακών Κέντρων Προστασίας Φυτών, Ποιοτικού και Φυτοϋγειονομικού Ελέγχου, Καλλιέργειες ανθεκτικές στην κλιματική αλλαγή όπως έχουν χαρακτηρισθεί και προκρίνονται στα αντίστοιχα Μέτρα του ΠΑΑ)</w:t>
      </w:r>
    </w:p>
    <w:p w14:paraId="5755EDD4" w14:textId="77777777" w:rsidR="001D7F3F" w:rsidRPr="00D12955" w:rsidRDefault="001D7F3F" w:rsidP="0020249C">
      <w:pPr>
        <w:pStyle w:val="aff0"/>
        <w:numPr>
          <w:ilvl w:val="0"/>
          <w:numId w:val="96"/>
        </w:numPr>
        <w:rPr>
          <w:bCs/>
          <w:lang w:val="el-GR"/>
        </w:rPr>
      </w:pPr>
      <w:r w:rsidRPr="00D12955">
        <w:rPr>
          <w:bCs/>
          <w:lang w:val="el-GR"/>
        </w:rPr>
        <w:t>Η χωροθέτηση και επιλογή των πενήντα (50) πειραματικών αγροτεμαχίων θα πρέπει να είναι επαρκώς αιτιολογημένη και να συνάδει με τους στόχους των πειραμάτων που θα σχεδιασθούν για να διεξαχθούν σε αυτά.</w:t>
      </w:r>
    </w:p>
    <w:p w14:paraId="1691CB57" w14:textId="77777777" w:rsidR="001D7F3F" w:rsidRPr="00D12955" w:rsidRDefault="001D7F3F" w:rsidP="001D7F3F">
      <w:pPr>
        <w:rPr>
          <w:bCs/>
          <w:lang w:val="el-GR"/>
        </w:rPr>
      </w:pPr>
      <w:r w:rsidRPr="00D12955">
        <w:rPr>
          <w:bCs/>
          <w:lang w:val="el-GR"/>
        </w:rPr>
        <w:t>Στο πλαίσιο της προσφοράς των υποψηφίων αναδόχων, απαιτείται επί ποινή απόρριψης ένας τεκμηριωμένος ενδεικτικός προσδιορισμός των καλλιεργειών των πειραματικών αγροτεμαχίων ανά Περιφέρεια. Επιπλέον είναι ιδιαίτερα επιθυμητή η πρόβλεψη αποζημίωσης για τους διαχειριστές των πειραματικών αγροτεμαχίων καθώς και η αντίστοιχη περιγραφή της μεθόδου υπολογισμού αυτής, στο πλαίσιο των προσφορών των υποψηφίων οικονομικών φορέων.</w:t>
      </w:r>
    </w:p>
    <w:p w14:paraId="72327C9A" w14:textId="77777777" w:rsidR="001D7F3F" w:rsidRPr="00D12955" w:rsidRDefault="001D7F3F" w:rsidP="001D7F3F">
      <w:pPr>
        <w:rPr>
          <w:bCs/>
          <w:lang w:val="el-GR"/>
        </w:rPr>
      </w:pPr>
      <w:r w:rsidRPr="00D12955">
        <w:rPr>
          <w:bCs/>
          <w:lang w:val="el-GR"/>
        </w:rPr>
        <w:t xml:space="preserve">Σημειώνεται ότι όλες οι παράμετροι και οι εργασίες αναφορικά με τα απαιτούμενα πειράματα πεδίου θα προσδιοριστούν επακριβώς κατά την υλοποίηση του έργου και συγκεκριμένα στο πλαίσιο της Μελέτης Σχεδιασμού και Εκτέλεσης Πειραμάτων Πεδίου για την Ευφυή Γεωργία. </w:t>
      </w:r>
    </w:p>
    <w:p w14:paraId="15E32266" w14:textId="77777777" w:rsidR="001D7F3F" w:rsidRPr="00D12955" w:rsidRDefault="001D7F3F" w:rsidP="001D7F3F">
      <w:pPr>
        <w:rPr>
          <w:bCs/>
          <w:lang w:val="el-GR"/>
        </w:rPr>
      </w:pPr>
    </w:p>
    <w:p w14:paraId="45AB5FAC" w14:textId="77777777" w:rsidR="001D7F3F" w:rsidRPr="00D12955" w:rsidRDefault="001D7F3F" w:rsidP="0020249C">
      <w:pPr>
        <w:pStyle w:val="StyleHeading112ptJustifiedLinespacing15lines"/>
        <w:numPr>
          <w:ilvl w:val="4"/>
          <w:numId w:val="112"/>
        </w:numPr>
        <w:tabs>
          <w:tab w:val="num" w:pos="1209"/>
        </w:tabs>
        <w:spacing w:before="0" w:after="120" w:line="240" w:lineRule="auto"/>
        <w:rPr>
          <w:rFonts w:ascii="Tahoma" w:eastAsia="SimSun" w:hAnsi="Tahoma" w:cs="Tahoma"/>
          <w:bCs w:val="0"/>
        </w:rPr>
      </w:pPr>
      <w:bookmarkStart w:id="878" w:name="_Toc502762473"/>
      <w:bookmarkStart w:id="879" w:name="_Toc507419103"/>
      <w:bookmarkStart w:id="880" w:name="_Toc515371758"/>
      <w:bookmarkStart w:id="881" w:name="_Toc99032419"/>
      <w:bookmarkStart w:id="882" w:name="_Ref99972322"/>
      <w:bookmarkStart w:id="883" w:name="_Toc111734762"/>
      <w:r w:rsidRPr="00D12955">
        <w:rPr>
          <w:rFonts w:ascii="Tahoma" w:eastAsia="SimSun" w:hAnsi="Tahoma" w:cs="Tahoma"/>
          <w:bCs w:val="0"/>
        </w:rPr>
        <w:t>Νομική υποστήριξη έργου</w:t>
      </w:r>
      <w:bookmarkEnd w:id="878"/>
      <w:bookmarkEnd w:id="879"/>
      <w:bookmarkEnd w:id="880"/>
      <w:r w:rsidRPr="00D12955">
        <w:rPr>
          <w:rFonts w:ascii="Tahoma" w:eastAsia="SimSun" w:hAnsi="Tahoma" w:cs="Tahoma"/>
          <w:bCs w:val="0"/>
        </w:rPr>
        <w:t xml:space="preserve"> / Προστασία Δεδομένων</w:t>
      </w:r>
      <w:bookmarkEnd w:id="881"/>
      <w:bookmarkEnd w:id="882"/>
      <w:bookmarkEnd w:id="883"/>
    </w:p>
    <w:p w14:paraId="5A82214D" w14:textId="03346261" w:rsidR="001D7F3F" w:rsidRPr="00D12955" w:rsidRDefault="001D7F3F" w:rsidP="001D7F3F">
      <w:pPr>
        <w:rPr>
          <w:bCs/>
        </w:rPr>
      </w:pPr>
      <w:r w:rsidRPr="00D12955">
        <w:rPr>
          <w:bCs/>
          <w:lang w:val="el-GR"/>
        </w:rPr>
        <w:t>Όπως προαναφέρθηκε και στη §</w:t>
      </w:r>
      <w:r w:rsidRPr="00D12955">
        <w:rPr>
          <w:bCs/>
        </w:rPr>
        <w:fldChar w:fldCharType="begin"/>
      </w:r>
      <w:r w:rsidRPr="00D12955">
        <w:rPr>
          <w:bCs/>
          <w:lang w:val="el-GR"/>
        </w:rPr>
        <w:instrText xml:space="preserve"> </w:instrText>
      </w:r>
      <w:r w:rsidRPr="00D12955">
        <w:rPr>
          <w:bCs/>
        </w:rPr>
        <w:instrText>REF</w:instrText>
      </w:r>
      <w:r w:rsidRPr="00D12955">
        <w:rPr>
          <w:bCs/>
          <w:lang w:val="el-GR"/>
        </w:rPr>
        <w:instrText xml:space="preserve"> _</w:instrText>
      </w:r>
      <w:r w:rsidRPr="00D12955">
        <w:rPr>
          <w:bCs/>
        </w:rPr>
        <w:instrText>Ref</w:instrText>
      </w:r>
      <w:r w:rsidRPr="00D12955">
        <w:rPr>
          <w:bCs/>
          <w:lang w:val="el-GR"/>
        </w:rPr>
        <w:instrText>89872814 \</w:instrText>
      </w:r>
      <w:r w:rsidRPr="00D12955">
        <w:rPr>
          <w:bCs/>
        </w:rPr>
        <w:instrText>r</w:instrText>
      </w:r>
      <w:r w:rsidRPr="00D12955">
        <w:rPr>
          <w:bCs/>
          <w:lang w:val="el-GR"/>
        </w:rPr>
        <w:instrText xml:space="preserve"> \</w:instrText>
      </w:r>
      <w:r w:rsidRPr="00D12955">
        <w:rPr>
          <w:bCs/>
        </w:rPr>
        <w:instrText>h</w:instrText>
      </w:r>
      <w:r w:rsidRPr="00D12955">
        <w:rPr>
          <w:bCs/>
          <w:lang w:val="el-GR"/>
        </w:rPr>
        <w:instrText xml:space="preserve">  \* </w:instrText>
      </w:r>
      <w:r w:rsidRPr="00D12955">
        <w:rPr>
          <w:bCs/>
        </w:rPr>
        <w:instrText>MERGEFORMAT</w:instrText>
      </w:r>
      <w:r w:rsidRPr="00D12955">
        <w:rPr>
          <w:bCs/>
          <w:lang w:val="el-GR"/>
        </w:rPr>
        <w:instrText xml:space="preserve"> </w:instrText>
      </w:r>
      <w:r w:rsidRPr="00D12955">
        <w:rPr>
          <w:bCs/>
        </w:rPr>
      </w:r>
      <w:r w:rsidRPr="00D12955">
        <w:rPr>
          <w:bCs/>
        </w:rPr>
        <w:fldChar w:fldCharType="separate"/>
      </w:r>
      <w:r w:rsidR="006E10F8" w:rsidRPr="006E10F8">
        <w:rPr>
          <w:bCs/>
          <w:lang w:val="el-GR"/>
        </w:rPr>
        <w:t>I.3.3.2.1</w:t>
      </w:r>
      <w:r w:rsidRPr="00D12955">
        <w:rPr>
          <w:bCs/>
        </w:rPr>
        <w:fldChar w:fldCharType="end"/>
      </w:r>
      <w:r w:rsidRPr="00D12955">
        <w:rPr>
          <w:bCs/>
          <w:lang w:val="el-GR"/>
        </w:rPr>
        <w:t xml:space="preserve"> του παρόντος Παραρτήματος, ιδιαίτερης σημασίας αποτελεί η υιοθέτηση διαδικασιών και η κατάλληλη προσαρμογή της πολιτικής ασφάλειας που τηρεί ο υποψήφιος οικονομικός φορέας, για την συμμόρφωση με τον κανονισμό (ΕΕ) 2016/679 του Ευρωπαϊκού Κοινοβουλίου και της Επιτροπής σχετικά με την προστασία των φυσικών προσώπων αναφορικά με την επεξεργασία και ελεύθερη διακίνηση προσωπικών δεδομένων. Για τον λόγο αυτό και για τη δημιουργία ενός πλαισίου προστασίας των προσωπικών δεδομένων καθώς και για τον συνεχή έλεγχο τήρησης του πλαισίου αυτού, απαιτείται η συμμετοχή στην ομάδα έργου ενός (1) στελέχους με συμβουλευτικό ρόλο στα παραπάνω ζητήματα. Το συγκεκριμένο στέλεχος θα αναλάβει τη νομική υποστήριξη του έργου και καθήκοντα Υπευθύνου Προστασίας Δεδομένων. </w:t>
      </w:r>
      <w:r w:rsidRPr="00D12955">
        <w:rPr>
          <w:bCs/>
        </w:rPr>
        <w:t>Τα ελάχιστα καθήκοντα του Υπεεθύνου Προστασίας Δεδομένων παρατίθενται ακολούθως</w:t>
      </w:r>
      <w:r w:rsidRPr="00D12955">
        <w:rPr>
          <w:bCs/>
          <w:lang w:val="en-US"/>
        </w:rPr>
        <w:t>:</w:t>
      </w:r>
    </w:p>
    <w:p w14:paraId="4D445C51" w14:textId="77777777" w:rsidR="001D7F3F" w:rsidRPr="00D12955" w:rsidRDefault="001D7F3F" w:rsidP="0020249C">
      <w:pPr>
        <w:numPr>
          <w:ilvl w:val="0"/>
          <w:numId w:val="37"/>
        </w:numPr>
        <w:suppressAutoHyphens w:val="0"/>
        <w:textAlignment w:val="baseline"/>
        <w:rPr>
          <w:bCs/>
          <w:lang w:val="el-GR" w:eastAsia="el-GR"/>
        </w:rPr>
      </w:pPr>
      <w:r w:rsidRPr="00D12955">
        <w:rPr>
          <w:bCs/>
          <w:lang w:val="el-GR" w:eastAsia="el-GR"/>
        </w:rPr>
        <w:t>Να ενημερώνει και να συμβουλεύει τον ανάδοχο σχετικά με τις υποχρεώσεις του που απορρέουν από τον Κανονισμό και άλλες διατάξεις περί προστασίας δεδομένων.</w:t>
      </w:r>
    </w:p>
    <w:p w14:paraId="529664FE" w14:textId="77777777" w:rsidR="001D7F3F" w:rsidRPr="00D12955" w:rsidRDefault="001D7F3F" w:rsidP="0020249C">
      <w:pPr>
        <w:numPr>
          <w:ilvl w:val="0"/>
          <w:numId w:val="37"/>
        </w:numPr>
        <w:suppressAutoHyphens w:val="0"/>
        <w:textAlignment w:val="baseline"/>
        <w:rPr>
          <w:bCs/>
          <w:lang w:val="el-GR" w:eastAsia="el-GR"/>
        </w:rPr>
      </w:pPr>
      <w:r w:rsidRPr="00D12955">
        <w:rPr>
          <w:bCs/>
          <w:lang w:val="el-GR" w:eastAsia="el-GR"/>
        </w:rPr>
        <w:lastRenderedPageBreak/>
        <w:t>Να παρακολουθεί την εσωτερική συμμόρφωση με τον Κανονισμό και άλλες διατάξεις περί προστασίας δεδομένων (π.χ. προσδιορισμός και διαχείριση δραστηριοτήτων επεξεργασίας, εκπαίδευση προσωπικού, διενέργεια εσωτερικών ελέγχων).</w:t>
      </w:r>
    </w:p>
    <w:p w14:paraId="6EAD4EBE" w14:textId="77777777" w:rsidR="001D7F3F" w:rsidRPr="00D12955" w:rsidRDefault="001D7F3F" w:rsidP="0020249C">
      <w:pPr>
        <w:numPr>
          <w:ilvl w:val="0"/>
          <w:numId w:val="37"/>
        </w:numPr>
        <w:suppressAutoHyphens w:val="0"/>
        <w:textAlignment w:val="baseline"/>
        <w:rPr>
          <w:bCs/>
          <w:lang w:val="el-GR" w:eastAsia="el-GR"/>
        </w:rPr>
      </w:pPr>
      <w:r w:rsidRPr="00D12955">
        <w:rPr>
          <w:bCs/>
          <w:lang w:val="el-GR" w:eastAsia="el-GR"/>
        </w:rPr>
        <w:t>Να παρέχει συμβουλές για την εκτίμηση αντικτύπου και να παρακολουθεί την υλοποίησή της.</w:t>
      </w:r>
    </w:p>
    <w:p w14:paraId="09B2D380" w14:textId="77777777" w:rsidR="001D7F3F" w:rsidRPr="00D12955" w:rsidRDefault="001D7F3F" w:rsidP="0020249C">
      <w:pPr>
        <w:numPr>
          <w:ilvl w:val="0"/>
          <w:numId w:val="37"/>
        </w:numPr>
        <w:suppressAutoHyphens w:val="0"/>
        <w:textAlignment w:val="baseline"/>
        <w:rPr>
          <w:bCs/>
          <w:lang w:val="el-GR" w:eastAsia="el-GR"/>
        </w:rPr>
      </w:pPr>
      <w:r w:rsidRPr="00D12955">
        <w:rPr>
          <w:bCs/>
          <w:lang w:val="el-GR" w:eastAsia="el-GR"/>
        </w:rPr>
        <w:t>Να είναι το πρώτο σημείο επαφής για τις εποπτικές αρχές και τα υποκείμενα των δεδομένων (εργαζόμενοι, πελάτες κ.λπ.).</w:t>
      </w:r>
    </w:p>
    <w:p w14:paraId="2C688E5F" w14:textId="77777777" w:rsidR="001D7F3F" w:rsidRPr="00D12955" w:rsidRDefault="001D7F3F" w:rsidP="0020249C">
      <w:pPr>
        <w:numPr>
          <w:ilvl w:val="0"/>
          <w:numId w:val="37"/>
        </w:numPr>
        <w:suppressAutoHyphens w:val="0"/>
        <w:textAlignment w:val="baseline"/>
        <w:rPr>
          <w:bCs/>
          <w:lang w:val="el-GR" w:eastAsia="el-GR"/>
        </w:rPr>
      </w:pPr>
      <w:r w:rsidRPr="00D12955">
        <w:rPr>
          <w:bCs/>
          <w:lang w:val="el-GR" w:eastAsia="el-GR"/>
        </w:rPr>
        <w:t>Να συνεργάζεται με την εποπτική αρχή.</w:t>
      </w:r>
    </w:p>
    <w:p w14:paraId="422AA72E" w14:textId="77777777" w:rsidR="001D7F3F" w:rsidRPr="00D12955" w:rsidRDefault="001D7F3F" w:rsidP="001D7F3F">
      <w:pPr>
        <w:rPr>
          <w:bCs/>
          <w:lang w:val="el-GR"/>
        </w:rPr>
      </w:pPr>
      <w:r w:rsidRPr="00D12955">
        <w:rPr>
          <w:bCs/>
          <w:lang w:val="el-GR"/>
        </w:rPr>
        <w:t>Ο Ανάδοχος οφείλει να διασφαλίζει ότι ο Νομικός  Σύμβουλος / Υπεύθυνος Προστασίας Δεδομένων:</w:t>
      </w:r>
    </w:p>
    <w:p w14:paraId="795C734A" w14:textId="77777777" w:rsidR="001D7F3F" w:rsidRPr="00D12955" w:rsidRDefault="001D7F3F" w:rsidP="0020249C">
      <w:pPr>
        <w:numPr>
          <w:ilvl w:val="0"/>
          <w:numId w:val="37"/>
        </w:numPr>
        <w:suppressAutoHyphens w:val="0"/>
        <w:textAlignment w:val="baseline"/>
        <w:rPr>
          <w:bCs/>
          <w:lang w:val="el-GR" w:eastAsia="el-GR"/>
        </w:rPr>
      </w:pPr>
      <w:r w:rsidRPr="00D12955">
        <w:rPr>
          <w:bCs/>
          <w:lang w:val="el-GR" w:eastAsia="el-GR"/>
        </w:rPr>
        <w:t>Συμμετέχει σε όλα τα ζητήματα σχετικά με την προστασία προσωπικών δεδομένων (π.χ. παρουσία σε συσκέψεις ανώτερων και μεσαίων στελεχών της διοίκησης και κατά τη λήψη αποφάσεων, καταγραφή λόγων διαφωνίας με τις συμβουλές του, έγκαιρη διαβίβαση πληροφοριών για παροχή γνώμης, άμεση λήψη γνώμης σε περίπτωση περιστατικού παραβίασης).</w:t>
      </w:r>
    </w:p>
    <w:p w14:paraId="6ABFC714" w14:textId="77777777" w:rsidR="001D7F3F" w:rsidRPr="00D12955" w:rsidRDefault="001D7F3F" w:rsidP="0020249C">
      <w:pPr>
        <w:numPr>
          <w:ilvl w:val="0"/>
          <w:numId w:val="37"/>
        </w:numPr>
        <w:suppressAutoHyphens w:val="0"/>
        <w:textAlignment w:val="baseline"/>
        <w:rPr>
          <w:bCs/>
          <w:lang w:val="el-GR" w:eastAsia="el-GR"/>
        </w:rPr>
      </w:pPr>
      <w:r w:rsidRPr="00D12955">
        <w:rPr>
          <w:bCs/>
          <w:lang w:val="el-GR" w:eastAsia="el-GR"/>
        </w:rPr>
        <w:t>Έχει ελεύθερη πρόσβαση σε δεδομένα και πράξεις επεξεργασίας</w:t>
      </w:r>
    </w:p>
    <w:p w14:paraId="5A454B5E" w14:textId="77777777" w:rsidR="001D7F3F" w:rsidRPr="00D12955" w:rsidRDefault="001D7F3F" w:rsidP="0020249C">
      <w:pPr>
        <w:numPr>
          <w:ilvl w:val="0"/>
          <w:numId w:val="37"/>
        </w:numPr>
        <w:suppressAutoHyphens w:val="0"/>
        <w:textAlignment w:val="baseline"/>
        <w:rPr>
          <w:bCs/>
          <w:lang w:val="el-GR" w:eastAsia="el-GR"/>
        </w:rPr>
      </w:pPr>
      <w:r w:rsidRPr="00D12955">
        <w:rPr>
          <w:bCs/>
          <w:lang w:val="el-GR" w:eastAsia="el-GR"/>
        </w:rPr>
        <w:t>Έχει στη διάθεσή του τους απαραίτητους πόρους για την εκπλήρωση των καθηκόντων του (π.χ. ενεργή στήριξη από τα ανώτερα διοικητικά στελέχη, οικονομικοί πόροι, υποδομές, συνεχής κατάρτιση).</w:t>
      </w:r>
    </w:p>
    <w:p w14:paraId="2F692DB7" w14:textId="77777777" w:rsidR="001D7F3F" w:rsidRPr="00D12955" w:rsidRDefault="001D7F3F" w:rsidP="0020249C">
      <w:pPr>
        <w:numPr>
          <w:ilvl w:val="0"/>
          <w:numId w:val="37"/>
        </w:numPr>
        <w:suppressAutoHyphens w:val="0"/>
        <w:textAlignment w:val="baseline"/>
        <w:rPr>
          <w:bCs/>
          <w:lang w:val="el-GR" w:eastAsia="el-GR"/>
        </w:rPr>
      </w:pPr>
      <w:r w:rsidRPr="00D12955">
        <w:rPr>
          <w:bCs/>
          <w:lang w:val="el-GR" w:eastAsia="el-GR"/>
        </w:rPr>
        <w:t>Εκπληρώνει τα καθήκοντά του με ανεξάρτητο τρόπο (δεν λαμβάνει εντολές για την άσκηση των καθηκόντων του) και δεν απολύεται ούτε υφίσταται κυρώσεις επειδή επιτέλεσε τα καθήκοντά του.</w:t>
      </w:r>
    </w:p>
    <w:p w14:paraId="710B93C7" w14:textId="77777777" w:rsidR="001D7F3F" w:rsidRPr="00D12955" w:rsidRDefault="001D7F3F" w:rsidP="0020249C">
      <w:pPr>
        <w:numPr>
          <w:ilvl w:val="0"/>
          <w:numId w:val="37"/>
        </w:numPr>
        <w:suppressAutoHyphens w:val="0"/>
        <w:textAlignment w:val="baseline"/>
        <w:rPr>
          <w:bCs/>
          <w:lang w:val="el-GR" w:eastAsia="el-GR"/>
        </w:rPr>
      </w:pPr>
      <w:r w:rsidRPr="00D12955">
        <w:rPr>
          <w:bCs/>
          <w:lang w:val="el-GR" w:eastAsia="el-GR"/>
        </w:rPr>
        <w:t>Λογοδοτεί απευθείας στο ανώτατο διοικητικό επίπεδο του εργοδότη.</w:t>
      </w:r>
    </w:p>
    <w:p w14:paraId="64313260" w14:textId="77777777" w:rsidR="001D7F3F" w:rsidRPr="00D12955" w:rsidRDefault="001D7F3F" w:rsidP="0020249C">
      <w:pPr>
        <w:numPr>
          <w:ilvl w:val="0"/>
          <w:numId w:val="37"/>
        </w:numPr>
        <w:suppressAutoHyphens w:val="0"/>
        <w:textAlignment w:val="baseline"/>
        <w:rPr>
          <w:bCs/>
          <w:lang w:val="el-GR" w:eastAsia="el-GR"/>
        </w:rPr>
      </w:pPr>
      <w:r w:rsidRPr="00D12955">
        <w:rPr>
          <w:bCs/>
          <w:lang w:val="el-GR" w:eastAsia="el-GR"/>
        </w:rPr>
        <w:t>Όταν ασκεί πρόσθετα καθήκοντα, αυτά να μην συνεπάγονται σύγκρουση συμφερόντων (π.χ. δεν μπορεί να κατέχει θέση από την οποία μπορεί να καθορίζει τους σκοπούς και τα μέσα της επεξεργασίας, όπως θέσεις ανώτερης διοίκησης).</w:t>
      </w:r>
    </w:p>
    <w:p w14:paraId="4E667B18" w14:textId="77777777" w:rsidR="001D7F3F" w:rsidRPr="00D12955" w:rsidRDefault="001D7F3F" w:rsidP="0020249C">
      <w:pPr>
        <w:numPr>
          <w:ilvl w:val="0"/>
          <w:numId w:val="37"/>
        </w:numPr>
        <w:suppressAutoHyphens w:val="0"/>
        <w:textAlignment w:val="baseline"/>
        <w:rPr>
          <w:bCs/>
          <w:lang w:val="el-GR" w:eastAsia="el-GR"/>
        </w:rPr>
      </w:pPr>
      <w:r w:rsidRPr="00D12955">
        <w:rPr>
          <w:bCs/>
          <w:lang w:val="el-GR" w:eastAsia="el-GR"/>
        </w:rPr>
        <w:t>Δεσμεύεται από την τήρηση του απορρήτου ή της εμπιστευτικότητας σχετικά με την εκτέλεση των καθηκόντων του.</w:t>
      </w:r>
    </w:p>
    <w:p w14:paraId="4C8D28FA" w14:textId="77777777" w:rsidR="001D7F3F" w:rsidRPr="00D12955" w:rsidRDefault="001D7F3F" w:rsidP="001D7F3F">
      <w:pPr>
        <w:rPr>
          <w:bCs/>
          <w:lang w:val="el-GR"/>
        </w:rPr>
      </w:pPr>
      <w:bookmarkStart w:id="884" w:name="_Toc502762474"/>
      <w:bookmarkStart w:id="885" w:name="_Toc507419104"/>
    </w:p>
    <w:p w14:paraId="5E69CFD1" w14:textId="77777777" w:rsidR="001D7F3F" w:rsidRPr="00D12955" w:rsidRDefault="001D7F3F" w:rsidP="0020249C">
      <w:pPr>
        <w:pStyle w:val="StyleHeading112ptJustifiedLinespacing15lines"/>
        <w:numPr>
          <w:ilvl w:val="2"/>
          <w:numId w:val="112"/>
        </w:numPr>
        <w:tabs>
          <w:tab w:val="num" w:pos="1209"/>
        </w:tabs>
        <w:spacing w:before="0" w:after="120" w:line="240" w:lineRule="auto"/>
        <w:rPr>
          <w:rFonts w:ascii="Tahoma" w:eastAsia="SimSun" w:hAnsi="Tahoma" w:cs="Tahoma"/>
          <w:bCs w:val="0"/>
        </w:rPr>
      </w:pPr>
      <w:bookmarkStart w:id="886" w:name="_Toc515371759"/>
      <w:bookmarkStart w:id="887" w:name="_Ref536027651"/>
      <w:bookmarkStart w:id="888" w:name="_Toc99032420"/>
      <w:bookmarkStart w:id="889" w:name="_Toc111734763"/>
      <w:r w:rsidRPr="00D12955">
        <w:rPr>
          <w:rFonts w:ascii="Tahoma" w:eastAsia="SimSun" w:hAnsi="Tahoma" w:cs="Tahoma"/>
          <w:bCs w:val="0"/>
        </w:rPr>
        <w:t>Υπηρεσίες Περιόδου Εγγύησης – Συντήρησης</w:t>
      </w:r>
      <w:bookmarkEnd w:id="886"/>
      <w:r w:rsidRPr="00D12955">
        <w:rPr>
          <w:rFonts w:ascii="Tahoma" w:eastAsia="SimSun" w:hAnsi="Tahoma" w:cs="Tahoma"/>
          <w:bCs w:val="0"/>
        </w:rPr>
        <w:t xml:space="preserve"> (ΠΕΣ)</w:t>
      </w:r>
      <w:bookmarkEnd w:id="887"/>
      <w:bookmarkEnd w:id="888"/>
      <w:bookmarkEnd w:id="889"/>
    </w:p>
    <w:p w14:paraId="1C566C54" w14:textId="77777777" w:rsidR="001D7F3F" w:rsidRPr="00D12955" w:rsidRDefault="001D7F3F" w:rsidP="001D7F3F">
      <w:pPr>
        <w:suppressAutoHyphens w:val="0"/>
        <w:autoSpaceDE w:val="0"/>
        <w:rPr>
          <w:bCs/>
          <w:lang w:val="el-GR"/>
        </w:rPr>
      </w:pPr>
      <w:r w:rsidRPr="00D12955">
        <w:rPr>
          <w:bCs/>
          <w:lang w:val="el-GR"/>
        </w:rPr>
        <w:t xml:space="preserve">Ως Περίοδος Εγγύησης-Συντήρησης (ΠΕΣ) ορίζεται η περίοδος, με έναρξη την οριστική παραλαβή του Έργου και με χρονική διάρκεια ενός (1) έτους.  </w:t>
      </w:r>
    </w:p>
    <w:p w14:paraId="3A869F78" w14:textId="77777777" w:rsidR="001D7F3F" w:rsidRPr="00D12955" w:rsidRDefault="001D7F3F" w:rsidP="001D7F3F">
      <w:pPr>
        <w:rPr>
          <w:bCs/>
          <w:lang w:val="el-GR"/>
        </w:rPr>
      </w:pPr>
      <w:r w:rsidRPr="00D12955">
        <w:rPr>
          <w:bCs/>
          <w:lang w:val="el-GR"/>
        </w:rPr>
        <w:t>Ο Ανάδοχος, μετά την ολοκλήρωση του έργου, είναι υποχρεωμένος να υπογράψει Συμφωνητικό Εγγυημένου Επιπέδου Υπηρεσιών (</w:t>
      </w:r>
      <w:r w:rsidRPr="00D12955">
        <w:rPr>
          <w:bCs/>
        </w:rPr>
        <w:t>SLA</w:t>
      </w:r>
      <w:r w:rsidRPr="00D12955">
        <w:rPr>
          <w:bCs/>
          <w:lang w:val="el-GR"/>
        </w:rPr>
        <w:t>) για την Περίοδο Εγγύησης.</w:t>
      </w:r>
    </w:p>
    <w:p w14:paraId="59A086F9" w14:textId="77777777" w:rsidR="001D7F3F" w:rsidRPr="00D12955" w:rsidRDefault="001D7F3F" w:rsidP="001D7F3F">
      <w:pPr>
        <w:rPr>
          <w:bCs/>
          <w:lang w:val="el-GR"/>
        </w:rPr>
      </w:pPr>
      <w:r w:rsidRPr="00D12955">
        <w:rPr>
          <w:bCs/>
          <w:lang w:val="el-GR"/>
        </w:rPr>
        <w:t xml:space="preserve">Ο Ανάδοχος θα πρέπει να εγγυηθεί την καλή και σύμφωνη με τα οριζόμενα στις προδιαγραφές, λειτουργία του συνολικού συστήματος,  καθ’ όλη τη διάρκεια του έργου. </w:t>
      </w:r>
    </w:p>
    <w:p w14:paraId="7E66EA20" w14:textId="77777777" w:rsidR="001D7F3F" w:rsidRPr="00D12955" w:rsidRDefault="001D7F3F" w:rsidP="001D7F3F">
      <w:pPr>
        <w:rPr>
          <w:bCs/>
          <w:lang w:val="el-GR"/>
        </w:rPr>
      </w:pPr>
      <w:r w:rsidRPr="00D12955">
        <w:rPr>
          <w:bCs/>
          <w:lang w:val="el-GR"/>
        </w:rPr>
        <w:t>Κατά τη διάρκεια της περιόδου αυτής, ο Ανάδοχος θα πρέπει να προβεί στην αντιμετώπιση και αποκατάσταση των οποιωνδήποτε λειτουργικών και τεχνικών προβλημάτων παρουσιαστούν στο σύστημα, χωρίς επιπρόσθετο κόστος για την Αναθέτουσα Αρχή.</w:t>
      </w:r>
    </w:p>
    <w:p w14:paraId="4D30CE80" w14:textId="34B0F95A" w:rsidR="001D7F3F" w:rsidRPr="00D12955" w:rsidRDefault="001D7F3F" w:rsidP="001D7F3F">
      <w:pPr>
        <w:rPr>
          <w:bCs/>
          <w:lang w:val="el-GR"/>
        </w:rPr>
      </w:pPr>
      <w:r w:rsidRPr="00D12955">
        <w:rPr>
          <w:bCs/>
          <w:lang w:val="el-GR"/>
        </w:rPr>
        <w:t>Οι υπηρεσίες της περιόδου Εγγύησης – Συντήρησης (ΠΕΣ) αφορούν στο σύνολο του έργου και είναι αυτές που περιγράφονται στις παραγράφους §</w:t>
      </w:r>
      <w:r w:rsidRPr="00D12955">
        <w:rPr>
          <w:bCs/>
        </w:rPr>
        <w:fldChar w:fldCharType="begin"/>
      </w:r>
      <w:r w:rsidRPr="00D12955">
        <w:rPr>
          <w:bCs/>
          <w:lang w:val="el-GR"/>
        </w:rPr>
        <w:instrText xml:space="preserve"> </w:instrText>
      </w:r>
      <w:r w:rsidRPr="00D12955">
        <w:rPr>
          <w:bCs/>
        </w:rPr>
        <w:instrText>REF</w:instrText>
      </w:r>
      <w:r w:rsidRPr="00D12955">
        <w:rPr>
          <w:bCs/>
          <w:lang w:val="el-GR"/>
        </w:rPr>
        <w:instrText xml:space="preserve"> _</w:instrText>
      </w:r>
      <w:r w:rsidRPr="00D12955">
        <w:rPr>
          <w:bCs/>
        </w:rPr>
        <w:instrText>Ref</w:instrText>
      </w:r>
      <w:r w:rsidRPr="00D12955">
        <w:rPr>
          <w:bCs/>
          <w:lang w:val="el-GR"/>
        </w:rPr>
        <w:instrText>93485971 \</w:instrText>
      </w:r>
      <w:r w:rsidRPr="00D12955">
        <w:rPr>
          <w:bCs/>
        </w:rPr>
        <w:instrText>r</w:instrText>
      </w:r>
      <w:r w:rsidRPr="00D12955">
        <w:rPr>
          <w:bCs/>
          <w:lang w:val="el-GR"/>
        </w:rPr>
        <w:instrText xml:space="preserve"> \</w:instrText>
      </w:r>
      <w:r w:rsidRPr="00D12955">
        <w:rPr>
          <w:bCs/>
        </w:rPr>
        <w:instrText>h</w:instrText>
      </w:r>
      <w:r w:rsidRPr="00D12955">
        <w:rPr>
          <w:bCs/>
          <w:lang w:val="el-GR"/>
        </w:rPr>
        <w:instrText xml:space="preserve">  \* </w:instrText>
      </w:r>
      <w:r w:rsidRPr="00D12955">
        <w:rPr>
          <w:bCs/>
        </w:rPr>
        <w:instrText>MERGEFORMAT</w:instrText>
      </w:r>
      <w:r w:rsidRPr="00D12955">
        <w:rPr>
          <w:bCs/>
          <w:lang w:val="el-GR"/>
        </w:rPr>
        <w:instrText xml:space="preserve"> </w:instrText>
      </w:r>
      <w:r w:rsidRPr="00D12955">
        <w:rPr>
          <w:bCs/>
        </w:rPr>
      </w:r>
      <w:r w:rsidRPr="00D12955">
        <w:rPr>
          <w:bCs/>
        </w:rPr>
        <w:fldChar w:fldCharType="separate"/>
      </w:r>
      <w:r w:rsidR="006E10F8" w:rsidRPr="006E10F8">
        <w:rPr>
          <w:bCs/>
          <w:lang w:val="el-GR"/>
        </w:rPr>
        <w:t>I.3.3.2.4</w:t>
      </w:r>
      <w:r w:rsidRPr="00D12955">
        <w:rPr>
          <w:bCs/>
        </w:rPr>
        <w:fldChar w:fldCharType="end"/>
      </w:r>
      <w:r w:rsidRPr="00D12955">
        <w:rPr>
          <w:bCs/>
          <w:lang w:val="el-GR"/>
        </w:rPr>
        <w:t xml:space="preserve"> και §</w:t>
      </w:r>
      <w:r w:rsidRPr="00D12955">
        <w:rPr>
          <w:bCs/>
        </w:rPr>
        <w:fldChar w:fldCharType="begin"/>
      </w:r>
      <w:r w:rsidRPr="00D12955">
        <w:rPr>
          <w:bCs/>
          <w:lang w:val="el-GR"/>
        </w:rPr>
        <w:instrText xml:space="preserve"> </w:instrText>
      </w:r>
      <w:r w:rsidRPr="00D12955">
        <w:rPr>
          <w:bCs/>
        </w:rPr>
        <w:instrText>REF</w:instrText>
      </w:r>
      <w:r w:rsidRPr="00D12955">
        <w:rPr>
          <w:bCs/>
          <w:lang w:val="el-GR"/>
        </w:rPr>
        <w:instrText xml:space="preserve"> _</w:instrText>
      </w:r>
      <w:r w:rsidRPr="00D12955">
        <w:rPr>
          <w:bCs/>
        </w:rPr>
        <w:instrText>Ref</w:instrText>
      </w:r>
      <w:r w:rsidRPr="00D12955">
        <w:rPr>
          <w:bCs/>
          <w:lang w:val="el-GR"/>
        </w:rPr>
        <w:instrText>93485982 \</w:instrText>
      </w:r>
      <w:r w:rsidRPr="00D12955">
        <w:rPr>
          <w:bCs/>
        </w:rPr>
        <w:instrText>r</w:instrText>
      </w:r>
      <w:r w:rsidRPr="00D12955">
        <w:rPr>
          <w:bCs/>
          <w:lang w:val="el-GR"/>
        </w:rPr>
        <w:instrText xml:space="preserve"> \</w:instrText>
      </w:r>
      <w:r w:rsidRPr="00D12955">
        <w:rPr>
          <w:bCs/>
        </w:rPr>
        <w:instrText>h</w:instrText>
      </w:r>
      <w:r w:rsidRPr="00D12955">
        <w:rPr>
          <w:bCs/>
          <w:lang w:val="el-GR"/>
        </w:rPr>
        <w:instrText xml:space="preserve">  \* </w:instrText>
      </w:r>
      <w:r w:rsidRPr="00D12955">
        <w:rPr>
          <w:bCs/>
        </w:rPr>
        <w:instrText>MERGEFORMAT</w:instrText>
      </w:r>
      <w:r w:rsidRPr="00D12955">
        <w:rPr>
          <w:bCs/>
          <w:lang w:val="el-GR"/>
        </w:rPr>
        <w:instrText xml:space="preserve"> </w:instrText>
      </w:r>
      <w:r w:rsidRPr="00D12955">
        <w:rPr>
          <w:bCs/>
        </w:rPr>
      </w:r>
      <w:r w:rsidRPr="00D12955">
        <w:rPr>
          <w:bCs/>
        </w:rPr>
        <w:fldChar w:fldCharType="separate"/>
      </w:r>
      <w:r w:rsidR="006E10F8" w:rsidRPr="006E10F8">
        <w:rPr>
          <w:bCs/>
          <w:lang w:val="el-GR"/>
        </w:rPr>
        <w:t>I.3.3.1.6</w:t>
      </w:r>
      <w:r w:rsidRPr="00D12955">
        <w:rPr>
          <w:bCs/>
        </w:rPr>
        <w:fldChar w:fldCharType="end"/>
      </w:r>
      <w:r w:rsidRPr="00D12955">
        <w:rPr>
          <w:bCs/>
          <w:lang w:val="el-GR"/>
        </w:rPr>
        <w:t>, του παρόντος Παραρτήματος.</w:t>
      </w:r>
    </w:p>
    <w:p w14:paraId="646EEE86" w14:textId="77777777" w:rsidR="001D7F3F" w:rsidRPr="00D12955" w:rsidRDefault="001D7F3F" w:rsidP="001D7F3F">
      <w:pPr>
        <w:suppressAutoHyphens w:val="0"/>
        <w:autoSpaceDE w:val="0"/>
        <w:autoSpaceDN w:val="0"/>
        <w:adjustRightInd w:val="0"/>
        <w:jc w:val="left"/>
        <w:rPr>
          <w:bCs/>
          <w:lang w:val="el-GR"/>
        </w:rPr>
      </w:pPr>
    </w:p>
    <w:p w14:paraId="2C59B291" w14:textId="77777777" w:rsidR="001D7F3F" w:rsidRPr="00D12955" w:rsidRDefault="001D7F3F" w:rsidP="0020249C">
      <w:pPr>
        <w:pStyle w:val="StyleHeading112ptJustifiedLinespacing15lines"/>
        <w:numPr>
          <w:ilvl w:val="2"/>
          <w:numId w:val="112"/>
        </w:numPr>
        <w:tabs>
          <w:tab w:val="num" w:pos="1209"/>
        </w:tabs>
        <w:spacing w:before="0" w:after="120" w:line="240" w:lineRule="auto"/>
        <w:rPr>
          <w:rFonts w:ascii="Tahoma" w:eastAsia="SimSun" w:hAnsi="Tahoma" w:cs="Tahoma"/>
          <w:bCs w:val="0"/>
        </w:rPr>
      </w:pPr>
      <w:bookmarkStart w:id="890" w:name="_Toc99032421"/>
      <w:bookmarkStart w:id="891" w:name="_Toc111734764"/>
      <w:bookmarkEnd w:id="884"/>
      <w:bookmarkEnd w:id="885"/>
      <w:r w:rsidRPr="00D12955">
        <w:rPr>
          <w:rFonts w:ascii="Tahoma" w:eastAsia="SimSun" w:hAnsi="Tahoma" w:cs="Tahoma"/>
          <w:bCs w:val="0"/>
        </w:rPr>
        <w:lastRenderedPageBreak/>
        <w:t>Διαχείριση Έργου</w:t>
      </w:r>
      <w:bookmarkEnd w:id="890"/>
      <w:bookmarkEnd w:id="891"/>
    </w:p>
    <w:p w14:paraId="0824371A" w14:textId="77777777" w:rsidR="001D7F3F" w:rsidRPr="00D12955" w:rsidRDefault="001D7F3F" w:rsidP="001D7F3F">
      <w:pPr>
        <w:rPr>
          <w:bCs/>
          <w:szCs w:val="20"/>
          <w:lang w:val="el-GR" w:eastAsia="ar-SA"/>
        </w:rPr>
      </w:pPr>
      <w:r w:rsidRPr="00D12955">
        <w:rPr>
          <w:bCs/>
          <w:szCs w:val="20"/>
          <w:lang w:val="el-GR" w:eastAsia="ar-SA"/>
        </w:rPr>
        <w:t>Κάθε υποψήφιος οικονομικός φορέας οφείλει να καταθέσει πρόταση μεθοδολογίας διαχείρισης Έργου με τα επόμενα, κατ' ελάχιστον, στοιχεία:</w:t>
      </w:r>
    </w:p>
    <w:p w14:paraId="70628C6D" w14:textId="77777777" w:rsidR="001D7F3F" w:rsidRPr="00D12955" w:rsidRDefault="001D7F3F" w:rsidP="0020249C">
      <w:pPr>
        <w:numPr>
          <w:ilvl w:val="0"/>
          <w:numId w:val="91"/>
        </w:numPr>
        <w:rPr>
          <w:bCs/>
          <w:szCs w:val="20"/>
          <w:lang w:val="el-GR" w:eastAsia="ar-SA"/>
        </w:rPr>
      </w:pPr>
      <w:r w:rsidRPr="00D12955">
        <w:rPr>
          <w:bCs/>
          <w:szCs w:val="20"/>
          <w:lang w:val="el-GR" w:eastAsia="ar-SA"/>
        </w:rPr>
        <w:t>Κρίσιμους παράγοντες επιτυχίας και προϋποθέσεις επιτυχούς ολοκλήρωσης του έργου.</w:t>
      </w:r>
    </w:p>
    <w:p w14:paraId="0FB22358" w14:textId="77777777" w:rsidR="001D7F3F" w:rsidRPr="00D12955" w:rsidRDefault="001D7F3F" w:rsidP="0020249C">
      <w:pPr>
        <w:numPr>
          <w:ilvl w:val="0"/>
          <w:numId w:val="91"/>
        </w:numPr>
        <w:rPr>
          <w:bCs/>
          <w:szCs w:val="20"/>
          <w:lang w:val="el-GR" w:eastAsia="ar-SA"/>
        </w:rPr>
      </w:pPr>
      <w:r w:rsidRPr="00D12955">
        <w:rPr>
          <w:bCs/>
          <w:szCs w:val="20"/>
          <w:lang w:val="el-GR" w:eastAsia="ar-SA"/>
        </w:rPr>
        <w:t>Καταγραφή πιθανών προβλημάτων που εκτιμάται ότι είναι δυνατό να προκύψουν κατά τη διεξαγωγή συγκεκριμένων εργασιών και τρόποι αντιμετώπισής τους.</w:t>
      </w:r>
    </w:p>
    <w:p w14:paraId="40029041" w14:textId="77777777" w:rsidR="001D7F3F" w:rsidRPr="00D12955" w:rsidRDefault="001D7F3F" w:rsidP="0020249C">
      <w:pPr>
        <w:numPr>
          <w:ilvl w:val="0"/>
          <w:numId w:val="91"/>
        </w:numPr>
        <w:rPr>
          <w:bCs/>
          <w:szCs w:val="20"/>
          <w:lang w:val="el-GR" w:eastAsia="ar-SA"/>
        </w:rPr>
      </w:pPr>
      <w:r w:rsidRPr="00D12955">
        <w:rPr>
          <w:bCs/>
          <w:szCs w:val="20"/>
          <w:lang w:val="el-GR" w:eastAsia="ar-SA"/>
        </w:rPr>
        <w:t>Μεθοδολογία, τεχνικές και εργαλεία λογισμικού που θα χρησιμοποιηθούν για την διαχείριση του έργου (παρακολούθηση και χρονοπρογραμματισμός ενεργειών, έλεγχος προόδου έργου, έλεγχος εκδόσεων λογισμικού, έλεγχος εγκαταστάσεων, σύνταξη αναφορών κ.λπ.).</w:t>
      </w:r>
    </w:p>
    <w:p w14:paraId="3D64EAAD" w14:textId="77777777" w:rsidR="001D7F3F" w:rsidRPr="00D12955" w:rsidRDefault="001D7F3F" w:rsidP="0020249C">
      <w:pPr>
        <w:numPr>
          <w:ilvl w:val="0"/>
          <w:numId w:val="91"/>
        </w:numPr>
        <w:rPr>
          <w:bCs/>
          <w:szCs w:val="20"/>
          <w:lang w:val="el-GR" w:eastAsia="ar-SA"/>
        </w:rPr>
      </w:pPr>
      <w:r w:rsidRPr="00D12955">
        <w:rPr>
          <w:bCs/>
          <w:szCs w:val="20"/>
          <w:lang w:val="el-GR" w:eastAsia="ar-SA"/>
        </w:rPr>
        <w:t>Πίνακα με τα παραδοτέα ανά φάση του Έργου. Στην περίπτωση ένωσης ή κοινοπραξίας ο πίνακας θα πρέπει να περιλαμβάνει μία επιπλέον στήλη, όπου θα αναγράφεται το μέλος / μέλη που θα αναλάβει την υλοποίηση των συγκεκριμένων παραδοτέων.</w:t>
      </w:r>
    </w:p>
    <w:p w14:paraId="638BB940" w14:textId="77777777" w:rsidR="001D7F3F" w:rsidRPr="00D12955" w:rsidRDefault="001D7F3F" w:rsidP="0020249C">
      <w:pPr>
        <w:numPr>
          <w:ilvl w:val="0"/>
          <w:numId w:val="91"/>
        </w:numPr>
        <w:rPr>
          <w:bCs/>
          <w:szCs w:val="20"/>
          <w:lang w:val="el-GR" w:eastAsia="ar-SA"/>
        </w:rPr>
      </w:pPr>
      <w:r w:rsidRPr="00D12955">
        <w:rPr>
          <w:bCs/>
          <w:szCs w:val="20"/>
          <w:lang w:val="el-GR" w:eastAsia="ar-SA"/>
        </w:rPr>
        <w:t>Αναλυτικό χρονοδιάγραμμα υλοποίησης των φάσεων του Έργου, στο οποίο θα καταγράφονται τα χρονικά ορόσημα ολοκλήρωσης των επιμέρους παραδοτέων.</w:t>
      </w:r>
    </w:p>
    <w:p w14:paraId="024EB441" w14:textId="77777777" w:rsidR="001D7F3F" w:rsidRPr="00D12955" w:rsidRDefault="001D7F3F" w:rsidP="0020249C">
      <w:pPr>
        <w:numPr>
          <w:ilvl w:val="0"/>
          <w:numId w:val="91"/>
        </w:numPr>
        <w:rPr>
          <w:bCs/>
          <w:szCs w:val="20"/>
          <w:lang w:val="el-GR" w:eastAsia="ar-SA"/>
        </w:rPr>
      </w:pPr>
      <w:r w:rsidRPr="00D12955">
        <w:rPr>
          <w:bCs/>
          <w:szCs w:val="20"/>
          <w:lang w:val="el-GR" w:eastAsia="ar-SA"/>
        </w:rPr>
        <w:t>Οργανωτικό σχήμα που θα χρησιμοποιηθεί για την διαχείριση του έργου.</w:t>
      </w:r>
    </w:p>
    <w:p w14:paraId="2065D996" w14:textId="77777777" w:rsidR="001D7F3F" w:rsidRPr="00D12955" w:rsidRDefault="001D7F3F" w:rsidP="0020249C">
      <w:pPr>
        <w:numPr>
          <w:ilvl w:val="0"/>
          <w:numId w:val="91"/>
        </w:numPr>
        <w:rPr>
          <w:bCs/>
          <w:szCs w:val="20"/>
          <w:lang w:val="el-GR" w:eastAsia="ar-SA"/>
        </w:rPr>
      </w:pPr>
      <w:r w:rsidRPr="00D12955">
        <w:rPr>
          <w:bCs/>
          <w:szCs w:val="20"/>
          <w:lang w:val="el-GR" w:eastAsia="ar-SA"/>
        </w:rPr>
        <w:t>Ενδιάμεσες αναφορές προόδου του έργου καθώς και άλλες αναφορές παρακολούθησης που θα παραδοθούν.</w:t>
      </w:r>
    </w:p>
    <w:p w14:paraId="7E591D44" w14:textId="77777777" w:rsidR="001D7F3F" w:rsidRPr="00D12955" w:rsidRDefault="001D7F3F" w:rsidP="001D7F3F">
      <w:pPr>
        <w:rPr>
          <w:bCs/>
          <w:szCs w:val="20"/>
          <w:lang w:val="el-GR" w:eastAsia="ar-SA"/>
        </w:rPr>
      </w:pPr>
      <w:r w:rsidRPr="00D12955">
        <w:rPr>
          <w:bCs/>
          <w:szCs w:val="20"/>
          <w:lang w:val="el-GR" w:eastAsia="ar-SA"/>
        </w:rPr>
        <w:t>Η πρόταση μεθοδολογίας διαχείρισης Έργου θα αξιολογηθεί ως προς την ποιότητά της με βάση τα παρακάτω κριτήρια:</w:t>
      </w:r>
    </w:p>
    <w:p w14:paraId="3BC4BF60" w14:textId="77777777" w:rsidR="001D7F3F" w:rsidRPr="00D12955" w:rsidRDefault="001D7F3F" w:rsidP="0020249C">
      <w:pPr>
        <w:numPr>
          <w:ilvl w:val="0"/>
          <w:numId w:val="91"/>
        </w:numPr>
        <w:rPr>
          <w:bCs/>
          <w:szCs w:val="20"/>
          <w:lang w:val="el-GR" w:eastAsia="ar-SA"/>
        </w:rPr>
      </w:pPr>
      <w:r w:rsidRPr="00D12955">
        <w:rPr>
          <w:bCs/>
          <w:szCs w:val="20"/>
          <w:lang w:val="el-GR" w:eastAsia="ar-SA"/>
        </w:rPr>
        <w:t>Συμμόρφωση προς αντίστοιχα διεθνή πρότυπα.</w:t>
      </w:r>
    </w:p>
    <w:p w14:paraId="05EEA184" w14:textId="77777777" w:rsidR="001D7F3F" w:rsidRPr="00D12955" w:rsidRDefault="001D7F3F" w:rsidP="0020249C">
      <w:pPr>
        <w:numPr>
          <w:ilvl w:val="0"/>
          <w:numId w:val="91"/>
        </w:numPr>
        <w:rPr>
          <w:bCs/>
          <w:szCs w:val="20"/>
          <w:lang w:val="el-GR" w:eastAsia="ar-SA"/>
        </w:rPr>
      </w:pPr>
      <w:r w:rsidRPr="00D12955">
        <w:rPr>
          <w:bCs/>
          <w:szCs w:val="20"/>
          <w:lang w:val="el-GR" w:eastAsia="ar-SA"/>
        </w:rPr>
        <w:t>Βαθμός αναγνώρισης και καθιέρωσης (τεκμηρίωση στην διεθνή βιβλιογραφία, συσσώρευση εμπειρίας από την χρήση τους σε παρόμοια έργα).</w:t>
      </w:r>
    </w:p>
    <w:p w14:paraId="2EB6FE0D" w14:textId="77777777" w:rsidR="001D7F3F" w:rsidRPr="00D12955" w:rsidRDefault="001D7F3F" w:rsidP="0020249C">
      <w:pPr>
        <w:numPr>
          <w:ilvl w:val="0"/>
          <w:numId w:val="91"/>
        </w:numPr>
        <w:rPr>
          <w:bCs/>
          <w:szCs w:val="20"/>
          <w:lang w:val="el-GR" w:eastAsia="ar-SA"/>
        </w:rPr>
      </w:pPr>
      <w:r w:rsidRPr="00D12955">
        <w:rPr>
          <w:bCs/>
          <w:szCs w:val="20"/>
          <w:lang w:val="el-GR" w:eastAsia="ar-SA"/>
        </w:rPr>
        <w:t>Καταλληλότητα αναφορών παρακολούθησης και προόδου του Έργου που θα παραδοθούν.</w:t>
      </w:r>
    </w:p>
    <w:p w14:paraId="3D3CFBEF" w14:textId="77777777" w:rsidR="001D7F3F" w:rsidRPr="00D12955" w:rsidRDefault="001D7F3F" w:rsidP="0020249C">
      <w:pPr>
        <w:numPr>
          <w:ilvl w:val="0"/>
          <w:numId w:val="91"/>
        </w:numPr>
        <w:rPr>
          <w:bCs/>
          <w:lang w:val="el-GR"/>
        </w:rPr>
      </w:pPr>
      <w:r w:rsidRPr="00D12955">
        <w:rPr>
          <w:bCs/>
          <w:szCs w:val="20"/>
          <w:lang w:val="el-GR" w:eastAsia="ar-SA"/>
        </w:rPr>
        <w:t>Σαφή προσδιορισμό της εμπλοκής του προσωπικού της Αναθέτουσας Αρχής στις διαφορετικές φάσεις του Έργου, προσδιορισμός ευθυνών της Αναθέτουσας Αρχής και τρόπος επικοινωνίας των ομάδων εργασίας του Αναδόχου και της Αναθέτουσας Αρχής.</w:t>
      </w:r>
    </w:p>
    <w:p w14:paraId="6799D70A" w14:textId="77777777" w:rsidR="001D7F3F" w:rsidRPr="00D12955" w:rsidRDefault="001D7F3F" w:rsidP="001D7F3F">
      <w:pPr>
        <w:rPr>
          <w:rFonts w:eastAsia="SimSun"/>
          <w:bCs/>
          <w:lang w:val="el-GR"/>
        </w:rPr>
      </w:pPr>
    </w:p>
    <w:p w14:paraId="13DB84F6" w14:textId="77777777" w:rsidR="001D7F3F" w:rsidRPr="00D12955" w:rsidRDefault="001D7F3F" w:rsidP="0020249C">
      <w:pPr>
        <w:pStyle w:val="StyleHeading112ptJustifiedLinespacing15lines"/>
        <w:numPr>
          <w:ilvl w:val="3"/>
          <w:numId w:val="112"/>
        </w:numPr>
        <w:tabs>
          <w:tab w:val="num" w:pos="1209"/>
        </w:tabs>
        <w:spacing w:before="0" w:after="120" w:line="240" w:lineRule="auto"/>
        <w:rPr>
          <w:rFonts w:ascii="Tahoma" w:eastAsia="SimSun" w:hAnsi="Tahoma" w:cs="Tahoma"/>
          <w:bCs w:val="0"/>
        </w:rPr>
      </w:pPr>
      <w:bookmarkStart w:id="892" w:name="_Toc502762475"/>
      <w:bookmarkStart w:id="893" w:name="_Toc507419105"/>
      <w:bookmarkStart w:id="894" w:name="_Ref508910851"/>
      <w:bookmarkStart w:id="895" w:name="_Ref508910859"/>
      <w:bookmarkStart w:id="896" w:name="_Toc515371761"/>
      <w:bookmarkStart w:id="897" w:name="_Toc99032422"/>
      <w:bookmarkStart w:id="898" w:name="_Ref99972723"/>
      <w:bookmarkStart w:id="899" w:name="_Ref99975753"/>
      <w:bookmarkStart w:id="900" w:name="_Toc111734765"/>
      <w:r w:rsidRPr="00D12955">
        <w:rPr>
          <w:rFonts w:ascii="Tahoma" w:eastAsia="SimSun" w:hAnsi="Tahoma" w:cs="Tahoma"/>
          <w:bCs w:val="0"/>
        </w:rPr>
        <w:t>Σχήμα Διοίκησης και Υλοποίησης του Έργου</w:t>
      </w:r>
      <w:bookmarkEnd w:id="892"/>
      <w:bookmarkEnd w:id="893"/>
      <w:bookmarkEnd w:id="894"/>
      <w:bookmarkEnd w:id="895"/>
      <w:bookmarkEnd w:id="896"/>
      <w:bookmarkEnd w:id="897"/>
      <w:bookmarkEnd w:id="898"/>
      <w:bookmarkEnd w:id="899"/>
      <w:bookmarkEnd w:id="900"/>
    </w:p>
    <w:p w14:paraId="67887B2D" w14:textId="77777777" w:rsidR="001D7F3F" w:rsidRPr="00D12955" w:rsidRDefault="001D7F3F" w:rsidP="001D7F3F">
      <w:pPr>
        <w:autoSpaceDE w:val="0"/>
        <w:autoSpaceDN w:val="0"/>
        <w:adjustRightInd w:val="0"/>
        <w:rPr>
          <w:bCs/>
          <w:lang w:val="el-GR"/>
        </w:rPr>
      </w:pPr>
      <w:bookmarkStart w:id="901" w:name="_Toc199744362"/>
      <w:bookmarkStart w:id="902" w:name="_Toc299106494"/>
      <w:r w:rsidRPr="00D12955">
        <w:rPr>
          <w:bCs/>
          <w:lang w:val="el-GR"/>
        </w:rPr>
        <w:t>Ο υποψήφιος οικονομικός φορέας, υποχρεούται να καταθέσει πρόταση, με το οργανωτικό σχήμα (σχήμα διοίκησης) και το ανθρώπινο δυναμικό που θα αξιοποιήσει και θα διαθέσει (με αναλυτική αναφορά στο αντικείμενο δραστηριοποίησης του προσωπικού καθώς και το χρόνο απασχόλησής του στο έργο), έτσι ώστε να διασφαλίζεται η αποτελεσματική, ποιοτική και έγκαιρη εκπόνηση του έργου. Τυχόν μεταβολές στη σύνθεση της Ομάδας Έργου θα τελούν πάντα υπό την έγκριση της Αναθέτουσας Αρχής του Έργου.</w:t>
      </w:r>
    </w:p>
    <w:p w14:paraId="79EA54D2" w14:textId="77777777" w:rsidR="001D7F3F" w:rsidRPr="00D12955" w:rsidRDefault="001D7F3F" w:rsidP="001D7F3F">
      <w:pPr>
        <w:autoSpaceDE w:val="0"/>
        <w:autoSpaceDN w:val="0"/>
        <w:adjustRightInd w:val="0"/>
        <w:rPr>
          <w:bCs/>
          <w:lang w:val="el-GR"/>
        </w:rPr>
      </w:pPr>
      <w:r w:rsidRPr="00D12955">
        <w:rPr>
          <w:bCs/>
          <w:lang w:val="el-GR"/>
        </w:rPr>
        <w:t>Η Ομάδα Έργου του Αναδόχου, που θα χρησιμοποιηθεί κατά την υλοποίηση του Έργου, θα αποτελείται από τους ακόλουθους ρόλους:</w:t>
      </w:r>
    </w:p>
    <w:p w14:paraId="2DC4F693" w14:textId="77777777" w:rsidR="001D7F3F" w:rsidRPr="00D12955" w:rsidRDefault="001D7F3F" w:rsidP="0020249C">
      <w:pPr>
        <w:numPr>
          <w:ilvl w:val="0"/>
          <w:numId w:val="48"/>
        </w:numPr>
        <w:suppressAutoHyphens w:val="0"/>
        <w:autoSpaceDE w:val="0"/>
        <w:autoSpaceDN w:val="0"/>
        <w:adjustRightInd w:val="0"/>
        <w:rPr>
          <w:bCs/>
        </w:rPr>
      </w:pPr>
      <w:r w:rsidRPr="00D12955">
        <w:rPr>
          <w:bCs/>
        </w:rPr>
        <w:t>Υπεύθυνο Έργου</w:t>
      </w:r>
    </w:p>
    <w:p w14:paraId="783429A9" w14:textId="77777777" w:rsidR="001D7F3F" w:rsidRPr="00D12955" w:rsidRDefault="001D7F3F" w:rsidP="0020249C">
      <w:pPr>
        <w:numPr>
          <w:ilvl w:val="0"/>
          <w:numId w:val="48"/>
        </w:numPr>
        <w:suppressAutoHyphens w:val="0"/>
        <w:autoSpaceDE w:val="0"/>
        <w:autoSpaceDN w:val="0"/>
        <w:adjustRightInd w:val="0"/>
        <w:rPr>
          <w:bCs/>
        </w:rPr>
      </w:pPr>
      <w:r w:rsidRPr="00D12955">
        <w:rPr>
          <w:bCs/>
        </w:rPr>
        <w:t>Αναπληρωτή Υπεύθυνο Έργου</w:t>
      </w:r>
    </w:p>
    <w:p w14:paraId="042F2472" w14:textId="77777777" w:rsidR="001D7F3F" w:rsidRPr="00D12955" w:rsidRDefault="001D7F3F" w:rsidP="0020249C">
      <w:pPr>
        <w:numPr>
          <w:ilvl w:val="0"/>
          <w:numId w:val="48"/>
        </w:numPr>
        <w:suppressAutoHyphens w:val="0"/>
        <w:autoSpaceDE w:val="0"/>
        <w:autoSpaceDN w:val="0"/>
        <w:adjustRightInd w:val="0"/>
        <w:rPr>
          <w:bCs/>
        </w:rPr>
      </w:pPr>
      <w:r w:rsidRPr="00D12955">
        <w:rPr>
          <w:bCs/>
        </w:rPr>
        <w:t>Υπεύθυνο Ποιότητας και Ασφάλειας</w:t>
      </w:r>
    </w:p>
    <w:p w14:paraId="1F95DA32" w14:textId="77777777" w:rsidR="001D7F3F" w:rsidRPr="00D12955" w:rsidRDefault="001D7F3F" w:rsidP="0020249C">
      <w:pPr>
        <w:numPr>
          <w:ilvl w:val="0"/>
          <w:numId w:val="48"/>
        </w:numPr>
        <w:suppressAutoHyphens w:val="0"/>
        <w:autoSpaceDE w:val="0"/>
        <w:autoSpaceDN w:val="0"/>
        <w:adjustRightInd w:val="0"/>
        <w:rPr>
          <w:bCs/>
        </w:rPr>
      </w:pPr>
      <w:r w:rsidRPr="00D12955">
        <w:rPr>
          <w:bCs/>
        </w:rPr>
        <w:t>Επιστημονικό Υπεύθυνο του Έργου</w:t>
      </w:r>
    </w:p>
    <w:p w14:paraId="52E06D28" w14:textId="77777777" w:rsidR="001D7F3F" w:rsidRPr="00D12955" w:rsidRDefault="001D7F3F" w:rsidP="0020249C">
      <w:pPr>
        <w:numPr>
          <w:ilvl w:val="0"/>
          <w:numId w:val="48"/>
        </w:numPr>
        <w:suppressAutoHyphens w:val="0"/>
        <w:autoSpaceDE w:val="0"/>
        <w:autoSpaceDN w:val="0"/>
        <w:adjustRightInd w:val="0"/>
        <w:rPr>
          <w:bCs/>
        </w:rPr>
      </w:pPr>
      <w:r w:rsidRPr="00D12955">
        <w:rPr>
          <w:bCs/>
        </w:rPr>
        <w:t>Υπεύθυνο Υλικοτεχνικής Υποδομής</w:t>
      </w:r>
    </w:p>
    <w:p w14:paraId="06C86BD4" w14:textId="77777777" w:rsidR="001D7F3F" w:rsidRPr="00D12955" w:rsidRDefault="001D7F3F" w:rsidP="0020249C">
      <w:pPr>
        <w:numPr>
          <w:ilvl w:val="0"/>
          <w:numId w:val="48"/>
        </w:numPr>
        <w:suppressAutoHyphens w:val="0"/>
        <w:autoSpaceDE w:val="0"/>
        <w:autoSpaceDN w:val="0"/>
        <w:adjustRightInd w:val="0"/>
        <w:rPr>
          <w:bCs/>
          <w:lang w:val="el-GR"/>
        </w:rPr>
      </w:pPr>
      <w:r w:rsidRPr="00D12955">
        <w:rPr>
          <w:bCs/>
          <w:lang w:val="el-GR"/>
        </w:rPr>
        <w:lastRenderedPageBreak/>
        <w:t>Υπεύθυνο Ανάπτυξης Πλατφόρμας Λογισμικών Ευφυούς Γεωργίας</w:t>
      </w:r>
    </w:p>
    <w:p w14:paraId="51DD64C1" w14:textId="77777777" w:rsidR="001D7F3F" w:rsidRPr="00D12955" w:rsidRDefault="001D7F3F" w:rsidP="0020249C">
      <w:pPr>
        <w:numPr>
          <w:ilvl w:val="0"/>
          <w:numId w:val="48"/>
        </w:numPr>
        <w:suppressAutoHyphens w:val="0"/>
        <w:autoSpaceDE w:val="0"/>
        <w:autoSpaceDN w:val="0"/>
        <w:adjustRightInd w:val="0"/>
        <w:rPr>
          <w:bCs/>
        </w:rPr>
      </w:pPr>
      <w:r w:rsidRPr="00D12955">
        <w:rPr>
          <w:bCs/>
        </w:rPr>
        <w:t>Νομικός Σύμβουλος / Υπεύθυνος Προστασίας Δεδομένων</w:t>
      </w:r>
    </w:p>
    <w:p w14:paraId="356F178E" w14:textId="77777777" w:rsidR="001D7F3F" w:rsidRPr="00D12955" w:rsidRDefault="001D7F3F" w:rsidP="0020249C">
      <w:pPr>
        <w:numPr>
          <w:ilvl w:val="0"/>
          <w:numId w:val="48"/>
        </w:numPr>
        <w:suppressAutoHyphens w:val="0"/>
        <w:autoSpaceDE w:val="0"/>
        <w:autoSpaceDN w:val="0"/>
        <w:adjustRightInd w:val="0"/>
        <w:rPr>
          <w:bCs/>
        </w:rPr>
      </w:pPr>
      <w:r w:rsidRPr="00D12955">
        <w:rPr>
          <w:bCs/>
        </w:rPr>
        <w:t>Υπεύθυνος Κέντρου Διανομής και Υποστήριξης</w:t>
      </w:r>
    </w:p>
    <w:p w14:paraId="01E77B74" w14:textId="77777777" w:rsidR="001D7F3F" w:rsidRPr="00D12955" w:rsidRDefault="001D7F3F" w:rsidP="0020249C">
      <w:pPr>
        <w:numPr>
          <w:ilvl w:val="0"/>
          <w:numId w:val="48"/>
        </w:numPr>
        <w:suppressAutoHyphens w:val="0"/>
        <w:autoSpaceDE w:val="0"/>
        <w:autoSpaceDN w:val="0"/>
        <w:adjustRightInd w:val="0"/>
        <w:rPr>
          <w:bCs/>
        </w:rPr>
      </w:pPr>
      <w:r w:rsidRPr="00D12955">
        <w:rPr>
          <w:bCs/>
        </w:rPr>
        <w:t>Υπεύθυνος Συντονισμού ΟΣμηΕΑ</w:t>
      </w:r>
    </w:p>
    <w:p w14:paraId="2877D4F4" w14:textId="77777777" w:rsidR="001D7F3F" w:rsidRPr="00D12955" w:rsidRDefault="001D7F3F" w:rsidP="0020249C">
      <w:pPr>
        <w:numPr>
          <w:ilvl w:val="0"/>
          <w:numId w:val="48"/>
        </w:numPr>
        <w:suppressAutoHyphens w:val="0"/>
        <w:autoSpaceDE w:val="0"/>
        <w:autoSpaceDN w:val="0"/>
        <w:adjustRightInd w:val="0"/>
        <w:rPr>
          <w:bCs/>
        </w:rPr>
      </w:pPr>
      <w:r w:rsidRPr="00D12955">
        <w:rPr>
          <w:bCs/>
        </w:rPr>
        <w:t>Υπεύθυνος Ανάλυσης Δεδομένων</w:t>
      </w:r>
    </w:p>
    <w:p w14:paraId="183156E2" w14:textId="77777777" w:rsidR="001D7F3F" w:rsidRPr="00D12955" w:rsidRDefault="001D7F3F" w:rsidP="0020249C">
      <w:pPr>
        <w:numPr>
          <w:ilvl w:val="0"/>
          <w:numId w:val="48"/>
        </w:numPr>
        <w:suppressAutoHyphens w:val="0"/>
        <w:autoSpaceDE w:val="0"/>
        <w:autoSpaceDN w:val="0"/>
        <w:adjustRightInd w:val="0"/>
        <w:rPr>
          <w:bCs/>
        </w:rPr>
      </w:pPr>
      <w:r w:rsidRPr="00D12955">
        <w:rPr>
          <w:bCs/>
        </w:rPr>
        <w:t>Υπεύθυνος Διαχείρισης Δορυφορικών Δεδομένων</w:t>
      </w:r>
    </w:p>
    <w:p w14:paraId="37DED619" w14:textId="77777777" w:rsidR="001D7F3F" w:rsidRPr="00D12955" w:rsidRDefault="001D7F3F" w:rsidP="0020249C">
      <w:pPr>
        <w:numPr>
          <w:ilvl w:val="0"/>
          <w:numId w:val="48"/>
        </w:numPr>
        <w:suppressAutoHyphens w:val="0"/>
        <w:autoSpaceDE w:val="0"/>
        <w:autoSpaceDN w:val="0"/>
        <w:adjustRightInd w:val="0"/>
        <w:rPr>
          <w:bCs/>
          <w:lang w:val="el-GR"/>
        </w:rPr>
      </w:pPr>
      <w:r w:rsidRPr="00D12955">
        <w:rPr>
          <w:bCs/>
          <w:lang w:val="el-GR"/>
        </w:rPr>
        <w:t>Υπεύθυνος Ανάλυσης, Σχεδίασης και Ανάπτυξης Υποσυστημάτων πλατφόρμας</w:t>
      </w:r>
    </w:p>
    <w:p w14:paraId="7AC8472F" w14:textId="77777777" w:rsidR="001D7F3F" w:rsidRPr="00D12955" w:rsidRDefault="001D7F3F" w:rsidP="0020249C">
      <w:pPr>
        <w:numPr>
          <w:ilvl w:val="0"/>
          <w:numId w:val="48"/>
        </w:numPr>
        <w:suppressAutoHyphens w:val="0"/>
        <w:autoSpaceDE w:val="0"/>
        <w:autoSpaceDN w:val="0"/>
        <w:adjustRightInd w:val="0"/>
        <w:rPr>
          <w:bCs/>
        </w:rPr>
      </w:pPr>
      <w:r w:rsidRPr="00D12955">
        <w:rPr>
          <w:bCs/>
        </w:rPr>
        <w:t>Υπεύθυνος Διαχείρισης Υποδομής Νέφους</w:t>
      </w:r>
    </w:p>
    <w:p w14:paraId="705FC890" w14:textId="77777777" w:rsidR="001D7F3F" w:rsidRPr="00D12955" w:rsidRDefault="001D7F3F" w:rsidP="0020249C">
      <w:pPr>
        <w:numPr>
          <w:ilvl w:val="0"/>
          <w:numId w:val="48"/>
        </w:numPr>
        <w:suppressAutoHyphens w:val="0"/>
        <w:autoSpaceDE w:val="0"/>
        <w:autoSpaceDN w:val="0"/>
        <w:adjustRightInd w:val="0"/>
        <w:rPr>
          <w:bCs/>
        </w:rPr>
      </w:pPr>
      <w:r w:rsidRPr="00D12955">
        <w:rPr>
          <w:bCs/>
        </w:rPr>
        <w:t>Υπεύθυνος Δημοσιοποίησης και Προβολής</w:t>
      </w:r>
    </w:p>
    <w:p w14:paraId="259E2B22" w14:textId="77777777" w:rsidR="001D7F3F" w:rsidRPr="00D12955" w:rsidRDefault="001D7F3F" w:rsidP="0020249C">
      <w:pPr>
        <w:numPr>
          <w:ilvl w:val="0"/>
          <w:numId w:val="48"/>
        </w:numPr>
        <w:suppressAutoHyphens w:val="0"/>
        <w:autoSpaceDE w:val="0"/>
        <w:autoSpaceDN w:val="0"/>
        <w:adjustRightInd w:val="0"/>
        <w:rPr>
          <w:bCs/>
        </w:rPr>
      </w:pPr>
      <w:r w:rsidRPr="00D12955">
        <w:rPr>
          <w:bCs/>
        </w:rPr>
        <w:t>Υπεύθυνος Εκπαίδευσης</w:t>
      </w:r>
    </w:p>
    <w:p w14:paraId="3FE983B4" w14:textId="77777777" w:rsidR="001D7F3F" w:rsidRPr="00D12955" w:rsidRDefault="001D7F3F" w:rsidP="0020249C">
      <w:pPr>
        <w:numPr>
          <w:ilvl w:val="0"/>
          <w:numId w:val="48"/>
        </w:numPr>
        <w:suppressAutoHyphens w:val="0"/>
        <w:autoSpaceDE w:val="0"/>
        <w:autoSpaceDN w:val="0"/>
        <w:adjustRightInd w:val="0"/>
        <w:rPr>
          <w:bCs/>
          <w:lang w:val="el-GR"/>
        </w:rPr>
      </w:pPr>
      <w:r w:rsidRPr="00D12955">
        <w:rPr>
          <w:bCs/>
          <w:lang w:val="el-GR"/>
        </w:rPr>
        <w:t>Τα Μέλη των επιμέρους Ομάδων Εργασίας.</w:t>
      </w:r>
    </w:p>
    <w:p w14:paraId="7C6E6DBF" w14:textId="77777777" w:rsidR="001D7F3F" w:rsidRPr="00D12955" w:rsidRDefault="001D7F3F" w:rsidP="001D7F3F">
      <w:pPr>
        <w:autoSpaceDE w:val="0"/>
        <w:autoSpaceDN w:val="0"/>
        <w:adjustRightInd w:val="0"/>
        <w:rPr>
          <w:bCs/>
          <w:lang w:val="el-GR"/>
        </w:rPr>
      </w:pPr>
    </w:p>
    <w:p w14:paraId="33754507" w14:textId="77777777" w:rsidR="001D7F3F" w:rsidRPr="00D12955" w:rsidRDefault="001D7F3F" w:rsidP="001D7F3F">
      <w:pPr>
        <w:rPr>
          <w:bCs/>
          <w:lang w:val="el-GR"/>
        </w:rPr>
      </w:pPr>
      <w:r w:rsidRPr="00D12955">
        <w:rPr>
          <w:bCs/>
          <w:lang w:val="el-GR"/>
        </w:rPr>
        <w:t>Ο υποψήφιος θα πρέπει στην πρότασή του να περιγράψει αναλυτικά, κατ’ ελάχιστον τα ακόλουθα:</w:t>
      </w:r>
    </w:p>
    <w:p w14:paraId="34E5F523" w14:textId="77777777" w:rsidR="001D7F3F" w:rsidRPr="00D12955" w:rsidRDefault="001D7F3F" w:rsidP="001D7F3F">
      <w:pPr>
        <w:pStyle w:val="Listwithbullets"/>
        <w:spacing w:before="0" w:after="120" w:line="240" w:lineRule="auto"/>
        <w:rPr>
          <w:rFonts w:ascii="Tahoma" w:hAnsi="Tahoma" w:cs="Tahoma"/>
          <w:bCs/>
        </w:rPr>
      </w:pPr>
      <w:r w:rsidRPr="00D12955">
        <w:rPr>
          <w:rFonts w:ascii="Tahoma" w:hAnsi="Tahoma" w:cs="Tahoma"/>
          <w:bCs/>
        </w:rPr>
        <w:t>τη μεθοδολογία διαχείρισης και υλοποίησης του έργου,</w:t>
      </w:r>
    </w:p>
    <w:p w14:paraId="74FA0026" w14:textId="77777777" w:rsidR="001D7F3F" w:rsidRPr="00D12955" w:rsidRDefault="001D7F3F" w:rsidP="001D7F3F">
      <w:pPr>
        <w:pStyle w:val="Listwithbullets"/>
        <w:spacing w:before="0" w:after="120" w:line="240" w:lineRule="auto"/>
        <w:rPr>
          <w:rFonts w:ascii="Tahoma" w:hAnsi="Tahoma" w:cs="Tahoma"/>
          <w:bCs/>
        </w:rPr>
      </w:pPr>
      <w:r w:rsidRPr="00D12955">
        <w:rPr>
          <w:rFonts w:ascii="Tahoma" w:hAnsi="Tahoma" w:cs="Tahoma"/>
          <w:bCs/>
        </w:rPr>
        <w:t>τη μεθοδολογία διασφάλισης ποιότητας και</w:t>
      </w:r>
    </w:p>
    <w:p w14:paraId="35E4BA1A" w14:textId="77777777" w:rsidR="001D7F3F" w:rsidRPr="00D12955" w:rsidRDefault="001D7F3F" w:rsidP="001D7F3F">
      <w:pPr>
        <w:pStyle w:val="Listwithbullets"/>
        <w:spacing w:before="0" w:after="120" w:line="240" w:lineRule="auto"/>
        <w:rPr>
          <w:rFonts w:ascii="Tahoma" w:hAnsi="Tahoma" w:cs="Tahoma"/>
          <w:bCs/>
        </w:rPr>
      </w:pPr>
      <w:r w:rsidRPr="00D12955">
        <w:rPr>
          <w:rFonts w:ascii="Tahoma" w:hAnsi="Tahoma" w:cs="Tahoma"/>
          <w:bCs/>
        </w:rPr>
        <w:t>τη μεθοδολογία διαχείρισης κινδύνων.</w:t>
      </w:r>
    </w:p>
    <w:p w14:paraId="22C43A82" w14:textId="77777777" w:rsidR="001D7F3F" w:rsidRPr="00D12955" w:rsidRDefault="001D7F3F" w:rsidP="001D7F3F">
      <w:pPr>
        <w:autoSpaceDE w:val="0"/>
        <w:autoSpaceDN w:val="0"/>
        <w:adjustRightInd w:val="0"/>
        <w:rPr>
          <w:bCs/>
        </w:rPr>
      </w:pPr>
    </w:p>
    <w:p w14:paraId="5D055681" w14:textId="77777777" w:rsidR="001D7F3F" w:rsidRPr="00D12955" w:rsidRDefault="001D7F3F" w:rsidP="0020249C">
      <w:pPr>
        <w:pStyle w:val="StyleHeading112ptJustifiedLinespacing15lines"/>
        <w:numPr>
          <w:ilvl w:val="3"/>
          <w:numId w:val="112"/>
        </w:numPr>
        <w:tabs>
          <w:tab w:val="num" w:pos="1209"/>
        </w:tabs>
        <w:spacing w:before="0" w:after="120" w:line="240" w:lineRule="auto"/>
        <w:rPr>
          <w:rFonts w:ascii="Tahoma" w:eastAsia="SimSun" w:hAnsi="Tahoma" w:cs="Tahoma"/>
          <w:bCs w:val="0"/>
        </w:rPr>
      </w:pPr>
      <w:bookmarkStart w:id="903" w:name="_Toc99032423"/>
      <w:bookmarkStart w:id="904" w:name="_Ref99972714"/>
      <w:bookmarkStart w:id="905" w:name="_Ref99975769"/>
      <w:bookmarkStart w:id="906" w:name="_Toc111734766"/>
      <w:r w:rsidRPr="00D12955">
        <w:rPr>
          <w:rFonts w:ascii="Tahoma" w:eastAsia="SimSun" w:hAnsi="Tahoma" w:cs="Tahoma"/>
          <w:bCs w:val="0"/>
        </w:rPr>
        <w:t>Στελέχωση Ομάδας Έργου</w:t>
      </w:r>
      <w:bookmarkEnd w:id="903"/>
      <w:bookmarkEnd w:id="904"/>
      <w:bookmarkEnd w:id="905"/>
      <w:bookmarkEnd w:id="906"/>
    </w:p>
    <w:p w14:paraId="30D4856E" w14:textId="77777777" w:rsidR="001D7F3F" w:rsidRPr="00D12955" w:rsidRDefault="001D7F3F" w:rsidP="001D7F3F">
      <w:pPr>
        <w:rPr>
          <w:bCs/>
          <w:lang w:eastAsia="el-GR"/>
        </w:rPr>
      </w:pPr>
      <w:r w:rsidRPr="00D12955">
        <w:rPr>
          <w:bCs/>
          <w:lang w:val="el-GR" w:eastAsia="el-GR"/>
        </w:rPr>
        <w:t xml:space="preserve">Στην πρότασή του, ο υποψήφιος οικονομικός φορέας θα πρέπει να καταθέσει αναλυτικό πίνακα με τα μέλη της ομάδας έργου. </w:t>
      </w:r>
      <w:r w:rsidRPr="00D12955">
        <w:rPr>
          <w:bCs/>
          <w:lang w:eastAsia="el-GR"/>
        </w:rPr>
        <w:t>Στο συγκεκριμένο πίνακα θα περιλαμβάνονται οι στήλες:</w:t>
      </w:r>
    </w:p>
    <w:tbl>
      <w:tblPr>
        <w:tblStyle w:val="aff1"/>
        <w:tblW w:w="0" w:type="auto"/>
        <w:tblLook w:val="04A0" w:firstRow="1" w:lastRow="0" w:firstColumn="1" w:lastColumn="0" w:noHBand="0" w:noVBand="1"/>
      </w:tblPr>
      <w:tblGrid>
        <w:gridCol w:w="2689"/>
        <w:gridCol w:w="6939"/>
      </w:tblGrid>
      <w:tr w:rsidR="001D7F3F" w:rsidRPr="004D50E6" w14:paraId="07FB5E08" w14:textId="77777777" w:rsidTr="00340584">
        <w:tc>
          <w:tcPr>
            <w:tcW w:w="2689" w:type="dxa"/>
            <w:vAlign w:val="center"/>
          </w:tcPr>
          <w:p w14:paraId="640F9C62" w14:textId="77777777" w:rsidR="001D7F3F" w:rsidRPr="00D12955" w:rsidRDefault="001D7F3F" w:rsidP="00340584">
            <w:pPr>
              <w:pStyle w:val="NormalinTables"/>
              <w:spacing w:line="240" w:lineRule="auto"/>
              <w:rPr>
                <w:rFonts w:ascii="Tahoma" w:hAnsi="Tahoma" w:cs="Tahoma"/>
                <w:bCs/>
                <w:lang w:eastAsia="el-GR"/>
              </w:rPr>
            </w:pPr>
            <w:r w:rsidRPr="00D12955">
              <w:rPr>
                <w:rFonts w:ascii="Tahoma" w:hAnsi="Tahoma" w:cs="Tahoma"/>
                <w:bCs/>
                <w:lang w:eastAsia="el-GR"/>
              </w:rPr>
              <w:t>Α/Α:</w:t>
            </w:r>
          </w:p>
        </w:tc>
        <w:tc>
          <w:tcPr>
            <w:tcW w:w="6939" w:type="dxa"/>
            <w:vAlign w:val="center"/>
          </w:tcPr>
          <w:p w14:paraId="45EF4A1F" w14:textId="77777777" w:rsidR="001D7F3F" w:rsidRPr="00D12955" w:rsidRDefault="001D7F3F" w:rsidP="00340584">
            <w:pPr>
              <w:pStyle w:val="NormalinTables"/>
              <w:spacing w:line="240" w:lineRule="auto"/>
              <w:rPr>
                <w:rFonts w:ascii="Tahoma" w:hAnsi="Tahoma" w:cs="Tahoma"/>
                <w:bCs/>
                <w:lang w:eastAsia="el-GR"/>
              </w:rPr>
            </w:pPr>
            <w:r w:rsidRPr="00D12955">
              <w:rPr>
                <w:rFonts w:ascii="Tahoma" w:hAnsi="Tahoma" w:cs="Tahoma"/>
                <w:bCs/>
                <w:lang w:eastAsia="el-GR"/>
              </w:rPr>
              <w:t>Ο αύξων αριθμός του μέλους. Ο τελευταίος αριθμός θα υποδηλώνει και το πλήθος των μελών της ομάδας έργου</w:t>
            </w:r>
          </w:p>
        </w:tc>
      </w:tr>
      <w:tr w:rsidR="001D7F3F" w:rsidRPr="00D12955" w14:paraId="1B2798CC" w14:textId="77777777" w:rsidTr="00340584">
        <w:tc>
          <w:tcPr>
            <w:tcW w:w="2689" w:type="dxa"/>
            <w:vAlign w:val="center"/>
          </w:tcPr>
          <w:p w14:paraId="5153196B" w14:textId="77777777" w:rsidR="001D7F3F" w:rsidRPr="00D12955" w:rsidRDefault="001D7F3F" w:rsidP="00340584">
            <w:pPr>
              <w:pStyle w:val="NormalinTables"/>
              <w:spacing w:line="240" w:lineRule="auto"/>
              <w:rPr>
                <w:rFonts w:ascii="Tahoma" w:hAnsi="Tahoma" w:cs="Tahoma"/>
                <w:bCs/>
                <w:lang w:eastAsia="el-GR"/>
              </w:rPr>
            </w:pPr>
            <w:r w:rsidRPr="00D12955">
              <w:rPr>
                <w:rFonts w:ascii="Tahoma" w:hAnsi="Tahoma" w:cs="Tahoma"/>
                <w:bCs/>
                <w:lang w:eastAsia="el-GR"/>
              </w:rPr>
              <w:t>Όνομα</w:t>
            </w:r>
          </w:p>
        </w:tc>
        <w:tc>
          <w:tcPr>
            <w:tcW w:w="6939" w:type="dxa"/>
            <w:vAlign w:val="center"/>
          </w:tcPr>
          <w:p w14:paraId="7C0306C4" w14:textId="77777777" w:rsidR="001D7F3F" w:rsidRPr="00D12955" w:rsidRDefault="001D7F3F" w:rsidP="00340584">
            <w:pPr>
              <w:pStyle w:val="NormalinTables"/>
              <w:spacing w:line="240" w:lineRule="auto"/>
              <w:rPr>
                <w:rFonts w:ascii="Tahoma" w:hAnsi="Tahoma" w:cs="Tahoma"/>
                <w:bCs/>
                <w:lang w:eastAsia="el-GR"/>
              </w:rPr>
            </w:pPr>
            <w:r w:rsidRPr="00D12955">
              <w:rPr>
                <w:rFonts w:ascii="Tahoma" w:hAnsi="Tahoma" w:cs="Tahoma"/>
                <w:bCs/>
                <w:lang w:eastAsia="el-GR"/>
              </w:rPr>
              <w:t>Το όνομα του μέλους</w:t>
            </w:r>
          </w:p>
        </w:tc>
      </w:tr>
      <w:tr w:rsidR="001D7F3F" w:rsidRPr="00D12955" w14:paraId="14BA4758" w14:textId="77777777" w:rsidTr="00340584">
        <w:tc>
          <w:tcPr>
            <w:tcW w:w="2689" w:type="dxa"/>
            <w:vAlign w:val="center"/>
          </w:tcPr>
          <w:p w14:paraId="591D8CDF" w14:textId="77777777" w:rsidR="001D7F3F" w:rsidRPr="00D12955" w:rsidRDefault="001D7F3F" w:rsidP="00340584">
            <w:pPr>
              <w:pStyle w:val="NormalinTables"/>
              <w:spacing w:line="240" w:lineRule="auto"/>
              <w:rPr>
                <w:rFonts w:ascii="Tahoma" w:hAnsi="Tahoma" w:cs="Tahoma"/>
                <w:bCs/>
                <w:lang w:eastAsia="el-GR"/>
              </w:rPr>
            </w:pPr>
            <w:r w:rsidRPr="00D12955">
              <w:rPr>
                <w:rFonts w:ascii="Tahoma" w:hAnsi="Tahoma" w:cs="Tahoma"/>
                <w:bCs/>
                <w:lang w:eastAsia="el-GR"/>
              </w:rPr>
              <w:t>Επίθετο</w:t>
            </w:r>
          </w:p>
        </w:tc>
        <w:tc>
          <w:tcPr>
            <w:tcW w:w="6939" w:type="dxa"/>
            <w:vAlign w:val="center"/>
          </w:tcPr>
          <w:p w14:paraId="5DB21AC8" w14:textId="77777777" w:rsidR="001D7F3F" w:rsidRPr="00D12955" w:rsidRDefault="001D7F3F" w:rsidP="00340584">
            <w:pPr>
              <w:pStyle w:val="NormalinTables"/>
              <w:spacing w:line="240" w:lineRule="auto"/>
              <w:rPr>
                <w:rFonts w:ascii="Tahoma" w:hAnsi="Tahoma" w:cs="Tahoma"/>
                <w:bCs/>
                <w:lang w:eastAsia="el-GR"/>
              </w:rPr>
            </w:pPr>
            <w:r w:rsidRPr="00D12955">
              <w:rPr>
                <w:rFonts w:ascii="Tahoma" w:hAnsi="Tahoma" w:cs="Tahoma"/>
                <w:bCs/>
                <w:lang w:eastAsia="el-GR"/>
              </w:rPr>
              <w:t>Το επίθετο του μέλους</w:t>
            </w:r>
          </w:p>
        </w:tc>
      </w:tr>
      <w:tr w:rsidR="001D7F3F" w:rsidRPr="004D50E6" w14:paraId="31354B68" w14:textId="77777777" w:rsidTr="00340584">
        <w:tc>
          <w:tcPr>
            <w:tcW w:w="2689" w:type="dxa"/>
            <w:vAlign w:val="center"/>
          </w:tcPr>
          <w:p w14:paraId="494FC8E5" w14:textId="77777777" w:rsidR="001D7F3F" w:rsidRPr="00D12955" w:rsidRDefault="001D7F3F" w:rsidP="00340584">
            <w:pPr>
              <w:pStyle w:val="NormalinTables"/>
              <w:spacing w:line="240" w:lineRule="auto"/>
              <w:rPr>
                <w:rFonts w:ascii="Tahoma" w:hAnsi="Tahoma" w:cs="Tahoma"/>
                <w:bCs/>
                <w:lang w:eastAsia="el-GR"/>
              </w:rPr>
            </w:pPr>
            <w:r w:rsidRPr="00D12955">
              <w:rPr>
                <w:rFonts w:ascii="Tahoma" w:hAnsi="Tahoma" w:cs="Tahoma"/>
                <w:bCs/>
                <w:lang w:eastAsia="el-GR"/>
              </w:rPr>
              <w:t>Διαγωνιζόμενος</w:t>
            </w:r>
          </w:p>
        </w:tc>
        <w:tc>
          <w:tcPr>
            <w:tcW w:w="6939" w:type="dxa"/>
            <w:vAlign w:val="center"/>
          </w:tcPr>
          <w:p w14:paraId="14DACF70" w14:textId="77777777" w:rsidR="001D7F3F" w:rsidRPr="00D12955" w:rsidRDefault="001D7F3F" w:rsidP="00340584">
            <w:pPr>
              <w:pStyle w:val="NormalinTables"/>
              <w:spacing w:line="240" w:lineRule="auto"/>
              <w:rPr>
                <w:rFonts w:ascii="Tahoma" w:hAnsi="Tahoma" w:cs="Tahoma"/>
                <w:bCs/>
                <w:lang w:eastAsia="el-GR"/>
              </w:rPr>
            </w:pPr>
            <w:r w:rsidRPr="00D12955">
              <w:rPr>
                <w:rFonts w:ascii="Tahoma" w:hAnsi="Tahoma" w:cs="Tahoma"/>
                <w:bCs/>
                <w:lang w:eastAsia="el-GR"/>
              </w:rPr>
              <w:t>Υπάλληλος / Υπεργολάβος / Εξ. Συνεργάτης.</w:t>
            </w:r>
          </w:p>
          <w:p w14:paraId="2954B1CA" w14:textId="77777777" w:rsidR="001D7F3F" w:rsidRPr="00D12955" w:rsidRDefault="001D7F3F" w:rsidP="00340584">
            <w:pPr>
              <w:rPr>
                <w:bCs/>
                <w:lang w:val="el-GR" w:eastAsia="el-GR"/>
              </w:rPr>
            </w:pPr>
            <w:r w:rsidRPr="00D12955">
              <w:rPr>
                <w:bCs/>
                <w:lang w:val="el-GR" w:eastAsia="el-GR"/>
              </w:rPr>
              <w:t>Στις περιπτώσεις που το μέλος είναι υπάλληλος του Οικονομικού Φορέα ή του Υπεργολάβου να αναφερθεί η επωνυμία της Εταιρείας.</w:t>
            </w:r>
          </w:p>
        </w:tc>
      </w:tr>
      <w:tr w:rsidR="001D7F3F" w:rsidRPr="004D50E6" w14:paraId="6FEC1C9C" w14:textId="77777777" w:rsidTr="00340584">
        <w:tc>
          <w:tcPr>
            <w:tcW w:w="2689" w:type="dxa"/>
            <w:vAlign w:val="center"/>
          </w:tcPr>
          <w:p w14:paraId="649A9106" w14:textId="77777777" w:rsidR="001D7F3F" w:rsidRPr="00D12955" w:rsidRDefault="001D7F3F" w:rsidP="00340584">
            <w:pPr>
              <w:pStyle w:val="NormalinTables"/>
              <w:spacing w:line="240" w:lineRule="auto"/>
              <w:rPr>
                <w:rFonts w:ascii="Tahoma" w:hAnsi="Tahoma" w:cs="Tahoma"/>
                <w:bCs/>
                <w:lang w:eastAsia="el-GR"/>
              </w:rPr>
            </w:pPr>
            <w:r w:rsidRPr="00D12955">
              <w:rPr>
                <w:rFonts w:ascii="Tahoma" w:hAnsi="Tahoma" w:cs="Tahoma"/>
                <w:bCs/>
                <w:lang w:eastAsia="el-GR"/>
              </w:rPr>
              <w:t>Ελάχιστα απαιτούμενος ρόλος</w:t>
            </w:r>
          </w:p>
        </w:tc>
        <w:tc>
          <w:tcPr>
            <w:tcW w:w="6939" w:type="dxa"/>
            <w:vAlign w:val="center"/>
          </w:tcPr>
          <w:p w14:paraId="18BA6E85" w14:textId="77777777" w:rsidR="001D7F3F" w:rsidRPr="00D12955" w:rsidRDefault="001D7F3F" w:rsidP="00340584">
            <w:pPr>
              <w:pStyle w:val="NormalinTables"/>
              <w:spacing w:line="240" w:lineRule="auto"/>
              <w:rPr>
                <w:rFonts w:ascii="Tahoma" w:hAnsi="Tahoma" w:cs="Tahoma"/>
                <w:bCs/>
                <w:lang w:eastAsia="el-GR"/>
              </w:rPr>
            </w:pPr>
            <w:r w:rsidRPr="00D12955">
              <w:rPr>
                <w:rFonts w:ascii="Tahoma" w:hAnsi="Tahoma" w:cs="Tahoma"/>
                <w:bCs/>
                <w:lang w:eastAsia="el-GR"/>
              </w:rPr>
              <w:t xml:space="preserve">ΝΑΙ / ΟΧΙ </w:t>
            </w:r>
          </w:p>
          <w:p w14:paraId="432EA7E7" w14:textId="6503C1F8" w:rsidR="001D7F3F" w:rsidRPr="00D12955" w:rsidRDefault="001D7F3F" w:rsidP="00140E04">
            <w:pPr>
              <w:pStyle w:val="NormalinTables"/>
              <w:spacing w:line="240" w:lineRule="auto"/>
              <w:rPr>
                <w:rFonts w:ascii="Tahoma" w:hAnsi="Tahoma" w:cs="Tahoma"/>
                <w:bCs/>
                <w:lang w:eastAsia="el-GR"/>
              </w:rPr>
            </w:pPr>
            <w:r w:rsidRPr="00D12955">
              <w:rPr>
                <w:rFonts w:ascii="Tahoma" w:hAnsi="Tahoma" w:cs="Tahoma"/>
                <w:bCs/>
                <w:lang w:eastAsia="el-GR"/>
              </w:rPr>
              <w:t>Ανάλογα αν ο ρόλος που θα έχει το μέλος στο έργο περιγράφεται στην § 2.2.6</w:t>
            </w:r>
            <w:r w:rsidR="00140E04">
              <w:rPr>
                <w:rFonts w:ascii="Tahoma" w:hAnsi="Tahoma" w:cs="Tahoma"/>
                <w:bCs/>
                <w:lang w:eastAsia="el-GR"/>
              </w:rPr>
              <w:t>.2</w:t>
            </w:r>
            <w:r w:rsidRPr="00D12955">
              <w:rPr>
                <w:rFonts w:ascii="Tahoma" w:hAnsi="Tahoma" w:cs="Tahoma"/>
                <w:bCs/>
                <w:lang w:eastAsia="el-GR"/>
              </w:rPr>
              <w:t xml:space="preserve"> της Διακήρυξης</w:t>
            </w:r>
          </w:p>
        </w:tc>
      </w:tr>
      <w:tr w:rsidR="001D7F3F" w:rsidRPr="004D50E6" w14:paraId="3065C8C3" w14:textId="77777777" w:rsidTr="00340584">
        <w:tc>
          <w:tcPr>
            <w:tcW w:w="2689" w:type="dxa"/>
            <w:vAlign w:val="center"/>
          </w:tcPr>
          <w:p w14:paraId="501288C1" w14:textId="77777777" w:rsidR="001D7F3F" w:rsidRPr="00D12955" w:rsidRDefault="001D7F3F" w:rsidP="00340584">
            <w:pPr>
              <w:pStyle w:val="NormalinTables"/>
              <w:spacing w:line="240" w:lineRule="auto"/>
              <w:rPr>
                <w:rFonts w:ascii="Tahoma" w:hAnsi="Tahoma" w:cs="Tahoma"/>
                <w:bCs/>
                <w:lang w:eastAsia="el-GR"/>
              </w:rPr>
            </w:pPr>
            <w:r w:rsidRPr="00D12955">
              <w:rPr>
                <w:rFonts w:ascii="Tahoma" w:hAnsi="Tahoma" w:cs="Tahoma"/>
                <w:bCs/>
                <w:lang w:eastAsia="el-GR"/>
              </w:rPr>
              <w:t>Ρόλος στο έργο</w:t>
            </w:r>
          </w:p>
        </w:tc>
        <w:tc>
          <w:tcPr>
            <w:tcW w:w="6939" w:type="dxa"/>
            <w:vAlign w:val="center"/>
          </w:tcPr>
          <w:p w14:paraId="72152628" w14:textId="77777777" w:rsidR="001D7F3F" w:rsidRPr="00D12955" w:rsidRDefault="001D7F3F" w:rsidP="00340584">
            <w:pPr>
              <w:pStyle w:val="NormalinTables"/>
              <w:spacing w:line="240" w:lineRule="auto"/>
              <w:rPr>
                <w:rFonts w:ascii="Tahoma" w:hAnsi="Tahoma" w:cs="Tahoma"/>
                <w:bCs/>
                <w:lang w:eastAsia="el-GR"/>
              </w:rPr>
            </w:pPr>
            <w:r w:rsidRPr="00D12955">
              <w:rPr>
                <w:rFonts w:ascii="Tahoma" w:hAnsi="Tahoma" w:cs="Tahoma"/>
                <w:bCs/>
                <w:lang w:eastAsia="el-GR"/>
              </w:rPr>
              <w:t xml:space="preserve">Ο ρόλος τον οποίο θα έχει το μέλος στο έργο. </w:t>
            </w:r>
            <w:r w:rsidRPr="00D12955">
              <w:rPr>
                <w:rFonts w:ascii="Tahoma" w:hAnsi="Tahoma" w:cs="Tahoma"/>
                <w:bCs/>
              </w:rPr>
              <w:t>Στελέχη που καλύπτουν περισσότερους από έναν ρόλους, απαιτείται να διαθέτουν τη μέγιστη επαγγελματική εμπειρία και επίπεδο εκπαίδευσης που απαιτείται κατ’ ελάχιστο από τους ρόλους αυτούς. Στη περίπτωση που κάποιοι ρόλοι απαιτούν ειδική εμπειρία / προσόντα, τότε αυτά θα πρέπει να καλύπτονται αθροιστικά από το συγκεκριμένο στέλεχος</w:t>
            </w:r>
          </w:p>
        </w:tc>
      </w:tr>
      <w:tr w:rsidR="001D7F3F" w:rsidRPr="004D50E6" w14:paraId="559C2208" w14:textId="77777777" w:rsidTr="00340584">
        <w:tc>
          <w:tcPr>
            <w:tcW w:w="2689" w:type="dxa"/>
            <w:vAlign w:val="center"/>
          </w:tcPr>
          <w:p w14:paraId="4BD3C0F9" w14:textId="77777777" w:rsidR="001D7F3F" w:rsidRPr="00D12955" w:rsidRDefault="001D7F3F" w:rsidP="00340584">
            <w:pPr>
              <w:pStyle w:val="NormalinTables"/>
              <w:spacing w:line="240" w:lineRule="auto"/>
              <w:rPr>
                <w:rFonts w:ascii="Tahoma" w:hAnsi="Tahoma" w:cs="Tahoma"/>
                <w:bCs/>
                <w:lang w:eastAsia="el-GR"/>
              </w:rPr>
            </w:pPr>
            <w:r w:rsidRPr="00D12955">
              <w:rPr>
                <w:rFonts w:ascii="Tahoma" w:hAnsi="Tahoma" w:cs="Tahoma"/>
                <w:bCs/>
                <w:lang w:eastAsia="el-GR"/>
              </w:rPr>
              <w:t>Εκπαίδευση</w:t>
            </w:r>
          </w:p>
        </w:tc>
        <w:tc>
          <w:tcPr>
            <w:tcW w:w="6939" w:type="dxa"/>
            <w:vAlign w:val="center"/>
          </w:tcPr>
          <w:p w14:paraId="159EEC06" w14:textId="77777777" w:rsidR="001D7F3F" w:rsidRPr="00D12955" w:rsidRDefault="001D7F3F" w:rsidP="00340584">
            <w:pPr>
              <w:pStyle w:val="NormalinTables"/>
              <w:spacing w:line="240" w:lineRule="auto"/>
              <w:rPr>
                <w:rFonts w:ascii="Tahoma" w:hAnsi="Tahoma" w:cs="Tahoma"/>
                <w:bCs/>
                <w:lang w:eastAsia="el-GR"/>
              </w:rPr>
            </w:pPr>
            <w:r w:rsidRPr="00D12955">
              <w:rPr>
                <w:rFonts w:ascii="Tahoma" w:hAnsi="Tahoma" w:cs="Tahoma"/>
                <w:bCs/>
                <w:lang w:eastAsia="el-GR"/>
              </w:rPr>
              <w:t>Αναφορά των κάτωθι:</w:t>
            </w:r>
          </w:p>
          <w:p w14:paraId="0CD1544F" w14:textId="77777777" w:rsidR="001D7F3F" w:rsidRPr="00D12955" w:rsidRDefault="001D7F3F" w:rsidP="00340584">
            <w:pPr>
              <w:pStyle w:val="NormalinTables"/>
              <w:spacing w:line="240" w:lineRule="auto"/>
              <w:rPr>
                <w:rFonts w:ascii="Tahoma" w:hAnsi="Tahoma" w:cs="Tahoma"/>
                <w:bCs/>
                <w:lang w:eastAsia="el-GR"/>
              </w:rPr>
            </w:pPr>
            <w:r w:rsidRPr="00D12955">
              <w:rPr>
                <w:rFonts w:ascii="Tahoma" w:hAnsi="Tahoma" w:cs="Tahoma"/>
                <w:bCs/>
                <w:lang w:eastAsia="el-GR"/>
              </w:rPr>
              <w:t>Επίπεδο Εκπαίδευσης / Τίτλος Πτυχίου – Διπλώματος / Ονομασία Εκπαιδευτικού Ιδρύματος</w:t>
            </w:r>
          </w:p>
        </w:tc>
      </w:tr>
      <w:tr w:rsidR="001D7F3F" w:rsidRPr="004D50E6" w14:paraId="2262B037" w14:textId="77777777" w:rsidTr="00340584">
        <w:tc>
          <w:tcPr>
            <w:tcW w:w="2689" w:type="dxa"/>
            <w:vAlign w:val="center"/>
          </w:tcPr>
          <w:p w14:paraId="61D263BF" w14:textId="77777777" w:rsidR="001D7F3F" w:rsidRPr="00D12955" w:rsidRDefault="001D7F3F" w:rsidP="00340584">
            <w:pPr>
              <w:pStyle w:val="NormalinTables"/>
              <w:spacing w:line="240" w:lineRule="auto"/>
              <w:rPr>
                <w:rFonts w:ascii="Tahoma" w:hAnsi="Tahoma" w:cs="Tahoma"/>
                <w:bCs/>
                <w:lang w:eastAsia="el-GR"/>
              </w:rPr>
            </w:pPr>
            <w:r w:rsidRPr="00D12955">
              <w:rPr>
                <w:rFonts w:ascii="Tahoma" w:hAnsi="Tahoma" w:cs="Tahoma"/>
                <w:bCs/>
                <w:lang w:eastAsia="el-GR"/>
              </w:rPr>
              <w:t>Έτη Εμπειρίας / Ειδική Εμπειρία</w:t>
            </w:r>
          </w:p>
        </w:tc>
        <w:tc>
          <w:tcPr>
            <w:tcW w:w="6939" w:type="dxa"/>
            <w:vAlign w:val="center"/>
          </w:tcPr>
          <w:p w14:paraId="5F49843B" w14:textId="77777777" w:rsidR="001D7F3F" w:rsidRPr="00D12955" w:rsidRDefault="001D7F3F" w:rsidP="00340584">
            <w:pPr>
              <w:pStyle w:val="NormalinTables"/>
              <w:spacing w:line="240" w:lineRule="auto"/>
              <w:rPr>
                <w:rFonts w:ascii="Tahoma" w:hAnsi="Tahoma" w:cs="Tahoma"/>
                <w:bCs/>
                <w:lang w:eastAsia="el-GR"/>
              </w:rPr>
            </w:pPr>
            <w:r w:rsidRPr="00D12955">
              <w:rPr>
                <w:rFonts w:ascii="Tahoma" w:hAnsi="Tahoma" w:cs="Tahoma"/>
                <w:bCs/>
                <w:lang w:eastAsia="el-GR"/>
              </w:rPr>
              <w:t xml:space="preserve">Δεκαδικός αριθμός (στρογγυλοποιημένος σε 2 δεκαδικά ψηφία) που θα δηλώνει τα έτη επαγγελματικής εμπειρίας από την ημερομηνία λήψης του απαιτούμενου τίτλου σπουδών (όπου απαιτείται) και για </w:t>
            </w:r>
            <w:r w:rsidRPr="00D12955">
              <w:rPr>
                <w:rFonts w:ascii="Tahoma" w:hAnsi="Tahoma" w:cs="Tahoma"/>
                <w:bCs/>
                <w:lang w:eastAsia="el-GR"/>
              </w:rPr>
              <w:lastRenderedPageBreak/>
              <w:t>όσο διάστημα το μέλος ασκούσε επαγγελματική δραστηριότητα. Επιπλέον, αναφορά στα  Έτη Ειδικής Εμπειρίας (για τις περιπτώσεις που απαιτείται) υπολογισμένα με τον ίδιο τρόπο που υπολογίζονται και τα έτη επαγγελματικής εμπειρίας.</w:t>
            </w:r>
          </w:p>
        </w:tc>
      </w:tr>
      <w:tr w:rsidR="001D7F3F" w:rsidRPr="004D50E6" w14:paraId="7570E391" w14:textId="77777777" w:rsidTr="00340584">
        <w:tc>
          <w:tcPr>
            <w:tcW w:w="2689" w:type="dxa"/>
            <w:vAlign w:val="center"/>
          </w:tcPr>
          <w:p w14:paraId="3F0EED38" w14:textId="77777777" w:rsidR="001D7F3F" w:rsidRPr="00D12955" w:rsidRDefault="001D7F3F" w:rsidP="00340584">
            <w:pPr>
              <w:pStyle w:val="NormalinTables"/>
              <w:spacing w:line="240" w:lineRule="auto"/>
              <w:rPr>
                <w:rFonts w:ascii="Tahoma" w:hAnsi="Tahoma" w:cs="Tahoma"/>
                <w:bCs/>
                <w:lang w:eastAsia="el-GR"/>
              </w:rPr>
            </w:pPr>
            <w:r w:rsidRPr="00D12955">
              <w:rPr>
                <w:rFonts w:ascii="Tahoma" w:hAnsi="Tahoma" w:cs="Tahoma"/>
                <w:bCs/>
                <w:lang w:eastAsia="el-GR"/>
              </w:rPr>
              <w:lastRenderedPageBreak/>
              <w:t>Ενασχόληση στο έργο</w:t>
            </w:r>
          </w:p>
        </w:tc>
        <w:tc>
          <w:tcPr>
            <w:tcW w:w="6939" w:type="dxa"/>
            <w:vAlign w:val="center"/>
          </w:tcPr>
          <w:p w14:paraId="3AAF62DF" w14:textId="77777777" w:rsidR="001D7F3F" w:rsidRPr="00D12955" w:rsidRDefault="001D7F3F" w:rsidP="00340584">
            <w:pPr>
              <w:pStyle w:val="NormalinTables"/>
              <w:spacing w:line="240" w:lineRule="auto"/>
              <w:rPr>
                <w:rFonts w:ascii="Tahoma" w:hAnsi="Tahoma" w:cs="Tahoma"/>
                <w:bCs/>
                <w:lang w:eastAsia="el-GR"/>
              </w:rPr>
            </w:pPr>
            <w:r w:rsidRPr="00D12955">
              <w:rPr>
                <w:rFonts w:ascii="Tahoma" w:hAnsi="Tahoma" w:cs="Tahoma"/>
                <w:bCs/>
                <w:lang w:eastAsia="el-GR"/>
              </w:rPr>
              <w:t>Σύνοψη του αντικειμένου με το οποίο θα απασχοληθεί στο έργο.</w:t>
            </w:r>
          </w:p>
        </w:tc>
      </w:tr>
      <w:tr w:rsidR="001D7F3F" w:rsidRPr="004D50E6" w14:paraId="04F48282" w14:textId="77777777" w:rsidTr="00340584">
        <w:tc>
          <w:tcPr>
            <w:tcW w:w="2689" w:type="dxa"/>
            <w:vAlign w:val="center"/>
          </w:tcPr>
          <w:p w14:paraId="06D73AB9" w14:textId="77777777" w:rsidR="001D7F3F" w:rsidRPr="00D12955" w:rsidRDefault="001D7F3F" w:rsidP="00340584">
            <w:pPr>
              <w:pStyle w:val="NormalinTables"/>
              <w:spacing w:line="240" w:lineRule="auto"/>
              <w:rPr>
                <w:rFonts w:ascii="Tahoma" w:hAnsi="Tahoma" w:cs="Tahoma"/>
                <w:bCs/>
                <w:lang w:eastAsia="el-GR"/>
              </w:rPr>
            </w:pPr>
            <w:r w:rsidRPr="00D12955">
              <w:rPr>
                <w:rFonts w:ascii="Tahoma" w:hAnsi="Tahoma" w:cs="Tahoma"/>
                <w:bCs/>
                <w:lang w:eastAsia="el-GR"/>
              </w:rPr>
              <w:t>ΑΜ απασχόλησης</w:t>
            </w:r>
          </w:p>
        </w:tc>
        <w:tc>
          <w:tcPr>
            <w:tcW w:w="6939" w:type="dxa"/>
            <w:vAlign w:val="center"/>
          </w:tcPr>
          <w:p w14:paraId="09F4873A" w14:textId="77777777" w:rsidR="001D7F3F" w:rsidRPr="00D12955" w:rsidRDefault="001D7F3F" w:rsidP="00340584">
            <w:pPr>
              <w:pStyle w:val="NormalinTables"/>
              <w:spacing w:line="240" w:lineRule="auto"/>
              <w:rPr>
                <w:rFonts w:ascii="Tahoma" w:hAnsi="Tahoma" w:cs="Tahoma"/>
                <w:bCs/>
                <w:lang w:eastAsia="el-GR"/>
              </w:rPr>
            </w:pPr>
            <w:r w:rsidRPr="00D12955">
              <w:rPr>
                <w:rFonts w:ascii="Tahoma" w:hAnsi="Tahoma" w:cs="Tahoma"/>
                <w:bCs/>
                <w:lang w:eastAsia="el-GR"/>
              </w:rPr>
              <w:t>Δεκαδικός αριθμός (στρογγυλοποιημένος σε 2 δεκαδικά ψηφία) που θα δηλώνει το χρόνο (σε ανθρωπομήνες) για τον οποίο κάθε μέλος θα απασχοληθεί στο έργο</w:t>
            </w:r>
          </w:p>
        </w:tc>
      </w:tr>
      <w:tr w:rsidR="001D7F3F" w:rsidRPr="004D50E6" w14:paraId="28E80CA3" w14:textId="77777777" w:rsidTr="00340584">
        <w:tc>
          <w:tcPr>
            <w:tcW w:w="2689" w:type="dxa"/>
            <w:vAlign w:val="center"/>
          </w:tcPr>
          <w:p w14:paraId="333F5ED0" w14:textId="77777777" w:rsidR="001D7F3F" w:rsidRPr="00D12955" w:rsidRDefault="001D7F3F" w:rsidP="00340584">
            <w:pPr>
              <w:pStyle w:val="NormalinTables"/>
              <w:spacing w:line="240" w:lineRule="auto"/>
              <w:rPr>
                <w:rFonts w:ascii="Tahoma" w:hAnsi="Tahoma" w:cs="Tahoma"/>
                <w:bCs/>
                <w:lang w:eastAsia="el-GR"/>
              </w:rPr>
            </w:pPr>
            <w:r w:rsidRPr="00D12955">
              <w:rPr>
                <w:rFonts w:ascii="Tahoma" w:hAnsi="Tahoma" w:cs="Tahoma"/>
                <w:bCs/>
                <w:lang w:eastAsia="el-GR"/>
              </w:rPr>
              <w:t>Ποσοστό Συμμετοχής (%)</w:t>
            </w:r>
          </w:p>
        </w:tc>
        <w:tc>
          <w:tcPr>
            <w:tcW w:w="6939" w:type="dxa"/>
            <w:vAlign w:val="center"/>
          </w:tcPr>
          <w:p w14:paraId="21252423" w14:textId="77777777" w:rsidR="001D7F3F" w:rsidRPr="00D12955" w:rsidRDefault="001D7F3F" w:rsidP="00340584">
            <w:pPr>
              <w:pStyle w:val="NormalinTables"/>
              <w:spacing w:line="240" w:lineRule="auto"/>
              <w:rPr>
                <w:rFonts w:ascii="Tahoma" w:hAnsi="Tahoma" w:cs="Tahoma"/>
                <w:bCs/>
                <w:lang w:eastAsia="el-GR"/>
              </w:rPr>
            </w:pPr>
            <w:r w:rsidRPr="00D12955">
              <w:rPr>
                <w:rFonts w:ascii="Tahoma" w:hAnsi="Tahoma" w:cs="Tahoma"/>
                <w:bCs/>
              </w:rPr>
              <w:t>Το πηλίκο των ΑΜ απασχόλησης του μέλους δια τους συνολικούς προσφερόμενους ανθρωπομήνες.</w:t>
            </w:r>
          </w:p>
        </w:tc>
      </w:tr>
    </w:tbl>
    <w:p w14:paraId="69398C59" w14:textId="77777777" w:rsidR="001D7F3F" w:rsidRPr="00D12955" w:rsidRDefault="001D7F3F" w:rsidP="001D7F3F">
      <w:pPr>
        <w:rPr>
          <w:bCs/>
          <w:lang w:val="el-GR" w:eastAsia="el-GR"/>
        </w:rPr>
      </w:pPr>
    </w:p>
    <w:p w14:paraId="5FCA28F1" w14:textId="5C353982" w:rsidR="001D7F3F" w:rsidRPr="00D12955" w:rsidRDefault="001D7F3F" w:rsidP="001D7F3F">
      <w:pPr>
        <w:rPr>
          <w:bCs/>
          <w:lang w:val="el-GR"/>
        </w:rPr>
      </w:pPr>
      <w:r w:rsidRPr="00D12955">
        <w:rPr>
          <w:bCs/>
          <w:lang w:val="el-GR" w:eastAsia="el-GR"/>
        </w:rPr>
        <w:t>Οι ελάχιστοι απαιτούμενοι ρόλοι / ειδικότητες αναφέρονται στην § 2.2.6</w:t>
      </w:r>
      <w:r w:rsidR="00140E04">
        <w:rPr>
          <w:bCs/>
          <w:lang w:val="el-GR" w:eastAsia="el-GR"/>
        </w:rPr>
        <w:t>.2</w:t>
      </w:r>
      <w:r w:rsidRPr="00D12955">
        <w:rPr>
          <w:bCs/>
          <w:lang w:val="el-GR" w:eastAsia="el-GR"/>
        </w:rPr>
        <w:t xml:space="preserve"> της Διακήρυξης. Σημειώνεται ότι </w:t>
      </w:r>
      <w:r w:rsidRPr="00D12955">
        <w:rPr>
          <w:bCs/>
          <w:lang w:val="el-GR"/>
        </w:rPr>
        <w:t>οι κάτωθι ρόλοι δεν είναι δυνατόν να συνδυαστούν με άλλους ρόλους.</w:t>
      </w:r>
    </w:p>
    <w:p w14:paraId="699193FE" w14:textId="77777777" w:rsidR="001D7F3F" w:rsidRPr="00D12955" w:rsidRDefault="001D7F3F" w:rsidP="0020249C">
      <w:pPr>
        <w:numPr>
          <w:ilvl w:val="0"/>
          <w:numId w:val="48"/>
        </w:numPr>
        <w:suppressAutoHyphens w:val="0"/>
        <w:autoSpaceDE w:val="0"/>
        <w:autoSpaceDN w:val="0"/>
        <w:adjustRightInd w:val="0"/>
        <w:rPr>
          <w:bCs/>
        </w:rPr>
      </w:pPr>
      <w:r w:rsidRPr="00D12955">
        <w:rPr>
          <w:bCs/>
        </w:rPr>
        <w:t>Υπεύθυνος Έργου</w:t>
      </w:r>
    </w:p>
    <w:p w14:paraId="10E76D70" w14:textId="77777777" w:rsidR="001D7F3F" w:rsidRPr="00D12955" w:rsidRDefault="001D7F3F" w:rsidP="0020249C">
      <w:pPr>
        <w:numPr>
          <w:ilvl w:val="0"/>
          <w:numId w:val="48"/>
        </w:numPr>
        <w:suppressAutoHyphens w:val="0"/>
        <w:autoSpaceDE w:val="0"/>
        <w:autoSpaceDN w:val="0"/>
        <w:adjustRightInd w:val="0"/>
        <w:rPr>
          <w:bCs/>
        </w:rPr>
      </w:pPr>
      <w:r w:rsidRPr="00D12955">
        <w:rPr>
          <w:bCs/>
        </w:rPr>
        <w:t>Αναπληρωτής Υπεύθυνο Έργου</w:t>
      </w:r>
    </w:p>
    <w:p w14:paraId="195E2653" w14:textId="77777777" w:rsidR="001D7F3F" w:rsidRPr="00D12955" w:rsidRDefault="001D7F3F" w:rsidP="0020249C">
      <w:pPr>
        <w:numPr>
          <w:ilvl w:val="0"/>
          <w:numId w:val="48"/>
        </w:numPr>
        <w:suppressAutoHyphens w:val="0"/>
        <w:autoSpaceDE w:val="0"/>
        <w:autoSpaceDN w:val="0"/>
        <w:adjustRightInd w:val="0"/>
        <w:rPr>
          <w:bCs/>
        </w:rPr>
      </w:pPr>
      <w:r w:rsidRPr="00D12955">
        <w:rPr>
          <w:bCs/>
        </w:rPr>
        <w:t>Υπεύθυνος Ποιότητας και Ασφάλειας</w:t>
      </w:r>
    </w:p>
    <w:p w14:paraId="4BF10050" w14:textId="77777777" w:rsidR="001D7F3F" w:rsidRPr="00D12955" w:rsidRDefault="001D7F3F" w:rsidP="0020249C">
      <w:pPr>
        <w:numPr>
          <w:ilvl w:val="0"/>
          <w:numId w:val="48"/>
        </w:numPr>
        <w:suppressAutoHyphens w:val="0"/>
        <w:autoSpaceDE w:val="0"/>
        <w:autoSpaceDN w:val="0"/>
        <w:adjustRightInd w:val="0"/>
        <w:rPr>
          <w:bCs/>
        </w:rPr>
      </w:pPr>
      <w:r w:rsidRPr="00D12955">
        <w:rPr>
          <w:bCs/>
        </w:rPr>
        <w:t>Επιστημονικός Υπεύθυνο του Έργου</w:t>
      </w:r>
    </w:p>
    <w:p w14:paraId="77A5E5CF" w14:textId="77777777" w:rsidR="001D7F3F" w:rsidRPr="00D12955" w:rsidRDefault="001D7F3F" w:rsidP="0020249C">
      <w:pPr>
        <w:numPr>
          <w:ilvl w:val="0"/>
          <w:numId w:val="48"/>
        </w:numPr>
        <w:suppressAutoHyphens w:val="0"/>
        <w:autoSpaceDE w:val="0"/>
        <w:autoSpaceDN w:val="0"/>
        <w:adjustRightInd w:val="0"/>
        <w:rPr>
          <w:bCs/>
        </w:rPr>
      </w:pPr>
      <w:r w:rsidRPr="00D12955">
        <w:rPr>
          <w:bCs/>
        </w:rPr>
        <w:t>Υπεύθυνος Υλικοτεχνικής Υποδομής</w:t>
      </w:r>
    </w:p>
    <w:p w14:paraId="326E33DB" w14:textId="77777777" w:rsidR="001D7F3F" w:rsidRPr="00D12955" w:rsidRDefault="001D7F3F" w:rsidP="0020249C">
      <w:pPr>
        <w:numPr>
          <w:ilvl w:val="0"/>
          <w:numId w:val="48"/>
        </w:numPr>
        <w:suppressAutoHyphens w:val="0"/>
        <w:autoSpaceDE w:val="0"/>
        <w:autoSpaceDN w:val="0"/>
        <w:adjustRightInd w:val="0"/>
        <w:rPr>
          <w:bCs/>
          <w:lang w:val="el-GR"/>
        </w:rPr>
      </w:pPr>
      <w:r w:rsidRPr="00D12955">
        <w:rPr>
          <w:bCs/>
          <w:lang w:val="el-GR"/>
        </w:rPr>
        <w:t>Υπεύθυνος Ανάπτυξης Πλατφόρμας Λογισμικών Ευφυούς Γεωργίας</w:t>
      </w:r>
    </w:p>
    <w:p w14:paraId="48C82390" w14:textId="65FD4FFC" w:rsidR="001D7F3F" w:rsidRDefault="001D7F3F" w:rsidP="0020249C">
      <w:pPr>
        <w:numPr>
          <w:ilvl w:val="0"/>
          <w:numId w:val="48"/>
        </w:numPr>
        <w:suppressAutoHyphens w:val="0"/>
        <w:autoSpaceDE w:val="0"/>
        <w:autoSpaceDN w:val="0"/>
        <w:adjustRightInd w:val="0"/>
        <w:rPr>
          <w:bCs/>
        </w:rPr>
      </w:pPr>
      <w:r w:rsidRPr="00D12955">
        <w:rPr>
          <w:bCs/>
        </w:rPr>
        <w:t>Νομικός Σύμβουλος / Υπεύθυνος Προστασίας Δεδομένων</w:t>
      </w:r>
    </w:p>
    <w:p w14:paraId="678BBE22" w14:textId="3E9FDC63" w:rsidR="00140E04" w:rsidRPr="00801DF4" w:rsidRDefault="00140E04" w:rsidP="00801DF4">
      <w:pPr>
        <w:pStyle w:val="Default"/>
        <w:jc w:val="both"/>
        <w:rPr>
          <w:rFonts w:ascii="Tahoma" w:hAnsi="Tahoma" w:cs="Tahoma"/>
          <w:sz w:val="22"/>
          <w:szCs w:val="22"/>
        </w:rPr>
      </w:pPr>
      <w:r w:rsidRPr="0081100E">
        <w:rPr>
          <w:rFonts w:ascii="Tahoma" w:hAnsi="Tahoma" w:cs="Tahoma"/>
          <w:sz w:val="22"/>
          <w:szCs w:val="22"/>
        </w:rPr>
        <w:t>Για την κάλυψη των απαιτήσεων του έργου απαιτείται -πέραν των ελάχιστων ρόλων / ειδικοτήτων όπως περιγράφονται στην παρ. § 2.2.6</w:t>
      </w:r>
      <w:r w:rsidRPr="00801DF4">
        <w:rPr>
          <w:rFonts w:ascii="Tahoma" w:hAnsi="Tahoma" w:cs="Tahoma"/>
          <w:sz w:val="22"/>
          <w:szCs w:val="22"/>
        </w:rPr>
        <w:t>.2 της διακήρυξης- η απασχόληση στην ομάδα έργου των ακόλουθων ειδικοτήτων / ρόλων σε πλήθος που αναφέρεται στον ακόλουθο πίνακα, χωρίς υποχρέωση να ονοματιστούν στην τεχνική του προσφορά αλλά υποχρεωτικά με σαφή αναφορά στα καθήκοντά τους στο έργο. Συγκεκριμένα κατά την κατάθεση του ανωτέρω πίνακα, η συμπλήρωση των στηλών «Όνομα», «Επίθετο», «Διαγωνιζόμενος», «Εκπαίδευση» και «</w:t>
      </w:r>
      <w:r w:rsidRPr="00801DF4">
        <w:rPr>
          <w:rFonts w:ascii="Tahoma" w:hAnsi="Tahoma" w:cs="Tahoma"/>
          <w:bCs/>
          <w:sz w:val="22"/>
          <w:szCs w:val="22"/>
          <w:lang w:eastAsia="el-GR"/>
        </w:rPr>
        <w:t>Έτη Εμπειρίας / Ειδική Εμπειρία</w:t>
      </w:r>
      <w:r w:rsidRPr="00801DF4">
        <w:rPr>
          <w:rFonts w:ascii="Tahoma" w:hAnsi="Tahoma" w:cs="Tahoma"/>
          <w:b/>
          <w:bCs/>
          <w:sz w:val="22"/>
          <w:szCs w:val="22"/>
          <w:lang w:eastAsia="el-GR"/>
        </w:rPr>
        <w:t xml:space="preserve">» </w:t>
      </w:r>
      <w:r w:rsidRPr="00801DF4">
        <w:rPr>
          <w:rFonts w:ascii="Tahoma" w:hAnsi="Tahoma" w:cs="Tahoma"/>
          <w:bCs/>
          <w:sz w:val="22"/>
          <w:szCs w:val="22"/>
          <w:lang w:eastAsia="el-GR"/>
        </w:rPr>
        <w:t>για τα συγκεκριμένα στελέχη</w:t>
      </w:r>
      <w:r w:rsidRPr="00801DF4">
        <w:rPr>
          <w:rFonts w:ascii="Tahoma" w:hAnsi="Tahoma" w:cs="Tahoma"/>
          <w:b/>
          <w:bCs/>
          <w:sz w:val="22"/>
          <w:szCs w:val="22"/>
          <w:lang w:eastAsia="el-GR"/>
        </w:rPr>
        <w:t xml:space="preserve">, </w:t>
      </w:r>
      <w:r w:rsidRPr="00801DF4">
        <w:rPr>
          <w:rFonts w:ascii="Tahoma" w:hAnsi="Tahoma" w:cs="Tahoma"/>
          <w:bCs/>
          <w:sz w:val="22"/>
          <w:szCs w:val="22"/>
          <w:lang w:eastAsia="el-GR"/>
        </w:rPr>
        <w:t>είναι προαιρετική</w:t>
      </w:r>
      <w:r w:rsidRPr="00801DF4">
        <w:rPr>
          <w:rFonts w:ascii="Tahoma" w:hAnsi="Tahoma" w:cs="Tahoma"/>
          <w:b/>
          <w:bCs/>
          <w:sz w:val="22"/>
          <w:szCs w:val="22"/>
          <w:lang w:eastAsia="el-GR"/>
        </w:rPr>
        <w:t>.</w:t>
      </w:r>
    </w:p>
    <w:p w14:paraId="770A1A5B" w14:textId="77777777" w:rsidR="00140E04" w:rsidRPr="00801DF4" w:rsidRDefault="00140E04" w:rsidP="00801DF4">
      <w:pPr>
        <w:pStyle w:val="Default"/>
        <w:jc w:val="both"/>
        <w:rPr>
          <w:rFonts w:ascii="Tahoma" w:hAnsi="Tahoma" w:cs="Tahoma"/>
          <w:sz w:val="22"/>
          <w:szCs w:val="22"/>
        </w:rPr>
      </w:pPr>
    </w:p>
    <w:tbl>
      <w:tblPr>
        <w:tblStyle w:val="aff1"/>
        <w:tblW w:w="0" w:type="auto"/>
        <w:tblLook w:val="04A0" w:firstRow="1" w:lastRow="0" w:firstColumn="1" w:lastColumn="0" w:noHBand="0" w:noVBand="1"/>
      </w:tblPr>
      <w:tblGrid>
        <w:gridCol w:w="3116"/>
        <w:gridCol w:w="3117"/>
        <w:gridCol w:w="3117"/>
      </w:tblGrid>
      <w:tr w:rsidR="00140E04" w:rsidRPr="009B62EB" w14:paraId="340019BF" w14:textId="77777777" w:rsidTr="0020251D">
        <w:tc>
          <w:tcPr>
            <w:tcW w:w="3116" w:type="dxa"/>
          </w:tcPr>
          <w:p w14:paraId="59A20680" w14:textId="77777777" w:rsidR="00140E04" w:rsidRPr="00801DF4" w:rsidRDefault="00140E04" w:rsidP="0020251D">
            <w:pPr>
              <w:pStyle w:val="Default"/>
              <w:jc w:val="both"/>
              <w:rPr>
                <w:rFonts w:ascii="Tahoma" w:hAnsi="Tahoma" w:cs="Tahoma"/>
                <w:b/>
                <w:sz w:val="22"/>
                <w:szCs w:val="22"/>
              </w:rPr>
            </w:pPr>
            <w:r w:rsidRPr="00801DF4">
              <w:rPr>
                <w:rFonts w:ascii="Tahoma" w:hAnsi="Tahoma" w:cs="Tahoma"/>
                <w:b/>
                <w:sz w:val="22"/>
                <w:szCs w:val="22"/>
              </w:rPr>
              <w:t>Ομάδα Εργασίας § 2.2.6.2</w:t>
            </w:r>
          </w:p>
        </w:tc>
        <w:tc>
          <w:tcPr>
            <w:tcW w:w="3117" w:type="dxa"/>
          </w:tcPr>
          <w:p w14:paraId="37E036A4" w14:textId="77777777" w:rsidR="00140E04" w:rsidRPr="00801DF4" w:rsidRDefault="00140E04" w:rsidP="0020251D">
            <w:pPr>
              <w:pStyle w:val="Default"/>
              <w:jc w:val="center"/>
              <w:rPr>
                <w:rFonts w:ascii="Tahoma" w:hAnsi="Tahoma" w:cs="Tahoma"/>
                <w:b/>
                <w:sz w:val="22"/>
                <w:szCs w:val="22"/>
              </w:rPr>
            </w:pPr>
            <w:r w:rsidRPr="00801DF4">
              <w:rPr>
                <w:rFonts w:ascii="Tahoma" w:hAnsi="Tahoma" w:cs="Tahoma"/>
                <w:b/>
                <w:sz w:val="22"/>
                <w:szCs w:val="22"/>
              </w:rPr>
              <w:t>Ειδικότητα / Ρόλος</w:t>
            </w:r>
          </w:p>
        </w:tc>
        <w:tc>
          <w:tcPr>
            <w:tcW w:w="3117" w:type="dxa"/>
          </w:tcPr>
          <w:p w14:paraId="2F9CF8C3" w14:textId="77777777" w:rsidR="00140E04" w:rsidRPr="00801DF4" w:rsidRDefault="00140E04" w:rsidP="0020251D">
            <w:pPr>
              <w:pStyle w:val="Default"/>
              <w:jc w:val="center"/>
              <w:rPr>
                <w:rFonts w:ascii="Tahoma" w:hAnsi="Tahoma" w:cs="Tahoma"/>
                <w:b/>
                <w:sz w:val="22"/>
                <w:szCs w:val="22"/>
              </w:rPr>
            </w:pPr>
            <w:r w:rsidRPr="00801DF4">
              <w:rPr>
                <w:rFonts w:ascii="Tahoma" w:hAnsi="Tahoma" w:cs="Tahoma"/>
                <w:b/>
                <w:sz w:val="22"/>
                <w:szCs w:val="22"/>
              </w:rPr>
              <w:t>Ελάχιστο Πλήθος</w:t>
            </w:r>
          </w:p>
        </w:tc>
      </w:tr>
      <w:tr w:rsidR="00140E04" w:rsidRPr="009B62EB" w14:paraId="48651E5D" w14:textId="77777777" w:rsidTr="0020251D">
        <w:tc>
          <w:tcPr>
            <w:tcW w:w="3116" w:type="dxa"/>
          </w:tcPr>
          <w:p w14:paraId="02E8841D" w14:textId="77777777" w:rsidR="00140E04" w:rsidRPr="00801DF4" w:rsidRDefault="00140E04" w:rsidP="0020251D">
            <w:pPr>
              <w:pStyle w:val="Default"/>
              <w:jc w:val="both"/>
              <w:rPr>
                <w:rFonts w:ascii="Tahoma" w:hAnsi="Tahoma" w:cs="Tahoma"/>
                <w:sz w:val="22"/>
                <w:szCs w:val="22"/>
              </w:rPr>
            </w:pPr>
            <w:r w:rsidRPr="00801DF4">
              <w:rPr>
                <w:rFonts w:ascii="Tahoma" w:hAnsi="Tahoma" w:cs="Tahoma"/>
                <w:sz w:val="22"/>
                <w:szCs w:val="22"/>
              </w:rPr>
              <w:t>Ομάδα Σταθμών Συλλογής Δεδομένων (ΣΣΔ)</w:t>
            </w:r>
          </w:p>
        </w:tc>
        <w:tc>
          <w:tcPr>
            <w:tcW w:w="3117" w:type="dxa"/>
            <w:vAlign w:val="center"/>
          </w:tcPr>
          <w:p w14:paraId="2D210A34" w14:textId="77777777" w:rsidR="00140E04" w:rsidRPr="00801DF4" w:rsidRDefault="00140E04" w:rsidP="0020251D">
            <w:pPr>
              <w:pStyle w:val="Default"/>
              <w:jc w:val="center"/>
              <w:rPr>
                <w:rFonts w:ascii="Tahoma" w:hAnsi="Tahoma" w:cs="Tahoma"/>
                <w:sz w:val="22"/>
                <w:szCs w:val="22"/>
              </w:rPr>
            </w:pPr>
            <w:r w:rsidRPr="00801DF4">
              <w:rPr>
                <w:rFonts w:ascii="Tahoma" w:hAnsi="Tahoma" w:cs="Tahoma"/>
                <w:sz w:val="22"/>
                <w:szCs w:val="22"/>
              </w:rPr>
              <w:t>Τεχνικοί Εγκατάστασης ΣΣΔ</w:t>
            </w:r>
          </w:p>
        </w:tc>
        <w:tc>
          <w:tcPr>
            <w:tcW w:w="3117" w:type="dxa"/>
            <w:vAlign w:val="center"/>
          </w:tcPr>
          <w:p w14:paraId="6791332C" w14:textId="77777777" w:rsidR="00140E04" w:rsidRPr="00801DF4" w:rsidRDefault="00140E04" w:rsidP="0020251D">
            <w:pPr>
              <w:autoSpaceDE w:val="0"/>
              <w:autoSpaceDN w:val="0"/>
              <w:adjustRightInd w:val="0"/>
              <w:jc w:val="center"/>
              <w:rPr>
                <w:color w:val="000000"/>
              </w:rPr>
            </w:pPr>
            <w:r w:rsidRPr="00801DF4">
              <w:rPr>
                <w:color w:val="000000"/>
              </w:rPr>
              <w:t>Σαράντα πέντε (45)</w:t>
            </w:r>
          </w:p>
        </w:tc>
      </w:tr>
      <w:tr w:rsidR="00140E04" w:rsidRPr="009B62EB" w14:paraId="1F85D3D4" w14:textId="77777777" w:rsidTr="0020251D">
        <w:tc>
          <w:tcPr>
            <w:tcW w:w="3116" w:type="dxa"/>
          </w:tcPr>
          <w:p w14:paraId="6A4AA788" w14:textId="77777777" w:rsidR="00140E04" w:rsidRPr="00801DF4" w:rsidRDefault="00140E04" w:rsidP="0020251D">
            <w:pPr>
              <w:pStyle w:val="Default"/>
              <w:jc w:val="both"/>
              <w:rPr>
                <w:rFonts w:ascii="Tahoma" w:hAnsi="Tahoma" w:cs="Tahoma"/>
                <w:sz w:val="22"/>
                <w:szCs w:val="22"/>
              </w:rPr>
            </w:pPr>
            <w:r w:rsidRPr="00801DF4">
              <w:rPr>
                <w:rFonts w:ascii="Tahoma" w:hAnsi="Tahoma" w:cs="Tahoma"/>
                <w:sz w:val="22"/>
                <w:szCs w:val="22"/>
              </w:rPr>
              <w:t>Ομάδα Συστημάτων μη Επανδρωμένων Αεροσκαφών (ΣμηΕΑ)</w:t>
            </w:r>
          </w:p>
        </w:tc>
        <w:tc>
          <w:tcPr>
            <w:tcW w:w="3117" w:type="dxa"/>
            <w:vAlign w:val="center"/>
          </w:tcPr>
          <w:p w14:paraId="4D09ECC3" w14:textId="77777777" w:rsidR="00140E04" w:rsidRPr="00801DF4" w:rsidRDefault="00140E04" w:rsidP="0020251D">
            <w:pPr>
              <w:autoSpaceDE w:val="0"/>
              <w:autoSpaceDN w:val="0"/>
              <w:adjustRightInd w:val="0"/>
              <w:jc w:val="center"/>
              <w:rPr>
                <w:color w:val="000000"/>
              </w:rPr>
            </w:pPr>
            <w:r w:rsidRPr="00801DF4">
              <w:rPr>
                <w:color w:val="000000"/>
              </w:rPr>
              <w:t>Χειριστές ΣμηΕΑ</w:t>
            </w:r>
          </w:p>
        </w:tc>
        <w:tc>
          <w:tcPr>
            <w:tcW w:w="3117" w:type="dxa"/>
            <w:vAlign w:val="center"/>
          </w:tcPr>
          <w:p w14:paraId="10CCE54F" w14:textId="77777777" w:rsidR="00140E04" w:rsidRPr="00801DF4" w:rsidRDefault="00140E04" w:rsidP="0020251D">
            <w:pPr>
              <w:pStyle w:val="Default"/>
              <w:jc w:val="center"/>
              <w:rPr>
                <w:rFonts w:ascii="Tahoma" w:hAnsi="Tahoma" w:cs="Tahoma"/>
                <w:sz w:val="22"/>
                <w:szCs w:val="22"/>
              </w:rPr>
            </w:pPr>
            <w:r w:rsidRPr="00801DF4">
              <w:rPr>
                <w:rFonts w:ascii="Tahoma" w:hAnsi="Tahoma" w:cs="Tahoma"/>
                <w:sz w:val="22"/>
                <w:szCs w:val="22"/>
              </w:rPr>
              <w:t>Δέκα πέντε (15)</w:t>
            </w:r>
          </w:p>
        </w:tc>
      </w:tr>
      <w:tr w:rsidR="00140E04" w:rsidRPr="009B62EB" w14:paraId="63ABC193" w14:textId="77777777" w:rsidTr="0020251D">
        <w:tc>
          <w:tcPr>
            <w:tcW w:w="3116" w:type="dxa"/>
          </w:tcPr>
          <w:p w14:paraId="6C1C3478" w14:textId="77777777" w:rsidR="00140E04" w:rsidRPr="00801DF4" w:rsidRDefault="00140E04" w:rsidP="0020251D">
            <w:pPr>
              <w:pStyle w:val="Default"/>
              <w:rPr>
                <w:rFonts w:ascii="Tahoma" w:hAnsi="Tahoma" w:cs="Tahoma"/>
                <w:sz w:val="22"/>
                <w:szCs w:val="22"/>
              </w:rPr>
            </w:pPr>
            <w:r w:rsidRPr="00801DF4">
              <w:rPr>
                <w:rFonts w:ascii="Tahoma" w:hAnsi="Tahoma" w:cs="Tahoma"/>
                <w:bCs/>
                <w:sz w:val="22"/>
                <w:szCs w:val="22"/>
              </w:rPr>
              <w:t xml:space="preserve">Ομάδα Ανάλυσης Δεδομένων </w:t>
            </w:r>
          </w:p>
        </w:tc>
        <w:tc>
          <w:tcPr>
            <w:tcW w:w="3117" w:type="dxa"/>
            <w:vAlign w:val="center"/>
          </w:tcPr>
          <w:p w14:paraId="1115D23D" w14:textId="77777777" w:rsidR="00140E04" w:rsidRPr="00801DF4" w:rsidRDefault="00140E04" w:rsidP="0020251D">
            <w:pPr>
              <w:pStyle w:val="Default"/>
              <w:jc w:val="center"/>
              <w:rPr>
                <w:rFonts w:ascii="Tahoma" w:hAnsi="Tahoma" w:cs="Tahoma"/>
                <w:sz w:val="22"/>
                <w:szCs w:val="22"/>
              </w:rPr>
            </w:pPr>
            <w:r w:rsidRPr="00801DF4">
              <w:rPr>
                <w:rFonts w:ascii="Tahoma" w:hAnsi="Tahoma" w:cs="Tahoma"/>
                <w:sz w:val="22"/>
                <w:szCs w:val="22"/>
              </w:rPr>
              <w:t>Στελέχη Ανάλυσης Δεδομένων</w:t>
            </w:r>
          </w:p>
        </w:tc>
        <w:tc>
          <w:tcPr>
            <w:tcW w:w="3117" w:type="dxa"/>
            <w:vAlign w:val="center"/>
          </w:tcPr>
          <w:p w14:paraId="0D2F1E58" w14:textId="77777777" w:rsidR="00140E04" w:rsidRPr="00801DF4" w:rsidRDefault="00140E04" w:rsidP="0020251D">
            <w:pPr>
              <w:autoSpaceDE w:val="0"/>
              <w:autoSpaceDN w:val="0"/>
              <w:adjustRightInd w:val="0"/>
              <w:jc w:val="center"/>
              <w:rPr>
                <w:color w:val="000000"/>
              </w:rPr>
            </w:pPr>
            <w:r w:rsidRPr="00801DF4">
              <w:rPr>
                <w:color w:val="000000"/>
              </w:rPr>
              <w:t>Δύο (2)</w:t>
            </w:r>
          </w:p>
        </w:tc>
      </w:tr>
      <w:tr w:rsidR="00140E04" w:rsidRPr="009B62EB" w14:paraId="7CE84D05" w14:textId="77777777" w:rsidTr="0020251D">
        <w:tc>
          <w:tcPr>
            <w:tcW w:w="3116" w:type="dxa"/>
          </w:tcPr>
          <w:p w14:paraId="4F2E19AA" w14:textId="77777777" w:rsidR="00140E04" w:rsidRPr="00801DF4" w:rsidRDefault="00140E04" w:rsidP="0020251D">
            <w:pPr>
              <w:pStyle w:val="Default"/>
              <w:rPr>
                <w:rFonts w:ascii="Tahoma" w:hAnsi="Tahoma" w:cs="Tahoma"/>
                <w:sz w:val="22"/>
                <w:szCs w:val="22"/>
              </w:rPr>
            </w:pPr>
            <w:r w:rsidRPr="00801DF4">
              <w:rPr>
                <w:rFonts w:ascii="Tahoma" w:hAnsi="Tahoma" w:cs="Tahoma"/>
                <w:bCs/>
                <w:sz w:val="22"/>
                <w:szCs w:val="22"/>
              </w:rPr>
              <w:t xml:space="preserve">Ομάδα Διαχείρισης Δορυφορικών Δεδομένων </w:t>
            </w:r>
          </w:p>
        </w:tc>
        <w:tc>
          <w:tcPr>
            <w:tcW w:w="3117" w:type="dxa"/>
            <w:vAlign w:val="center"/>
          </w:tcPr>
          <w:p w14:paraId="369B72DD" w14:textId="77777777" w:rsidR="00140E04" w:rsidRPr="00801DF4" w:rsidRDefault="00140E04" w:rsidP="0020251D">
            <w:pPr>
              <w:pStyle w:val="Default"/>
              <w:jc w:val="center"/>
              <w:rPr>
                <w:rFonts w:ascii="Tahoma" w:hAnsi="Tahoma" w:cs="Tahoma"/>
                <w:sz w:val="22"/>
                <w:szCs w:val="22"/>
              </w:rPr>
            </w:pPr>
            <w:r w:rsidRPr="00801DF4">
              <w:rPr>
                <w:rFonts w:ascii="Tahoma" w:hAnsi="Tahoma" w:cs="Tahoma"/>
                <w:sz w:val="22"/>
                <w:szCs w:val="22"/>
              </w:rPr>
              <w:t>Στελέχη Διαχείρισης Δορυφορικών Δεδομένων</w:t>
            </w:r>
          </w:p>
        </w:tc>
        <w:tc>
          <w:tcPr>
            <w:tcW w:w="3117" w:type="dxa"/>
            <w:vAlign w:val="center"/>
          </w:tcPr>
          <w:p w14:paraId="0492558A" w14:textId="77777777" w:rsidR="00140E04" w:rsidRPr="00801DF4" w:rsidRDefault="00140E04" w:rsidP="0020251D">
            <w:pPr>
              <w:autoSpaceDE w:val="0"/>
              <w:autoSpaceDN w:val="0"/>
              <w:adjustRightInd w:val="0"/>
              <w:jc w:val="center"/>
              <w:rPr>
                <w:color w:val="000000"/>
              </w:rPr>
            </w:pPr>
            <w:r w:rsidRPr="00801DF4">
              <w:rPr>
                <w:color w:val="000000"/>
              </w:rPr>
              <w:t>Τρεις (3)</w:t>
            </w:r>
          </w:p>
        </w:tc>
      </w:tr>
      <w:tr w:rsidR="00140E04" w:rsidRPr="009B62EB" w14:paraId="55DDAE2F" w14:textId="77777777" w:rsidTr="0020251D">
        <w:tc>
          <w:tcPr>
            <w:tcW w:w="3116" w:type="dxa"/>
          </w:tcPr>
          <w:p w14:paraId="76DFBA5D" w14:textId="77777777" w:rsidR="00140E04" w:rsidRPr="00801DF4" w:rsidRDefault="00140E04" w:rsidP="0020251D">
            <w:pPr>
              <w:pStyle w:val="Default"/>
              <w:rPr>
                <w:rFonts w:ascii="Tahoma" w:hAnsi="Tahoma" w:cs="Tahoma"/>
                <w:sz w:val="22"/>
                <w:szCs w:val="22"/>
              </w:rPr>
            </w:pPr>
            <w:r w:rsidRPr="00801DF4">
              <w:rPr>
                <w:rFonts w:ascii="Tahoma" w:hAnsi="Tahoma" w:cs="Tahoma"/>
                <w:bCs/>
                <w:sz w:val="22"/>
                <w:szCs w:val="22"/>
              </w:rPr>
              <w:t xml:space="preserve">Ομάδα Διαχείρισης Υποδομής Νέφους </w:t>
            </w:r>
          </w:p>
        </w:tc>
        <w:tc>
          <w:tcPr>
            <w:tcW w:w="3117" w:type="dxa"/>
            <w:vAlign w:val="center"/>
          </w:tcPr>
          <w:p w14:paraId="7FFD843B" w14:textId="77777777" w:rsidR="00140E04" w:rsidRPr="00801DF4" w:rsidRDefault="00140E04" w:rsidP="0020251D">
            <w:pPr>
              <w:pStyle w:val="Default"/>
              <w:jc w:val="center"/>
              <w:rPr>
                <w:rFonts w:ascii="Tahoma" w:hAnsi="Tahoma" w:cs="Tahoma"/>
                <w:sz w:val="22"/>
                <w:szCs w:val="22"/>
              </w:rPr>
            </w:pPr>
            <w:r w:rsidRPr="00801DF4">
              <w:rPr>
                <w:rFonts w:ascii="Tahoma" w:hAnsi="Tahoma" w:cs="Tahoma"/>
                <w:sz w:val="22"/>
                <w:szCs w:val="22"/>
              </w:rPr>
              <w:t>Τεχνικοί Υποδομής Νέφους</w:t>
            </w:r>
          </w:p>
        </w:tc>
        <w:tc>
          <w:tcPr>
            <w:tcW w:w="3117" w:type="dxa"/>
            <w:vAlign w:val="center"/>
          </w:tcPr>
          <w:p w14:paraId="3BC6D4C7" w14:textId="77777777" w:rsidR="00140E04" w:rsidRPr="00801DF4" w:rsidRDefault="00140E04" w:rsidP="0020251D">
            <w:pPr>
              <w:pStyle w:val="Default"/>
              <w:jc w:val="center"/>
              <w:rPr>
                <w:rFonts w:ascii="Tahoma" w:hAnsi="Tahoma" w:cs="Tahoma"/>
                <w:sz w:val="22"/>
                <w:szCs w:val="22"/>
              </w:rPr>
            </w:pPr>
            <w:r w:rsidRPr="00801DF4">
              <w:rPr>
                <w:rFonts w:ascii="Tahoma" w:hAnsi="Tahoma" w:cs="Tahoma"/>
                <w:sz w:val="22"/>
                <w:szCs w:val="22"/>
              </w:rPr>
              <w:t>Τρεις (3)</w:t>
            </w:r>
          </w:p>
        </w:tc>
      </w:tr>
      <w:tr w:rsidR="00140E04" w:rsidRPr="009B62EB" w14:paraId="0518E8DE" w14:textId="77777777" w:rsidTr="0020251D">
        <w:tc>
          <w:tcPr>
            <w:tcW w:w="3116" w:type="dxa"/>
          </w:tcPr>
          <w:p w14:paraId="34701D63" w14:textId="77777777" w:rsidR="00140E04" w:rsidRPr="00801DF4" w:rsidRDefault="00140E04" w:rsidP="0020251D">
            <w:pPr>
              <w:pStyle w:val="Default"/>
              <w:rPr>
                <w:rFonts w:ascii="Tahoma" w:hAnsi="Tahoma" w:cs="Tahoma"/>
                <w:sz w:val="22"/>
                <w:szCs w:val="22"/>
              </w:rPr>
            </w:pPr>
            <w:r w:rsidRPr="00801DF4">
              <w:rPr>
                <w:rFonts w:ascii="Tahoma" w:hAnsi="Tahoma" w:cs="Tahoma"/>
                <w:bCs/>
                <w:sz w:val="22"/>
                <w:szCs w:val="22"/>
              </w:rPr>
              <w:t xml:space="preserve">Ομάδα Δημοσιοποίησης και Προβολής Έργου </w:t>
            </w:r>
          </w:p>
        </w:tc>
        <w:tc>
          <w:tcPr>
            <w:tcW w:w="3117" w:type="dxa"/>
            <w:vAlign w:val="center"/>
          </w:tcPr>
          <w:p w14:paraId="4C243069" w14:textId="77777777" w:rsidR="00140E04" w:rsidRPr="00801DF4" w:rsidRDefault="00140E04" w:rsidP="0020251D">
            <w:pPr>
              <w:pStyle w:val="Default"/>
              <w:jc w:val="center"/>
              <w:rPr>
                <w:rFonts w:ascii="Tahoma" w:hAnsi="Tahoma" w:cs="Tahoma"/>
                <w:sz w:val="22"/>
                <w:szCs w:val="22"/>
              </w:rPr>
            </w:pPr>
            <w:r w:rsidRPr="00801DF4">
              <w:rPr>
                <w:rFonts w:ascii="Tahoma" w:hAnsi="Tahoma" w:cs="Tahoma"/>
                <w:sz w:val="22"/>
                <w:szCs w:val="22"/>
              </w:rPr>
              <w:t>Στέλεχος Δημοσιοποίησης και Προβολής Έργου</w:t>
            </w:r>
          </w:p>
        </w:tc>
        <w:tc>
          <w:tcPr>
            <w:tcW w:w="3117" w:type="dxa"/>
            <w:vAlign w:val="center"/>
          </w:tcPr>
          <w:p w14:paraId="236216FF" w14:textId="77777777" w:rsidR="00140E04" w:rsidRPr="00801DF4" w:rsidRDefault="00140E04" w:rsidP="0020251D">
            <w:pPr>
              <w:autoSpaceDE w:val="0"/>
              <w:autoSpaceDN w:val="0"/>
              <w:adjustRightInd w:val="0"/>
              <w:jc w:val="center"/>
              <w:rPr>
                <w:color w:val="000000"/>
              </w:rPr>
            </w:pPr>
            <w:r w:rsidRPr="00801DF4">
              <w:rPr>
                <w:color w:val="000000"/>
              </w:rPr>
              <w:t>Ένας (1)</w:t>
            </w:r>
          </w:p>
        </w:tc>
      </w:tr>
      <w:tr w:rsidR="00140E04" w:rsidRPr="009B62EB" w14:paraId="5B75E310" w14:textId="77777777" w:rsidTr="0020251D">
        <w:tc>
          <w:tcPr>
            <w:tcW w:w="3116" w:type="dxa"/>
          </w:tcPr>
          <w:p w14:paraId="27AA30EA" w14:textId="77777777" w:rsidR="00140E04" w:rsidRPr="00801DF4" w:rsidRDefault="00140E04" w:rsidP="0020251D">
            <w:pPr>
              <w:pStyle w:val="Default"/>
              <w:rPr>
                <w:rFonts w:ascii="Tahoma" w:hAnsi="Tahoma" w:cs="Tahoma"/>
                <w:sz w:val="22"/>
                <w:szCs w:val="22"/>
              </w:rPr>
            </w:pPr>
            <w:r w:rsidRPr="00801DF4">
              <w:rPr>
                <w:rFonts w:ascii="Tahoma" w:hAnsi="Tahoma" w:cs="Tahoma"/>
                <w:bCs/>
                <w:sz w:val="22"/>
                <w:szCs w:val="22"/>
              </w:rPr>
              <w:t xml:space="preserve">Ομάδα Εκπαίδευσης </w:t>
            </w:r>
          </w:p>
        </w:tc>
        <w:tc>
          <w:tcPr>
            <w:tcW w:w="3117" w:type="dxa"/>
            <w:vAlign w:val="center"/>
          </w:tcPr>
          <w:p w14:paraId="4723578D" w14:textId="77777777" w:rsidR="00140E04" w:rsidRPr="00801DF4" w:rsidRDefault="00140E04" w:rsidP="0020251D">
            <w:pPr>
              <w:pStyle w:val="Default"/>
              <w:jc w:val="center"/>
              <w:rPr>
                <w:rFonts w:ascii="Tahoma" w:hAnsi="Tahoma" w:cs="Tahoma"/>
                <w:sz w:val="22"/>
                <w:szCs w:val="22"/>
              </w:rPr>
            </w:pPr>
            <w:r w:rsidRPr="00801DF4">
              <w:rPr>
                <w:rFonts w:ascii="Tahoma" w:hAnsi="Tahoma" w:cs="Tahoma"/>
                <w:sz w:val="22"/>
                <w:szCs w:val="22"/>
              </w:rPr>
              <w:t>Στελέχη Εκπαίδευσης</w:t>
            </w:r>
          </w:p>
        </w:tc>
        <w:tc>
          <w:tcPr>
            <w:tcW w:w="3117" w:type="dxa"/>
            <w:vAlign w:val="center"/>
          </w:tcPr>
          <w:p w14:paraId="31E28E32" w14:textId="77777777" w:rsidR="00140E04" w:rsidRPr="00801DF4" w:rsidRDefault="00140E04" w:rsidP="0020251D">
            <w:pPr>
              <w:autoSpaceDE w:val="0"/>
              <w:autoSpaceDN w:val="0"/>
              <w:adjustRightInd w:val="0"/>
              <w:jc w:val="center"/>
              <w:rPr>
                <w:color w:val="000000"/>
              </w:rPr>
            </w:pPr>
            <w:r w:rsidRPr="00801DF4">
              <w:rPr>
                <w:color w:val="000000"/>
              </w:rPr>
              <w:t>Δύο (2)</w:t>
            </w:r>
          </w:p>
        </w:tc>
      </w:tr>
      <w:tr w:rsidR="00140E04" w:rsidRPr="009B62EB" w14:paraId="4F4330A4" w14:textId="77777777" w:rsidTr="0020251D">
        <w:tc>
          <w:tcPr>
            <w:tcW w:w="3116" w:type="dxa"/>
          </w:tcPr>
          <w:p w14:paraId="5494C0EA" w14:textId="77777777" w:rsidR="00140E04" w:rsidRPr="00801DF4" w:rsidRDefault="00140E04" w:rsidP="0020251D">
            <w:pPr>
              <w:pStyle w:val="Default"/>
              <w:rPr>
                <w:rFonts w:ascii="Tahoma" w:hAnsi="Tahoma" w:cs="Tahoma"/>
                <w:sz w:val="22"/>
                <w:szCs w:val="22"/>
              </w:rPr>
            </w:pPr>
            <w:r w:rsidRPr="00801DF4">
              <w:rPr>
                <w:rFonts w:ascii="Tahoma" w:hAnsi="Tahoma" w:cs="Tahoma"/>
                <w:bCs/>
                <w:sz w:val="22"/>
                <w:szCs w:val="22"/>
              </w:rPr>
              <w:t>Ομάδα Εξυπηρέτησης Χρηστών</w:t>
            </w:r>
          </w:p>
        </w:tc>
        <w:tc>
          <w:tcPr>
            <w:tcW w:w="3117" w:type="dxa"/>
            <w:vAlign w:val="center"/>
          </w:tcPr>
          <w:p w14:paraId="69B9C49F" w14:textId="77777777" w:rsidR="00140E04" w:rsidRPr="00801DF4" w:rsidRDefault="00140E04" w:rsidP="0020251D">
            <w:pPr>
              <w:pStyle w:val="Default"/>
              <w:jc w:val="center"/>
              <w:rPr>
                <w:rFonts w:ascii="Tahoma" w:hAnsi="Tahoma" w:cs="Tahoma"/>
                <w:sz w:val="22"/>
                <w:szCs w:val="22"/>
              </w:rPr>
            </w:pPr>
            <w:r w:rsidRPr="00801DF4">
              <w:rPr>
                <w:rFonts w:ascii="Tahoma" w:hAnsi="Tahoma" w:cs="Tahoma"/>
                <w:sz w:val="22"/>
                <w:szCs w:val="22"/>
              </w:rPr>
              <w:t>Στελέχη Εξυπηρέτησης Χρηστών</w:t>
            </w:r>
          </w:p>
        </w:tc>
        <w:tc>
          <w:tcPr>
            <w:tcW w:w="3117" w:type="dxa"/>
            <w:vAlign w:val="center"/>
          </w:tcPr>
          <w:p w14:paraId="16B8EC05" w14:textId="77777777" w:rsidR="00140E04" w:rsidRPr="00801DF4" w:rsidRDefault="00140E04" w:rsidP="0020251D">
            <w:pPr>
              <w:autoSpaceDE w:val="0"/>
              <w:autoSpaceDN w:val="0"/>
              <w:adjustRightInd w:val="0"/>
              <w:jc w:val="center"/>
              <w:rPr>
                <w:color w:val="000000"/>
              </w:rPr>
            </w:pPr>
            <w:r w:rsidRPr="00801DF4">
              <w:rPr>
                <w:color w:val="000000"/>
              </w:rPr>
              <w:t>Τρεις (3)</w:t>
            </w:r>
          </w:p>
        </w:tc>
      </w:tr>
    </w:tbl>
    <w:p w14:paraId="5FADDF97" w14:textId="77777777" w:rsidR="00140E04" w:rsidRPr="00801DF4" w:rsidRDefault="00140E04" w:rsidP="00801DF4">
      <w:pPr>
        <w:pStyle w:val="Default"/>
        <w:jc w:val="both"/>
        <w:rPr>
          <w:rFonts w:ascii="Tahoma" w:hAnsi="Tahoma" w:cs="Tahoma"/>
          <w:b/>
          <w:sz w:val="22"/>
          <w:szCs w:val="22"/>
          <w:highlight w:val="yellow"/>
        </w:rPr>
      </w:pPr>
    </w:p>
    <w:p w14:paraId="41091E55" w14:textId="00EC1815" w:rsidR="001D7F3F" w:rsidRPr="00D12955" w:rsidRDefault="00140E04" w:rsidP="001D7F3F">
      <w:pPr>
        <w:suppressAutoHyphens w:val="0"/>
        <w:autoSpaceDE w:val="0"/>
        <w:autoSpaceDN w:val="0"/>
        <w:adjustRightInd w:val="0"/>
        <w:rPr>
          <w:bCs/>
          <w:lang w:val="el-GR"/>
        </w:rPr>
      </w:pPr>
      <w:r>
        <w:rPr>
          <w:bCs/>
          <w:lang w:val="el-GR"/>
        </w:rPr>
        <w:lastRenderedPageBreak/>
        <w:t>Τ</w:t>
      </w:r>
      <w:r w:rsidR="001D7F3F" w:rsidRPr="00D12955">
        <w:rPr>
          <w:bCs/>
          <w:lang w:val="el-GR"/>
        </w:rPr>
        <w:t>ο ίδιο στέλεχος δεν μπορεί να καλύψει πέραν του ενός ρόλου της ίδιας ομάδας εργασίας.</w:t>
      </w:r>
    </w:p>
    <w:p w14:paraId="15DD869D" w14:textId="7C6487A9" w:rsidR="001D7F3F" w:rsidRPr="00D12955" w:rsidRDefault="001D7F3F" w:rsidP="001D7F3F">
      <w:pPr>
        <w:rPr>
          <w:bCs/>
          <w:lang w:val="el-GR" w:eastAsia="el-GR"/>
        </w:rPr>
      </w:pPr>
      <w:r w:rsidRPr="00D12955">
        <w:rPr>
          <w:bCs/>
          <w:lang w:val="el-GR" w:eastAsia="el-GR"/>
        </w:rPr>
        <w:t xml:space="preserve">Τυχόν αλλαγή του προσωπικού θα τελεί υπό την έγκριση της ΕΠΠΕ. Η Αναθέτουσα Αρχή σε περίπτωση που διαπιστώσει κατά τη διαδικασία της υλοποίησης, αδυναμία συγκεκριμένων στελεχών να επιτελέσουν επιτυχώς τον προβλεπόμενο υποστηρικτικό τους ρόλο ακολουθώντας τα προβλεπόμενα από τη διαδικασία παρακολούθησης του έργου, ζητά την αντικατάστασή τους από νέα στελέχη που θα τεθούν και πάλι υπό την έγκρισή </w:t>
      </w:r>
      <w:r w:rsidR="00140E04">
        <w:rPr>
          <w:bCs/>
          <w:lang w:val="el-GR" w:eastAsia="el-GR"/>
        </w:rPr>
        <w:t>της.</w:t>
      </w:r>
    </w:p>
    <w:p w14:paraId="6E81DF71" w14:textId="77777777" w:rsidR="001D7F3F" w:rsidRPr="00D12955" w:rsidRDefault="001D7F3F" w:rsidP="001D7F3F">
      <w:pPr>
        <w:rPr>
          <w:bCs/>
          <w:lang w:val="el-GR"/>
        </w:rPr>
      </w:pPr>
    </w:p>
    <w:p w14:paraId="0765EAEA" w14:textId="77777777" w:rsidR="001D7F3F" w:rsidRPr="00D12955" w:rsidRDefault="001D7F3F" w:rsidP="0020249C">
      <w:pPr>
        <w:pStyle w:val="StyleHeading112ptJustifiedLinespacing15lines"/>
        <w:numPr>
          <w:ilvl w:val="3"/>
          <w:numId w:val="112"/>
        </w:numPr>
        <w:tabs>
          <w:tab w:val="num" w:pos="1209"/>
        </w:tabs>
        <w:spacing w:before="0" w:after="120" w:line="240" w:lineRule="auto"/>
        <w:rPr>
          <w:rFonts w:ascii="Tahoma" w:eastAsia="SimSun" w:hAnsi="Tahoma" w:cs="Tahoma"/>
          <w:bCs w:val="0"/>
        </w:rPr>
      </w:pPr>
      <w:bookmarkStart w:id="907" w:name="_Toc502762477"/>
      <w:bookmarkStart w:id="908" w:name="_Toc507419107"/>
      <w:bookmarkStart w:id="909" w:name="_Ref508910875"/>
      <w:bookmarkStart w:id="910" w:name="_Toc515371763"/>
      <w:bookmarkStart w:id="911" w:name="_Ref536027733"/>
      <w:bookmarkStart w:id="912" w:name="_Toc99032424"/>
      <w:bookmarkStart w:id="913" w:name="_Ref99972746"/>
      <w:bookmarkStart w:id="914" w:name="_Ref99975847"/>
      <w:bookmarkStart w:id="915" w:name="_Toc111734767"/>
      <w:bookmarkEnd w:id="901"/>
      <w:bookmarkEnd w:id="902"/>
      <w:r w:rsidRPr="00D12955">
        <w:rPr>
          <w:rFonts w:ascii="Tahoma" w:eastAsia="SimSun" w:hAnsi="Tahoma" w:cs="Tahoma"/>
          <w:bCs w:val="0"/>
        </w:rPr>
        <w:t>Χρονοδιάγραμμα Υλοποίησης – Φάσεις - Παραδοτέα</w:t>
      </w:r>
      <w:bookmarkEnd w:id="907"/>
      <w:bookmarkEnd w:id="908"/>
      <w:bookmarkEnd w:id="909"/>
      <w:bookmarkEnd w:id="910"/>
      <w:bookmarkEnd w:id="911"/>
      <w:bookmarkEnd w:id="912"/>
      <w:bookmarkEnd w:id="913"/>
      <w:bookmarkEnd w:id="914"/>
      <w:bookmarkEnd w:id="915"/>
    </w:p>
    <w:p w14:paraId="6BF1C608" w14:textId="77777777" w:rsidR="001D7F3F" w:rsidRPr="00D12955" w:rsidRDefault="001D7F3F" w:rsidP="0020249C">
      <w:pPr>
        <w:pStyle w:val="StyleHeading112ptJustifiedLinespacing15lines"/>
        <w:numPr>
          <w:ilvl w:val="4"/>
          <w:numId w:val="112"/>
        </w:numPr>
        <w:tabs>
          <w:tab w:val="num" w:pos="1209"/>
        </w:tabs>
        <w:spacing w:before="0" w:after="120" w:line="240" w:lineRule="auto"/>
        <w:rPr>
          <w:rFonts w:ascii="Tahoma" w:eastAsia="SimSun" w:hAnsi="Tahoma" w:cs="Tahoma"/>
          <w:bCs w:val="0"/>
        </w:rPr>
      </w:pPr>
      <w:bookmarkStart w:id="916" w:name="_Toc502762478"/>
      <w:bookmarkStart w:id="917" w:name="_Toc507419108"/>
      <w:bookmarkStart w:id="918" w:name="_Ref508910883"/>
      <w:bookmarkStart w:id="919" w:name="_Toc515371764"/>
      <w:bookmarkStart w:id="920" w:name="_Toc99032425"/>
      <w:bookmarkStart w:id="921" w:name="_Toc111734768"/>
      <w:r w:rsidRPr="00D12955">
        <w:rPr>
          <w:rFonts w:ascii="Tahoma" w:eastAsia="SimSun" w:hAnsi="Tahoma" w:cs="Tahoma"/>
          <w:bCs w:val="0"/>
        </w:rPr>
        <w:t>Χρονοδιάγραμμα Υλοποίησης</w:t>
      </w:r>
      <w:bookmarkEnd w:id="916"/>
      <w:bookmarkEnd w:id="917"/>
      <w:bookmarkEnd w:id="918"/>
      <w:bookmarkEnd w:id="919"/>
      <w:bookmarkEnd w:id="920"/>
      <w:bookmarkEnd w:id="921"/>
    </w:p>
    <w:p w14:paraId="3547157F" w14:textId="77777777" w:rsidR="001D7F3F" w:rsidRPr="00D12955" w:rsidRDefault="001D7F3F" w:rsidP="001D7F3F">
      <w:pPr>
        <w:rPr>
          <w:bCs/>
          <w:lang w:val="el-GR"/>
        </w:rPr>
      </w:pPr>
      <w:r w:rsidRPr="00D12955">
        <w:rPr>
          <w:bCs/>
          <w:lang w:val="el-GR"/>
        </w:rPr>
        <w:t xml:space="preserve">Ο χρόνος υλοποίησης του εν λόγω έργου ορίζεται </w:t>
      </w:r>
      <w:r w:rsidRPr="00AD650F">
        <w:rPr>
          <w:bCs/>
          <w:lang w:val="el-GR"/>
        </w:rPr>
        <w:t xml:space="preserve">σε </w:t>
      </w:r>
      <w:r w:rsidRPr="00D12955">
        <w:rPr>
          <w:bCs/>
          <w:lang w:val="el-GR"/>
        </w:rPr>
        <w:t xml:space="preserve">δεκαέξι (16) μήνες από την ημερομηνία υπογραφής της σύμβασης. </w:t>
      </w:r>
    </w:p>
    <w:p w14:paraId="031074E5" w14:textId="77777777" w:rsidR="001D7F3F" w:rsidRPr="00D12955" w:rsidRDefault="001D7F3F" w:rsidP="001D7F3F">
      <w:pPr>
        <w:rPr>
          <w:bCs/>
          <w:lang w:val="el-GR"/>
        </w:rPr>
      </w:pPr>
      <w:r w:rsidRPr="00D12955">
        <w:rPr>
          <w:bCs/>
          <w:lang w:val="el-GR"/>
        </w:rPr>
        <w:t>Ακολούθως παρατίθεται περιγραφή του Έργου ανά Φάση.</w:t>
      </w:r>
    </w:p>
    <w:tbl>
      <w:tblPr>
        <w:tblStyle w:val="aff1"/>
        <w:tblW w:w="5000" w:type="pct"/>
        <w:tblLook w:val="04A0" w:firstRow="1" w:lastRow="0" w:firstColumn="1" w:lastColumn="0" w:noHBand="0" w:noVBand="1"/>
      </w:tblPr>
      <w:tblGrid>
        <w:gridCol w:w="845"/>
        <w:gridCol w:w="2411"/>
        <w:gridCol w:w="3543"/>
        <w:gridCol w:w="2829"/>
      </w:tblGrid>
      <w:tr w:rsidR="001D7F3F" w:rsidRPr="00D12955" w14:paraId="6718A878" w14:textId="77777777" w:rsidTr="00340584">
        <w:tc>
          <w:tcPr>
            <w:tcW w:w="439" w:type="pct"/>
            <w:shd w:val="clear" w:color="auto" w:fill="DEEAF6" w:themeFill="accent1" w:themeFillTint="33"/>
          </w:tcPr>
          <w:p w14:paraId="29611ACF" w14:textId="77777777" w:rsidR="001D7F3F" w:rsidRPr="00D12955" w:rsidRDefault="001D7F3F" w:rsidP="00340584">
            <w:pPr>
              <w:pStyle w:val="NormalinTables"/>
              <w:spacing w:line="240" w:lineRule="auto"/>
              <w:jc w:val="center"/>
              <w:rPr>
                <w:rFonts w:ascii="Tahoma" w:hAnsi="Tahoma" w:cs="Tahoma"/>
                <w:bCs/>
                <w:sz w:val="20"/>
                <w:szCs w:val="20"/>
              </w:rPr>
            </w:pPr>
            <w:r w:rsidRPr="00D12955">
              <w:rPr>
                <w:rFonts w:ascii="Tahoma" w:hAnsi="Tahoma" w:cs="Tahoma"/>
                <w:bCs/>
                <w:sz w:val="20"/>
                <w:szCs w:val="20"/>
              </w:rPr>
              <w:t>Φάση</w:t>
            </w:r>
          </w:p>
        </w:tc>
        <w:tc>
          <w:tcPr>
            <w:tcW w:w="1252" w:type="pct"/>
            <w:shd w:val="clear" w:color="auto" w:fill="DEEAF6" w:themeFill="accent1" w:themeFillTint="33"/>
          </w:tcPr>
          <w:p w14:paraId="0D4E31B9" w14:textId="77777777" w:rsidR="001D7F3F" w:rsidRPr="00D12955" w:rsidRDefault="001D7F3F" w:rsidP="00340584">
            <w:pPr>
              <w:pStyle w:val="NormalinTables"/>
              <w:spacing w:line="240" w:lineRule="auto"/>
              <w:jc w:val="center"/>
              <w:rPr>
                <w:rFonts w:ascii="Tahoma" w:hAnsi="Tahoma" w:cs="Tahoma"/>
                <w:bCs/>
                <w:sz w:val="20"/>
                <w:szCs w:val="20"/>
              </w:rPr>
            </w:pPr>
            <w:r w:rsidRPr="00D12955">
              <w:rPr>
                <w:rFonts w:ascii="Tahoma" w:hAnsi="Tahoma" w:cs="Tahoma"/>
                <w:bCs/>
                <w:sz w:val="20"/>
                <w:szCs w:val="20"/>
              </w:rPr>
              <w:t>Διάρκεια Υλοποίησης</w:t>
            </w:r>
          </w:p>
        </w:tc>
        <w:tc>
          <w:tcPr>
            <w:tcW w:w="1840" w:type="pct"/>
            <w:shd w:val="clear" w:color="auto" w:fill="DEEAF6" w:themeFill="accent1" w:themeFillTint="33"/>
          </w:tcPr>
          <w:p w14:paraId="0BD64B5F" w14:textId="77777777" w:rsidR="001D7F3F" w:rsidRPr="00D12955" w:rsidRDefault="001D7F3F" w:rsidP="00340584">
            <w:pPr>
              <w:pStyle w:val="NormalinTables"/>
              <w:spacing w:line="240" w:lineRule="auto"/>
              <w:jc w:val="center"/>
              <w:rPr>
                <w:rFonts w:ascii="Tahoma" w:hAnsi="Tahoma" w:cs="Tahoma"/>
                <w:bCs/>
                <w:sz w:val="20"/>
                <w:szCs w:val="20"/>
              </w:rPr>
            </w:pPr>
            <w:r w:rsidRPr="00D12955">
              <w:rPr>
                <w:rFonts w:ascii="Tahoma" w:hAnsi="Tahoma" w:cs="Tahoma"/>
                <w:bCs/>
                <w:sz w:val="20"/>
                <w:szCs w:val="20"/>
              </w:rPr>
              <w:t>Τίτλος</w:t>
            </w:r>
          </w:p>
        </w:tc>
        <w:tc>
          <w:tcPr>
            <w:tcW w:w="1469" w:type="pct"/>
            <w:shd w:val="clear" w:color="auto" w:fill="DEEAF6" w:themeFill="accent1" w:themeFillTint="33"/>
          </w:tcPr>
          <w:p w14:paraId="371621BA" w14:textId="77777777" w:rsidR="001D7F3F" w:rsidRPr="00D12955" w:rsidRDefault="001D7F3F" w:rsidP="00340584">
            <w:pPr>
              <w:pStyle w:val="NormalinTables"/>
              <w:spacing w:line="240" w:lineRule="auto"/>
              <w:jc w:val="center"/>
              <w:rPr>
                <w:rFonts w:ascii="Tahoma" w:hAnsi="Tahoma" w:cs="Tahoma"/>
                <w:bCs/>
                <w:sz w:val="20"/>
                <w:szCs w:val="20"/>
              </w:rPr>
            </w:pPr>
            <w:r w:rsidRPr="00D12955">
              <w:rPr>
                <w:rFonts w:ascii="Tahoma" w:hAnsi="Tahoma" w:cs="Tahoma"/>
                <w:bCs/>
                <w:sz w:val="20"/>
                <w:szCs w:val="20"/>
              </w:rPr>
              <w:t>Προαπαιτούμενο Έναρξης</w:t>
            </w:r>
          </w:p>
        </w:tc>
      </w:tr>
      <w:tr w:rsidR="001D7F3F" w:rsidRPr="004D50E6" w14:paraId="7F43539C" w14:textId="77777777" w:rsidTr="00340584">
        <w:tc>
          <w:tcPr>
            <w:tcW w:w="439" w:type="pct"/>
            <w:shd w:val="clear" w:color="auto" w:fill="DEEAF6" w:themeFill="accent1" w:themeFillTint="33"/>
            <w:vAlign w:val="center"/>
          </w:tcPr>
          <w:p w14:paraId="380403DF" w14:textId="77777777" w:rsidR="001D7F3F" w:rsidRPr="00D12955" w:rsidRDefault="001D7F3F" w:rsidP="00340584">
            <w:pPr>
              <w:pStyle w:val="NormalinTables"/>
              <w:spacing w:line="240" w:lineRule="auto"/>
              <w:jc w:val="center"/>
              <w:rPr>
                <w:rFonts w:ascii="Tahoma" w:hAnsi="Tahoma" w:cs="Tahoma"/>
                <w:bCs/>
                <w:sz w:val="20"/>
                <w:szCs w:val="20"/>
              </w:rPr>
            </w:pPr>
            <w:r w:rsidRPr="00D12955">
              <w:rPr>
                <w:rFonts w:ascii="Tahoma" w:hAnsi="Tahoma" w:cs="Tahoma"/>
                <w:bCs/>
                <w:sz w:val="20"/>
                <w:szCs w:val="20"/>
              </w:rPr>
              <w:t>1</w:t>
            </w:r>
          </w:p>
        </w:tc>
        <w:tc>
          <w:tcPr>
            <w:tcW w:w="1252" w:type="pct"/>
            <w:vAlign w:val="center"/>
          </w:tcPr>
          <w:p w14:paraId="0D155AA8" w14:textId="77777777" w:rsidR="001D7F3F" w:rsidRPr="00D12955" w:rsidRDefault="001D7F3F" w:rsidP="00340584">
            <w:pPr>
              <w:pStyle w:val="NormalinTables"/>
              <w:spacing w:line="240" w:lineRule="auto"/>
              <w:rPr>
                <w:rFonts w:ascii="Tahoma" w:hAnsi="Tahoma" w:cs="Tahoma"/>
                <w:bCs/>
                <w:sz w:val="20"/>
                <w:szCs w:val="20"/>
                <w:lang w:val="en-US"/>
              </w:rPr>
            </w:pPr>
            <w:r w:rsidRPr="00D12955">
              <w:rPr>
                <w:rFonts w:ascii="Tahoma" w:hAnsi="Tahoma" w:cs="Tahoma"/>
                <w:bCs/>
                <w:sz w:val="20"/>
                <w:szCs w:val="20"/>
              </w:rPr>
              <w:t>Δύο (2) Μήνες</w:t>
            </w:r>
          </w:p>
        </w:tc>
        <w:tc>
          <w:tcPr>
            <w:tcW w:w="1840" w:type="pct"/>
            <w:vAlign w:val="center"/>
          </w:tcPr>
          <w:p w14:paraId="07438DF1" w14:textId="77777777" w:rsidR="001D7F3F" w:rsidRPr="00D12955" w:rsidRDefault="001D7F3F" w:rsidP="00340584">
            <w:pPr>
              <w:pStyle w:val="NormalinTables"/>
              <w:spacing w:line="240" w:lineRule="auto"/>
              <w:rPr>
                <w:rFonts w:ascii="Tahoma" w:hAnsi="Tahoma" w:cs="Tahoma"/>
                <w:bCs/>
                <w:sz w:val="20"/>
                <w:szCs w:val="20"/>
              </w:rPr>
            </w:pPr>
            <w:r w:rsidRPr="00D12955">
              <w:rPr>
                <w:rFonts w:ascii="Tahoma" w:hAnsi="Tahoma" w:cs="Tahoma"/>
                <w:bCs/>
                <w:sz w:val="20"/>
                <w:szCs w:val="20"/>
              </w:rPr>
              <w:t>Ανάλυση Απαιτήσεων και Μελέτη Εφαρμογής</w:t>
            </w:r>
          </w:p>
        </w:tc>
        <w:tc>
          <w:tcPr>
            <w:tcW w:w="1469" w:type="pct"/>
            <w:vAlign w:val="center"/>
          </w:tcPr>
          <w:p w14:paraId="45A8FECA" w14:textId="77777777" w:rsidR="001D7F3F" w:rsidRPr="00D12955" w:rsidRDefault="001D7F3F" w:rsidP="00340584">
            <w:pPr>
              <w:pStyle w:val="NormalinTables"/>
              <w:spacing w:line="240" w:lineRule="auto"/>
              <w:rPr>
                <w:rFonts w:ascii="Tahoma" w:hAnsi="Tahoma" w:cs="Tahoma"/>
                <w:bCs/>
                <w:sz w:val="20"/>
                <w:szCs w:val="20"/>
              </w:rPr>
            </w:pPr>
            <w:r w:rsidRPr="00D12955">
              <w:rPr>
                <w:rFonts w:ascii="Tahoma" w:hAnsi="Tahoma" w:cs="Tahoma"/>
                <w:bCs/>
                <w:sz w:val="20"/>
                <w:szCs w:val="20"/>
              </w:rPr>
              <w:t>Έναρξη με την υπογραφή της Σύμβασης (Μ0)</w:t>
            </w:r>
          </w:p>
        </w:tc>
      </w:tr>
      <w:tr w:rsidR="001D7F3F" w:rsidRPr="004D50E6" w14:paraId="00472BB5" w14:textId="77777777" w:rsidTr="00340584">
        <w:tc>
          <w:tcPr>
            <w:tcW w:w="439" w:type="pct"/>
            <w:shd w:val="clear" w:color="auto" w:fill="DEEAF6" w:themeFill="accent1" w:themeFillTint="33"/>
            <w:vAlign w:val="center"/>
          </w:tcPr>
          <w:p w14:paraId="54EB8BC5" w14:textId="77777777" w:rsidR="001D7F3F" w:rsidRPr="00D12955" w:rsidRDefault="001D7F3F" w:rsidP="00340584">
            <w:pPr>
              <w:pStyle w:val="NormalinTables"/>
              <w:spacing w:line="240" w:lineRule="auto"/>
              <w:jc w:val="center"/>
              <w:rPr>
                <w:rFonts w:ascii="Tahoma" w:hAnsi="Tahoma" w:cs="Tahoma"/>
                <w:bCs/>
                <w:sz w:val="20"/>
                <w:szCs w:val="20"/>
              </w:rPr>
            </w:pPr>
            <w:r w:rsidRPr="00D12955">
              <w:rPr>
                <w:rFonts w:ascii="Tahoma" w:hAnsi="Tahoma" w:cs="Tahoma"/>
                <w:bCs/>
                <w:sz w:val="20"/>
                <w:szCs w:val="20"/>
              </w:rPr>
              <w:t>2</w:t>
            </w:r>
          </w:p>
        </w:tc>
        <w:tc>
          <w:tcPr>
            <w:tcW w:w="1252" w:type="pct"/>
            <w:vAlign w:val="center"/>
          </w:tcPr>
          <w:p w14:paraId="6B5DE765" w14:textId="77777777" w:rsidR="001D7F3F" w:rsidRPr="00D12955" w:rsidRDefault="001D7F3F" w:rsidP="00340584">
            <w:pPr>
              <w:pStyle w:val="NormalinTables"/>
              <w:spacing w:line="240" w:lineRule="auto"/>
              <w:rPr>
                <w:rFonts w:ascii="Tahoma" w:hAnsi="Tahoma" w:cs="Tahoma"/>
                <w:bCs/>
                <w:sz w:val="20"/>
                <w:szCs w:val="20"/>
              </w:rPr>
            </w:pPr>
            <w:r w:rsidRPr="00D12955">
              <w:rPr>
                <w:rFonts w:ascii="Tahoma" w:hAnsi="Tahoma" w:cs="Tahoma"/>
                <w:bCs/>
                <w:sz w:val="20"/>
                <w:szCs w:val="20"/>
              </w:rPr>
              <w:t>Δεκατέσσερις (14) Μήνες</w:t>
            </w:r>
          </w:p>
        </w:tc>
        <w:tc>
          <w:tcPr>
            <w:tcW w:w="1840" w:type="pct"/>
            <w:vAlign w:val="center"/>
          </w:tcPr>
          <w:p w14:paraId="0C82FDF0" w14:textId="77777777" w:rsidR="001D7F3F" w:rsidRPr="00D12955" w:rsidRDefault="001D7F3F" w:rsidP="00340584">
            <w:pPr>
              <w:pStyle w:val="NormalinTables"/>
              <w:spacing w:line="240" w:lineRule="auto"/>
              <w:rPr>
                <w:rFonts w:ascii="Tahoma" w:hAnsi="Tahoma" w:cs="Tahoma"/>
                <w:bCs/>
                <w:sz w:val="20"/>
                <w:szCs w:val="20"/>
              </w:rPr>
            </w:pPr>
            <w:r w:rsidRPr="00D12955">
              <w:rPr>
                <w:rFonts w:ascii="Tahoma" w:hAnsi="Tahoma" w:cs="Tahoma"/>
                <w:bCs/>
                <w:sz w:val="20"/>
                <w:szCs w:val="20"/>
              </w:rPr>
              <w:t>Ανάπτυξη υλικοτεχνικής υποδομής</w:t>
            </w:r>
          </w:p>
        </w:tc>
        <w:tc>
          <w:tcPr>
            <w:tcW w:w="1469" w:type="pct"/>
            <w:vAlign w:val="center"/>
          </w:tcPr>
          <w:p w14:paraId="18549790" w14:textId="77777777" w:rsidR="001D7F3F" w:rsidRPr="00D12955" w:rsidRDefault="001D7F3F" w:rsidP="00340584">
            <w:pPr>
              <w:pStyle w:val="NormalinTables"/>
              <w:spacing w:line="240" w:lineRule="auto"/>
              <w:rPr>
                <w:rFonts w:ascii="Tahoma" w:hAnsi="Tahoma" w:cs="Tahoma"/>
                <w:bCs/>
                <w:sz w:val="20"/>
                <w:szCs w:val="20"/>
              </w:rPr>
            </w:pPr>
            <w:r w:rsidRPr="00D12955">
              <w:rPr>
                <w:rFonts w:ascii="Tahoma" w:hAnsi="Tahoma" w:cs="Tahoma"/>
                <w:bCs/>
                <w:sz w:val="20"/>
                <w:szCs w:val="20"/>
              </w:rPr>
              <w:t>Έναρξη με την ολοκλήρωση της 1</w:t>
            </w:r>
            <w:r w:rsidRPr="00D12955">
              <w:rPr>
                <w:rFonts w:ascii="Tahoma" w:hAnsi="Tahoma" w:cs="Tahoma"/>
                <w:bCs/>
                <w:sz w:val="20"/>
                <w:szCs w:val="20"/>
                <w:vertAlign w:val="superscript"/>
              </w:rPr>
              <w:t>ης</w:t>
            </w:r>
            <w:r w:rsidRPr="00D12955">
              <w:rPr>
                <w:rFonts w:ascii="Tahoma" w:hAnsi="Tahoma" w:cs="Tahoma"/>
                <w:bCs/>
                <w:sz w:val="20"/>
                <w:szCs w:val="20"/>
              </w:rPr>
              <w:t xml:space="preserve"> Φάσης (Μ2)</w:t>
            </w:r>
          </w:p>
        </w:tc>
      </w:tr>
      <w:tr w:rsidR="001D7F3F" w:rsidRPr="004D50E6" w14:paraId="286806E3" w14:textId="77777777" w:rsidTr="00340584">
        <w:tc>
          <w:tcPr>
            <w:tcW w:w="439" w:type="pct"/>
            <w:shd w:val="clear" w:color="auto" w:fill="DEEAF6" w:themeFill="accent1" w:themeFillTint="33"/>
            <w:vAlign w:val="center"/>
          </w:tcPr>
          <w:p w14:paraId="456481AA" w14:textId="77777777" w:rsidR="001D7F3F" w:rsidRPr="00D12955" w:rsidRDefault="001D7F3F" w:rsidP="00340584">
            <w:pPr>
              <w:pStyle w:val="NormalinTables"/>
              <w:spacing w:line="240" w:lineRule="auto"/>
              <w:jc w:val="center"/>
              <w:rPr>
                <w:rFonts w:ascii="Tahoma" w:hAnsi="Tahoma" w:cs="Tahoma"/>
                <w:bCs/>
                <w:sz w:val="20"/>
                <w:szCs w:val="20"/>
              </w:rPr>
            </w:pPr>
            <w:r w:rsidRPr="00D12955">
              <w:rPr>
                <w:rFonts w:ascii="Tahoma" w:hAnsi="Tahoma" w:cs="Tahoma"/>
                <w:bCs/>
                <w:sz w:val="20"/>
                <w:szCs w:val="20"/>
              </w:rPr>
              <w:t>3</w:t>
            </w:r>
          </w:p>
        </w:tc>
        <w:tc>
          <w:tcPr>
            <w:tcW w:w="1252" w:type="pct"/>
            <w:vAlign w:val="center"/>
          </w:tcPr>
          <w:p w14:paraId="3BCF3877" w14:textId="77777777" w:rsidR="001D7F3F" w:rsidRPr="00D12955" w:rsidRDefault="001D7F3F" w:rsidP="00340584">
            <w:pPr>
              <w:pStyle w:val="NormalinTables"/>
              <w:spacing w:line="240" w:lineRule="auto"/>
              <w:rPr>
                <w:rFonts w:ascii="Tahoma" w:hAnsi="Tahoma" w:cs="Tahoma"/>
                <w:bCs/>
                <w:sz w:val="20"/>
                <w:szCs w:val="20"/>
              </w:rPr>
            </w:pPr>
            <w:r w:rsidRPr="00D12955">
              <w:rPr>
                <w:rFonts w:ascii="Tahoma" w:hAnsi="Tahoma" w:cs="Tahoma"/>
                <w:bCs/>
                <w:sz w:val="20"/>
                <w:szCs w:val="20"/>
              </w:rPr>
              <w:t>Δεκαπέντε (15) Μήνες</w:t>
            </w:r>
          </w:p>
        </w:tc>
        <w:tc>
          <w:tcPr>
            <w:tcW w:w="1840" w:type="pct"/>
            <w:vAlign w:val="center"/>
          </w:tcPr>
          <w:p w14:paraId="17B61010" w14:textId="77777777" w:rsidR="001D7F3F" w:rsidRPr="00D12955" w:rsidRDefault="001D7F3F" w:rsidP="00340584">
            <w:pPr>
              <w:pStyle w:val="NormalinTables"/>
              <w:spacing w:line="240" w:lineRule="auto"/>
              <w:rPr>
                <w:rFonts w:ascii="Tahoma" w:hAnsi="Tahoma" w:cs="Tahoma"/>
                <w:bCs/>
                <w:sz w:val="20"/>
                <w:szCs w:val="20"/>
              </w:rPr>
            </w:pPr>
            <w:r w:rsidRPr="00D12955">
              <w:rPr>
                <w:rFonts w:ascii="Tahoma" w:hAnsi="Tahoma" w:cs="Tahoma"/>
                <w:bCs/>
                <w:sz w:val="20"/>
                <w:szCs w:val="20"/>
              </w:rPr>
              <w:t>Ανάπτυξη πλατφόρμας λογισμικών ευφυούς γεωργίας</w:t>
            </w:r>
          </w:p>
        </w:tc>
        <w:tc>
          <w:tcPr>
            <w:tcW w:w="1469" w:type="pct"/>
            <w:vAlign w:val="center"/>
          </w:tcPr>
          <w:p w14:paraId="3E92FFB1" w14:textId="77777777" w:rsidR="001D7F3F" w:rsidRPr="00D12955" w:rsidRDefault="001D7F3F" w:rsidP="00340584">
            <w:pPr>
              <w:pStyle w:val="NormalinTables"/>
              <w:spacing w:line="240" w:lineRule="auto"/>
              <w:rPr>
                <w:rFonts w:ascii="Tahoma" w:hAnsi="Tahoma" w:cs="Tahoma"/>
                <w:bCs/>
                <w:sz w:val="20"/>
                <w:szCs w:val="20"/>
              </w:rPr>
            </w:pPr>
            <w:r w:rsidRPr="00D12955">
              <w:rPr>
                <w:rFonts w:ascii="Tahoma" w:hAnsi="Tahoma" w:cs="Tahoma"/>
                <w:bCs/>
                <w:sz w:val="20"/>
                <w:szCs w:val="20"/>
              </w:rPr>
              <w:t>Έναρξη με την παράδοση της Μελέτης Εφαρμογής και της Ανάλυσης Απαιτήσεων της 1</w:t>
            </w:r>
            <w:r w:rsidRPr="00D12955">
              <w:rPr>
                <w:rFonts w:ascii="Tahoma" w:hAnsi="Tahoma" w:cs="Tahoma"/>
                <w:bCs/>
                <w:sz w:val="20"/>
                <w:szCs w:val="20"/>
                <w:vertAlign w:val="superscript"/>
              </w:rPr>
              <w:t>ης</w:t>
            </w:r>
            <w:r w:rsidRPr="00D12955">
              <w:rPr>
                <w:rFonts w:ascii="Tahoma" w:hAnsi="Tahoma" w:cs="Tahoma"/>
                <w:bCs/>
                <w:sz w:val="20"/>
                <w:szCs w:val="20"/>
              </w:rPr>
              <w:t xml:space="preserve"> Φάσης (Μ1)</w:t>
            </w:r>
          </w:p>
        </w:tc>
      </w:tr>
      <w:tr w:rsidR="001D7F3F" w:rsidRPr="004D50E6" w14:paraId="126C1E66" w14:textId="77777777" w:rsidTr="00340584">
        <w:tc>
          <w:tcPr>
            <w:tcW w:w="439" w:type="pct"/>
            <w:shd w:val="clear" w:color="auto" w:fill="DEEAF6" w:themeFill="accent1" w:themeFillTint="33"/>
            <w:vAlign w:val="center"/>
          </w:tcPr>
          <w:p w14:paraId="39DD0749" w14:textId="77777777" w:rsidR="001D7F3F" w:rsidRPr="00D12955" w:rsidRDefault="001D7F3F" w:rsidP="00340584">
            <w:pPr>
              <w:pStyle w:val="NormalinTables"/>
              <w:spacing w:line="240" w:lineRule="auto"/>
              <w:jc w:val="center"/>
              <w:rPr>
                <w:rFonts w:ascii="Tahoma" w:hAnsi="Tahoma" w:cs="Tahoma"/>
                <w:bCs/>
                <w:sz w:val="20"/>
                <w:szCs w:val="20"/>
              </w:rPr>
            </w:pPr>
            <w:r w:rsidRPr="00D12955">
              <w:rPr>
                <w:rFonts w:ascii="Tahoma" w:hAnsi="Tahoma" w:cs="Tahoma"/>
                <w:bCs/>
                <w:sz w:val="20"/>
                <w:szCs w:val="20"/>
              </w:rPr>
              <w:t>4</w:t>
            </w:r>
          </w:p>
        </w:tc>
        <w:tc>
          <w:tcPr>
            <w:tcW w:w="1252" w:type="pct"/>
            <w:vAlign w:val="center"/>
          </w:tcPr>
          <w:p w14:paraId="6F6D46AC" w14:textId="77777777" w:rsidR="001D7F3F" w:rsidRPr="00D12955" w:rsidRDefault="001D7F3F" w:rsidP="00340584">
            <w:pPr>
              <w:pStyle w:val="NormalinTables"/>
              <w:spacing w:line="240" w:lineRule="auto"/>
              <w:rPr>
                <w:rFonts w:ascii="Tahoma" w:hAnsi="Tahoma" w:cs="Tahoma"/>
                <w:bCs/>
                <w:sz w:val="20"/>
                <w:szCs w:val="20"/>
              </w:rPr>
            </w:pPr>
            <w:r w:rsidRPr="00D12955">
              <w:rPr>
                <w:rFonts w:ascii="Tahoma" w:hAnsi="Tahoma" w:cs="Tahoma"/>
                <w:bCs/>
                <w:sz w:val="20"/>
                <w:szCs w:val="20"/>
              </w:rPr>
              <w:t>Δεκαέξι (16) Μήνες</w:t>
            </w:r>
          </w:p>
        </w:tc>
        <w:tc>
          <w:tcPr>
            <w:tcW w:w="1840" w:type="pct"/>
            <w:vAlign w:val="center"/>
          </w:tcPr>
          <w:p w14:paraId="4E3D1571" w14:textId="77777777" w:rsidR="001D7F3F" w:rsidRPr="00D12955" w:rsidRDefault="001D7F3F" w:rsidP="00340584">
            <w:pPr>
              <w:pStyle w:val="NormalinTables"/>
              <w:spacing w:line="240" w:lineRule="auto"/>
              <w:rPr>
                <w:rFonts w:ascii="Tahoma" w:hAnsi="Tahoma" w:cs="Tahoma"/>
                <w:bCs/>
                <w:sz w:val="20"/>
                <w:szCs w:val="20"/>
              </w:rPr>
            </w:pPr>
            <w:r w:rsidRPr="00D12955">
              <w:rPr>
                <w:rFonts w:ascii="Tahoma" w:hAnsi="Tahoma" w:cs="Tahoma"/>
                <w:bCs/>
                <w:sz w:val="20"/>
                <w:szCs w:val="20"/>
              </w:rPr>
              <w:t>Υλοποίηση υποστηρικτικών υπηρεσιών</w:t>
            </w:r>
          </w:p>
        </w:tc>
        <w:tc>
          <w:tcPr>
            <w:tcW w:w="1469" w:type="pct"/>
            <w:vAlign w:val="center"/>
          </w:tcPr>
          <w:p w14:paraId="186C6BB1" w14:textId="77777777" w:rsidR="001D7F3F" w:rsidRPr="00D12955" w:rsidRDefault="001D7F3F" w:rsidP="00340584">
            <w:pPr>
              <w:pStyle w:val="NormalinTables"/>
              <w:spacing w:line="240" w:lineRule="auto"/>
              <w:rPr>
                <w:rFonts w:ascii="Tahoma" w:hAnsi="Tahoma" w:cs="Tahoma"/>
                <w:bCs/>
                <w:sz w:val="20"/>
                <w:szCs w:val="20"/>
              </w:rPr>
            </w:pPr>
            <w:r w:rsidRPr="00D12955">
              <w:rPr>
                <w:rFonts w:ascii="Tahoma" w:hAnsi="Tahoma" w:cs="Tahoma"/>
                <w:bCs/>
                <w:sz w:val="20"/>
                <w:szCs w:val="20"/>
              </w:rPr>
              <w:t>Έναρξη με την υπογραφή της Σύμβασης (Μ0)</w:t>
            </w:r>
          </w:p>
        </w:tc>
      </w:tr>
    </w:tbl>
    <w:p w14:paraId="58D6F244" w14:textId="77777777" w:rsidR="001D7F3F" w:rsidRPr="00D12955" w:rsidRDefault="001D7F3F" w:rsidP="001D7F3F">
      <w:pPr>
        <w:rPr>
          <w:bCs/>
          <w:lang w:val="el-GR"/>
        </w:rPr>
      </w:pPr>
    </w:p>
    <w:p w14:paraId="4918F1EB" w14:textId="77777777" w:rsidR="001D7F3F" w:rsidRPr="00D12955" w:rsidRDefault="001D7F3F" w:rsidP="001D7F3F">
      <w:pPr>
        <w:rPr>
          <w:bCs/>
          <w:lang w:val="el-GR"/>
        </w:rPr>
      </w:pPr>
      <w:r w:rsidRPr="00D12955">
        <w:rPr>
          <w:bCs/>
          <w:lang w:val="el-GR"/>
        </w:rPr>
        <w:t>Στη συνέχεια παρατίθεται συνοπτικό χρονοδιάγραμμα υλοποίησης του Έργου</w:t>
      </w:r>
    </w:p>
    <w:tbl>
      <w:tblPr>
        <w:tblW w:w="5000" w:type="pct"/>
        <w:tblLook w:val="04A0" w:firstRow="1" w:lastRow="0" w:firstColumn="1" w:lastColumn="0" w:noHBand="0" w:noVBand="1"/>
      </w:tblPr>
      <w:tblGrid>
        <w:gridCol w:w="705"/>
        <w:gridCol w:w="526"/>
        <w:gridCol w:w="559"/>
        <w:gridCol w:w="559"/>
        <w:gridCol w:w="559"/>
        <w:gridCol w:w="559"/>
        <w:gridCol w:w="559"/>
        <w:gridCol w:w="559"/>
        <w:gridCol w:w="559"/>
        <w:gridCol w:w="559"/>
        <w:gridCol w:w="559"/>
        <w:gridCol w:w="559"/>
        <w:gridCol w:w="559"/>
        <w:gridCol w:w="559"/>
        <w:gridCol w:w="559"/>
        <w:gridCol w:w="560"/>
        <w:gridCol w:w="560"/>
      </w:tblGrid>
      <w:tr w:rsidR="001D7F3F" w:rsidRPr="00D12955" w14:paraId="0313BAE7" w14:textId="77777777" w:rsidTr="00340584">
        <w:trPr>
          <w:trHeight w:val="300"/>
        </w:trPr>
        <w:tc>
          <w:tcPr>
            <w:tcW w:w="327" w:type="pct"/>
            <w:tcBorders>
              <w:top w:val="single" w:sz="8" w:space="0" w:color="auto"/>
              <w:left w:val="single" w:sz="8" w:space="0" w:color="auto"/>
              <w:bottom w:val="single" w:sz="8" w:space="0" w:color="auto"/>
              <w:right w:val="single" w:sz="8" w:space="0" w:color="auto"/>
            </w:tcBorders>
            <w:shd w:val="clear" w:color="000000" w:fill="DBE5F1"/>
            <w:vAlign w:val="center"/>
            <w:hideMark/>
          </w:tcPr>
          <w:p w14:paraId="5D05AEB1" w14:textId="77777777" w:rsidR="001D7F3F" w:rsidRPr="00D12955" w:rsidRDefault="001D7F3F" w:rsidP="00340584">
            <w:pPr>
              <w:jc w:val="center"/>
              <w:rPr>
                <w:bCs/>
                <w:color w:val="000000"/>
                <w:sz w:val="21"/>
                <w:szCs w:val="21"/>
                <w:lang w:eastAsia="en-US"/>
              </w:rPr>
            </w:pPr>
            <w:r w:rsidRPr="00D12955">
              <w:rPr>
                <w:bCs/>
                <w:color w:val="000000"/>
                <w:sz w:val="20"/>
                <w:szCs w:val="21"/>
                <w:lang w:eastAsia="en-US"/>
              </w:rPr>
              <w:t>Φάση</w:t>
            </w:r>
          </w:p>
        </w:tc>
        <w:tc>
          <w:tcPr>
            <w:tcW w:w="276" w:type="pct"/>
            <w:tcBorders>
              <w:top w:val="single" w:sz="8" w:space="0" w:color="auto"/>
              <w:left w:val="nil"/>
              <w:bottom w:val="single" w:sz="8" w:space="0" w:color="auto"/>
              <w:right w:val="single" w:sz="8" w:space="0" w:color="auto"/>
            </w:tcBorders>
            <w:shd w:val="clear" w:color="000000" w:fill="DBE5F1"/>
            <w:vAlign w:val="center"/>
            <w:hideMark/>
          </w:tcPr>
          <w:p w14:paraId="3E0BB2D6" w14:textId="77777777" w:rsidR="001D7F3F" w:rsidRPr="00D12955" w:rsidRDefault="001D7F3F" w:rsidP="00340584">
            <w:pPr>
              <w:jc w:val="center"/>
              <w:rPr>
                <w:bCs/>
                <w:color w:val="000000"/>
                <w:sz w:val="16"/>
                <w:szCs w:val="16"/>
                <w:lang w:eastAsia="en-US"/>
              </w:rPr>
            </w:pPr>
            <w:r w:rsidRPr="00D12955">
              <w:rPr>
                <w:bCs/>
                <w:color w:val="000000"/>
                <w:sz w:val="16"/>
                <w:szCs w:val="16"/>
                <w:lang w:eastAsia="en-US"/>
              </w:rPr>
              <w:t>Μ1</w:t>
            </w:r>
          </w:p>
        </w:tc>
        <w:tc>
          <w:tcPr>
            <w:tcW w:w="293" w:type="pct"/>
            <w:tcBorders>
              <w:top w:val="single" w:sz="8" w:space="0" w:color="auto"/>
              <w:left w:val="nil"/>
              <w:bottom w:val="single" w:sz="8" w:space="0" w:color="auto"/>
              <w:right w:val="single" w:sz="8" w:space="0" w:color="auto"/>
            </w:tcBorders>
            <w:shd w:val="clear" w:color="000000" w:fill="DBE5F1"/>
            <w:vAlign w:val="center"/>
            <w:hideMark/>
          </w:tcPr>
          <w:p w14:paraId="61D8A337" w14:textId="77777777" w:rsidR="001D7F3F" w:rsidRPr="00D12955" w:rsidRDefault="001D7F3F" w:rsidP="00340584">
            <w:pPr>
              <w:jc w:val="center"/>
              <w:rPr>
                <w:bCs/>
                <w:color w:val="000000"/>
                <w:sz w:val="16"/>
                <w:szCs w:val="16"/>
                <w:lang w:eastAsia="en-US"/>
              </w:rPr>
            </w:pPr>
            <w:r w:rsidRPr="00D12955">
              <w:rPr>
                <w:bCs/>
                <w:color w:val="000000"/>
                <w:sz w:val="16"/>
                <w:szCs w:val="16"/>
                <w:lang w:eastAsia="en-US"/>
              </w:rPr>
              <w:t>Μ2</w:t>
            </w:r>
          </w:p>
        </w:tc>
        <w:tc>
          <w:tcPr>
            <w:tcW w:w="293" w:type="pct"/>
            <w:tcBorders>
              <w:top w:val="single" w:sz="8" w:space="0" w:color="auto"/>
              <w:left w:val="nil"/>
              <w:bottom w:val="single" w:sz="8" w:space="0" w:color="auto"/>
              <w:right w:val="single" w:sz="8" w:space="0" w:color="auto"/>
            </w:tcBorders>
            <w:shd w:val="clear" w:color="000000" w:fill="DBE5F1"/>
            <w:vAlign w:val="center"/>
            <w:hideMark/>
          </w:tcPr>
          <w:p w14:paraId="4EFA6F43" w14:textId="77777777" w:rsidR="001D7F3F" w:rsidRPr="00D12955" w:rsidRDefault="001D7F3F" w:rsidP="00340584">
            <w:pPr>
              <w:jc w:val="center"/>
              <w:rPr>
                <w:bCs/>
                <w:color w:val="000000"/>
                <w:sz w:val="16"/>
                <w:szCs w:val="16"/>
                <w:lang w:eastAsia="en-US"/>
              </w:rPr>
            </w:pPr>
            <w:r w:rsidRPr="00D12955">
              <w:rPr>
                <w:bCs/>
                <w:color w:val="000000"/>
                <w:sz w:val="16"/>
                <w:szCs w:val="16"/>
                <w:lang w:eastAsia="en-US"/>
              </w:rPr>
              <w:t>Μ3</w:t>
            </w:r>
          </w:p>
        </w:tc>
        <w:tc>
          <w:tcPr>
            <w:tcW w:w="293" w:type="pct"/>
            <w:tcBorders>
              <w:top w:val="single" w:sz="8" w:space="0" w:color="auto"/>
              <w:left w:val="nil"/>
              <w:bottom w:val="single" w:sz="8" w:space="0" w:color="auto"/>
              <w:right w:val="single" w:sz="8" w:space="0" w:color="auto"/>
            </w:tcBorders>
            <w:shd w:val="clear" w:color="000000" w:fill="DBE5F1"/>
            <w:vAlign w:val="center"/>
            <w:hideMark/>
          </w:tcPr>
          <w:p w14:paraId="788B47F6" w14:textId="77777777" w:rsidR="001D7F3F" w:rsidRPr="00D12955" w:rsidRDefault="001D7F3F" w:rsidP="00340584">
            <w:pPr>
              <w:jc w:val="center"/>
              <w:rPr>
                <w:bCs/>
                <w:color w:val="000000"/>
                <w:sz w:val="16"/>
                <w:szCs w:val="16"/>
                <w:lang w:eastAsia="en-US"/>
              </w:rPr>
            </w:pPr>
            <w:r w:rsidRPr="00D12955">
              <w:rPr>
                <w:bCs/>
                <w:color w:val="000000"/>
                <w:sz w:val="16"/>
                <w:szCs w:val="16"/>
                <w:lang w:eastAsia="en-US"/>
              </w:rPr>
              <w:t>Μ4</w:t>
            </w:r>
          </w:p>
        </w:tc>
        <w:tc>
          <w:tcPr>
            <w:tcW w:w="293" w:type="pct"/>
            <w:tcBorders>
              <w:top w:val="single" w:sz="8" w:space="0" w:color="auto"/>
              <w:left w:val="nil"/>
              <w:bottom w:val="single" w:sz="8" w:space="0" w:color="auto"/>
              <w:right w:val="single" w:sz="8" w:space="0" w:color="auto"/>
            </w:tcBorders>
            <w:shd w:val="clear" w:color="000000" w:fill="DBE5F1"/>
            <w:vAlign w:val="center"/>
            <w:hideMark/>
          </w:tcPr>
          <w:p w14:paraId="1254946B" w14:textId="77777777" w:rsidR="001D7F3F" w:rsidRPr="00D12955" w:rsidRDefault="001D7F3F" w:rsidP="00340584">
            <w:pPr>
              <w:jc w:val="center"/>
              <w:rPr>
                <w:bCs/>
                <w:color w:val="000000"/>
                <w:sz w:val="16"/>
                <w:szCs w:val="16"/>
                <w:lang w:eastAsia="en-US"/>
              </w:rPr>
            </w:pPr>
            <w:r w:rsidRPr="00D12955">
              <w:rPr>
                <w:bCs/>
                <w:color w:val="000000"/>
                <w:sz w:val="16"/>
                <w:szCs w:val="16"/>
                <w:lang w:eastAsia="en-US"/>
              </w:rPr>
              <w:t>Μ5</w:t>
            </w:r>
          </w:p>
        </w:tc>
        <w:tc>
          <w:tcPr>
            <w:tcW w:w="293" w:type="pct"/>
            <w:tcBorders>
              <w:top w:val="single" w:sz="8" w:space="0" w:color="auto"/>
              <w:left w:val="nil"/>
              <w:bottom w:val="single" w:sz="8" w:space="0" w:color="auto"/>
              <w:right w:val="single" w:sz="8" w:space="0" w:color="auto"/>
            </w:tcBorders>
            <w:shd w:val="clear" w:color="000000" w:fill="DBE5F1"/>
            <w:vAlign w:val="center"/>
            <w:hideMark/>
          </w:tcPr>
          <w:p w14:paraId="51CE7DA6" w14:textId="77777777" w:rsidR="001D7F3F" w:rsidRPr="00D12955" w:rsidRDefault="001D7F3F" w:rsidP="00340584">
            <w:pPr>
              <w:jc w:val="center"/>
              <w:rPr>
                <w:bCs/>
                <w:color w:val="000000"/>
                <w:sz w:val="16"/>
                <w:szCs w:val="16"/>
                <w:lang w:eastAsia="en-US"/>
              </w:rPr>
            </w:pPr>
            <w:r w:rsidRPr="00D12955">
              <w:rPr>
                <w:bCs/>
                <w:color w:val="000000"/>
                <w:sz w:val="16"/>
                <w:szCs w:val="16"/>
                <w:lang w:eastAsia="en-US"/>
              </w:rPr>
              <w:t>Μ6</w:t>
            </w:r>
          </w:p>
        </w:tc>
        <w:tc>
          <w:tcPr>
            <w:tcW w:w="293" w:type="pct"/>
            <w:tcBorders>
              <w:top w:val="single" w:sz="8" w:space="0" w:color="auto"/>
              <w:left w:val="nil"/>
              <w:bottom w:val="single" w:sz="8" w:space="0" w:color="auto"/>
              <w:right w:val="single" w:sz="8" w:space="0" w:color="auto"/>
            </w:tcBorders>
            <w:shd w:val="clear" w:color="000000" w:fill="DBE5F1"/>
            <w:vAlign w:val="center"/>
            <w:hideMark/>
          </w:tcPr>
          <w:p w14:paraId="79B72CA8" w14:textId="77777777" w:rsidR="001D7F3F" w:rsidRPr="00D12955" w:rsidRDefault="001D7F3F" w:rsidP="00340584">
            <w:pPr>
              <w:jc w:val="center"/>
              <w:rPr>
                <w:bCs/>
                <w:color w:val="000000"/>
                <w:sz w:val="16"/>
                <w:szCs w:val="16"/>
                <w:lang w:eastAsia="en-US"/>
              </w:rPr>
            </w:pPr>
            <w:r w:rsidRPr="00D12955">
              <w:rPr>
                <w:bCs/>
                <w:color w:val="000000"/>
                <w:sz w:val="16"/>
                <w:szCs w:val="16"/>
                <w:lang w:eastAsia="en-US"/>
              </w:rPr>
              <w:t>Μ7</w:t>
            </w:r>
          </w:p>
        </w:tc>
        <w:tc>
          <w:tcPr>
            <w:tcW w:w="293" w:type="pct"/>
            <w:tcBorders>
              <w:top w:val="single" w:sz="8" w:space="0" w:color="auto"/>
              <w:left w:val="nil"/>
              <w:bottom w:val="single" w:sz="8" w:space="0" w:color="auto"/>
              <w:right w:val="single" w:sz="8" w:space="0" w:color="auto"/>
            </w:tcBorders>
            <w:shd w:val="clear" w:color="000000" w:fill="DBE5F1"/>
            <w:vAlign w:val="center"/>
            <w:hideMark/>
          </w:tcPr>
          <w:p w14:paraId="033923B1" w14:textId="77777777" w:rsidR="001D7F3F" w:rsidRPr="00D12955" w:rsidRDefault="001D7F3F" w:rsidP="00340584">
            <w:pPr>
              <w:jc w:val="center"/>
              <w:rPr>
                <w:bCs/>
                <w:color w:val="000000"/>
                <w:sz w:val="16"/>
                <w:szCs w:val="16"/>
                <w:lang w:eastAsia="en-US"/>
              </w:rPr>
            </w:pPr>
            <w:r w:rsidRPr="00D12955">
              <w:rPr>
                <w:bCs/>
                <w:color w:val="000000"/>
                <w:sz w:val="16"/>
                <w:szCs w:val="16"/>
                <w:lang w:eastAsia="en-US"/>
              </w:rPr>
              <w:t>Μ8</w:t>
            </w:r>
          </w:p>
        </w:tc>
        <w:tc>
          <w:tcPr>
            <w:tcW w:w="293" w:type="pct"/>
            <w:tcBorders>
              <w:top w:val="single" w:sz="8" w:space="0" w:color="auto"/>
              <w:left w:val="nil"/>
              <w:bottom w:val="single" w:sz="8" w:space="0" w:color="auto"/>
              <w:right w:val="single" w:sz="8" w:space="0" w:color="auto"/>
            </w:tcBorders>
            <w:shd w:val="clear" w:color="000000" w:fill="DBE5F1"/>
            <w:vAlign w:val="center"/>
            <w:hideMark/>
          </w:tcPr>
          <w:p w14:paraId="421AFE1D" w14:textId="77777777" w:rsidR="001D7F3F" w:rsidRPr="00D12955" w:rsidRDefault="001D7F3F" w:rsidP="00340584">
            <w:pPr>
              <w:jc w:val="center"/>
              <w:rPr>
                <w:bCs/>
                <w:color w:val="000000"/>
                <w:sz w:val="16"/>
                <w:szCs w:val="16"/>
                <w:lang w:eastAsia="en-US"/>
              </w:rPr>
            </w:pPr>
            <w:r w:rsidRPr="00D12955">
              <w:rPr>
                <w:bCs/>
                <w:color w:val="000000"/>
                <w:sz w:val="16"/>
                <w:szCs w:val="16"/>
                <w:lang w:eastAsia="en-US"/>
              </w:rPr>
              <w:t>Μ9</w:t>
            </w:r>
          </w:p>
        </w:tc>
        <w:tc>
          <w:tcPr>
            <w:tcW w:w="293" w:type="pct"/>
            <w:tcBorders>
              <w:top w:val="single" w:sz="8" w:space="0" w:color="auto"/>
              <w:left w:val="nil"/>
              <w:bottom w:val="single" w:sz="8" w:space="0" w:color="auto"/>
              <w:right w:val="single" w:sz="8" w:space="0" w:color="auto"/>
            </w:tcBorders>
            <w:shd w:val="clear" w:color="000000" w:fill="DBE5F1"/>
            <w:vAlign w:val="center"/>
            <w:hideMark/>
          </w:tcPr>
          <w:p w14:paraId="20937CF3" w14:textId="77777777" w:rsidR="001D7F3F" w:rsidRPr="00D12955" w:rsidRDefault="001D7F3F" w:rsidP="00340584">
            <w:pPr>
              <w:jc w:val="center"/>
              <w:rPr>
                <w:bCs/>
                <w:color w:val="000000"/>
                <w:sz w:val="16"/>
                <w:szCs w:val="16"/>
                <w:lang w:eastAsia="en-US"/>
              </w:rPr>
            </w:pPr>
            <w:r w:rsidRPr="00D12955">
              <w:rPr>
                <w:bCs/>
                <w:color w:val="000000"/>
                <w:sz w:val="16"/>
                <w:szCs w:val="16"/>
                <w:lang w:eastAsia="en-US"/>
              </w:rPr>
              <w:t>Μ10</w:t>
            </w:r>
          </w:p>
        </w:tc>
        <w:tc>
          <w:tcPr>
            <w:tcW w:w="293" w:type="pct"/>
            <w:tcBorders>
              <w:top w:val="single" w:sz="8" w:space="0" w:color="auto"/>
              <w:left w:val="nil"/>
              <w:bottom w:val="single" w:sz="8" w:space="0" w:color="auto"/>
              <w:right w:val="single" w:sz="8" w:space="0" w:color="auto"/>
            </w:tcBorders>
            <w:shd w:val="clear" w:color="000000" w:fill="DBE5F1"/>
            <w:vAlign w:val="center"/>
            <w:hideMark/>
          </w:tcPr>
          <w:p w14:paraId="552D3BA9" w14:textId="77777777" w:rsidR="001D7F3F" w:rsidRPr="00D12955" w:rsidRDefault="001D7F3F" w:rsidP="00340584">
            <w:pPr>
              <w:jc w:val="center"/>
              <w:rPr>
                <w:bCs/>
                <w:color w:val="000000"/>
                <w:sz w:val="16"/>
                <w:szCs w:val="16"/>
                <w:lang w:eastAsia="en-US"/>
              </w:rPr>
            </w:pPr>
            <w:r w:rsidRPr="00D12955">
              <w:rPr>
                <w:bCs/>
                <w:color w:val="000000"/>
                <w:sz w:val="16"/>
                <w:szCs w:val="16"/>
                <w:lang w:eastAsia="en-US"/>
              </w:rPr>
              <w:t>Μ11</w:t>
            </w:r>
          </w:p>
        </w:tc>
        <w:tc>
          <w:tcPr>
            <w:tcW w:w="293" w:type="pct"/>
            <w:tcBorders>
              <w:top w:val="single" w:sz="8" w:space="0" w:color="auto"/>
              <w:left w:val="nil"/>
              <w:bottom w:val="single" w:sz="8" w:space="0" w:color="auto"/>
              <w:right w:val="single" w:sz="8" w:space="0" w:color="auto"/>
            </w:tcBorders>
            <w:shd w:val="clear" w:color="000000" w:fill="DBE5F1"/>
            <w:vAlign w:val="center"/>
            <w:hideMark/>
          </w:tcPr>
          <w:p w14:paraId="4356A3E0" w14:textId="77777777" w:rsidR="001D7F3F" w:rsidRPr="00D12955" w:rsidRDefault="001D7F3F" w:rsidP="00340584">
            <w:pPr>
              <w:jc w:val="center"/>
              <w:rPr>
                <w:bCs/>
                <w:color w:val="000000"/>
                <w:sz w:val="16"/>
                <w:szCs w:val="16"/>
                <w:lang w:eastAsia="en-US"/>
              </w:rPr>
            </w:pPr>
            <w:r w:rsidRPr="00D12955">
              <w:rPr>
                <w:bCs/>
                <w:color w:val="000000"/>
                <w:sz w:val="16"/>
                <w:szCs w:val="16"/>
                <w:lang w:eastAsia="en-US"/>
              </w:rPr>
              <w:t>Μ12</w:t>
            </w:r>
          </w:p>
        </w:tc>
        <w:tc>
          <w:tcPr>
            <w:tcW w:w="293" w:type="pct"/>
            <w:tcBorders>
              <w:top w:val="single" w:sz="8" w:space="0" w:color="auto"/>
              <w:left w:val="nil"/>
              <w:bottom w:val="single" w:sz="8" w:space="0" w:color="auto"/>
              <w:right w:val="single" w:sz="8" w:space="0" w:color="auto"/>
            </w:tcBorders>
            <w:shd w:val="clear" w:color="000000" w:fill="DBE5F1"/>
            <w:vAlign w:val="center"/>
            <w:hideMark/>
          </w:tcPr>
          <w:p w14:paraId="6DD9AE46" w14:textId="77777777" w:rsidR="001D7F3F" w:rsidRPr="00D12955" w:rsidRDefault="001D7F3F" w:rsidP="00340584">
            <w:pPr>
              <w:jc w:val="center"/>
              <w:rPr>
                <w:bCs/>
                <w:color w:val="000000"/>
                <w:sz w:val="16"/>
                <w:szCs w:val="16"/>
                <w:lang w:eastAsia="en-US"/>
              </w:rPr>
            </w:pPr>
            <w:r w:rsidRPr="00D12955">
              <w:rPr>
                <w:bCs/>
                <w:color w:val="000000"/>
                <w:sz w:val="16"/>
                <w:szCs w:val="16"/>
                <w:lang w:eastAsia="en-US"/>
              </w:rPr>
              <w:t>Μ13</w:t>
            </w:r>
          </w:p>
        </w:tc>
        <w:tc>
          <w:tcPr>
            <w:tcW w:w="293" w:type="pct"/>
            <w:tcBorders>
              <w:top w:val="single" w:sz="8" w:space="0" w:color="auto"/>
              <w:left w:val="nil"/>
              <w:bottom w:val="single" w:sz="8" w:space="0" w:color="auto"/>
              <w:right w:val="single" w:sz="8" w:space="0" w:color="auto"/>
            </w:tcBorders>
            <w:shd w:val="clear" w:color="000000" w:fill="DBE5F1"/>
            <w:vAlign w:val="center"/>
            <w:hideMark/>
          </w:tcPr>
          <w:p w14:paraId="52FFB4D4" w14:textId="77777777" w:rsidR="001D7F3F" w:rsidRPr="00D12955" w:rsidRDefault="001D7F3F" w:rsidP="00340584">
            <w:pPr>
              <w:jc w:val="center"/>
              <w:rPr>
                <w:bCs/>
                <w:color w:val="000000"/>
                <w:sz w:val="16"/>
                <w:szCs w:val="16"/>
                <w:lang w:eastAsia="en-US"/>
              </w:rPr>
            </w:pPr>
            <w:r w:rsidRPr="00D12955">
              <w:rPr>
                <w:bCs/>
                <w:color w:val="000000"/>
                <w:sz w:val="16"/>
                <w:szCs w:val="16"/>
                <w:lang w:eastAsia="en-US"/>
              </w:rPr>
              <w:t>Μ14</w:t>
            </w:r>
          </w:p>
        </w:tc>
        <w:tc>
          <w:tcPr>
            <w:tcW w:w="293" w:type="pct"/>
            <w:tcBorders>
              <w:top w:val="single" w:sz="8" w:space="0" w:color="auto"/>
              <w:left w:val="nil"/>
              <w:bottom w:val="single" w:sz="8" w:space="0" w:color="auto"/>
              <w:right w:val="single" w:sz="8" w:space="0" w:color="auto"/>
            </w:tcBorders>
            <w:shd w:val="clear" w:color="000000" w:fill="DBE5F1"/>
            <w:vAlign w:val="center"/>
            <w:hideMark/>
          </w:tcPr>
          <w:p w14:paraId="36C91D88" w14:textId="77777777" w:rsidR="001D7F3F" w:rsidRPr="00D12955" w:rsidRDefault="001D7F3F" w:rsidP="00340584">
            <w:pPr>
              <w:jc w:val="center"/>
              <w:rPr>
                <w:bCs/>
                <w:color w:val="000000"/>
                <w:sz w:val="16"/>
                <w:szCs w:val="16"/>
                <w:lang w:eastAsia="en-US"/>
              </w:rPr>
            </w:pPr>
            <w:r w:rsidRPr="00D12955">
              <w:rPr>
                <w:bCs/>
                <w:color w:val="000000"/>
                <w:sz w:val="16"/>
                <w:szCs w:val="16"/>
                <w:lang w:eastAsia="en-US"/>
              </w:rPr>
              <w:t>Μ15</w:t>
            </w:r>
          </w:p>
        </w:tc>
        <w:tc>
          <w:tcPr>
            <w:tcW w:w="293" w:type="pct"/>
            <w:tcBorders>
              <w:top w:val="single" w:sz="8" w:space="0" w:color="auto"/>
              <w:left w:val="nil"/>
              <w:bottom w:val="single" w:sz="8" w:space="0" w:color="auto"/>
              <w:right w:val="single" w:sz="8" w:space="0" w:color="auto"/>
            </w:tcBorders>
            <w:shd w:val="clear" w:color="000000" w:fill="DBE5F1"/>
            <w:vAlign w:val="center"/>
            <w:hideMark/>
          </w:tcPr>
          <w:p w14:paraId="5C7EAF30" w14:textId="77777777" w:rsidR="001D7F3F" w:rsidRPr="00D12955" w:rsidRDefault="001D7F3F" w:rsidP="00340584">
            <w:pPr>
              <w:jc w:val="center"/>
              <w:rPr>
                <w:bCs/>
                <w:color w:val="000000"/>
                <w:sz w:val="16"/>
                <w:szCs w:val="16"/>
                <w:lang w:eastAsia="en-US"/>
              </w:rPr>
            </w:pPr>
            <w:r w:rsidRPr="00D12955">
              <w:rPr>
                <w:bCs/>
                <w:color w:val="000000"/>
                <w:sz w:val="16"/>
                <w:szCs w:val="16"/>
                <w:lang w:eastAsia="en-US"/>
              </w:rPr>
              <w:t>Μ16</w:t>
            </w:r>
          </w:p>
        </w:tc>
      </w:tr>
      <w:tr w:rsidR="001D7F3F" w:rsidRPr="00D12955" w14:paraId="4E6A72AD" w14:textId="77777777" w:rsidTr="00340584">
        <w:trPr>
          <w:trHeight w:val="300"/>
        </w:trPr>
        <w:tc>
          <w:tcPr>
            <w:tcW w:w="327" w:type="pct"/>
            <w:tcBorders>
              <w:top w:val="nil"/>
              <w:left w:val="single" w:sz="8" w:space="0" w:color="auto"/>
              <w:bottom w:val="single" w:sz="8" w:space="0" w:color="auto"/>
              <w:right w:val="single" w:sz="8" w:space="0" w:color="auto"/>
            </w:tcBorders>
            <w:shd w:val="clear" w:color="auto" w:fill="auto"/>
            <w:vAlign w:val="center"/>
            <w:hideMark/>
          </w:tcPr>
          <w:p w14:paraId="26F5EA10" w14:textId="77777777" w:rsidR="001D7F3F" w:rsidRPr="00D12955" w:rsidRDefault="001D7F3F" w:rsidP="00340584">
            <w:pPr>
              <w:jc w:val="center"/>
              <w:rPr>
                <w:bCs/>
                <w:color w:val="000000"/>
                <w:sz w:val="21"/>
                <w:szCs w:val="21"/>
                <w:lang w:eastAsia="en-US"/>
              </w:rPr>
            </w:pPr>
            <w:r w:rsidRPr="00D12955">
              <w:rPr>
                <w:bCs/>
                <w:color w:val="000000"/>
                <w:sz w:val="21"/>
                <w:szCs w:val="21"/>
                <w:lang w:eastAsia="en-US"/>
              </w:rPr>
              <w:t>1</w:t>
            </w:r>
          </w:p>
        </w:tc>
        <w:tc>
          <w:tcPr>
            <w:tcW w:w="276" w:type="pct"/>
            <w:tcBorders>
              <w:top w:val="nil"/>
              <w:left w:val="nil"/>
              <w:bottom w:val="single" w:sz="8" w:space="0" w:color="auto"/>
              <w:right w:val="single" w:sz="8" w:space="0" w:color="auto"/>
            </w:tcBorders>
            <w:shd w:val="clear" w:color="000000" w:fill="4F81BD"/>
            <w:vAlign w:val="center"/>
            <w:hideMark/>
          </w:tcPr>
          <w:p w14:paraId="43213FDB" w14:textId="77777777" w:rsidR="001D7F3F" w:rsidRPr="00D12955" w:rsidRDefault="001D7F3F" w:rsidP="00340584">
            <w:pPr>
              <w:rPr>
                <w:bCs/>
                <w:color w:val="000000"/>
                <w:sz w:val="16"/>
                <w:szCs w:val="16"/>
                <w:lang w:eastAsia="en-US"/>
              </w:rPr>
            </w:pPr>
            <w:r w:rsidRPr="00D12955">
              <w:rPr>
                <w:bCs/>
                <w:color w:val="000000"/>
                <w:sz w:val="16"/>
                <w:szCs w:val="16"/>
                <w:lang w:val="en-US" w:eastAsia="en-US"/>
              </w:rPr>
              <w:t> </w:t>
            </w:r>
          </w:p>
        </w:tc>
        <w:tc>
          <w:tcPr>
            <w:tcW w:w="293" w:type="pct"/>
            <w:tcBorders>
              <w:top w:val="nil"/>
              <w:left w:val="nil"/>
              <w:bottom w:val="single" w:sz="8" w:space="0" w:color="auto"/>
              <w:right w:val="single" w:sz="8" w:space="0" w:color="auto"/>
            </w:tcBorders>
            <w:shd w:val="clear" w:color="000000" w:fill="4F81BD"/>
            <w:vAlign w:val="center"/>
            <w:hideMark/>
          </w:tcPr>
          <w:p w14:paraId="6D9B8F72" w14:textId="77777777" w:rsidR="001D7F3F" w:rsidRPr="00D12955" w:rsidRDefault="001D7F3F" w:rsidP="00340584">
            <w:pPr>
              <w:rPr>
                <w:bCs/>
                <w:color w:val="000000"/>
                <w:sz w:val="16"/>
                <w:szCs w:val="16"/>
                <w:lang w:eastAsia="en-US"/>
              </w:rPr>
            </w:pPr>
            <w:r w:rsidRPr="00D12955">
              <w:rPr>
                <w:bCs/>
                <w:color w:val="000000"/>
                <w:sz w:val="16"/>
                <w:szCs w:val="16"/>
                <w:lang w:val="en-US" w:eastAsia="en-US"/>
              </w:rPr>
              <w:t> </w:t>
            </w:r>
          </w:p>
        </w:tc>
        <w:tc>
          <w:tcPr>
            <w:tcW w:w="293" w:type="pct"/>
            <w:tcBorders>
              <w:top w:val="nil"/>
              <w:left w:val="nil"/>
              <w:bottom w:val="single" w:sz="8" w:space="0" w:color="auto"/>
              <w:right w:val="single" w:sz="8" w:space="0" w:color="auto"/>
            </w:tcBorders>
            <w:shd w:val="clear" w:color="auto" w:fill="auto"/>
            <w:vAlign w:val="center"/>
            <w:hideMark/>
          </w:tcPr>
          <w:p w14:paraId="03DAEEEC" w14:textId="77777777" w:rsidR="001D7F3F" w:rsidRPr="00D12955" w:rsidRDefault="001D7F3F" w:rsidP="00340584">
            <w:pPr>
              <w:rPr>
                <w:bCs/>
                <w:color w:val="000000"/>
                <w:sz w:val="16"/>
                <w:szCs w:val="16"/>
                <w:lang w:eastAsia="en-US"/>
              </w:rPr>
            </w:pPr>
            <w:r w:rsidRPr="00D12955">
              <w:rPr>
                <w:bCs/>
                <w:color w:val="000000"/>
                <w:sz w:val="16"/>
                <w:szCs w:val="16"/>
                <w:lang w:val="en-US" w:eastAsia="en-US"/>
              </w:rPr>
              <w:t> </w:t>
            </w:r>
          </w:p>
        </w:tc>
        <w:tc>
          <w:tcPr>
            <w:tcW w:w="293" w:type="pct"/>
            <w:tcBorders>
              <w:top w:val="nil"/>
              <w:left w:val="nil"/>
              <w:bottom w:val="single" w:sz="8" w:space="0" w:color="auto"/>
              <w:right w:val="single" w:sz="8" w:space="0" w:color="auto"/>
            </w:tcBorders>
            <w:shd w:val="clear" w:color="auto" w:fill="auto"/>
            <w:vAlign w:val="center"/>
            <w:hideMark/>
          </w:tcPr>
          <w:p w14:paraId="010C736F" w14:textId="77777777" w:rsidR="001D7F3F" w:rsidRPr="00D12955" w:rsidRDefault="001D7F3F" w:rsidP="00340584">
            <w:pPr>
              <w:rPr>
                <w:bCs/>
                <w:color w:val="000000"/>
                <w:sz w:val="16"/>
                <w:szCs w:val="16"/>
                <w:lang w:eastAsia="en-US"/>
              </w:rPr>
            </w:pPr>
            <w:r w:rsidRPr="00D12955">
              <w:rPr>
                <w:bCs/>
                <w:color w:val="000000"/>
                <w:sz w:val="16"/>
                <w:szCs w:val="16"/>
                <w:lang w:val="en-US" w:eastAsia="en-US"/>
              </w:rPr>
              <w:t> </w:t>
            </w:r>
          </w:p>
        </w:tc>
        <w:tc>
          <w:tcPr>
            <w:tcW w:w="293" w:type="pct"/>
            <w:tcBorders>
              <w:top w:val="nil"/>
              <w:left w:val="nil"/>
              <w:bottom w:val="single" w:sz="8" w:space="0" w:color="auto"/>
              <w:right w:val="single" w:sz="8" w:space="0" w:color="auto"/>
            </w:tcBorders>
            <w:shd w:val="clear" w:color="auto" w:fill="auto"/>
            <w:vAlign w:val="center"/>
            <w:hideMark/>
          </w:tcPr>
          <w:p w14:paraId="55B5166E" w14:textId="77777777" w:rsidR="001D7F3F" w:rsidRPr="00D12955" w:rsidRDefault="001D7F3F" w:rsidP="00340584">
            <w:pPr>
              <w:rPr>
                <w:bCs/>
                <w:color w:val="000000"/>
                <w:sz w:val="16"/>
                <w:szCs w:val="16"/>
                <w:lang w:eastAsia="en-US"/>
              </w:rPr>
            </w:pPr>
            <w:r w:rsidRPr="00D12955">
              <w:rPr>
                <w:bCs/>
                <w:color w:val="000000"/>
                <w:sz w:val="16"/>
                <w:szCs w:val="16"/>
                <w:lang w:val="en-US" w:eastAsia="en-US"/>
              </w:rPr>
              <w:t> </w:t>
            </w:r>
          </w:p>
        </w:tc>
        <w:tc>
          <w:tcPr>
            <w:tcW w:w="293" w:type="pct"/>
            <w:tcBorders>
              <w:top w:val="nil"/>
              <w:left w:val="nil"/>
              <w:bottom w:val="single" w:sz="8" w:space="0" w:color="auto"/>
              <w:right w:val="single" w:sz="8" w:space="0" w:color="auto"/>
            </w:tcBorders>
            <w:shd w:val="clear" w:color="auto" w:fill="auto"/>
            <w:vAlign w:val="center"/>
            <w:hideMark/>
          </w:tcPr>
          <w:p w14:paraId="1F2A6124" w14:textId="77777777" w:rsidR="001D7F3F" w:rsidRPr="00D12955" w:rsidRDefault="001D7F3F" w:rsidP="00340584">
            <w:pPr>
              <w:rPr>
                <w:bCs/>
                <w:color w:val="000000"/>
                <w:sz w:val="16"/>
                <w:szCs w:val="16"/>
                <w:lang w:eastAsia="en-US"/>
              </w:rPr>
            </w:pPr>
            <w:r w:rsidRPr="00D12955">
              <w:rPr>
                <w:bCs/>
                <w:color w:val="000000"/>
                <w:sz w:val="16"/>
                <w:szCs w:val="16"/>
                <w:lang w:val="en-US" w:eastAsia="en-US"/>
              </w:rPr>
              <w:t> </w:t>
            </w:r>
          </w:p>
        </w:tc>
        <w:tc>
          <w:tcPr>
            <w:tcW w:w="293" w:type="pct"/>
            <w:tcBorders>
              <w:top w:val="nil"/>
              <w:left w:val="nil"/>
              <w:bottom w:val="single" w:sz="8" w:space="0" w:color="auto"/>
              <w:right w:val="single" w:sz="8" w:space="0" w:color="auto"/>
            </w:tcBorders>
            <w:shd w:val="clear" w:color="auto" w:fill="auto"/>
            <w:vAlign w:val="center"/>
            <w:hideMark/>
          </w:tcPr>
          <w:p w14:paraId="37DD6597" w14:textId="77777777" w:rsidR="001D7F3F" w:rsidRPr="00D12955" w:rsidRDefault="001D7F3F" w:rsidP="00340584">
            <w:pPr>
              <w:rPr>
                <w:bCs/>
                <w:color w:val="000000"/>
                <w:sz w:val="16"/>
                <w:szCs w:val="16"/>
                <w:lang w:eastAsia="en-US"/>
              </w:rPr>
            </w:pPr>
            <w:r w:rsidRPr="00D12955">
              <w:rPr>
                <w:bCs/>
                <w:color w:val="000000"/>
                <w:sz w:val="16"/>
                <w:szCs w:val="16"/>
                <w:lang w:val="en-US" w:eastAsia="en-US"/>
              </w:rPr>
              <w:t> </w:t>
            </w:r>
          </w:p>
        </w:tc>
        <w:tc>
          <w:tcPr>
            <w:tcW w:w="293" w:type="pct"/>
            <w:tcBorders>
              <w:top w:val="nil"/>
              <w:left w:val="nil"/>
              <w:bottom w:val="single" w:sz="8" w:space="0" w:color="auto"/>
              <w:right w:val="single" w:sz="8" w:space="0" w:color="auto"/>
            </w:tcBorders>
            <w:shd w:val="clear" w:color="auto" w:fill="auto"/>
            <w:vAlign w:val="center"/>
            <w:hideMark/>
          </w:tcPr>
          <w:p w14:paraId="438F1E95" w14:textId="77777777" w:rsidR="001D7F3F" w:rsidRPr="00D12955" w:rsidRDefault="001D7F3F" w:rsidP="00340584">
            <w:pPr>
              <w:rPr>
                <w:bCs/>
                <w:color w:val="000000"/>
                <w:sz w:val="16"/>
                <w:szCs w:val="16"/>
                <w:lang w:eastAsia="en-US"/>
              </w:rPr>
            </w:pPr>
            <w:r w:rsidRPr="00D12955">
              <w:rPr>
                <w:bCs/>
                <w:color w:val="000000"/>
                <w:sz w:val="16"/>
                <w:szCs w:val="16"/>
                <w:lang w:val="en-US" w:eastAsia="en-US"/>
              </w:rPr>
              <w:t> </w:t>
            </w:r>
          </w:p>
        </w:tc>
        <w:tc>
          <w:tcPr>
            <w:tcW w:w="293" w:type="pct"/>
            <w:tcBorders>
              <w:top w:val="nil"/>
              <w:left w:val="nil"/>
              <w:bottom w:val="single" w:sz="8" w:space="0" w:color="auto"/>
              <w:right w:val="single" w:sz="8" w:space="0" w:color="auto"/>
            </w:tcBorders>
            <w:shd w:val="clear" w:color="auto" w:fill="auto"/>
            <w:vAlign w:val="center"/>
            <w:hideMark/>
          </w:tcPr>
          <w:p w14:paraId="649513F7" w14:textId="77777777" w:rsidR="001D7F3F" w:rsidRPr="00D12955" w:rsidRDefault="001D7F3F" w:rsidP="00340584">
            <w:pPr>
              <w:rPr>
                <w:bCs/>
                <w:color w:val="000000"/>
                <w:sz w:val="16"/>
                <w:szCs w:val="16"/>
                <w:lang w:eastAsia="en-US"/>
              </w:rPr>
            </w:pPr>
            <w:r w:rsidRPr="00D12955">
              <w:rPr>
                <w:bCs/>
                <w:color w:val="000000"/>
                <w:sz w:val="16"/>
                <w:szCs w:val="16"/>
                <w:lang w:val="en-US" w:eastAsia="en-US"/>
              </w:rPr>
              <w:t> </w:t>
            </w:r>
          </w:p>
        </w:tc>
        <w:tc>
          <w:tcPr>
            <w:tcW w:w="293" w:type="pct"/>
            <w:tcBorders>
              <w:top w:val="nil"/>
              <w:left w:val="nil"/>
              <w:bottom w:val="single" w:sz="8" w:space="0" w:color="auto"/>
              <w:right w:val="single" w:sz="8" w:space="0" w:color="auto"/>
            </w:tcBorders>
            <w:shd w:val="clear" w:color="auto" w:fill="auto"/>
            <w:vAlign w:val="center"/>
            <w:hideMark/>
          </w:tcPr>
          <w:p w14:paraId="462BE2C4" w14:textId="77777777" w:rsidR="001D7F3F" w:rsidRPr="00D12955" w:rsidRDefault="001D7F3F" w:rsidP="00340584">
            <w:pPr>
              <w:rPr>
                <w:bCs/>
                <w:color w:val="000000"/>
                <w:sz w:val="16"/>
                <w:szCs w:val="16"/>
                <w:lang w:eastAsia="en-US"/>
              </w:rPr>
            </w:pPr>
            <w:r w:rsidRPr="00D12955">
              <w:rPr>
                <w:bCs/>
                <w:color w:val="000000"/>
                <w:sz w:val="16"/>
                <w:szCs w:val="16"/>
                <w:lang w:val="en-US" w:eastAsia="en-US"/>
              </w:rPr>
              <w:t> </w:t>
            </w:r>
          </w:p>
        </w:tc>
        <w:tc>
          <w:tcPr>
            <w:tcW w:w="293" w:type="pct"/>
            <w:tcBorders>
              <w:top w:val="nil"/>
              <w:left w:val="nil"/>
              <w:bottom w:val="single" w:sz="8" w:space="0" w:color="auto"/>
              <w:right w:val="single" w:sz="8" w:space="0" w:color="auto"/>
            </w:tcBorders>
            <w:shd w:val="clear" w:color="auto" w:fill="auto"/>
            <w:vAlign w:val="center"/>
            <w:hideMark/>
          </w:tcPr>
          <w:p w14:paraId="1CA75298" w14:textId="77777777" w:rsidR="001D7F3F" w:rsidRPr="00D12955" w:rsidRDefault="001D7F3F" w:rsidP="00340584">
            <w:pPr>
              <w:rPr>
                <w:bCs/>
                <w:color w:val="000000"/>
                <w:sz w:val="16"/>
                <w:szCs w:val="16"/>
                <w:lang w:eastAsia="en-US"/>
              </w:rPr>
            </w:pPr>
            <w:r w:rsidRPr="00D12955">
              <w:rPr>
                <w:bCs/>
                <w:color w:val="000000"/>
                <w:sz w:val="16"/>
                <w:szCs w:val="16"/>
                <w:lang w:val="en-US" w:eastAsia="en-US"/>
              </w:rPr>
              <w:t> </w:t>
            </w:r>
          </w:p>
        </w:tc>
        <w:tc>
          <w:tcPr>
            <w:tcW w:w="293" w:type="pct"/>
            <w:tcBorders>
              <w:top w:val="nil"/>
              <w:left w:val="nil"/>
              <w:bottom w:val="single" w:sz="8" w:space="0" w:color="auto"/>
              <w:right w:val="single" w:sz="8" w:space="0" w:color="auto"/>
            </w:tcBorders>
            <w:shd w:val="clear" w:color="auto" w:fill="auto"/>
            <w:vAlign w:val="center"/>
            <w:hideMark/>
          </w:tcPr>
          <w:p w14:paraId="5A185F71" w14:textId="77777777" w:rsidR="001D7F3F" w:rsidRPr="00D12955" w:rsidRDefault="001D7F3F" w:rsidP="00340584">
            <w:pPr>
              <w:rPr>
                <w:bCs/>
                <w:color w:val="000000"/>
                <w:sz w:val="16"/>
                <w:szCs w:val="16"/>
                <w:lang w:eastAsia="en-US"/>
              </w:rPr>
            </w:pPr>
            <w:r w:rsidRPr="00D12955">
              <w:rPr>
                <w:bCs/>
                <w:color w:val="000000"/>
                <w:sz w:val="16"/>
                <w:szCs w:val="16"/>
                <w:lang w:val="en-US" w:eastAsia="en-US"/>
              </w:rPr>
              <w:t> </w:t>
            </w:r>
          </w:p>
        </w:tc>
        <w:tc>
          <w:tcPr>
            <w:tcW w:w="293" w:type="pct"/>
            <w:tcBorders>
              <w:top w:val="nil"/>
              <w:left w:val="nil"/>
              <w:bottom w:val="single" w:sz="8" w:space="0" w:color="auto"/>
              <w:right w:val="single" w:sz="8" w:space="0" w:color="auto"/>
            </w:tcBorders>
            <w:shd w:val="clear" w:color="auto" w:fill="auto"/>
            <w:vAlign w:val="center"/>
            <w:hideMark/>
          </w:tcPr>
          <w:p w14:paraId="7412642A" w14:textId="77777777" w:rsidR="001D7F3F" w:rsidRPr="00D12955" w:rsidRDefault="001D7F3F" w:rsidP="00340584">
            <w:pPr>
              <w:rPr>
                <w:bCs/>
                <w:color w:val="000000"/>
                <w:sz w:val="16"/>
                <w:szCs w:val="16"/>
                <w:lang w:eastAsia="en-US"/>
              </w:rPr>
            </w:pPr>
            <w:r w:rsidRPr="00D12955">
              <w:rPr>
                <w:bCs/>
                <w:color w:val="000000"/>
                <w:sz w:val="16"/>
                <w:szCs w:val="16"/>
                <w:lang w:val="en-US" w:eastAsia="en-US"/>
              </w:rPr>
              <w:t> </w:t>
            </w:r>
          </w:p>
        </w:tc>
        <w:tc>
          <w:tcPr>
            <w:tcW w:w="293" w:type="pct"/>
            <w:tcBorders>
              <w:top w:val="nil"/>
              <w:left w:val="nil"/>
              <w:bottom w:val="single" w:sz="8" w:space="0" w:color="auto"/>
              <w:right w:val="single" w:sz="8" w:space="0" w:color="auto"/>
            </w:tcBorders>
            <w:shd w:val="clear" w:color="auto" w:fill="auto"/>
            <w:vAlign w:val="center"/>
            <w:hideMark/>
          </w:tcPr>
          <w:p w14:paraId="0099919A" w14:textId="77777777" w:rsidR="001D7F3F" w:rsidRPr="00D12955" w:rsidRDefault="001D7F3F" w:rsidP="00340584">
            <w:pPr>
              <w:rPr>
                <w:bCs/>
                <w:color w:val="000000"/>
                <w:sz w:val="16"/>
                <w:szCs w:val="16"/>
                <w:lang w:eastAsia="en-US"/>
              </w:rPr>
            </w:pPr>
            <w:r w:rsidRPr="00D12955">
              <w:rPr>
                <w:bCs/>
                <w:color w:val="000000"/>
                <w:sz w:val="16"/>
                <w:szCs w:val="16"/>
                <w:lang w:val="en-US" w:eastAsia="en-US"/>
              </w:rPr>
              <w:t> </w:t>
            </w:r>
          </w:p>
        </w:tc>
        <w:tc>
          <w:tcPr>
            <w:tcW w:w="293" w:type="pct"/>
            <w:tcBorders>
              <w:top w:val="nil"/>
              <w:left w:val="nil"/>
              <w:bottom w:val="single" w:sz="8" w:space="0" w:color="auto"/>
              <w:right w:val="single" w:sz="8" w:space="0" w:color="auto"/>
            </w:tcBorders>
            <w:shd w:val="clear" w:color="auto" w:fill="auto"/>
            <w:vAlign w:val="center"/>
            <w:hideMark/>
          </w:tcPr>
          <w:p w14:paraId="1E737B9E" w14:textId="77777777" w:rsidR="001D7F3F" w:rsidRPr="00D12955" w:rsidRDefault="001D7F3F" w:rsidP="00340584">
            <w:pPr>
              <w:rPr>
                <w:bCs/>
                <w:color w:val="000000"/>
                <w:sz w:val="16"/>
                <w:szCs w:val="16"/>
                <w:lang w:eastAsia="en-US"/>
              </w:rPr>
            </w:pPr>
            <w:r w:rsidRPr="00D12955">
              <w:rPr>
                <w:bCs/>
                <w:color w:val="000000"/>
                <w:sz w:val="16"/>
                <w:szCs w:val="16"/>
                <w:lang w:val="en-US" w:eastAsia="en-US"/>
              </w:rPr>
              <w:t> </w:t>
            </w:r>
          </w:p>
        </w:tc>
        <w:tc>
          <w:tcPr>
            <w:tcW w:w="293" w:type="pct"/>
            <w:tcBorders>
              <w:top w:val="nil"/>
              <w:left w:val="nil"/>
              <w:bottom w:val="single" w:sz="8" w:space="0" w:color="auto"/>
              <w:right w:val="single" w:sz="8" w:space="0" w:color="auto"/>
            </w:tcBorders>
            <w:shd w:val="clear" w:color="auto" w:fill="auto"/>
            <w:vAlign w:val="center"/>
            <w:hideMark/>
          </w:tcPr>
          <w:p w14:paraId="4F5A187E" w14:textId="77777777" w:rsidR="001D7F3F" w:rsidRPr="00D12955" w:rsidRDefault="001D7F3F" w:rsidP="00340584">
            <w:pPr>
              <w:rPr>
                <w:bCs/>
                <w:color w:val="000000"/>
                <w:sz w:val="16"/>
                <w:szCs w:val="16"/>
                <w:lang w:eastAsia="en-US"/>
              </w:rPr>
            </w:pPr>
            <w:r w:rsidRPr="00D12955">
              <w:rPr>
                <w:bCs/>
                <w:color w:val="000000"/>
                <w:sz w:val="16"/>
                <w:szCs w:val="16"/>
                <w:lang w:val="en-US" w:eastAsia="en-US"/>
              </w:rPr>
              <w:t> </w:t>
            </w:r>
          </w:p>
        </w:tc>
      </w:tr>
      <w:tr w:rsidR="001D7F3F" w:rsidRPr="00D12955" w14:paraId="7B2BBD08" w14:textId="77777777" w:rsidTr="00340584">
        <w:trPr>
          <w:trHeight w:val="300"/>
        </w:trPr>
        <w:tc>
          <w:tcPr>
            <w:tcW w:w="327" w:type="pct"/>
            <w:tcBorders>
              <w:top w:val="nil"/>
              <w:left w:val="single" w:sz="8" w:space="0" w:color="auto"/>
              <w:bottom w:val="single" w:sz="8" w:space="0" w:color="auto"/>
              <w:right w:val="single" w:sz="8" w:space="0" w:color="auto"/>
            </w:tcBorders>
            <w:shd w:val="clear" w:color="auto" w:fill="auto"/>
            <w:vAlign w:val="center"/>
            <w:hideMark/>
          </w:tcPr>
          <w:p w14:paraId="64BE315C" w14:textId="77777777" w:rsidR="001D7F3F" w:rsidRPr="00D12955" w:rsidRDefault="001D7F3F" w:rsidP="00340584">
            <w:pPr>
              <w:jc w:val="center"/>
              <w:rPr>
                <w:bCs/>
                <w:color w:val="000000"/>
                <w:sz w:val="21"/>
                <w:szCs w:val="21"/>
                <w:lang w:eastAsia="en-US"/>
              </w:rPr>
            </w:pPr>
            <w:r w:rsidRPr="00D12955">
              <w:rPr>
                <w:bCs/>
                <w:color w:val="000000"/>
                <w:sz w:val="21"/>
                <w:szCs w:val="21"/>
                <w:lang w:eastAsia="en-US"/>
              </w:rPr>
              <w:t>2</w:t>
            </w:r>
          </w:p>
        </w:tc>
        <w:tc>
          <w:tcPr>
            <w:tcW w:w="276" w:type="pct"/>
            <w:tcBorders>
              <w:top w:val="nil"/>
              <w:left w:val="nil"/>
              <w:bottom w:val="single" w:sz="8" w:space="0" w:color="auto"/>
              <w:right w:val="single" w:sz="8" w:space="0" w:color="auto"/>
            </w:tcBorders>
            <w:shd w:val="clear" w:color="auto" w:fill="auto"/>
            <w:vAlign w:val="center"/>
            <w:hideMark/>
          </w:tcPr>
          <w:p w14:paraId="6F788071" w14:textId="77777777" w:rsidR="001D7F3F" w:rsidRPr="00D12955" w:rsidRDefault="001D7F3F" w:rsidP="00340584">
            <w:pPr>
              <w:rPr>
                <w:bCs/>
                <w:color w:val="000000"/>
                <w:sz w:val="16"/>
                <w:szCs w:val="16"/>
                <w:lang w:eastAsia="en-US"/>
              </w:rPr>
            </w:pPr>
            <w:r w:rsidRPr="00D12955">
              <w:rPr>
                <w:bCs/>
                <w:color w:val="000000"/>
                <w:sz w:val="16"/>
                <w:szCs w:val="16"/>
                <w:lang w:val="en-US" w:eastAsia="en-US"/>
              </w:rPr>
              <w:t> </w:t>
            </w:r>
          </w:p>
        </w:tc>
        <w:tc>
          <w:tcPr>
            <w:tcW w:w="293" w:type="pct"/>
            <w:tcBorders>
              <w:top w:val="nil"/>
              <w:left w:val="nil"/>
              <w:bottom w:val="single" w:sz="8" w:space="0" w:color="auto"/>
              <w:right w:val="single" w:sz="8" w:space="0" w:color="auto"/>
            </w:tcBorders>
            <w:shd w:val="clear" w:color="auto" w:fill="auto"/>
            <w:vAlign w:val="center"/>
            <w:hideMark/>
          </w:tcPr>
          <w:p w14:paraId="7CE47013" w14:textId="77777777" w:rsidR="001D7F3F" w:rsidRPr="00D12955" w:rsidRDefault="001D7F3F" w:rsidP="00340584">
            <w:pPr>
              <w:rPr>
                <w:bCs/>
                <w:color w:val="000000"/>
                <w:sz w:val="16"/>
                <w:szCs w:val="16"/>
                <w:lang w:eastAsia="en-US"/>
              </w:rPr>
            </w:pPr>
            <w:r w:rsidRPr="00D12955">
              <w:rPr>
                <w:bCs/>
                <w:color w:val="000000"/>
                <w:sz w:val="16"/>
                <w:szCs w:val="16"/>
                <w:lang w:val="en-US" w:eastAsia="en-US"/>
              </w:rPr>
              <w:t> </w:t>
            </w:r>
          </w:p>
        </w:tc>
        <w:tc>
          <w:tcPr>
            <w:tcW w:w="293" w:type="pct"/>
            <w:tcBorders>
              <w:top w:val="nil"/>
              <w:left w:val="nil"/>
              <w:bottom w:val="single" w:sz="8" w:space="0" w:color="auto"/>
              <w:right w:val="single" w:sz="8" w:space="0" w:color="auto"/>
            </w:tcBorders>
            <w:shd w:val="clear" w:color="auto" w:fill="5B9BD5" w:themeFill="accent1"/>
            <w:vAlign w:val="center"/>
            <w:hideMark/>
          </w:tcPr>
          <w:p w14:paraId="62AC8103" w14:textId="77777777" w:rsidR="001D7F3F" w:rsidRPr="00D12955" w:rsidRDefault="001D7F3F" w:rsidP="00340584">
            <w:pPr>
              <w:rPr>
                <w:bCs/>
                <w:color w:val="000000"/>
                <w:sz w:val="16"/>
                <w:szCs w:val="16"/>
                <w:lang w:eastAsia="en-US"/>
              </w:rPr>
            </w:pPr>
            <w:r w:rsidRPr="00D12955">
              <w:rPr>
                <w:bCs/>
                <w:color w:val="000000"/>
                <w:sz w:val="16"/>
                <w:szCs w:val="16"/>
                <w:lang w:val="en-US" w:eastAsia="en-US"/>
              </w:rPr>
              <w:t> </w:t>
            </w:r>
          </w:p>
        </w:tc>
        <w:tc>
          <w:tcPr>
            <w:tcW w:w="293" w:type="pct"/>
            <w:tcBorders>
              <w:top w:val="nil"/>
              <w:left w:val="nil"/>
              <w:bottom w:val="single" w:sz="8" w:space="0" w:color="auto"/>
              <w:right w:val="single" w:sz="8" w:space="0" w:color="auto"/>
            </w:tcBorders>
            <w:shd w:val="clear" w:color="auto" w:fill="5B9BD5" w:themeFill="accent1"/>
            <w:vAlign w:val="center"/>
            <w:hideMark/>
          </w:tcPr>
          <w:p w14:paraId="0EDE3087" w14:textId="77777777" w:rsidR="001D7F3F" w:rsidRPr="00D12955" w:rsidRDefault="001D7F3F" w:rsidP="00340584">
            <w:pPr>
              <w:rPr>
                <w:bCs/>
                <w:color w:val="000000"/>
                <w:sz w:val="16"/>
                <w:szCs w:val="16"/>
                <w:lang w:eastAsia="en-US"/>
              </w:rPr>
            </w:pPr>
            <w:r w:rsidRPr="00D12955">
              <w:rPr>
                <w:bCs/>
                <w:color w:val="000000"/>
                <w:sz w:val="16"/>
                <w:szCs w:val="16"/>
                <w:lang w:val="en-US" w:eastAsia="en-US"/>
              </w:rPr>
              <w:t> </w:t>
            </w:r>
          </w:p>
        </w:tc>
        <w:tc>
          <w:tcPr>
            <w:tcW w:w="293" w:type="pct"/>
            <w:tcBorders>
              <w:top w:val="nil"/>
              <w:left w:val="nil"/>
              <w:bottom w:val="single" w:sz="8" w:space="0" w:color="auto"/>
              <w:right w:val="single" w:sz="8" w:space="0" w:color="auto"/>
            </w:tcBorders>
            <w:shd w:val="clear" w:color="auto" w:fill="5B9BD5" w:themeFill="accent1"/>
            <w:vAlign w:val="center"/>
            <w:hideMark/>
          </w:tcPr>
          <w:p w14:paraId="7CF855C0" w14:textId="77777777" w:rsidR="001D7F3F" w:rsidRPr="00D12955" w:rsidRDefault="001D7F3F" w:rsidP="00340584">
            <w:pPr>
              <w:rPr>
                <w:bCs/>
                <w:color w:val="000000"/>
                <w:sz w:val="16"/>
                <w:szCs w:val="16"/>
                <w:lang w:eastAsia="en-US"/>
              </w:rPr>
            </w:pPr>
            <w:r w:rsidRPr="00D12955">
              <w:rPr>
                <w:bCs/>
                <w:color w:val="000000"/>
                <w:sz w:val="16"/>
                <w:szCs w:val="16"/>
                <w:lang w:val="en-US" w:eastAsia="en-US"/>
              </w:rPr>
              <w:t> </w:t>
            </w:r>
          </w:p>
        </w:tc>
        <w:tc>
          <w:tcPr>
            <w:tcW w:w="293" w:type="pct"/>
            <w:tcBorders>
              <w:top w:val="nil"/>
              <w:left w:val="nil"/>
              <w:bottom w:val="single" w:sz="8" w:space="0" w:color="auto"/>
              <w:right w:val="single" w:sz="8" w:space="0" w:color="auto"/>
            </w:tcBorders>
            <w:shd w:val="clear" w:color="auto" w:fill="5B9BD5" w:themeFill="accent1"/>
            <w:vAlign w:val="center"/>
            <w:hideMark/>
          </w:tcPr>
          <w:p w14:paraId="5DFE951E" w14:textId="77777777" w:rsidR="001D7F3F" w:rsidRPr="00D12955" w:rsidRDefault="001D7F3F" w:rsidP="00340584">
            <w:pPr>
              <w:rPr>
                <w:bCs/>
                <w:color w:val="000000"/>
                <w:sz w:val="16"/>
                <w:szCs w:val="16"/>
                <w:lang w:eastAsia="en-US"/>
              </w:rPr>
            </w:pPr>
            <w:r w:rsidRPr="00D12955">
              <w:rPr>
                <w:bCs/>
                <w:color w:val="000000"/>
                <w:sz w:val="16"/>
                <w:szCs w:val="16"/>
                <w:lang w:val="en-US" w:eastAsia="en-US"/>
              </w:rPr>
              <w:t> </w:t>
            </w:r>
          </w:p>
        </w:tc>
        <w:tc>
          <w:tcPr>
            <w:tcW w:w="293" w:type="pct"/>
            <w:tcBorders>
              <w:top w:val="nil"/>
              <w:left w:val="nil"/>
              <w:bottom w:val="single" w:sz="8" w:space="0" w:color="auto"/>
              <w:right w:val="single" w:sz="8" w:space="0" w:color="auto"/>
            </w:tcBorders>
            <w:shd w:val="clear" w:color="auto" w:fill="5B9BD5" w:themeFill="accent1"/>
            <w:vAlign w:val="center"/>
            <w:hideMark/>
          </w:tcPr>
          <w:p w14:paraId="0AAB8F2C" w14:textId="77777777" w:rsidR="001D7F3F" w:rsidRPr="00D12955" w:rsidRDefault="001D7F3F" w:rsidP="00340584">
            <w:pPr>
              <w:rPr>
                <w:bCs/>
                <w:color w:val="000000"/>
                <w:sz w:val="16"/>
                <w:szCs w:val="16"/>
                <w:lang w:eastAsia="en-US"/>
              </w:rPr>
            </w:pPr>
            <w:r w:rsidRPr="00D12955">
              <w:rPr>
                <w:bCs/>
                <w:color w:val="000000"/>
                <w:sz w:val="16"/>
                <w:szCs w:val="16"/>
                <w:lang w:val="en-US" w:eastAsia="en-US"/>
              </w:rPr>
              <w:t> </w:t>
            </w:r>
          </w:p>
        </w:tc>
        <w:tc>
          <w:tcPr>
            <w:tcW w:w="293" w:type="pct"/>
            <w:tcBorders>
              <w:top w:val="nil"/>
              <w:left w:val="nil"/>
              <w:bottom w:val="single" w:sz="8" w:space="0" w:color="auto"/>
              <w:right w:val="single" w:sz="8" w:space="0" w:color="auto"/>
            </w:tcBorders>
            <w:shd w:val="clear" w:color="auto" w:fill="5B9BD5" w:themeFill="accent1"/>
            <w:vAlign w:val="center"/>
            <w:hideMark/>
          </w:tcPr>
          <w:p w14:paraId="72A03458" w14:textId="77777777" w:rsidR="001D7F3F" w:rsidRPr="00D12955" w:rsidRDefault="001D7F3F" w:rsidP="00340584">
            <w:pPr>
              <w:rPr>
                <w:bCs/>
                <w:color w:val="000000"/>
                <w:sz w:val="16"/>
                <w:szCs w:val="16"/>
                <w:lang w:eastAsia="en-US"/>
              </w:rPr>
            </w:pPr>
            <w:r w:rsidRPr="00D12955">
              <w:rPr>
                <w:bCs/>
                <w:color w:val="000000"/>
                <w:sz w:val="16"/>
                <w:szCs w:val="16"/>
                <w:lang w:val="en-US" w:eastAsia="en-US"/>
              </w:rPr>
              <w:t> </w:t>
            </w:r>
          </w:p>
        </w:tc>
        <w:tc>
          <w:tcPr>
            <w:tcW w:w="293" w:type="pct"/>
            <w:tcBorders>
              <w:top w:val="nil"/>
              <w:left w:val="nil"/>
              <w:bottom w:val="single" w:sz="8" w:space="0" w:color="auto"/>
              <w:right w:val="single" w:sz="8" w:space="0" w:color="auto"/>
            </w:tcBorders>
            <w:shd w:val="clear" w:color="auto" w:fill="5B9BD5" w:themeFill="accent1"/>
            <w:vAlign w:val="center"/>
            <w:hideMark/>
          </w:tcPr>
          <w:p w14:paraId="0704F800" w14:textId="77777777" w:rsidR="001D7F3F" w:rsidRPr="00D12955" w:rsidRDefault="001D7F3F" w:rsidP="00340584">
            <w:pPr>
              <w:rPr>
                <w:bCs/>
                <w:color w:val="000000"/>
                <w:sz w:val="16"/>
                <w:szCs w:val="16"/>
                <w:lang w:eastAsia="en-US"/>
              </w:rPr>
            </w:pPr>
            <w:r w:rsidRPr="00D12955">
              <w:rPr>
                <w:bCs/>
                <w:color w:val="000000"/>
                <w:sz w:val="16"/>
                <w:szCs w:val="16"/>
                <w:lang w:val="en-US" w:eastAsia="en-US"/>
              </w:rPr>
              <w:t> </w:t>
            </w:r>
          </w:p>
        </w:tc>
        <w:tc>
          <w:tcPr>
            <w:tcW w:w="293" w:type="pct"/>
            <w:tcBorders>
              <w:top w:val="nil"/>
              <w:left w:val="nil"/>
              <w:bottom w:val="single" w:sz="8" w:space="0" w:color="auto"/>
              <w:right w:val="single" w:sz="8" w:space="0" w:color="auto"/>
            </w:tcBorders>
            <w:shd w:val="clear" w:color="auto" w:fill="5B9BD5" w:themeFill="accent1"/>
            <w:vAlign w:val="center"/>
            <w:hideMark/>
          </w:tcPr>
          <w:p w14:paraId="64AADE5B" w14:textId="77777777" w:rsidR="001D7F3F" w:rsidRPr="00D12955" w:rsidRDefault="001D7F3F" w:rsidP="00340584">
            <w:pPr>
              <w:rPr>
                <w:bCs/>
                <w:color w:val="000000"/>
                <w:sz w:val="16"/>
                <w:szCs w:val="16"/>
                <w:lang w:eastAsia="en-US"/>
              </w:rPr>
            </w:pPr>
            <w:r w:rsidRPr="00D12955">
              <w:rPr>
                <w:bCs/>
                <w:color w:val="000000"/>
                <w:sz w:val="16"/>
                <w:szCs w:val="16"/>
                <w:lang w:val="en-US" w:eastAsia="en-US"/>
              </w:rPr>
              <w:t> </w:t>
            </w:r>
          </w:p>
        </w:tc>
        <w:tc>
          <w:tcPr>
            <w:tcW w:w="293" w:type="pct"/>
            <w:tcBorders>
              <w:top w:val="nil"/>
              <w:left w:val="nil"/>
              <w:bottom w:val="single" w:sz="8" w:space="0" w:color="auto"/>
              <w:right w:val="single" w:sz="8" w:space="0" w:color="auto"/>
            </w:tcBorders>
            <w:shd w:val="clear" w:color="auto" w:fill="5B9BD5" w:themeFill="accent1"/>
            <w:vAlign w:val="center"/>
            <w:hideMark/>
          </w:tcPr>
          <w:p w14:paraId="0A213868" w14:textId="77777777" w:rsidR="001D7F3F" w:rsidRPr="00D12955" w:rsidRDefault="001D7F3F" w:rsidP="00340584">
            <w:pPr>
              <w:rPr>
                <w:bCs/>
                <w:color w:val="000000"/>
                <w:sz w:val="16"/>
                <w:szCs w:val="16"/>
                <w:lang w:eastAsia="en-US"/>
              </w:rPr>
            </w:pPr>
            <w:r w:rsidRPr="00D12955">
              <w:rPr>
                <w:bCs/>
                <w:color w:val="000000"/>
                <w:sz w:val="16"/>
                <w:szCs w:val="16"/>
                <w:lang w:val="en-US" w:eastAsia="en-US"/>
              </w:rPr>
              <w:t> </w:t>
            </w:r>
          </w:p>
        </w:tc>
        <w:tc>
          <w:tcPr>
            <w:tcW w:w="293" w:type="pct"/>
            <w:tcBorders>
              <w:top w:val="nil"/>
              <w:left w:val="nil"/>
              <w:bottom w:val="single" w:sz="8" w:space="0" w:color="auto"/>
              <w:right w:val="single" w:sz="8" w:space="0" w:color="auto"/>
            </w:tcBorders>
            <w:shd w:val="clear" w:color="auto" w:fill="5B9BD5" w:themeFill="accent1"/>
            <w:vAlign w:val="center"/>
            <w:hideMark/>
          </w:tcPr>
          <w:p w14:paraId="377D9E1C" w14:textId="77777777" w:rsidR="001D7F3F" w:rsidRPr="00D12955" w:rsidRDefault="001D7F3F" w:rsidP="00340584">
            <w:pPr>
              <w:rPr>
                <w:bCs/>
                <w:color w:val="000000"/>
                <w:sz w:val="16"/>
                <w:szCs w:val="16"/>
                <w:lang w:eastAsia="en-US"/>
              </w:rPr>
            </w:pPr>
            <w:r w:rsidRPr="00D12955">
              <w:rPr>
                <w:bCs/>
                <w:color w:val="000000"/>
                <w:sz w:val="16"/>
                <w:szCs w:val="16"/>
                <w:lang w:val="en-US" w:eastAsia="en-US"/>
              </w:rPr>
              <w:t> </w:t>
            </w:r>
          </w:p>
        </w:tc>
        <w:tc>
          <w:tcPr>
            <w:tcW w:w="293" w:type="pct"/>
            <w:tcBorders>
              <w:top w:val="nil"/>
              <w:left w:val="nil"/>
              <w:bottom w:val="single" w:sz="8" w:space="0" w:color="auto"/>
              <w:right w:val="single" w:sz="8" w:space="0" w:color="auto"/>
            </w:tcBorders>
            <w:shd w:val="clear" w:color="auto" w:fill="5B9BD5" w:themeFill="accent1"/>
            <w:vAlign w:val="center"/>
            <w:hideMark/>
          </w:tcPr>
          <w:p w14:paraId="69277814" w14:textId="77777777" w:rsidR="001D7F3F" w:rsidRPr="00D12955" w:rsidRDefault="001D7F3F" w:rsidP="00340584">
            <w:pPr>
              <w:rPr>
                <w:bCs/>
                <w:color w:val="000000"/>
                <w:sz w:val="16"/>
                <w:szCs w:val="16"/>
                <w:lang w:eastAsia="en-US"/>
              </w:rPr>
            </w:pPr>
            <w:r w:rsidRPr="00D12955">
              <w:rPr>
                <w:bCs/>
                <w:color w:val="000000"/>
                <w:sz w:val="16"/>
                <w:szCs w:val="16"/>
                <w:lang w:val="en-US" w:eastAsia="en-US"/>
              </w:rPr>
              <w:t> </w:t>
            </w:r>
          </w:p>
        </w:tc>
        <w:tc>
          <w:tcPr>
            <w:tcW w:w="293" w:type="pct"/>
            <w:tcBorders>
              <w:top w:val="nil"/>
              <w:left w:val="nil"/>
              <w:bottom w:val="single" w:sz="8" w:space="0" w:color="auto"/>
              <w:right w:val="single" w:sz="8" w:space="0" w:color="auto"/>
            </w:tcBorders>
            <w:shd w:val="clear" w:color="auto" w:fill="5B9BD5" w:themeFill="accent1"/>
            <w:vAlign w:val="center"/>
            <w:hideMark/>
          </w:tcPr>
          <w:p w14:paraId="2A36844A" w14:textId="77777777" w:rsidR="001D7F3F" w:rsidRPr="00D12955" w:rsidRDefault="001D7F3F" w:rsidP="00340584">
            <w:pPr>
              <w:rPr>
                <w:bCs/>
                <w:color w:val="000000"/>
                <w:sz w:val="16"/>
                <w:szCs w:val="16"/>
                <w:lang w:eastAsia="en-US"/>
              </w:rPr>
            </w:pPr>
            <w:r w:rsidRPr="00D12955">
              <w:rPr>
                <w:bCs/>
                <w:color w:val="000000"/>
                <w:sz w:val="16"/>
                <w:szCs w:val="16"/>
                <w:lang w:val="en-US" w:eastAsia="en-US"/>
              </w:rPr>
              <w:t> </w:t>
            </w:r>
          </w:p>
        </w:tc>
        <w:tc>
          <w:tcPr>
            <w:tcW w:w="293" w:type="pct"/>
            <w:tcBorders>
              <w:top w:val="nil"/>
              <w:left w:val="nil"/>
              <w:bottom w:val="single" w:sz="8" w:space="0" w:color="auto"/>
              <w:right w:val="single" w:sz="8" w:space="0" w:color="auto"/>
            </w:tcBorders>
            <w:shd w:val="clear" w:color="auto" w:fill="5B9BD5" w:themeFill="accent1"/>
            <w:vAlign w:val="center"/>
            <w:hideMark/>
          </w:tcPr>
          <w:p w14:paraId="087DC960" w14:textId="77777777" w:rsidR="001D7F3F" w:rsidRPr="00D12955" w:rsidRDefault="001D7F3F" w:rsidP="00340584">
            <w:pPr>
              <w:rPr>
                <w:bCs/>
                <w:color w:val="000000"/>
                <w:sz w:val="16"/>
                <w:szCs w:val="16"/>
                <w:lang w:eastAsia="en-US"/>
              </w:rPr>
            </w:pPr>
            <w:r w:rsidRPr="00D12955">
              <w:rPr>
                <w:bCs/>
                <w:color w:val="000000"/>
                <w:sz w:val="16"/>
                <w:szCs w:val="16"/>
                <w:lang w:val="en-US" w:eastAsia="en-US"/>
              </w:rPr>
              <w:t> </w:t>
            </w:r>
          </w:p>
        </w:tc>
        <w:tc>
          <w:tcPr>
            <w:tcW w:w="293" w:type="pct"/>
            <w:tcBorders>
              <w:top w:val="nil"/>
              <w:left w:val="nil"/>
              <w:bottom w:val="single" w:sz="8" w:space="0" w:color="auto"/>
              <w:right w:val="single" w:sz="8" w:space="0" w:color="auto"/>
            </w:tcBorders>
            <w:shd w:val="clear" w:color="auto" w:fill="5B9BD5" w:themeFill="accent1"/>
            <w:vAlign w:val="center"/>
            <w:hideMark/>
          </w:tcPr>
          <w:p w14:paraId="5CA32E15" w14:textId="77777777" w:rsidR="001D7F3F" w:rsidRPr="00D12955" w:rsidRDefault="001D7F3F" w:rsidP="00340584">
            <w:pPr>
              <w:rPr>
                <w:bCs/>
                <w:color w:val="000000"/>
                <w:sz w:val="16"/>
                <w:szCs w:val="16"/>
                <w:lang w:eastAsia="en-US"/>
              </w:rPr>
            </w:pPr>
            <w:r w:rsidRPr="00D12955">
              <w:rPr>
                <w:bCs/>
                <w:color w:val="000000"/>
                <w:sz w:val="16"/>
                <w:szCs w:val="16"/>
                <w:lang w:val="en-US" w:eastAsia="en-US"/>
              </w:rPr>
              <w:t> </w:t>
            </w:r>
          </w:p>
        </w:tc>
      </w:tr>
      <w:tr w:rsidR="001D7F3F" w:rsidRPr="00D12955" w14:paraId="3674E6E0" w14:textId="77777777" w:rsidTr="00340584">
        <w:trPr>
          <w:trHeight w:val="300"/>
        </w:trPr>
        <w:tc>
          <w:tcPr>
            <w:tcW w:w="327" w:type="pct"/>
            <w:tcBorders>
              <w:top w:val="nil"/>
              <w:left w:val="single" w:sz="8" w:space="0" w:color="auto"/>
              <w:bottom w:val="single" w:sz="8" w:space="0" w:color="auto"/>
              <w:right w:val="single" w:sz="8" w:space="0" w:color="auto"/>
            </w:tcBorders>
            <w:shd w:val="clear" w:color="auto" w:fill="auto"/>
            <w:vAlign w:val="center"/>
            <w:hideMark/>
          </w:tcPr>
          <w:p w14:paraId="57FFE134" w14:textId="77777777" w:rsidR="001D7F3F" w:rsidRPr="00D12955" w:rsidRDefault="001D7F3F" w:rsidP="00340584">
            <w:pPr>
              <w:jc w:val="center"/>
              <w:rPr>
                <w:bCs/>
                <w:color w:val="000000"/>
                <w:sz w:val="21"/>
                <w:szCs w:val="21"/>
                <w:lang w:eastAsia="en-US"/>
              </w:rPr>
            </w:pPr>
            <w:r w:rsidRPr="00D12955">
              <w:rPr>
                <w:bCs/>
                <w:color w:val="000000"/>
                <w:sz w:val="21"/>
                <w:szCs w:val="21"/>
                <w:lang w:eastAsia="en-US"/>
              </w:rPr>
              <w:t>3</w:t>
            </w:r>
          </w:p>
        </w:tc>
        <w:tc>
          <w:tcPr>
            <w:tcW w:w="276" w:type="pct"/>
            <w:tcBorders>
              <w:top w:val="nil"/>
              <w:left w:val="nil"/>
              <w:bottom w:val="single" w:sz="8" w:space="0" w:color="auto"/>
              <w:right w:val="single" w:sz="8" w:space="0" w:color="auto"/>
            </w:tcBorders>
            <w:shd w:val="clear" w:color="auto" w:fill="auto"/>
            <w:vAlign w:val="center"/>
            <w:hideMark/>
          </w:tcPr>
          <w:p w14:paraId="0E6F6721" w14:textId="77777777" w:rsidR="001D7F3F" w:rsidRPr="00D12955" w:rsidRDefault="001D7F3F" w:rsidP="00340584">
            <w:pPr>
              <w:rPr>
                <w:bCs/>
                <w:color w:val="000000"/>
                <w:sz w:val="16"/>
                <w:szCs w:val="16"/>
                <w:lang w:eastAsia="en-US"/>
              </w:rPr>
            </w:pPr>
            <w:r w:rsidRPr="00D12955">
              <w:rPr>
                <w:bCs/>
                <w:color w:val="000000"/>
                <w:sz w:val="16"/>
                <w:szCs w:val="16"/>
                <w:lang w:val="en-US" w:eastAsia="en-US"/>
              </w:rPr>
              <w:t> </w:t>
            </w:r>
          </w:p>
        </w:tc>
        <w:tc>
          <w:tcPr>
            <w:tcW w:w="293" w:type="pct"/>
            <w:tcBorders>
              <w:top w:val="nil"/>
              <w:left w:val="nil"/>
              <w:bottom w:val="single" w:sz="8" w:space="0" w:color="auto"/>
              <w:right w:val="single" w:sz="8" w:space="0" w:color="auto"/>
            </w:tcBorders>
            <w:shd w:val="clear" w:color="000000" w:fill="4F81BD"/>
            <w:vAlign w:val="center"/>
            <w:hideMark/>
          </w:tcPr>
          <w:p w14:paraId="62D40B4B" w14:textId="77777777" w:rsidR="001D7F3F" w:rsidRPr="00D12955" w:rsidRDefault="001D7F3F" w:rsidP="00340584">
            <w:pPr>
              <w:rPr>
                <w:bCs/>
                <w:color w:val="000000"/>
                <w:sz w:val="16"/>
                <w:szCs w:val="16"/>
                <w:lang w:eastAsia="en-US"/>
              </w:rPr>
            </w:pPr>
            <w:r w:rsidRPr="00D12955">
              <w:rPr>
                <w:bCs/>
                <w:color w:val="000000"/>
                <w:sz w:val="16"/>
                <w:szCs w:val="16"/>
                <w:lang w:val="en-US" w:eastAsia="en-US"/>
              </w:rPr>
              <w:t> </w:t>
            </w:r>
          </w:p>
        </w:tc>
        <w:tc>
          <w:tcPr>
            <w:tcW w:w="293" w:type="pct"/>
            <w:tcBorders>
              <w:top w:val="nil"/>
              <w:left w:val="nil"/>
              <w:bottom w:val="single" w:sz="8" w:space="0" w:color="auto"/>
              <w:right w:val="single" w:sz="8" w:space="0" w:color="auto"/>
            </w:tcBorders>
            <w:shd w:val="clear" w:color="000000" w:fill="4F81BD"/>
            <w:vAlign w:val="center"/>
            <w:hideMark/>
          </w:tcPr>
          <w:p w14:paraId="7BC21FD3" w14:textId="77777777" w:rsidR="001D7F3F" w:rsidRPr="00D12955" w:rsidRDefault="001D7F3F" w:rsidP="00340584">
            <w:pPr>
              <w:rPr>
                <w:bCs/>
                <w:color w:val="000000"/>
                <w:sz w:val="16"/>
                <w:szCs w:val="16"/>
                <w:lang w:eastAsia="en-US"/>
              </w:rPr>
            </w:pPr>
            <w:r w:rsidRPr="00D12955">
              <w:rPr>
                <w:bCs/>
                <w:color w:val="000000"/>
                <w:sz w:val="16"/>
                <w:szCs w:val="16"/>
                <w:lang w:val="en-US" w:eastAsia="en-US"/>
              </w:rPr>
              <w:t> </w:t>
            </w:r>
          </w:p>
        </w:tc>
        <w:tc>
          <w:tcPr>
            <w:tcW w:w="293" w:type="pct"/>
            <w:tcBorders>
              <w:top w:val="nil"/>
              <w:left w:val="nil"/>
              <w:bottom w:val="single" w:sz="8" w:space="0" w:color="auto"/>
              <w:right w:val="single" w:sz="8" w:space="0" w:color="auto"/>
            </w:tcBorders>
            <w:shd w:val="clear" w:color="auto" w:fill="5B9BD5" w:themeFill="accent1"/>
            <w:vAlign w:val="center"/>
            <w:hideMark/>
          </w:tcPr>
          <w:p w14:paraId="614BCADA" w14:textId="77777777" w:rsidR="001D7F3F" w:rsidRPr="00D12955" w:rsidRDefault="001D7F3F" w:rsidP="00340584">
            <w:pPr>
              <w:rPr>
                <w:bCs/>
                <w:color w:val="000000"/>
                <w:sz w:val="16"/>
                <w:szCs w:val="16"/>
                <w:lang w:eastAsia="en-US"/>
              </w:rPr>
            </w:pPr>
            <w:r w:rsidRPr="00D12955">
              <w:rPr>
                <w:bCs/>
                <w:color w:val="000000"/>
                <w:sz w:val="16"/>
                <w:szCs w:val="16"/>
                <w:lang w:val="en-US" w:eastAsia="en-US"/>
              </w:rPr>
              <w:t> </w:t>
            </w:r>
          </w:p>
        </w:tc>
        <w:tc>
          <w:tcPr>
            <w:tcW w:w="293" w:type="pct"/>
            <w:tcBorders>
              <w:top w:val="nil"/>
              <w:left w:val="nil"/>
              <w:bottom w:val="single" w:sz="8" w:space="0" w:color="auto"/>
              <w:right w:val="single" w:sz="8" w:space="0" w:color="auto"/>
            </w:tcBorders>
            <w:shd w:val="clear" w:color="000000" w:fill="4F81BD"/>
            <w:vAlign w:val="center"/>
            <w:hideMark/>
          </w:tcPr>
          <w:p w14:paraId="33B1E7EF" w14:textId="77777777" w:rsidR="001D7F3F" w:rsidRPr="00D12955" w:rsidRDefault="001D7F3F" w:rsidP="00340584">
            <w:pPr>
              <w:rPr>
                <w:bCs/>
                <w:color w:val="000000"/>
                <w:sz w:val="16"/>
                <w:szCs w:val="16"/>
                <w:lang w:eastAsia="en-US"/>
              </w:rPr>
            </w:pPr>
            <w:r w:rsidRPr="00D12955">
              <w:rPr>
                <w:bCs/>
                <w:color w:val="000000"/>
                <w:sz w:val="16"/>
                <w:szCs w:val="16"/>
                <w:lang w:val="en-US" w:eastAsia="en-US"/>
              </w:rPr>
              <w:t> </w:t>
            </w:r>
          </w:p>
        </w:tc>
        <w:tc>
          <w:tcPr>
            <w:tcW w:w="293" w:type="pct"/>
            <w:tcBorders>
              <w:top w:val="nil"/>
              <w:left w:val="nil"/>
              <w:bottom w:val="single" w:sz="8" w:space="0" w:color="auto"/>
              <w:right w:val="single" w:sz="8" w:space="0" w:color="auto"/>
            </w:tcBorders>
            <w:shd w:val="clear" w:color="000000" w:fill="4F81BD"/>
            <w:vAlign w:val="center"/>
            <w:hideMark/>
          </w:tcPr>
          <w:p w14:paraId="4B1B9464" w14:textId="77777777" w:rsidR="001D7F3F" w:rsidRPr="00D12955" w:rsidRDefault="001D7F3F" w:rsidP="00340584">
            <w:pPr>
              <w:rPr>
                <w:bCs/>
                <w:color w:val="000000"/>
                <w:sz w:val="16"/>
                <w:szCs w:val="16"/>
                <w:lang w:eastAsia="en-US"/>
              </w:rPr>
            </w:pPr>
            <w:r w:rsidRPr="00D12955">
              <w:rPr>
                <w:bCs/>
                <w:color w:val="000000"/>
                <w:sz w:val="16"/>
                <w:szCs w:val="16"/>
                <w:lang w:val="en-US" w:eastAsia="en-US"/>
              </w:rPr>
              <w:t> </w:t>
            </w:r>
          </w:p>
        </w:tc>
        <w:tc>
          <w:tcPr>
            <w:tcW w:w="293" w:type="pct"/>
            <w:tcBorders>
              <w:top w:val="nil"/>
              <w:left w:val="nil"/>
              <w:bottom w:val="single" w:sz="8" w:space="0" w:color="auto"/>
              <w:right w:val="single" w:sz="8" w:space="0" w:color="auto"/>
            </w:tcBorders>
            <w:shd w:val="clear" w:color="000000" w:fill="4F81BD"/>
            <w:vAlign w:val="center"/>
            <w:hideMark/>
          </w:tcPr>
          <w:p w14:paraId="7C188EA0" w14:textId="77777777" w:rsidR="001D7F3F" w:rsidRPr="00D12955" w:rsidRDefault="001D7F3F" w:rsidP="00340584">
            <w:pPr>
              <w:rPr>
                <w:bCs/>
                <w:color w:val="000000"/>
                <w:sz w:val="16"/>
                <w:szCs w:val="16"/>
                <w:lang w:eastAsia="en-US"/>
              </w:rPr>
            </w:pPr>
            <w:r w:rsidRPr="00D12955">
              <w:rPr>
                <w:bCs/>
                <w:color w:val="000000"/>
                <w:sz w:val="16"/>
                <w:szCs w:val="16"/>
                <w:lang w:val="en-US" w:eastAsia="en-US"/>
              </w:rPr>
              <w:t> </w:t>
            </w:r>
          </w:p>
        </w:tc>
        <w:tc>
          <w:tcPr>
            <w:tcW w:w="293" w:type="pct"/>
            <w:tcBorders>
              <w:top w:val="nil"/>
              <w:left w:val="nil"/>
              <w:bottom w:val="single" w:sz="8" w:space="0" w:color="auto"/>
              <w:right w:val="single" w:sz="8" w:space="0" w:color="auto"/>
            </w:tcBorders>
            <w:shd w:val="clear" w:color="000000" w:fill="4F81BD"/>
            <w:vAlign w:val="center"/>
            <w:hideMark/>
          </w:tcPr>
          <w:p w14:paraId="55248935" w14:textId="77777777" w:rsidR="001D7F3F" w:rsidRPr="00D12955" w:rsidRDefault="001D7F3F" w:rsidP="00340584">
            <w:pPr>
              <w:rPr>
                <w:bCs/>
                <w:color w:val="000000"/>
                <w:sz w:val="16"/>
                <w:szCs w:val="16"/>
                <w:lang w:eastAsia="en-US"/>
              </w:rPr>
            </w:pPr>
            <w:r w:rsidRPr="00D12955">
              <w:rPr>
                <w:bCs/>
                <w:color w:val="000000"/>
                <w:sz w:val="16"/>
                <w:szCs w:val="16"/>
                <w:lang w:val="en-US" w:eastAsia="en-US"/>
              </w:rPr>
              <w:t> </w:t>
            </w:r>
          </w:p>
        </w:tc>
        <w:tc>
          <w:tcPr>
            <w:tcW w:w="293" w:type="pct"/>
            <w:tcBorders>
              <w:top w:val="nil"/>
              <w:left w:val="nil"/>
              <w:bottom w:val="single" w:sz="8" w:space="0" w:color="auto"/>
              <w:right w:val="single" w:sz="8" w:space="0" w:color="auto"/>
            </w:tcBorders>
            <w:shd w:val="clear" w:color="000000" w:fill="4F81BD"/>
            <w:vAlign w:val="center"/>
            <w:hideMark/>
          </w:tcPr>
          <w:p w14:paraId="75B0A478" w14:textId="77777777" w:rsidR="001D7F3F" w:rsidRPr="00D12955" w:rsidRDefault="001D7F3F" w:rsidP="00340584">
            <w:pPr>
              <w:rPr>
                <w:bCs/>
                <w:color w:val="000000"/>
                <w:sz w:val="16"/>
                <w:szCs w:val="16"/>
                <w:lang w:eastAsia="en-US"/>
              </w:rPr>
            </w:pPr>
            <w:r w:rsidRPr="00D12955">
              <w:rPr>
                <w:bCs/>
                <w:color w:val="000000"/>
                <w:sz w:val="16"/>
                <w:szCs w:val="16"/>
                <w:lang w:val="en-US" w:eastAsia="en-US"/>
              </w:rPr>
              <w:t> </w:t>
            </w:r>
          </w:p>
        </w:tc>
        <w:tc>
          <w:tcPr>
            <w:tcW w:w="293" w:type="pct"/>
            <w:tcBorders>
              <w:top w:val="nil"/>
              <w:left w:val="nil"/>
              <w:bottom w:val="single" w:sz="8" w:space="0" w:color="auto"/>
              <w:right w:val="single" w:sz="8" w:space="0" w:color="auto"/>
            </w:tcBorders>
            <w:shd w:val="clear" w:color="000000" w:fill="4F81BD"/>
            <w:vAlign w:val="center"/>
            <w:hideMark/>
          </w:tcPr>
          <w:p w14:paraId="14A29738" w14:textId="77777777" w:rsidR="001D7F3F" w:rsidRPr="00D12955" w:rsidRDefault="001D7F3F" w:rsidP="00340584">
            <w:pPr>
              <w:rPr>
                <w:bCs/>
                <w:color w:val="000000"/>
                <w:sz w:val="16"/>
                <w:szCs w:val="16"/>
                <w:lang w:eastAsia="en-US"/>
              </w:rPr>
            </w:pPr>
            <w:r w:rsidRPr="00D12955">
              <w:rPr>
                <w:bCs/>
                <w:color w:val="000000"/>
                <w:sz w:val="16"/>
                <w:szCs w:val="16"/>
                <w:lang w:val="en-US" w:eastAsia="en-US"/>
              </w:rPr>
              <w:t> </w:t>
            </w:r>
          </w:p>
        </w:tc>
        <w:tc>
          <w:tcPr>
            <w:tcW w:w="293" w:type="pct"/>
            <w:tcBorders>
              <w:top w:val="nil"/>
              <w:left w:val="nil"/>
              <w:bottom w:val="single" w:sz="8" w:space="0" w:color="auto"/>
              <w:right w:val="single" w:sz="8" w:space="0" w:color="auto"/>
            </w:tcBorders>
            <w:shd w:val="clear" w:color="000000" w:fill="4F81BD"/>
            <w:vAlign w:val="center"/>
            <w:hideMark/>
          </w:tcPr>
          <w:p w14:paraId="3C8FEA21" w14:textId="77777777" w:rsidR="001D7F3F" w:rsidRPr="00D12955" w:rsidRDefault="001D7F3F" w:rsidP="00340584">
            <w:pPr>
              <w:rPr>
                <w:bCs/>
                <w:color w:val="000000"/>
                <w:sz w:val="16"/>
                <w:szCs w:val="16"/>
                <w:lang w:eastAsia="en-US"/>
              </w:rPr>
            </w:pPr>
            <w:r w:rsidRPr="00D12955">
              <w:rPr>
                <w:bCs/>
                <w:color w:val="000000"/>
                <w:sz w:val="16"/>
                <w:szCs w:val="16"/>
                <w:lang w:val="en-US" w:eastAsia="en-US"/>
              </w:rPr>
              <w:t> </w:t>
            </w:r>
          </w:p>
        </w:tc>
        <w:tc>
          <w:tcPr>
            <w:tcW w:w="293" w:type="pct"/>
            <w:tcBorders>
              <w:top w:val="nil"/>
              <w:left w:val="nil"/>
              <w:bottom w:val="single" w:sz="8" w:space="0" w:color="auto"/>
              <w:right w:val="single" w:sz="8" w:space="0" w:color="auto"/>
            </w:tcBorders>
            <w:shd w:val="clear" w:color="000000" w:fill="4F81BD"/>
            <w:vAlign w:val="center"/>
            <w:hideMark/>
          </w:tcPr>
          <w:p w14:paraId="7815C2F6" w14:textId="77777777" w:rsidR="001D7F3F" w:rsidRPr="00D12955" w:rsidRDefault="001D7F3F" w:rsidP="00340584">
            <w:pPr>
              <w:rPr>
                <w:bCs/>
                <w:color w:val="000000"/>
                <w:sz w:val="16"/>
                <w:szCs w:val="16"/>
                <w:lang w:eastAsia="en-US"/>
              </w:rPr>
            </w:pPr>
            <w:r w:rsidRPr="00D12955">
              <w:rPr>
                <w:bCs/>
                <w:color w:val="000000"/>
                <w:sz w:val="16"/>
                <w:szCs w:val="16"/>
                <w:lang w:val="en-US" w:eastAsia="en-US"/>
              </w:rPr>
              <w:t> </w:t>
            </w:r>
          </w:p>
        </w:tc>
        <w:tc>
          <w:tcPr>
            <w:tcW w:w="293" w:type="pct"/>
            <w:tcBorders>
              <w:top w:val="nil"/>
              <w:left w:val="nil"/>
              <w:bottom w:val="single" w:sz="8" w:space="0" w:color="auto"/>
              <w:right w:val="single" w:sz="8" w:space="0" w:color="auto"/>
            </w:tcBorders>
            <w:shd w:val="clear" w:color="000000" w:fill="4F81BD"/>
            <w:vAlign w:val="center"/>
            <w:hideMark/>
          </w:tcPr>
          <w:p w14:paraId="75E54270" w14:textId="77777777" w:rsidR="001D7F3F" w:rsidRPr="00D12955" w:rsidRDefault="001D7F3F" w:rsidP="00340584">
            <w:pPr>
              <w:rPr>
                <w:bCs/>
                <w:color w:val="000000"/>
                <w:sz w:val="16"/>
                <w:szCs w:val="16"/>
                <w:lang w:eastAsia="en-US"/>
              </w:rPr>
            </w:pPr>
            <w:r w:rsidRPr="00D12955">
              <w:rPr>
                <w:bCs/>
                <w:color w:val="000000"/>
                <w:sz w:val="16"/>
                <w:szCs w:val="16"/>
                <w:lang w:val="en-US" w:eastAsia="en-US"/>
              </w:rPr>
              <w:t> </w:t>
            </w:r>
          </w:p>
        </w:tc>
        <w:tc>
          <w:tcPr>
            <w:tcW w:w="293" w:type="pct"/>
            <w:tcBorders>
              <w:top w:val="nil"/>
              <w:left w:val="nil"/>
              <w:bottom w:val="single" w:sz="8" w:space="0" w:color="auto"/>
              <w:right w:val="single" w:sz="8" w:space="0" w:color="auto"/>
            </w:tcBorders>
            <w:shd w:val="clear" w:color="000000" w:fill="4F81BD"/>
            <w:vAlign w:val="center"/>
            <w:hideMark/>
          </w:tcPr>
          <w:p w14:paraId="7732B241" w14:textId="77777777" w:rsidR="001D7F3F" w:rsidRPr="00D12955" w:rsidRDefault="001D7F3F" w:rsidP="00340584">
            <w:pPr>
              <w:rPr>
                <w:bCs/>
                <w:color w:val="000000"/>
                <w:sz w:val="16"/>
                <w:szCs w:val="16"/>
                <w:lang w:eastAsia="en-US"/>
              </w:rPr>
            </w:pPr>
            <w:r w:rsidRPr="00D12955">
              <w:rPr>
                <w:bCs/>
                <w:color w:val="000000"/>
                <w:sz w:val="16"/>
                <w:szCs w:val="16"/>
                <w:lang w:val="en-US" w:eastAsia="en-US"/>
              </w:rPr>
              <w:t> </w:t>
            </w:r>
          </w:p>
        </w:tc>
        <w:tc>
          <w:tcPr>
            <w:tcW w:w="293" w:type="pct"/>
            <w:tcBorders>
              <w:top w:val="nil"/>
              <w:left w:val="nil"/>
              <w:bottom w:val="single" w:sz="8" w:space="0" w:color="auto"/>
              <w:right w:val="single" w:sz="8" w:space="0" w:color="auto"/>
            </w:tcBorders>
            <w:shd w:val="clear" w:color="000000" w:fill="4F81BD"/>
            <w:vAlign w:val="center"/>
            <w:hideMark/>
          </w:tcPr>
          <w:p w14:paraId="6EED5348" w14:textId="77777777" w:rsidR="001D7F3F" w:rsidRPr="00D12955" w:rsidRDefault="001D7F3F" w:rsidP="00340584">
            <w:pPr>
              <w:rPr>
                <w:bCs/>
                <w:color w:val="000000"/>
                <w:sz w:val="16"/>
                <w:szCs w:val="16"/>
                <w:lang w:eastAsia="en-US"/>
              </w:rPr>
            </w:pPr>
            <w:r w:rsidRPr="00D12955">
              <w:rPr>
                <w:bCs/>
                <w:color w:val="000000"/>
                <w:sz w:val="16"/>
                <w:szCs w:val="16"/>
                <w:lang w:val="en-US" w:eastAsia="en-US"/>
              </w:rPr>
              <w:t> </w:t>
            </w:r>
          </w:p>
        </w:tc>
        <w:tc>
          <w:tcPr>
            <w:tcW w:w="293" w:type="pct"/>
            <w:tcBorders>
              <w:top w:val="nil"/>
              <w:left w:val="nil"/>
              <w:bottom w:val="single" w:sz="8" w:space="0" w:color="auto"/>
              <w:right w:val="single" w:sz="8" w:space="0" w:color="auto"/>
            </w:tcBorders>
            <w:shd w:val="clear" w:color="000000" w:fill="4F81BD"/>
            <w:vAlign w:val="center"/>
            <w:hideMark/>
          </w:tcPr>
          <w:p w14:paraId="21A0F21C" w14:textId="77777777" w:rsidR="001D7F3F" w:rsidRPr="00D12955" w:rsidRDefault="001D7F3F" w:rsidP="00340584">
            <w:pPr>
              <w:rPr>
                <w:bCs/>
                <w:color w:val="000000"/>
                <w:sz w:val="16"/>
                <w:szCs w:val="16"/>
                <w:lang w:eastAsia="en-US"/>
              </w:rPr>
            </w:pPr>
            <w:r w:rsidRPr="00D12955">
              <w:rPr>
                <w:bCs/>
                <w:color w:val="000000"/>
                <w:sz w:val="16"/>
                <w:szCs w:val="16"/>
                <w:lang w:val="en-US" w:eastAsia="en-US"/>
              </w:rPr>
              <w:t> </w:t>
            </w:r>
          </w:p>
        </w:tc>
      </w:tr>
      <w:tr w:rsidR="001D7F3F" w:rsidRPr="00D12955" w14:paraId="46DC57E3" w14:textId="77777777" w:rsidTr="00340584">
        <w:trPr>
          <w:trHeight w:val="300"/>
        </w:trPr>
        <w:tc>
          <w:tcPr>
            <w:tcW w:w="327" w:type="pct"/>
            <w:tcBorders>
              <w:top w:val="nil"/>
              <w:left w:val="single" w:sz="8" w:space="0" w:color="auto"/>
              <w:bottom w:val="single" w:sz="8" w:space="0" w:color="auto"/>
              <w:right w:val="single" w:sz="8" w:space="0" w:color="auto"/>
            </w:tcBorders>
            <w:shd w:val="clear" w:color="auto" w:fill="auto"/>
            <w:vAlign w:val="center"/>
            <w:hideMark/>
          </w:tcPr>
          <w:p w14:paraId="3DC9FCE3" w14:textId="77777777" w:rsidR="001D7F3F" w:rsidRPr="00D12955" w:rsidRDefault="001D7F3F" w:rsidP="00340584">
            <w:pPr>
              <w:jc w:val="center"/>
              <w:rPr>
                <w:bCs/>
                <w:color w:val="000000"/>
                <w:sz w:val="21"/>
                <w:szCs w:val="21"/>
                <w:lang w:eastAsia="en-US"/>
              </w:rPr>
            </w:pPr>
            <w:r w:rsidRPr="00D12955">
              <w:rPr>
                <w:bCs/>
                <w:color w:val="000000"/>
                <w:sz w:val="21"/>
                <w:szCs w:val="21"/>
                <w:lang w:eastAsia="en-US"/>
              </w:rPr>
              <w:t>4</w:t>
            </w:r>
          </w:p>
        </w:tc>
        <w:tc>
          <w:tcPr>
            <w:tcW w:w="276" w:type="pct"/>
            <w:tcBorders>
              <w:top w:val="nil"/>
              <w:left w:val="nil"/>
              <w:bottom w:val="single" w:sz="8" w:space="0" w:color="auto"/>
              <w:right w:val="single" w:sz="8" w:space="0" w:color="auto"/>
            </w:tcBorders>
            <w:shd w:val="clear" w:color="000000" w:fill="4F81BD"/>
            <w:vAlign w:val="center"/>
            <w:hideMark/>
          </w:tcPr>
          <w:p w14:paraId="08F75E52" w14:textId="77777777" w:rsidR="001D7F3F" w:rsidRPr="00D12955" w:rsidRDefault="001D7F3F" w:rsidP="00340584">
            <w:pPr>
              <w:rPr>
                <w:bCs/>
                <w:color w:val="000000"/>
                <w:sz w:val="16"/>
                <w:szCs w:val="16"/>
                <w:lang w:eastAsia="en-US"/>
              </w:rPr>
            </w:pPr>
            <w:r w:rsidRPr="00D12955">
              <w:rPr>
                <w:bCs/>
                <w:color w:val="000000"/>
                <w:sz w:val="16"/>
                <w:szCs w:val="16"/>
                <w:lang w:val="en-US" w:eastAsia="en-US"/>
              </w:rPr>
              <w:t> </w:t>
            </w:r>
          </w:p>
        </w:tc>
        <w:tc>
          <w:tcPr>
            <w:tcW w:w="293" w:type="pct"/>
            <w:tcBorders>
              <w:top w:val="nil"/>
              <w:left w:val="nil"/>
              <w:bottom w:val="single" w:sz="8" w:space="0" w:color="auto"/>
              <w:right w:val="single" w:sz="8" w:space="0" w:color="auto"/>
            </w:tcBorders>
            <w:shd w:val="clear" w:color="000000" w:fill="4F81BD"/>
            <w:vAlign w:val="center"/>
            <w:hideMark/>
          </w:tcPr>
          <w:p w14:paraId="14EA18B4" w14:textId="77777777" w:rsidR="001D7F3F" w:rsidRPr="00D12955" w:rsidRDefault="001D7F3F" w:rsidP="00340584">
            <w:pPr>
              <w:rPr>
                <w:bCs/>
                <w:color w:val="000000"/>
                <w:sz w:val="16"/>
                <w:szCs w:val="16"/>
                <w:lang w:eastAsia="en-US"/>
              </w:rPr>
            </w:pPr>
            <w:r w:rsidRPr="00D12955">
              <w:rPr>
                <w:bCs/>
                <w:color w:val="000000"/>
                <w:sz w:val="16"/>
                <w:szCs w:val="16"/>
                <w:lang w:val="en-US" w:eastAsia="en-US"/>
              </w:rPr>
              <w:t> </w:t>
            </w:r>
          </w:p>
        </w:tc>
        <w:tc>
          <w:tcPr>
            <w:tcW w:w="293" w:type="pct"/>
            <w:tcBorders>
              <w:top w:val="nil"/>
              <w:left w:val="nil"/>
              <w:bottom w:val="single" w:sz="8" w:space="0" w:color="auto"/>
              <w:right w:val="single" w:sz="8" w:space="0" w:color="auto"/>
            </w:tcBorders>
            <w:shd w:val="clear" w:color="000000" w:fill="4F81BD"/>
            <w:vAlign w:val="center"/>
            <w:hideMark/>
          </w:tcPr>
          <w:p w14:paraId="73C26B9B" w14:textId="77777777" w:rsidR="001D7F3F" w:rsidRPr="00D12955" w:rsidRDefault="001D7F3F" w:rsidP="00340584">
            <w:pPr>
              <w:rPr>
                <w:bCs/>
                <w:color w:val="000000"/>
                <w:sz w:val="16"/>
                <w:szCs w:val="16"/>
                <w:lang w:eastAsia="en-US"/>
              </w:rPr>
            </w:pPr>
            <w:r w:rsidRPr="00D12955">
              <w:rPr>
                <w:bCs/>
                <w:color w:val="000000"/>
                <w:sz w:val="16"/>
                <w:szCs w:val="16"/>
                <w:lang w:val="en-US" w:eastAsia="en-US"/>
              </w:rPr>
              <w:t> </w:t>
            </w:r>
          </w:p>
        </w:tc>
        <w:tc>
          <w:tcPr>
            <w:tcW w:w="293" w:type="pct"/>
            <w:tcBorders>
              <w:top w:val="nil"/>
              <w:left w:val="nil"/>
              <w:bottom w:val="single" w:sz="8" w:space="0" w:color="auto"/>
              <w:right w:val="single" w:sz="8" w:space="0" w:color="auto"/>
            </w:tcBorders>
            <w:shd w:val="clear" w:color="000000" w:fill="4F81BD"/>
            <w:vAlign w:val="center"/>
            <w:hideMark/>
          </w:tcPr>
          <w:p w14:paraId="04A71EAF" w14:textId="77777777" w:rsidR="001D7F3F" w:rsidRPr="00D12955" w:rsidRDefault="001D7F3F" w:rsidP="00340584">
            <w:pPr>
              <w:rPr>
                <w:bCs/>
                <w:color w:val="000000"/>
                <w:sz w:val="16"/>
                <w:szCs w:val="16"/>
                <w:lang w:eastAsia="en-US"/>
              </w:rPr>
            </w:pPr>
            <w:r w:rsidRPr="00D12955">
              <w:rPr>
                <w:bCs/>
                <w:color w:val="000000"/>
                <w:sz w:val="16"/>
                <w:szCs w:val="16"/>
                <w:lang w:val="en-US" w:eastAsia="en-US"/>
              </w:rPr>
              <w:t> </w:t>
            </w:r>
          </w:p>
        </w:tc>
        <w:tc>
          <w:tcPr>
            <w:tcW w:w="293" w:type="pct"/>
            <w:tcBorders>
              <w:top w:val="nil"/>
              <w:left w:val="nil"/>
              <w:bottom w:val="single" w:sz="8" w:space="0" w:color="auto"/>
              <w:right w:val="single" w:sz="8" w:space="0" w:color="auto"/>
            </w:tcBorders>
            <w:shd w:val="clear" w:color="000000" w:fill="4F81BD"/>
            <w:vAlign w:val="center"/>
            <w:hideMark/>
          </w:tcPr>
          <w:p w14:paraId="1A50DF57" w14:textId="77777777" w:rsidR="001D7F3F" w:rsidRPr="00D12955" w:rsidRDefault="001D7F3F" w:rsidP="00340584">
            <w:pPr>
              <w:rPr>
                <w:bCs/>
                <w:color w:val="000000"/>
                <w:sz w:val="16"/>
                <w:szCs w:val="16"/>
                <w:lang w:eastAsia="en-US"/>
              </w:rPr>
            </w:pPr>
            <w:r w:rsidRPr="00D12955">
              <w:rPr>
                <w:bCs/>
                <w:color w:val="000000"/>
                <w:sz w:val="16"/>
                <w:szCs w:val="16"/>
                <w:lang w:val="en-US" w:eastAsia="en-US"/>
              </w:rPr>
              <w:t> </w:t>
            </w:r>
          </w:p>
        </w:tc>
        <w:tc>
          <w:tcPr>
            <w:tcW w:w="293" w:type="pct"/>
            <w:tcBorders>
              <w:top w:val="nil"/>
              <w:left w:val="nil"/>
              <w:bottom w:val="single" w:sz="8" w:space="0" w:color="auto"/>
              <w:right w:val="single" w:sz="8" w:space="0" w:color="auto"/>
            </w:tcBorders>
            <w:shd w:val="clear" w:color="000000" w:fill="4F81BD"/>
            <w:vAlign w:val="center"/>
            <w:hideMark/>
          </w:tcPr>
          <w:p w14:paraId="2B94D630" w14:textId="77777777" w:rsidR="001D7F3F" w:rsidRPr="00D12955" w:rsidRDefault="001D7F3F" w:rsidP="00340584">
            <w:pPr>
              <w:rPr>
                <w:bCs/>
                <w:color w:val="000000"/>
                <w:sz w:val="16"/>
                <w:szCs w:val="16"/>
                <w:lang w:eastAsia="en-US"/>
              </w:rPr>
            </w:pPr>
            <w:r w:rsidRPr="00D12955">
              <w:rPr>
                <w:bCs/>
                <w:color w:val="000000"/>
                <w:sz w:val="16"/>
                <w:szCs w:val="16"/>
                <w:lang w:val="en-US" w:eastAsia="en-US"/>
              </w:rPr>
              <w:t> </w:t>
            </w:r>
          </w:p>
        </w:tc>
        <w:tc>
          <w:tcPr>
            <w:tcW w:w="293" w:type="pct"/>
            <w:tcBorders>
              <w:top w:val="nil"/>
              <w:left w:val="nil"/>
              <w:bottom w:val="single" w:sz="8" w:space="0" w:color="auto"/>
              <w:right w:val="single" w:sz="8" w:space="0" w:color="auto"/>
            </w:tcBorders>
            <w:shd w:val="clear" w:color="000000" w:fill="4F81BD"/>
            <w:vAlign w:val="center"/>
            <w:hideMark/>
          </w:tcPr>
          <w:p w14:paraId="07E9B127" w14:textId="77777777" w:rsidR="001D7F3F" w:rsidRPr="00D12955" w:rsidRDefault="001D7F3F" w:rsidP="00340584">
            <w:pPr>
              <w:rPr>
                <w:bCs/>
                <w:color w:val="000000"/>
                <w:sz w:val="16"/>
                <w:szCs w:val="16"/>
                <w:lang w:eastAsia="en-US"/>
              </w:rPr>
            </w:pPr>
            <w:r w:rsidRPr="00D12955">
              <w:rPr>
                <w:bCs/>
                <w:color w:val="000000"/>
                <w:sz w:val="16"/>
                <w:szCs w:val="16"/>
                <w:lang w:val="en-US" w:eastAsia="en-US"/>
              </w:rPr>
              <w:t> </w:t>
            </w:r>
          </w:p>
        </w:tc>
        <w:tc>
          <w:tcPr>
            <w:tcW w:w="293" w:type="pct"/>
            <w:tcBorders>
              <w:top w:val="nil"/>
              <w:left w:val="nil"/>
              <w:bottom w:val="single" w:sz="8" w:space="0" w:color="auto"/>
              <w:right w:val="single" w:sz="8" w:space="0" w:color="auto"/>
            </w:tcBorders>
            <w:shd w:val="clear" w:color="000000" w:fill="4F81BD"/>
            <w:vAlign w:val="center"/>
            <w:hideMark/>
          </w:tcPr>
          <w:p w14:paraId="2B3DE41C" w14:textId="77777777" w:rsidR="001D7F3F" w:rsidRPr="00D12955" w:rsidRDefault="001D7F3F" w:rsidP="00340584">
            <w:pPr>
              <w:rPr>
                <w:bCs/>
                <w:color w:val="000000"/>
                <w:sz w:val="16"/>
                <w:szCs w:val="16"/>
                <w:lang w:eastAsia="en-US"/>
              </w:rPr>
            </w:pPr>
            <w:r w:rsidRPr="00D12955">
              <w:rPr>
                <w:bCs/>
                <w:color w:val="000000"/>
                <w:sz w:val="16"/>
                <w:szCs w:val="16"/>
                <w:lang w:val="en-US" w:eastAsia="en-US"/>
              </w:rPr>
              <w:t> </w:t>
            </w:r>
          </w:p>
        </w:tc>
        <w:tc>
          <w:tcPr>
            <w:tcW w:w="293" w:type="pct"/>
            <w:tcBorders>
              <w:top w:val="nil"/>
              <w:left w:val="nil"/>
              <w:bottom w:val="single" w:sz="8" w:space="0" w:color="auto"/>
              <w:right w:val="single" w:sz="8" w:space="0" w:color="auto"/>
            </w:tcBorders>
            <w:shd w:val="clear" w:color="000000" w:fill="4F81BD"/>
            <w:vAlign w:val="center"/>
            <w:hideMark/>
          </w:tcPr>
          <w:p w14:paraId="0064CFD5" w14:textId="77777777" w:rsidR="001D7F3F" w:rsidRPr="00D12955" w:rsidRDefault="001D7F3F" w:rsidP="00340584">
            <w:pPr>
              <w:rPr>
                <w:bCs/>
                <w:color w:val="000000"/>
                <w:sz w:val="16"/>
                <w:szCs w:val="16"/>
                <w:lang w:eastAsia="en-US"/>
              </w:rPr>
            </w:pPr>
            <w:r w:rsidRPr="00D12955">
              <w:rPr>
                <w:bCs/>
                <w:color w:val="000000"/>
                <w:sz w:val="16"/>
                <w:szCs w:val="16"/>
                <w:lang w:val="en-US" w:eastAsia="en-US"/>
              </w:rPr>
              <w:t> </w:t>
            </w:r>
          </w:p>
        </w:tc>
        <w:tc>
          <w:tcPr>
            <w:tcW w:w="293" w:type="pct"/>
            <w:tcBorders>
              <w:top w:val="nil"/>
              <w:left w:val="nil"/>
              <w:bottom w:val="single" w:sz="8" w:space="0" w:color="auto"/>
              <w:right w:val="single" w:sz="8" w:space="0" w:color="auto"/>
            </w:tcBorders>
            <w:shd w:val="clear" w:color="000000" w:fill="4F81BD"/>
            <w:vAlign w:val="center"/>
            <w:hideMark/>
          </w:tcPr>
          <w:p w14:paraId="3685C0B2" w14:textId="77777777" w:rsidR="001D7F3F" w:rsidRPr="00D12955" w:rsidRDefault="001D7F3F" w:rsidP="00340584">
            <w:pPr>
              <w:rPr>
                <w:bCs/>
                <w:color w:val="000000"/>
                <w:sz w:val="16"/>
                <w:szCs w:val="16"/>
                <w:lang w:eastAsia="en-US"/>
              </w:rPr>
            </w:pPr>
            <w:r w:rsidRPr="00D12955">
              <w:rPr>
                <w:bCs/>
                <w:color w:val="000000"/>
                <w:sz w:val="16"/>
                <w:szCs w:val="16"/>
                <w:lang w:val="en-US" w:eastAsia="en-US"/>
              </w:rPr>
              <w:t> </w:t>
            </w:r>
          </w:p>
        </w:tc>
        <w:tc>
          <w:tcPr>
            <w:tcW w:w="293" w:type="pct"/>
            <w:tcBorders>
              <w:top w:val="nil"/>
              <w:left w:val="nil"/>
              <w:bottom w:val="single" w:sz="8" w:space="0" w:color="auto"/>
              <w:right w:val="single" w:sz="8" w:space="0" w:color="auto"/>
            </w:tcBorders>
            <w:shd w:val="clear" w:color="000000" w:fill="4F81BD"/>
            <w:vAlign w:val="center"/>
            <w:hideMark/>
          </w:tcPr>
          <w:p w14:paraId="443E4DD9" w14:textId="77777777" w:rsidR="001D7F3F" w:rsidRPr="00D12955" w:rsidRDefault="001D7F3F" w:rsidP="00340584">
            <w:pPr>
              <w:rPr>
                <w:bCs/>
                <w:color w:val="000000"/>
                <w:sz w:val="16"/>
                <w:szCs w:val="16"/>
                <w:lang w:eastAsia="en-US"/>
              </w:rPr>
            </w:pPr>
            <w:r w:rsidRPr="00D12955">
              <w:rPr>
                <w:bCs/>
                <w:color w:val="000000"/>
                <w:sz w:val="16"/>
                <w:szCs w:val="16"/>
                <w:lang w:val="en-US" w:eastAsia="en-US"/>
              </w:rPr>
              <w:t> </w:t>
            </w:r>
          </w:p>
        </w:tc>
        <w:tc>
          <w:tcPr>
            <w:tcW w:w="293" w:type="pct"/>
            <w:tcBorders>
              <w:top w:val="nil"/>
              <w:left w:val="nil"/>
              <w:bottom w:val="single" w:sz="8" w:space="0" w:color="auto"/>
              <w:right w:val="single" w:sz="8" w:space="0" w:color="auto"/>
            </w:tcBorders>
            <w:shd w:val="clear" w:color="000000" w:fill="4F81BD"/>
            <w:vAlign w:val="center"/>
            <w:hideMark/>
          </w:tcPr>
          <w:p w14:paraId="253D5640" w14:textId="77777777" w:rsidR="001D7F3F" w:rsidRPr="00D12955" w:rsidRDefault="001D7F3F" w:rsidP="00340584">
            <w:pPr>
              <w:rPr>
                <w:bCs/>
                <w:color w:val="000000"/>
                <w:sz w:val="16"/>
                <w:szCs w:val="16"/>
                <w:lang w:eastAsia="en-US"/>
              </w:rPr>
            </w:pPr>
            <w:r w:rsidRPr="00D12955">
              <w:rPr>
                <w:bCs/>
                <w:color w:val="000000"/>
                <w:sz w:val="16"/>
                <w:szCs w:val="16"/>
                <w:lang w:val="en-US" w:eastAsia="en-US"/>
              </w:rPr>
              <w:t> </w:t>
            </w:r>
          </w:p>
        </w:tc>
        <w:tc>
          <w:tcPr>
            <w:tcW w:w="293" w:type="pct"/>
            <w:tcBorders>
              <w:top w:val="nil"/>
              <w:left w:val="nil"/>
              <w:bottom w:val="single" w:sz="8" w:space="0" w:color="auto"/>
              <w:right w:val="single" w:sz="8" w:space="0" w:color="auto"/>
            </w:tcBorders>
            <w:shd w:val="clear" w:color="000000" w:fill="4F81BD"/>
            <w:vAlign w:val="center"/>
            <w:hideMark/>
          </w:tcPr>
          <w:p w14:paraId="3D22959D" w14:textId="77777777" w:rsidR="001D7F3F" w:rsidRPr="00D12955" w:rsidRDefault="001D7F3F" w:rsidP="00340584">
            <w:pPr>
              <w:rPr>
                <w:bCs/>
                <w:color w:val="000000"/>
                <w:sz w:val="16"/>
                <w:szCs w:val="16"/>
                <w:lang w:eastAsia="en-US"/>
              </w:rPr>
            </w:pPr>
            <w:r w:rsidRPr="00D12955">
              <w:rPr>
                <w:bCs/>
                <w:color w:val="000000"/>
                <w:sz w:val="16"/>
                <w:szCs w:val="16"/>
                <w:lang w:val="en-US" w:eastAsia="en-US"/>
              </w:rPr>
              <w:t> </w:t>
            </w:r>
          </w:p>
        </w:tc>
        <w:tc>
          <w:tcPr>
            <w:tcW w:w="293" w:type="pct"/>
            <w:tcBorders>
              <w:top w:val="nil"/>
              <w:left w:val="nil"/>
              <w:bottom w:val="single" w:sz="8" w:space="0" w:color="auto"/>
              <w:right w:val="single" w:sz="8" w:space="0" w:color="auto"/>
            </w:tcBorders>
            <w:shd w:val="clear" w:color="000000" w:fill="4F81BD"/>
            <w:vAlign w:val="center"/>
            <w:hideMark/>
          </w:tcPr>
          <w:p w14:paraId="72D282FF" w14:textId="77777777" w:rsidR="001D7F3F" w:rsidRPr="00D12955" w:rsidRDefault="001D7F3F" w:rsidP="00340584">
            <w:pPr>
              <w:rPr>
                <w:bCs/>
                <w:color w:val="000000"/>
                <w:sz w:val="16"/>
                <w:szCs w:val="16"/>
                <w:lang w:eastAsia="en-US"/>
              </w:rPr>
            </w:pPr>
            <w:r w:rsidRPr="00D12955">
              <w:rPr>
                <w:bCs/>
                <w:color w:val="000000"/>
                <w:sz w:val="16"/>
                <w:szCs w:val="16"/>
                <w:lang w:val="en-US" w:eastAsia="en-US"/>
              </w:rPr>
              <w:t> </w:t>
            </w:r>
          </w:p>
        </w:tc>
        <w:tc>
          <w:tcPr>
            <w:tcW w:w="293" w:type="pct"/>
            <w:tcBorders>
              <w:top w:val="nil"/>
              <w:left w:val="nil"/>
              <w:bottom w:val="single" w:sz="8" w:space="0" w:color="auto"/>
              <w:right w:val="single" w:sz="8" w:space="0" w:color="auto"/>
            </w:tcBorders>
            <w:shd w:val="clear" w:color="000000" w:fill="4F81BD"/>
            <w:vAlign w:val="center"/>
            <w:hideMark/>
          </w:tcPr>
          <w:p w14:paraId="10F85E1C" w14:textId="77777777" w:rsidR="001D7F3F" w:rsidRPr="00D12955" w:rsidRDefault="001D7F3F" w:rsidP="00340584">
            <w:pPr>
              <w:rPr>
                <w:bCs/>
                <w:color w:val="000000"/>
                <w:sz w:val="16"/>
                <w:szCs w:val="16"/>
                <w:lang w:eastAsia="en-US"/>
              </w:rPr>
            </w:pPr>
            <w:r w:rsidRPr="00D12955">
              <w:rPr>
                <w:bCs/>
                <w:color w:val="000000"/>
                <w:sz w:val="16"/>
                <w:szCs w:val="16"/>
                <w:lang w:val="en-US" w:eastAsia="en-US"/>
              </w:rPr>
              <w:t> </w:t>
            </w:r>
          </w:p>
        </w:tc>
        <w:tc>
          <w:tcPr>
            <w:tcW w:w="293" w:type="pct"/>
            <w:tcBorders>
              <w:top w:val="nil"/>
              <w:left w:val="nil"/>
              <w:bottom w:val="single" w:sz="8" w:space="0" w:color="auto"/>
              <w:right w:val="single" w:sz="8" w:space="0" w:color="auto"/>
            </w:tcBorders>
            <w:shd w:val="clear" w:color="000000" w:fill="4F81BD"/>
            <w:vAlign w:val="center"/>
            <w:hideMark/>
          </w:tcPr>
          <w:p w14:paraId="233F1A30" w14:textId="77777777" w:rsidR="001D7F3F" w:rsidRPr="00D12955" w:rsidRDefault="001D7F3F" w:rsidP="00340584">
            <w:pPr>
              <w:rPr>
                <w:bCs/>
                <w:color w:val="000000"/>
                <w:sz w:val="16"/>
                <w:szCs w:val="16"/>
                <w:lang w:eastAsia="en-US"/>
              </w:rPr>
            </w:pPr>
            <w:r w:rsidRPr="00D12955">
              <w:rPr>
                <w:bCs/>
                <w:color w:val="000000"/>
                <w:sz w:val="16"/>
                <w:szCs w:val="16"/>
                <w:lang w:val="en-US" w:eastAsia="en-US"/>
              </w:rPr>
              <w:t> </w:t>
            </w:r>
          </w:p>
        </w:tc>
      </w:tr>
    </w:tbl>
    <w:p w14:paraId="0E247F00" w14:textId="77777777" w:rsidR="001D7F3F" w:rsidRPr="00D12955" w:rsidRDefault="001D7F3F" w:rsidP="001D7F3F">
      <w:pPr>
        <w:rPr>
          <w:bCs/>
        </w:rPr>
      </w:pPr>
    </w:p>
    <w:p w14:paraId="2928ED2E" w14:textId="77777777" w:rsidR="001D7F3F" w:rsidRPr="00D12955" w:rsidRDefault="001D7F3F" w:rsidP="0020249C">
      <w:pPr>
        <w:pStyle w:val="StyleHeading112ptJustifiedLinespacing15lines"/>
        <w:numPr>
          <w:ilvl w:val="4"/>
          <w:numId w:val="112"/>
        </w:numPr>
        <w:tabs>
          <w:tab w:val="num" w:pos="1209"/>
        </w:tabs>
        <w:spacing w:before="0" w:after="120" w:line="240" w:lineRule="auto"/>
        <w:rPr>
          <w:rFonts w:ascii="Tahoma" w:eastAsia="SimSun" w:hAnsi="Tahoma" w:cs="Tahoma"/>
          <w:bCs w:val="0"/>
        </w:rPr>
      </w:pPr>
      <w:bookmarkStart w:id="922" w:name="_Toc502762479"/>
      <w:bookmarkStart w:id="923" w:name="_Toc507419109"/>
      <w:bookmarkStart w:id="924" w:name="_Toc515371765"/>
      <w:bookmarkStart w:id="925" w:name="_Ref536026395"/>
      <w:bookmarkStart w:id="926" w:name="_Toc99032426"/>
      <w:bookmarkStart w:id="927" w:name="_Toc111734769"/>
      <w:r w:rsidRPr="00D12955">
        <w:rPr>
          <w:rFonts w:ascii="Tahoma" w:eastAsia="SimSun" w:hAnsi="Tahoma" w:cs="Tahoma"/>
          <w:bCs w:val="0"/>
        </w:rPr>
        <w:t>Φάσεις Υλοποίησης – Παραδοτέα</w:t>
      </w:r>
      <w:bookmarkEnd w:id="922"/>
      <w:bookmarkEnd w:id="923"/>
      <w:bookmarkEnd w:id="924"/>
      <w:bookmarkEnd w:id="925"/>
      <w:bookmarkEnd w:id="926"/>
      <w:bookmarkEnd w:id="927"/>
    </w:p>
    <w:p w14:paraId="221FD0CF" w14:textId="77777777" w:rsidR="001D7F3F" w:rsidRPr="00D12955" w:rsidRDefault="001D7F3F" w:rsidP="001D7F3F">
      <w:pPr>
        <w:rPr>
          <w:bCs/>
          <w:lang w:val="el-GR"/>
        </w:rPr>
      </w:pPr>
      <w:r w:rsidRPr="00D12955">
        <w:rPr>
          <w:bCs/>
          <w:lang w:val="el-GR"/>
        </w:rPr>
        <w:t>Στους παρακάτω πίνακες περιγράφονται οι φάσεις και τα παραδοτέα του έργου. Τονίζεται ότι ο υποψήφιος οικονομικός φορέας, αναφορικά με το συγκεκριμένο χρονοδιάγραμμα έχει μόνο τις εξής δυνατότητες:</w:t>
      </w:r>
    </w:p>
    <w:p w14:paraId="399A5989" w14:textId="77777777" w:rsidR="001D7F3F" w:rsidRPr="00D12955" w:rsidRDefault="001D7F3F" w:rsidP="001D7F3F">
      <w:pPr>
        <w:pStyle w:val="Listwithbullets"/>
        <w:spacing w:before="0" w:after="120" w:line="240" w:lineRule="auto"/>
        <w:rPr>
          <w:rFonts w:ascii="Tahoma" w:hAnsi="Tahoma" w:cs="Tahoma"/>
          <w:bCs/>
        </w:rPr>
      </w:pPr>
      <w:r w:rsidRPr="00D12955">
        <w:rPr>
          <w:rFonts w:ascii="Tahoma" w:hAnsi="Tahoma" w:cs="Tahoma"/>
          <w:bCs/>
        </w:rPr>
        <w:t>Να ορίσει επιμέρους υπο-φάσεις του έργου, άλλα όχι να προσθέσει ή να διαγράψει υφιστάμενη φάση</w:t>
      </w:r>
    </w:p>
    <w:p w14:paraId="7169A96B" w14:textId="77777777" w:rsidR="001D7F3F" w:rsidRPr="00D12955" w:rsidRDefault="001D7F3F" w:rsidP="001D7F3F">
      <w:pPr>
        <w:pStyle w:val="Listwithbullets"/>
        <w:spacing w:before="0" w:after="120" w:line="240" w:lineRule="auto"/>
        <w:rPr>
          <w:rFonts w:ascii="Tahoma" w:hAnsi="Tahoma" w:cs="Tahoma"/>
          <w:bCs/>
        </w:rPr>
      </w:pPr>
      <w:r w:rsidRPr="00D12955">
        <w:rPr>
          <w:rFonts w:ascii="Tahoma" w:hAnsi="Tahoma" w:cs="Tahoma"/>
          <w:bCs/>
        </w:rPr>
        <w:t>Να μεταβάλει το χρόνο έναρξης ή λήξης σε κάθε φάση ή / και παραδοτέο, άλλα μόνο όταν αυτό δεν μεταθέτει παράδοση (προμήθειας ή παραδοτέου) σε μεταγενέστερο χρόνο από αυτό που περιγράφεται παρακάτω.</w:t>
      </w:r>
    </w:p>
    <w:p w14:paraId="7D95671A" w14:textId="77777777" w:rsidR="001D7F3F" w:rsidRPr="00D12955" w:rsidRDefault="001D7F3F" w:rsidP="001D7F3F">
      <w:pPr>
        <w:pStyle w:val="Listwithbullets"/>
        <w:spacing w:before="0" w:after="120" w:line="240" w:lineRule="auto"/>
        <w:rPr>
          <w:rFonts w:ascii="Tahoma" w:hAnsi="Tahoma" w:cs="Tahoma"/>
          <w:bCs/>
        </w:rPr>
      </w:pPr>
      <w:r w:rsidRPr="00D12955">
        <w:rPr>
          <w:rFonts w:ascii="Tahoma" w:hAnsi="Tahoma" w:cs="Tahoma"/>
          <w:bCs/>
        </w:rPr>
        <w:t>Να προσθέσει παραδοτέα του έργου, όπου το κρίνει σκόπιμο</w:t>
      </w:r>
    </w:p>
    <w:p w14:paraId="67A14CC0" w14:textId="77777777" w:rsidR="001D7F3F" w:rsidRPr="00D12955" w:rsidRDefault="001D7F3F" w:rsidP="001D7F3F">
      <w:pPr>
        <w:rPr>
          <w:bCs/>
          <w:lang w:val="el-GR"/>
        </w:rPr>
      </w:pPr>
      <w:r w:rsidRPr="00D12955">
        <w:rPr>
          <w:bCs/>
          <w:lang w:val="el-GR"/>
        </w:rPr>
        <w:t xml:space="preserve">Τονίζεται ότι ο υποψήφιος οικονομικός φορέας θα πρέπει στην Τεχνική Προσφορά να καταθέσει το προτεινόμενο χρονοδιάγραμμα σε ενιαίο </w:t>
      </w:r>
      <w:r w:rsidRPr="00D12955">
        <w:rPr>
          <w:bCs/>
          <w:lang w:val="en-US"/>
        </w:rPr>
        <w:t>Gantt</w:t>
      </w:r>
      <w:r w:rsidRPr="00D12955">
        <w:rPr>
          <w:bCs/>
          <w:lang w:val="el-GR"/>
        </w:rPr>
        <w:t xml:space="preserve"> </w:t>
      </w:r>
      <w:r w:rsidRPr="00D12955">
        <w:rPr>
          <w:bCs/>
          <w:lang w:val="en-US"/>
        </w:rPr>
        <w:t>chart</w:t>
      </w:r>
      <w:r w:rsidRPr="00D12955">
        <w:rPr>
          <w:bCs/>
          <w:lang w:val="el-GR"/>
        </w:rPr>
        <w:t xml:space="preserve"> στο οποίο θα περιλαμβάνονται κατ’ ελάχιστο:</w:t>
      </w:r>
    </w:p>
    <w:p w14:paraId="320A48C7" w14:textId="77777777" w:rsidR="001D7F3F" w:rsidRPr="00D12955" w:rsidRDefault="001D7F3F" w:rsidP="001D7F3F">
      <w:pPr>
        <w:pStyle w:val="Listwithbullets"/>
        <w:spacing w:before="0" w:after="120" w:line="240" w:lineRule="auto"/>
        <w:rPr>
          <w:rFonts w:ascii="Tahoma" w:hAnsi="Tahoma" w:cs="Tahoma"/>
          <w:bCs/>
        </w:rPr>
      </w:pPr>
      <w:r w:rsidRPr="00D12955">
        <w:rPr>
          <w:rFonts w:ascii="Tahoma" w:hAnsi="Tahoma" w:cs="Tahoma"/>
          <w:bCs/>
        </w:rPr>
        <w:lastRenderedPageBreak/>
        <w:t>Κλίμακα ημερομηνίας ανά μήνα (Μ01 –Μ16)</w:t>
      </w:r>
    </w:p>
    <w:p w14:paraId="4F96CAC4" w14:textId="77777777" w:rsidR="001D7F3F" w:rsidRPr="00D12955" w:rsidRDefault="001D7F3F" w:rsidP="001D7F3F">
      <w:pPr>
        <w:pStyle w:val="Listwithbullets"/>
        <w:spacing w:before="0" w:after="120" w:line="240" w:lineRule="auto"/>
        <w:rPr>
          <w:rFonts w:ascii="Tahoma" w:hAnsi="Tahoma" w:cs="Tahoma"/>
          <w:bCs/>
        </w:rPr>
      </w:pPr>
      <w:r w:rsidRPr="00D12955">
        <w:rPr>
          <w:rFonts w:ascii="Tahoma" w:hAnsi="Tahoma" w:cs="Tahoma"/>
          <w:bCs/>
        </w:rPr>
        <w:t>Υπο-κλίμακα ημερομηνίας ανά εβδομάδα (Ε</w:t>
      </w:r>
      <w:r w:rsidRPr="00D12955">
        <w:rPr>
          <w:rFonts w:ascii="Tahoma" w:hAnsi="Tahoma" w:cs="Tahoma"/>
          <w:bCs/>
          <w:lang w:val="en-US"/>
        </w:rPr>
        <w:t>xx</w:t>
      </w:r>
      <w:r w:rsidRPr="00D12955">
        <w:rPr>
          <w:rFonts w:ascii="Tahoma" w:hAnsi="Tahoma" w:cs="Tahoma"/>
          <w:bCs/>
        </w:rPr>
        <w:t xml:space="preserve">) </w:t>
      </w:r>
    </w:p>
    <w:p w14:paraId="66ED9E30" w14:textId="77777777" w:rsidR="001D7F3F" w:rsidRPr="00D12955" w:rsidRDefault="001D7F3F" w:rsidP="001D7F3F">
      <w:pPr>
        <w:pStyle w:val="Listwithbullets"/>
        <w:spacing w:before="0" w:after="120" w:line="240" w:lineRule="auto"/>
        <w:rPr>
          <w:rFonts w:ascii="Tahoma" w:hAnsi="Tahoma" w:cs="Tahoma"/>
          <w:bCs/>
        </w:rPr>
      </w:pPr>
      <w:r w:rsidRPr="00D12955">
        <w:rPr>
          <w:rFonts w:ascii="Tahoma" w:hAnsi="Tahoma" w:cs="Tahoma"/>
          <w:bCs/>
        </w:rPr>
        <w:t>Οι φάσεις του έργου</w:t>
      </w:r>
    </w:p>
    <w:p w14:paraId="44DA813C" w14:textId="77777777" w:rsidR="001D7F3F" w:rsidRPr="00D12955" w:rsidRDefault="001D7F3F" w:rsidP="001D7F3F">
      <w:pPr>
        <w:pStyle w:val="Listwithbullets"/>
        <w:spacing w:before="0" w:after="120" w:line="240" w:lineRule="auto"/>
        <w:rPr>
          <w:rFonts w:ascii="Tahoma" w:hAnsi="Tahoma" w:cs="Tahoma"/>
          <w:bCs/>
        </w:rPr>
      </w:pPr>
      <w:r w:rsidRPr="00D12955">
        <w:rPr>
          <w:rFonts w:ascii="Tahoma" w:hAnsi="Tahoma" w:cs="Tahoma"/>
          <w:bCs/>
        </w:rPr>
        <w:t>Οι εργασίες (</w:t>
      </w:r>
      <w:r w:rsidRPr="00D12955">
        <w:rPr>
          <w:rFonts w:ascii="Tahoma" w:hAnsi="Tahoma" w:cs="Tahoma"/>
          <w:bCs/>
          <w:lang w:val="en-US"/>
        </w:rPr>
        <w:t>tasks</w:t>
      </w:r>
      <w:r w:rsidRPr="00D12955">
        <w:rPr>
          <w:rFonts w:ascii="Tahoma" w:hAnsi="Tahoma" w:cs="Tahoma"/>
          <w:bCs/>
        </w:rPr>
        <w:t xml:space="preserve">) των φάσεων </w:t>
      </w:r>
    </w:p>
    <w:p w14:paraId="0D9CC6EC" w14:textId="77777777" w:rsidR="001D7F3F" w:rsidRPr="00D12955" w:rsidRDefault="001D7F3F" w:rsidP="001D7F3F">
      <w:pPr>
        <w:pStyle w:val="Listwithbullets"/>
        <w:spacing w:before="0" w:after="120" w:line="240" w:lineRule="auto"/>
        <w:rPr>
          <w:rFonts w:ascii="Tahoma" w:hAnsi="Tahoma" w:cs="Tahoma"/>
          <w:bCs/>
        </w:rPr>
      </w:pPr>
      <w:r w:rsidRPr="00D12955">
        <w:rPr>
          <w:rFonts w:ascii="Tahoma" w:hAnsi="Tahoma" w:cs="Tahoma"/>
          <w:bCs/>
        </w:rPr>
        <w:t>Οι αλληλοεξαρτήσεις μεταξύ των εργασιών.</w:t>
      </w:r>
    </w:p>
    <w:p w14:paraId="52880355" w14:textId="77777777" w:rsidR="001D7F3F" w:rsidRPr="00D12955" w:rsidRDefault="001D7F3F" w:rsidP="001D7F3F">
      <w:pPr>
        <w:pStyle w:val="Listwithbullets"/>
        <w:spacing w:before="0" w:after="120" w:line="240" w:lineRule="auto"/>
        <w:rPr>
          <w:rFonts w:ascii="Tahoma" w:hAnsi="Tahoma" w:cs="Tahoma"/>
          <w:bCs/>
        </w:rPr>
      </w:pPr>
      <w:r w:rsidRPr="00D12955">
        <w:rPr>
          <w:rFonts w:ascii="Tahoma" w:hAnsi="Tahoma" w:cs="Tahoma"/>
          <w:bCs/>
        </w:rPr>
        <w:t>Οι ημερομηνίες παράδοσης των παραδοτέων του έργου</w:t>
      </w:r>
    </w:p>
    <w:p w14:paraId="46F4A52D" w14:textId="77777777" w:rsidR="001D7F3F" w:rsidRPr="00D12955" w:rsidRDefault="001D7F3F" w:rsidP="001D7F3F">
      <w:pPr>
        <w:pStyle w:val="Listwithbullets"/>
        <w:spacing w:before="0" w:after="120" w:line="240" w:lineRule="auto"/>
        <w:rPr>
          <w:rFonts w:ascii="Tahoma" w:hAnsi="Tahoma" w:cs="Tahoma"/>
          <w:bCs/>
        </w:rPr>
      </w:pPr>
      <w:r w:rsidRPr="00D12955">
        <w:rPr>
          <w:rFonts w:ascii="Tahoma" w:hAnsi="Tahoma" w:cs="Tahoma"/>
          <w:bCs/>
        </w:rPr>
        <w:t>Η ομάδα εργασίας που θα είναι υπεύθυνη για κάθε παραδοτέο - εργασία</w:t>
      </w:r>
    </w:p>
    <w:p w14:paraId="32718C43" w14:textId="77777777" w:rsidR="001D7F3F" w:rsidRPr="00D12955" w:rsidRDefault="001D7F3F" w:rsidP="001D7F3F">
      <w:pPr>
        <w:rPr>
          <w:rFonts w:eastAsia="SimSun"/>
          <w:bCs/>
          <w:lang w:val="el-GR"/>
        </w:rPr>
      </w:pPr>
    </w:p>
    <w:p w14:paraId="491EA2CF" w14:textId="77777777" w:rsidR="001D7F3F" w:rsidRPr="00D12955" w:rsidRDefault="001D7F3F" w:rsidP="0020249C">
      <w:pPr>
        <w:pStyle w:val="StyleHeading112ptJustifiedLinespacing15lines"/>
        <w:numPr>
          <w:ilvl w:val="5"/>
          <w:numId w:val="112"/>
        </w:numPr>
        <w:tabs>
          <w:tab w:val="num" w:pos="1209"/>
        </w:tabs>
        <w:spacing w:before="0" w:after="120" w:line="240" w:lineRule="auto"/>
        <w:rPr>
          <w:rFonts w:ascii="Tahoma" w:eastAsia="SimSun" w:hAnsi="Tahoma" w:cs="Tahoma"/>
          <w:bCs w:val="0"/>
        </w:rPr>
      </w:pPr>
      <w:bookmarkStart w:id="928" w:name="_Toc502762480"/>
      <w:bookmarkStart w:id="929" w:name="_Toc507419110"/>
      <w:bookmarkStart w:id="930" w:name="_Toc515371766"/>
      <w:bookmarkStart w:id="931" w:name="_Ref536027439"/>
      <w:bookmarkStart w:id="932" w:name="_Toc99032427"/>
      <w:bookmarkStart w:id="933" w:name="_Toc111734770"/>
      <w:r w:rsidRPr="00D12955">
        <w:rPr>
          <w:rFonts w:ascii="Tahoma" w:eastAsia="SimSun" w:hAnsi="Tahoma" w:cs="Tahoma"/>
          <w:bCs w:val="0"/>
        </w:rPr>
        <w:t>Φάση 1: Ανάλυση Απαιτήσεων και Μελέτη Εφαρμογής</w:t>
      </w:r>
      <w:bookmarkEnd w:id="928"/>
      <w:bookmarkEnd w:id="929"/>
      <w:bookmarkEnd w:id="930"/>
      <w:bookmarkEnd w:id="931"/>
      <w:bookmarkEnd w:id="932"/>
      <w:bookmarkEnd w:id="933"/>
    </w:p>
    <w:tbl>
      <w:tblPr>
        <w:tblW w:w="5000" w:type="pct"/>
        <w:tblLayout w:type="fixed"/>
        <w:tblLook w:val="0000" w:firstRow="0" w:lastRow="0" w:firstColumn="0" w:lastColumn="0" w:noHBand="0" w:noVBand="0"/>
      </w:tblPr>
      <w:tblGrid>
        <w:gridCol w:w="982"/>
        <w:gridCol w:w="270"/>
        <w:gridCol w:w="4629"/>
        <w:gridCol w:w="1723"/>
        <w:gridCol w:w="154"/>
        <w:gridCol w:w="1870"/>
      </w:tblGrid>
      <w:tr w:rsidR="001D7F3F" w:rsidRPr="00D12955" w14:paraId="14A33445" w14:textId="77777777" w:rsidTr="00340584">
        <w:trPr>
          <w:trHeight w:val="729"/>
        </w:trPr>
        <w:tc>
          <w:tcPr>
            <w:tcW w:w="650" w:type="pct"/>
            <w:gridSpan w:val="2"/>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3758A914" w14:textId="77777777" w:rsidR="001D7F3F" w:rsidRPr="00D12955" w:rsidRDefault="001D7F3F" w:rsidP="00340584">
            <w:pPr>
              <w:jc w:val="center"/>
              <w:rPr>
                <w:bCs/>
              </w:rPr>
            </w:pPr>
            <w:r w:rsidRPr="00D12955">
              <w:rPr>
                <w:bCs/>
              </w:rPr>
              <w:t>Τίτλος Φάσης</w:t>
            </w:r>
          </w:p>
        </w:tc>
        <w:tc>
          <w:tcPr>
            <w:tcW w:w="2404" w:type="pct"/>
            <w:tcBorders>
              <w:top w:val="single" w:sz="4" w:space="0" w:color="auto"/>
              <w:left w:val="single" w:sz="4" w:space="0" w:color="auto"/>
              <w:bottom w:val="single" w:sz="4" w:space="0" w:color="auto"/>
              <w:right w:val="single" w:sz="4" w:space="0" w:color="auto"/>
            </w:tcBorders>
            <w:vAlign w:val="center"/>
          </w:tcPr>
          <w:p w14:paraId="5F5B41D9" w14:textId="77777777" w:rsidR="001D7F3F" w:rsidRPr="00D12955" w:rsidRDefault="001D7F3F" w:rsidP="00340584">
            <w:pPr>
              <w:jc w:val="center"/>
              <w:rPr>
                <w:bCs/>
                <w:lang w:val="el-GR"/>
              </w:rPr>
            </w:pPr>
            <w:r w:rsidRPr="00D12955">
              <w:rPr>
                <w:bCs/>
                <w:lang w:val="el-GR"/>
              </w:rPr>
              <w:t>Ανάλυση Απαιτήσεων και Μελέτη Εφαρμογής</w:t>
            </w:r>
          </w:p>
        </w:tc>
        <w:tc>
          <w:tcPr>
            <w:tcW w:w="975" w:type="pct"/>
            <w:gridSpan w:val="2"/>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4AFA1D04" w14:textId="77777777" w:rsidR="001D7F3F" w:rsidRPr="00D12955" w:rsidRDefault="001D7F3F" w:rsidP="00340584">
            <w:pPr>
              <w:jc w:val="center"/>
              <w:rPr>
                <w:bCs/>
              </w:rPr>
            </w:pPr>
            <w:r w:rsidRPr="00D12955">
              <w:rPr>
                <w:bCs/>
              </w:rPr>
              <w:t>Διάρκεια Φάσης</w:t>
            </w:r>
          </w:p>
        </w:tc>
        <w:tc>
          <w:tcPr>
            <w:tcW w:w="971" w:type="pct"/>
            <w:tcBorders>
              <w:top w:val="single" w:sz="4" w:space="0" w:color="auto"/>
              <w:left w:val="single" w:sz="4" w:space="0" w:color="auto"/>
              <w:bottom w:val="single" w:sz="4" w:space="0" w:color="auto"/>
              <w:right w:val="single" w:sz="4" w:space="0" w:color="auto"/>
            </w:tcBorders>
            <w:vAlign w:val="center"/>
          </w:tcPr>
          <w:p w14:paraId="7837ED9A" w14:textId="77777777" w:rsidR="001D7F3F" w:rsidRPr="00D12955" w:rsidRDefault="001D7F3F" w:rsidP="00340584">
            <w:pPr>
              <w:jc w:val="left"/>
              <w:rPr>
                <w:bCs/>
              </w:rPr>
            </w:pPr>
            <w:r w:rsidRPr="00D12955">
              <w:rPr>
                <w:bCs/>
              </w:rPr>
              <w:t>2 μήνες</w:t>
            </w:r>
          </w:p>
        </w:tc>
      </w:tr>
      <w:tr w:rsidR="001D7F3F" w:rsidRPr="004D50E6" w14:paraId="0390D9F7" w14:textId="77777777" w:rsidTr="00340584">
        <w:trPr>
          <w:trHeight w:val="2270"/>
        </w:trPr>
        <w:tc>
          <w:tcPr>
            <w:tcW w:w="5000" w:type="pct"/>
            <w:gridSpan w:val="6"/>
            <w:tcBorders>
              <w:top w:val="single" w:sz="4" w:space="0" w:color="auto"/>
              <w:left w:val="single" w:sz="4" w:space="0" w:color="auto"/>
              <w:bottom w:val="single" w:sz="4" w:space="0" w:color="auto"/>
              <w:right w:val="single" w:sz="4" w:space="0" w:color="auto"/>
            </w:tcBorders>
          </w:tcPr>
          <w:p w14:paraId="5418F057" w14:textId="77777777" w:rsidR="001D7F3F" w:rsidRPr="00D12955" w:rsidRDefault="001D7F3F" w:rsidP="00340584">
            <w:pPr>
              <w:jc w:val="center"/>
              <w:rPr>
                <w:bCs/>
                <w:lang w:val="el-GR"/>
              </w:rPr>
            </w:pPr>
            <w:r w:rsidRPr="00D12955">
              <w:rPr>
                <w:bCs/>
                <w:lang w:val="el-GR"/>
              </w:rPr>
              <w:t>Αντικείμενο Εργασιών / Περιγραφή Φάσης:</w:t>
            </w:r>
          </w:p>
          <w:p w14:paraId="5BC91910" w14:textId="77777777" w:rsidR="001D7F3F" w:rsidRPr="00D12955" w:rsidRDefault="001D7F3F" w:rsidP="00340584">
            <w:pPr>
              <w:rPr>
                <w:bCs/>
                <w:lang w:val="el-GR"/>
              </w:rPr>
            </w:pPr>
            <w:r w:rsidRPr="00D12955">
              <w:rPr>
                <w:bCs/>
                <w:lang w:val="el-GR"/>
              </w:rPr>
              <w:t>Στο πλαίσιο της παρούσας φάσης απαιτείται η υλοποίηση των ακόλουθων εργασιών, κατ’ ελάχιστον:</w:t>
            </w:r>
          </w:p>
          <w:p w14:paraId="4CD36463" w14:textId="77777777" w:rsidR="001D7F3F" w:rsidRPr="00D12955" w:rsidRDefault="001D7F3F" w:rsidP="0020249C">
            <w:pPr>
              <w:pStyle w:val="aff0"/>
              <w:numPr>
                <w:ilvl w:val="0"/>
                <w:numId w:val="58"/>
              </w:numPr>
              <w:suppressAutoHyphens w:val="0"/>
              <w:rPr>
                <w:bCs/>
              </w:rPr>
            </w:pPr>
            <w:r w:rsidRPr="00D12955">
              <w:rPr>
                <w:bCs/>
              </w:rPr>
              <w:t>Ανάλυση Απαιτήσεων</w:t>
            </w:r>
          </w:p>
          <w:p w14:paraId="64BF012E" w14:textId="77777777" w:rsidR="001D7F3F" w:rsidRPr="00D12955" w:rsidRDefault="001D7F3F" w:rsidP="0020249C">
            <w:pPr>
              <w:pStyle w:val="aff0"/>
              <w:numPr>
                <w:ilvl w:val="0"/>
                <w:numId w:val="58"/>
              </w:numPr>
              <w:suppressAutoHyphens w:val="0"/>
              <w:rPr>
                <w:bCs/>
                <w:lang w:val="el-GR"/>
              </w:rPr>
            </w:pPr>
            <w:r w:rsidRPr="00D12955">
              <w:rPr>
                <w:bCs/>
                <w:lang w:val="el-GR"/>
              </w:rPr>
              <w:t xml:space="preserve">Αρχικός προσδιορισμός Λειτουργικών και Τεχνικών Προδιαγραφών </w:t>
            </w:r>
          </w:p>
          <w:p w14:paraId="0E9D2C0A" w14:textId="77777777" w:rsidR="001D7F3F" w:rsidRPr="00D12955" w:rsidRDefault="001D7F3F" w:rsidP="0020249C">
            <w:pPr>
              <w:pStyle w:val="aff0"/>
              <w:numPr>
                <w:ilvl w:val="0"/>
                <w:numId w:val="58"/>
              </w:numPr>
              <w:suppressAutoHyphens w:val="0"/>
              <w:rPr>
                <w:bCs/>
              </w:rPr>
            </w:pPr>
            <w:r w:rsidRPr="00D12955">
              <w:rPr>
                <w:bCs/>
              </w:rPr>
              <w:t>Εκπόνηση Μελέτης Εφαρμογής</w:t>
            </w:r>
          </w:p>
          <w:p w14:paraId="3EAF2571" w14:textId="77777777" w:rsidR="001D7F3F" w:rsidRPr="00D12955" w:rsidRDefault="001D7F3F" w:rsidP="0020249C">
            <w:pPr>
              <w:pStyle w:val="aff0"/>
              <w:numPr>
                <w:ilvl w:val="0"/>
                <w:numId w:val="58"/>
              </w:numPr>
              <w:suppressAutoHyphens w:val="0"/>
              <w:autoSpaceDE w:val="0"/>
              <w:rPr>
                <w:bCs/>
                <w:lang w:val="el-GR"/>
              </w:rPr>
            </w:pPr>
            <w:r w:rsidRPr="00D12955">
              <w:rPr>
                <w:bCs/>
                <w:lang w:val="el-GR"/>
              </w:rPr>
              <w:t xml:space="preserve">Εκπόνηση Μελέτης Συμμόρφωσης με τον Κανονισμό </w:t>
            </w:r>
            <w:r w:rsidRPr="00D12955">
              <w:rPr>
                <w:bCs/>
                <w:lang w:val="en-US"/>
              </w:rPr>
              <w:t>GDPR</w:t>
            </w:r>
          </w:p>
          <w:p w14:paraId="603C4786" w14:textId="77777777" w:rsidR="001D7F3F" w:rsidRPr="00D12955" w:rsidRDefault="001D7F3F" w:rsidP="0020249C">
            <w:pPr>
              <w:pStyle w:val="aff0"/>
              <w:numPr>
                <w:ilvl w:val="0"/>
                <w:numId w:val="58"/>
              </w:numPr>
              <w:suppressAutoHyphens w:val="0"/>
              <w:autoSpaceDE w:val="0"/>
              <w:rPr>
                <w:bCs/>
                <w:lang w:val="el-GR"/>
              </w:rPr>
            </w:pPr>
            <w:r w:rsidRPr="00D12955">
              <w:rPr>
                <w:bCs/>
                <w:lang w:val="el-GR"/>
              </w:rPr>
              <w:t>Εκπόνηση Μελέτης Χωροθέτησης ΣΣΔ και Κατανομής ΣμηΕΑ – Δορυφορικών Δεδομένων</w:t>
            </w:r>
          </w:p>
        </w:tc>
      </w:tr>
      <w:tr w:rsidR="001D7F3F" w:rsidRPr="004D50E6" w14:paraId="5312EC05" w14:textId="77777777" w:rsidTr="00340584">
        <w:trPr>
          <w:trHeight w:val="484"/>
        </w:trPr>
        <w:tc>
          <w:tcPr>
            <w:tcW w:w="5000" w:type="pct"/>
            <w:gridSpan w:val="6"/>
            <w:tcBorders>
              <w:top w:val="single" w:sz="4" w:space="0" w:color="auto"/>
              <w:left w:val="single" w:sz="4" w:space="0" w:color="auto"/>
              <w:bottom w:val="single" w:sz="4" w:space="0" w:color="auto"/>
              <w:right w:val="single" w:sz="4" w:space="0" w:color="auto"/>
            </w:tcBorders>
          </w:tcPr>
          <w:p w14:paraId="67069CFD" w14:textId="77777777" w:rsidR="001D7F3F" w:rsidRPr="00D12955" w:rsidRDefault="001D7F3F" w:rsidP="00340584">
            <w:pPr>
              <w:jc w:val="center"/>
              <w:rPr>
                <w:bCs/>
                <w:lang w:val="en-US"/>
              </w:rPr>
            </w:pPr>
            <w:r w:rsidRPr="00D12955">
              <w:rPr>
                <w:bCs/>
              </w:rPr>
              <w:t>Στόχοι Φάσης</w:t>
            </w:r>
            <w:r w:rsidRPr="00D12955">
              <w:rPr>
                <w:bCs/>
                <w:lang w:val="en-US"/>
              </w:rPr>
              <w:t>:</w:t>
            </w:r>
          </w:p>
          <w:p w14:paraId="03C181F6" w14:textId="77777777" w:rsidR="001D7F3F" w:rsidRPr="00D12955" w:rsidRDefault="001D7F3F" w:rsidP="0020249C">
            <w:pPr>
              <w:pStyle w:val="aff0"/>
              <w:numPr>
                <w:ilvl w:val="0"/>
                <w:numId w:val="58"/>
              </w:numPr>
              <w:suppressAutoHyphens w:val="0"/>
              <w:rPr>
                <w:bCs/>
              </w:rPr>
            </w:pPr>
            <w:r w:rsidRPr="00D12955">
              <w:rPr>
                <w:bCs/>
              </w:rPr>
              <w:t>Σαφής οριοθέτηση αντικειμένου έργου</w:t>
            </w:r>
          </w:p>
          <w:p w14:paraId="31A36AFF" w14:textId="77777777" w:rsidR="001D7F3F" w:rsidRPr="00D12955" w:rsidRDefault="001D7F3F" w:rsidP="0020249C">
            <w:pPr>
              <w:pStyle w:val="aff0"/>
              <w:numPr>
                <w:ilvl w:val="0"/>
                <w:numId w:val="58"/>
              </w:numPr>
              <w:suppressAutoHyphens w:val="0"/>
              <w:rPr>
                <w:bCs/>
              </w:rPr>
            </w:pPr>
            <w:r w:rsidRPr="00D12955">
              <w:rPr>
                <w:bCs/>
              </w:rPr>
              <w:t>Καταγραφή της υφιστάμενης κατάστασης</w:t>
            </w:r>
          </w:p>
          <w:p w14:paraId="654C8E0E" w14:textId="77777777" w:rsidR="001D7F3F" w:rsidRPr="00D12955" w:rsidRDefault="001D7F3F" w:rsidP="0020249C">
            <w:pPr>
              <w:pStyle w:val="aff0"/>
              <w:numPr>
                <w:ilvl w:val="0"/>
                <w:numId w:val="58"/>
              </w:numPr>
              <w:suppressAutoHyphens w:val="0"/>
              <w:rPr>
                <w:bCs/>
              </w:rPr>
            </w:pPr>
            <w:r w:rsidRPr="00D12955">
              <w:rPr>
                <w:bCs/>
              </w:rPr>
              <w:t xml:space="preserve">Συλλογή και αξιολόγηση απαιτήσεων χρηστών </w:t>
            </w:r>
          </w:p>
          <w:p w14:paraId="44F28B9F" w14:textId="77777777" w:rsidR="001D7F3F" w:rsidRPr="00D12955" w:rsidRDefault="001D7F3F" w:rsidP="0020249C">
            <w:pPr>
              <w:pStyle w:val="aff0"/>
              <w:numPr>
                <w:ilvl w:val="0"/>
                <w:numId w:val="58"/>
              </w:numPr>
              <w:suppressAutoHyphens w:val="0"/>
              <w:rPr>
                <w:bCs/>
                <w:lang w:val="el-GR"/>
              </w:rPr>
            </w:pPr>
            <w:r w:rsidRPr="00D12955">
              <w:rPr>
                <w:bCs/>
                <w:lang w:val="el-GR"/>
              </w:rPr>
              <w:t>Αποσαφήνιση και αρχικός προσδιορισμός λειτουργικών, τεχνικών και επιχειρησιακών απαιτήσεων</w:t>
            </w:r>
          </w:p>
          <w:p w14:paraId="27E3391E" w14:textId="77777777" w:rsidR="001D7F3F" w:rsidRPr="00D12955" w:rsidRDefault="001D7F3F" w:rsidP="0020249C">
            <w:pPr>
              <w:pStyle w:val="aff0"/>
              <w:numPr>
                <w:ilvl w:val="0"/>
                <w:numId w:val="58"/>
              </w:numPr>
              <w:suppressAutoHyphens w:val="0"/>
              <w:rPr>
                <w:bCs/>
                <w:lang w:val="el-GR"/>
              </w:rPr>
            </w:pPr>
            <w:r w:rsidRPr="00D12955">
              <w:rPr>
                <w:bCs/>
                <w:lang w:val="el-GR"/>
              </w:rPr>
              <w:t>Προσδιορισμός θέσεων εγκατάστασης ΣΣΔ και κατανομής ΣμηΕΑ – Δορυφορικών Δεδομένων</w:t>
            </w:r>
          </w:p>
        </w:tc>
      </w:tr>
      <w:tr w:rsidR="001D7F3F" w:rsidRPr="00D12955" w14:paraId="3A2BBC78" w14:textId="77777777" w:rsidTr="00340584">
        <w:trPr>
          <w:trHeight w:val="375"/>
        </w:trPr>
        <w:tc>
          <w:tcPr>
            <w:tcW w:w="5000" w:type="pct"/>
            <w:gridSpan w:val="6"/>
            <w:tcBorders>
              <w:top w:val="single" w:sz="4" w:space="0" w:color="000000"/>
              <w:left w:val="single" w:sz="4" w:space="0" w:color="000000"/>
              <w:bottom w:val="single" w:sz="4" w:space="0" w:color="auto"/>
              <w:right w:val="single" w:sz="4" w:space="0" w:color="000000"/>
            </w:tcBorders>
            <w:shd w:val="clear" w:color="auto" w:fill="DEEAF6" w:themeFill="accent1" w:themeFillTint="33"/>
            <w:vAlign w:val="center"/>
          </w:tcPr>
          <w:p w14:paraId="17F55788" w14:textId="77777777" w:rsidR="001D7F3F" w:rsidRPr="00D12955" w:rsidRDefault="001D7F3F" w:rsidP="00340584">
            <w:pPr>
              <w:jc w:val="center"/>
              <w:rPr>
                <w:bCs/>
              </w:rPr>
            </w:pPr>
            <w:r w:rsidRPr="00D12955">
              <w:rPr>
                <w:bCs/>
              </w:rPr>
              <w:t>Παραδοτέα (κατ’ ελάχιστον):</w:t>
            </w:r>
          </w:p>
        </w:tc>
      </w:tr>
      <w:tr w:rsidR="001D7F3F" w:rsidRPr="00D12955" w14:paraId="28902A33" w14:textId="77777777" w:rsidTr="00340584">
        <w:trPr>
          <w:trHeight w:val="409"/>
        </w:trPr>
        <w:tc>
          <w:tcPr>
            <w:tcW w:w="510" w:type="pct"/>
            <w:tcBorders>
              <w:top w:val="single" w:sz="4" w:space="0" w:color="auto"/>
              <w:left w:val="single" w:sz="4" w:space="0" w:color="000000"/>
              <w:bottom w:val="single" w:sz="4" w:space="0" w:color="auto"/>
              <w:right w:val="single" w:sz="4" w:space="0" w:color="auto"/>
            </w:tcBorders>
            <w:shd w:val="clear" w:color="auto" w:fill="DEEAF6" w:themeFill="accent1" w:themeFillTint="33"/>
            <w:vAlign w:val="center"/>
          </w:tcPr>
          <w:p w14:paraId="3AEA2D0C" w14:textId="77777777" w:rsidR="001D7F3F" w:rsidRPr="00D12955" w:rsidRDefault="001D7F3F" w:rsidP="00340584">
            <w:pPr>
              <w:pStyle w:val="Tabletext"/>
              <w:jc w:val="center"/>
              <w:rPr>
                <w:rFonts w:cs="Tahoma"/>
                <w:bCs/>
                <w:sz w:val="22"/>
              </w:rPr>
            </w:pPr>
            <w:r w:rsidRPr="00D12955">
              <w:rPr>
                <w:rFonts w:cs="Tahoma"/>
                <w:bCs/>
                <w:sz w:val="22"/>
                <w:szCs w:val="22"/>
              </w:rPr>
              <w:t>ΚΩΔ</w:t>
            </w:r>
          </w:p>
        </w:tc>
        <w:tc>
          <w:tcPr>
            <w:tcW w:w="3439" w:type="pct"/>
            <w:gridSpan w:val="3"/>
            <w:tcBorders>
              <w:top w:val="single" w:sz="4" w:space="0" w:color="auto"/>
              <w:left w:val="single" w:sz="4" w:space="0" w:color="000000"/>
              <w:bottom w:val="single" w:sz="4" w:space="0" w:color="auto"/>
              <w:right w:val="single" w:sz="4" w:space="0" w:color="auto"/>
            </w:tcBorders>
            <w:shd w:val="clear" w:color="auto" w:fill="DEEAF6" w:themeFill="accent1" w:themeFillTint="33"/>
            <w:vAlign w:val="center"/>
          </w:tcPr>
          <w:p w14:paraId="44CEFCF3" w14:textId="77777777" w:rsidR="001D7F3F" w:rsidRPr="00D12955" w:rsidRDefault="001D7F3F" w:rsidP="00340584">
            <w:pPr>
              <w:pStyle w:val="Tabletext"/>
              <w:jc w:val="center"/>
              <w:rPr>
                <w:rFonts w:cs="Tahoma"/>
                <w:bCs/>
                <w:sz w:val="22"/>
              </w:rPr>
            </w:pPr>
            <w:r w:rsidRPr="00D12955">
              <w:rPr>
                <w:rFonts w:cs="Tahoma"/>
                <w:bCs/>
                <w:sz w:val="22"/>
                <w:szCs w:val="22"/>
              </w:rPr>
              <w:t>Τίτλος Παραδοτέου</w:t>
            </w:r>
          </w:p>
        </w:tc>
        <w:tc>
          <w:tcPr>
            <w:tcW w:w="1051" w:type="pct"/>
            <w:gridSpan w:val="2"/>
            <w:tcBorders>
              <w:top w:val="single" w:sz="4" w:space="0" w:color="auto"/>
              <w:left w:val="single" w:sz="4" w:space="0" w:color="auto"/>
              <w:bottom w:val="single" w:sz="4" w:space="0" w:color="auto"/>
              <w:right w:val="single" w:sz="4" w:space="0" w:color="000000"/>
            </w:tcBorders>
            <w:shd w:val="clear" w:color="auto" w:fill="DEEAF6" w:themeFill="accent1" w:themeFillTint="33"/>
            <w:vAlign w:val="center"/>
          </w:tcPr>
          <w:p w14:paraId="53CADD14" w14:textId="77777777" w:rsidR="001D7F3F" w:rsidRPr="00D12955" w:rsidRDefault="001D7F3F" w:rsidP="00340584">
            <w:pPr>
              <w:pStyle w:val="Tabletext"/>
              <w:jc w:val="center"/>
              <w:rPr>
                <w:rFonts w:cs="Tahoma"/>
                <w:bCs/>
                <w:sz w:val="22"/>
              </w:rPr>
            </w:pPr>
            <w:r w:rsidRPr="00D12955">
              <w:rPr>
                <w:rFonts w:cs="Tahoma"/>
                <w:bCs/>
                <w:sz w:val="22"/>
                <w:szCs w:val="22"/>
              </w:rPr>
              <w:t>Μήνας Παράδοσης</w:t>
            </w:r>
          </w:p>
        </w:tc>
      </w:tr>
      <w:tr w:rsidR="001D7F3F" w:rsidRPr="00D12955" w14:paraId="6073DF97" w14:textId="77777777" w:rsidTr="00340584">
        <w:trPr>
          <w:trHeight w:val="497"/>
        </w:trPr>
        <w:tc>
          <w:tcPr>
            <w:tcW w:w="510" w:type="pct"/>
            <w:tcBorders>
              <w:top w:val="single" w:sz="4" w:space="0" w:color="auto"/>
              <w:left w:val="single" w:sz="4" w:space="0" w:color="000000"/>
              <w:bottom w:val="single" w:sz="4" w:space="0" w:color="auto"/>
              <w:right w:val="single" w:sz="4" w:space="0" w:color="auto"/>
            </w:tcBorders>
            <w:vAlign w:val="center"/>
          </w:tcPr>
          <w:p w14:paraId="3DAFA984" w14:textId="77777777" w:rsidR="001D7F3F" w:rsidRPr="00D12955" w:rsidRDefault="001D7F3F" w:rsidP="00340584">
            <w:pPr>
              <w:pStyle w:val="Tabletext"/>
              <w:jc w:val="center"/>
              <w:rPr>
                <w:rFonts w:cs="Tahoma"/>
                <w:bCs/>
                <w:sz w:val="22"/>
              </w:rPr>
            </w:pPr>
            <w:r w:rsidRPr="00D12955">
              <w:rPr>
                <w:rFonts w:cs="Tahoma"/>
                <w:bCs/>
                <w:sz w:val="22"/>
                <w:szCs w:val="22"/>
              </w:rPr>
              <w:t>Π.1.1</w:t>
            </w:r>
          </w:p>
        </w:tc>
        <w:tc>
          <w:tcPr>
            <w:tcW w:w="3439" w:type="pct"/>
            <w:gridSpan w:val="3"/>
            <w:tcBorders>
              <w:top w:val="single" w:sz="4" w:space="0" w:color="auto"/>
              <w:left w:val="single" w:sz="4" w:space="0" w:color="000000"/>
              <w:bottom w:val="single" w:sz="4" w:space="0" w:color="auto"/>
              <w:right w:val="single" w:sz="4" w:space="0" w:color="auto"/>
            </w:tcBorders>
            <w:vAlign w:val="center"/>
          </w:tcPr>
          <w:p w14:paraId="1706EF44" w14:textId="77777777" w:rsidR="001D7F3F" w:rsidRPr="00D12955" w:rsidRDefault="001D7F3F" w:rsidP="00340584">
            <w:pPr>
              <w:pStyle w:val="Tabletext"/>
              <w:rPr>
                <w:rFonts w:cs="Tahoma"/>
                <w:bCs/>
                <w:sz w:val="22"/>
              </w:rPr>
            </w:pPr>
            <w:r w:rsidRPr="00D12955">
              <w:rPr>
                <w:rFonts w:cs="Tahoma"/>
                <w:bCs/>
                <w:sz w:val="22"/>
                <w:szCs w:val="22"/>
              </w:rPr>
              <w:t xml:space="preserve">Μελέτη Εφαρμογής </w:t>
            </w:r>
          </w:p>
        </w:tc>
        <w:tc>
          <w:tcPr>
            <w:tcW w:w="1051" w:type="pct"/>
            <w:gridSpan w:val="2"/>
            <w:tcBorders>
              <w:top w:val="single" w:sz="4" w:space="0" w:color="auto"/>
              <w:left w:val="single" w:sz="4" w:space="0" w:color="auto"/>
              <w:bottom w:val="single" w:sz="4" w:space="0" w:color="auto"/>
              <w:right w:val="single" w:sz="4" w:space="0" w:color="000000"/>
            </w:tcBorders>
            <w:vAlign w:val="center"/>
          </w:tcPr>
          <w:p w14:paraId="0015D408" w14:textId="77777777" w:rsidR="001D7F3F" w:rsidRPr="00D12955" w:rsidRDefault="001D7F3F" w:rsidP="00340584">
            <w:pPr>
              <w:pStyle w:val="Tabletext"/>
              <w:jc w:val="center"/>
              <w:rPr>
                <w:rFonts w:cs="Tahoma"/>
                <w:bCs/>
                <w:sz w:val="22"/>
              </w:rPr>
            </w:pPr>
            <w:r w:rsidRPr="00D12955">
              <w:rPr>
                <w:rFonts w:cs="Tahoma"/>
                <w:bCs/>
                <w:sz w:val="22"/>
                <w:szCs w:val="22"/>
              </w:rPr>
              <w:t>Μ01</w:t>
            </w:r>
          </w:p>
        </w:tc>
      </w:tr>
      <w:tr w:rsidR="001D7F3F" w:rsidRPr="00D12955" w14:paraId="5B1A39AB" w14:textId="77777777" w:rsidTr="00340584">
        <w:trPr>
          <w:trHeight w:val="497"/>
        </w:trPr>
        <w:tc>
          <w:tcPr>
            <w:tcW w:w="510" w:type="pct"/>
            <w:tcBorders>
              <w:top w:val="single" w:sz="4" w:space="0" w:color="auto"/>
              <w:left w:val="single" w:sz="4" w:space="0" w:color="000000"/>
              <w:bottom w:val="single" w:sz="4" w:space="0" w:color="000000"/>
              <w:right w:val="single" w:sz="4" w:space="0" w:color="auto"/>
            </w:tcBorders>
            <w:vAlign w:val="center"/>
          </w:tcPr>
          <w:p w14:paraId="585595E6" w14:textId="77777777" w:rsidR="001D7F3F" w:rsidRPr="00D12955" w:rsidRDefault="001D7F3F" w:rsidP="00340584">
            <w:pPr>
              <w:pStyle w:val="Tabletext"/>
              <w:jc w:val="center"/>
              <w:rPr>
                <w:rFonts w:cs="Tahoma"/>
                <w:bCs/>
                <w:sz w:val="22"/>
              </w:rPr>
            </w:pPr>
            <w:r w:rsidRPr="00D12955">
              <w:rPr>
                <w:rFonts w:cs="Tahoma"/>
                <w:bCs/>
                <w:sz w:val="22"/>
                <w:szCs w:val="22"/>
              </w:rPr>
              <w:t>Π.1.2</w:t>
            </w:r>
          </w:p>
        </w:tc>
        <w:tc>
          <w:tcPr>
            <w:tcW w:w="3439" w:type="pct"/>
            <w:gridSpan w:val="3"/>
            <w:tcBorders>
              <w:top w:val="single" w:sz="4" w:space="0" w:color="auto"/>
              <w:left w:val="single" w:sz="4" w:space="0" w:color="000000"/>
              <w:bottom w:val="single" w:sz="4" w:space="0" w:color="000000"/>
              <w:right w:val="single" w:sz="4" w:space="0" w:color="auto"/>
            </w:tcBorders>
            <w:vAlign w:val="center"/>
          </w:tcPr>
          <w:p w14:paraId="66646B33" w14:textId="77777777" w:rsidR="001D7F3F" w:rsidRPr="00D12955" w:rsidRDefault="001D7F3F" w:rsidP="00340584">
            <w:pPr>
              <w:pStyle w:val="Tabletext"/>
              <w:rPr>
                <w:rFonts w:cs="Tahoma"/>
                <w:bCs/>
                <w:sz w:val="22"/>
              </w:rPr>
            </w:pPr>
            <w:r w:rsidRPr="00D12955">
              <w:rPr>
                <w:rFonts w:cs="Tahoma"/>
                <w:bCs/>
                <w:sz w:val="22"/>
                <w:szCs w:val="22"/>
              </w:rPr>
              <w:t>Τεύχος Ανάλυσης Απαιτήσεων</w:t>
            </w:r>
          </w:p>
        </w:tc>
        <w:tc>
          <w:tcPr>
            <w:tcW w:w="1051" w:type="pct"/>
            <w:gridSpan w:val="2"/>
            <w:tcBorders>
              <w:top w:val="single" w:sz="4" w:space="0" w:color="auto"/>
              <w:left w:val="single" w:sz="4" w:space="0" w:color="auto"/>
              <w:bottom w:val="single" w:sz="4" w:space="0" w:color="000000"/>
              <w:right w:val="single" w:sz="4" w:space="0" w:color="000000"/>
            </w:tcBorders>
            <w:vAlign w:val="center"/>
          </w:tcPr>
          <w:p w14:paraId="35716AC8" w14:textId="77777777" w:rsidR="001D7F3F" w:rsidRPr="00D12955" w:rsidRDefault="001D7F3F" w:rsidP="00340584">
            <w:pPr>
              <w:pStyle w:val="Tabletext"/>
              <w:jc w:val="center"/>
              <w:rPr>
                <w:rFonts w:cs="Tahoma"/>
                <w:bCs/>
                <w:sz w:val="22"/>
                <w:lang w:val="en-US"/>
              </w:rPr>
            </w:pPr>
            <w:r w:rsidRPr="00D12955">
              <w:rPr>
                <w:rFonts w:cs="Tahoma"/>
                <w:bCs/>
                <w:sz w:val="22"/>
                <w:szCs w:val="22"/>
              </w:rPr>
              <w:t>Μ01</w:t>
            </w:r>
          </w:p>
        </w:tc>
      </w:tr>
      <w:tr w:rsidR="001D7F3F" w:rsidRPr="00D12955" w14:paraId="0B453549" w14:textId="77777777" w:rsidTr="00340584">
        <w:trPr>
          <w:trHeight w:val="497"/>
        </w:trPr>
        <w:tc>
          <w:tcPr>
            <w:tcW w:w="510" w:type="pct"/>
            <w:tcBorders>
              <w:top w:val="single" w:sz="4" w:space="0" w:color="auto"/>
              <w:left w:val="single" w:sz="4" w:space="0" w:color="000000"/>
              <w:bottom w:val="single" w:sz="4" w:space="0" w:color="000000"/>
              <w:right w:val="single" w:sz="4" w:space="0" w:color="auto"/>
            </w:tcBorders>
            <w:vAlign w:val="center"/>
          </w:tcPr>
          <w:p w14:paraId="18234C1C" w14:textId="77777777" w:rsidR="001D7F3F" w:rsidRPr="00D12955" w:rsidRDefault="001D7F3F" w:rsidP="00340584">
            <w:pPr>
              <w:pStyle w:val="Tabletext"/>
              <w:jc w:val="center"/>
              <w:rPr>
                <w:rFonts w:cs="Tahoma"/>
                <w:bCs/>
                <w:sz w:val="22"/>
              </w:rPr>
            </w:pPr>
            <w:r w:rsidRPr="00D12955">
              <w:rPr>
                <w:rFonts w:cs="Tahoma"/>
                <w:bCs/>
                <w:sz w:val="22"/>
                <w:szCs w:val="22"/>
              </w:rPr>
              <w:t>Π.1.3</w:t>
            </w:r>
          </w:p>
        </w:tc>
        <w:tc>
          <w:tcPr>
            <w:tcW w:w="3439" w:type="pct"/>
            <w:gridSpan w:val="3"/>
            <w:tcBorders>
              <w:top w:val="single" w:sz="4" w:space="0" w:color="auto"/>
              <w:left w:val="single" w:sz="4" w:space="0" w:color="000000"/>
              <w:bottom w:val="single" w:sz="4" w:space="0" w:color="000000"/>
              <w:right w:val="single" w:sz="4" w:space="0" w:color="auto"/>
            </w:tcBorders>
            <w:vAlign w:val="center"/>
          </w:tcPr>
          <w:p w14:paraId="1D2B92BC" w14:textId="77777777" w:rsidR="001D7F3F" w:rsidRPr="00D12955" w:rsidRDefault="001D7F3F" w:rsidP="00340584">
            <w:pPr>
              <w:pStyle w:val="Tabletext"/>
              <w:rPr>
                <w:rFonts w:cs="Tahoma"/>
                <w:bCs/>
                <w:sz w:val="22"/>
              </w:rPr>
            </w:pPr>
            <w:r w:rsidRPr="00D12955">
              <w:rPr>
                <w:rFonts w:cs="Tahoma"/>
                <w:bCs/>
                <w:sz w:val="22"/>
                <w:szCs w:val="22"/>
              </w:rPr>
              <w:t xml:space="preserve">Μελέτη Συμμόρφωσης με τον Κανονισμό </w:t>
            </w:r>
            <w:r w:rsidRPr="00D12955">
              <w:rPr>
                <w:rFonts w:cs="Tahoma"/>
                <w:bCs/>
                <w:sz w:val="22"/>
                <w:szCs w:val="22"/>
                <w:lang w:val="en-US"/>
              </w:rPr>
              <w:t>GDPR</w:t>
            </w:r>
          </w:p>
        </w:tc>
        <w:tc>
          <w:tcPr>
            <w:tcW w:w="1051" w:type="pct"/>
            <w:gridSpan w:val="2"/>
            <w:tcBorders>
              <w:top w:val="single" w:sz="4" w:space="0" w:color="auto"/>
              <w:left w:val="single" w:sz="4" w:space="0" w:color="auto"/>
              <w:bottom w:val="single" w:sz="4" w:space="0" w:color="000000"/>
              <w:right w:val="single" w:sz="4" w:space="0" w:color="000000"/>
            </w:tcBorders>
            <w:vAlign w:val="center"/>
          </w:tcPr>
          <w:p w14:paraId="2BA8F17E" w14:textId="77777777" w:rsidR="001D7F3F" w:rsidRPr="00D12955" w:rsidRDefault="001D7F3F" w:rsidP="00340584">
            <w:pPr>
              <w:pStyle w:val="Tabletext"/>
              <w:jc w:val="center"/>
              <w:rPr>
                <w:rFonts w:cs="Tahoma"/>
                <w:bCs/>
                <w:sz w:val="22"/>
              </w:rPr>
            </w:pPr>
            <w:r w:rsidRPr="00D12955">
              <w:rPr>
                <w:rFonts w:cs="Tahoma"/>
                <w:bCs/>
                <w:sz w:val="22"/>
                <w:szCs w:val="22"/>
              </w:rPr>
              <w:t>Μ01</w:t>
            </w:r>
          </w:p>
        </w:tc>
      </w:tr>
      <w:tr w:rsidR="001D7F3F" w:rsidRPr="00D12955" w14:paraId="2025949F" w14:textId="77777777" w:rsidTr="00340584">
        <w:trPr>
          <w:trHeight w:val="497"/>
        </w:trPr>
        <w:tc>
          <w:tcPr>
            <w:tcW w:w="510" w:type="pct"/>
            <w:tcBorders>
              <w:top w:val="single" w:sz="4" w:space="0" w:color="auto"/>
              <w:left w:val="single" w:sz="4" w:space="0" w:color="000000"/>
              <w:bottom w:val="single" w:sz="4" w:space="0" w:color="000000"/>
              <w:right w:val="single" w:sz="4" w:space="0" w:color="auto"/>
            </w:tcBorders>
            <w:vAlign w:val="center"/>
          </w:tcPr>
          <w:p w14:paraId="7919E212" w14:textId="77777777" w:rsidR="001D7F3F" w:rsidRPr="00D12955" w:rsidRDefault="001D7F3F" w:rsidP="00340584">
            <w:pPr>
              <w:pStyle w:val="Tabletext"/>
              <w:jc w:val="center"/>
              <w:rPr>
                <w:rFonts w:cs="Tahoma"/>
                <w:bCs/>
                <w:sz w:val="22"/>
              </w:rPr>
            </w:pPr>
            <w:r w:rsidRPr="00D12955">
              <w:rPr>
                <w:rFonts w:cs="Tahoma"/>
                <w:bCs/>
                <w:sz w:val="22"/>
                <w:szCs w:val="22"/>
              </w:rPr>
              <w:t>Π.1.4</w:t>
            </w:r>
          </w:p>
        </w:tc>
        <w:tc>
          <w:tcPr>
            <w:tcW w:w="3439" w:type="pct"/>
            <w:gridSpan w:val="3"/>
            <w:tcBorders>
              <w:top w:val="single" w:sz="4" w:space="0" w:color="auto"/>
              <w:left w:val="single" w:sz="4" w:space="0" w:color="000000"/>
              <w:bottom w:val="single" w:sz="4" w:space="0" w:color="000000"/>
              <w:right w:val="single" w:sz="4" w:space="0" w:color="auto"/>
            </w:tcBorders>
            <w:vAlign w:val="center"/>
          </w:tcPr>
          <w:p w14:paraId="7102C159" w14:textId="77777777" w:rsidR="001D7F3F" w:rsidRPr="00D12955" w:rsidRDefault="001D7F3F" w:rsidP="00340584">
            <w:pPr>
              <w:rPr>
                <w:bCs/>
                <w:lang w:val="el-GR"/>
              </w:rPr>
            </w:pPr>
            <w:r w:rsidRPr="00D12955">
              <w:rPr>
                <w:bCs/>
                <w:lang w:val="el-GR"/>
              </w:rPr>
              <w:t>Μελέτη Χωροθέτησης ΣΣΔ και Κατανομής ΣμηΕΑ – Δορυφορικών Δεδομένων</w:t>
            </w:r>
          </w:p>
        </w:tc>
        <w:tc>
          <w:tcPr>
            <w:tcW w:w="1051" w:type="pct"/>
            <w:gridSpan w:val="2"/>
            <w:tcBorders>
              <w:top w:val="single" w:sz="4" w:space="0" w:color="auto"/>
              <w:left w:val="single" w:sz="4" w:space="0" w:color="auto"/>
              <w:bottom w:val="single" w:sz="4" w:space="0" w:color="000000"/>
              <w:right w:val="single" w:sz="4" w:space="0" w:color="000000"/>
            </w:tcBorders>
            <w:vAlign w:val="center"/>
          </w:tcPr>
          <w:p w14:paraId="11C07A6E" w14:textId="77777777" w:rsidR="001D7F3F" w:rsidRPr="00D12955" w:rsidRDefault="001D7F3F" w:rsidP="00340584">
            <w:pPr>
              <w:pStyle w:val="Tabletext"/>
              <w:jc w:val="center"/>
              <w:rPr>
                <w:rFonts w:cs="Tahoma"/>
                <w:bCs/>
                <w:sz w:val="22"/>
              </w:rPr>
            </w:pPr>
            <w:r w:rsidRPr="00D12955">
              <w:rPr>
                <w:rFonts w:cs="Tahoma"/>
                <w:bCs/>
                <w:sz w:val="22"/>
                <w:szCs w:val="22"/>
              </w:rPr>
              <w:t>Μ02</w:t>
            </w:r>
          </w:p>
        </w:tc>
      </w:tr>
    </w:tbl>
    <w:p w14:paraId="5CC35640" w14:textId="77777777" w:rsidR="001D7F3F" w:rsidRPr="00D12955" w:rsidRDefault="001D7F3F" w:rsidP="001D7F3F">
      <w:pPr>
        <w:rPr>
          <w:bCs/>
        </w:rPr>
      </w:pPr>
    </w:p>
    <w:p w14:paraId="4CD0C1D2" w14:textId="77777777" w:rsidR="001D7F3F" w:rsidRPr="00D12955" w:rsidRDefault="001D7F3F" w:rsidP="0020249C">
      <w:pPr>
        <w:pStyle w:val="StyleHeading112ptJustifiedLinespacing15lines"/>
        <w:numPr>
          <w:ilvl w:val="5"/>
          <w:numId w:val="112"/>
        </w:numPr>
        <w:tabs>
          <w:tab w:val="num" w:pos="1209"/>
        </w:tabs>
        <w:spacing w:before="0" w:after="120" w:line="240" w:lineRule="auto"/>
        <w:rPr>
          <w:rFonts w:ascii="Tahoma" w:eastAsia="SimSun" w:hAnsi="Tahoma" w:cs="Tahoma"/>
          <w:bCs w:val="0"/>
        </w:rPr>
      </w:pPr>
      <w:bookmarkStart w:id="934" w:name="_Toc502762481"/>
      <w:bookmarkStart w:id="935" w:name="_Toc507419111"/>
      <w:bookmarkStart w:id="936" w:name="_Toc515371767"/>
      <w:bookmarkStart w:id="937" w:name="_Ref536027482"/>
      <w:bookmarkStart w:id="938" w:name="_Toc99032428"/>
      <w:bookmarkStart w:id="939" w:name="_Toc111734771"/>
      <w:r w:rsidRPr="00D12955">
        <w:rPr>
          <w:rFonts w:ascii="Tahoma" w:eastAsia="SimSun" w:hAnsi="Tahoma" w:cs="Tahoma"/>
          <w:bCs w:val="0"/>
        </w:rPr>
        <w:t xml:space="preserve">Φάση 2: Ανάπτυξη </w:t>
      </w:r>
      <w:bookmarkEnd w:id="934"/>
      <w:bookmarkEnd w:id="935"/>
      <w:bookmarkEnd w:id="936"/>
      <w:bookmarkEnd w:id="937"/>
      <w:r w:rsidRPr="00D12955">
        <w:rPr>
          <w:rFonts w:ascii="Tahoma" w:eastAsia="SimSun" w:hAnsi="Tahoma" w:cs="Tahoma"/>
          <w:bCs w:val="0"/>
        </w:rPr>
        <w:t>υλικοτεχνικής υποδομής</w:t>
      </w:r>
      <w:bookmarkEnd w:id="938"/>
      <w:bookmarkEnd w:id="939"/>
    </w:p>
    <w:tbl>
      <w:tblPr>
        <w:tblW w:w="5000" w:type="pct"/>
        <w:tblLayout w:type="fixed"/>
        <w:tblLook w:val="0000" w:firstRow="0" w:lastRow="0" w:firstColumn="0" w:lastColumn="0" w:noHBand="0" w:noVBand="0"/>
      </w:tblPr>
      <w:tblGrid>
        <w:gridCol w:w="834"/>
        <w:gridCol w:w="836"/>
        <w:gridCol w:w="4321"/>
        <w:gridCol w:w="1544"/>
        <w:gridCol w:w="281"/>
        <w:gridCol w:w="1812"/>
      </w:tblGrid>
      <w:tr w:rsidR="001D7F3F" w:rsidRPr="00D12955" w14:paraId="35EB91BF" w14:textId="77777777" w:rsidTr="00340584">
        <w:trPr>
          <w:trHeight w:val="525"/>
        </w:trPr>
        <w:tc>
          <w:tcPr>
            <w:tcW w:w="867" w:type="pct"/>
            <w:gridSpan w:val="2"/>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7FA876B1" w14:textId="77777777" w:rsidR="001D7F3F" w:rsidRPr="00D12955" w:rsidRDefault="001D7F3F" w:rsidP="00340584">
            <w:pPr>
              <w:jc w:val="center"/>
              <w:rPr>
                <w:bCs/>
              </w:rPr>
            </w:pPr>
            <w:r w:rsidRPr="00D12955">
              <w:rPr>
                <w:bCs/>
              </w:rPr>
              <w:t>Τίτλος Φάσης</w:t>
            </w:r>
          </w:p>
        </w:tc>
        <w:tc>
          <w:tcPr>
            <w:tcW w:w="2244" w:type="pct"/>
            <w:tcBorders>
              <w:top w:val="single" w:sz="4" w:space="0" w:color="auto"/>
              <w:left w:val="single" w:sz="4" w:space="0" w:color="auto"/>
              <w:bottom w:val="single" w:sz="4" w:space="0" w:color="auto"/>
              <w:right w:val="single" w:sz="4" w:space="0" w:color="auto"/>
            </w:tcBorders>
            <w:vAlign w:val="center"/>
          </w:tcPr>
          <w:p w14:paraId="7CDE6998" w14:textId="77777777" w:rsidR="001D7F3F" w:rsidRPr="00D12955" w:rsidRDefault="001D7F3F" w:rsidP="00340584">
            <w:pPr>
              <w:jc w:val="left"/>
              <w:rPr>
                <w:bCs/>
              </w:rPr>
            </w:pPr>
            <w:r w:rsidRPr="00D12955">
              <w:rPr>
                <w:bCs/>
              </w:rPr>
              <w:t>Ανάπτυξη υλικοτεχνικής υποδομής</w:t>
            </w:r>
          </w:p>
        </w:tc>
        <w:tc>
          <w:tcPr>
            <w:tcW w:w="948" w:type="pct"/>
            <w:gridSpan w:val="2"/>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7B85F1D0" w14:textId="77777777" w:rsidR="001D7F3F" w:rsidRPr="00D12955" w:rsidRDefault="001D7F3F" w:rsidP="00340584">
            <w:pPr>
              <w:jc w:val="center"/>
              <w:rPr>
                <w:bCs/>
              </w:rPr>
            </w:pPr>
            <w:r w:rsidRPr="00D12955">
              <w:rPr>
                <w:bCs/>
              </w:rPr>
              <w:t>Διάρκεια Φάσης</w:t>
            </w:r>
          </w:p>
        </w:tc>
        <w:tc>
          <w:tcPr>
            <w:tcW w:w="940" w:type="pct"/>
            <w:tcBorders>
              <w:top w:val="single" w:sz="4" w:space="0" w:color="auto"/>
              <w:left w:val="single" w:sz="4" w:space="0" w:color="auto"/>
              <w:bottom w:val="single" w:sz="4" w:space="0" w:color="auto"/>
              <w:right w:val="single" w:sz="4" w:space="0" w:color="auto"/>
            </w:tcBorders>
            <w:vAlign w:val="center"/>
          </w:tcPr>
          <w:p w14:paraId="5C9AB3AB" w14:textId="77777777" w:rsidR="001D7F3F" w:rsidRPr="00D12955" w:rsidRDefault="001D7F3F" w:rsidP="00340584">
            <w:pPr>
              <w:jc w:val="left"/>
              <w:rPr>
                <w:bCs/>
              </w:rPr>
            </w:pPr>
            <w:r w:rsidRPr="00D12955">
              <w:rPr>
                <w:bCs/>
              </w:rPr>
              <w:t>14 μήνες</w:t>
            </w:r>
          </w:p>
        </w:tc>
      </w:tr>
      <w:tr w:rsidR="001D7F3F" w:rsidRPr="00D12955" w14:paraId="40135E49" w14:textId="77777777" w:rsidTr="00340584">
        <w:trPr>
          <w:trHeight w:val="1267"/>
        </w:trPr>
        <w:tc>
          <w:tcPr>
            <w:tcW w:w="5000" w:type="pct"/>
            <w:gridSpan w:val="6"/>
            <w:tcBorders>
              <w:top w:val="single" w:sz="4" w:space="0" w:color="auto"/>
              <w:left w:val="single" w:sz="4" w:space="0" w:color="auto"/>
              <w:bottom w:val="single" w:sz="4" w:space="0" w:color="auto"/>
              <w:right w:val="single" w:sz="4" w:space="0" w:color="auto"/>
            </w:tcBorders>
          </w:tcPr>
          <w:p w14:paraId="29431212" w14:textId="77777777" w:rsidR="001D7F3F" w:rsidRPr="001B2C2B" w:rsidRDefault="001D7F3F" w:rsidP="00340584">
            <w:pPr>
              <w:jc w:val="center"/>
              <w:rPr>
                <w:bCs/>
                <w:lang w:val="el-GR"/>
              </w:rPr>
            </w:pPr>
            <w:r w:rsidRPr="001B2C2B">
              <w:rPr>
                <w:bCs/>
                <w:lang w:val="el-GR"/>
              </w:rPr>
              <w:lastRenderedPageBreak/>
              <w:t>Αντικείμενο Εργασιών / Περιγραφή Φάσης:</w:t>
            </w:r>
          </w:p>
          <w:p w14:paraId="0D191389" w14:textId="77777777" w:rsidR="001D7F3F" w:rsidRPr="00D12955" w:rsidRDefault="001D7F3F" w:rsidP="00340584">
            <w:pPr>
              <w:rPr>
                <w:bCs/>
                <w:lang w:val="el-GR"/>
              </w:rPr>
            </w:pPr>
            <w:r w:rsidRPr="00D12955">
              <w:rPr>
                <w:bCs/>
                <w:lang w:val="el-GR"/>
              </w:rPr>
              <w:t>Στο πλαίσιο της παρούσας φάσης απαιτείται η προμήθεια, εγκατάσταση και λειτουργία των:</w:t>
            </w:r>
          </w:p>
          <w:p w14:paraId="160F1DD4" w14:textId="77777777" w:rsidR="001D7F3F" w:rsidRPr="00D12955" w:rsidRDefault="001D7F3F" w:rsidP="0020249C">
            <w:pPr>
              <w:pStyle w:val="aff0"/>
              <w:numPr>
                <w:ilvl w:val="0"/>
                <w:numId w:val="58"/>
              </w:numPr>
              <w:suppressAutoHyphens w:val="0"/>
              <w:rPr>
                <w:bCs/>
              </w:rPr>
            </w:pPr>
            <w:r w:rsidRPr="00D12955">
              <w:rPr>
                <w:bCs/>
              </w:rPr>
              <w:t>Πανελλαδική Yποδομή Σταθμών Συλλογής Δεδομένων</w:t>
            </w:r>
          </w:p>
          <w:p w14:paraId="5CF80430" w14:textId="77777777" w:rsidR="001D7F3F" w:rsidRPr="00D12955" w:rsidRDefault="001D7F3F" w:rsidP="0020249C">
            <w:pPr>
              <w:pStyle w:val="aff0"/>
              <w:numPr>
                <w:ilvl w:val="0"/>
                <w:numId w:val="58"/>
              </w:numPr>
              <w:suppressAutoHyphens w:val="0"/>
              <w:rPr>
                <w:bCs/>
                <w:lang w:val="el-GR"/>
              </w:rPr>
            </w:pPr>
            <w:r w:rsidRPr="00D12955">
              <w:rPr>
                <w:bCs/>
                <w:lang w:val="el-GR"/>
              </w:rPr>
              <w:t>Συστήματα μη Επανδρωμένων Αεροσκαφών (ΣμηΕΑ)</w:t>
            </w:r>
          </w:p>
          <w:p w14:paraId="31C58BCA" w14:textId="77777777" w:rsidR="001D7F3F" w:rsidRPr="00D12955" w:rsidRDefault="001D7F3F" w:rsidP="0020249C">
            <w:pPr>
              <w:pStyle w:val="aff0"/>
              <w:numPr>
                <w:ilvl w:val="0"/>
                <w:numId w:val="58"/>
              </w:numPr>
              <w:suppressAutoHyphens w:val="0"/>
              <w:rPr>
                <w:bCs/>
              </w:rPr>
            </w:pPr>
            <w:r w:rsidRPr="00D12955">
              <w:rPr>
                <w:bCs/>
              </w:rPr>
              <w:t>Δορυφορικά Δεδομένα Τηλεπισκόπησης</w:t>
            </w:r>
          </w:p>
          <w:p w14:paraId="0290A2DF" w14:textId="77777777" w:rsidR="001D7F3F" w:rsidRPr="00D12955" w:rsidRDefault="001D7F3F" w:rsidP="0020249C">
            <w:pPr>
              <w:pStyle w:val="aff0"/>
              <w:numPr>
                <w:ilvl w:val="0"/>
                <w:numId w:val="58"/>
              </w:numPr>
              <w:suppressAutoHyphens w:val="0"/>
              <w:rPr>
                <w:bCs/>
              </w:rPr>
            </w:pPr>
            <w:r w:rsidRPr="00D12955">
              <w:rPr>
                <w:bCs/>
              </w:rPr>
              <w:t>Δορυφορικά Δεδομένα Παρατήρησης</w:t>
            </w:r>
          </w:p>
          <w:p w14:paraId="01C4FA5D" w14:textId="77777777" w:rsidR="001D7F3F" w:rsidRPr="00D12955" w:rsidRDefault="001D7F3F" w:rsidP="0020249C">
            <w:pPr>
              <w:pStyle w:val="aff0"/>
              <w:numPr>
                <w:ilvl w:val="0"/>
                <w:numId w:val="58"/>
              </w:numPr>
              <w:suppressAutoHyphens w:val="0"/>
              <w:rPr>
                <w:bCs/>
                <w:lang w:val="el-GR"/>
              </w:rPr>
            </w:pPr>
            <w:r w:rsidRPr="00D12955">
              <w:rPr>
                <w:bCs/>
                <w:lang w:val="el-GR"/>
              </w:rPr>
              <w:t>Υποδομή αποθήκευσης, επεξεργασίας δεδομένων και παροχής υπηρεσιών</w:t>
            </w:r>
          </w:p>
          <w:p w14:paraId="7CC581D9" w14:textId="77777777" w:rsidR="001D7F3F" w:rsidRPr="00D12955" w:rsidRDefault="001D7F3F" w:rsidP="0020249C">
            <w:pPr>
              <w:pStyle w:val="aff0"/>
              <w:numPr>
                <w:ilvl w:val="0"/>
                <w:numId w:val="58"/>
              </w:numPr>
              <w:suppressAutoHyphens w:val="0"/>
              <w:rPr>
                <w:bCs/>
              </w:rPr>
            </w:pPr>
            <w:r w:rsidRPr="00D12955">
              <w:rPr>
                <w:bCs/>
              </w:rPr>
              <w:t>Κέντρα Διανομής και Υποστήριξης</w:t>
            </w:r>
          </w:p>
        </w:tc>
      </w:tr>
      <w:tr w:rsidR="001D7F3F" w:rsidRPr="004D50E6" w14:paraId="2A881A4F" w14:textId="77777777" w:rsidTr="00340584">
        <w:trPr>
          <w:trHeight w:val="1867"/>
        </w:trPr>
        <w:tc>
          <w:tcPr>
            <w:tcW w:w="5000" w:type="pct"/>
            <w:gridSpan w:val="6"/>
            <w:tcBorders>
              <w:top w:val="single" w:sz="4" w:space="0" w:color="auto"/>
              <w:left w:val="single" w:sz="4" w:space="0" w:color="auto"/>
              <w:bottom w:val="single" w:sz="4" w:space="0" w:color="auto"/>
              <w:right w:val="single" w:sz="4" w:space="0" w:color="auto"/>
            </w:tcBorders>
          </w:tcPr>
          <w:p w14:paraId="4214DD7A" w14:textId="77777777" w:rsidR="001D7F3F" w:rsidRPr="00D12955" w:rsidRDefault="001D7F3F" w:rsidP="00340584">
            <w:pPr>
              <w:jc w:val="center"/>
              <w:rPr>
                <w:bCs/>
                <w:lang w:val="en-US"/>
              </w:rPr>
            </w:pPr>
            <w:r w:rsidRPr="00D12955">
              <w:rPr>
                <w:bCs/>
              </w:rPr>
              <w:t>Στόχοι Φάσης</w:t>
            </w:r>
            <w:r w:rsidRPr="00D12955">
              <w:rPr>
                <w:bCs/>
                <w:lang w:val="en-US"/>
              </w:rPr>
              <w:t>:</w:t>
            </w:r>
          </w:p>
          <w:p w14:paraId="35816BAF" w14:textId="7F88A644" w:rsidR="001D7F3F" w:rsidRPr="00D12955" w:rsidRDefault="001D7F3F" w:rsidP="0020249C">
            <w:pPr>
              <w:numPr>
                <w:ilvl w:val="0"/>
                <w:numId w:val="47"/>
              </w:numPr>
              <w:pBdr>
                <w:top w:val="nil"/>
                <w:left w:val="nil"/>
                <w:bottom w:val="nil"/>
                <w:right w:val="nil"/>
                <w:between w:val="nil"/>
              </w:pBdr>
              <w:suppressAutoHyphens w:val="0"/>
              <w:rPr>
                <w:bCs/>
                <w:color w:val="000000"/>
                <w:lang w:val="el-GR"/>
              </w:rPr>
            </w:pPr>
            <w:r w:rsidRPr="00D12955">
              <w:rPr>
                <w:bCs/>
                <w:color w:val="000000"/>
                <w:lang w:val="el-GR"/>
              </w:rPr>
              <w:t>Κάλυψη των κλιματικών ζωνών της καλλιεργήσιμης έκτασης</w:t>
            </w:r>
          </w:p>
          <w:p w14:paraId="410CF4A9" w14:textId="77777777" w:rsidR="001D7F3F" w:rsidRPr="00D12955" w:rsidRDefault="001D7F3F" w:rsidP="0020249C">
            <w:pPr>
              <w:numPr>
                <w:ilvl w:val="0"/>
                <w:numId w:val="47"/>
              </w:numPr>
              <w:pBdr>
                <w:top w:val="nil"/>
                <w:left w:val="nil"/>
                <w:bottom w:val="nil"/>
                <w:right w:val="nil"/>
                <w:between w:val="nil"/>
              </w:pBdr>
              <w:suppressAutoHyphens w:val="0"/>
              <w:rPr>
                <w:bCs/>
                <w:color w:val="000000"/>
                <w:lang w:val="el-GR"/>
              </w:rPr>
            </w:pPr>
            <w:r w:rsidRPr="00D12955">
              <w:rPr>
                <w:bCs/>
                <w:color w:val="000000"/>
                <w:lang w:val="el-GR"/>
              </w:rPr>
              <w:t>Συλλογή μεγάλου όγκου και υψηλής ποιότητας δεδομένων περιβαλλοντικών (ατμοσφαιρικών και εδαφικών) παραμέτρων και δεδομένων τηλεπισκόπισης</w:t>
            </w:r>
          </w:p>
          <w:p w14:paraId="2912DA4D" w14:textId="77777777" w:rsidR="001D7F3F" w:rsidRPr="00D12955" w:rsidRDefault="001D7F3F" w:rsidP="0020249C">
            <w:pPr>
              <w:numPr>
                <w:ilvl w:val="0"/>
                <w:numId w:val="47"/>
              </w:numPr>
              <w:pBdr>
                <w:top w:val="nil"/>
                <w:left w:val="nil"/>
                <w:bottom w:val="nil"/>
                <w:right w:val="nil"/>
                <w:between w:val="nil"/>
              </w:pBdr>
              <w:suppressAutoHyphens w:val="0"/>
              <w:rPr>
                <w:bCs/>
                <w:color w:val="000000"/>
                <w:lang w:val="el-GR"/>
              </w:rPr>
            </w:pPr>
            <w:r w:rsidRPr="00D12955">
              <w:rPr>
                <w:bCs/>
                <w:color w:val="000000"/>
                <w:lang w:val="el-GR"/>
              </w:rPr>
              <w:t xml:space="preserve">Τροφοδότηση με τα δεδομένα αυτά της πλατφόρμας </w:t>
            </w:r>
            <w:r w:rsidRPr="00D12955">
              <w:rPr>
                <w:bCs/>
                <w:lang w:val="el-GR"/>
              </w:rPr>
              <w:t>λογισμικών ευφυούς γεωργίας</w:t>
            </w:r>
          </w:p>
          <w:p w14:paraId="534D8CD2" w14:textId="77777777" w:rsidR="001D7F3F" w:rsidRPr="00D12955" w:rsidRDefault="001D7F3F" w:rsidP="0020249C">
            <w:pPr>
              <w:numPr>
                <w:ilvl w:val="0"/>
                <w:numId w:val="47"/>
              </w:numPr>
              <w:pBdr>
                <w:top w:val="nil"/>
                <w:left w:val="nil"/>
                <w:bottom w:val="nil"/>
                <w:right w:val="nil"/>
                <w:between w:val="nil"/>
              </w:pBdr>
              <w:suppressAutoHyphens w:val="0"/>
              <w:rPr>
                <w:bCs/>
                <w:color w:val="000000"/>
                <w:lang w:val="el-GR"/>
              </w:rPr>
            </w:pPr>
            <w:r w:rsidRPr="00D12955">
              <w:rPr>
                <w:bCs/>
                <w:color w:val="000000"/>
                <w:lang w:val="el-GR"/>
              </w:rPr>
              <w:t>Ανοιχτή διάθεση των περιβαλλοντικών δεδομένων για ερευνητικούς και ακαδημαϊκούς σκοπούς.</w:t>
            </w:r>
          </w:p>
          <w:p w14:paraId="61202DC0" w14:textId="77777777" w:rsidR="001D7F3F" w:rsidRPr="00D12955" w:rsidRDefault="001D7F3F" w:rsidP="0020249C">
            <w:pPr>
              <w:numPr>
                <w:ilvl w:val="0"/>
                <w:numId w:val="47"/>
              </w:numPr>
              <w:pBdr>
                <w:top w:val="nil"/>
                <w:left w:val="nil"/>
                <w:bottom w:val="nil"/>
                <w:right w:val="nil"/>
                <w:between w:val="nil"/>
              </w:pBdr>
              <w:suppressAutoHyphens w:val="0"/>
              <w:rPr>
                <w:bCs/>
                <w:color w:val="000000"/>
                <w:lang w:val="el-GR"/>
              </w:rPr>
            </w:pPr>
            <w:r w:rsidRPr="00D12955">
              <w:rPr>
                <w:bCs/>
                <w:color w:val="000000"/>
                <w:lang w:val="el-GR"/>
              </w:rPr>
              <w:t>Δημιουργία τεχνολογικά προηγμένης υποδομής για την αποθήκευση, επεξεργασία των δεδομένων και την φιλοξενία της πλατφόρμας λογισμικών ευφυούς γεωργίας</w:t>
            </w:r>
          </w:p>
        </w:tc>
      </w:tr>
      <w:tr w:rsidR="001D7F3F" w:rsidRPr="00D12955" w14:paraId="608D593B" w14:textId="77777777" w:rsidTr="00340584">
        <w:trPr>
          <w:trHeight w:val="421"/>
        </w:trPr>
        <w:tc>
          <w:tcPr>
            <w:tcW w:w="5000" w:type="pct"/>
            <w:gridSpan w:val="6"/>
            <w:tcBorders>
              <w:top w:val="single" w:sz="4" w:space="0" w:color="000000"/>
              <w:left w:val="single" w:sz="4" w:space="0" w:color="000000"/>
              <w:bottom w:val="single" w:sz="4" w:space="0" w:color="auto"/>
              <w:right w:val="single" w:sz="4" w:space="0" w:color="000000"/>
            </w:tcBorders>
            <w:shd w:val="clear" w:color="auto" w:fill="DEEAF6" w:themeFill="accent1" w:themeFillTint="33"/>
            <w:vAlign w:val="center"/>
          </w:tcPr>
          <w:p w14:paraId="42661055" w14:textId="77777777" w:rsidR="001D7F3F" w:rsidRPr="00D12955" w:rsidRDefault="001D7F3F" w:rsidP="00340584">
            <w:pPr>
              <w:jc w:val="center"/>
              <w:rPr>
                <w:bCs/>
              </w:rPr>
            </w:pPr>
            <w:r w:rsidRPr="00D12955">
              <w:rPr>
                <w:bCs/>
              </w:rPr>
              <w:t>Παραδοτέα (κατ’ ελάχιστον):</w:t>
            </w:r>
          </w:p>
        </w:tc>
      </w:tr>
      <w:tr w:rsidR="001D7F3F" w:rsidRPr="00D12955" w14:paraId="2201C480" w14:textId="77777777" w:rsidTr="00340584">
        <w:trPr>
          <w:trHeight w:val="358"/>
        </w:trPr>
        <w:tc>
          <w:tcPr>
            <w:tcW w:w="433" w:type="pct"/>
            <w:tcBorders>
              <w:top w:val="single" w:sz="4" w:space="0" w:color="auto"/>
              <w:left w:val="single" w:sz="4" w:space="0" w:color="000000"/>
              <w:bottom w:val="single" w:sz="4" w:space="0" w:color="auto"/>
              <w:right w:val="single" w:sz="4" w:space="0" w:color="auto"/>
            </w:tcBorders>
            <w:shd w:val="clear" w:color="auto" w:fill="DEEAF6" w:themeFill="accent1" w:themeFillTint="33"/>
          </w:tcPr>
          <w:p w14:paraId="29A509CC" w14:textId="77777777" w:rsidR="001D7F3F" w:rsidRPr="00D12955" w:rsidRDefault="001D7F3F" w:rsidP="00340584">
            <w:pPr>
              <w:pStyle w:val="Tabletext"/>
              <w:jc w:val="center"/>
              <w:rPr>
                <w:rFonts w:cs="Tahoma"/>
                <w:bCs/>
                <w:sz w:val="22"/>
              </w:rPr>
            </w:pPr>
            <w:r w:rsidRPr="00D12955">
              <w:rPr>
                <w:rFonts w:cs="Tahoma"/>
                <w:bCs/>
                <w:sz w:val="22"/>
                <w:szCs w:val="22"/>
              </w:rPr>
              <w:t>ΚΩΔ.</w:t>
            </w:r>
          </w:p>
        </w:tc>
        <w:tc>
          <w:tcPr>
            <w:tcW w:w="3480" w:type="pct"/>
            <w:gridSpan w:val="3"/>
            <w:tcBorders>
              <w:top w:val="single" w:sz="4" w:space="0" w:color="auto"/>
              <w:left w:val="single" w:sz="4" w:space="0" w:color="000000"/>
              <w:bottom w:val="single" w:sz="4" w:space="0" w:color="auto"/>
              <w:right w:val="single" w:sz="4" w:space="0" w:color="auto"/>
            </w:tcBorders>
            <w:shd w:val="clear" w:color="auto" w:fill="DEEAF6" w:themeFill="accent1" w:themeFillTint="33"/>
          </w:tcPr>
          <w:p w14:paraId="3B759706" w14:textId="77777777" w:rsidR="001D7F3F" w:rsidRPr="00D12955" w:rsidRDefault="001D7F3F" w:rsidP="00340584">
            <w:pPr>
              <w:pStyle w:val="Tabletext"/>
              <w:jc w:val="center"/>
              <w:rPr>
                <w:rFonts w:cs="Tahoma"/>
                <w:bCs/>
                <w:sz w:val="22"/>
              </w:rPr>
            </w:pPr>
            <w:r w:rsidRPr="00D12955">
              <w:rPr>
                <w:rFonts w:cs="Tahoma"/>
                <w:bCs/>
                <w:sz w:val="22"/>
              </w:rPr>
              <w:t>Τίτλος Παραδοτέου</w:t>
            </w:r>
          </w:p>
        </w:tc>
        <w:tc>
          <w:tcPr>
            <w:tcW w:w="1087" w:type="pct"/>
            <w:gridSpan w:val="2"/>
            <w:tcBorders>
              <w:top w:val="single" w:sz="4" w:space="0" w:color="auto"/>
              <w:left w:val="single" w:sz="4" w:space="0" w:color="auto"/>
              <w:bottom w:val="single" w:sz="4" w:space="0" w:color="auto"/>
              <w:right w:val="single" w:sz="4" w:space="0" w:color="000000"/>
            </w:tcBorders>
            <w:shd w:val="clear" w:color="auto" w:fill="DEEAF6" w:themeFill="accent1" w:themeFillTint="33"/>
          </w:tcPr>
          <w:p w14:paraId="292F98B3" w14:textId="77777777" w:rsidR="001D7F3F" w:rsidRPr="00D12955" w:rsidRDefault="001D7F3F" w:rsidP="00340584">
            <w:pPr>
              <w:pStyle w:val="Tabletext"/>
              <w:jc w:val="center"/>
              <w:rPr>
                <w:rFonts w:cs="Tahoma"/>
                <w:bCs/>
                <w:sz w:val="22"/>
              </w:rPr>
            </w:pPr>
            <w:r w:rsidRPr="00D12955">
              <w:rPr>
                <w:rFonts w:cs="Tahoma"/>
                <w:bCs/>
                <w:sz w:val="22"/>
                <w:szCs w:val="22"/>
              </w:rPr>
              <w:t>Μήνας Παράδοσης</w:t>
            </w:r>
          </w:p>
        </w:tc>
      </w:tr>
      <w:tr w:rsidR="001D7F3F" w:rsidRPr="00D12955" w14:paraId="524A0A88" w14:textId="77777777" w:rsidTr="00340584">
        <w:trPr>
          <w:trHeight w:val="358"/>
        </w:trPr>
        <w:tc>
          <w:tcPr>
            <w:tcW w:w="433" w:type="pct"/>
            <w:tcBorders>
              <w:top w:val="single" w:sz="4" w:space="0" w:color="auto"/>
              <w:left w:val="single" w:sz="4" w:space="0" w:color="000000"/>
              <w:bottom w:val="single" w:sz="4" w:space="0" w:color="auto"/>
              <w:right w:val="single" w:sz="4" w:space="0" w:color="auto"/>
            </w:tcBorders>
            <w:vAlign w:val="center"/>
          </w:tcPr>
          <w:p w14:paraId="38DC2231" w14:textId="77777777" w:rsidR="001D7F3F" w:rsidRPr="00D12955" w:rsidRDefault="001D7F3F" w:rsidP="00340584">
            <w:pPr>
              <w:pStyle w:val="Tabletext"/>
              <w:jc w:val="center"/>
              <w:rPr>
                <w:rFonts w:cs="Tahoma"/>
                <w:bCs/>
                <w:sz w:val="22"/>
              </w:rPr>
            </w:pPr>
            <w:r w:rsidRPr="00D12955">
              <w:rPr>
                <w:rFonts w:cs="Tahoma"/>
                <w:bCs/>
                <w:sz w:val="22"/>
                <w:szCs w:val="22"/>
              </w:rPr>
              <w:t>Π.2.1</w:t>
            </w:r>
          </w:p>
        </w:tc>
        <w:tc>
          <w:tcPr>
            <w:tcW w:w="3480" w:type="pct"/>
            <w:gridSpan w:val="3"/>
            <w:tcBorders>
              <w:top w:val="single" w:sz="4" w:space="0" w:color="auto"/>
              <w:left w:val="single" w:sz="4" w:space="0" w:color="000000"/>
              <w:bottom w:val="single" w:sz="4" w:space="0" w:color="auto"/>
              <w:right w:val="single" w:sz="4" w:space="0" w:color="auto"/>
            </w:tcBorders>
          </w:tcPr>
          <w:p w14:paraId="70187469" w14:textId="77777777" w:rsidR="001D7F3F" w:rsidRPr="00D12955" w:rsidRDefault="001D7F3F" w:rsidP="00340584">
            <w:pPr>
              <w:pStyle w:val="Tabletext"/>
              <w:jc w:val="both"/>
              <w:rPr>
                <w:rFonts w:cs="Tahoma"/>
                <w:bCs/>
                <w:sz w:val="22"/>
              </w:rPr>
            </w:pPr>
            <w:r w:rsidRPr="00D12955">
              <w:rPr>
                <w:rFonts w:cs="Tahoma"/>
                <w:bCs/>
                <w:sz w:val="22"/>
              </w:rPr>
              <w:t>Σταθμοί Συλλογής Δεδομένων επαυξημένης ακρίβειας (Σταθμοί Αναφοράς)</w:t>
            </w:r>
          </w:p>
        </w:tc>
        <w:tc>
          <w:tcPr>
            <w:tcW w:w="1087" w:type="pct"/>
            <w:gridSpan w:val="2"/>
            <w:tcBorders>
              <w:top w:val="single" w:sz="4" w:space="0" w:color="auto"/>
              <w:left w:val="single" w:sz="4" w:space="0" w:color="auto"/>
              <w:bottom w:val="single" w:sz="4" w:space="0" w:color="auto"/>
              <w:right w:val="single" w:sz="4" w:space="0" w:color="000000"/>
            </w:tcBorders>
            <w:vAlign w:val="center"/>
          </w:tcPr>
          <w:p w14:paraId="7536CC57" w14:textId="77777777" w:rsidR="001D7F3F" w:rsidRPr="00D12955" w:rsidRDefault="001D7F3F" w:rsidP="00340584">
            <w:pPr>
              <w:pStyle w:val="Tabletext"/>
              <w:jc w:val="center"/>
              <w:rPr>
                <w:rFonts w:cs="Tahoma"/>
                <w:bCs/>
                <w:sz w:val="22"/>
              </w:rPr>
            </w:pPr>
            <w:r w:rsidRPr="00D12955">
              <w:rPr>
                <w:rFonts w:cs="Tahoma"/>
                <w:bCs/>
                <w:color w:val="000000"/>
                <w:sz w:val="22"/>
                <w:szCs w:val="22"/>
              </w:rPr>
              <w:t>Μ03</w:t>
            </w:r>
          </w:p>
        </w:tc>
      </w:tr>
      <w:tr w:rsidR="001D7F3F" w:rsidRPr="00D12955" w14:paraId="44134B53" w14:textId="77777777" w:rsidTr="00340584">
        <w:trPr>
          <w:trHeight w:val="358"/>
        </w:trPr>
        <w:tc>
          <w:tcPr>
            <w:tcW w:w="433" w:type="pct"/>
            <w:tcBorders>
              <w:top w:val="single" w:sz="4" w:space="0" w:color="auto"/>
              <w:left w:val="single" w:sz="4" w:space="0" w:color="000000"/>
              <w:bottom w:val="single" w:sz="4" w:space="0" w:color="auto"/>
              <w:right w:val="single" w:sz="4" w:space="0" w:color="auto"/>
            </w:tcBorders>
            <w:vAlign w:val="center"/>
          </w:tcPr>
          <w:p w14:paraId="7D82F704" w14:textId="77777777" w:rsidR="001D7F3F" w:rsidRPr="00D12955" w:rsidRDefault="001D7F3F" w:rsidP="00340584">
            <w:pPr>
              <w:pStyle w:val="Tabletext"/>
              <w:jc w:val="center"/>
              <w:rPr>
                <w:rFonts w:cs="Tahoma"/>
                <w:bCs/>
                <w:sz w:val="22"/>
              </w:rPr>
            </w:pPr>
            <w:r w:rsidRPr="00D12955">
              <w:rPr>
                <w:rFonts w:cs="Tahoma"/>
                <w:bCs/>
                <w:sz w:val="22"/>
                <w:szCs w:val="22"/>
              </w:rPr>
              <w:t>Π.2.2</w:t>
            </w:r>
          </w:p>
        </w:tc>
        <w:tc>
          <w:tcPr>
            <w:tcW w:w="3480" w:type="pct"/>
            <w:gridSpan w:val="3"/>
            <w:tcBorders>
              <w:top w:val="single" w:sz="4" w:space="0" w:color="auto"/>
              <w:left w:val="single" w:sz="4" w:space="0" w:color="000000"/>
              <w:bottom w:val="single" w:sz="4" w:space="0" w:color="auto"/>
              <w:right w:val="single" w:sz="4" w:space="0" w:color="auto"/>
            </w:tcBorders>
          </w:tcPr>
          <w:p w14:paraId="244B5F13" w14:textId="77777777" w:rsidR="001D7F3F" w:rsidRPr="00D12955" w:rsidRDefault="001D7F3F" w:rsidP="00340584">
            <w:pPr>
              <w:pStyle w:val="Tabletext"/>
              <w:jc w:val="both"/>
              <w:rPr>
                <w:rFonts w:cs="Tahoma"/>
                <w:bCs/>
                <w:sz w:val="22"/>
              </w:rPr>
            </w:pPr>
            <w:r w:rsidRPr="00D12955">
              <w:rPr>
                <w:rFonts w:cs="Tahoma"/>
                <w:bCs/>
                <w:sz w:val="22"/>
              </w:rPr>
              <w:t>Εφαρμογή Ελέγχου, Διαμόρφωσης και Συντήρησης των ΣΣΔ</w:t>
            </w:r>
          </w:p>
        </w:tc>
        <w:tc>
          <w:tcPr>
            <w:tcW w:w="1087" w:type="pct"/>
            <w:gridSpan w:val="2"/>
            <w:tcBorders>
              <w:top w:val="single" w:sz="4" w:space="0" w:color="auto"/>
              <w:left w:val="single" w:sz="4" w:space="0" w:color="auto"/>
              <w:bottom w:val="single" w:sz="4" w:space="0" w:color="auto"/>
              <w:right w:val="single" w:sz="4" w:space="0" w:color="000000"/>
            </w:tcBorders>
            <w:vAlign w:val="center"/>
          </w:tcPr>
          <w:p w14:paraId="7A8B10E0" w14:textId="77777777" w:rsidR="001D7F3F" w:rsidRPr="00D12955" w:rsidRDefault="001D7F3F" w:rsidP="00340584">
            <w:pPr>
              <w:pStyle w:val="Tabletext"/>
              <w:jc w:val="center"/>
              <w:rPr>
                <w:rFonts w:cs="Tahoma"/>
                <w:bCs/>
                <w:sz w:val="22"/>
              </w:rPr>
            </w:pPr>
            <w:r w:rsidRPr="00D12955">
              <w:rPr>
                <w:rFonts w:cs="Tahoma"/>
                <w:bCs/>
                <w:color w:val="000000"/>
                <w:sz w:val="22"/>
                <w:szCs w:val="22"/>
              </w:rPr>
              <w:t>Μ03</w:t>
            </w:r>
          </w:p>
        </w:tc>
      </w:tr>
      <w:tr w:rsidR="001D7F3F" w:rsidRPr="00D12955" w14:paraId="32E84857" w14:textId="77777777" w:rsidTr="00340584">
        <w:trPr>
          <w:trHeight w:val="358"/>
        </w:trPr>
        <w:tc>
          <w:tcPr>
            <w:tcW w:w="433" w:type="pct"/>
            <w:tcBorders>
              <w:top w:val="single" w:sz="4" w:space="0" w:color="auto"/>
              <w:left w:val="single" w:sz="4" w:space="0" w:color="000000"/>
              <w:bottom w:val="single" w:sz="4" w:space="0" w:color="auto"/>
              <w:right w:val="single" w:sz="4" w:space="0" w:color="auto"/>
            </w:tcBorders>
            <w:vAlign w:val="center"/>
          </w:tcPr>
          <w:p w14:paraId="333D8300" w14:textId="77777777" w:rsidR="001D7F3F" w:rsidRPr="00D12955" w:rsidRDefault="001D7F3F" w:rsidP="00340584">
            <w:pPr>
              <w:pStyle w:val="Tabletext"/>
              <w:jc w:val="center"/>
              <w:rPr>
                <w:rFonts w:cs="Tahoma"/>
                <w:bCs/>
                <w:sz w:val="22"/>
              </w:rPr>
            </w:pPr>
            <w:r w:rsidRPr="00D12955">
              <w:rPr>
                <w:rFonts w:cs="Tahoma"/>
                <w:bCs/>
                <w:sz w:val="22"/>
                <w:szCs w:val="22"/>
              </w:rPr>
              <w:t>Π.2.3</w:t>
            </w:r>
          </w:p>
        </w:tc>
        <w:tc>
          <w:tcPr>
            <w:tcW w:w="3480" w:type="pct"/>
            <w:gridSpan w:val="3"/>
            <w:tcBorders>
              <w:top w:val="single" w:sz="4" w:space="0" w:color="auto"/>
              <w:left w:val="single" w:sz="4" w:space="0" w:color="000000"/>
              <w:bottom w:val="single" w:sz="4" w:space="0" w:color="auto"/>
              <w:right w:val="single" w:sz="4" w:space="0" w:color="auto"/>
            </w:tcBorders>
          </w:tcPr>
          <w:p w14:paraId="59D7544A" w14:textId="77777777" w:rsidR="001D7F3F" w:rsidRPr="00D12955" w:rsidRDefault="001D7F3F" w:rsidP="00340584">
            <w:pPr>
              <w:pStyle w:val="Tabletext"/>
              <w:jc w:val="both"/>
              <w:rPr>
                <w:rFonts w:cs="Tahoma"/>
                <w:bCs/>
                <w:sz w:val="22"/>
              </w:rPr>
            </w:pPr>
            <w:r w:rsidRPr="00D12955">
              <w:rPr>
                <w:rFonts w:cs="Tahoma"/>
                <w:bCs/>
                <w:sz w:val="22"/>
              </w:rPr>
              <w:t>Αναφορά Εγκατάστασης Σταθμών Συλλογής Δεδομένων επαυξημένης ακρίβειας</w:t>
            </w:r>
          </w:p>
        </w:tc>
        <w:tc>
          <w:tcPr>
            <w:tcW w:w="1087" w:type="pct"/>
            <w:gridSpan w:val="2"/>
            <w:tcBorders>
              <w:top w:val="single" w:sz="4" w:space="0" w:color="auto"/>
              <w:left w:val="single" w:sz="4" w:space="0" w:color="auto"/>
              <w:bottom w:val="single" w:sz="4" w:space="0" w:color="auto"/>
              <w:right w:val="single" w:sz="4" w:space="0" w:color="000000"/>
            </w:tcBorders>
            <w:vAlign w:val="center"/>
          </w:tcPr>
          <w:p w14:paraId="34C98B0D" w14:textId="77777777" w:rsidR="001D7F3F" w:rsidRPr="00D12955" w:rsidRDefault="001D7F3F" w:rsidP="00340584">
            <w:pPr>
              <w:pStyle w:val="Tabletext"/>
              <w:jc w:val="center"/>
              <w:rPr>
                <w:rFonts w:cs="Tahoma"/>
                <w:bCs/>
                <w:sz w:val="22"/>
              </w:rPr>
            </w:pPr>
            <w:r w:rsidRPr="00D12955">
              <w:rPr>
                <w:rFonts w:cs="Tahoma"/>
                <w:bCs/>
                <w:color w:val="000000"/>
                <w:sz w:val="22"/>
                <w:szCs w:val="22"/>
              </w:rPr>
              <w:t>Μ03</w:t>
            </w:r>
          </w:p>
        </w:tc>
      </w:tr>
      <w:tr w:rsidR="001D7F3F" w:rsidRPr="00D12955" w14:paraId="435CC278" w14:textId="77777777" w:rsidTr="00340584">
        <w:trPr>
          <w:trHeight w:val="358"/>
        </w:trPr>
        <w:tc>
          <w:tcPr>
            <w:tcW w:w="433" w:type="pct"/>
            <w:tcBorders>
              <w:top w:val="single" w:sz="4" w:space="0" w:color="auto"/>
              <w:left w:val="single" w:sz="4" w:space="0" w:color="000000"/>
              <w:bottom w:val="single" w:sz="4" w:space="0" w:color="auto"/>
              <w:right w:val="single" w:sz="4" w:space="0" w:color="auto"/>
            </w:tcBorders>
            <w:vAlign w:val="center"/>
          </w:tcPr>
          <w:p w14:paraId="142C0A8C" w14:textId="77777777" w:rsidR="001D7F3F" w:rsidRPr="00D12955" w:rsidRDefault="001D7F3F" w:rsidP="00340584">
            <w:pPr>
              <w:pStyle w:val="Tabletext"/>
              <w:jc w:val="center"/>
              <w:rPr>
                <w:rFonts w:cs="Tahoma"/>
                <w:bCs/>
                <w:sz w:val="22"/>
              </w:rPr>
            </w:pPr>
            <w:r w:rsidRPr="00D12955">
              <w:rPr>
                <w:rFonts w:cs="Tahoma"/>
                <w:bCs/>
                <w:sz w:val="22"/>
                <w:szCs w:val="22"/>
              </w:rPr>
              <w:t>Π.2.4</w:t>
            </w:r>
          </w:p>
        </w:tc>
        <w:tc>
          <w:tcPr>
            <w:tcW w:w="3480" w:type="pct"/>
            <w:gridSpan w:val="3"/>
            <w:tcBorders>
              <w:top w:val="single" w:sz="4" w:space="0" w:color="auto"/>
              <w:left w:val="single" w:sz="4" w:space="0" w:color="000000"/>
              <w:bottom w:val="single" w:sz="4" w:space="0" w:color="auto"/>
              <w:right w:val="single" w:sz="4" w:space="0" w:color="auto"/>
            </w:tcBorders>
          </w:tcPr>
          <w:p w14:paraId="789D67A2" w14:textId="77777777" w:rsidR="001D7F3F" w:rsidRPr="00D12955" w:rsidRDefault="001D7F3F" w:rsidP="00340584">
            <w:pPr>
              <w:pStyle w:val="Tabletext"/>
              <w:jc w:val="both"/>
              <w:rPr>
                <w:rFonts w:cs="Tahoma"/>
                <w:bCs/>
                <w:sz w:val="22"/>
              </w:rPr>
            </w:pPr>
            <w:r w:rsidRPr="00D12955">
              <w:rPr>
                <w:rFonts w:cs="Tahoma"/>
                <w:bCs/>
                <w:sz w:val="22"/>
              </w:rPr>
              <w:t>Κέντρα Διανομής και Υποστήριξης</w:t>
            </w:r>
          </w:p>
        </w:tc>
        <w:tc>
          <w:tcPr>
            <w:tcW w:w="1087" w:type="pct"/>
            <w:gridSpan w:val="2"/>
            <w:tcBorders>
              <w:top w:val="single" w:sz="4" w:space="0" w:color="auto"/>
              <w:left w:val="single" w:sz="4" w:space="0" w:color="auto"/>
              <w:bottom w:val="single" w:sz="4" w:space="0" w:color="auto"/>
              <w:right w:val="single" w:sz="4" w:space="0" w:color="000000"/>
            </w:tcBorders>
            <w:vAlign w:val="center"/>
          </w:tcPr>
          <w:p w14:paraId="499DBCB2" w14:textId="77777777" w:rsidR="001D7F3F" w:rsidRPr="00D12955" w:rsidRDefault="001D7F3F" w:rsidP="00340584">
            <w:pPr>
              <w:pStyle w:val="Tabletext"/>
              <w:jc w:val="center"/>
              <w:rPr>
                <w:rFonts w:cs="Tahoma"/>
                <w:bCs/>
                <w:sz w:val="22"/>
              </w:rPr>
            </w:pPr>
            <w:r w:rsidRPr="00D12955">
              <w:rPr>
                <w:rFonts w:cs="Tahoma"/>
                <w:bCs/>
                <w:sz w:val="22"/>
                <w:szCs w:val="22"/>
              </w:rPr>
              <w:t>Μ03</w:t>
            </w:r>
          </w:p>
        </w:tc>
      </w:tr>
      <w:tr w:rsidR="001D7F3F" w:rsidRPr="00D12955" w14:paraId="15FA080D" w14:textId="77777777" w:rsidTr="00340584">
        <w:trPr>
          <w:trHeight w:val="358"/>
        </w:trPr>
        <w:tc>
          <w:tcPr>
            <w:tcW w:w="433" w:type="pct"/>
            <w:tcBorders>
              <w:top w:val="single" w:sz="4" w:space="0" w:color="auto"/>
              <w:left w:val="single" w:sz="4" w:space="0" w:color="000000"/>
              <w:bottom w:val="single" w:sz="4" w:space="0" w:color="auto"/>
              <w:right w:val="single" w:sz="4" w:space="0" w:color="auto"/>
            </w:tcBorders>
            <w:vAlign w:val="center"/>
          </w:tcPr>
          <w:p w14:paraId="589D4C36" w14:textId="77777777" w:rsidR="001D7F3F" w:rsidRPr="00D12955" w:rsidRDefault="001D7F3F" w:rsidP="00340584">
            <w:pPr>
              <w:pStyle w:val="Tabletext"/>
              <w:jc w:val="center"/>
              <w:rPr>
                <w:rFonts w:cs="Tahoma"/>
                <w:bCs/>
                <w:sz w:val="22"/>
              </w:rPr>
            </w:pPr>
            <w:r w:rsidRPr="00D12955">
              <w:rPr>
                <w:rFonts w:cs="Tahoma"/>
                <w:bCs/>
                <w:sz w:val="22"/>
                <w:szCs w:val="22"/>
              </w:rPr>
              <w:t>Π.2.5</w:t>
            </w:r>
          </w:p>
        </w:tc>
        <w:tc>
          <w:tcPr>
            <w:tcW w:w="3480" w:type="pct"/>
            <w:gridSpan w:val="3"/>
            <w:tcBorders>
              <w:top w:val="single" w:sz="4" w:space="0" w:color="auto"/>
              <w:left w:val="single" w:sz="4" w:space="0" w:color="000000"/>
              <w:bottom w:val="single" w:sz="4" w:space="0" w:color="auto"/>
              <w:right w:val="single" w:sz="4" w:space="0" w:color="auto"/>
            </w:tcBorders>
          </w:tcPr>
          <w:p w14:paraId="25818C8F" w14:textId="77777777" w:rsidR="001D7F3F" w:rsidRPr="00D12955" w:rsidRDefault="001D7F3F" w:rsidP="00340584">
            <w:pPr>
              <w:pStyle w:val="Tabletext"/>
              <w:jc w:val="both"/>
              <w:rPr>
                <w:rFonts w:cs="Tahoma"/>
                <w:bCs/>
                <w:sz w:val="22"/>
              </w:rPr>
            </w:pPr>
            <w:r w:rsidRPr="00D12955">
              <w:rPr>
                <w:rFonts w:cs="Tahoma"/>
                <w:bCs/>
                <w:sz w:val="22"/>
              </w:rPr>
              <w:t>Αναφορά λειτουργίας Κέντρων Διανομής και Υποστήριξης</w:t>
            </w:r>
          </w:p>
        </w:tc>
        <w:tc>
          <w:tcPr>
            <w:tcW w:w="1087" w:type="pct"/>
            <w:gridSpan w:val="2"/>
            <w:tcBorders>
              <w:top w:val="single" w:sz="4" w:space="0" w:color="auto"/>
              <w:left w:val="single" w:sz="4" w:space="0" w:color="auto"/>
              <w:bottom w:val="single" w:sz="4" w:space="0" w:color="auto"/>
              <w:right w:val="single" w:sz="4" w:space="0" w:color="000000"/>
            </w:tcBorders>
            <w:vAlign w:val="center"/>
          </w:tcPr>
          <w:p w14:paraId="75FA14BA" w14:textId="77777777" w:rsidR="001D7F3F" w:rsidRPr="00D12955" w:rsidRDefault="001D7F3F" w:rsidP="00340584">
            <w:pPr>
              <w:pStyle w:val="Tabletext"/>
              <w:jc w:val="center"/>
              <w:rPr>
                <w:rFonts w:cs="Tahoma"/>
                <w:bCs/>
                <w:sz w:val="22"/>
              </w:rPr>
            </w:pPr>
            <w:r w:rsidRPr="00D12955">
              <w:rPr>
                <w:rFonts w:cs="Tahoma"/>
                <w:bCs/>
                <w:sz w:val="22"/>
                <w:szCs w:val="22"/>
              </w:rPr>
              <w:t>Μ03</w:t>
            </w:r>
          </w:p>
        </w:tc>
      </w:tr>
      <w:tr w:rsidR="001D7F3F" w:rsidRPr="00D12955" w14:paraId="10853719" w14:textId="77777777" w:rsidTr="00340584">
        <w:trPr>
          <w:trHeight w:val="358"/>
        </w:trPr>
        <w:tc>
          <w:tcPr>
            <w:tcW w:w="433" w:type="pct"/>
            <w:tcBorders>
              <w:top w:val="single" w:sz="4" w:space="0" w:color="auto"/>
              <w:left w:val="single" w:sz="4" w:space="0" w:color="000000"/>
              <w:bottom w:val="single" w:sz="4" w:space="0" w:color="auto"/>
              <w:right w:val="single" w:sz="4" w:space="0" w:color="auto"/>
            </w:tcBorders>
            <w:vAlign w:val="center"/>
          </w:tcPr>
          <w:p w14:paraId="3413A487" w14:textId="77777777" w:rsidR="001D7F3F" w:rsidRPr="00D12955" w:rsidRDefault="001D7F3F" w:rsidP="00340584">
            <w:pPr>
              <w:pStyle w:val="Tabletext"/>
              <w:jc w:val="center"/>
              <w:rPr>
                <w:rFonts w:cs="Tahoma"/>
                <w:bCs/>
                <w:sz w:val="22"/>
              </w:rPr>
            </w:pPr>
            <w:r w:rsidRPr="00D12955">
              <w:rPr>
                <w:rFonts w:cs="Tahoma"/>
                <w:bCs/>
                <w:sz w:val="22"/>
                <w:szCs w:val="22"/>
              </w:rPr>
              <w:t>Π.2.6</w:t>
            </w:r>
          </w:p>
        </w:tc>
        <w:tc>
          <w:tcPr>
            <w:tcW w:w="3480" w:type="pct"/>
            <w:gridSpan w:val="3"/>
            <w:tcBorders>
              <w:top w:val="single" w:sz="4" w:space="0" w:color="auto"/>
              <w:left w:val="single" w:sz="4" w:space="0" w:color="000000"/>
              <w:bottom w:val="single" w:sz="4" w:space="0" w:color="auto"/>
              <w:right w:val="single" w:sz="4" w:space="0" w:color="auto"/>
            </w:tcBorders>
          </w:tcPr>
          <w:p w14:paraId="709BA5A8" w14:textId="77777777" w:rsidR="001D7F3F" w:rsidRPr="00D12955" w:rsidRDefault="001D7F3F" w:rsidP="00340584">
            <w:pPr>
              <w:pStyle w:val="Tabletext"/>
              <w:jc w:val="both"/>
              <w:rPr>
                <w:rFonts w:cs="Tahoma"/>
                <w:bCs/>
                <w:sz w:val="22"/>
              </w:rPr>
            </w:pPr>
            <w:r w:rsidRPr="00D12955">
              <w:rPr>
                <w:rFonts w:cs="Tahoma"/>
                <w:bCs/>
                <w:sz w:val="22"/>
              </w:rPr>
              <w:t>Συστήματα μη Επανδρωμένων Αεροσκαφών (ΣμηΕΑ)</w:t>
            </w:r>
          </w:p>
        </w:tc>
        <w:tc>
          <w:tcPr>
            <w:tcW w:w="1087" w:type="pct"/>
            <w:gridSpan w:val="2"/>
            <w:tcBorders>
              <w:top w:val="single" w:sz="4" w:space="0" w:color="auto"/>
              <w:left w:val="single" w:sz="4" w:space="0" w:color="auto"/>
              <w:bottom w:val="single" w:sz="4" w:space="0" w:color="auto"/>
              <w:right w:val="single" w:sz="4" w:space="0" w:color="000000"/>
            </w:tcBorders>
            <w:vAlign w:val="center"/>
          </w:tcPr>
          <w:p w14:paraId="1E2F1D56" w14:textId="77777777" w:rsidR="001D7F3F" w:rsidRPr="00D12955" w:rsidRDefault="001D7F3F" w:rsidP="00340584">
            <w:pPr>
              <w:pStyle w:val="Tabletext"/>
              <w:jc w:val="center"/>
              <w:rPr>
                <w:rFonts w:cs="Tahoma"/>
                <w:bCs/>
                <w:sz w:val="22"/>
              </w:rPr>
            </w:pPr>
            <w:r w:rsidRPr="00D12955">
              <w:rPr>
                <w:rFonts w:cs="Tahoma"/>
                <w:bCs/>
                <w:sz w:val="22"/>
                <w:szCs w:val="22"/>
              </w:rPr>
              <w:t>Μ03</w:t>
            </w:r>
          </w:p>
        </w:tc>
      </w:tr>
      <w:tr w:rsidR="001D7F3F" w:rsidRPr="00D12955" w14:paraId="53CCB70B" w14:textId="77777777" w:rsidTr="00340584">
        <w:trPr>
          <w:trHeight w:val="358"/>
        </w:trPr>
        <w:tc>
          <w:tcPr>
            <w:tcW w:w="433" w:type="pct"/>
            <w:tcBorders>
              <w:top w:val="single" w:sz="4" w:space="0" w:color="auto"/>
              <w:left w:val="single" w:sz="4" w:space="0" w:color="000000"/>
              <w:bottom w:val="single" w:sz="4" w:space="0" w:color="auto"/>
              <w:right w:val="single" w:sz="4" w:space="0" w:color="auto"/>
            </w:tcBorders>
            <w:vAlign w:val="center"/>
          </w:tcPr>
          <w:p w14:paraId="619F7F2A" w14:textId="77777777" w:rsidR="001D7F3F" w:rsidRPr="00D12955" w:rsidRDefault="001D7F3F" w:rsidP="00340584">
            <w:pPr>
              <w:pStyle w:val="Tabletext"/>
              <w:jc w:val="center"/>
              <w:rPr>
                <w:rFonts w:cs="Tahoma"/>
                <w:bCs/>
                <w:sz w:val="22"/>
              </w:rPr>
            </w:pPr>
            <w:r w:rsidRPr="00D12955">
              <w:rPr>
                <w:rFonts w:cs="Tahoma"/>
                <w:bCs/>
                <w:sz w:val="22"/>
                <w:szCs w:val="22"/>
              </w:rPr>
              <w:t>Π.2.7</w:t>
            </w:r>
          </w:p>
        </w:tc>
        <w:tc>
          <w:tcPr>
            <w:tcW w:w="3480" w:type="pct"/>
            <w:gridSpan w:val="3"/>
            <w:tcBorders>
              <w:top w:val="single" w:sz="4" w:space="0" w:color="auto"/>
              <w:left w:val="single" w:sz="4" w:space="0" w:color="000000"/>
              <w:bottom w:val="single" w:sz="4" w:space="0" w:color="auto"/>
              <w:right w:val="single" w:sz="4" w:space="0" w:color="auto"/>
            </w:tcBorders>
          </w:tcPr>
          <w:p w14:paraId="3EDE5A3B" w14:textId="77777777" w:rsidR="001D7F3F" w:rsidRPr="00D12955" w:rsidRDefault="001D7F3F" w:rsidP="00340584">
            <w:pPr>
              <w:pStyle w:val="Tabletext"/>
              <w:jc w:val="both"/>
              <w:rPr>
                <w:rFonts w:cs="Tahoma"/>
                <w:bCs/>
                <w:sz w:val="22"/>
              </w:rPr>
            </w:pPr>
            <w:r w:rsidRPr="00D12955">
              <w:rPr>
                <w:rFonts w:cs="Tahoma"/>
                <w:bCs/>
                <w:sz w:val="22"/>
              </w:rPr>
              <w:t>Εγχειρίδιο Χρήσης Συστημάτων μη Επανδρωμένων Αεροσκαφών (ΣμηΕΑ)</w:t>
            </w:r>
          </w:p>
        </w:tc>
        <w:tc>
          <w:tcPr>
            <w:tcW w:w="1087" w:type="pct"/>
            <w:gridSpan w:val="2"/>
            <w:tcBorders>
              <w:top w:val="single" w:sz="4" w:space="0" w:color="auto"/>
              <w:left w:val="single" w:sz="4" w:space="0" w:color="auto"/>
              <w:bottom w:val="single" w:sz="4" w:space="0" w:color="auto"/>
              <w:right w:val="single" w:sz="4" w:space="0" w:color="000000"/>
            </w:tcBorders>
            <w:vAlign w:val="center"/>
          </w:tcPr>
          <w:p w14:paraId="73385974" w14:textId="77777777" w:rsidR="001D7F3F" w:rsidRPr="00D12955" w:rsidRDefault="001D7F3F" w:rsidP="00340584">
            <w:pPr>
              <w:pStyle w:val="Tabletext"/>
              <w:jc w:val="center"/>
              <w:rPr>
                <w:rFonts w:cs="Tahoma"/>
                <w:bCs/>
                <w:sz w:val="22"/>
              </w:rPr>
            </w:pPr>
            <w:r w:rsidRPr="00D12955">
              <w:rPr>
                <w:rFonts w:cs="Tahoma"/>
                <w:bCs/>
                <w:sz w:val="22"/>
                <w:szCs w:val="22"/>
              </w:rPr>
              <w:t>Μ03</w:t>
            </w:r>
          </w:p>
        </w:tc>
      </w:tr>
      <w:tr w:rsidR="001D7F3F" w:rsidRPr="00D12955" w14:paraId="28091803" w14:textId="77777777" w:rsidTr="00340584">
        <w:trPr>
          <w:trHeight w:val="358"/>
        </w:trPr>
        <w:tc>
          <w:tcPr>
            <w:tcW w:w="433" w:type="pct"/>
            <w:tcBorders>
              <w:top w:val="single" w:sz="4" w:space="0" w:color="auto"/>
              <w:left w:val="single" w:sz="4" w:space="0" w:color="000000"/>
              <w:bottom w:val="single" w:sz="4" w:space="0" w:color="auto"/>
              <w:right w:val="single" w:sz="4" w:space="0" w:color="auto"/>
            </w:tcBorders>
            <w:vAlign w:val="center"/>
          </w:tcPr>
          <w:p w14:paraId="6F96FD3B" w14:textId="77777777" w:rsidR="001D7F3F" w:rsidRPr="00D12955" w:rsidRDefault="001D7F3F" w:rsidP="00340584">
            <w:pPr>
              <w:pStyle w:val="Tabletext"/>
              <w:jc w:val="center"/>
              <w:rPr>
                <w:rFonts w:cs="Tahoma"/>
                <w:bCs/>
                <w:sz w:val="22"/>
              </w:rPr>
            </w:pPr>
            <w:r w:rsidRPr="00D12955">
              <w:rPr>
                <w:rFonts w:cs="Tahoma"/>
                <w:bCs/>
                <w:sz w:val="22"/>
                <w:szCs w:val="22"/>
              </w:rPr>
              <w:t>Π.2.8</w:t>
            </w:r>
          </w:p>
        </w:tc>
        <w:tc>
          <w:tcPr>
            <w:tcW w:w="3480" w:type="pct"/>
            <w:gridSpan w:val="3"/>
            <w:tcBorders>
              <w:top w:val="single" w:sz="4" w:space="0" w:color="auto"/>
              <w:left w:val="single" w:sz="4" w:space="0" w:color="000000"/>
              <w:bottom w:val="single" w:sz="4" w:space="0" w:color="auto"/>
              <w:right w:val="single" w:sz="4" w:space="0" w:color="auto"/>
            </w:tcBorders>
          </w:tcPr>
          <w:p w14:paraId="0E7DB147" w14:textId="77777777" w:rsidR="001D7F3F" w:rsidRPr="00D12955" w:rsidRDefault="001D7F3F" w:rsidP="00340584">
            <w:pPr>
              <w:pStyle w:val="Tabletext"/>
              <w:jc w:val="both"/>
              <w:rPr>
                <w:rFonts w:cs="Tahoma"/>
                <w:bCs/>
                <w:sz w:val="22"/>
              </w:rPr>
            </w:pPr>
            <w:r w:rsidRPr="00D12955">
              <w:rPr>
                <w:rFonts w:cs="Tahoma"/>
                <w:bCs/>
                <w:sz w:val="22"/>
              </w:rPr>
              <w:t>Αναφορά κατανομής Συστημάτων μη Επανδρωμένων Αεροσκαφών (ΣμηΕΑ)</w:t>
            </w:r>
          </w:p>
        </w:tc>
        <w:tc>
          <w:tcPr>
            <w:tcW w:w="1087" w:type="pct"/>
            <w:gridSpan w:val="2"/>
            <w:tcBorders>
              <w:top w:val="single" w:sz="4" w:space="0" w:color="auto"/>
              <w:left w:val="single" w:sz="4" w:space="0" w:color="auto"/>
              <w:bottom w:val="single" w:sz="4" w:space="0" w:color="auto"/>
              <w:right w:val="single" w:sz="4" w:space="0" w:color="000000"/>
            </w:tcBorders>
            <w:vAlign w:val="center"/>
          </w:tcPr>
          <w:p w14:paraId="0706B98D" w14:textId="77777777" w:rsidR="001D7F3F" w:rsidRPr="00D12955" w:rsidRDefault="001D7F3F" w:rsidP="00340584">
            <w:pPr>
              <w:pStyle w:val="Tabletext"/>
              <w:jc w:val="center"/>
              <w:rPr>
                <w:rFonts w:cs="Tahoma"/>
                <w:bCs/>
                <w:sz w:val="22"/>
              </w:rPr>
            </w:pPr>
            <w:r w:rsidRPr="00D12955">
              <w:rPr>
                <w:rFonts w:cs="Tahoma"/>
                <w:bCs/>
                <w:sz w:val="22"/>
                <w:szCs w:val="22"/>
              </w:rPr>
              <w:t>Μ03</w:t>
            </w:r>
          </w:p>
        </w:tc>
      </w:tr>
      <w:tr w:rsidR="001D7F3F" w:rsidRPr="00D12955" w14:paraId="1FD22EB9" w14:textId="77777777" w:rsidTr="00340584">
        <w:trPr>
          <w:trHeight w:val="358"/>
        </w:trPr>
        <w:tc>
          <w:tcPr>
            <w:tcW w:w="433" w:type="pct"/>
            <w:tcBorders>
              <w:top w:val="single" w:sz="4" w:space="0" w:color="auto"/>
              <w:left w:val="single" w:sz="4" w:space="0" w:color="000000"/>
              <w:bottom w:val="single" w:sz="4" w:space="0" w:color="auto"/>
              <w:right w:val="single" w:sz="4" w:space="0" w:color="auto"/>
            </w:tcBorders>
            <w:vAlign w:val="center"/>
          </w:tcPr>
          <w:p w14:paraId="7FEAF0FF" w14:textId="77777777" w:rsidR="001D7F3F" w:rsidRPr="00D12955" w:rsidRDefault="001D7F3F" w:rsidP="00340584">
            <w:pPr>
              <w:pStyle w:val="Tabletext"/>
              <w:jc w:val="center"/>
              <w:rPr>
                <w:rFonts w:cs="Tahoma"/>
                <w:bCs/>
                <w:sz w:val="22"/>
              </w:rPr>
            </w:pPr>
            <w:r w:rsidRPr="00D12955">
              <w:rPr>
                <w:rFonts w:cs="Tahoma"/>
                <w:bCs/>
                <w:sz w:val="22"/>
                <w:szCs w:val="22"/>
              </w:rPr>
              <w:t>Π.2.9</w:t>
            </w:r>
          </w:p>
        </w:tc>
        <w:tc>
          <w:tcPr>
            <w:tcW w:w="3480" w:type="pct"/>
            <w:gridSpan w:val="3"/>
            <w:tcBorders>
              <w:top w:val="single" w:sz="4" w:space="0" w:color="auto"/>
              <w:left w:val="single" w:sz="4" w:space="0" w:color="000000"/>
              <w:bottom w:val="single" w:sz="4" w:space="0" w:color="auto"/>
              <w:right w:val="single" w:sz="4" w:space="0" w:color="auto"/>
            </w:tcBorders>
            <w:vAlign w:val="center"/>
          </w:tcPr>
          <w:p w14:paraId="732C5288" w14:textId="77777777" w:rsidR="001D7F3F" w:rsidRPr="00D12955" w:rsidRDefault="001D7F3F" w:rsidP="00340584">
            <w:pPr>
              <w:pStyle w:val="Tabletext"/>
              <w:rPr>
                <w:rFonts w:cs="Tahoma"/>
                <w:bCs/>
                <w:sz w:val="22"/>
              </w:rPr>
            </w:pPr>
            <w:r w:rsidRPr="00D12955">
              <w:rPr>
                <w:rFonts w:eastAsia="SimSun" w:cs="Tahoma"/>
                <w:bCs/>
                <w:sz w:val="22"/>
              </w:rPr>
              <w:t>Πλάνο Πτήσεων Συστημάτων μη Επανδρωμένων Αεροσκαφών (ΣμηΕΑ)</w:t>
            </w:r>
          </w:p>
        </w:tc>
        <w:tc>
          <w:tcPr>
            <w:tcW w:w="1087" w:type="pct"/>
            <w:gridSpan w:val="2"/>
            <w:tcBorders>
              <w:top w:val="single" w:sz="4" w:space="0" w:color="auto"/>
              <w:left w:val="single" w:sz="4" w:space="0" w:color="auto"/>
              <w:bottom w:val="single" w:sz="4" w:space="0" w:color="auto"/>
              <w:right w:val="single" w:sz="4" w:space="0" w:color="000000"/>
            </w:tcBorders>
            <w:vAlign w:val="center"/>
          </w:tcPr>
          <w:p w14:paraId="06671AD4" w14:textId="77777777" w:rsidR="001D7F3F" w:rsidRPr="00D12955" w:rsidRDefault="001D7F3F" w:rsidP="00340584">
            <w:pPr>
              <w:pStyle w:val="Tabletext"/>
              <w:jc w:val="center"/>
              <w:rPr>
                <w:rFonts w:cs="Tahoma"/>
                <w:bCs/>
                <w:sz w:val="22"/>
              </w:rPr>
            </w:pPr>
            <w:r w:rsidRPr="00D12955">
              <w:rPr>
                <w:rFonts w:cs="Tahoma"/>
                <w:bCs/>
                <w:sz w:val="22"/>
                <w:szCs w:val="22"/>
              </w:rPr>
              <w:t>Μ03-Μ15</w:t>
            </w:r>
          </w:p>
          <w:p w14:paraId="3C7CEE63" w14:textId="77777777" w:rsidR="001D7F3F" w:rsidRPr="00D12955" w:rsidRDefault="001D7F3F" w:rsidP="00340584">
            <w:pPr>
              <w:pStyle w:val="Tabletext"/>
              <w:jc w:val="center"/>
              <w:rPr>
                <w:rFonts w:cs="Tahoma"/>
                <w:bCs/>
                <w:sz w:val="22"/>
              </w:rPr>
            </w:pPr>
            <w:r w:rsidRPr="00D12955">
              <w:rPr>
                <w:rFonts w:cs="Tahoma"/>
                <w:bCs/>
                <w:sz w:val="22"/>
                <w:szCs w:val="22"/>
              </w:rPr>
              <w:t>(Μηνιαία Συχνότητα)</w:t>
            </w:r>
          </w:p>
        </w:tc>
      </w:tr>
      <w:tr w:rsidR="001D7F3F" w:rsidRPr="00D12955" w14:paraId="2D9F2ADD" w14:textId="77777777" w:rsidTr="00340584">
        <w:trPr>
          <w:trHeight w:val="358"/>
        </w:trPr>
        <w:tc>
          <w:tcPr>
            <w:tcW w:w="433" w:type="pct"/>
            <w:tcBorders>
              <w:top w:val="single" w:sz="4" w:space="0" w:color="auto"/>
              <w:left w:val="single" w:sz="4" w:space="0" w:color="000000"/>
              <w:bottom w:val="single" w:sz="4" w:space="0" w:color="auto"/>
              <w:right w:val="single" w:sz="4" w:space="0" w:color="auto"/>
            </w:tcBorders>
            <w:vAlign w:val="center"/>
          </w:tcPr>
          <w:p w14:paraId="5D57321E" w14:textId="77777777" w:rsidR="001D7F3F" w:rsidRPr="00D12955" w:rsidRDefault="001D7F3F" w:rsidP="00340584">
            <w:pPr>
              <w:pStyle w:val="Tabletext"/>
              <w:jc w:val="center"/>
              <w:rPr>
                <w:rFonts w:cs="Tahoma"/>
                <w:bCs/>
                <w:sz w:val="22"/>
              </w:rPr>
            </w:pPr>
            <w:r w:rsidRPr="00D12955">
              <w:rPr>
                <w:rFonts w:cs="Tahoma"/>
                <w:bCs/>
                <w:sz w:val="22"/>
                <w:szCs w:val="22"/>
              </w:rPr>
              <w:t>Π.2.10</w:t>
            </w:r>
          </w:p>
        </w:tc>
        <w:tc>
          <w:tcPr>
            <w:tcW w:w="3480" w:type="pct"/>
            <w:gridSpan w:val="3"/>
            <w:tcBorders>
              <w:top w:val="single" w:sz="4" w:space="0" w:color="auto"/>
              <w:left w:val="single" w:sz="4" w:space="0" w:color="000000"/>
              <w:bottom w:val="single" w:sz="4" w:space="0" w:color="auto"/>
              <w:right w:val="single" w:sz="4" w:space="0" w:color="auto"/>
            </w:tcBorders>
          </w:tcPr>
          <w:p w14:paraId="752A8A9A" w14:textId="77777777" w:rsidR="001D7F3F" w:rsidRPr="00D12955" w:rsidRDefault="001D7F3F" w:rsidP="00340584">
            <w:pPr>
              <w:pStyle w:val="Tabletext"/>
              <w:jc w:val="both"/>
              <w:rPr>
                <w:rFonts w:cs="Tahoma"/>
                <w:bCs/>
                <w:sz w:val="22"/>
              </w:rPr>
            </w:pPr>
            <w:r w:rsidRPr="00D12955">
              <w:rPr>
                <w:rFonts w:cs="Tahoma"/>
                <w:bCs/>
                <w:sz w:val="22"/>
              </w:rPr>
              <w:t>Υποδομή Αποθήκευσης, επεξεργασίας δεδομένων και παροχής υπηρεσιών</w:t>
            </w:r>
          </w:p>
        </w:tc>
        <w:tc>
          <w:tcPr>
            <w:tcW w:w="1087" w:type="pct"/>
            <w:gridSpan w:val="2"/>
            <w:tcBorders>
              <w:top w:val="single" w:sz="4" w:space="0" w:color="auto"/>
              <w:left w:val="single" w:sz="4" w:space="0" w:color="auto"/>
              <w:bottom w:val="single" w:sz="4" w:space="0" w:color="auto"/>
              <w:right w:val="single" w:sz="4" w:space="0" w:color="000000"/>
            </w:tcBorders>
            <w:vAlign w:val="center"/>
          </w:tcPr>
          <w:p w14:paraId="7C1430C0" w14:textId="77777777" w:rsidR="001D7F3F" w:rsidRPr="00D12955" w:rsidRDefault="001D7F3F" w:rsidP="00340584">
            <w:pPr>
              <w:pStyle w:val="Tabletext"/>
              <w:jc w:val="center"/>
              <w:rPr>
                <w:rFonts w:cs="Tahoma"/>
                <w:bCs/>
                <w:sz w:val="22"/>
              </w:rPr>
            </w:pPr>
            <w:r w:rsidRPr="00D12955">
              <w:rPr>
                <w:rFonts w:cs="Tahoma"/>
                <w:bCs/>
                <w:sz w:val="22"/>
                <w:szCs w:val="22"/>
              </w:rPr>
              <w:t>Μ03</w:t>
            </w:r>
          </w:p>
        </w:tc>
      </w:tr>
      <w:tr w:rsidR="001D7F3F" w:rsidRPr="00D12955" w14:paraId="34D45491" w14:textId="77777777" w:rsidTr="00340584">
        <w:trPr>
          <w:trHeight w:val="358"/>
        </w:trPr>
        <w:tc>
          <w:tcPr>
            <w:tcW w:w="433" w:type="pct"/>
            <w:tcBorders>
              <w:top w:val="single" w:sz="4" w:space="0" w:color="auto"/>
              <w:left w:val="single" w:sz="4" w:space="0" w:color="000000"/>
              <w:bottom w:val="single" w:sz="4" w:space="0" w:color="auto"/>
              <w:right w:val="single" w:sz="4" w:space="0" w:color="auto"/>
            </w:tcBorders>
            <w:vAlign w:val="center"/>
          </w:tcPr>
          <w:p w14:paraId="4E3C3687" w14:textId="77777777" w:rsidR="001D7F3F" w:rsidRPr="00D12955" w:rsidRDefault="001D7F3F" w:rsidP="00340584">
            <w:pPr>
              <w:pStyle w:val="Tabletext"/>
              <w:jc w:val="center"/>
              <w:rPr>
                <w:rFonts w:cs="Tahoma"/>
                <w:bCs/>
                <w:sz w:val="22"/>
              </w:rPr>
            </w:pPr>
            <w:r w:rsidRPr="00D12955">
              <w:rPr>
                <w:rFonts w:cs="Tahoma"/>
                <w:bCs/>
                <w:sz w:val="22"/>
                <w:szCs w:val="22"/>
              </w:rPr>
              <w:t>Π.2.11</w:t>
            </w:r>
          </w:p>
        </w:tc>
        <w:tc>
          <w:tcPr>
            <w:tcW w:w="3480" w:type="pct"/>
            <w:gridSpan w:val="3"/>
            <w:tcBorders>
              <w:top w:val="single" w:sz="4" w:space="0" w:color="auto"/>
              <w:left w:val="single" w:sz="4" w:space="0" w:color="000000"/>
              <w:bottom w:val="single" w:sz="4" w:space="0" w:color="auto"/>
              <w:right w:val="single" w:sz="4" w:space="0" w:color="auto"/>
            </w:tcBorders>
          </w:tcPr>
          <w:p w14:paraId="7704B580" w14:textId="77777777" w:rsidR="001D7F3F" w:rsidRPr="00D12955" w:rsidRDefault="001D7F3F" w:rsidP="00340584">
            <w:pPr>
              <w:pStyle w:val="Tabletext"/>
              <w:jc w:val="both"/>
              <w:rPr>
                <w:rFonts w:cs="Tahoma"/>
                <w:bCs/>
                <w:sz w:val="22"/>
              </w:rPr>
            </w:pPr>
            <w:r w:rsidRPr="00D12955">
              <w:rPr>
                <w:rFonts w:cs="Tahoma"/>
                <w:bCs/>
                <w:sz w:val="22"/>
              </w:rPr>
              <w:t>Αναφορά λειτουργίας Υποδομής Αποθήκευσης, επεξεργασίας δεδομένων και παροχής υπηρεσιών</w:t>
            </w:r>
          </w:p>
        </w:tc>
        <w:tc>
          <w:tcPr>
            <w:tcW w:w="1087" w:type="pct"/>
            <w:gridSpan w:val="2"/>
            <w:tcBorders>
              <w:top w:val="single" w:sz="4" w:space="0" w:color="auto"/>
              <w:left w:val="single" w:sz="4" w:space="0" w:color="auto"/>
              <w:bottom w:val="single" w:sz="4" w:space="0" w:color="auto"/>
              <w:right w:val="single" w:sz="4" w:space="0" w:color="000000"/>
            </w:tcBorders>
            <w:vAlign w:val="center"/>
          </w:tcPr>
          <w:p w14:paraId="0AB3F540" w14:textId="77777777" w:rsidR="001D7F3F" w:rsidRPr="00D12955" w:rsidRDefault="001D7F3F" w:rsidP="00340584">
            <w:pPr>
              <w:pStyle w:val="Tabletext"/>
              <w:jc w:val="center"/>
              <w:rPr>
                <w:rFonts w:cs="Tahoma"/>
                <w:bCs/>
                <w:sz w:val="22"/>
              </w:rPr>
            </w:pPr>
            <w:r w:rsidRPr="00D12955">
              <w:rPr>
                <w:rFonts w:cs="Tahoma"/>
                <w:bCs/>
                <w:sz w:val="22"/>
                <w:szCs w:val="22"/>
              </w:rPr>
              <w:t>Μ03</w:t>
            </w:r>
          </w:p>
        </w:tc>
      </w:tr>
      <w:tr w:rsidR="001D7F3F" w:rsidRPr="00AB548B" w14:paraId="3F11962A" w14:textId="77777777" w:rsidTr="00340584">
        <w:trPr>
          <w:trHeight w:val="358"/>
        </w:trPr>
        <w:tc>
          <w:tcPr>
            <w:tcW w:w="433" w:type="pct"/>
            <w:tcBorders>
              <w:top w:val="single" w:sz="4" w:space="0" w:color="auto"/>
              <w:left w:val="single" w:sz="4" w:space="0" w:color="000000"/>
              <w:bottom w:val="single" w:sz="4" w:space="0" w:color="auto"/>
              <w:right w:val="single" w:sz="4" w:space="0" w:color="auto"/>
            </w:tcBorders>
            <w:vAlign w:val="center"/>
          </w:tcPr>
          <w:p w14:paraId="50BD20FB" w14:textId="77777777" w:rsidR="001D7F3F" w:rsidRPr="00D12955" w:rsidRDefault="001D7F3F" w:rsidP="00340584">
            <w:pPr>
              <w:pStyle w:val="Tabletext"/>
              <w:jc w:val="center"/>
              <w:rPr>
                <w:rFonts w:cs="Tahoma"/>
                <w:bCs/>
                <w:sz w:val="22"/>
              </w:rPr>
            </w:pPr>
            <w:r w:rsidRPr="00D12955">
              <w:rPr>
                <w:rFonts w:cs="Tahoma"/>
                <w:bCs/>
                <w:sz w:val="22"/>
                <w:szCs w:val="22"/>
              </w:rPr>
              <w:t>Π.2.12</w:t>
            </w:r>
          </w:p>
        </w:tc>
        <w:tc>
          <w:tcPr>
            <w:tcW w:w="3480" w:type="pct"/>
            <w:gridSpan w:val="3"/>
            <w:tcBorders>
              <w:top w:val="single" w:sz="4" w:space="0" w:color="auto"/>
              <w:left w:val="single" w:sz="4" w:space="0" w:color="000000"/>
              <w:bottom w:val="single" w:sz="4" w:space="0" w:color="auto"/>
              <w:right w:val="single" w:sz="4" w:space="0" w:color="auto"/>
            </w:tcBorders>
            <w:vAlign w:val="center"/>
          </w:tcPr>
          <w:p w14:paraId="02A72304" w14:textId="77777777" w:rsidR="001D7F3F" w:rsidRPr="00D12955" w:rsidRDefault="001D7F3F" w:rsidP="00340584">
            <w:pPr>
              <w:pStyle w:val="Tabletext"/>
              <w:rPr>
                <w:rFonts w:cs="Tahoma"/>
                <w:bCs/>
                <w:sz w:val="22"/>
              </w:rPr>
            </w:pPr>
            <w:r w:rsidRPr="00D12955">
              <w:rPr>
                <w:rFonts w:cs="Tahoma"/>
                <w:bCs/>
                <w:sz w:val="22"/>
              </w:rPr>
              <w:t>Δορυφορικές εικόνες υψηλής χωρικής ανάλυσης</w:t>
            </w:r>
          </w:p>
        </w:tc>
        <w:tc>
          <w:tcPr>
            <w:tcW w:w="1087" w:type="pct"/>
            <w:gridSpan w:val="2"/>
            <w:tcBorders>
              <w:top w:val="single" w:sz="4" w:space="0" w:color="auto"/>
              <w:left w:val="single" w:sz="4" w:space="0" w:color="auto"/>
              <w:bottom w:val="single" w:sz="4" w:space="0" w:color="auto"/>
              <w:right w:val="single" w:sz="4" w:space="0" w:color="000000"/>
            </w:tcBorders>
            <w:vAlign w:val="center"/>
          </w:tcPr>
          <w:p w14:paraId="60F6FE28" w14:textId="77777777" w:rsidR="001D7F3F" w:rsidRPr="00D12955" w:rsidRDefault="001D7F3F" w:rsidP="00340584">
            <w:pPr>
              <w:pStyle w:val="Tabletext"/>
              <w:jc w:val="center"/>
              <w:rPr>
                <w:rFonts w:cs="Tahoma"/>
                <w:bCs/>
                <w:sz w:val="22"/>
              </w:rPr>
            </w:pPr>
            <w:r w:rsidRPr="00D12955">
              <w:rPr>
                <w:rFonts w:cs="Tahoma"/>
                <w:bCs/>
                <w:sz w:val="22"/>
                <w:szCs w:val="22"/>
              </w:rPr>
              <w:t>Μ03-Μ15</w:t>
            </w:r>
          </w:p>
          <w:p w14:paraId="7E813D17" w14:textId="6259D254" w:rsidR="001D7F3F" w:rsidRPr="00D12955" w:rsidRDefault="001D7F3F" w:rsidP="00340584">
            <w:pPr>
              <w:pStyle w:val="Tabletext"/>
              <w:jc w:val="center"/>
              <w:rPr>
                <w:rFonts w:cs="Tahoma"/>
                <w:bCs/>
                <w:sz w:val="22"/>
              </w:rPr>
            </w:pPr>
            <w:r w:rsidRPr="00D12955">
              <w:rPr>
                <w:rFonts w:cs="Tahoma"/>
                <w:bCs/>
                <w:sz w:val="22"/>
                <w:szCs w:val="22"/>
              </w:rPr>
              <w:t xml:space="preserve">(όπως </w:t>
            </w:r>
            <w:r w:rsidRPr="00D12955">
              <w:rPr>
                <w:rFonts w:cs="Tahoma"/>
                <w:bCs/>
                <w:sz w:val="22"/>
                <w:szCs w:val="22"/>
              </w:rPr>
              <w:lastRenderedPageBreak/>
              <w:t>περιγράφεται §</w:t>
            </w:r>
            <w:r w:rsidRPr="00D12955">
              <w:rPr>
                <w:rFonts w:cs="Tahoma"/>
                <w:bCs/>
                <w:sz w:val="22"/>
                <w:szCs w:val="22"/>
              </w:rPr>
              <w:fldChar w:fldCharType="begin"/>
            </w:r>
            <w:r w:rsidRPr="00D12955">
              <w:rPr>
                <w:rFonts w:cs="Tahoma"/>
                <w:bCs/>
                <w:sz w:val="22"/>
                <w:szCs w:val="22"/>
              </w:rPr>
              <w:instrText xml:space="preserve"> REF _Ref89872901 \r \h  \* MERGEFORMAT </w:instrText>
            </w:r>
            <w:r w:rsidRPr="00D12955">
              <w:rPr>
                <w:rFonts w:cs="Tahoma"/>
                <w:bCs/>
                <w:sz w:val="22"/>
                <w:szCs w:val="22"/>
              </w:rPr>
            </w:r>
            <w:r w:rsidRPr="00D12955">
              <w:rPr>
                <w:rFonts w:cs="Tahoma"/>
                <w:bCs/>
                <w:sz w:val="22"/>
                <w:szCs w:val="22"/>
              </w:rPr>
              <w:fldChar w:fldCharType="separate"/>
            </w:r>
            <w:r w:rsidR="006E10F8">
              <w:rPr>
                <w:rFonts w:cs="Tahoma"/>
                <w:bCs/>
                <w:sz w:val="22"/>
                <w:szCs w:val="22"/>
              </w:rPr>
              <w:t>I.3.2.1.3</w:t>
            </w:r>
            <w:r w:rsidRPr="00D12955">
              <w:rPr>
                <w:rFonts w:cs="Tahoma"/>
                <w:bCs/>
                <w:sz w:val="22"/>
                <w:szCs w:val="22"/>
              </w:rPr>
              <w:fldChar w:fldCharType="end"/>
            </w:r>
            <w:r w:rsidRPr="00D12955">
              <w:rPr>
                <w:rFonts w:cs="Tahoma"/>
                <w:bCs/>
                <w:sz w:val="22"/>
                <w:szCs w:val="22"/>
              </w:rPr>
              <w:t xml:space="preserve"> &amp; </w:t>
            </w:r>
            <w:r w:rsidRPr="00D12955">
              <w:rPr>
                <w:rFonts w:cs="Tahoma"/>
                <w:bCs/>
                <w:sz w:val="22"/>
                <w:szCs w:val="22"/>
              </w:rPr>
              <w:fldChar w:fldCharType="begin"/>
            </w:r>
            <w:r w:rsidRPr="00D12955">
              <w:rPr>
                <w:rFonts w:cs="Tahoma"/>
                <w:bCs/>
                <w:sz w:val="22"/>
                <w:szCs w:val="22"/>
              </w:rPr>
              <w:instrText xml:space="preserve"> REF _Ref89872931 \r \h  \* MERGEFORMAT </w:instrText>
            </w:r>
            <w:r w:rsidRPr="00D12955">
              <w:rPr>
                <w:rFonts w:cs="Tahoma"/>
                <w:bCs/>
                <w:sz w:val="22"/>
                <w:szCs w:val="22"/>
              </w:rPr>
            </w:r>
            <w:r w:rsidRPr="00D12955">
              <w:rPr>
                <w:rFonts w:cs="Tahoma"/>
                <w:bCs/>
                <w:sz w:val="22"/>
                <w:szCs w:val="22"/>
              </w:rPr>
              <w:fldChar w:fldCharType="separate"/>
            </w:r>
            <w:r w:rsidR="006E10F8">
              <w:rPr>
                <w:rFonts w:cs="Tahoma"/>
                <w:bCs/>
                <w:sz w:val="22"/>
                <w:szCs w:val="22"/>
              </w:rPr>
              <w:t>I.3.2.1.4</w:t>
            </w:r>
            <w:r w:rsidRPr="00D12955">
              <w:rPr>
                <w:rFonts w:cs="Tahoma"/>
                <w:bCs/>
                <w:sz w:val="22"/>
                <w:szCs w:val="22"/>
              </w:rPr>
              <w:fldChar w:fldCharType="end"/>
            </w:r>
            <w:r w:rsidRPr="00D12955">
              <w:rPr>
                <w:rFonts w:cs="Tahoma"/>
                <w:bCs/>
                <w:sz w:val="22"/>
                <w:szCs w:val="22"/>
              </w:rPr>
              <w:t>)</w:t>
            </w:r>
          </w:p>
        </w:tc>
      </w:tr>
      <w:tr w:rsidR="001D7F3F" w:rsidRPr="00D12955" w14:paraId="7ABA9513" w14:textId="77777777" w:rsidTr="00340584">
        <w:trPr>
          <w:trHeight w:val="358"/>
        </w:trPr>
        <w:tc>
          <w:tcPr>
            <w:tcW w:w="433" w:type="pct"/>
            <w:tcBorders>
              <w:top w:val="single" w:sz="4" w:space="0" w:color="auto"/>
              <w:left w:val="single" w:sz="4" w:space="0" w:color="000000"/>
              <w:bottom w:val="single" w:sz="4" w:space="0" w:color="auto"/>
              <w:right w:val="single" w:sz="4" w:space="0" w:color="auto"/>
            </w:tcBorders>
            <w:vAlign w:val="center"/>
          </w:tcPr>
          <w:p w14:paraId="20BA9802" w14:textId="77777777" w:rsidR="001D7F3F" w:rsidRPr="00D12955" w:rsidRDefault="001D7F3F" w:rsidP="00340584">
            <w:pPr>
              <w:pStyle w:val="Tabletext"/>
              <w:jc w:val="center"/>
              <w:rPr>
                <w:rFonts w:cs="Tahoma"/>
                <w:bCs/>
                <w:sz w:val="22"/>
              </w:rPr>
            </w:pPr>
            <w:r w:rsidRPr="00D12955">
              <w:rPr>
                <w:rFonts w:cs="Tahoma"/>
                <w:bCs/>
                <w:sz w:val="22"/>
                <w:szCs w:val="22"/>
              </w:rPr>
              <w:lastRenderedPageBreak/>
              <w:t>Π.2.13</w:t>
            </w:r>
          </w:p>
        </w:tc>
        <w:tc>
          <w:tcPr>
            <w:tcW w:w="3480" w:type="pct"/>
            <w:gridSpan w:val="3"/>
            <w:tcBorders>
              <w:top w:val="single" w:sz="4" w:space="0" w:color="auto"/>
              <w:left w:val="single" w:sz="4" w:space="0" w:color="000000"/>
              <w:bottom w:val="single" w:sz="4" w:space="0" w:color="auto"/>
              <w:right w:val="single" w:sz="4" w:space="0" w:color="auto"/>
            </w:tcBorders>
          </w:tcPr>
          <w:p w14:paraId="31665AE5" w14:textId="77777777" w:rsidR="001D7F3F" w:rsidRPr="00D12955" w:rsidRDefault="001D7F3F" w:rsidP="00340584">
            <w:pPr>
              <w:pStyle w:val="Tabletext"/>
              <w:jc w:val="both"/>
              <w:rPr>
                <w:rFonts w:cs="Tahoma"/>
                <w:bCs/>
                <w:sz w:val="22"/>
              </w:rPr>
            </w:pPr>
            <w:r w:rsidRPr="00D12955">
              <w:rPr>
                <w:rFonts w:cs="Tahoma"/>
                <w:bCs/>
                <w:sz w:val="22"/>
              </w:rPr>
              <w:t>Προμήθεια πρώτης παρτίδας (500) Σταθμών Συλλογής Δεδομένων</w:t>
            </w:r>
          </w:p>
        </w:tc>
        <w:tc>
          <w:tcPr>
            <w:tcW w:w="1087" w:type="pct"/>
            <w:gridSpan w:val="2"/>
            <w:tcBorders>
              <w:top w:val="single" w:sz="4" w:space="0" w:color="auto"/>
              <w:left w:val="single" w:sz="4" w:space="0" w:color="auto"/>
              <w:bottom w:val="single" w:sz="4" w:space="0" w:color="auto"/>
              <w:right w:val="single" w:sz="4" w:space="0" w:color="000000"/>
            </w:tcBorders>
            <w:vAlign w:val="center"/>
          </w:tcPr>
          <w:p w14:paraId="3EB9D8AF" w14:textId="77777777" w:rsidR="001D7F3F" w:rsidRPr="00D12955" w:rsidRDefault="001D7F3F" w:rsidP="00340584">
            <w:pPr>
              <w:pStyle w:val="Tabletext"/>
              <w:jc w:val="center"/>
              <w:rPr>
                <w:rFonts w:cs="Tahoma"/>
                <w:bCs/>
                <w:sz w:val="22"/>
              </w:rPr>
            </w:pPr>
            <w:r w:rsidRPr="00D12955">
              <w:rPr>
                <w:rFonts w:cs="Tahoma"/>
                <w:bCs/>
                <w:sz w:val="22"/>
                <w:szCs w:val="22"/>
              </w:rPr>
              <w:t>Μ03</w:t>
            </w:r>
          </w:p>
        </w:tc>
      </w:tr>
      <w:tr w:rsidR="001D7F3F" w:rsidRPr="00D12955" w14:paraId="384AB6BB" w14:textId="77777777" w:rsidTr="00340584">
        <w:trPr>
          <w:trHeight w:val="358"/>
        </w:trPr>
        <w:tc>
          <w:tcPr>
            <w:tcW w:w="433" w:type="pct"/>
            <w:tcBorders>
              <w:top w:val="single" w:sz="4" w:space="0" w:color="auto"/>
              <w:left w:val="single" w:sz="4" w:space="0" w:color="000000"/>
              <w:bottom w:val="single" w:sz="4" w:space="0" w:color="auto"/>
              <w:right w:val="single" w:sz="4" w:space="0" w:color="auto"/>
            </w:tcBorders>
            <w:vAlign w:val="center"/>
          </w:tcPr>
          <w:p w14:paraId="62F6027F" w14:textId="77777777" w:rsidR="001D7F3F" w:rsidRPr="00D12955" w:rsidRDefault="001D7F3F" w:rsidP="00340584">
            <w:pPr>
              <w:pStyle w:val="Tabletext"/>
              <w:jc w:val="center"/>
              <w:rPr>
                <w:rFonts w:cs="Tahoma"/>
                <w:bCs/>
                <w:sz w:val="22"/>
              </w:rPr>
            </w:pPr>
            <w:r w:rsidRPr="00D12955">
              <w:rPr>
                <w:rFonts w:cs="Tahoma"/>
                <w:bCs/>
                <w:sz w:val="22"/>
                <w:szCs w:val="22"/>
              </w:rPr>
              <w:t>Π.2.14</w:t>
            </w:r>
          </w:p>
        </w:tc>
        <w:tc>
          <w:tcPr>
            <w:tcW w:w="3480" w:type="pct"/>
            <w:gridSpan w:val="3"/>
            <w:tcBorders>
              <w:top w:val="single" w:sz="4" w:space="0" w:color="auto"/>
              <w:left w:val="single" w:sz="4" w:space="0" w:color="000000"/>
              <w:bottom w:val="single" w:sz="4" w:space="0" w:color="auto"/>
              <w:right w:val="single" w:sz="4" w:space="0" w:color="auto"/>
            </w:tcBorders>
          </w:tcPr>
          <w:p w14:paraId="12CAA113" w14:textId="77777777" w:rsidR="001D7F3F" w:rsidRPr="00D12955" w:rsidRDefault="001D7F3F" w:rsidP="00340584">
            <w:pPr>
              <w:pStyle w:val="Tabletext"/>
              <w:jc w:val="both"/>
              <w:rPr>
                <w:rFonts w:cs="Tahoma"/>
                <w:bCs/>
                <w:sz w:val="22"/>
              </w:rPr>
            </w:pPr>
            <w:r w:rsidRPr="00D12955">
              <w:rPr>
                <w:rFonts w:cs="Tahoma"/>
                <w:bCs/>
                <w:sz w:val="22"/>
              </w:rPr>
              <w:t>Αναφορά Εγκατάστασης πρώτης παρτίδας (500) Σταθμών Συλλογής Δεδομένων</w:t>
            </w:r>
          </w:p>
        </w:tc>
        <w:tc>
          <w:tcPr>
            <w:tcW w:w="1087" w:type="pct"/>
            <w:gridSpan w:val="2"/>
            <w:tcBorders>
              <w:top w:val="single" w:sz="4" w:space="0" w:color="auto"/>
              <w:left w:val="single" w:sz="4" w:space="0" w:color="auto"/>
              <w:bottom w:val="single" w:sz="4" w:space="0" w:color="auto"/>
              <w:right w:val="single" w:sz="4" w:space="0" w:color="000000"/>
            </w:tcBorders>
            <w:vAlign w:val="center"/>
          </w:tcPr>
          <w:p w14:paraId="02920EB4" w14:textId="77777777" w:rsidR="001D7F3F" w:rsidRPr="00D12955" w:rsidRDefault="001D7F3F" w:rsidP="00340584">
            <w:pPr>
              <w:pStyle w:val="Tabletext"/>
              <w:jc w:val="center"/>
              <w:rPr>
                <w:rFonts w:cs="Tahoma"/>
                <w:bCs/>
                <w:sz w:val="22"/>
              </w:rPr>
            </w:pPr>
            <w:r w:rsidRPr="00D12955">
              <w:rPr>
                <w:rFonts w:cs="Tahoma"/>
                <w:bCs/>
                <w:sz w:val="22"/>
                <w:szCs w:val="22"/>
              </w:rPr>
              <w:t>Μ03</w:t>
            </w:r>
          </w:p>
        </w:tc>
      </w:tr>
      <w:tr w:rsidR="001D7F3F" w:rsidRPr="00D12955" w14:paraId="512D6A98" w14:textId="77777777" w:rsidTr="00340584">
        <w:trPr>
          <w:trHeight w:val="358"/>
        </w:trPr>
        <w:tc>
          <w:tcPr>
            <w:tcW w:w="433" w:type="pct"/>
            <w:tcBorders>
              <w:top w:val="single" w:sz="4" w:space="0" w:color="auto"/>
              <w:left w:val="single" w:sz="4" w:space="0" w:color="000000"/>
              <w:bottom w:val="single" w:sz="4" w:space="0" w:color="auto"/>
              <w:right w:val="single" w:sz="4" w:space="0" w:color="auto"/>
            </w:tcBorders>
            <w:vAlign w:val="center"/>
          </w:tcPr>
          <w:p w14:paraId="2550E546" w14:textId="77777777" w:rsidR="001D7F3F" w:rsidRPr="00D12955" w:rsidRDefault="001D7F3F" w:rsidP="00340584">
            <w:pPr>
              <w:pStyle w:val="Tabletext"/>
              <w:jc w:val="center"/>
              <w:rPr>
                <w:rFonts w:cs="Tahoma"/>
                <w:bCs/>
                <w:sz w:val="22"/>
              </w:rPr>
            </w:pPr>
            <w:r w:rsidRPr="00D12955">
              <w:rPr>
                <w:rFonts w:cs="Tahoma"/>
                <w:bCs/>
                <w:sz w:val="22"/>
                <w:szCs w:val="22"/>
              </w:rPr>
              <w:t>Π.2.15</w:t>
            </w:r>
          </w:p>
        </w:tc>
        <w:tc>
          <w:tcPr>
            <w:tcW w:w="3480" w:type="pct"/>
            <w:gridSpan w:val="3"/>
            <w:tcBorders>
              <w:top w:val="single" w:sz="4" w:space="0" w:color="auto"/>
              <w:left w:val="single" w:sz="4" w:space="0" w:color="000000"/>
              <w:bottom w:val="single" w:sz="4" w:space="0" w:color="auto"/>
              <w:right w:val="single" w:sz="4" w:space="0" w:color="auto"/>
            </w:tcBorders>
          </w:tcPr>
          <w:p w14:paraId="2B7887E5" w14:textId="77777777" w:rsidR="001D7F3F" w:rsidRPr="00D12955" w:rsidRDefault="001D7F3F" w:rsidP="00340584">
            <w:pPr>
              <w:pStyle w:val="Tabletext"/>
              <w:jc w:val="both"/>
              <w:rPr>
                <w:rFonts w:cs="Tahoma"/>
                <w:bCs/>
                <w:sz w:val="22"/>
              </w:rPr>
            </w:pPr>
            <w:r w:rsidRPr="00D12955">
              <w:rPr>
                <w:rFonts w:cs="Tahoma"/>
                <w:bCs/>
                <w:sz w:val="22"/>
              </w:rPr>
              <w:t>Πλήρης κατασκευαστικός φάκελος των ΣΣΔ (blueprints) και του υλικολογισμικού (firmware) σε μορφή πηγαίου κώδικα</w:t>
            </w:r>
          </w:p>
        </w:tc>
        <w:tc>
          <w:tcPr>
            <w:tcW w:w="1087" w:type="pct"/>
            <w:gridSpan w:val="2"/>
            <w:tcBorders>
              <w:top w:val="single" w:sz="4" w:space="0" w:color="auto"/>
              <w:left w:val="single" w:sz="4" w:space="0" w:color="auto"/>
              <w:bottom w:val="single" w:sz="4" w:space="0" w:color="auto"/>
              <w:right w:val="single" w:sz="4" w:space="0" w:color="000000"/>
            </w:tcBorders>
            <w:vAlign w:val="center"/>
          </w:tcPr>
          <w:p w14:paraId="4A023162" w14:textId="77777777" w:rsidR="001D7F3F" w:rsidRPr="00D12955" w:rsidRDefault="001D7F3F" w:rsidP="00340584">
            <w:pPr>
              <w:pStyle w:val="Tabletext"/>
              <w:jc w:val="center"/>
              <w:rPr>
                <w:rFonts w:cs="Tahoma"/>
                <w:bCs/>
                <w:sz w:val="22"/>
              </w:rPr>
            </w:pPr>
            <w:r w:rsidRPr="00D12955">
              <w:rPr>
                <w:rFonts w:cs="Tahoma"/>
                <w:bCs/>
                <w:sz w:val="22"/>
                <w:szCs w:val="22"/>
              </w:rPr>
              <w:t>Μ03</w:t>
            </w:r>
          </w:p>
        </w:tc>
      </w:tr>
      <w:tr w:rsidR="001D7F3F" w:rsidRPr="00D12955" w14:paraId="39C1A636" w14:textId="77777777" w:rsidTr="00340584">
        <w:trPr>
          <w:trHeight w:val="358"/>
        </w:trPr>
        <w:tc>
          <w:tcPr>
            <w:tcW w:w="433" w:type="pct"/>
            <w:tcBorders>
              <w:top w:val="single" w:sz="4" w:space="0" w:color="auto"/>
              <w:left w:val="single" w:sz="4" w:space="0" w:color="000000"/>
              <w:bottom w:val="single" w:sz="4" w:space="0" w:color="auto"/>
              <w:right w:val="single" w:sz="4" w:space="0" w:color="auto"/>
            </w:tcBorders>
            <w:vAlign w:val="center"/>
          </w:tcPr>
          <w:p w14:paraId="565F3BEF" w14:textId="77777777" w:rsidR="001D7F3F" w:rsidRPr="00D12955" w:rsidRDefault="001D7F3F" w:rsidP="00340584">
            <w:pPr>
              <w:pStyle w:val="Tabletext"/>
              <w:jc w:val="center"/>
              <w:rPr>
                <w:rFonts w:cs="Tahoma"/>
                <w:bCs/>
                <w:sz w:val="22"/>
              </w:rPr>
            </w:pPr>
            <w:r w:rsidRPr="00D12955">
              <w:rPr>
                <w:rFonts w:cs="Tahoma"/>
                <w:bCs/>
                <w:sz w:val="22"/>
                <w:szCs w:val="22"/>
              </w:rPr>
              <w:t>Π.2.16</w:t>
            </w:r>
          </w:p>
        </w:tc>
        <w:tc>
          <w:tcPr>
            <w:tcW w:w="3480" w:type="pct"/>
            <w:gridSpan w:val="3"/>
            <w:tcBorders>
              <w:top w:val="single" w:sz="4" w:space="0" w:color="auto"/>
              <w:left w:val="single" w:sz="4" w:space="0" w:color="000000"/>
              <w:bottom w:val="single" w:sz="4" w:space="0" w:color="auto"/>
              <w:right w:val="single" w:sz="4" w:space="0" w:color="auto"/>
            </w:tcBorders>
          </w:tcPr>
          <w:p w14:paraId="1E8B1D30" w14:textId="77777777" w:rsidR="001D7F3F" w:rsidRPr="00D12955" w:rsidRDefault="001D7F3F" w:rsidP="00340584">
            <w:pPr>
              <w:pStyle w:val="Tabletext"/>
              <w:jc w:val="both"/>
              <w:rPr>
                <w:rFonts w:cs="Tahoma"/>
                <w:bCs/>
                <w:sz w:val="22"/>
              </w:rPr>
            </w:pPr>
            <w:r w:rsidRPr="00D12955">
              <w:rPr>
                <w:rFonts w:cs="Tahoma"/>
                <w:bCs/>
                <w:sz w:val="22"/>
              </w:rPr>
              <w:t>Προμήθεια δεύτερης παρτίδας (1.000) Σταθμών Συλλογής Δεδομένων</w:t>
            </w:r>
          </w:p>
        </w:tc>
        <w:tc>
          <w:tcPr>
            <w:tcW w:w="1087" w:type="pct"/>
            <w:gridSpan w:val="2"/>
            <w:tcBorders>
              <w:top w:val="single" w:sz="4" w:space="0" w:color="auto"/>
              <w:left w:val="single" w:sz="4" w:space="0" w:color="auto"/>
              <w:bottom w:val="single" w:sz="4" w:space="0" w:color="auto"/>
              <w:right w:val="single" w:sz="4" w:space="0" w:color="000000"/>
            </w:tcBorders>
            <w:vAlign w:val="center"/>
          </w:tcPr>
          <w:p w14:paraId="59EB7A5A" w14:textId="77777777" w:rsidR="001D7F3F" w:rsidRPr="00D12955" w:rsidRDefault="001D7F3F" w:rsidP="00340584">
            <w:pPr>
              <w:pStyle w:val="Tabletext"/>
              <w:jc w:val="center"/>
              <w:rPr>
                <w:rFonts w:cs="Tahoma"/>
                <w:bCs/>
                <w:sz w:val="22"/>
              </w:rPr>
            </w:pPr>
            <w:r w:rsidRPr="00D12955">
              <w:rPr>
                <w:rFonts w:cs="Tahoma"/>
                <w:bCs/>
                <w:sz w:val="22"/>
                <w:szCs w:val="22"/>
              </w:rPr>
              <w:t>Μ06</w:t>
            </w:r>
          </w:p>
        </w:tc>
      </w:tr>
      <w:tr w:rsidR="001D7F3F" w:rsidRPr="00D12955" w14:paraId="1263F11C" w14:textId="77777777" w:rsidTr="00340584">
        <w:trPr>
          <w:trHeight w:val="358"/>
        </w:trPr>
        <w:tc>
          <w:tcPr>
            <w:tcW w:w="433" w:type="pct"/>
            <w:tcBorders>
              <w:top w:val="single" w:sz="4" w:space="0" w:color="auto"/>
              <w:left w:val="single" w:sz="4" w:space="0" w:color="000000"/>
              <w:bottom w:val="single" w:sz="4" w:space="0" w:color="auto"/>
              <w:right w:val="single" w:sz="4" w:space="0" w:color="auto"/>
            </w:tcBorders>
            <w:vAlign w:val="center"/>
          </w:tcPr>
          <w:p w14:paraId="55124573" w14:textId="77777777" w:rsidR="001D7F3F" w:rsidRPr="00D12955" w:rsidRDefault="001D7F3F" w:rsidP="00340584">
            <w:pPr>
              <w:pStyle w:val="Tabletext"/>
              <w:jc w:val="center"/>
              <w:rPr>
                <w:rFonts w:cs="Tahoma"/>
                <w:bCs/>
                <w:sz w:val="22"/>
              </w:rPr>
            </w:pPr>
            <w:r w:rsidRPr="00D12955">
              <w:rPr>
                <w:rFonts w:cs="Tahoma"/>
                <w:bCs/>
                <w:sz w:val="22"/>
                <w:szCs w:val="22"/>
              </w:rPr>
              <w:t>Π.2.17</w:t>
            </w:r>
          </w:p>
        </w:tc>
        <w:tc>
          <w:tcPr>
            <w:tcW w:w="3480" w:type="pct"/>
            <w:gridSpan w:val="3"/>
            <w:tcBorders>
              <w:top w:val="single" w:sz="4" w:space="0" w:color="auto"/>
              <w:left w:val="single" w:sz="4" w:space="0" w:color="000000"/>
              <w:bottom w:val="single" w:sz="4" w:space="0" w:color="auto"/>
              <w:right w:val="single" w:sz="4" w:space="0" w:color="auto"/>
            </w:tcBorders>
          </w:tcPr>
          <w:p w14:paraId="38FF32D5" w14:textId="77777777" w:rsidR="001D7F3F" w:rsidRPr="00D12955" w:rsidRDefault="001D7F3F" w:rsidP="00340584">
            <w:pPr>
              <w:pStyle w:val="Tabletext"/>
              <w:jc w:val="both"/>
              <w:rPr>
                <w:rFonts w:cs="Tahoma"/>
                <w:bCs/>
                <w:sz w:val="22"/>
              </w:rPr>
            </w:pPr>
            <w:r w:rsidRPr="00D12955">
              <w:rPr>
                <w:rFonts w:cs="Tahoma"/>
                <w:bCs/>
                <w:sz w:val="22"/>
              </w:rPr>
              <w:t>Αναφορά Εγκατάστασης δεύτερης παρτίδας (1.000) Σταθμών Συλλογής Δεδομένων</w:t>
            </w:r>
          </w:p>
        </w:tc>
        <w:tc>
          <w:tcPr>
            <w:tcW w:w="1087" w:type="pct"/>
            <w:gridSpan w:val="2"/>
            <w:tcBorders>
              <w:top w:val="single" w:sz="4" w:space="0" w:color="auto"/>
              <w:left w:val="single" w:sz="4" w:space="0" w:color="auto"/>
              <w:bottom w:val="single" w:sz="4" w:space="0" w:color="auto"/>
              <w:right w:val="single" w:sz="4" w:space="0" w:color="000000"/>
            </w:tcBorders>
            <w:vAlign w:val="center"/>
          </w:tcPr>
          <w:p w14:paraId="314DD7FE" w14:textId="77777777" w:rsidR="001D7F3F" w:rsidRPr="00D12955" w:rsidRDefault="001D7F3F" w:rsidP="00340584">
            <w:pPr>
              <w:pStyle w:val="Tabletext"/>
              <w:jc w:val="center"/>
              <w:rPr>
                <w:rFonts w:cs="Tahoma"/>
                <w:bCs/>
                <w:sz w:val="22"/>
              </w:rPr>
            </w:pPr>
            <w:r w:rsidRPr="00D12955">
              <w:rPr>
                <w:rFonts w:cs="Tahoma"/>
                <w:bCs/>
                <w:sz w:val="22"/>
                <w:szCs w:val="22"/>
              </w:rPr>
              <w:t>Μ06</w:t>
            </w:r>
          </w:p>
        </w:tc>
      </w:tr>
      <w:tr w:rsidR="001D7F3F" w:rsidRPr="00D12955" w14:paraId="626A86ED" w14:textId="77777777" w:rsidTr="00340584">
        <w:trPr>
          <w:trHeight w:val="358"/>
        </w:trPr>
        <w:tc>
          <w:tcPr>
            <w:tcW w:w="433" w:type="pct"/>
            <w:tcBorders>
              <w:top w:val="single" w:sz="4" w:space="0" w:color="auto"/>
              <w:left w:val="single" w:sz="4" w:space="0" w:color="000000"/>
              <w:bottom w:val="single" w:sz="4" w:space="0" w:color="auto"/>
              <w:right w:val="single" w:sz="4" w:space="0" w:color="auto"/>
            </w:tcBorders>
            <w:vAlign w:val="center"/>
          </w:tcPr>
          <w:p w14:paraId="1F257DBD" w14:textId="77777777" w:rsidR="001D7F3F" w:rsidRPr="00D12955" w:rsidRDefault="001D7F3F" w:rsidP="00340584">
            <w:pPr>
              <w:pStyle w:val="Tabletext"/>
              <w:jc w:val="center"/>
              <w:rPr>
                <w:rFonts w:cs="Tahoma"/>
                <w:bCs/>
                <w:sz w:val="22"/>
              </w:rPr>
            </w:pPr>
            <w:r w:rsidRPr="00D12955">
              <w:rPr>
                <w:rFonts w:cs="Tahoma"/>
                <w:bCs/>
                <w:sz w:val="22"/>
                <w:szCs w:val="22"/>
              </w:rPr>
              <w:t>Π.2.18</w:t>
            </w:r>
          </w:p>
        </w:tc>
        <w:tc>
          <w:tcPr>
            <w:tcW w:w="3480" w:type="pct"/>
            <w:gridSpan w:val="3"/>
            <w:tcBorders>
              <w:top w:val="single" w:sz="4" w:space="0" w:color="auto"/>
              <w:left w:val="single" w:sz="4" w:space="0" w:color="000000"/>
              <w:bottom w:val="single" w:sz="4" w:space="0" w:color="auto"/>
              <w:right w:val="single" w:sz="4" w:space="0" w:color="auto"/>
            </w:tcBorders>
          </w:tcPr>
          <w:p w14:paraId="7C5588D5" w14:textId="77777777" w:rsidR="001D7F3F" w:rsidRPr="00D12955" w:rsidRDefault="001D7F3F" w:rsidP="00340584">
            <w:pPr>
              <w:pStyle w:val="Tabletext"/>
              <w:jc w:val="both"/>
              <w:rPr>
                <w:rFonts w:cs="Tahoma"/>
                <w:bCs/>
                <w:sz w:val="22"/>
              </w:rPr>
            </w:pPr>
            <w:r w:rsidRPr="00D12955">
              <w:rPr>
                <w:rFonts w:cs="Tahoma"/>
                <w:bCs/>
                <w:sz w:val="22"/>
              </w:rPr>
              <w:t>Προμήθεια τρίτης παρτίδας (1.500) Σταθμών Συλλογής Δεδομένων</w:t>
            </w:r>
          </w:p>
        </w:tc>
        <w:tc>
          <w:tcPr>
            <w:tcW w:w="1087" w:type="pct"/>
            <w:gridSpan w:val="2"/>
            <w:tcBorders>
              <w:top w:val="single" w:sz="4" w:space="0" w:color="auto"/>
              <w:left w:val="single" w:sz="4" w:space="0" w:color="auto"/>
              <w:bottom w:val="single" w:sz="4" w:space="0" w:color="auto"/>
              <w:right w:val="single" w:sz="4" w:space="0" w:color="000000"/>
            </w:tcBorders>
            <w:vAlign w:val="center"/>
          </w:tcPr>
          <w:p w14:paraId="786F5706" w14:textId="77777777" w:rsidR="001D7F3F" w:rsidRPr="00D12955" w:rsidRDefault="001D7F3F" w:rsidP="00340584">
            <w:pPr>
              <w:pStyle w:val="Tabletext"/>
              <w:jc w:val="center"/>
              <w:rPr>
                <w:rFonts w:cs="Tahoma"/>
                <w:bCs/>
                <w:sz w:val="22"/>
              </w:rPr>
            </w:pPr>
            <w:r w:rsidRPr="00D12955">
              <w:rPr>
                <w:rFonts w:cs="Tahoma"/>
                <w:bCs/>
                <w:sz w:val="22"/>
                <w:szCs w:val="22"/>
              </w:rPr>
              <w:t>Μ09</w:t>
            </w:r>
          </w:p>
        </w:tc>
      </w:tr>
      <w:tr w:rsidR="001D7F3F" w:rsidRPr="00D12955" w14:paraId="4E60EF37" w14:textId="77777777" w:rsidTr="00340584">
        <w:trPr>
          <w:trHeight w:val="358"/>
        </w:trPr>
        <w:tc>
          <w:tcPr>
            <w:tcW w:w="433" w:type="pct"/>
            <w:tcBorders>
              <w:top w:val="single" w:sz="4" w:space="0" w:color="auto"/>
              <w:left w:val="single" w:sz="4" w:space="0" w:color="000000"/>
              <w:bottom w:val="single" w:sz="4" w:space="0" w:color="auto"/>
              <w:right w:val="single" w:sz="4" w:space="0" w:color="auto"/>
            </w:tcBorders>
            <w:vAlign w:val="center"/>
          </w:tcPr>
          <w:p w14:paraId="2BC714C8" w14:textId="77777777" w:rsidR="001D7F3F" w:rsidRPr="00D12955" w:rsidRDefault="001D7F3F" w:rsidP="00340584">
            <w:pPr>
              <w:pStyle w:val="Tabletext"/>
              <w:jc w:val="center"/>
              <w:rPr>
                <w:rFonts w:cs="Tahoma"/>
                <w:bCs/>
                <w:sz w:val="22"/>
              </w:rPr>
            </w:pPr>
            <w:r w:rsidRPr="00D12955">
              <w:rPr>
                <w:rFonts w:cs="Tahoma"/>
                <w:bCs/>
                <w:sz w:val="22"/>
                <w:szCs w:val="22"/>
              </w:rPr>
              <w:t>Π2.19</w:t>
            </w:r>
          </w:p>
        </w:tc>
        <w:tc>
          <w:tcPr>
            <w:tcW w:w="3480" w:type="pct"/>
            <w:gridSpan w:val="3"/>
            <w:tcBorders>
              <w:top w:val="single" w:sz="4" w:space="0" w:color="auto"/>
              <w:left w:val="single" w:sz="4" w:space="0" w:color="000000"/>
              <w:bottom w:val="single" w:sz="4" w:space="0" w:color="auto"/>
              <w:right w:val="single" w:sz="4" w:space="0" w:color="auto"/>
            </w:tcBorders>
          </w:tcPr>
          <w:p w14:paraId="0F74F89A" w14:textId="77777777" w:rsidR="001D7F3F" w:rsidRPr="00D12955" w:rsidRDefault="001D7F3F" w:rsidP="00340584">
            <w:pPr>
              <w:pStyle w:val="Tabletext"/>
              <w:jc w:val="both"/>
              <w:rPr>
                <w:rFonts w:cs="Tahoma"/>
                <w:bCs/>
                <w:sz w:val="22"/>
              </w:rPr>
            </w:pPr>
            <w:r w:rsidRPr="00D12955">
              <w:rPr>
                <w:rFonts w:cs="Tahoma"/>
                <w:bCs/>
                <w:sz w:val="22"/>
              </w:rPr>
              <w:t>Αναφορά Εγκατάστασης τρίτης παρτίδας (1.500) Σταθμών Συλλογής Δεδομένων</w:t>
            </w:r>
          </w:p>
        </w:tc>
        <w:tc>
          <w:tcPr>
            <w:tcW w:w="1087" w:type="pct"/>
            <w:gridSpan w:val="2"/>
            <w:tcBorders>
              <w:top w:val="single" w:sz="4" w:space="0" w:color="auto"/>
              <w:left w:val="single" w:sz="4" w:space="0" w:color="auto"/>
              <w:bottom w:val="single" w:sz="4" w:space="0" w:color="auto"/>
              <w:right w:val="single" w:sz="4" w:space="0" w:color="000000"/>
            </w:tcBorders>
            <w:vAlign w:val="center"/>
          </w:tcPr>
          <w:p w14:paraId="1571EB6A" w14:textId="77777777" w:rsidR="001D7F3F" w:rsidRPr="00D12955" w:rsidRDefault="001D7F3F" w:rsidP="00340584">
            <w:pPr>
              <w:pStyle w:val="Tabletext"/>
              <w:jc w:val="center"/>
              <w:rPr>
                <w:rFonts w:cs="Tahoma"/>
                <w:bCs/>
                <w:sz w:val="22"/>
              </w:rPr>
            </w:pPr>
            <w:r w:rsidRPr="00D12955">
              <w:rPr>
                <w:rFonts w:cs="Tahoma"/>
                <w:bCs/>
                <w:sz w:val="22"/>
                <w:szCs w:val="22"/>
              </w:rPr>
              <w:t>Μ09</w:t>
            </w:r>
          </w:p>
        </w:tc>
      </w:tr>
    </w:tbl>
    <w:p w14:paraId="77C5E32C" w14:textId="77777777" w:rsidR="001D7F3F" w:rsidRPr="00D12955" w:rsidRDefault="001D7F3F" w:rsidP="001D7F3F">
      <w:pPr>
        <w:suppressAutoHyphens w:val="0"/>
        <w:jc w:val="left"/>
        <w:rPr>
          <w:bCs/>
        </w:rPr>
      </w:pPr>
      <w:bookmarkStart w:id="940" w:name="_Toc502762482"/>
      <w:bookmarkStart w:id="941" w:name="_Toc507419112"/>
    </w:p>
    <w:p w14:paraId="7DA91926" w14:textId="77777777" w:rsidR="001D7F3F" w:rsidRPr="00D12955" w:rsidRDefault="001D7F3F" w:rsidP="0020249C">
      <w:pPr>
        <w:pStyle w:val="StyleHeading112ptJustifiedLinespacing15lines"/>
        <w:numPr>
          <w:ilvl w:val="5"/>
          <w:numId w:val="112"/>
        </w:numPr>
        <w:tabs>
          <w:tab w:val="num" w:pos="1209"/>
        </w:tabs>
        <w:spacing w:before="0" w:after="120" w:line="240" w:lineRule="auto"/>
        <w:rPr>
          <w:rFonts w:ascii="Tahoma" w:eastAsia="SimSun" w:hAnsi="Tahoma" w:cs="Tahoma"/>
          <w:bCs w:val="0"/>
        </w:rPr>
      </w:pPr>
      <w:bookmarkStart w:id="942" w:name="_Toc515371768"/>
      <w:bookmarkStart w:id="943" w:name="_Ref536027497"/>
      <w:bookmarkStart w:id="944" w:name="_Toc99032429"/>
      <w:bookmarkStart w:id="945" w:name="_Toc111734772"/>
      <w:r w:rsidRPr="00D12955">
        <w:rPr>
          <w:rFonts w:ascii="Tahoma" w:eastAsia="SimSun" w:hAnsi="Tahoma" w:cs="Tahoma"/>
          <w:bCs w:val="0"/>
        </w:rPr>
        <w:t xml:space="preserve">Φάση 3: Ανάπτυξη πλατφόρμας </w:t>
      </w:r>
      <w:bookmarkEnd w:id="940"/>
      <w:bookmarkEnd w:id="941"/>
      <w:bookmarkEnd w:id="942"/>
      <w:bookmarkEnd w:id="943"/>
      <w:r w:rsidRPr="00D12955">
        <w:rPr>
          <w:rFonts w:ascii="Tahoma" w:hAnsi="Tahoma" w:cs="Tahoma"/>
          <w:bCs w:val="0"/>
          <w:szCs w:val="22"/>
        </w:rPr>
        <w:t>λογισμικών ευφυούς γεωργίας</w:t>
      </w:r>
      <w:bookmarkEnd w:id="944"/>
      <w:bookmarkEnd w:id="945"/>
    </w:p>
    <w:tbl>
      <w:tblPr>
        <w:tblW w:w="5000" w:type="pct"/>
        <w:jc w:val="center"/>
        <w:tblLayout w:type="fixed"/>
        <w:tblLook w:val="0000" w:firstRow="0" w:lastRow="0" w:firstColumn="0" w:lastColumn="0" w:noHBand="0" w:noVBand="0"/>
      </w:tblPr>
      <w:tblGrid>
        <w:gridCol w:w="988"/>
        <w:gridCol w:w="707"/>
        <w:gridCol w:w="4675"/>
        <w:gridCol w:w="1134"/>
        <w:gridCol w:w="141"/>
        <w:gridCol w:w="1983"/>
      </w:tblGrid>
      <w:tr w:rsidR="001D7F3F" w:rsidRPr="00D12955" w14:paraId="7D135733" w14:textId="77777777" w:rsidTr="00340584">
        <w:trPr>
          <w:trHeight w:val="795"/>
          <w:jc w:val="center"/>
        </w:trPr>
        <w:tc>
          <w:tcPr>
            <w:tcW w:w="880" w:type="pct"/>
            <w:gridSpan w:val="2"/>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5B36C4E8" w14:textId="77777777" w:rsidR="001D7F3F" w:rsidRPr="00D12955" w:rsidRDefault="001D7F3F" w:rsidP="00340584">
            <w:pPr>
              <w:jc w:val="center"/>
              <w:rPr>
                <w:bCs/>
              </w:rPr>
            </w:pPr>
            <w:r w:rsidRPr="00D12955">
              <w:rPr>
                <w:bCs/>
              </w:rPr>
              <w:t>Τίτλος Φάσης</w:t>
            </w:r>
          </w:p>
        </w:tc>
        <w:tc>
          <w:tcPr>
            <w:tcW w:w="2428" w:type="pct"/>
            <w:tcBorders>
              <w:top w:val="single" w:sz="4" w:space="0" w:color="auto"/>
              <w:left w:val="single" w:sz="4" w:space="0" w:color="auto"/>
              <w:bottom w:val="single" w:sz="4" w:space="0" w:color="auto"/>
              <w:right w:val="single" w:sz="4" w:space="0" w:color="auto"/>
            </w:tcBorders>
            <w:vAlign w:val="center"/>
          </w:tcPr>
          <w:p w14:paraId="5F2CED18" w14:textId="77777777" w:rsidR="001D7F3F" w:rsidRPr="00D12955" w:rsidRDefault="001D7F3F" w:rsidP="00340584">
            <w:pPr>
              <w:jc w:val="left"/>
              <w:rPr>
                <w:bCs/>
                <w:lang w:val="el-GR"/>
              </w:rPr>
            </w:pPr>
            <w:r w:rsidRPr="00D12955">
              <w:rPr>
                <w:bCs/>
                <w:lang w:val="el-GR"/>
              </w:rPr>
              <w:t>Ανάπτυξη πλατφόρμας λογισμικών ευφυούς γεωργίας</w:t>
            </w:r>
          </w:p>
        </w:tc>
        <w:tc>
          <w:tcPr>
            <w:tcW w:w="662" w:type="pct"/>
            <w:gridSpan w:val="2"/>
            <w:tcBorders>
              <w:top w:val="single" w:sz="4" w:space="0" w:color="auto"/>
              <w:left w:val="single" w:sz="4" w:space="0" w:color="auto"/>
              <w:bottom w:val="single" w:sz="4" w:space="0" w:color="auto"/>
              <w:right w:val="single" w:sz="4" w:space="0" w:color="auto"/>
            </w:tcBorders>
            <w:shd w:val="clear" w:color="auto" w:fill="DEEAF6" w:themeFill="accent1" w:themeFillTint="33"/>
            <w:vAlign w:val="center"/>
          </w:tcPr>
          <w:p w14:paraId="59909260" w14:textId="77777777" w:rsidR="001D7F3F" w:rsidRPr="00D12955" w:rsidRDefault="001D7F3F" w:rsidP="00340584">
            <w:pPr>
              <w:jc w:val="center"/>
              <w:rPr>
                <w:bCs/>
              </w:rPr>
            </w:pPr>
            <w:r w:rsidRPr="00D12955">
              <w:rPr>
                <w:bCs/>
              </w:rPr>
              <w:t>Διάρκεια Φάσης</w:t>
            </w:r>
          </w:p>
        </w:tc>
        <w:tc>
          <w:tcPr>
            <w:tcW w:w="1030" w:type="pct"/>
            <w:tcBorders>
              <w:top w:val="single" w:sz="4" w:space="0" w:color="auto"/>
              <w:left w:val="single" w:sz="4" w:space="0" w:color="auto"/>
              <w:bottom w:val="single" w:sz="4" w:space="0" w:color="auto"/>
              <w:right w:val="single" w:sz="4" w:space="0" w:color="auto"/>
            </w:tcBorders>
            <w:vAlign w:val="center"/>
          </w:tcPr>
          <w:p w14:paraId="1A4C52DB" w14:textId="77777777" w:rsidR="001D7F3F" w:rsidRPr="00D12955" w:rsidRDefault="001D7F3F" w:rsidP="00340584">
            <w:pPr>
              <w:jc w:val="left"/>
              <w:rPr>
                <w:bCs/>
              </w:rPr>
            </w:pPr>
            <w:r w:rsidRPr="00D12955">
              <w:rPr>
                <w:bCs/>
              </w:rPr>
              <w:t>15 μήνες</w:t>
            </w:r>
          </w:p>
        </w:tc>
      </w:tr>
      <w:tr w:rsidR="001D7F3F" w:rsidRPr="00D12955" w14:paraId="29116BD2" w14:textId="77777777" w:rsidTr="00340584">
        <w:trPr>
          <w:trHeight w:val="1866"/>
          <w:jc w:val="center"/>
        </w:trPr>
        <w:tc>
          <w:tcPr>
            <w:tcW w:w="5000" w:type="pct"/>
            <w:gridSpan w:val="6"/>
            <w:tcBorders>
              <w:top w:val="single" w:sz="4" w:space="0" w:color="auto"/>
              <w:left w:val="single" w:sz="4" w:space="0" w:color="auto"/>
              <w:bottom w:val="single" w:sz="4" w:space="0" w:color="auto"/>
              <w:right w:val="single" w:sz="4" w:space="0" w:color="auto"/>
            </w:tcBorders>
          </w:tcPr>
          <w:p w14:paraId="6A052FD8" w14:textId="77777777" w:rsidR="001D7F3F" w:rsidRPr="00D12955" w:rsidRDefault="001D7F3F" w:rsidP="00340584">
            <w:pPr>
              <w:jc w:val="center"/>
              <w:rPr>
                <w:bCs/>
                <w:lang w:val="el-GR"/>
              </w:rPr>
            </w:pPr>
            <w:r w:rsidRPr="00D12955">
              <w:rPr>
                <w:bCs/>
                <w:lang w:val="el-GR"/>
              </w:rPr>
              <w:t>Αντικείμενο Εργασιών / Περιγραφή Φάσης:</w:t>
            </w:r>
          </w:p>
          <w:p w14:paraId="64095618" w14:textId="77777777" w:rsidR="001D7F3F" w:rsidRPr="00D12955" w:rsidRDefault="001D7F3F" w:rsidP="00340584">
            <w:pPr>
              <w:rPr>
                <w:bCs/>
                <w:lang w:val="el-GR"/>
              </w:rPr>
            </w:pPr>
            <w:r w:rsidRPr="00D12955">
              <w:rPr>
                <w:bCs/>
                <w:lang w:val="el-GR"/>
              </w:rPr>
              <w:t>Στο πλαίσιο της παρούσας φάσης απαιτείται η υλοποίηση των ακόλουθων δραστηριοτήτων, κατ’ ελάχιστον:</w:t>
            </w:r>
          </w:p>
          <w:p w14:paraId="5538D4BF" w14:textId="77777777" w:rsidR="001D7F3F" w:rsidRPr="00D12955" w:rsidRDefault="001D7F3F" w:rsidP="0020249C">
            <w:pPr>
              <w:pStyle w:val="aff0"/>
              <w:numPr>
                <w:ilvl w:val="0"/>
                <w:numId w:val="58"/>
              </w:numPr>
              <w:suppressAutoHyphens w:val="0"/>
              <w:rPr>
                <w:bCs/>
                <w:lang w:val="el-GR"/>
              </w:rPr>
            </w:pPr>
            <w:r w:rsidRPr="00D12955">
              <w:rPr>
                <w:bCs/>
                <w:lang w:val="el-GR"/>
              </w:rPr>
              <w:t>Οριστικοποίηση λειτουργικών, τεχνικών και επιχειρησιακών απαιτήσεων</w:t>
            </w:r>
          </w:p>
          <w:p w14:paraId="00469129" w14:textId="77777777" w:rsidR="001D7F3F" w:rsidRPr="00D12955" w:rsidRDefault="001D7F3F" w:rsidP="0020249C">
            <w:pPr>
              <w:pStyle w:val="aff0"/>
              <w:numPr>
                <w:ilvl w:val="0"/>
                <w:numId w:val="58"/>
              </w:numPr>
              <w:suppressAutoHyphens w:val="0"/>
              <w:rPr>
                <w:bCs/>
                <w:lang w:val="el-GR"/>
              </w:rPr>
            </w:pPr>
            <w:r w:rsidRPr="00D12955">
              <w:rPr>
                <w:bCs/>
                <w:lang w:val="el-GR"/>
              </w:rPr>
              <w:t>Σχεδίαση και Ανάπτυξη επιμέρους υποσυστημάτων πλατφόρμας</w:t>
            </w:r>
          </w:p>
          <w:p w14:paraId="2E3B8958" w14:textId="77777777" w:rsidR="001D7F3F" w:rsidRPr="00D12955" w:rsidRDefault="001D7F3F" w:rsidP="0020249C">
            <w:pPr>
              <w:pStyle w:val="aff0"/>
              <w:numPr>
                <w:ilvl w:val="0"/>
                <w:numId w:val="58"/>
              </w:numPr>
              <w:suppressAutoHyphens w:val="0"/>
              <w:rPr>
                <w:bCs/>
              </w:rPr>
            </w:pPr>
            <w:r w:rsidRPr="00D12955">
              <w:rPr>
                <w:bCs/>
              </w:rPr>
              <w:t>Ενοποιημένη λειτουργία λογισμικού / Ολοκλήρωση πλατφόρμας</w:t>
            </w:r>
          </w:p>
          <w:p w14:paraId="3D10B855" w14:textId="77777777" w:rsidR="001D7F3F" w:rsidRPr="00D12955" w:rsidRDefault="001D7F3F" w:rsidP="0020249C">
            <w:pPr>
              <w:pStyle w:val="aff0"/>
              <w:numPr>
                <w:ilvl w:val="0"/>
                <w:numId w:val="58"/>
              </w:numPr>
              <w:suppressAutoHyphens w:val="0"/>
              <w:rPr>
                <w:bCs/>
              </w:rPr>
            </w:pPr>
            <w:r w:rsidRPr="00D12955">
              <w:rPr>
                <w:bCs/>
              </w:rPr>
              <w:t>Δοκιμαστική Λειτουργία πλατφόρμας</w:t>
            </w:r>
          </w:p>
          <w:p w14:paraId="457C620E" w14:textId="77777777" w:rsidR="001D7F3F" w:rsidRPr="00D12955" w:rsidRDefault="001D7F3F" w:rsidP="0020249C">
            <w:pPr>
              <w:pStyle w:val="aff0"/>
              <w:numPr>
                <w:ilvl w:val="0"/>
                <w:numId w:val="58"/>
              </w:numPr>
              <w:suppressAutoHyphens w:val="0"/>
              <w:rPr>
                <w:bCs/>
              </w:rPr>
            </w:pPr>
            <w:r w:rsidRPr="00D12955">
              <w:rPr>
                <w:bCs/>
              </w:rPr>
              <w:t>Παραγωγική Λειτουργία πλατφόρμας</w:t>
            </w:r>
          </w:p>
          <w:p w14:paraId="4FCA905F" w14:textId="77777777" w:rsidR="001D7F3F" w:rsidRPr="00D12955" w:rsidRDefault="001D7F3F" w:rsidP="0020249C">
            <w:pPr>
              <w:pStyle w:val="aff0"/>
              <w:numPr>
                <w:ilvl w:val="0"/>
                <w:numId w:val="58"/>
              </w:numPr>
              <w:suppressAutoHyphens w:val="0"/>
              <w:rPr>
                <w:bCs/>
              </w:rPr>
            </w:pPr>
            <w:r w:rsidRPr="00D12955">
              <w:rPr>
                <w:bCs/>
              </w:rPr>
              <w:t>Διασφάλιση καλής λειτουργίας πλατφόρμας</w:t>
            </w:r>
          </w:p>
        </w:tc>
      </w:tr>
      <w:tr w:rsidR="001D7F3F" w:rsidRPr="004D50E6" w14:paraId="64C071A2" w14:textId="77777777" w:rsidTr="00340584">
        <w:trPr>
          <w:trHeight w:val="1866"/>
          <w:jc w:val="center"/>
        </w:trPr>
        <w:tc>
          <w:tcPr>
            <w:tcW w:w="5000" w:type="pct"/>
            <w:gridSpan w:val="6"/>
            <w:tcBorders>
              <w:top w:val="single" w:sz="4" w:space="0" w:color="auto"/>
              <w:left w:val="single" w:sz="4" w:space="0" w:color="auto"/>
              <w:bottom w:val="single" w:sz="4" w:space="0" w:color="auto"/>
              <w:right w:val="single" w:sz="4" w:space="0" w:color="auto"/>
            </w:tcBorders>
          </w:tcPr>
          <w:p w14:paraId="1C6232EE" w14:textId="77777777" w:rsidR="001D7F3F" w:rsidRPr="00D12955" w:rsidRDefault="001D7F3F" w:rsidP="00340584">
            <w:pPr>
              <w:jc w:val="center"/>
              <w:rPr>
                <w:bCs/>
              </w:rPr>
            </w:pPr>
            <w:r w:rsidRPr="00D12955">
              <w:rPr>
                <w:bCs/>
              </w:rPr>
              <w:t>Στόχοι Φάσης:</w:t>
            </w:r>
          </w:p>
          <w:p w14:paraId="7E488D8E" w14:textId="77777777" w:rsidR="001D7F3F" w:rsidRPr="00D12955" w:rsidRDefault="001D7F3F" w:rsidP="00340584">
            <w:pPr>
              <w:rPr>
                <w:bCs/>
                <w:lang w:val="el-GR"/>
              </w:rPr>
            </w:pPr>
            <w:r w:rsidRPr="00D12955">
              <w:rPr>
                <w:bCs/>
                <w:lang w:val="el-GR"/>
              </w:rPr>
              <w:t>Ο κύριος στόχος της παρούσας Φάσης είναι η ανάπτυξη πλατφόρμας η οποία θα παρέχει πολλαπλές λειτουργίες στους χρήστες της, όπως πρόσβαση σε μεγάλο όγκο δεδομένων υψηλής ποιότητας και εργαλεία και υπολογιστική ισχύ για την επεξεργασία και την ανάλυση των δεδομένων. Σε υψηλότερο επίπεδο, η πλατφόρμα θα αποτελέσει ένα ψηφιακό περιβάλλον συνεργασίας το οποίο θα δώσει τη δυνατότητα σε διάφορους εμπλεκόμενους φορείς της αγροδιατροφικής αλυσίδας να συνεργαστούν μεταξύ τους προκειμένου να αναπτύξουν υπηρεσίες ευφυούς γεωργίας βασισμένες πάνω σε ένα μεγάλο όγκο δεδομένων υψηλής ποιότητας και αξιοπιστίας.</w:t>
            </w:r>
          </w:p>
          <w:p w14:paraId="406B6A29" w14:textId="77777777" w:rsidR="001D7F3F" w:rsidRPr="00D12955" w:rsidRDefault="001D7F3F" w:rsidP="00340584">
            <w:pPr>
              <w:rPr>
                <w:bCs/>
              </w:rPr>
            </w:pPr>
            <w:r w:rsidRPr="00D12955">
              <w:rPr>
                <w:bCs/>
              </w:rPr>
              <w:t xml:space="preserve">Μέσω της πλατφόρμας αναμένεται: </w:t>
            </w:r>
          </w:p>
          <w:p w14:paraId="73D47E2F" w14:textId="77777777" w:rsidR="001D7F3F" w:rsidRPr="00D12955" w:rsidRDefault="001D7F3F" w:rsidP="0020249C">
            <w:pPr>
              <w:numPr>
                <w:ilvl w:val="0"/>
                <w:numId w:val="47"/>
              </w:numPr>
              <w:pBdr>
                <w:top w:val="nil"/>
                <w:left w:val="nil"/>
                <w:bottom w:val="nil"/>
                <w:right w:val="nil"/>
                <w:between w:val="nil"/>
              </w:pBdr>
              <w:suppressAutoHyphens w:val="0"/>
              <w:rPr>
                <w:bCs/>
                <w:color w:val="000000"/>
                <w:lang w:val="el-GR"/>
              </w:rPr>
            </w:pPr>
            <w:r w:rsidRPr="00D12955">
              <w:rPr>
                <w:bCs/>
                <w:color w:val="000000"/>
                <w:lang w:val="el-GR"/>
              </w:rPr>
              <w:t>Να γίνουν ευκολότερα διαθέσιμα δεδομένα από διαφορετικές πηγές, που θα μπορούν να αξιοποιηθούν για τη βελτίωση της Ελληνικής γεωργίας.</w:t>
            </w:r>
          </w:p>
          <w:p w14:paraId="39F9C25E" w14:textId="77777777" w:rsidR="001D7F3F" w:rsidRPr="00D12955" w:rsidRDefault="001D7F3F" w:rsidP="0020249C">
            <w:pPr>
              <w:numPr>
                <w:ilvl w:val="0"/>
                <w:numId w:val="47"/>
              </w:numPr>
              <w:pBdr>
                <w:top w:val="nil"/>
                <w:left w:val="nil"/>
                <w:bottom w:val="nil"/>
                <w:right w:val="nil"/>
                <w:between w:val="nil"/>
              </w:pBdr>
              <w:suppressAutoHyphens w:val="0"/>
              <w:rPr>
                <w:bCs/>
                <w:color w:val="000000"/>
                <w:lang w:val="el-GR"/>
              </w:rPr>
            </w:pPr>
            <w:r w:rsidRPr="00D12955">
              <w:rPr>
                <w:bCs/>
                <w:color w:val="000000"/>
                <w:lang w:val="el-GR"/>
              </w:rPr>
              <w:lastRenderedPageBreak/>
              <w:t>Να αναπτυχθούν εφαρμογές, λογισμικό και υπηρεσίες προστιθέμενης αξίας, οι οποίες θα βελτιώσουν την Ελληνική αγροτική παραγωγή.</w:t>
            </w:r>
          </w:p>
          <w:p w14:paraId="3DA25C33" w14:textId="77777777" w:rsidR="001D7F3F" w:rsidRPr="00D12955" w:rsidRDefault="001D7F3F" w:rsidP="0020249C">
            <w:pPr>
              <w:numPr>
                <w:ilvl w:val="0"/>
                <w:numId w:val="47"/>
              </w:numPr>
              <w:pBdr>
                <w:top w:val="nil"/>
                <w:left w:val="nil"/>
                <w:bottom w:val="nil"/>
                <w:right w:val="nil"/>
                <w:between w:val="nil"/>
              </w:pBdr>
              <w:suppressAutoHyphens w:val="0"/>
              <w:rPr>
                <w:bCs/>
                <w:color w:val="000000"/>
                <w:lang w:val="el-GR"/>
              </w:rPr>
            </w:pPr>
            <w:r w:rsidRPr="00D12955">
              <w:rPr>
                <w:bCs/>
                <w:color w:val="000000"/>
                <w:lang w:val="el-GR"/>
              </w:rPr>
              <w:t>Να επιταχυνθεί η μεταφορά σχετικών ερευνητικών αποτελεσμάτων στην παραγωγή, μέσω της δοκιμής έξυπνων αλγορίθμων στην πράξη και της ύπαρξης μεγάλου όγκου δεδομένων με τα οποία οι αλγόριθμοι αυτοί θα τροφοδοτούνται</w:t>
            </w:r>
          </w:p>
          <w:p w14:paraId="18B7F861" w14:textId="77777777" w:rsidR="001D7F3F" w:rsidRPr="00D12955" w:rsidRDefault="001D7F3F" w:rsidP="0020249C">
            <w:pPr>
              <w:numPr>
                <w:ilvl w:val="0"/>
                <w:numId w:val="47"/>
              </w:numPr>
              <w:pBdr>
                <w:top w:val="nil"/>
                <w:left w:val="nil"/>
                <w:bottom w:val="nil"/>
                <w:right w:val="nil"/>
                <w:between w:val="nil"/>
              </w:pBdr>
              <w:suppressAutoHyphens w:val="0"/>
              <w:rPr>
                <w:bCs/>
                <w:color w:val="000000"/>
                <w:lang w:val="el-GR"/>
              </w:rPr>
            </w:pPr>
            <w:r w:rsidRPr="00D12955">
              <w:rPr>
                <w:bCs/>
                <w:color w:val="000000"/>
                <w:lang w:val="el-GR"/>
              </w:rPr>
              <w:t>Να υποστηριχθούν και να βελτιωθούν υπηρεσίες φορέων και υπηρεσιών που εμπλέκονται με τον αγροδιατροφικό τομέα</w:t>
            </w:r>
          </w:p>
        </w:tc>
      </w:tr>
      <w:tr w:rsidR="001D7F3F" w:rsidRPr="00D12955" w14:paraId="7D16D55A" w14:textId="77777777" w:rsidTr="00340584">
        <w:trPr>
          <w:trHeight w:val="421"/>
          <w:jc w:val="center"/>
        </w:trPr>
        <w:tc>
          <w:tcPr>
            <w:tcW w:w="5000" w:type="pct"/>
            <w:gridSpan w:val="6"/>
            <w:tcBorders>
              <w:top w:val="single" w:sz="4" w:space="0" w:color="000000"/>
              <w:left w:val="single" w:sz="4" w:space="0" w:color="000000"/>
              <w:bottom w:val="single" w:sz="4" w:space="0" w:color="auto"/>
              <w:right w:val="single" w:sz="4" w:space="0" w:color="000000"/>
            </w:tcBorders>
            <w:shd w:val="clear" w:color="auto" w:fill="DEEAF6" w:themeFill="accent1" w:themeFillTint="33"/>
            <w:vAlign w:val="center"/>
          </w:tcPr>
          <w:p w14:paraId="45D4503C" w14:textId="77777777" w:rsidR="001D7F3F" w:rsidRPr="00D12955" w:rsidRDefault="001D7F3F" w:rsidP="00340584">
            <w:pPr>
              <w:jc w:val="center"/>
              <w:rPr>
                <w:bCs/>
              </w:rPr>
            </w:pPr>
            <w:r w:rsidRPr="00D12955">
              <w:rPr>
                <w:bCs/>
              </w:rPr>
              <w:lastRenderedPageBreak/>
              <w:t>Παραδοτέα (κατ’ ελάχιστον):</w:t>
            </w:r>
          </w:p>
        </w:tc>
      </w:tr>
      <w:tr w:rsidR="001D7F3F" w:rsidRPr="00D12955" w14:paraId="105C6D64" w14:textId="77777777" w:rsidTr="00340584">
        <w:trPr>
          <w:trHeight w:val="358"/>
          <w:jc w:val="center"/>
        </w:trPr>
        <w:tc>
          <w:tcPr>
            <w:tcW w:w="513" w:type="pct"/>
            <w:tcBorders>
              <w:top w:val="single" w:sz="4" w:space="0" w:color="auto"/>
              <w:left w:val="single" w:sz="4" w:space="0" w:color="000000"/>
              <w:bottom w:val="single" w:sz="4" w:space="0" w:color="000000"/>
              <w:right w:val="single" w:sz="4" w:space="0" w:color="auto"/>
            </w:tcBorders>
            <w:shd w:val="clear" w:color="auto" w:fill="DEEAF6" w:themeFill="accent1" w:themeFillTint="33"/>
          </w:tcPr>
          <w:p w14:paraId="7003C971" w14:textId="77777777" w:rsidR="001D7F3F" w:rsidRPr="00D12955" w:rsidRDefault="001D7F3F" w:rsidP="00340584">
            <w:pPr>
              <w:pStyle w:val="Tabletext"/>
              <w:jc w:val="center"/>
              <w:rPr>
                <w:rFonts w:cs="Tahoma"/>
                <w:bCs/>
                <w:sz w:val="22"/>
              </w:rPr>
            </w:pPr>
            <w:r w:rsidRPr="00D12955">
              <w:rPr>
                <w:rFonts w:cs="Tahoma"/>
                <w:bCs/>
                <w:sz w:val="22"/>
                <w:szCs w:val="22"/>
              </w:rPr>
              <w:t>ΚΩΔ</w:t>
            </w:r>
          </w:p>
        </w:tc>
        <w:tc>
          <w:tcPr>
            <w:tcW w:w="3384" w:type="pct"/>
            <w:gridSpan w:val="3"/>
            <w:tcBorders>
              <w:top w:val="single" w:sz="4" w:space="0" w:color="auto"/>
              <w:left w:val="single" w:sz="4" w:space="0" w:color="000000"/>
              <w:bottom w:val="single" w:sz="4" w:space="0" w:color="000000"/>
              <w:right w:val="single" w:sz="4" w:space="0" w:color="auto"/>
            </w:tcBorders>
            <w:shd w:val="clear" w:color="auto" w:fill="DEEAF6" w:themeFill="accent1" w:themeFillTint="33"/>
          </w:tcPr>
          <w:p w14:paraId="5C53D5AE" w14:textId="77777777" w:rsidR="001D7F3F" w:rsidRPr="00D12955" w:rsidRDefault="001D7F3F" w:rsidP="00340584">
            <w:pPr>
              <w:pStyle w:val="Tabletext"/>
              <w:jc w:val="center"/>
              <w:rPr>
                <w:rFonts w:cs="Tahoma"/>
                <w:bCs/>
                <w:sz w:val="22"/>
              </w:rPr>
            </w:pPr>
            <w:r w:rsidRPr="00D12955">
              <w:rPr>
                <w:rFonts w:cs="Tahoma"/>
                <w:bCs/>
                <w:sz w:val="22"/>
                <w:szCs w:val="22"/>
              </w:rPr>
              <w:t>Τίτλος Παραδοτέου</w:t>
            </w:r>
          </w:p>
        </w:tc>
        <w:tc>
          <w:tcPr>
            <w:tcW w:w="1103" w:type="pct"/>
            <w:gridSpan w:val="2"/>
            <w:tcBorders>
              <w:top w:val="single" w:sz="4" w:space="0" w:color="auto"/>
              <w:left w:val="single" w:sz="4" w:space="0" w:color="auto"/>
              <w:bottom w:val="single" w:sz="4" w:space="0" w:color="000000"/>
              <w:right w:val="single" w:sz="4" w:space="0" w:color="000000"/>
            </w:tcBorders>
            <w:shd w:val="clear" w:color="auto" w:fill="DEEAF6" w:themeFill="accent1" w:themeFillTint="33"/>
          </w:tcPr>
          <w:p w14:paraId="17396821" w14:textId="77777777" w:rsidR="001D7F3F" w:rsidRPr="00D12955" w:rsidRDefault="001D7F3F" w:rsidP="00340584">
            <w:pPr>
              <w:pStyle w:val="Tabletext"/>
              <w:jc w:val="center"/>
              <w:rPr>
                <w:rFonts w:cs="Tahoma"/>
                <w:bCs/>
                <w:sz w:val="22"/>
              </w:rPr>
            </w:pPr>
            <w:r w:rsidRPr="00D12955">
              <w:rPr>
                <w:rFonts w:cs="Tahoma"/>
                <w:bCs/>
                <w:sz w:val="22"/>
                <w:szCs w:val="22"/>
              </w:rPr>
              <w:t>Μήνας Παράδοσης</w:t>
            </w:r>
          </w:p>
        </w:tc>
      </w:tr>
      <w:tr w:rsidR="001D7F3F" w:rsidRPr="00D12955" w14:paraId="3793B68F" w14:textId="77777777" w:rsidTr="00340584">
        <w:trPr>
          <w:trHeight w:val="358"/>
          <w:jc w:val="center"/>
        </w:trPr>
        <w:tc>
          <w:tcPr>
            <w:tcW w:w="513" w:type="pct"/>
            <w:tcBorders>
              <w:top w:val="single" w:sz="4" w:space="0" w:color="auto"/>
              <w:left w:val="single" w:sz="4" w:space="0" w:color="000000"/>
              <w:bottom w:val="single" w:sz="4" w:space="0" w:color="000000"/>
              <w:right w:val="single" w:sz="4" w:space="0" w:color="auto"/>
            </w:tcBorders>
            <w:vAlign w:val="center"/>
          </w:tcPr>
          <w:p w14:paraId="44DD6008" w14:textId="77777777" w:rsidR="001D7F3F" w:rsidRPr="00D12955" w:rsidRDefault="001D7F3F" w:rsidP="00340584">
            <w:pPr>
              <w:pStyle w:val="Tabletext"/>
              <w:jc w:val="center"/>
              <w:rPr>
                <w:rFonts w:cs="Tahoma"/>
                <w:bCs/>
                <w:sz w:val="22"/>
              </w:rPr>
            </w:pPr>
            <w:r w:rsidRPr="00D12955">
              <w:rPr>
                <w:rFonts w:cs="Tahoma"/>
                <w:bCs/>
                <w:sz w:val="22"/>
                <w:szCs w:val="22"/>
              </w:rPr>
              <w:t>Π.3.1</w:t>
            </w:r>
          </w:p>
        </w:tc>
        <w:tc>
          <w:tcPr>
            <w:tcW w:w="3384" w:type="pct"/>
            <w:gridSpan w:val="3"/>
            <w:tcBorders>
              <w:top w:val="single" w:sz="4" w:space="0" w:color="auto"/>
              <w:left w:val="single" w:sz="4" w:space="0" w:color="000000"/>
              <w:bottom w:val="single" w:sz="4" w:space="0" w:color="000000"/>
              <w:right w:val="single" w:sz="4" w:space="0" w:color="auto"/>
            </w:tcBorders>
          </w:tcPr>
          <w:p w14:paraId="7BB9F06A" w14:textId="77777777" w:rsidR="001D7F3F" w:rsidRPr="00D12955" w:rsidRDefault="001D7F3F" w:rsidP="00340584">
            <w:pPr>
              <w:pStyle w:val="Tabletext"/>
              <w:rPr>
                <w:rFonts w:cs="Tahoma"/>
                <w:bCs/>
                <w:sz w:val="22"/>
              </w:rPr>
            </w:pPr>
            <w:r w:rsidRPr="00D12955">
              <w:rPr>
                <w:rFonts w:cs="Tahoma"/>
                <w:bCs/>
                <w:sz w:val="22"/>
                <w:szCs w:val="22"/>
              </w:rPr>
              <w:t>Τεύχος τεχνικών και λειτουργικών προδιαγραφών υποσυστημάτων</w:t>
            </w:r>
          </w:p>
        </w:tc>
        <w:tc>
          <w:tcPr>
            <w:tcW w:w="1103" w:type="pct"/>
            <w:gridSpan w:val="2"/>
            <w:tcBorders>
              <w:top w:val="single" w:sz="4" w:space="0" w:color="auto"/>
              <w:left w:val="single" w:sz="4" w:space="0" w:color="auto"/>
              <w:bottom w:val="single" w:sz="4" w:space="0" w:color="000000"/>
              <w:right w:val="single" w:sz="4" w:space="0" w:color="000000"/>
            </w:tcBorders>
            <w:vAlign w:val="center"/>
          </w:tcPr>
          <w:p w14:paraId="274906B9" w14:textId="77777777" w:rsidR="001D7F3F" w:rsidRPr="00D12955" w:rsidRDefault="001D7F3F" w:rsidP="00340584">
            <w:pPr>
              <w:pStyle w:val="Tabletext"/>
              <w:jc w:val="center"/>
              <w:rPr>
                <w:rFonts w:cs="Tahoma"/>
                <w:bCs/>
                <w:sz w:val="22"/>
              </w:rPr>
            </w:pPr>
            <w:r w:rsidRPr="00D12955">
              <w:rPr>
                <w:rFonts w:cs="Tahoma"/>
                <w:bCs/>
                <w:sz w:val="22"/>
                <w:szCs w:val="22"/>
              </w:rPr>
              <w:t>Μ02</w:t>
            </w:r>
          </w:p>
        </w:tc>
      </w:tr>
      <w:tr w:rsidR="001D7F3F" w:rsidRPr="00D12955" w14:paraId="1A2AF5D7" w14:textId="77777777" w:rsidTr="00340584">
        <w:trPr>
          <w:trHeight w:val="358"/>
          <w:jc w:val="center"/>
        </w:trPr>
        <w:tc>
          <w:tcPr>
            <w:tcW w:w="513" w:type="pct"/>
            <w:tcBorders>
              <w:top w:val="single" w:sz="4" w:space="0" w:color="auto"/>
              <w:left w:val="single" w:sz="4" w:space="0" w:color="000000"/>
              <w:bottom w:val="single" w:sz="4" w:space="0" w:color="000000"/>
              <w:right w:val="single" w:sz="4" w:space="0" w:color="auto"/>
            </w:tcBorders>
            <w:vAlign w:val="center"/>
          </w:tcPr>
          <w:p w14:paraId="38CF4D23" w14:textId="77777777" w:rsidR="001D7F3F" w:rsidRPr="00D12955" w:rsidRDefault="001D7F3F" w:rsidP="00340584">
            <w:pPr>
              <w:pStyle w:val="Tabletext"/>
              <w:jc w:val="center"/>
              <w:rPr>
                <w:rFonts w:cs="Tahoma"/>
                <w:bCs/>
                <w:sz w:val="22"/>
              </w:rPr>
            </w:pPr>
            <w:r w:rsidRPr="00D12955">
              <w:rPr>
                <w:rFonts w:cs="Tahoma"/>
                <w:bCs/>
                <w:sz w:val="22"/>
                <w:szCs w:val="22"/>
              </w:rPr>
              <w:t>Π.3.2</w:t>
            </w:r>
          </w:p>
        </w:tc>
        <w:tc>
          <w:tcPr>
            <w:tcW w:w="3384" w:type="pct"/>
            <w:gridSpan w:val="3"/>
            <w:tcBorders>
              <w:top w:val="single" w:sz="4" w:space="0" w:color="auto"/>
              <w:left w:val="single" w:sz="4" w:space="0" w:color="000000"/>
              <w:bottom w:val="single" w:sz="4" w:space="0" w:color="000000"/>
              <w:right w:val="single" w:sz="4" w:space="0" w:color="auto"/>
            </w:tcBorders>
          </w:tcPr>
          <w:p w14:paraId="03CF129B" w14:textId="77777777" w:rsidR="001D7F3F" w:rsidRPr="00D12955" w:rsidRDefault="001D7F3F" w:rsidP="00340584">
            <w:pPr>
              <w:pStyle w:val="Tabletext"/>
              <w:rPr>
                <w:rFonts w:cs="Tahoma"/>
                <w:bCs/>
                <w:sz w:val="22"/>
              </w:rPr>
            </w:pPr>
            <w:r w:rsidRPr="00D12955">
              <w:rPr>
                <w:rFonts w:cs="Tahoma"/>
                <w:bCs/>
                <w:sz w:val="22"/>
                <w:szCs w:val="22"/>
              </w:rPr>
              <w:t xml:space="preserve">Διαδικτυακή Πύλη Πρόσβασης Υπηρεσιών και Δεδομένων </w:t>
            </w:r>
          </w:p>
        </w:tc>
        <w:tc>
          <w:tcPr>
            <w:tcW w:w="1103" w:type="pct"/>
            <w:gridSpan w:val="2"/>
            <w:tcBorders>
              <w:top w:val="single" w:sz="4" w:space="0" w:color="auto"/>
              <w:left w:val="single" w:sz="4" w:space="0" w:color="auto"/>
              <w:bottom w:val="single" w:sz="4" w:space="0" w:color="000000"/>
              <w:right w:val="single" w:sz="4" w:space="0" w:color="000000"/>
            </w:tcBorders>
            <w:vAlign w:val="center"/>
          </w:tcPr>
          <w:p w14:paraId="3A098473" w14:textId="77777777" w:rsidR="001D7F3F" w:rsidRPr="00D12955" w:rsidRDefault="001D7F3F" w:rsidP="00340584">
            <w:pPr>
              <w:pStyle w:val="Tabletext"/>
              <w:jc w:val="center"/>
              <w:rPr>
                <w:rFonts w:cs="Tahoma"/>
                <w:bCs/>
                <w:sz w:val="22"/>
              </w:rPr>
            </w:pPr>
            <w:r w:rsidRPr="00D12955">
              <w:rPr>
                <w:rFonts w:cs="Tahoma"/>
                <w:bCs/>
                <w:sz w:val="22"/>
                <w:szCs w:val="22"/>
              </w:rPr>
              <w:t>Μ14</w:t>
            </w:r>
          </w:p>
        </w:tc>
      </w:tr>
      <w:tr w:rsidR="001D7F3F" w:rsidRPr="00D12955" w14:paraId="4B3A8125" w14:textId="77777777" w:rsidTr="00340584">
        <w:trPr>
          <w:trHeight w:val="358"/>
          <w:jc w:val="center"/>
        </w:trPr>
        <w:tc>
          <w:tcPr>
            <w:tcW w:w="513" w:type="pct"/>
            <w:tcBorders>
              <w:top w:val="single" w:sz="4" w:space="0" w:color="auto"/>
              <w:left w:val="single" w:sz="4" w:space="0" w:color="000000"/>
              <w:bottom w:val="single" w:sz="4" w:space="0" w:color="000000"/>
              <w:right w:val="single" w:sz="4" w:space="0" w:color="auto"/>
            </w:tcBorders>
            <w:vAlign w:val="center"/>
          </w:tcPr>
          <w:p w14:paraId="7D25E635" w14:textId="77777777" w:rsidR="001D7F3F" w:rsidRPr="00D12955" w:rsidRDefault="001D7F3F" w:rsidP="00340584">
            <w:pPr>
              <w:pStyle w:val="Tabletext"/>
              <w:jc w:val="center"/>
              <w:rPr>
                <w:rFonts w:cs="Tahoma"/>
                <w:bCs/>
                <w:sz w:val="22"/>
              </w:rPr>
            </w:pPr>
            <w:r w:rsidRPr="00D12955">
              <w:rPr>
                <w:rFonts w:cs="Tahoma"/>
                <w:bCs/>
                <w:sz w:val="22"/>
                <w:szCs w:val="22"/>
              </w:rPr>
              <w:t>Π.3.3</w:t>
            </w:r>
          </w:p>
        </w:tc>
        <w:tc>
          <w:tcPr>
            <w:tcW w:w="3384" w:type="pct"/>
            <w:gridSpan w:val="3"/>
            <w:tcBorders>
              <w:top w:val="single" w:sz="4" w:space="0" w:color="auto"/>
              <w:left w:val="single" w:sz="4" w:space="0" w:color="000000"/>
              <w:bottom w:val="single" w:sz="4" w:space="0" w:color="000000"/>
              <w:right w:val="single" w:sz="4" w:space="0" w:color="auto"/>
            </w:tcBorders>
          </w:tcPr>
          <w:p w14:paraId="31FD8CCB" w14:textId="77777777" w:rsidR="001D7F3F" w:rsidRPr="00D12955" w:rsidRDefault="001D7F3F" w:rsidP="00340584">
            <w:pPr>
              <w:pStyle w:val="Tabletext"/>
              <w:rPr>
                <w:rFonts w:cs="Tahoma"/>
                <w:bCs/>
                <w:sz w:val="22"/>
              </w:rPr>
            </w:pPr>
            <w:r w:rsidRPr="00D12955">
              <w:rPr>
                <w:rFonts w:cs="Tahoma"/>
                <w:bCs/>
                <w:sz w:val="22"/>
                <w:szCs w:val="22"/>
              </w:rPr>
              <w:t>Υποσύστημα Αποθήκευσης, Ερμηνείας και Απεικόνισης Δεδομένων</w:t>
            </w:r>
          </w:p>
        </w:tc>
        <w:tc>
          <w:tcPr>
            <w:tcW w:w="1103" w:type="pct"/>
            <w:gridSpan w:val="2"/>
            <w:tcBorders>
              <w:top w:val="single" w:sz="4" w:space="0" w:color="auto"/>
              <w:left w:val="single" w:sz="4" w:space="0" w:color="auto"/>
              <w:bottom w:val="single" w:sz="4" w:space="0" w:color="000000"/>
              <w:right w:val="single" w:sz="4" w:space="0" w:color="000000"/>
            </w:tcBorders>
            <w:vAlign w:val="center"/>
          </w:tcPr>
          <w:p w14:paraId="670F263B" w14:textId="77777777" w:rsidR="001D7F3F" w:rsidRPr="00D12955" w:rsidRDefault="001D7F3F" w:rsidP="00340584">
            <w:pPr>
              <w:pStyle w:val="Tabletext"/>
              <w:jc w:val="center"/>
              <w:rPr>
                <w:rFonts w:cs="Tahoma"/>
                <w:bCs/>
                <w:sz w:val="22"/>
              </w:rPr>
            </w:pPr>
            <w:r w:rsidRPr="00D12955">
              <w:rPr>
                <w:rFonts w:cs="Tahoma"/>
                <w:bCs/>
                <w:sz w:val="22"/>
                <w:szCs w:val="22"/>
              </w:rPr>
              <w:t>Μ14</w:t>
            </w:r>
          </w:p>
        </w:tc>
      </w:tr>
      <w:tr w:rsidR="001D7F3F" w:rsidRPr="00D12955" w14:paraId="55C06912" w14:textId="77777777" w:rsidTr="00340584">
        <w:trPr>
          <w:trHeight w:val="358"/>
          <w:jc w:val="center"/>
        </w:trPr>
        <w:tc>
          <w:tcPr>
            <w:tcW w:w="513" w:type="pct"/>
            <w:tcBorders>
              <w:top w:val="single" w:sz="4" w:space="0" w:color="auto"/>
              <w:left w:val="single" w:sz="4" w:space="0" w:color="000000"/>
              <w:bottom w:val="single" w:sz="4" w:space="0" w:color="000000"/>
              <w:right w:val="single" w:sz="4" w:space="0" w:color="auto"/>
            </w:tcBorders>
            <w:vAlign w:val="center"/>
          </w:tcPr>
          <w:p w14:paraId="1E794EDF" w14:textId="77777777" w:rsidR="001D7F3F" w:rsidRPr="00D12955" w:rsidRDefault="001D7F3F" w:rsidP="00340584">
            <w:pPr>
              <w:pStyle w:val="Tabletext"/>
              <w:jc w:val="center"/>
              <w:rPr>
                <w:rFonts w:cs="Tahoma"/>
                <w:bCs/>
                <w:sz w:val="22"/>
              </w:rPr>
            </w:pPr>
            <w:r w:rsidRPr="00D12955">
              <w:rPr>
                <w:rFonts w:cs="Tahoma"/>
                <w:bCs/>
                <w:sz w:val="22"/>
                <w:szCs w:val="22"/>
              </w:rPr>
              <w:t>Π.3.4</w:t>
            </w:r>
          </w:p>
        </w:tc>
        <w:tc>
          <w:tcPr>
            <w:tcW w:w="3384" w:type="pct"/>
            <w:gridSpan w:val="3"/>
            <w:tcBorders>
              <w:top w:val="single" w:sz="4" w:space="0" w:color="auto"/>
              <w:left w:val="single" w:sz="4" w:space="0" w:color="000000"/>
              <w:bottom w:val="single" w:sz="4" w:space="0" w:color="000000"/>
              <w:right w:val="single" w:sz="4" w:space="0" w:color="auto"/>
            </w:tcBorders>
          </w:tcPr>
          <w:p w14:paraId="2ED3801A" w14:textId="77777777" w:rsidR="001D7F3F" w:rsidRPr="00D12955" w:rsidRDefault="001D7F3F" w:rsidP="00340584">
            <w:pPr>
              <w:pStyle w:val="Tabletext"/>
              <w:rPr>
                <w:rFonts w:cs="Tahoma"/>
                <w:bCs/>
                <w:sz w:val="22"/>
              </w:rPr>
            </w:pPr>
            <w:r w:rsidRPr="00D12955">
              <w:rPr>
                <w:rFonts w:cs="Tahoma"/>
                <w:bCs/>
                <w:sz w:val="22"/>
                <w:szCs w:val="22"/>
              </w:rPr>
              <w:t>Υποσύστημα Παρακολούθησης Δικτύου ΣΣΔ</w:t>
            </w:r>
          </w:p>
        </w:tc>
        <w:tc>
          <w:tcPr>
            <w:tcW w:w="1103" w:type="pct"/>
            <w:gridSpan w:val="2"/>
            <w:tcBorders>
              <w:top w:val="single" w:sz="4" w:space="0" w:color="auto"/>
              <w:left w:val="single" w:sz="4" w:space="0" w:color="auto"/>
              <w:bottom w:val="single" w:sz="4" w:space="0" w:color="000000"/>
              <w:right w:val="single" w:sz="4" w:space="0" w:color="000000"/>
            </w:tcBorders>
            <w:vAlign w:val="center"/>
          </w:tcPr>
          <w:p w14:paraId="02E63D0A" w14:textId="77777777" w:rsidR="001D7F3F" w:rsidRPr="00D12955" w:rsidRDefault="001D7F3F" w:rsidP="00340584">
            <w:pPr>
              <w:pStyle w:val="Tabletext"/>
              <w:jc w:val="center"/>
              <w:rPr>
                <w:rFonts w:cs="Tahoma"/>
                <w:bCs/>
                <w:sz w:val="22"/>
              </w:rPr>
            </w:pPr>
            <w:r w:rsidRPr="00D12955">
              <w:rPr>
                <w:rFonts w:cs="Tahoma"/>
                <w:bCs/>
                <w:sz w:val="22"/>
                <w:szCs w:val="22"/>
              </w:rPr>
              <w:t>Μ14</w:t>
            </w:r>
          </w:p>
        </w:tc>
      </w:tr>
      <w:tr w:rsidR="001D7F3F" w:rsidRPr="00D12955" w14:paraId="72114CD3" w14:textId="77777777" w:rsidTr="00340584">
        <w:trPr>
          <w:trHeight w:val="358"/>
          <w:jc w:val="center"/>
        </w:trPr>
        <w:tc>
          <w:tcPr>
            <w:tcW w:w="513" w:type="pct"/>
            <w:tcBorders>
              <w:top w:val="single" w:sz="4" w:space="0" w:color="auto"/>
              <w:left w:val="single" w:sz="4" w:space="0" w:color="000000"/>
              <w:bottom w:val="single" w:sz="4" w:space="0" w:color="000000"/>
              <w:right w:val="single" w:sz="4" w:space="0" w:color="auto"/>
            </w:tcBorders>
            <w:vAlign w:val="center"/>
          </w:tcPr>
          <w:p w14:paraId="518BB979" w14:textId="77777777" w:rsidR="001D7F3F" w:rsidRPr="00D12955" w:rsidRDefault="001D7F3F" w:rsidP="00340584">
            <w:pPr>
              <w:pStyle w:val="Tabletext"/>
              <w:jc w:val="center"/>
              <w:rPr>
                <w:rFonts w:cs="Tahoma"/>
                <w:bCs/>
                <w:sz w:val="22"/>
              </w:rPr>
            </w:pPr>
            <w:r w:rsidRPr="00D12955">
              <w:rPr>
                <w:rFonts w:cs="Tahoma"/>
                <w:bCs/>
                <w:sz w:val="22"/>
                <w:szCs w:val="22"/>
              </w:rPr>
              <w:t>Π.3.5</w:t>
            </w:r>
          </w:p>
        </w:tc>
        <w:tc>
          <w:tcPr>
            <w:tcW w:w="3384" w:type="pct"/>
            <w:gridSpan w:val="3"/>
            <w:tcBorders>
              <w:top w:val="single" w:sz="4" w:space="0" w:color="auto"/>
              <w:left w:val="single" w:sz="4" w:space="0" w:color="000000"/>
              <w:bottom w:val="single" w:sz="4" w:space="0" w:color="000000"/>
              <w:right w:val="single" w:sz="4" w:space="0" w:color="auto"/>
            </w:tcBorders>
          </w:tcPr>
          <w:p w14:paraId="785730F1" w14:textId="77777777" w:rsidR="001D7F3F" w:rsidRPr="00D12955" w:rsidRDefault="001D7F3F" w:rsidP="00340584">
            <w:pPr>
              <w:pStyle w:val="Tabletext"/>
              <w:rPr>
                <w:rFonts w:cs="Tahoma"/>
                <w:bCs/>
                <w:sz w:val="22"/>
              </w:rPr>
            </w:pPr>
            <w:r w:rsidRPr="00D12955">
              <w:rPr>
                <w:rFonts w:cs="Tahoma"/>
                <w:bCs/>
                <w:sz w:val="22"/>
                <w:szCs w:val="22"/>
              </w:rPr>
              <w:t>Αποθήκη Δεδομένων – Υποσύστημα Επιχειρηματικής Ευφυΐας</w:t>
            </w:r>
          </w:p>
        </w:tc>
        <w:tc>
          <w:tcPr>
            <w:tcW w:w="1103" w:type="pct"/>
            <w:gridSpan w:val="2"/>
            <w:tcBorders>
              <w:top w:val="single" w:sz="4" w:space="0" w:color="auto"/>
              <w:left w:val="single" w:sz="4" w:space="0" w:color="auto"/>
              <w:bottom w:val="single" w:sz="4" w:space="0" w:color="000000"/>
              <w:right w:val="single" w:sz="4" w:space="0" w:color="000000"/>
            </w:tcBorders>
            <w:vAlign w:val="center"/>
          </w:tcPr>
          <w:p w14:paraId="43FD9386" w14:textId="77777777" w:rsidR="001D7F3F" w:rsidRPr="00D12955" w:rsidRDefault="001D7F3F" w:rsidP="00340584">
            <w:pPr>
              <w:pStyle w:val="Tabletext"/>
              <w:jc w:val="center"/>
              <w:rPr>
                <w:rFonts w:cs="Tahoma"/>
                <w:bCs/>
                <w:sz w:val="22"/>
              </w:rPr>
            </w:pPr>
            <w:r w:rsidRPr="00D12955">
              <w:rPr>
                <w:rFonts w:cs="Tahoma"/>
                <w:bCs/>
                <w:sz w:val="22"/>
                <w:szCs w:val="22"/>
              </w:rPr>
              <w:t>Μ14</w:t>
            </w:r>
          </w:p>
        </w:tc>
      </w:tr>
      <w:tr w:rsidR="001D7F3F" w:rsidRPr="00D12955" w14:paraId="00AEE043" w14:textId="77777777" w:rsidTr="00340584">
        <w:trPr>
          <w:trHeight w:val="358"/>
          <w:jc w:val="center"/>
        </w:trPr>
        <w:tc>
          <w:tcPr>
            <w:tcW w:w="513" w:type="pct"/>
            <w:tcBorders>
              <w:top w:val="single" w:sz="4" w:space="0" w:color="auto"/>
              <w:left w:val="single" w:sz="4" w:space="0" w:color="000000"/>
              <w:bottom w:val="single" w:sz="4" w:space="0" w:color="000000"/>
              <w:right w:val="single" w:sz="4" w:space="0" w:color="auto"/>
            </w:tcBorders>
            <w:vAlign w:val="center"/>
          </w:tcPr>
          <w:p w14:paraId="1CBD2FFE" w14:textId="77777777" w:rsidR="001D7F3F" w:rsidRPr="00D12955" w:rsidRDefault="001D7F3F" w:rsidP="00340584">
            <w:pPr>
              <w:pStyle w:val="Tabletext"/>
              <w:jc w:val="center"/>
              <w:rPr>
                <w:rFonts w:cs="Tahoma"/>
                <w:bCs/>
                <w:sz w:val="22"/>
              </w:rPr>
            </w:pPr>
            <w:r w:rsidRPr="00D12955">
              <w:rPr>
                <w:rFonts w:cs="Tahoma"/>
                <w:bCs/>
                <w:sz w:val="22"/>
                <w:szCs w:val="22"/>
              </w:rPr>
              <w:t>Π.3.6</w:t>
            </w:r>
          </w:p>
        </w:tc>
        <w:tc>
          <w:tcPr>
            <w:tcW w:w="3384" w:type="pct"/>
            <w:gridSpan w:val="3"/>
            <w:tcBorders>
              <w:top w:val="single" w:sz="4" w:space="0" w:color="auto"/>
              <w:left w:val="single" w:sz="4" w:space="0" w:color="000000"/>
              <w:bottom w:val="single" w:sz="4" w:space="0" w:color="000000"/>
              <w:right w:val="single" w:sz="4" w:space="0" w:color="auto"/>
            </w:tcBorders>
          </w:tcPr>
          <w:p w14:paraId="20E6E822" w14:textId="77777777" w:rsidR="001D7F3F" w:rsidRPr="00D12955" w:rsidRDefault="001D7F3F" w:rsidP="00340584">
            <w:pPr>
              <w:pStyle w:val="Tabletext"/>
              <w:rPr>
                <w:rFonts w:cs="Tahoma"/>
                <w:bCs/>
                <w:sz w:val="22"/>
              </w:rPr>
            </w:pPr>
            <w:r w:rsidRPr="00D12955">
              <w:rPr>
                <w:rFonts w:cs="Tahoma"/>
                <w:bCs/>
                <w:sz w:val="22"/>
                <w:szCs w:val="22"/>
              </w:rPr>
              <w:t>Υποσύστημα Διαχείρισης και Παρακολούθησης γεωργικής εκμετάλλευσης</w:t>
            </w:r>
          </w:p>
        </w:tc>
        <w:tc>
          <w:tcPr>
            <w:tcW w:w="1103" w:type="pct"/>
            <w:gridSpan w:val="2"/>
            <w:tcBorders>
              <w:top w:val="single" w:sz="4" w:space="0" w:color="auto"/>
              <w:left w:val="single" w:sz="4" w:space="0" w:color="auto"/>
              <w:bottom w:val="single" w:sz="4" w:space="0" w:color="000000"/>
              <w:right w:val="single" w:sz="4" w:space="0" w:color="000000"/>
            </w:tcBorders>
            <w:vAlign w:val="center"/>
          </w:tcPr>
          <w:p w14:paraId="5564376B" w14:textId="77777777" w:rsidR="001D7F3F" w:rsidRPr="00D12955" w:rsidRDefault="001D7F3F" w:rsidP="00340584">
            <w:pPr>
              <w:pStyle w:val="Tabletext"/>
              <w:jc w:val="center"/>
              <w:rPr>
                <w:rFonts w:cs="Tahoma"/>
                <w:bCs/>
                <w:sz w:val="22"/>
              </w:rPr>
            </w:pPr>
            <w:r w:rsidRPr="00D12955">
              <w:rPr>
                <w:rFonts w:cs="Tahoma"/>
                <w:bCs/>
                <w:sz w:val="22"/>
                <w:szCs w:val="22"/>
              </w:rPr>
              <w:t>Μ14</w:t>
            </w:r>
          </w:p>
        </w:tc>
      </w:tr>
      <w:tr w:rsidR="001D7F3F" w:rsidRPr="00D12955" w14:paraId="0F1FF10C" w14:textId="77777777" w:rsidTr="00340584">
        <w:trPr>
          <w:trHeight w:val="358"/>
          <w:jc w:val="center"/>
        </w:trPr>
        <w:tc>
          <w:tcPr>
            <w:tcW w:w="513" w:type="pct"/>
            <w:tcBorders>
              <w:top w:val="single" w:sz="4" w:space="0" w:color="auto"/>
              <w:left w:val="single" w:sz="4" w:space="0" w:color="000000"/>
              <w:bottom w:val="single" w:sz="4" w:space="0" w:color="000000"/>
              <w:right w:val="single" w:sz="4" w:space="0" w:color="auto"/>
            </w:tcBorders>
            <w:vAlign w:val="center"/>
          </w:tcPr>
          <w:p w14:paraId="4FDE1C64" w14:textId="77777777" w:rsidR="001D7F3F" w:rsidRPr="00D12955" w:rsidRDefault="001D7F3F" w:rsidP="00340584">
            <w:pPr>
              <w:pStyle w:val="Tabletext"/>
              <w:jc w:val="center"/>
              <w:rPr>
                <w:rFonts w:cs="Tahoma"/>
                <w:bCs/>
                <w:sz w:val="22"/>
              </w:rPr>
            </w:pPr>
            <w:r w:rsidRPr="00D12955">
              <w:rPr>
                <w:rFonts w:cs="Tahoma"/>
                <w:bCs/>
                <w:sz w:val="22"/>
                <w:szCs w:val="22"/>
              </w:rPr>
              <w:t>Π.3.7</w:t>
            </w:r>
          </w:p>
        </w:tc>
        <w:tc>
          <w:tcPr>
            <w:tcW w:w="3384" w:type="pct"/>
            <w:gridSpan w:val="3"/>
            <w:tcBorders>
              <w:top w:val="single" w:sz="4" w:space="0" w:color="auto"/>
              <w:left w:val="single" w:sz="4" w:space="0" w:color="000000"/>
              <w:bottom w:val="single" w:sz="4" w:space="0" w:color="000000"/>
              <w:right w:val="single" w:sz="4" w:space="0" w:color="auto"/>
            </w:tcBorders>
          </w:tcPr>
          <w:p w14:paraId="16F40F0F" w14:textId="77777777" w:rsidR="001D7F3F" w:rsidRPr="00D12955" w:rsidRDefault="001D7F3F" w:rsidP="00340584">
            <w:pPr>
              <w:pStyle w:val="Tabletext"/>
              <w:rPr>
                <w:rFonts w:cs="Tahoma"/>
                <w:bCs/>
                <w:sz w:val="22"/>
              </w:rPr>
            </w:pPr>
            <w:r w:rsidRPr="00D12955">
              <w:rPr>
                <w:rFonts w:cs="Tahoma"/>
                <w:bCs/>
                <w:sz w:val="22"/>
                <w:szCs w:val="22"/>
              </w:rPr>
              <w:t>Υποσύστημα Γεωργικής Συμβουλευτικής</w:t>
            </w:r>
          </w:p>
        </w:tc>
        <w:tc>
          <w:tcPr>
            <w:tcW w:w="1103" w:type="pct"/>
            <w:gridSpan w:val="2"/>
            <w:tcBorders>
              <w:top w:val="single" w:sz="4" w:space="0" w:color="auto"/>
              <w:left w:val="single" w:sz="4" w:space="0" w:color="auto"/>
              <w:bottom w:val="single" w:sz="4" w:space="0" w:color="000000"/>
              <w:right w:val="single" w:sz="4" w:space="0" w:color="000000"/>
            </w:tcBorders>
            <w:vAlign w:val="center"/>
          </w:tcPr>
          <w:p w14:paraId="2BF27284" w14:textId="77777777" w:rsidR="001D7F3F" w:rsidRPr="00D12955" w:rsidRDefault="001D7F3F" w:rsidP="00340584">
            <w:pPr>
              <w:pStyle w:val="Tabletext"/>
              <w:jc w:val="center"/>
              <w:rPr>
                <w:rFonts w:cs="Tahoma"/>
                <w:bCs/>
                <w:sz w:val="22"/>
              </w:rPr>
            </w:pPr>
            <w:r w:rsidRPr="00D12955">
              <w:rPr>
                <w:rFonts w:cs="Tahoma"/>
                <w:bCs/>
                <w:sz w:val="22"/>
                <w:szCs w:val="22"/>
              </w:rPr>
              <w:t>Μ14</w:t>
            </w:r>
          </w:p>
        </w:tc>
      </w:tr>
      <w:tr w:rsidR="001D7F3F" w:rsidRPr="00D12955" w14:paraId="06D045B3" w14:textId="77777777" w:rsidTr="00340584">
        <w:trPr>
          <w:trHeight w:val="358"/>
          <w:jc w:val="center"/>
        </w:trPr>
        <w:tc>
          <w:tcPr>
            <w:tcW w:w="513" w:type="pct"/>
            <w:tcBorders>
              <w:top w:val="single" w:sz="4" w:space="0" w:color="auto"/>
              <w:left w:val="single" w:sz="4" w:space="0" w:color="000000"/>
              <w:bottom w:val="single" w:sz="4" w:space="0" w:color="000000"/>
              <w:right w:val="single" w:sz="4" w:space="0" w:color="auto"/>
            </w:tcBorders>
            <w:vAlign w:val="center"/>
          </w:tcPr>
          <w:p w14:paraId="576F0A96" w14:textId="77777777" w:rsidR="001D7F3F" w:rsidRPr="00D12955" w:rsidRDefault="001D7F3F" w:rsidP="00340584">
            <w:pPr>
              <w:pStyle w:val="Tabletext"/>
              <w:jc w:val="center"/>
              <w:rPr>
                <w:rFonts w:cs="Tahoma"/>
                <w:bCs/>
                <w:sz w:val="22"/>
              </w:rPr>
            </w:pPr>
            <w:r w:rsidRPr="00D12955">
              <w:rPr>
                <w:rFonts w:cs="Tahoma"/>
                <w:bCs/>
                <w:sz w:val="22"/>
                <w:szCs w:val="22"/>
              </w:rPr>
              <w:t>Π.3.8</w:t>
            </w:r>
          </w:p>
        </w:tc>
        <w:tc>
          <w:tcPr>
            <w:tcW w:w="3384" w:type="pct"/>
            <w:gridSpan w:val="3"/>
            <w:tcBorders>
              <w:top w:val="single" w:sz="4" w:space="0" w:color="auto"/>
              <w:left w:val="single" w:sz="4" w:space="0" w:color="000000"/>
              <w:bottom w:val="single" w:sz="4" w:space="0" w:color="000000"/>
              <w:right w:val="single" w:sz="4" w:space="0" w:color="auto"/>
            </w:tcBorders>
          </w:tcPr>
          <w:p w14:paraId="59F6034B" w14:textId="77777777" w:rsidR="001D7F3F" w:rsidRPr="00D12955" w:rsidRDefault="001D7F3F" w:rsidP="00340584">
            <w:pPr>
              <w:pStyle w:val="Tabletext"/>
              <w:rPr>
                <w:rFonts w:cs="Tahoma"/>
                <w:bCs/>
                <w:sz w:val="22"/>
              </w:rPr>
            </w:pPr>
            <w:r w:rsidRPr="00D12955">
              <w:rPr>
                <w:rFonts w:cs="Tahoma"/>
                <w:bCs/>
                <w:sz w:val="22"/>
                <w:szCs w:val="22"/>
              </w:rPr>
              <w:t>Αποθετήριο Συστήματος Παροχής Συμβουλών σε Γεωργικές Εκμεταλλεύσεις</w:t>
            </w:r>
          </w:p>
        </w:tc>
        <w:tc>
          <w:tcPr>
            <w:tcW w:w="1103" w:type="pct"/>
            <w:gridSpan w:val="2"/>
            <w:tcBorders>
              <w:top w:val="single" w:sz="4" w:space="0" w:color="auto"/>
              <w:left w:val="single" w:sz="4" w:space="0" w:color="auto"/>
              <w:bottom w:val="single" w:sz="4" w:space="0" w:color="000000"/>
              <w:right w:val="single" w:sz="4" w:space="0" w:color="000000"/>
            </w:tcBorders>
            <w:vAlign w:val="center"/>
          </w:tcPr>
          <w:p w14:paraId="4DE9362D" w14:textId="77777777" w:rsidR="001D7F3F" w:rsidRPr="00D12955" w:rsidRDefault="001D7F3F" w:rsidP="00340584">
            <w:pPr>
              <w:pStyle w:val="Tabletext"/>
              <w:jc w:val="center"/>
              <w:rPr>
                <w:rFonts w:cs="Tahoma"/>
                <w:bCs/>
                <w:sz w:val="22"/>
              </w:rPr>
            </w:pPr>
            <w:r w:rsidRPr="00D12955">
              <w:rPr>
                <w:rFonts w:cs="Tahoma"/>
                <w:bCs/>
                <w:sz w:val="22"/>
                <w:szCs w:val="22"/>
              </w:rPr>
              <w:t>Μ14</w:t>
            </w:r>
          </w:p>
        </w:tc>
      </w:tr>
      <w:tr w:rsidR="001D7F3F" w:rsidRPr="00D12955" w14:paraId="302C0158" w14:textId="77777777" w:rsidTr="00340584">
        <w:trPr>
          <w:trHeight w:val="358"/>
          <w:jc w:val="center"/>
        </w:trPr>
        <w:tc>
          <w:tcPr>
            <w:tcW w:w="513" w:type="pct"/>
            <w:tcBorders>
              <w:top w:val="single" w:sz="4" w:space="0" w:color="auto"/>
              <w:left w:val="single" w:sz="4" w:space="0" w:color="000000"/>
              <w:bottom w:val="single" w:sz="4" w:space="0" w:color="000000"/>
              <w:right w:val="single" w:sz="4" w:space="0" w:color="auto"/>
            </w:tcBorders>
            <w:vAlign w:val="center"/>
          </w:tcPr>
          <w:p w14:paraId="7F0EA656" w14:textId="77777777" w:rsidR="001D7F3F" w:rsidRPr="00D12955" w:rsidRDefault="001D7F3F" w:rsidP="00340584">
            <w:pPr>
              <w:pStyle w:val="Tabletext"/>
              <w:jc w:val="center"/>
              <w:rPr>
                <w:rFonts w:cs="Tahoma"/>
                <w:bCs/>
                <w:sz w:val="22"/>
              </w:rPr>
            </w:pPr>
            <w:r w:rsidRPr="00D12955">
              <w:rPr>
                <w:rFonts w:cs="Tahoma"/>
                <w:bCs/>
                <w:sz w:val="22"/>
                <w:szCs w:val="22"/>
              </w:rPr>
              <w:t>Π.3.9</w:t>
            </w:r>
          </w:p>
        </w:tc>
        <w:tc>
          <w:tcPr>
            <w:tcW w:w="3384" w:type="pct"/>
            <w:gridSpan w:val="3"/>
            <w:tcBorders>
              <w:top w:val="single" w:sz="4" w:space="0" w:color="auto"/>
              <w:left w:val="single" w:sz="4" w:space="0" w:color="000000"/>
              <w:bottom w:val="single" w:sz="4" w:space="0" w:color="000000"/>
              <w:right w:val="single" w:sz="4" w:space="0" w:color="auto"/>
            </w:tcBorders>
          </w:tcPr>
          <w:p w14:paraId="701027ED" w14:textId="77777777" w:rsidR="001D7F3F" w:rsidRPr="00D12955" w:rsidRDefault="001D7F3F" w:rsidP="00340584">
            <w:pPr>
              <w:pStyle w:val="Tabletext"/>
              <w:rPr>
                <w:rFonts w:cs="Tahoma"/>
                <w:bCs/>
                <w:sz w:val="22"/>
              </w:rPr>
            </w:pPr>
            <w:r w:rsidRPr="00D12955">
              <w:rPr>
                <w:rFonts w:cs="Tahoma"/>
                <w:bCs/>
                <w:sz w:val="22"/>
                <w:szCs w:val="22"/>
              </w:rPr>
              <w:t>Υποσύστημα Εκτίμησης Κινδύνου και Ανθεκτικότητας Αγροτικών Εκμεταλλεύσεων</w:t>
            </w:r>
          </w:p>
        </w:tc>
        <w:tc>
          <w:tcPr>
            <w:tcW w:w="1103" w:type="pct"/>
            <w:gridSpan w:val="2"/>
            <w:tcBorders>
              <w:top w:val="single" w:sz="4" w:space="0" w:color="auto"/>
              <w:left w:val="single" w:sz="4" w:space="0" w:color="auto"/>
              <w:bottom w:val="single" w:sz="4" w:space="0" w:color="000000"/>
              <w:right w:val="single" w:sz="4" w:space="0" w:color="000000"/>
            </w:tcBorders>
            <w:vAlign w:val="center"/>
          </w:tcPr>
          <w:p w14:paraId="36D8A483" w14:textId="77777777" w:rsidR="001D7F3F" w:rsidRPr="00D12955" w:rsidRDefault="001D7F3F" w:rsidP="00340584">
            <w:pPr>
              <w:pStyle w:val="Tabletext"/>
              <w:jc w:val="center"/>
              <w:rPr>
                <w:rFonts w:cs="Tahoma"/>
                <w:bCs/>
                <w:sz w:val="22"/>
              </w:rPr>
            </w:pPr>
            <w:r w:rsidRPr="00D12955">
              <w:rPr>
                <w:rFonts w:cs="Tahoma"/>
                <w:bCs/>
                <w:sz w:val="22"/>
                <w:szCs w:val="22"/>
              </w:rPr>
              <w:t>Μ14</w:t>
            </w:r>
          </w:p>
        </w:tc>
      </w:tr>
      <w:tr w:rsidR="001D7F3F" w:rsidRPr="00D12955" w14:paraId="45240022" w14:textId="77777777" w:rsidTr="00340584">
        <w:trPr>
          <w:trHeight w:val="358"/>
          <w:jc w:val="center"/>
        </w:trPr>
        <w:tc>
          <w:tcPr>
            <w:tcW w:w="513" w:type="pct"/>
            <w:tcBorders>
              <w:top w:val="single" w:sz="4" w:space="0" w:color="auto"/>
              <w:left w:val="single" w:sz="4" w:space="0" w:color="000000"/>
              <w:bottom w:val="single" w:sz="4" w:space="0" w:color="000000"/>
              <w:right w:val="single" w:sz="4" w:space="0" w:color="auto"/>
            </w:tcBorders>
            <w:vAlign w:val="center"/>
          </w:tcPr>
          <w:p w14:paraId="233C58F3" w14:textId="77777777" w:rsidR="001D7F3F" w:rsidRPr="00D12955" w:rsidRDefault="001D7F3F" w:rsidP="00340584">
            <w:pPr>
              <w:pStyle w:val="Tabletext"/>
              <w:jc w:val="center"/>
              <w:rPr>
                <w:rFonts w:cs="Tahoma"/>
                <w:bCs/>
                <w:sz w:val="22"/>
              </w:rPr>
            </w:pPr>
            <w:r w:rsidRPr="00D12955">
              <w:rPr>
                <w:rFonts w:cs="Tahoma"/>
                <w:bCs/>
                <w:sz w:val="22"/>
                <w:szCs w:val="22"/>
              </w:rPr>
              <w:t>Π.3.10</w:t>
            </w:r>
          </w:p>
        </w:tc>
        <w:tc>
          <w:tcPr>
            <w:tcW w:w="3384" w:type="pct"/>
            <w:gridSpan w:val="3"/>
            <w:tcBorders>
              <w:top w:val="single" w:sz="4" w:space="0" w:color="auto"/>
              <w:left w:val="single" w:sz="4" w:space="0" w:color="000000"/>
              <w:bottom w:val="single" w:sz="4" w:space="0" w:color="000000"/>
              <w:right w:val="single" w:sz="4" w:space="0" w:color="auto"/>
            </w:tcBorders>
          </w:tcPr>
          <w:p w14:paraId="5D2D1CCB" w14:textId="77777777" w:rsidR="001D7F3F" w:rsidRPr="00D12955" w:rsidRDefault="001D7F3F" w:rsidP="00340584">
            <w:pPr>
              <w:pStyle w:val="Tabletext"/>
              <w:rPr>
                <w:rFonts w:cs="Tahoma"/>
                <w:bCs/>
                <w:sz w:val="22"/>
              </w:rPr>
            </w:pPr>
            <w:r w:rsidRPr="00D12955">
              <w:rPr>
                <w:rFonts w:cs="Tahoma"/>
                <w:bCs/>
                <w:sz w:val="22"/>
                <w:szCs w:val="22"/>
              </w:rPr>
              <w:t>Υποσύστημα Διαχείρισης Δεδομένων Τηλεπισκόπησης</w:t>
            </w:r>
          </w:p>
        </w:tc>
        <w:tc>
          <w:tcPr>
            <w:tcW w:w="1103" w:type="pct"/>
            <w:gridSpan w:val="2"/>
            <w:tcBorders>
              <w:top w:val="single" w:sz="4" w:space="0" w:color="auto"/>
              <w:left w:val="single" w:sz="4" w:space="0" w:color="auto"/>
              <w:bottom w:val="single" w:sz="4" w:space="0" w:color="000000"/>
              <w:right w:val="single" w:sz="4" w:space="0" w:color="000000"/>
            </w:tcBorders>
            <w:vAlign w:val="center"/>
          </w:tcPr>
          <w:p w14:paraId="26B692A1" w14:textId="77777777" w:rsidR="001D7F3F" w:rsidRPr="00D12955" w:rsidRDefault="001D7F3F" w:rsidP="00340584">
            <w:pPr>
              <w:pStyle w:val="Tabletext"/>
              <w:jc w:val="center"/>
              <w:rPr>
                <w:rFonts w:cs="Tahoma"/>
                <w:bCs/>
                <w:sz w:val="22"/>
              </w:rPr>
            </w:pPr>
            <w:r w:rsidRPr="00D12955">
              <w:rPr>
                <w:rFonts w:cs="Tahoma"/>
                <w:bCs/>
                <w:sz w:val="22"/>
                <w:szCs w:val="22"/>
              </w:rPr>
              <w:t>Μ14</w:t>
            </w:r>
          </w:p>
        </w:tc>
      </w:tr>
      <w:tr w:rsidR="001D7F3F" w:rsidRPr="00D12955" w14:paraId="31CA869D" w14:textId="77777777" w:rsidTr="00340584">
        <w:trPr>
          <w:trHeight w:val="358"/>
          <w:jc w:val="center"/>
        </w:trPr>
        <w:tc>
          <w:tcPr>
            <w:tcW w:w="513" w:type="pct"/>
            <w:tcBorders>
              <w:top w:val="single" w:sz="4" w:space="0" w:color="auto"/>
              <w:left w:val="single" w:sz="4" w:space="0" w:color="000000"/>
              <w:bottom w:val="single" w:sz="4" w:space="0" w:color="000000"/>
              <w:right w:val="single" w:sz="4" w:space="0" w:color="auto"/>
            </w:tcBorders>
            <w:vAlign w:val="center"/>
          </w:tcPr>
          <w:p w14:paraId="1125E36F" w14:textId="77777777" w:rsidR="001D7F3F" w:rsidRPr="00D12955" w:rsidRDefault="001D7F3F" w:rsidP="00340584">
            <w:pPr>
              <w:pStyle w:val="Tabletext"/>
              <w:jc w:val="center"/>
              <w:rPr>
                <w:rFonts w:cs="Tahoma"/>
                <w:bCs/>
                <w:sz w:val="22"/>
              </w:rPr>
            </w:pPr>
            <w:r w:rsidRPr="00D12955">
              <w:rPr>
                <w:rFonts w:cs="Tahoma"/>
                <w:bCs/>
                <w:sz w:val="22"/>
                <w:szCs w:val="22"/>
              </w:rPr>
              <w:t>Π.3.11</w:t>
            </w:r>
          </w:p>
        </w:tc>
        <w:tc>
          <w:tcPr>
            <w:tcW w:w="3384" w:type="pct"/>
            <w:gridSpan w:val="3"/>
            <w:tcBorders>
              <w:top w:val="single" w:sz="4" w:space="0" w:color="auto"/>
              <w:left w:val="single" w:sz="4" w:space="0" w:color="000000"/>
              <w:bottom w:val="single" w:sz="4" w:space="0" w:color="000000"/>
              <w:right w:val="single" w:sz="4" w:space="0" w:color="auto"/>
            </w:tcBorders>
          </w:tcPr>
          <w:p w14:paraId="7592CCF2" w14:textId="77777777" w:rsidR="001D7F3F" w:rsidRPr="00D12955" w:rsidRDefault="001D7F3F" w:rsidP="00340584">
            <w:pPr>
              <w:pStyle w:val="Tabletext"/>
              <w:rPr>
                <w:rFonts w:cs="Tahoma"/>
                <w:bCs/>
                <w:sz w:val="22"/>
              </w:rPr>
            </w:pPr>
            <w:r w:rsidRPr="00D12955">
              <w:rPr>
                <w:rFonts w:cs="Tahoma"/>
                <w:bCs/>
                <w:sz w:val="22"/>
                <w:szCs w:val="22"/>
              </w:rPr>
              <w:t>Υποσύστημα Διαχείρισης Έξυπνων Αλγορίθμων</w:t>
            </w:r>
          </w:p>
        </w:tc>
        <w:tc>
          <w:tcPr>
            <w:tcW w:w="1103" w:type="pct"/>
            <w:gridSpan w:val="2"/>
            <w:tcBorders>
              <w:top w:val="single" w:sz="4" w:space="0" w:color="auto"/>
              <w:left w:val="single" w:sz="4" w:space="0" w:color="auto"/>
              <w:bottom w:val="single" w:sz="4" w:space="0" w:color="000000"/>
              <w:right w:val="single" w:sz="4" w:space="0" w:color="000000"/>
            </w:tcBorders>
            <w:vAlign w:val="center"/>
          </w:tcPr>
          <w:p w14:paraId="1BCD65E3" w14:textId="77777777" w:rsidR="001D7F3F" w:rsidRPr="00D12955" w:rsidRDefault="001D7F3F" w:rsidP="00340584">
            <w:pPr>
              <w:pStyle w:val="Tabletext"/>
              <w:jc w:val="center"/>
              <w:rPr>
                <w:rFonts w:cs="Tahoma"/>
                <w:bCs/>
                <w:sz w:val="22"/>
              </w:rPr>
            </w:pPr>
            <w:r w:rsidRPr="00D12955">
              <w:rPr>
                <w:rFonts w:cs="Tahoma"/>
                <w:bCs/>
                <w:sz w:val="22"/>
                <w:szCs w:val="22"/>
              </w:rPr>
              <w:t>Μ14</w:t>
            </w:r>
          </w:p>
        </w:tc>
      </w:tr>
      <w:tr w:rsidR="001D7F3F" w:rsidRPr="00D12955" w14:paraId="263A1893" w14:textId="77777777" w:rsidTr="00340584">
        <w:trPr>
          <w:trHeight w:val="358"/>
          <w:jc w:val="center"/>
        </w:trPr>
        <w:tc>
          <w:tcPr>
            <w:tcW w:w="513" w:type="pct"/>
            <w:tcBorders>
              <w:top w:val="single" w:sz="4" w:space="0" w:color="auto"/>
              <w:left w:val="single" w:sz="4" w:space="0" w:color="000000"/>
              <w:bottom w:val="single" w:sz="4" w:space="0" w:color="000000"/>
              <w:right w:val="single" w:sz="4" w:space="0" w:color="auto"/>
            </w:tcBorders>
            <w:vAlign w:val="center"/>
          </w:tcPr>
          <w:p w14:paraId="419B0403" w14:textId="77777777" w:rsidR="001D7F3F" w:rsidRPr="00D12955" w:rsidRDefault="001D7F3F" w:rsidP="00340584">
            <w:pPr>
              <w:pStyle w:val="Tabletext"/>
              <w:jc w:val="center"/>
              <w:rPr>
                <w:rFonts w:cs="Tahoma"/>
                <w:bCs/>
                <w:sz w:val="22"/>
              </w:rPr>
            </w:pPr>
            <w:r w:rsidRPr="00D12955">
              <w:rPr>
                <w:rFonts w:cs="Tahoma"/>
                <w:bCs/>
                <w:sz w:val="22"/>
                <w:szCs w:val="22"/>
              </w:rPr>
              <w:t>Π.3.12</w:t>
            </w:r>
          </w:p>
        </w:tc>
        <w:tc>
          <w:tcPr>
            <w:tcW w:w="3384" w:type="pct"/>
            <w:gridSpan w:val="3"/>
            <w:tcBorders>
              <w:top w:val="single" w:sz="4" w:space="0" w:color="auto"/>
              <w:left w:val="single" w:sz="4" w:space="0" w:color="000000"/>
              <w:bottom w:val="single" w:sz="4" w:space="0" w:color="000000"/>
              <w:right w:val="single" w:sz="4" w:space="0" w:color="auto"/>
            </w:tcBorders>
          </w:tcPr>
          <w:p w14:paraId="72F5ABCC" w14:textId="77777777" w:rsidR="001D7F3F" w:rsidRPr="00D12955" w:rsidRDefault="001D7F3F" w:rsidP="00340584">
            <w:pPr>
              <w:pStyle w:val="Tabletext"/>
              <w:rPr>
                <w:rFonts w:cs="Tahoma"/>
                <w:bCs/>
                <w:sz w:val="22"/>
              </w:rPr>
            </w:pPr>
            <w:r w:rsidRPr="00D12955">
              <w:rPr>
                <w:rFonts w:cs="Tahoma"/>
                <w:bCs/>
                <w:sz w:val="22"/>
                <w:szCs w:val="22"/>
              </w:rPr>
              <w:t>Υποσύστημα Διαχείρισης Χρηστών</w:t>
            </w:r>
          </w:p>
        </w:tc>
        <w:tc>
          <w:tcPr>
            <w:tcW w:w="1103" w:type="pct"/>
            <w:gridSpan w:val="2"/>
            <w:tcBorders>
              <w:top w:val="single" w:sz="4" w:space="0" w:color="auto"/>
              <w:left w:val="single" w:sz="4" w:space="0" w:color="auto"/>
              <w:bottom w:val="single" w:sz="4" w:space="0" w:color="000000"/>
              <w:right w:val="single" w:sz="4" w:space="0" w:color="000000"/>
            </w:tcBorders>
            <w:vAlign w:val="center"/>
          </w:tcPr>
          <w:p w14:paraId="55CCA09A" w14:textId="77777777" w:rsidR="001D7F3F" w:rsidRPr="00D12955" w:rsidRDefault="001D7F3F" w:rsidP="00340584">
            <w:pPr>
              <w:pStyle w:val="Tabletext"/>
              <w:jc w:val="center"/>
              <w:rPr>
                <w:rFonts w:cs="Tahoma"/>
                <w:bCs/>
                <w:sz w:val="22"/>
              </w:rPr>
            </w:pPr>
            <w:r w:rsidRPr="00D12955">
              <w:rPr>
                <w:rFonts w:cs="Tahoma"/>
                <w:bCs/>
                <w:sz w:val="22"/>
                <w:szCs w:val="22"/>
              </w:rPr>
              <w:t>Μ14</w:t>
            </w:r>
          </w:p>
        </w:tc>
      </w:tr>
      <w:tr w:rsidR="001D7F3F" w:rsidRPr="00D12955" w14:paraId="615E93EE" w14:textId="77777777" w:rsidTr="00340584">
        <w:trPr>
          <w:trHeight w:val="358"/>
          <w:jc w:val="center"/>
        </w:trPr>
        <w:tc>
          <w:tcPr>
            <w:tcW w:w="513" w:type="pct"/>
            <w:tcBorders>
              <w:top w:val="single" w:sz="4" w:space="0" w:color="auto"/>
              <w:left w:val="single" w:sz="4" w:space="0" w:color="000000"/>
              <w:bottom w:val="single" w:sz="4" w:space="0" w:color="000000"/>
              <w:right w:val="single" w:sz="4" w:space="0" w:color="auto"/>
            </w:tcBorders>
            <w:vAlign w:val="center"/>
          </w:tcPr>
          <w:p w14:paraId="1DCD9712" w14:textId="77777777" w:rsidR="001D7F3F" w:rsidRPr="00D12955" w:rsidRDefault="001D7F3F" w:rsidP="00340584">
            <w:pPr>
              <w:pStyle w:val="Tabletext"/>
              <w:jc w:val="center"/>
              <w:rPr>
                <w:rFonts w:cs="Tahoma"/>
                <w:bCs/>
                <w:sz w:val="22"/>
              </w:rPr>
            </w:pPr>
            <w:r w:rsidRPr="00D12955">
              <w:rPr>
                <w:rFonts w:cs="Tahoma"/>
                <w:bCs/>
                <w:sz w:val="22"/>
                <w:szCs w:val="22"/>
              </w:rPr>
              <w:t>Π.3.13</w:t>
            </w:r>
          </w:p>
        </w:tc>
        <w:tc>
          <w:tcPr>
            <w:tcW w:w="3384" w:type="pct"/>
            <w:gridSpan w:val="3"/>
            <w:tcBorders>
              <w:top w:val="single" w:sz="4" w:space="0" w:color="auto"/>
              <w:left w:val="single" w:sz="4" w:space="0" w:color="000000"/>
              <w:bottom w:val="single" w:sz="4" w:space="0" w:color="000000"/>
              <w:right w:val="single" w:sz="4" w:space="0" w:color="auto"/>
            </w:tcBorders>
          </w:tcPr>
          <w:p w14:paraId="732954F1" w14:textId="77777777" w:rsidR="001D7F3F" w:rsidRPr="00D12955" w:rsidRDefault="001D7F3F" w:rsidP="00340584">
            <w:pPr>
              <w:pStyle w:val="Tabletext"/>
              <w:rPr>
                <w:rFonts w:cs="Tahoma"/>
                <w:bCs/>
                <w:sz w:val="22"/>
              </w:rPr>
            </w:pPr>
            <w:r w:rsidRPr="00D12955">
              <w:rPr>
                <w:rFonts w:cs="Tahoma"/>
                <w:bCs/>
                <w:sz w:val="22"/>
                <w:szCs w:val="22"/>
              </w:rPr>
              <w:t>Υποσύστημα τηλε-εκπαίδευσης</w:t>
            </w:r>
          </w:p>
        </w:tc>
        <w:tc>
          <w:tcPr>
            <w:tcW w:w="1103" w:type="pct"/>
            <w:gridSpan w:val="2"/>
            <w:tcBorders>
              <w:top w:val="single" w:sz="4" w:space="0" w:color="auto"/>
              <w:left w:val="single" w:sz="4" w:space="0" w:color="auto"/>
              <w:bottom w:val="single" w:sz="4" w:space="0" w:color="000000"/>
              <w:right w:val="single" w:sz="4" w:space="0" w:color="000000"/>
            </w:tcBorders>
            <w:vAlign w:val="center"/>
          </w:tcPr>
          <w:p w14:paraId="13ACA5BA" w14:textId="77777777" w:rsidR="001D7F3F" w:rsidRPr="00D12955" w:rsidRDefault="001D7F3F" w:rsidP="00340584">
            <w:pPr>
              <w:pStyle w:val="Tabletext"/>
              <w:jc w:val="center"/>
              <w:rPr>
                <w:rFonts w:cs="Tahoma"/>
                <w:bCs/>
                <w:sz w:val="22"/>
              </w:rPr>
            </w:pPr>
            <w:r w:rsidRPr="00D12955">
              <w:rPr>
                <w:rFonts w:cs="Tahoma"/>
                <w:bCs/>
                <w:sz w:val="22"/>
                <w:szCs w:val="22"/>
              </w:rPr>
              <w:t>Μ14</w:t>
            </w:r>
          </w:p>
        </w:tc>
      </w:tr>
      <w:tr w:rsidR="001D7F3F" w:rsidRPr="00D12955" w14:paraId="4A514AB9" w14:textId="77777777" w:rsidTr="00340584">
        <w:trPr>
          <w:trHeight w:val="358"/>
          <w:jc w:val="center"/>
        </w:trPr>
        <w:tc>
          <w:tcPr>
            <w:tcW w:w="513" w:type="pct"/>
            <w:tcBorders>
              <w:top w:val="single" w:sz="4" w:space="0" w:color="auto"/>
              <w:left w:val="single" w:sz="4" w:space="0" w:color="000000"/>
              <w:bottom w:val="single" w:sz="4" w:space="0" w:color="000000"/>
              <w:right w:val="single" w:sz="4" w:space="0" w:color="auto"/>
            </w:tcBorders>
            <w:vAlign w:val="center"/>
          </w:tcPr>
          <w:p w14:paraId="045DF69E" w14:textId="77777777" w:rsidR="001D7F3F" w:rsidRPr="00D12955" w:rsidRDefault="001D7F3F" w:rsidP="00340584">
            <w:pPr>
              <w:pStyle w:val="Tabletext"/>
              <w:jc w:val="center"/>
              <w:rPr>
                <w:rFonts w:cs="Tahoma"/>
                <w:bCs/>
                <w:sz w:val="22"/>
              </w:rPr>
            </w:pPr>
            <w:r w:rsidRPr="00D12955">
              <w:rPr>
                <w:rFonts w:cs="Tahoma"/>
                <w:bCs/>
                <w:sz w:val="22"/>
                <w:szCs w:val="22"/>
              </w:rPr>
              <w:t>Π.3.14</w:t>
            </w:r>
          </w:p>
        </w:tc>
        <w:tc>
          <w:tcPr>
            <w:tcW w:w="3384" w:type="pct"/>
            <w:gridSpan w:val="3"/>
            <w:tcBorders>
              <w:top w:val="single" w:sz="4" w:space="0" w:color="auto"/>
              <w:left w:val="single" w:sz="4" w:space="0" w:color="000000"/>
              <w:bottom w:val="single" w:sz="4" w:space="0" w:color="000000"/>
              <w:right w:val="single" w:sz="4" w:space="0" w:color="auto"/>
            </w:tcBorders>
          </w:tcPr>
          <w:p w14:paraId="23CAC71E" w14:textId="77777777" w:rsidR="001D7F3F" w:rsidRPr="00D12955" w:rsidRDefault="001D7F3F" w:rsidP="00340584">
            <w:pPr>
              <w:pStyle w:val="Tabletext"/>
              <w:rPr>
                <w:rFonts w:cs="Tahoma"/>
                <w:bCs/>
                <w:sz w:val="22"/>
              </w:rPr>
            </w:pPr>
            <w:r w:rsidRPr="00D12955">
              <w:rPr>
                <w:rFonts w:cs="Tahoma"/>
                <w:bCs/>
                <w:sz w:val="22"/>
                <w:szCs w:val="22"/>
              </w:rPr>
              <w:t>Υποσύστημα Διαλειτουργικότητας</w:t>
            </w:r>
          </w:p>
        </w:tc>
        <w:tc>
          <w:tcPr>
            <w:tcW w:w="1103" w:type="pct"/>
            <w:gridSpan w:val="2"/>
            <w:tcBorders>
              <w:top w:val="single" w:sz="4" w:space="0" w:color="auto"/>
              <w:left w:val="single" w:sz="4" w:space="0" w:color="auto"/>
              <w:bottom w:val="single" w:sz="4" w:space="0" w:color="000000"/>
              <w:right w:val="single" w:sz="4" w:space="0" w:color="000000"/>
            </w:tcBorders>
            <w:vAlign w:val="center"/>
          </w:tcPr>
          <w:p w14:paraId="35459AD2" w14:textId="77777777" w:rsidR="001D7F3F" w:rsidRPr="00D12955" w:rsidRDefault="001D7F3F" w:rsidP="00340584">
            <w:pPr>
              <w:pStyle w:val="Tabletext"/>
              <w:jc w:val="center"/>
              <w:rPr>
                <w:rFonts w:cs="Tahoma"/>
                <w:bCs/>
                <w:sz w:val="22"/>
              </w:rPr>
            </w:pPr>
            <w:r w:rsidRPr="00D12955">
              <w:rPr>
                <w:rFonts w:cs="Tahoma"/>
                <w:bCs/>
                <w:sz w:val="22"/>
                <w:szCs w:val="22"/>
              </w:rPr>
              <w:t>Μ14</w:t>
            </w:r>
          </w:p>
        </w:tc>
      </w:tr>
      <w:tr w:rsidR="001D7F3F" w:rsidRPr="00D12955" w14:paraId="73003D1C" w14:textId="77777777" w:rsidTr="00340584">
        <w:trPr>
          <w:trHeight w:val="358"/>
          <w:jc w:val="center"/>
        </w:trPr>
        <w:tc>
          <w:tcPr>
            <w:tcW w:w="513" w:type="pct"/>
            <w:tcBorders>
              <w:top w:val="single" w:sz="4" w:space="0" w:color="auto"/>
              <w:left w:val="single" w:sz="4" w:space="0" w:color="000000"/>
              <w:bottom w:val="single" w:sz="4" w:space="0" w:color="000000"/>
              <w:right w:val="single" w:sz="4" w:space="0" w:color="auto"/>
            </w:tcBorders>
            <w:vAlign w:val="center"/>
          </w:tcPr>
          <w:p w14:paraId="2BAC6C48" w14:textId="77777777" w:rsidR="001D7F3F" w:rsidRPr="00D12955" w:rsidRDefault="001D7F3F" w:rsidP="00340584">
            <w:pPr>
              <w:pStyle w:val="Tabletext"/>
              <w:jc w:val="center"/>
              <w:rPr>
                <w:rFonts w:cs="Tahoma"/>
                <w:bCs/>
                <w:sz w:val="22"/>
              </w:rPr>
            </w:pPr>
            <w:r w:rsidRPr="00D12955">
              <w:rPr>
                <w:rFonts w:cs="Tahoma"/>
                <w:bCs/>
                <w:sz w:val="22"/>
                <w:szCs w:val="22"/>
              </w:rPr>
              <w:t>Π.3.15</w:t>
            </w:r>
          </w:p>
        </w:tc>
        <w:tc>
          <w:tcPr>
            <w:tcW w:w="3384" w:type="pct"/>
            <w:gridSpan w:val="3"/>
            <w:tcBorders>
              <w:top w:val="single" w:sz="4" w:space="0" w:color="auto"/>
              <w:left w:val="single" w:sz="4" w:space="0" w:color="000000"/>
              <w:bottom w:val="single" w:sz="4" w:space="0" w:color="000000"/>
              <w:right w:val="single" w:sz="4" w:space="0" w:color="auto"/>
            </w:tcBorders>
          </w:tcPr>
          <w:p w14:paraId="10C2CE2A" w14:textId="77777777" w:rsidR="001D7F3F" w:rsidRPr="00D12955" w:rsidRDefault="001D7F3F" w:rsidP="00340584">
            <w:pPr>
              <w:pStyle w:val="Tabletext"/>
              <w:rPr>
                <w:rFonts w:cs="Tahoma"/>
                <w:bCs/>
                <w:sz w:val="22"/>
              </w:rPr>
            </w:pPr>
            <w:r w:rsidRPr="00D12955">
              <w:rPr>
                <w:rFonts w:cs="Tahoma"/>
                <w:bCs/>
                <w:sz w:val="22"/>
                <w:szCs w:val="22"/>
              </w:rPr>
              <w:t>Εγχειρίδια χρήσης – διαχείρισης (για καθένα υποσύστημα)</w:t>
            </w:r>
          </w:p>
        </w:tc>
        <w:tc>
          <w:tcPr>
            <w:tcW w:w="1103" w:type="pct"/>
            <w:gridSpan w:val="2"/>
            <w:tcBorders>
              <w:top w:val="single" w:sz="4" w:space="0" w:color="auto"/>
              <w:left w:val="single" w:sz="4" w:space="0" w:color="auto"/>
              <w:bottom w:val="single" w:sz="4" w:space="0" w:color="000000"/>
              <w:right w:val="single" w:sz="4" w:space="0" w:color="000000"/>
            </w:tcBorders>
            <w:vAlign w:val="center"/>
          </w:tcPr>
          <w:p w14:paraId="1C6BEA17" w14:textId="77777777" w:rsidR="001D7F3F" w:rsidRPr="00D12955" w:rsidRDefault="001D7F3F" w:rsidP="00340584">
            <w:pPr>
              <w:pStyle w:val="Tabletext"/>
              <w:jc w:val="center"/>
              <w:rPr>
                <w:rFonts w:cs="Tahoma"/>
                <w:bCs/>
                <w:sz w:val="22"/>
              </w:rPr>
            </w:pPr>
            <w:r w:rsidRPr="00D12955">
              <w:rPr>
                <w:rFonts w:cs="Tahoma"/>
                <w:bCs/>
                <w:sz w:val="22"/>
                <w:szCs w:val="22"/>
              </w:rPr>
              <w:t>Μ14</w:t>
            </w:r>
          </w:p>
        </w:tc>
      </w:tr>
      <w:tr w:rsidR="001D7F3F" w:rsidRPr="00D12955" w14:paraId="279A271E" w14:textId="77777777" w:rsidTr="00340584">
        <w:trPr>
          <w:trHeight w:val="358"/>
          <w:jc w:val="center"/>
        </w:trPr>
        <w:tc>
          <w:tcPr>
            <w:tcW w:w="513" w:type="pct"/>
            <w:tcBorders>
              <w:top w:val="single" w:sz="4" w:space="0" w:color="auto"/>
              <w:left w:val="single" w:sz="4" w:space="0" w:color="000000"/>
              <w:bottom w:val="single" w:sz="4" w:space="0" w:color="000000"/>
              <w:right w:val="single" w:sz="4" w:space="0" w:color="auto"/>
            </w:tcBorders>
            <w:vAlign w:val="center"/>
          </w:tcPr>
          <w:p w14:paraId="6B354352" w14:textId="77777777" w:rsidR="001D7F3F" w:rsidRPr="00D12955" w:rsidRDefault="001D7F3F" w:rsidP="00340584">
            <w:pPr>
              <w:pStyle w:val="Tabletext"/>
              <w:jc w:val="center"/>
              <w:rPr>
                <w:rFonts w:cs="Tahoma"/>
                <w:bCs/>
                <w:sz w:val="22"/>
              </w:rPr>
            </w:pPr>
            <w:r w:rsidRPr="00D12955">
              <w:rPr>
                <w:rFonts w:cs="Tahoma"/>
                <w:bCs/>
                <w:sz w:val="22"/>
                <w:szCs w:val="22"/>
              </w:rPr>
              <w:t>Π.3.16</w:t>
            </w:r>
          </w:p>
        </w:tc>
        <w:tc>
          <w:tcPr>
            <w:tcW w:w="3384" w:type="pct"/>
            <w:gridSpan w:val="3"/>
            <w:tcBorders>
              <w:top w:val="single" w:sz="4" w:space="0" w:color="auto"/>
              <w:left w:val="single" w:sz="4" w:space="0" w:color="000000"/>
              <w:bottom w:val="single" w:sz="4" w:space="0" w:color="000000"/>
              <w:right w:val="single" w:sz="4" w:space="0" w:color="auto"/>
            </w:tcBorders>
          </w:tcPr>
          <w:p w14:paraId="75648D35" w14:textId="77777777" w:rsidR="001D7F3F" w:rsidRPr="00D12955" w:rsidRDefault="001D7F3F" w:rsidP="00340584">
            <w:pPr>
              <w:pStyle w:val="Tabletext"/>
              <w:rPr>
                <w:rFonts w:cs="Tahoma"/>
                <w:bCs/>
                <w:sz w:val="22"/>
              </w:rPr>
            </w:pPr>
            <w:r w:rsidRPr="00D12955">
              <w:rPr>
                <w:rFonts w:cs="Tahoma"/>
                <w:bCs/>
                <w:sz w:val="22"/>
                <w:szCs w:val="22"/>
              </w:rPr>
              <w:t xml:space="preserve">Πλατφόρμα ελεγμένη σε συνθήκες δοκιμαστικής λειτουργίας </w:t>
            </w:r>
          </w:p>
        </w:tc>
        <w:tc>
          <w:tcPr>
            <w:tcW w:w="1103" w:type="pct"/>
            <w:gridSpan w:val="2"/>
            <w:tcBorders>
              <w:top w:val="single" w:sz="4" w:space="0" w:color="auto"/>
              <w:left w:val="single" w:sz="4" w:space="0" w:color="auto"/>
              <w:bottom w:val="single" w:sz="4" w:space="0" w:color="000000"/>
              <w:right w:val="single" w:sz="4" w:space="0" w:color="000000"/>
            </w:tcBorders>
            <w:vAlign w:val="center"/>
          </w:tcPr>
          <w:p w14:paraId="2D8A242A" w14:textId="77777777" w:rsidR="001D7F3F" w:rsidRPr="00D12955" w:rsidRDefault="001D7F3F" w:rsidP="00340584">
            <w:pPr>
              <w:pStyle w:val="Tabletext"/>
              <w:jc w:val="center"/>
              <w:rPr>
                <w:rFonts w:cs="Tahoma"/>
                <w:bCs/>
                <w:sz w:val="22"/>
              </w:rPr>
            </w:pPr>
            <w:r w:rsidRPr="00D12955">
              <w:rPr>
                <w:rFonts w:cs="Tahoma"/>
                <w:bCs/>
                <w:sz w:val="22"/>
                <w:szCs w:val="22"/>
              </w:rPr>
              <w:t>Μ15</w:t>
            </w:r>
          </w:p>
        </w:tc>
      </w:tr>
      <w:tr w:rsidR="001D7F3F" w:rsidRPr="00D12955" w14:paraId="530C128C" w14:textId="77777777" w:rsidTr="00340584">
        <w:trPr>
          <w:trHeight w:val="358"/>
          <w:jc w:val="center"/>
        </w:trPr>
        <w:tc>
          <w:tcPr>
            <w:tcW w:w="513" w:type="pct"/>
            <w:tcBorders>
              <w:top w:val="single" w:sz="4" w:space="0" w:color="auto"/>
              <w:left w:val="single" w:sz="4" w:space="0" w:color="000000"/>
              <w:bottom w:val="single" w:sz="4" w:space="0" w:color="000000"/>
              <w:right w:val="single" w:sz="4" w:space="0" w:color="auto"/>
            </w:tcBorders>
            <w:vAlign w:val="center"/>
          </w:tcPr>
          <w:p w14:paraId="5FDB64CA" w14:textId="77777777" w:rsidR="001D7F3F" w:rsidRPr="00D12955" w:rsidRDefault="001D7F3F" w:rsidP="00340584">
            <w:pPr>
              <w:pStyle w:val="Tabletext"/>
              <w:jc w:val="center"/>
              <w:rPr>
                <w:rFonts w:cs="Tahoma"/>
                <w:bCs/>
                <w:sz w:val="22"/>
              </w:rPr>
            </w:pPr>
            <w:r w:rsidRPr="00D12955">
              <w:rPr>
                <w:rFonts w:cs="Tahoma"/>
                <w:bCs/>
                <w:sz w:val="22"/>
                <w:szCs w:val="22"/>
              </w:rPr>
              <w:t>Π.3.17</w:t>
            </w:r>
          </w:p>
        </w:tc>
        <w:tc>
          <w:tcPr>
            <w:tcW w:w="3384" w:type="pct"/>
            <w:gridSpan w:val="3"/>
            <w:tcBorders>
              <w:top w:val="single" w:sz="4" w:space="0" w:color="auto"/>
              <w:left w:val="single" w:sz="4" w:space="0" w:color="000000"/>
              <w:bottom w:val="single" w:sz="4" w:space="0" w:color="000000"/>
              <w:right w:val="single" w:sz="4" w:space="0" w:color="auto"/>
            </w:tcBorders>
          </w:tcPr>
          <w:p w14:paraId="7EB690BD" w14:textId="77777777" w:rsidR="001D7F3F" w:rsidRPr="00D12955" w:rsidRDefault="001D7F3F" w:rsidP="00340584">
            <w:pPr>
              <w:pStyle w:val="Tabletext"/>
              <w:rPr>
                <w:rFonts w:cs="Tahoma"/>
                <w:bCs/>
                <w:sz w:val="22"/>
              </w:rPr>
            </w:pPr>
            <w:r w:rsidRPr="00D12955">
              <w:rPr>
                <w:rFonts w:cs="Tahoma"/>
                <w:bCs/>
                <w:sz w:val="22"/>
                <w:szCs w:val="22"/>
              </w:rPr>
              <w:t>Πλατφόρμα ελεγμένη σε συνθήκες πλήρους επιχειρησιακής λειτουργίας</w:t>
            </w:r>
          </w:p>
        </w:tc>
        <w:tc>
          <w:tcPr>
            <w:tcW w:w="1103" w:type="pct"/>
            <w:gridSpan w:val="2"/>
            <w:tcBorders>
              <w:top w:val="single" w:sz="4" w:space="0" w:color="auto"/>
              <w:left w:val="single" w:sz="4" w:space="0" w:color="auto"/>
              <w:bottom w:val="single" w:sz="4" w:space="0" w:color="000000"/>
              <w:right w:val="single" w:sz="4" w:space="0" w:color="000000"/>
            </w:tcBorders>
            <w:vAlign w:val="center"/>
          </w:tcPr>
          <w:p w14:paraId="3CDBB06D" w14:textId="77777777" w:rsidR="001D7F3F" w:rsidRPr="00D12955" w:rsidRDefault="001D7F3F" w:rsidP="00340584">
            <w:pPr>
              <w:pStyle w:val="Tabletext"/>
              <w:jc w:val="center"/>
              <w:rPr>
                <w:rFonts w:cs="Tahoma"/>
                <w:bCs/>
                <w:sz w:val="22"/>
              </w:rPr>
            </w:pPr>
            <w:r w:rsidRPr="00D12955">
              <w:rPr>
                <w:rFonts w:cs="Tahoma"/>
                <w:bCs/>
                <w:sz w:val="22"/>
                <w:szCs w:val="22"/>
              </w:rPr>
              <w:t>Μ16</w:t>
            </w:r>
          </w:p>
        </w:tc>
      </w:tr>
    </w:tbl>
    <w:p w14:paraId="1130739B" w14:textId="77777777" w:rsidR="001D7F3F" w:rsidRPr="00D12955" w:rsidRDefault="001D7F3F" w:rsidP="001D7F3F">
      <w:pPr>
        <w:rPr>
          <w:bCs/>
        </w:rPr>
      </w:pPr>
    </w:p>
    <w:p w14:paraId="0ACFC69F" w14:textId="77777777" w:rsidR="001D7F3F" w:rsidRPr="00D12955" w:rsidRDefault="001D7F3F" w:rsidP="0020249C">
      <w:pPr>
        <w:pStyle w:val="StyleHeading112ptJustifiedLinespacing15lines"/>
        <w:numPr>
          <w:ilvl w:val="5"/>
          <w:numId w:val="112"/>
        </w:numPr>
        <w:tabs>
          <w:tab w:val="num" w:pos="1209"/>
        </w:tabs>
        <w:spacing w:before="0" w:after="120" w:line="240" w:lineRule="auto"/>
        <w:rPr>
          <w:rFonts w:ascii="Tahoma" w:eastAsia="SimSun" w:hAnsi="Tahoma" w:cs="Tahoma"/>
          <w:bCs w:val="0"/>
        </w:rPr>
      </w:pPr>
      <w:bookmarkStart w:id="946" w:name="_Toc502762483"/>
      <w:bookmarkStart w:id="947" w:name="_Toc507419113"/>
      <w:bookmarkStart w:id="948" w:name="_Toc515371769"/>
      <w:bookmarkStart w:id="949" w:name="_Ref536027533"/>
      <w:bookmarkStart w:id="950" w:name="_Toc99032430"/>
      <w:bookmarkStart w:id="951" w:name="_Toc111734773"/>
      <w:r w:rsidRPr="00D12955">
        <w:rPr>
          <w:rFonts w:ascii="Tahoma" w:eastAsia="SimSun" w:hAnsi="Tahoma" w:cs="Tahoma"/>
          <w:bCs w:val="0"/>
        </w:rPr>
        <w:t>Φάση 4: Υλοποίηση υποστηρικτικών υπηρεσιών</w:t>
      </w:r>
      <w:bookmarkEnd w:id="946"/>
      <w:bookmarkEnd w:id="947"/>
      <w:bookmarkEnd w:id="948"/>
      <w:bookmarkEnd w:id="949"/>
      <w:bookmarkEnd w:id="950"/>
      <w:bookmarkEnd w:id="951"/>
    </w:p>
    <w:tbl>
      <w:tblPr>
        <w:tblW w:w="5000" w:type="pct"/>
        <w:tblLayout w:type="fixed"/>
        <w:tblLook w:val="0000" w:firstRow="0" w:lastRow="0" w:firstColumn="0" w:lastColumn="0" w:noHBand="0" w:noVBand="0"/>
      </w:tblPr>
      <w:tblGrid>
        <w:gridCol w:w="976"/>
        <w:gridCol w:w="603"/>
        <w:gridCol w:w="4826"/>
        <w:gridCol w:w="872"/>
        <w:gridCol w:w="1084"/>
        <w:gridCol w:w="1267"/>
      </w:tblGrid>
      <w:tr w:rsidR="001D7F3F" w:rsidRPr="00D12955" w14:paraId="211FE290" w14:textId="77777777" w:rsidTr="00340584">
        <w:trPr>
          <w:trHeight w:val="503"/>
        </w:trPr>
        <w:tc>
          <w:tcPr>
            <w:tcW w:w="820" w:type="pct"/>
            <w:gridSpan w:val="2"/>
            <w:tcBorders>
              <w:top w:val="single" w:sz="4" w:space="0" w:color="auto"/>
              <w:left w:val="single" w:sz="4" w:space="0" w:color="auto"/>
              <w:bottom w:val="single" w:sz="4" w:space="0" w:color="auto"/>
              <w:right w:val="single" w:sz="4" w:space="0" w:color="auto"/>
            </w:tcBorders>
            <w:shd w:val="clear" w:color="auto" w:fill="DEEAF6" w:themeFill="accent1" w:themeFillTint="33"/>
          </w:tcPr>
          <w:p w14:paraId="600375E9" w14:textId="77777777" w:rsidR="001D7F3F" w:rsidRPr="00D12955" w:rsidRDefault="001D7F3F" w:rsidP="00340584">
            <w:pPr>
              <w:rPr>
                <w:bCs/>
              </w:rPr>
            </w:pPr>
            <w:r w:rsidRPr="00D12955">
              <w:rPr>
                <w:bCs/>
              </w:rPr>
              <w:t>Τίτλος Φάσης</w:t>
            </w:r>
          </w:p>
        </w:tc>
        <w:tc>
          <w:tcPr>
            <w:tcW w:w="2506" w:type="pct"/>
            <w:tcBorders>
              <w:top w:val="single" w:sz="4" w:space="0" w:color="auto"/>
              <w:left w:val="single" w:sz="4" w:space="0" w:color="auto"/>
              <w:bottom w:val="single" w:sz="4" w:space="0" w:color="auto"/>
              <w:right w:val="single" w:sz="4" w:space="0" w:color="auto"/>
            </w:tcBorders>
          </w:tcPr>
          <w:p w14:paraId="7FCF55AA" w14:textId="77777777" w:rsidR="001D7F3F" w:rsidRPr="00D12955" w:rsidRDefault="001D7F3F" w:rsidP="00340584">
            <w:pPr>
              <w:rPr>
                <w:bCs/>
              </w:rPr>
            </w:pPr>
            <w:r w:rsidRPr="00D12955">
              <w:rPr>
                <w:bCs/>
              </w:rPr>
              <w:t>Υλοποίηση υποστηρικτικών υπηρεσιών</w:t>
            </w:r>
          </w:p>
        </w:tc>
        <w:tc>
          <w:tcPr>
            <w:tcW w:w="1016" w:type="pct"/>
            <w:gridSpan w:val="2"/>
            <w:tcBorders>
              <w:top w:val="single" w:sz="4" w:space="0" w:color="auto"/>
              <w:left w:val="single" w:sz="4" w:space="0" w:color="auto"/>
              <w:bottom w:val="single" w:sz="4" w:space="0" w:color="auto"/>
              <w:right w:val="single" w:sz="4" w:space="0" w:color="auto"/>
            </w:tcBorders>
            <w:shd w:val="clear" w:color="auto" w:fill="DEEAF6" w:themeFill="accent1" w:themeFillTint="33"/>
          </w:tcPr>
          <w:p w14:paraId="50165BC9" w14:textId="77777777" w:rsidR="001D7F3F" w:rsidRPr="00D12955" w:rsidRDefault="001D7F3F" w:rsidP="00340584">
            <w:pPr>
              <w:rPr>
                <w:bCs/>
              </w:rPr>
            </w:pPr>
            <w:r w:rsidRPr="00D12955">
              <w:rPr>
                <w:bCs/>
              </w:rPr>
              <w:t>Διάρκεια Φάσης</w:t>
            </w:r>
          </w:p>
        </w:tc>
        <w:tc>
          <w:tcPr>
            <w:tcW w:w="657" w:type="pct"/>
            <w:tcBorders>
              <w:top w:val="single" w:sz="4" w:space="0" w:color="auto"/>
              <w:left w:val="single" w:sz="4" w:space="0" w:color="auto"/>
              <w:bottom w:val="single" w:sz="4" w:space="0" w:color="auto"/>
              <w:right w:val="single" w:sz="4" w:space="0" w:color="auto"/>
            </w:tcBorders>
          </w:tcPr>
          <w:p w14:paraId="04CBFFC5" w14:textId="77777777" w:rsidR="001D7F3F" w:rsidRPr="00D12955" w:rsidRDefault="001D7F3F" w:rsidP="00340584">
            <w:pPr>
              <w:rPr>
                <w:bCs/>
              </w:rPr>
            </w:pPr>
            <w:r w:rsidRPr="00D12955">
              <w:rPr>
                <w:bCs/>
              </w:rPr>
              <w:t>16 μήνες</w:t>
            </w:r>
          </w:p>
        </w:tc>
      </w:tr>
      <w:tr w:rsidR="001D7F3F" w:rsidRPr="00D12955" w14:paraId="412287C1" w14:textId="77777777" w:rsidTr="00340584">
        <w:trPr>
          <w:trHeight w:val="507"/>
        </w:trPr>
        <w:tc>
          <w:tcPr>
            <w:tcW w:w="5000" w:type="pct"/>
            <w:gridSpan w:val="6"/>
            <w:tcBorders>
              <w:top w:val="single" w:sz="4" w:space="0" w:color="auto"/>
              <w:left w:val="single" w:sz="4" w:space="0" w:color="auto"/>
              <w:bottom w:val="single" w:sz="4" w:space="0" w:color="auto"/>
              <w:right w:val="single" w:sz="4" w:space="0" w:color="auto"/>
            </w:tcBorders>
          </w:tcPr>
          <w:p w14:paraId="5F43786A" w14:textId="77777777" w:rsidR="001D7F3F" w:rsidRPr="00D12955" w:rsidRDefault="001D7F3F" w:rsidP="00340584">
            <w:pPr>
              <w:jc w:val="center"/>
              <w:rPr>
                <w:bCs/>
              </w:rPr>
            </w:pPr>
            <w:r w:rsidRPr="00D12955">
              <w:rPr>
                <w:bCs/>
              </w:rPr>
              <w:t>Αντικείμενο Εργασιών / Περιγραφή Φάσης:</w:t>
            </w:r>
          </w:p>
          <w:p w14:paraId="3A6F6D00" w14:textId="77777777" w:rsidR="001D7F3F" w:rsidRPr="00D12955" w:rsidRDefault="001D7F3F" w:rsidP="00340584">
            <w:pPr>
              <w:rPr>
                <w:bCs/>
                <w:lang w:val="el-GR"/>
              </w:rPr>
            </w:pPr>
            <w:r w:rsidRPr="00D12955">
              <w:rPr>
                <w:bCs/>
                <w:lang w:val="el-GR"/>
              </w:rPr>
              <w:t>Στο πλαίσιο της παρούσας φάσης απαιτείται η υλοποίηση των ακόλουθων δραστηριοτήτων, κατ’ ελάχιστον:</w:t>
            </w:r>
          </w:p>
          <w:p w14:paraId="5FB56174" w14:textId="77777777" w:rsidR="001D7F3F" w:rsidRPr="00D12955" w:rsidRDefault="001D7F3F" w:rsidP="0020249C">
            <w:pPr>
              <w:pStyle w:val="aff0"/>
              <w:numPr>
                <w:ilvl w:val="0"/>
                <w:numId w:val="58"/>
              </w:numPr>
              <w:suppressAutoHyphens w:val="0"/>
              <w:rPr>
                <w:bCs/>
              </w:rPr>
            </w:pPr>
            <w:r w:rsidRPr="00D12955">
              <w:rPr>
                <w:bCs/>
              </w:rPr>
              <w:lastRenderedPageBreak/>
              <w:t>Διαχείριση και παρακολούθηση έργου</w:t>
            </w:r>
          </w:p>
          <w:p w14:paraId="4C6891C8" w14:textId="77777777" w:rsidR="001D7F3F" w:rsidRPr="00D12955" w:rsidRDefault="001D7F3F" w:rsidP="0020249C">
            <w:pPr>
              <w:pStyle w:val="aff0"/>
              <w:numPr>
                <w:ilvl w:val="0"/>
                <w:numId w:val="58"/>
              </w:numPr>
              <w:suppressAutoHyphens w:val="0"/>
              <w:rPr>
                <w:bCs/>
              </w:rPr>
            </w:pPr>
            <w:r w:rsidRPr="00D12955">
              <w:rPr>
                <w:bCs/>
              </w:rPr>
              <w:t>Εκπαίδευση ομάδων χρηστών συστήματος</w:t>
            </w:r>
          </w:p>
          <w:p w14:paraId="62AD7C0C" w14:textId="77777777" w:rsidR="001D7F3F" w:rsidRPr="00D12955" w:rsidRDefault="001D7F3F" w:rsidP="0020249C">
            <w:pPr>
              <w:pStyle w:val="aff0"/>
              <w:numPr>
                <w:ilvl w:val="0"/>
                <w:numId w:val="58"/>
              </w:numPr>
              <w:suppressAutoHyphens w:val="0"/>
              <w:rPr>
                <w:bCs/>
              </w:rPr>
            </w:pPr>
            <w:r w:rsidRPr="00D12955">
              <w:rPr>
                <w:bCs/>
              </w:rPr>
              <w:t>Υλοποίηση δράσεων δημοσιοποίησης και προβολής</w:t>
            </w:r>
          </w:p>
          <w:p w14:paraId="347CC2C2" w14:textId="77777777" w:rsidR="001D7F3F" w:rsidRPr="00D12955" w:rsidRDefault="001D7F3F" w:rsidP="0020249C">
            <w:pPr>
              <w:pStyle w:val="aff0"/>
              <w:numPr>
                <w:ilvl w:val="0"/>
                <w:numId w:val="58"/>
              </w:numPr>
              <w:suppressAutoHyphens w:val="0"/>
              <w:rPr>
                <w:bCs/>
                <w:lang w:val="el-GR"/>
              </w:rPr>
            </w:pPr>
            <w:r w:rsidRPr="00D12955">
              <w:rPr>
                <w:bCs/>
                <w:lang w:val="el-GR"/>
              </w:rPr>
              <w:t>Ολοκληρωμένη συλλογή δεδομένων ευφυούς γεωργίας και αξιολόγηση αντικτύπου σε επιλεγμένα πειραματικά αγροτεμάχια</w:t>
            </w:r>
          </w:p>
          <w:p w14:paraId="3148639F" w14:textId="77777777" w:rsidR="001D7F3F" w:rsidRPr="00D12955" w:rsidRDefault="001D7F3F" w:rsidP="0020249C">
            <w:pPr>
              <w:pStyle w:val="aff0"/>
              <w:numPr>
                <w:ilvl w:val="0"/>
                <w:numId w:val="58"/>
              </w:numPr>
              <w:suppressAutoHyphens w:val="0"/>
              <w:rPr>
                <w:bCs/>
              </w:rPr>
            </w:pPr>
            <w:r w:rsidRPr="00D12955">
              <w:rPr>
                <w:bCs/>
              </w:rPr>
              <w:t>Νομική υποστήριξη έργου</w:t>
            </w:r>
          </w:p>
        </w:tc>
      </w:tr>
      <w:tr w:rsidR="001D7F3F" w:rsidRPr="004D50E6" w14:paraId="770024A4" w14:textId="77777777" w:rsidTr="00340584">
        <w:trPr>
          <w:trHeight w:val="841"/>
        </w:trPr>
        <w:tc>
          <w:tcPr>
            <w:tcW w:w="5000" w:type="pct"/>
            <w:gridSpan w:val="6"/>
            <w:tcBorders>
              <w:top w:val="single" w:sz="4" w:space="0" w:color="auto"/>
              <w:left w:val="single" w:sz="4" w:space="0" w:color="auto"/>
              <w:bottom w:val="single" w:sz="4" w:space="0" w:color="auto"/>
              <w:right w:val="single" w:sz="4" w:space="0" w:color="auto"/>
            </w:tcBorders>
          </w:tcPr>
          <w:p w14:paraId="64BECB68" w14:textId="77777777" w:rsidR="001D7F3F" w:rsidRPr="00D12955" w:rsidRDefault="001D7F3F" w:rsidP="00340584">
            <w:pPr>
              <w:jc w:val="center"/>
              <w:rPr>
                <w:bCs/>
                <w:lang w:val="en-US"/>
              </w:rPr>
            </w:pPr>
            <w:r w:rsidRPr="00D12955">
              <w:rPr>
                <w:bCs/>
              </w:rPr>
              <w:lastRenderedPageBreak/>
              <w:t>Στόχοι Φάσης</w:t>
            </w:r>
            <w:r w:rsidRPr="00D12955">
              <w:rPr>
                <w:bCs/>
                <w:lang w:val="en-US"/>
              </w:rPr>
              <w:t>:</w:t>
            </w:r>
          </w:p>
          <w:p w14:paraId="068E3BE3" w14:textId="77777777" w:rsidR="001D7F3F" w:rsidRPr="00D12955" w:rsidRDefault="001D7F3F" w:rsidP="0020249C">
            <w:pPr>
              <w:numPr>
                <w:ilvl w:val="0"/>
                <w:numId w:val="47"/>
              </w:numPr>
              <w:suppressAutoHyphens w:val="0"/>
              <w:rPr>
                <w:bCs/>
                <w:lang w:val="el-GR"/>
              </w:rPr>
            </w:pPr>
            <w:r w:rsidRPr="00D12955">
              <w:rPr>
                <w:bCs/>
                <w:lang w:val="el-GR"/>
              </w:rPr>
              <w:t>Η υλοποίηση του έργου σύμφωνα με τις απαιτήσεις και εντός συμφωνημένου χρονικού διαστήματος.</w:t>
            </w:r>
          </w:p>
          <w:p w14:paraId="199C248C" w14:textId="77777777" w:rsidR="001D7F3F" w:rsidRPr="00D12955" w:rsidRDefault="001D7F3F" w:rsidP="0020249C">
            <w:pPr>
              <w:numPr>
                <w:ilvl w:val="0"/>
                <w:numId w:val="47"/>
              </w:numPr>
              <w:suppressAutoHyphens w:val="0"/>
              <w:rPr>
                <w:bCs/>
                <w:lang w:val="el-GR"/>
              </w:rPr>
            </w:pPr>
            <w:r w:rsidRPr="00D12955">
              <w:rPr>
                <w:bCs/>
                <w:lang w:val="el-GR"/>
              </w:rPr>
              <w:t>Η ευρεία προβολή του έργου μέσω δράσεων δημοσιοποίησης</w:t>
            </w:r>
          </w:p>
          <w:p w14:paraId="1632C15D" w14:textId="77777777" w:rsidR="001D7F3F" w:rsidRPr="00D12955" w:rsidRDefault="001D7F3F" w:rsidP="0020249C">
            <w:pPr>
              <w:numPr>
                <w:ilvl w:val="0"/>
                <w:numId w:val="47"/>
              </w:numPr>
              <w:suppressAutoHyphens w:val="0"/>
              <w:rPr>
                <w:bCs/>
                <w:lang w:val="el-GR"/>
              </w:rPr>
            </w:pPr>
            <w:r w:rsidRPr="00D12955">
              <w:rPr>
                <w:bCs/>
                <w:lang w:val="el-GR"/>
              </w:rPr>
              <w:t>Η πραγματοποίηση των εκπαιδευτικών δράσων των ομάδων χρηστών</w:t>
            </w:r>
          </w:p>
          <w:p w14:paraId="3430D099" w14:textId="77777777" w:rsidR="001D7F3F" w:rsidRPr="00D12955" w:rsidRDefault="001D7F3F" w:rsidP="0020249C">
            <w:pPr>
              <w:numPr>
                <w:ilvl w:val="0"/>
                <w:numId w:val="47"/>
              </w:numPr>
              <w:suppressAutoHyphens w:val="0"/>
              <w:rPr>
                <w:bCs/>
                <w:lang w:val="el-GR"/>
              </w:rPr>
            </w:pPr>
            <w:r w:rsidRPr="00D12955">
              <w:rPr>
                <w:bCs/>
                <w:lang w:val="el-GR"/>
              </w:rPr>
              <w:t>Συγκέντρωση έγκυρων δεδομένων από πειράματα σε επιλεγμένα αγροτεμάχια</w:t>
            </w:r>
          </w:p>
          <w:p w14:paraId="4FBF3FD1" w14:textId="77777777" w:rsidR="001D7F3F" w:rsidRPr="00D12955" w:rsidRDefault="001D7F3F" w:rsidP="0020249C">
            <w:pPr>
              <w:numPr>
                <w:ilvl w:val="0"/>
                <w:numId w:val="47"/>
              </w:numPr>
              <w:suppressAutoHyphens w:val="0"/>
              <w:rPr>
                <w:bCs/>
                <w:lang w:val="el-GR"/>
              </w:rPr>
            </w:pPr>
            <w:r w:rsidRPr="00D12955">
              <w:rPr>
                <w:bCs/>
                <w:lang w:val="el-GR"/>
              </w:rPr>
              <w:t>Αποτίμηση της ωφέλειας που προκύπτει από την εφαρμογή ευφυούς γεωργίας</w:t>
            </w:r>
          </w:p>
        </w:tc>
      </w:tr>
      <w:tr w:rsidR="001D7F3F" w:rsidRPr="00D12955" w14:paraId="7053A0FC" w14:textId="77777777" w:rsidTr="00340584">
        <w:trPr>
          <w:trHeight w:val="403"/>
        </w:trPr>
        <w:tc>
          <w:tcPr>
            <w:tcW w:w="5000" w:type="pct"/>
            <w:gridSpan w:val="6"/>
            <w:tcBorders>
              <w:top w:val="single" w:sz="4" w:space="0" w:color="000000"/>
              <w:left w:val="single" w:sz="4" w:space="0" w:color="000000"/>
              <w:bottom w:val="single" w:sz="4" w:space="0" w:color="auto"/>
              <w:right w:val="single" w:sz="4" w:space="0" w:color="000000"/>
            </w:tcBorders>
            <w:shd w:val="clear" w:color="auto" w:fill="DEEAF6" w:themeFill="accent1" w:themeFillTint="33"/>
            <w:vAlign w:val="center"/>
          </w:tcPr>
          <w:p w14:paraId="5B8AA11C" w14:textId="77777777" w:rsidR="001D7F3F" w:rsidRPr="00D12955" w:rsidRDefault="001D7F3F" w:rsidP="00340584">
            <w:pPr>
              <w:jc w:val="center"/>
              <w:rPr>
                <w:bCs/>
              </w:rPr>
            </w:pPr>
            <w:r w:rsidRPr="00D12955">
              <w:rPr>
                <w:bCs/>
              </w:rPr>
              <w:t>Παραδοτέα (κατ’ ελάχιστον):</w:t>
            </w:r>
          </w:p>
        </w:tc>
      </w:tr>
      <w:tr w:rsidR="001D7F3F" w:rsidRPr="00D12955" w14:paraId="00216903" w14:textId="77777777" w:rsidTr="00340584">
        <w:trPr>
          <w:trHeight w:val="343"/>
        </w:trPr>
        <w:tc>
          <w:tcPr>
            <w:tcW w:w="507" w:type="pct"/>
            <w:tcBorders>
              <w:top w:val="single" w:sz="4" w:space="0" w:color="auto"/>
              <w:left w:val="single" w:sz="4" w:space="0" w:color="000000"/>
              <w:bottom w:val="single" w:sz="4" w:space="0" w:color="000000"/>
              <w:right w:val="single" w:sz="4" w:space="0" w:color="auto"/>
            </w:tcBorders>
            <w:shd w:val="clear" w:color="auto" w:fill="DEEAF6" w:themeFill="accent1" w:themeFillTint="33"/>
          </w:tcPr>
          <w:p w14:paraId="5353E060" w14:textId="77777777" w:rsidR="001D7F3F" w:rsidRPr="00D12955" w:rsidRDefault="001D7F3F" w:rsidP="00340584">
            <w:pPr>
              <w:pStyle w:val="Tabletext"/>
              <w:jc w:val="center"/>
              <w:rPr>
                <w:rFonts w:cs="Tahoma"/>
                <w:bCs/>
                <w:sz w:val="22"/>
              </w:rPr>
            </w:pPr>
            <w:r w:rsidRPr="00D12955">
              <w:rPr>
                <w:rFonts w:cs="Tahoma"/>
                <w:bCs/>
                <w:sz w:val="22"/>
                <w:szCs w:val="22"/>
              </w:rPr>
              <w:t>ΚΩΔ</w:t>
            </w:r>
          </w:p>
        </w:tc>
        <w:tc>
          <w:tcPr>
            <w:tcW w:w="3272" w:type="pct"/>
            <w:gridSpan w:val="3"/>
            <w:tcBorders>
              <w:top w:val="single" w:sz="4" w:space="0" w:color="auto"/>
              <w:left w:val="single" w:sz="4" w:space="0" w:color="000000"/>
              <w:bottom w:val="single" w:sz="4" w:space="0" w:color="000000"/>
              <w:right w:val="single" w:sz="4" w:space="0" w:color="auto"/>
            </w:tcBorders>
            <w:shd w:val="clear" w:color="auto" w:fill="DEEAF6" w:themeFill="accent1" w:themeFillTint="33"/>
          </w:tcPr>
          <w:p w14:paraId="53D3B464" w14:textId="77777777" w:rsidR="001D7F3F" w:rsidRPr="00D12955" w:rsidRDefault="001D7F3F" w:rsidP="00340584">
            <w:pPr>
              <w:pStyle w:val="Tabletext"/>
              <w:jc w:val="center"/>
              <w:rPr>
                <w:rFonts w:cs="Tahoma"/>
                <w:bCs/>
                <w:sz w:val="22"/>
              </w:rPr>
            </w:pPr>
            <w:r w:rsidRPr="00D12955">
              <w:rPr>
                <w:rFonts w:cs="Tahoma"/>
                <w:bCs/>
                <w:sz w:val="22"/>
                <w:szCs w:val="22"/>
              </w:rPr>
              <w:t>Τίτλος Παραδοτέου</w:t>
            </w:r>
          </w:p>
        </w:tc>
        <w:tc>
          <w:tcPr>
            <w:tcW w:w="1221" w:type="pct"/>
            <w:gridSpan w:val="2"/>
            <w:tcBorders>
              <w:top w:val="single" w:sz="4" w:space="0" w:color="auto"/>
              <w:left w:val="single" w:sz="4" w:space="0" w:color="auto"/>
              <w:bottom w:val="single" w:sz="4" w:space="0" w:color="000000"/>
              <w:right w:val="single" w:sz="4" w:space="0" w:color="000000"/>
            </w:tcBorders>
            <w:shd w:val="clear" w:color="auto" w:fill="DEEAF6" w:themeFill="accent1" w:themeFillTint="33"/>
          </w:tcPr>
          <w:p w14:paraId="7BBC4148" w14:textId="77777777" w:rsidR="001D7F3F" w:rsidRPr="00D12955" w:rsidRDefault="001D7F3F" w:rsidP="00340584">
            <w:pPr>
              <w:pStyle w:val="Tabletext"/>
              <w:jc w:val="center"/>
              <w:rPr>
                <w:rFonts w:cs="Tahoma"/>
                <w:bCs/>
                <w:sz w:val="22"/>
              </w:rPr>
            </w:pPr>
            <w:r w:rsidRPr="00D12955">
              <w:rPr>
                <w:rFonts w:cs="Tahoma"/>
                <w:bCs/>
                <w:sz w:val="22"/>
                <w:szCs w:val="22"/>
              </w:rPr>
              <w:t>Μήνας Παράδοσης</w:t>
            </w:r>
          </w:p>
        </w:tc>
      </w:tr>
      <w:tr w:rsidR="001D7F3F" w:rsidRPr="00D12955" w14:paraId="7CF66E5E" w14:textId="77777777" w:rsidTr="00340584">
        <w:trPr>
          <w:trHeight w:val="343"/>
        </w:trPr>
        <w:tc>
          <w:tcPr>
            <w:tcW w:w="507" w:type="pct"/>
            <w:tcBorders>
              <w:top w:val="single" w:sz="4" w:space="0" w:color="auto"/>
              <w:left w:val="single" w:sz="4" w:space="0" w:color="000000"/>
              <w:bottom w:val="single" w:sz="4" w:space="0" w:color="000000"/>
              <w:right w:val="single" w:sz="4" w:space="0" w:color="auto"/>
            </w:tcBorders>
          </w:tcPr>
          <w:p w14:paraId="1CC64353" w14:textId="77777777" w:rsidR="001D7F3F" w:rsidRPr="00D12955" w:rsidRDefault="001D7F3F" w:rsidP="00340584">
            <w:pPr>
              <w:pStyle w:val="Tabletext"/>
              <w:jc w:val="center"/>
              <w:rPr>
                <w:rFonts w:cs="Tahoma"/>
                <w:bCs/>
                <w:sz w:val="22"/>
              </w:rPr>
            </w:pPr>
            <w:r w:rsidRPr="00D12955">
              <w:rPr>
                <w:rFonts w:cs="Tahoma"/>
                <w:bCs/>
                <w:sz w:val="22"/>
                <w:szCs w:val="22"/>
              </w:rPr>
              <w:t>Π.4.</w:t>
            </w:r>
            <w:r w:rsidRPr="00D12955">
              <w:rPr>
                <w:rFonts w:cs="Tahoma"/>
                <w:bCs/>
                <w:sz w:val="22"/>
                <w:szCs w:val="22"/>
                <w:lang w:val="en-US"/>
              </w:rPr>
              <w:t>1</w:t>
            </w:r>
          </w:p>
        </w:tc>
        <w:tc>
          <w:tcPr>
            <w:tcW w:w="3272" w:type="pct"/>
            <w:gridSpan w:val="3"/>
            <w:tcBorders>
              <w:top w:val="single" w:sz="4" w:space="0" w:color="auto"/>
              <w:left w:val="single" w:sz="4" w:space="0" w:color="000000"/>
              <w:bottom w:val="single" w:sz="4" w:space="0" w:color="000000"/>
              <w:right w:val="single" w:sz="4" w:space="0" w:color="auto"/>
            </w:tcBorders>
            <w:vAlign w:val="center"/>
          </w:tcPr>
          <w:p w14:paraId="7D119992" w14:textId="77777777" w:rsidR="001D7F3F" w:rsidRPr="00D12955" w:rsidRDefault="001D7F3F" w:rsidP="00340584">
            <w:pPr>
              <w:pStyle w:val="Tabletext"/>
              <w:rPr>
                <w:rFonts w:cs="Tahoma"/>
                <w:bCs/>
                <w:sz w:val="22"/>
              </w:rPr>
            </w:pPr>
            <w:r w:rsidRPr="00D12955">
              <w:rPr>
                <w:rFonts w:cs="Tahoma"/>
                <w:bCs/>
                <w:sz w:val="22"/>
                <w:szCs w:val="22"/>
              </w:rPr>
              <w:t>Πλάνο Διαχείρισης Έργου</w:t>
            </w:r>
          </w:p>
        </w:tc>
        <w:tc>
          <w:tcPr>
            <w:tcW w:w="1221" w:type="pct"/>
            <w:gridSpan w:val="2"/>
            <w:tcBorders>
              <w:top w:val="single" w:sz="4" w:space="0" w:color="auto"/>
              <w:left w:val="single" w:sz="4" w:space="0" w:color="auto"/>
              <w:bottom w:val="single" w:sz="4" w:space="0" w:color="000000"/>
              <w:right w:val="single" w:sz="4" w:space="0" w:color="000000"/>
            </w:tcBorders>
            <w:vAlign w:val="center"/>
          </w:tcPr>
          <w:p w14:paraId="273D7D23" w14:textId="77777777" w:rsidR="001D7F3F" w:rsidRPr="00D12955" w:rsidRDefault="001D7F3F" w:rsidP="00340584">
            <w:pPr>
              <w:pStyle w:val="Tabletext"/>
              <w:jc w:val="center"/>
              <w:rPr>
                <w:rFonts w:cs="Tahoma"/>
                <w:bCs/>
                <w:sz w:val="22"/>
              </w:rPr>
            </w:pPr>
            <w:r w:rsidRPr="00D12955">
              <w:rPr>
                <w:rFonts w:cs="Tahoma"/>
                <w:bCs/>
                <w:color w:val="000000"/>
                <w:sz w:val="22"/>
                <w:szCs w:val="22"/>
              </w:rPr>
              <w:t>Μ01</w:t>
            </w:r>
          </w:p>
        </w:tc>
      </w:tr>
      <w:tr w:rsidR="001D7F3F" w:rsidRPr="00D12955" w14:paraId="5829AAF2" w14:textId="77777777" w:rsidTr="00340584">
        <w:trPr>
          <w:trHeight w:val="343"/>
        </w:trPr>
        <w:tc>
          <w:tcPr>
            <w:tcW w:w="507" w:type="pct"/>
            <w:tcBorders>
              <w:top w:val="single" w:sz="4" w:space="0" w:color="auto"/>
              <w:left w:val="single" w:sz="4" w:space="0" w:color="000000"/>
              <w:bottom w:val="single" w:sz="4" w:space="0" w:color="000000"/>
              <w:right w:val="single" w:sz="4" w:space="0" w:color="auto"/>
            </w:tcBorders>
          </w:tcPr>
          <w:p w14:paraId="14F5175E" w14:textId="77777777" w:rsidR="001D7F3F" w:rsidRPr="00D12955" w:rsidRDefault="001D7F3F" w:rsidP="00340584">
            <w:pPr>
              <w:pStyle w:val="Tabletext"/>
              <w:jc w:val="center"/>
              <w:rPr>
                <w:rFonts w:cs="Tahoma"/>
                <w:bCs/>
                <w:sz w:val="22"/>
                <w:lang w:val="en-US"/>
              </w:rPr>
            </w:pPr>
            <w:r w:rsidRPr="00D12955">
              <w:rPr>
                <w:rFonts w:cs="Tahoma"/>
                <w:bCs/>
                <w:sz w:val="22"/>
                <w:szCs w:val="22"/>
              </w:rPr>
              <w:t>Π.4.</w:t>
            </w:r>
            <w:r w:rsidRPr="00D12955">
              <w:rPr>
                <w:rFonts w:cs="Tahoma"/>
                <w:bCs/>
                <w:sz w:val="22"/>
                <w:szCs w:val="22"/>
                <w:lang w:val="en-US"/>
              </w:rPr>
              <w:t>2</w:t>
            </w:r>
          </w:p>
        </w:tc>
        <w:tc>
          <w:tcPr>
            <w:tcW w:w="3272" w:type="pct"/>
            <w:gridSpan w:val="3"/>
            <w:tcBorders>
              <w:top w:val="single" w:sz="4" w:space="0" w:color="auto"/>
              <w:left w:val="single" w:sz="4" w:space="0" w:color="000000"/>
              <w:bottom w:val="single" w:sz="4" w:space="0" w:color="000000"/>
              <w:right w:val="single" w:sz="4" w:space="0" w:color="auto"/>
            </w:tcBorders>
            <w:vAlign w:val="center"/>
          </w:tcPr>
          <w:p w14:paraId="198E3782" w14:textId="77777777" w:rsidR="001D7F3F" w:rsidRPr="00D12955" w:rsidRDefault="001D7F3F" w:rsidP="00340584">
            <w:pPr>
              <w:pStyle w:val="Tabletext"/>
              <w:rPr>
                <w:rFonts w:cs="Tahoma"/>
                <w:bCs/>
                <w:sz w:val="22"/>
              </w:rPr>
            </w:pPr>
            <w:r w:rsidRPr="00D12955">
              <w:rPr>
                <w:rFonts w:cs="Tahoma"/>
                <w:bCs/>
                <w:sz w:val="22"/>
                <w:szCs w:val="22"/>
              </w:rPr>
              <w:t>Πλάνο Εκπαίδευσης</w:t>
            </w:r>
          </w:p>
        </w:tc>
        <w:tc>
          <w:tcPr>
            <w:tcW w:w="1221" w:type="pct"/>
            <w:gridSpan w:val="2"/>
            <w:tcBorders>
              <w:top w:val="single" w:sz="4" w:space="0" w:color="auto"/>
              <w:left w:val="single" w:sz="4" w:space="0" w:color="auto"/>
              <w:bottom w:val="single" w:sz="4" w:space="0" w:color="000000"/>
              <w:right w:val="single" w:sz="4" w:space="0" w:color="000000"/>
            </w:tcBorders>
            <w:vAlign w:val="center"/>
          </w:tcPr>
          <w:p w14:paraId="7FF43F34" w14:textId="77777777" w:rsidR="001D7F3F" w:rsidRPr="00D12955" w:rsidRDefault="001D7F3F" w:rsidP="00340584">
            <w:pPr>
              <w:pStyle w:val="Tabletext"/>
              <w:jc w:val="center"/>
              <w:rPr>
                <w:rFonts w:cs="Tahoma"/>
                <w:bCs/>
                <w:sz w:val="22"/>
              </w:rPr>
            </w:pPr>
            <w:r w:rsidRPr="00D12955">
              <w:rPr>
                <w:rFonts w:cs="Tahoma"/>
                <w:bCs/>
                <w:color w:val="000000"/>
                <w:sz w:val="22"/>
                <w:szCs w:val="22"/>
              </w:rPr>
              <w:t>Μ02</w:t>
            </w:r>
          </w:p>
        </w:tc>
      </w:tr>
      <w:tr w:rsidR="001D7F3F" w:rsidRPr="00D12955" w14:paraId="5B5012FF" w14:textId="77777777" w:rsidTr="00340584">
        <w:trPr>
          <w:trHeight w:val="343"/>
        </w:trPr>
        <w:tc>
          <w:tcPr>
            <w:tcW w:w="507" w:type="pct"/>
            <w:tcBorders>
              <w:top w:val="single" w:sz="4" w:space="0" w:color="auto"/>
              <w:left w:val="single" w:sz="4" w:space="0" w:color="000000"/>
              <w:bottom w:val="single" w:sz="4" w:space="0" w:color="000000"/>
              <w:right w:val="single" w:sz="4" w:space="0" w:color="auto"/>
            </w:tcBorders>
          </w:tcPr>
          <w:p w14:paraId="518FE5E5" w14:textId="77777777" w:rsidR="001D7F3F" w:rsidRPr="00D12955" w:rsidRDefault="001D7F3F" w:rsidP="00340584">
            <w:pPr>
              <w:pStyle w:val="Tabletext"/>
              <w:jc w:val="center"/>
              <w:rPr>
                <w:rFonts w:cs="Tahoma"/>
                <w:bCs/>
                <w:sz w:val="22"/>
                <w:lang w:val="en-US"/>
              </w:rPr>
            </w:pPr>
            <w:r w:rsidRPr="00D12955">
              <w:rPr>
                <w:rFonts w:cs="Tahoma"/>
                <w:bCs/>
                <w:sz w:val="22"/>
                <w:szCs w:val="22"/>
              </w:rPr>
              <w:t>Π.4.</w:t>
            </w:r>
            <w:r w:rsidRPr="00D12955">
              <w:rPr>
                <w:rFonts w:cs="Tahoma"/>
                <w:bCs/>
                <w:sz w:val="22"/>
                <w:szCs w:val="22"/>
                <w:lang w:val="en-US"/>
              </w:rPr>
              <w:t>3</w:t>
            </w:r>
          </w:p>
        </w:tc>
        <w:tc>
          <w:tcPr>
            <w:tcW w:w="3272" w:type="pct"/>
            <w:gridSpan w:val="3"/>
            <w:tcBorders>
              <w:top w:val="single" w:sz="4" w:space="0" w:color="auto"/>
              <w:left w:val="single" w:sz="4" w:space="0" w:color="000000"/>
              <w:bottom w:val="single" w:sz="4" w:space="0" w:color="000000"/>
              <w:right w:val="single" w:sz="4" w:space="0" w:color="auto"/>
            </w:tcBorders>
            <w:vAlign w:val="center"/>
          </w:tcPr>
          <w:p w14:paraId="1873762F" w14:textId="77777777" w:rsidR="001D7F3F" w:rsidRPr="00D12955" w:rsidRDefault="001D7F3F" w:rsidP="00340584">
            <w:pPr>
              <w:pStyle w:val="Tabletext"/>
              <w:rPr>
                <w:rFonts w:cs="Tahoma"/>
                <w:bCs/>
                <w:sz w:val="22"/>
              </w:rPr>
            </w:pPr>
            <w:r w:rsidRPr="00D12955">
              <w:rPr>
                <w:rFonts w:cs="Tahoma"/>
                <w:bCs/>
                <w:sz w:val="22"/>
                <w:szCs w:val="22"/>
              </w:rPr>
              <w:t>Πλάνο Δράσεων Διάδοσης και Προβολής Αποτελεσμάτων του Έργου</w:t>
            </w:r>
          </w:p>
        </w:tc>
        <w:tc>
          <w:tcPr>
            <w:tcW w:w="1221" w:type="pct"/>
            <w:gridSpan w:val="2"/>
            <w:tcBorders>
              <w:top w:val="single" w:sz="4" w:space="0" w:color="auto"/>
              <w:left w:val="single" w:sz="4" w:space="0" w:color="auto"/>
              <w:bottom w:val="single" w:sz="4" w:space="0" w:color="000000"/>
              <w:right w:val="single" w:sz="4" w:space="0" w:color="000000"/>
            </w:tcBorders>
            <w:vAlign w:val="center"/>
          </w:tcPr>
          <w:p w14:paraId="2089A372" w14:textId="77777777" w:rsidR="001D7F3F" w:rsidRPr="00D12955" w:rsidRDefault="001D7F3F" w:rsidP="00340584">
            <w:pPr>
              <w:pStyle w:val="Tabletext"/>
              <w:jc w:val="center"/>
              <w:rPr>
                <w:rFonts w:cs="Tahoma"/>
                <w:bCs/>
                <w:sz w:val="22"/>
              </w:rPr>
            </w:pPr>
            <w:r w:rsidRPr="00D12955">
              <w:rPr>
                <w:rFonts w:cs="Tahoma"/>
                <w:bCs/>
                <w:color w:val="000000"/>
                <w:sz w:val="22"/>
                <w:szCs w:val="22"/>
              </w:rPr>
              <w:t>Μ03</w:t>
            </w:r>
          </w:p>
        </w:tc>
      </w:tr>
      <w:tr w:rsidR="001D7F3F" w:rsidRPr="00D12955" w14:paraId="454F7AEF" w14:textId="77777777" w:rsidTr="00340584">
        <w:trPr>
          <w:trHeight w:val="343"/>
        </w:trPr>
        <w:tc>
          <w:tcPr>
            <w:tcW w:w="507" w:type="pct"/>
            <w:tcBorders>
              <w:top w:val="single" w:sz="4" w:space="0" w:color="auto"/>
              <w:left w:val="single" w:sz="4" w:space="0" w:color="000000"/>
              <w:bottom w:val="single" w:sz="4" w:space="0" w:color="000000"/>
              <w:right w:val="single" w:sz="4" w:space="0" w:color="auto"/>
            </w:tcBorders>
          </w:tcPr>
          <w:p w14:paraId="29F59E86" w14:textId="77777777" w:rsidR="001D7F3F" w:rsidRPr="00D12955" w:rsidRDefault="001D7F3F" w:rsidP="00340584">
            <w:pPr>
              <w:pStyle w:val="Tabletext"/>
              <w:jc w:val="center"/>
              <w:rPr>
                <w:rFonts w:cs="Tahoma"/>
                <w:bCs/>
                <w:sz w:val="22"/>
              </w:rPr>
            </w:pPr>
            <w:r w:rsidRPr="00D12955">
              <w:rPr>
                <w:rFonts w:cs="Tahoma"/>
                <w:bCs/>
                <w:sz w:val="22"/>
                <w:szCs w:val="22"/>
              </w:rPr>
              <w:t>Π.4.</w:t>
            </w:r>
            <w:r w:rsidRPr="00D12955">
              <w:rPr>
                <w:rFonts w:cs="Tahoma"/>
                <w:bCs/>
                <w:sz w:val="22"/>
                <w:szCs w:val="22"/>
                <w:lang w:val="en-US"/>
              </w:rPr>
              <w:t>4</w:t>
            </w:r>
          </w:p>
        </w:tc>
        <w:tc>
          <w:tcPr>
            <w:tcW w:w="3272" w:type="pct"/>
            <w:gridSpan w:val="3"/>
            <w:tcBorders>
              <w:top w:val="single" w:sz="4" w:space="0" w:color="auto"/>
              <w:left w:val="single" w:sz="4" w:space="0" w:color="000000"/>
              <w:bottom w:val="single" w:sz="4" w:space="0" w:color="000000"/>
              <w:right w:val="single" w:sz="4" w:space="0" w:color="auto"/>
            </w:tcBorders>
            <w:vAlign w:val="center"/>
          </w:tcPr>
          <w:p w14:paraId="4ECF4502" w14:textId="77777777" w:rsidR="001D7F3F" w:rsidRPr="00D12955" w:rsidRDefault="001D7F3F" w:rsidP="00340584">
            <w:pPr>
              <w:pStyle w:val="Tabletext"/>
              <w:rPr>
                <w:rFonts w:cs="Tahoma"/>
                <w:bCs/>
                <w:sz w:val="22"/>
              </w:rPr>
            </w:pPr>
            <w:r w:rsidRPr="00D12955">
              <w:rPr>
                <w:rFonts w:cs="Tahoma"/>
                <w:bCs/>
                <w:sz w:val="22"/>
                <w:szCs w:val="22"/>
              </w:rPr>
              <w:t>Πειραματικά Αγροτεμάχια</w:t>
            </w:r>
          </w:p>
        </w:tc>
        <w:tc>
          <w:tcPr>
            <w:tcW w:w="1221" w:type="pct"/>
            <w:gridSpan w:val="2"/>
            <w:tcBorders>
              <w:top w:val="single" w:sz="4" w:space="0" w:color="auto"/>
              <w:left w:val="single" w:sz="4" w:space="0" w:color="auto"/>
              <w:bottom w:val="single" w:sz="4" w:space="0" w:color="000000"/>
              <w:right w:val="single" w:sz="4" w:space="0" w:color="000000"/>
            </w:tcBorders>
            <w:vAlign w:val="center"/>
          </w:tcPr>
          <w:p w14:paraId="00973EC3" w14:textId="77777777" w:rsidR="001D7F3F" w:rsidRPr="00D12955" w:rsidRDefault="001D7F3F" w:rsidP="00340584">
            <w:pPr>
              <w:pStyle w:val="Tabletext"/>
              <w:jc w:val="center"/>
              <w:rPr>
                <w:rFonts w:cs="Tahoma"/>
                <w:bCs/>
                <w:sz w:val="22"/>
              </w:rPr>
            </w:pPr>
            <w:r w:rsidRPr="00D12955">
              <w:rPr>
                <w:rFonts w:cs="Tahoma"/>
                <w:bCs/>
                <w:color w:val="000000"/>
                <w:sz w:val="22"/>
                <w:szCs w:val="22"/>
              </w:rPr>
              <w:t>Μ03</w:t>
            </w:r>
          </w:p>
        </w:tc>
      </w:tr>
      <w:tr w:rsidR="001D7F3F" w:rsidRPr="00D12955" w14:paraId="1A254289" w14:textId="77777777" w:rsidTr="00340584">
        <w:trPr>
          <w:trHeight w:val="343"/>
        </w:trPr>
        <w:tc>
          <w:tcPr>
            <w:tcW w:w="507" w:type="pct"/>
            <w:tcBorders>
              <w:top w:val="single" w:sz="4" w:space="0" w:color="auto"/>
              <w:left w:val="single" w:sz="4" w:space="0" w:color="000000"/>
              <w:bottom w:val="single" w:sz="4" w:space="0" w:color="000000"/>
              <w:right w:val="single" w:sz="4" w:space="0" w:color="auto"/>
            </w:tcBorders>
          </w:tcPr>
          <w:p w14:paraId="152BF03B" w14:textId="77777777" w:rsidR="001D7F3F" w:rsidRPr="00D12955" w:rsidRDefault="001D7F3F" w:rsidP="00340584">
            <w:pPr>
              <w:pStyle w:val="Tabletext"/>
              <w:jc w:val="center"/>
              <w:rPr>
                <w:rFonts w:cs="Tahoma"/>
                <w:bCs/>
                <w:sz w:val="22"/>
              </w:rPr>
            </w:pPr>
            <w:r w:rsidRPr="00D12955">
              <w:rPr>
                <w:rFonts w:cs="Tahoma"/>
                <w:bCs/>
                <w:sz w:val="22"/>
                <w:szCs w:val="22"/>
              </w:rPr>
              <w:t>Π.4.</w:t>
            </w:r>
            <w:r w:rsidRPr="00D12955">
              <w:rPr>
                <w:rFonts w:cs="Tahoma"/>
                <w:bCs/>
                <w:sz w:val="22"/>
                <w:szCs w:val="22"/>
                <w:lang w:val="en-US"/>
              </w:rPr>
              <w:t>5</w:t>
            </w:r>
          </w:p>
        </w:tc>
        <w:tc>
          <w:tcPr>
            <w:tcW w:w="3272" w:type="pct"/>
            <w:gridSpan w:val="3"/>
            <w:tcBorders>
              <w:top w:val="single" w:sz="4" w:space="0" w:color="auto"/>
              <w:left w:val="single" w:sz="4" w:space="0" w:color="000000"/>
              <w:bottom w:val="single" w:sz="4" w:space="0" w:color="000000"/>
              <w:right w:val="single" w:sz="4" w:space="0" w:color="auto"/>
            </w:tcBorders>
            <w:vAlign w:val="center"/>
          </w:tcPr>
          <w:p w14:paraId="51ABB85C" w14:textId="77777777" w:rsidR="001D7F3F" w:rsidRPr="00D12955" w:rsidRDefault="001D7F3F" w:rsidP="00340584">
            <w:pPr>
              <w:pStyle w:val="Tabletext"/>
              <w:rPr>
                <w:rFonts w:cs="Tahoma"/>
                <w:bCs/>
                <w:sz w:val="22"/>
              </w:rPr>
            </w:pPr>
            <w:r w:rsidRPr="00D12955">
              <w:rPr>
                <w:rFonts w:cs="Tahoma"/>
                <w:bCs/>
                <w:sz w:val="22"/>
                <w:szCs w:val="22"/>
              </w:rPr>
              <w:t>Μελέτη Σχεδιασμού και Εκτέλεσης Πειραμάτων Πεδίου για την Ευφυή Γεωργία</w:t>
            </w:r>
          </w:p>
        </w:tc>
        <w:tc>
          <w:tcPr>
            <w:tcW w:w="1221" w:type="pct"/>
            <w:gridSpan w:val="2"/>
            <w:tcBorders>
              <w:top w:val="single" w:sz="4" w:space="0" w:color="auto"/>
              <w:left w:val="single" w:sz="4" w:space="0" w:color="auto"/>
              <w:bottom w:val="single" w:sz="4" w:space="0" w:color="000000"/>
              <w:right w:val="single" w:sz="4" w:space="0" w:color="000000"/>
            </w:tcBorders>
            <w:vAlign w:val="center"/>
          </w:tcPr>
          <w:p w14:paraId="43CC92B7" w14:textId="77777777" w:rsidR="001D7F3F" w:rsidRPr="00D12955" w:rsidRDefault="001D7F3F" w:rsidP="00340584">
            <w:pPr>
              <w:pStyle w:val="Tabletext"/>
              <w:jc w:val="center"/>
              <w:rPr>
                <w:rFonts w:cs="Tahoma"/>
                <w:bCs/>
                <w:sz w:val="22"/>
              </w:rPr>
            </w:pPr>
            <w:r w:rsidRPr="00D12955">
              <w:rPr>
                <w:rFonts w:cs="Tahoma"/>
                <w:bCs/>
                <w:color w:val="000000"/>
                <w:sz w:val="22"/>
                <w:szCs w:val="22"/>
              </w:rPr>
              <w:t>Μ03</w:t>
            </w:r>
          </w:p>
        </w:tc>
      </w:tr>
      <w:tr w:rsidR="001D7F3F" w:rsidRPr="00D12955" w14:paraId="1BC113C0" w14:textId="77777777" w:rsidTr="00340584">
        <w:trPr>
          <w:trHeight w:val="343"/>
        </w:trPr>
        <w:tc>
          <w:tcPr>
            <w:tcW w:w="507" w:type="pct"/>
            <w:tcBorders>
              <w:top w:val="single" w:sz="4" w:space="0" w:color="auto"/>
              <w:left w:val="single" w:sz="4" w:space="0" w:color="000000"/>
              <w:bottom w:val="single" w:sz="4" w:space="0" w:color="000000"/>
              <w:right w:val="single" w:sz="4" w:space="0" w:color="auto"/>
            </w:tcBorders>
          </w:tcPr>
          <w:p w14:paraId="22764342" w14:textId="77777777" w:rsidR="001D7F3F" w:rsidRPr="00D12955" w:rsidRDefault="001D7F3F" w:rsidP="00340584">
            <w:pPr>
              <w:pStyle w:val="Tabletext"/>
              <w:jc w:val="center"/>
              <w:rPr>
                <w:rFonts w:cs="Tahoma"/>
                <w:bCs/>
                <w:sz w:val="22"/>
              </w:rPr>
            </w:pPr>
            <w:r w:rsidRPr="00D12955">
              <w:rPr>
                <w:rFonts w:cs="Tahoma"/>
                <w:bCs/>
                <w:sz w:val="22"/>
                <w:szCs w:val="22"/>
              </w:rPr>
              <w:t>Π.4.</w:t>
            </w:r>
            <w:r w:rsidRPr="00D12955">
              <w:rPr>
                <w:rFonts w:cs="Tahoma"/>
                <w:bCs/>
                <w:sz w:val="22"/>
                <w:szCs w:val="22"/>
                <w:lang w:val="en-US"/>
              </w:rPr>
              <w:t>6</w:t>
            </w:r>
          </w:p>
        </w:tc>
        <w:tc>
          <w:tcPr>
            <w:tcW w:w="3272" w:type="pct"/>
            <w:gridSpan w:val="3"/>
            <w:tcBorders>
              <w:top w:val="single" w:sz="4" w:space="0" w:color="auto"/>
              <w:left w:val="single" w:sz="4" w:space="0" w:color="000000"/>
              <w:bottom w:val="single" w:sz="4" w:space="0" w:color="000000"/>
              <w:right w:val="single" w:sz="4" w:space="0" w:color="auto"/>
            </w:tcBorders>
            <w:vAlign w:val="center"/>
          </w:tcPr>
          <w:p w14:paraId="2DFF0B60" w14:textId="77777777" w:rsidR="001D7F3F" w:rsidRPr="00D12955" w:rsidRDefault="001D7F3F" w:rsidP="00340584">
            <w:pPr>
              <w:pStyle w:val="Tabletext"/>
              <w:rPr>
                <w:rFonts w:cs="Tahoma"/>
                <w:bCs/>
                <w:sz w:val="22"/>
              </w:rPr>
            </w:pPr>
            <w:r w:rsidRPr="00D12955">
              <w:rPr>
                <w:rFonts w:cs="Tahoma"/>
                <w:bCs/>
                <w:sz w:val="22"/>
                <w:szCs w:val="22"/>
              </w:rPr>
              <w:t>1</w:t>
            </w:r>
            <w:r w:rsidRPr="00D12955">
              <w:rPr>
                <w:rFonts w:cs="Tahoma"/>
                <w:bCs/>
                <w:sz w:val="22"/>
                <w:szCs w:val="22"/>
                <w:vertAlign w:val="superscript"/>
              </w:rPr>
              <w:t>η</w:t>
            </w:r>
            <w:r w:rsidRPr="00D12955">
              <w:rPr>
                <w:rFonts w:cs="Tahoma"/>
                <w:bCs/>
                <w:sz w:val="22"/>
                <w:szCs w:val="22"/>
              </w:rPr>
              <w:t xml:space="preserve"> Αναφορά Πεπραγμένων έργου</w:t>
            </w:r>
          </w:p>
        </w:tc>
        <w:tc>
          <w:tcPr>
            <w:tcW w:w="1221" w:type="pct"/>
            <w:gridSpan w:val="2"/>
            <w:tcBorders>
              <w:top w:val="single" w:sz="4" w:space="0" w:color="auto"/>
              <w:left w:val="single" w:sz="4" w:space="0" w:color="auto"/>
              <w:bottom w:val="single" w:sz="4" w:space="0" w:color="000000"/>
              <w:right w:val="single" w:sz="4" w:space="0" w:color="000000"/>
            </w:tcBorders>
            <w:vAlign w:val="center"/>
          </w:tcPr>
          <w:p w14:paraId="2C6437E5" w14:textId="77777777" w:rsidR="001D7F3F" w:rsidRPr="00D12955" w:rsidRDefault="001D7F3F" w:rsidP="00340584">
            <w:pPr>
              <w:pStyle w:val="Tabletext"/>
              <w:jc w:val="center"/>
              <w:rPr>
                <w:rFonts w:cs="Tahoma"/>
                <w:bCs/>
                <w:sz w:val="22"/>
              </w:rPr>
            </w:pPr>
            <w:r w:rsidRPr="00D12955">
              <w:rPr>
                <w:rFonts w:cs="Tahoma"/>
                <w:bCs/>
                <w:sz w:val="22"/>
                <w:szCs w:val="22"/>
              </w:rPr>
              <w:t>Μ03</w:t>
            </w:r>
          </w:p>
        </w:tc>
      </w:tr>
      <w:tr w:rsidR="001D7F3F" w:rsidRPr="00D12955" w14:paraId="33044D32" w14:textId="77777777" w:rsidTr="00340584">
        <w:trPr>
          <w:trHeight w:val="343"/>
        </w:trPr>
        <w:tc>
          <w:tcPr>
            <w:tcW w:w="507" w:type="pct"/>
            <w:tcBorders>
              <w:top w:val="single" w:sz="4" w:space="0" w:color="auto"/>
              <w:left w:val="single" w:sz="4" w:space="0" w:color="000000"/>
              <w:bottom w:val="single" w:sz="4" w:space="0" w:color="000000"/>
              <w:right w:val="single" w:sz="4" w:space="0" w:color="auto"/>
            </w:tcBorders>
          </w:tcPr>
          <w:p w14:paraId="591F7222" w14:textId="77777777" w:rsidR="001D7F3F" w:rsidRPr="00D12955" w:rsidRDefault="001D7F3F" w:rsidP="00340584">
            <w:pPr>
              <w:pStyle w:val="Tabletext"/>
              <w:jc w:val="center"/>
              <w:rPr>
                <w:rFonts w:cs="Tahoma"/>
                <w:bCs/>
                <w:sz w:val="22"/>
              </w:rPr>
            </w:pPr>
            <w:r w:rsidRPr="00D12955">
              <w:rPr>
                <w:rFonts w:cs="Tahoma"/>
                <w:bCs/>
                <w:sz w:val="22"/>
                <w:szCs w:val="22"/>
              </w:rPr>
              <w:t>Π.4.</w:t>
            </w:r>
            <w:r w:rsidRPr="00D12955">
              <w:rPr>
                <w:rFonts w:cs="Tahoma"/>
                <w:bCs/>
                <w:sz w:val="22"/>
                <w:szCs w:val="22"/>
                <w:lang w:val="en-US"/>
              </w:rPr>
              <w:t>7</w:t>
            </w:r>
          </w:p>
        </w:tc>
        <w:tc>
          <w:tcPr>
            <w:tcW w:w="3272" w:type="pct"/>
            <w:gridSpan w:val="3"/>
            <w:tcBorders>
              <w:top w:val="single" w:sz="4" w:space="0" w:color="auto"/>
              <w:left w:val="single" w:sz="4" w:space="0" w:color="000000"/>
              <w:bottom w:val="single" w:sz="4" w:space="0" w:color="000000"/>
              <w:right w:val="single" w:sz="4" w:space="0" w:color="auto"/>
            </w:tcBorders>
            <w:vAlign w:val="center"/>
          </w:tcPr>
          <w:p w14:paraId="266A63D6" w14:textId="77777777" w:rsidR="001D7F3F" w:rsidRPr="00D12955" w:rsidRDefault="001D7F3F" w:rsidP="00340584">
            <w:pPr>
              <w:pStyle w:val="Tabletext"/>
              <w:rPr>
                <w:rFonts w:cs="Tahoma"/>
                <w:bCs/>
                <w:sz w:val="22"/>
              </w:rPr>
            </w:pPr>
            <w:r w:rsidRPr="00D12955">
              <w:rPr>
                <w:rFonts w:cs="Tahoma"/>
                <w:bCs/>
                <w:sz w:val="22"/>
                <w:szCs w:val="22"/>
              </w:rPr>
              <w:t>2</w:t>
            </w:r>
            <w:r w:rsidRPr="00D12955">
              <w:rPr>
                <w:rFonts w:cs="Tahoma"/>
                <w:bCs/>
                <w:sz w:val="22"/>
                <w:szCs w:val="22"/>
                <w:vertAlign w:val="superscript"/>
              </w:rPr>
              <w:t>η</w:t>
            </w:r>
            <w:r w:rsidRPr="00D12955">
              <w:rPr>
                <w:rFonts w:cs="Tahoma"/>
                <w:bCs/>
                <w:sz w:val="22"/>
                <w:szCs w:val="22"/>
              </w:rPr>
              <w:t xml:space="preserve"> Αναφορά Πεπραγμένων έργου</w:t>
            </w:r>
          </w:p>
        </w:tc>
        <w:tc>
          <w:tcPr>
            <w:tcW w:w="1221" w:type="pct"/>
            <w:gridSpan w:val="2"/>
            <w:tcBorders>
              <w:top w:val="single" w:sz="4" w:space="0" w:color="auto"/>
              <w:left w:val="single" w:sz="4" w:space="0" w:color="auto"/>
              <w:bottom w:val="single" w:sz="4" w:space="0" w:color="000000"/>
              <w:right w:val="single" w:sz="4" w:space="0" w:color="000000"/>
            </w:tcBorders>
            <w:vAlign w:val="center"/>
          </w:tcPr>
          <w:p w14:paraId="5A84C848" w14:textId="77777777" w:rsidR="001D7F3F" w:rsidRPr="00D12955" w:rsidRDefault="001D7F3F" w:rsidP="00340584">
            <w:pPr>
              <w:pStyle w:val="Tabletext"/>
              <w:jc w:val="center"/>
              <w:rPr>
                <w:rFonts w:cs="Tahoma"/>
                <w:bCs/>
                <w:sz w:val="22"/>
              </w:rPr>
            </w:pPr>
            <w:r w:rsidRPr="00D12955">
              <w:rPr>
                <w:rFonts w:cs="Tahoma"/>
                <w:bCs/>
                <w:sz w:val="22"/>
                <w:szCs w:val="22"/>
              </w:rPr>
              <w:t>Μ08</w:t>
            </w:r>
          </w:p>
        </w:tc>
      </w:tr>
      <w:tr w:rsidR="001D7F3F" w:rsidRPr="00D12955" w14:paraId="52D768C9" w14:textId="77777777" w:rsidTr="00340584">
        <w:trPr>
          <w:trHeight w:val="343"/>
        </w:trPr>
        <w:tc>
          <w:tcPr>
            <w:tcW w:w="507" w:type="pct"/>
            <w:tcBorders>
              <w:top w:val="single" w:sz="4" w:space="0" w:color="auto"/>
              <w:left w:val="single" w:sz="4" w:space="0" w:color="000000"/>
              <w:bottom w:val="single" w:sz="4" w:space="0" w:color="000000"/>
              <w:right w:val="single" w:sz="4" w:space="0" w:color="auto"/>
            </w:tcBorders>
          </w:tcPr>
          <w:p w14:paraId="4712453D" w14:textId="77777777" w:rsidR="001D7F3F" w:rsidRPr="00D12955" w:rsidRDefault="001D7F3F" w:rsidP="00340584">
            <w:pPr>
              <w:pStyle w:val="Tabletext"/>
              <w:jc w:val="center"/>
              <w:rPr>
                <w:rFonts w:cs="Tahoma"/>
                <w:bCs/>
                <w:sz w:val="22"/>
              </w:rPr>
            </w:pPr>
            <w:r w:rsidRPr="00D12955">
              <w:rPr>
                <w:rFonts w:cs="Tahoma"/>
                <w:bCs/>
                <w:sz w:val="22"/>
                <w:szCs w:val="22"/>
              </w:rPr>
              <w:t>Π.4.8</w:t>
            </w:r>
          </w:p>
        </w:tc>
        <w:tc>
          <w:tcPr>
            <w:tcW w:w="3272" w:type="pct"/>
            <w:gridSpan w:val="3"/>
            <w:tcBorders>
              <w:top w:val="single" w:sz="4" w:space="0" w:color="auto"/>
              <w:left w:val="single" w:sz="4" w:space="0" w:color="000000"/>
              <w:bottom w:val="single" w:sz="4" w:space="0" w:color="000000"/>
              <w:right w:val="single" w:sz="4" w:space="0" w:color="auto"/>
            </w:tcBorders>
            <w:vAlign w:val="center"/>
          </w:tcPr>
          <w:p w14:paraId="22F71957" w14:textId="77777777" w:rsidR="001D7F3F" w:rsidRPr="00D12955" w:rsidRDefault="001D7F3F" w:rsidP="00340584">
            <w:pPr>
              <w:pStyle w:val="Tabletext"/>
              <w:rPr>
                <w:rFonts w:cs="Tahoma"/>
                <w:bCs/>
                <w:sz w:val="22"/>
              </w:rPr>
            </w:pPr>
            <w:r w:rsidRPr="00D12955">
              <w:rPr>
                <w:rFonts w:cs="Tahoma"/>
                <w:bCs/>
                <w:sz w:val="22"/>
                <w:szCs w:val="22"/>
              </w:rPr>
              <w:t>3</w:t>
            </w:r>
            <w:r w:rsidRPr="00D12955">
              <w:rPr>
                <w:rFonts w:cs="Tahoma"/>
                <w:bCs/>
                <w:sz w:val="22"/>
                <w:szCs w:val="22"/>
                <w:vertAlign w:val="superscript"/>
              </w:rPr>
              <w:t>η</w:t>
            </w:r>
            <w:r w:rsidRPr="00D12955">
              <w:rPr>
                <w:rFonts w:cs="Tahoma"/>
                <w:bCs/>
                <w:sz w:val="22"/>
                <w:szCs w:val="22"/>
              </w:rPr>
              <w:t xml:space="preserve"> Αναφορά Πεπραγμένων έργου</w:t>
            </w:r>
          </w:p>
        </w:tc>
        <w:tc>
          <w:tcPr>
            <w:tcW w:w="1221" w:type="pct"/>
            <w:gridSpan w:val="2"/>
            <w:tcBorders>
              <w:top w:val="single" w:sz="4" w:space="0" w:color="auto"/>
              <w:left w:val="single" w:sz="4" w:space="0" w:color="auto"/>
              <w:bottom w:val="single" w:sz="4" w:space="0" w:color="000000"/>
              <w:right w:val="single" w:sz="4" w:space="0" w:color="000000"/>
            </w:tcBorders>
            <w:vAlign w:val="center"/>
          </w:tcPr>
          <w:p w14:paraId="7C93F2D2" w14:textId="77777777" w:rsidR="001D7F3F" w:rsidRPr="00D12955" w:rsidRDefault="001D7F3F" w:rsidP="00340584">
            <w:pPr>
              <w:pStyle w:val="Tabletext"/>
              <w:jc w:val="center"/>
              <w:rPr>
                <w:rFonts w:cs="Tahoma"/>
                <w:bCs/>
                <w:sz w:val="22"/>
              </w:rPr>
            </w:pPr>
            <w:r w:rsidRPr="00D12955">
              <w:rPr>
                <w:rFonts w:cs="Tahoma"/>
                <w:bCs/>
                <w:sz w:val="22"/>
                <w:szCs w:val="22"/>
              </w:rPr>
              <w:t>Μ12</w:t>
            </w:r>
          </w:p>
        </w:tc>
      </w:tr>
      <w:tr w:rsidR="001D7F3F" w:rsidRPr="00D12955" w14:paraId="72E97729" w14:textId="77777777" w:rsidTr="00340584">
        <w:trPr>
          <w:trHeight w:val="343"/>
        </w:trPr>
        <w:tc>
          <w:tcPr>
            <w:tcW w:w="507" w:type="pct"/>
            <w:tcBorders>
              <w:top w:val="single" w:sz="4" w:space="0" w:color="auto"/>
              <w:left w:val="single" w:sz="4" w:space="0" w:color="000000"/>
              <w:bottom w:val="single" w:sz="4" w:space="0" w:color="000000"/>
              <w:right w:val="single" w:sz="4" w:space="0" w:color="auto"/>
            </w:tcBorders>
            <w:vAlign w:val="center"/>
          </w:tcPr>
          <w:p w14:paraId="2CDBC2A9" w14:textId="77777777" w:rsidR="001D7F3F" w:rsidRPr="00D12955" w:rsidRDefault="001D7F3F" w:rsidP="00340584">
            <w:pPr>
              <w:pStyle w:val="Tabletext"/>
              <w:jc w:val="center"/>
              <w:rPr>
                <w:rFonts w:cs="Tahoma"/>
                <w:bCs/>
                <w:sz w:val="22"/>
              </w:rPr>
            </w:pPr>
            <w:r w:rsidRPr="00D12955">
              <w:rPr>
                <w:rFonts w:cs="Tahoma"/>
                <w:bCs/>
                <w:sz w:val="22"/>
                <w:szCs w:val="22"/>
              </w:rPr>
              <w:t>Π.4.9</w:t>
            </w:r>
          </w:p>
        </w:tc>
        <w:tc>
          <w:tcPr>
            <w:tcW w:w="3272" w:type="pct"/>
            <w:gridSpan w:val="3"/>
            <w:tcBorders>
              <w:top w:val="single" w:sz="4" w:space="0" w:color="auto"/>
              <w:left w:val="single" w:sz="4" w:space="0" w:color="000000"/>
              <w:bottom w:val="single" w:sz="4" w:space="0" w:color="000000"/>
              <w:right w:val="single" w:sz="4" w:space="0" w:color="auto"/>
            </w:tcBorders>
            <w:vAlign w:val="center"/>
          </w:tcPr>
          <w:p w14:paraId="05C7867E" w14:textId="77777777" w:rsidR="001D7F3F" w:rsidRPr="00D12955" w:rsidRDefault="001D7F3F" w:rsidP="00340584">
            <w:pPr>
              <w:pStyle w:val="Tabletext"/>
              <w:rPr>
                <w:rFonts w:cs="Tahoma"/>
                <w:bCs/>
                <w:sz w:val="22"/>
              </w:rPr>
            </w:pPr>
            <w:r w:rsidRPr="00D12955">
              <w:rPr>
                <w:rFonts w:cs="Tahoma"/>
                <w:bCs/>
                <w:sz w:val="22"/>
                <w:szCs w:val="22"/>
              </w:rPr>
              <w:t xml:space="preserve">Δεδομένα Ευφυούς Γεωργίας πειραματικών αγροτεμαχίων </w:t>
            </w:r>
          </w:p>
        </w:tc>
        <w:tc>
          <w:tcPr>
            <w:tcW w:w="1221" w:type="pct"/>
            <w:gridSpan w:val="2"/>
            <w:tcBorders>
              <w:top w:val="single" w:sz="4" w:space="0" w:color="auto"/>
              <w:left w:val="single" w:sz="4" w:space="0" w:color="auto"/>
              <w:bottom w:val="single" w:sz="4" w:space="0" w:color="000000"/>
              <w:right w:val="single" w:sz="4" w:space="0" w:color="000000"/>
            </w:tcBorders>
          </w:tcPr>
          <w:p w14:paraId="527F52FC" w14:textId="77777777" w:rsidR="001D7F3F" w:rsidRPr="00D12955" w:rsidRDefault="001D7F3F" w:rsidP="00340584">
            <w:pPr>
              <w:pStyle w:val="Tabletext"/>
              <w:jc w:val="center"/>
              <w:rPr>
                <w:rFonts w:cs="Tahoma"/>
                <w:bCs/>
                <w:sz w:val="22"/>
              </w:rPr>
            </w:pPr>
            <w:r w:rsidRPr="00D12955">
              <w:rPr>
                <w:rFonts w:cs="Tahoma"/>
                <w:bCs/>
                <w:sz w:val="22"/>
                <w:szCs w:val="22"/>
              </w:rPr>
              <w:t>Μ04 – Μ16</w:t>
            </w:r>
          </w:p>
          <w:p w14:paraId="799F64C3" w14:textId="77777777" w:rsidR="001D7F3F" w:rsidRPr="00D12955" w:rsidRDefault="001D7F3F" w:rsidP="00340584">
            <w:pPr>
              <w:pStyle w:val="Tabletext"/>
              <w:jc w:val="center"/>
              <w:rPr>
                <w:rFonts w:cs="Tahoma"/>
                <w:bCs/>
                <w:sz w:val="22"/>
              </w:rPr>
            </w:pPr>
            <w:r w:rsidRPr="00D12955">
              <w:rPr>
                <w:rFonts w:cs="Tahoma"/>
                <w:bCs/>
                <w:sz w:val="22"/>
                <w:szCs w:val="22"/>
              </w:rPr>
              <w:t>(Τριμηνιαία Συχνότητα)</w:t>
            </w:r>
          </w:p>
        </w:tc>
      </w:tr>
      <w:tr w:rsidR="001D7F3F" w:rsidRPr="00D12955" w14:paraId="79BCFF86" w14:textId="77777777" w:rsidTr="00340584">
        <w:trPr>
          <w:trHeight w:val="343"/>
        </w:trPr>
        <w:tc>
          <w:tcPr>
            <w:tcW w:w="507" w:type="pct"/>
            <w:tcBorders>
              <w:top w:val="single" w:sz="4" w:space="0" w:color="auto"/>
              <w:left w:val="single" w:sz="4" w:space="0" w:color="000000"/>
              <w:bottom w:val="single" w:sz="4" w:space="0" w:color="000000"/>
              <w:right w:val="single" w:sz="4" w:space="0" w:color="auto"/>
            </w:tcBorders>
          </w:tcPr>
          <w:p w14:paraId="018D5683" w14:textId="77777777" w:rsidR="001D7F3F" w:rsidRPr="00D12955" w:rsidRDefault="001D7F3F" w:rsidP="00340584">
            <w:pPr>
              <w:pStyle w:val="Tabletext"/>
              <w:jc w:val="center"/>
              <w:rPr>
                <w:rFonts w:cs="Tahoma"/>
                <w:bCs/>
                <w:sz w:val="22"/>
              </w:rPr>
            </w:pPr>
            <w:r w:rsidRPr="00D12955">
              <w:rPr>
                <w:rFonts w:cs="Tahoma"/>
                <w:bCs/>
                <w:sz w:val="22"/>
                <w:szCs w:val="22"/>
              </w:rPr>
              <w:t>Π.4.10</w:t>
            </w:r>
          </w:p>
        </w:tc>
        <w:tc>
          <w:tcPr>
            <w:tcW w:w="3272" w:type="pct"/>
            <w:gridSpan w:val="3"/>
            <w:tcBorders>
              <w:top w:val="single" w:sz="4" w:space="0" w:color="auto"/>
              <w:left w:val="single" w:sz="4" w:space="0" w:color="000000"/>
              <w:bottom w:val="single" w:sz="4" w:space="0" w:color="000000"/>
              <w:right w:val="single" w:sz="4" w:space="0" w:color="auto"/>
            </w:tcBorders>
            <w:vAlign w:val="center"/>
          </w:tcPr>
          <w:p w14:paraId="263C8162" w14:textId="77777777" w:rsidR="001D7F3F" w:rsidRPr="00D12955" w:rsidRDefault="001D7F3F" w:rsidP="00340584">
            <w:pPr>
              <w:pStyle w:val="Tabletext"/>
              <w:rPr>
                <w:rFonts w:cs="Tahoma"/>
                <w:bCs/>
                <w:sz w:val="22"/>
              </w:rPr>
            </w:pPr>
            <w:r w:rsidRPr="00D12955">
              <w:rPr>
                <w:rFonts w:cs="Tahoma"/>
                <w:bCs/>
                <w:sz w:val="22"/>
                <w:szCs w:val="22"/>
              </w:rPr>
              <w:t>Πρωτόκολλο ολοκληρωμένης συλλογής δεδομένων ευφυούς γεωργίας</w:t>
            </w:r>
          </w:p>
        </w:tc>
        <w:tc>
          <w:tcPr>
            <w:tcW w:w="1221" w:type="pct"/>
            <w:gridSpan w:val="2"/>
            <w:tcBorders>
              <w:top w:val="single" w:sz="4" w:space="0" w:color="auto"/>
              <w:left w:val="single" w:sz="4" w:space="0" w:color="auto"/>
              <w:bottom w:val="single" w:sz="4" w:space="0" w:color="000000"/>
              <w:right w:val="single" w:sz="4" w:space="0" w:color="000000"/>
            </w:tcBorders>
          </w:tcPr>
          <w:p w14:paraId="7A3C635E" w14:textId="77777777" w:rsidR="001D7F3F" w:rsidRPr="00D12955" w:rsidRDefault="001D7F3F" w:rsidP="00340584">
            <w:pPr>
              <w:pStyle w:val="Tabletext"/>
              <w:jc w:val="center"/>
              <w:rPr>
                <w:rFonts w:cs="Tahoma"/>
                <w:bCs/>
                <w:sz w:val="22"/>
              </w:rPr>
            </w:pPr>
            <w:r w:rsidRPr="00D12955">
              <w:rPr>
                <w:rFonts w:cs="Tahoma"/>
                <w:bCs/>
                <w:sz w:val="22"/>
                <w:szCs w:val="22"/>
              </w:rPr>
              <w:t>Μ16</w:t>
            </w:r>
          </w:p>
        </w:tc>
      </w:tr>
      <w:tr w:rsidR="001D7F3F" w:rsidRPr="00D12955" w14:paraId="489915CA" w14:textId="77777777" w:rsidTr="00340584">
        <w:trPr>
          <w:trHeight w:val="343"/>
        </w:trPr>
        <w:tc>
          <w:tcPr>
            <w:tcW w:w="507" w:type="pct"/>
            <w:tcBorders>
              <w:top w:val="single" w:sz="4" w:space="0" w:color="auto"/>
              <w:left w:val="single" w:sz="4" w:space="0" w:color="000000"/>
              <w:bottom w:val="single" w:sz="4" w:space="0" w:color="000000"/>
              <w:right w:val="single" w:sz="4" w:space="0" w:color="auto"/>
            </w:tcBorders>
          </w:tcPr>
          <w:p w14:paraId="62A3AF57" w14:textId="77777777" w:rsidR="001D7F3F" w:rsidRPr="00D12955" w:rsidRDefault="001D7F3F" w:rsidP="00340584">
            <w:pPr>
              <w:pStyle w:val="Tabletext"/>
              <w:jc w:val="center"/>
              <w:rPr>
                <w:rFonts w:cs="Tahoma"/>
                <w:bCs/>
                <w:sz w:val="22"/>
              </w:rPr>
            </w:pPr>
            <w:r w:rsidRPr="00D12955">
              <w:rPr>
                <w:rFonts w:cs="Tahoma"/>
                <w:bCs/>
                <w:sz w:val="22"/>
                <w:szCs w:val="22"/>
              </w:rPr>
              <w:t>Π.4.11</w:t>
            </w:r>
          </w:p>
        </w:tc>
        <w:tc>
          <w:tcPr>
            <w:tcW w:w="3272" w:type="pct"/>
            <w:gridSpan w:val="3"/>
            <w:tcBorders>
              <w:top w:val="single" w:sz="4" w:space="0" w:color="auto"/>
              <w:left w:val="single" w:sz="4" w:space="0" w:color="000000"/>
              <w:bottom w:val="single" w:sz="4" w:space="0" w:color="000000"/>
              <w:right w:val="single" w:sz="4" w:space="0" w:color="auto"/>
            </w:tcBorders>
            <w:vAlign w:val="center"/>
          </w:tcPr>
          <w:p w14:paraId="3C8A7998" w14:textId="77777777" w:rsidR="001D7F3F" w:rsidRPr="00D12955" w:rsidRDefault="001D7F3F" w:rsidP="00340584">
            <w:pPr>
              <w:pStyle w:val="Tabletext"/>
              <w:rPr>
                <w:rFonts w:cs="Tahoma"/>
                <w:bCs/>
                <w:sz w:val="22"/>
              </w:rPr>
            </w:pPr>
            <w:r w:rsidRPr="00D12955">
              <w:rPr>
                <w:rFonts w:cs="Tahoma"/>
                <w:bCs/>
                <w:sz w:val="22"/>
                <w:szCs w:val="22"/>
              </w:rPr>
              <w:t>Τεύχος αποτίμησης αποτελεσμάτων έργου</w:t>
            </w:r>
          </w:p>
        </w:tc>
        <w:tc>
          <w:tcPr>
            <w:tcW w:w="1221" w:type="pct"/>
            <w:gridSpan w:val="2"/>
            <w:tcBorders>
              <w:top w:val="single" w:sz="4" w:space="0" w:color="auto"/>
              <w:left w:val="single" w:sz="4" w:space="0" w:color="auto"/>
              <w:bottom w:val="single" w:sz="4" w:space="0" w:color="000000"/>
              <w:right w:val="single" w:sz="4" w:space="0" w:color="000000"/>
            </w:tcBorders>
          </w:tcPr>
          <w:p w14:paraId="27677FA8" w14:textId="77777777" w:rsidR="001D7F3F" w:rsidRPr="00D12955" w:rsidRDefault="001D7F3F" w:rsidP="00340584">
            <w:pPr>
              <w:pStyle w:val="Tabletext"/>
              <w:jc w:val="center"/>
              <w:rPr>
                <w:rFonts w:cs="Tahoma"/>
                <w:bCs/>
                <w:sz w:val="22"/>
              </w:rPr>
            </w:pPr>
            <w:r w:rsidRPr="00D12955">
              <w:rPr>
                <w:rFonts w:cs="Tahoma"/>
                <w:bCs/>
                <w:sz w:val="22"/>
                <w:szCs w:val="22"/>
              </w:rPr>
              <w:t>Μ16</w:t>
            </w:r>
          </w:p>
        </w:tc>
      </w:tr>
    </w:tbl>
    <w:p w14:paraId="33E5C458" w14:textId="77777777" w:rsidR="001D7F3F" w:rsidRPr="00D12955" w:rsidRDefault="001D7F3F" w:rsidP="001D7F3F">
      <w:pPr>
        <w:rPr>
          <w:bCs/>
        </w:rPr>
      </w:pPr>
    </w:p>
    <w:p w14:paraId="10AA3545" w14:textId="77777777" w:rsidR="001D7F3F" w:rsidRPr="00D12955" w:rsidRDefault="001D7F3F" w:rsidP="0020249C">
      <w:pPr>
        <w:pStyle w:val="StyleHeading112ptJustifiedLinespacing15lines"/>
        <w:numPr>
          <w:ilvl w:val="3"/>
          <w:numId w:val="112"/>
        </w:numPr>
        <w:tabs>
          <w:tab w:val="num" w:pos="1209"/>
        </w:tabs>
        <w:spacing w:before="0" w:after="120" w:line="240" w:lineRule="auto"/>
        <w:rPr>
          <w:rFonts w:ascii="Tahoma" w:eastAsia="SimSun" w:hAnsi="Tahoma" w:cs="Tahoma"/>
          <w:bCs w:val="0"/>
        </w:rPr>
      </w:pPr>
      <w:bookmarkStart w:id="952" w:name="_Toc502762484"/>
      <w:bookmarkStart w:id="953" w:name="_Toc507419114"/>
      <w:bookmarkStart w:id="954" w:name="_Ref508910895"/>
      <w:bookmarkStart w:id="955" w:name="_Toc515371770"/>
      <w:bookmarkStart w:id="956" w:name="_Toc99032431"/>
      <w:bookmarkStart w:id="957" w:name="_Ref99972772"/>
      <w:bookmarkStart w:id="958" w:name="_Ref99975860"/>
      <w:bookmarkStart w:id="959" w:name="_Toc111734774"/>
      <w:r w:rsidRPr="00D12955">
        <w:rPr>
          <w:rFonts w:ascii="Tahoma" w:eastAsia="SimSun" w:hAnsi="Tahoma" w:cs="Tahoma"/>
          <w:bCs w:val="0"/>
        </w:rPr>
        <w:t>Σχέδιο και Σύστημα Διασφάλισης Ποιότητας</w:t>
      </w:r>
      <w:bookmarkEnd w:id="952"/>
      <w:bookmarkEnd w:id="953"/>
      <w:bookmarkEnd w:id="954"/>
      <w:bookmarkEnd w:id="955"/>
      <w:bookmarkEnd w:id="956"/>
      <w:bookmarkEnd w:id="957"/>
      <w:bookmarkEnd w:id="958"/>
      <w:bookmarkEnd w:id="959"/>
    </w:p>
    <w:p w14:paraId="6CCA4E9D" w14:textId="77777777" w:rsidR="001D7F3F" w:rsidRPr="00D12955" w:rsidRDefault="001D7F3F" w:rsidP="001D7F3F">
      <w:pPr>
        <w:rPr>
          <w:bCs/>
          <w:lang w:val="el-GR"/>
        </w:rPr>
      </w:pPr>
      <w:r w:rsidRPr="00D12955">
        <w:rPr>
          <w:bCs/>
          <w:lang w:val="el-GR"/>
        </w:rPr>
        <w:t>Ο Ανάδοχος θα πρέπει να παρέχει ολοκληρωμένο σχέδιο οργάνωσης του Συστήματος Διασφάλισης Ποιότητας. Η οργάνωση της Διασφάλισης της Ποιότητας του Έργου είναι από τους πλέον κρίσιμους παράγοντες επιτυχίας του Έργου του Αναδόχου.</w:t>
      </w:r>
    </w:p>
    <w:p w14:paraId="2836BFDE" w14:textId="77777777" w:rsidR="001D7F3F" w:rsidRPr="00D12955" w:rsidRDefault="001D7F3F" w:rsidP="001D7F3F">
      <w:pPr>
        <w:rPr>
          <w:bCs/>
          <w:lang w:val="el-GR"/>
        </w:rPr>
      </w:pPr>
      <w:r w:rsidRPr="00D12955">
        <w:rPr>
          <w:bCs/>
          <w:lang w:val="el-GR"/>
        </w:rPr>
        <w:t xml:space="preserve">Η Διασφάλιση Ποιότητας στο πλαίσιο του Έργου θα περιλαμβάνει όλες τις προγραμματισμένες και συστηματικές δραστηριότητες που απαιτούνται για την επαρκή εξασφάλιση, ότι το παραγόμενο Σύστημα θα ικανοποιεί δεδομένες ποιοτικές απαιτήσεις του Φορέα Λειτουργίας. Η απρόσκοπτη </w:t>
      </w:r>
      <w:r w:rsidRPr="00D12955">
        <w:rPr>
          <w:bCs/>
          <w:lang w:val="el-GR"/>
        </w:rPr>
        <w:lastRenderedPageBreak/>
        <w:t xml:space="preserve">εξέλιξη της διεργασίας Διασφάλισης Ποιότητας στο πλαίσιο του Έργου απαιτεί τον ορισμό και συντήρηση διαδικασιών, προτύπων και οδηγιών που αφορούν όλες τις Φάσεις εκτέλεσης του Έργου. </w:t>
      </w:r>
    </w:p>
    <w:p w14:paraId="576B719A" w14:textId="77777777" w:rsidR="001D7F3F" w:rsidRPr="00D12955" w:rsidRDefault="001D7F3F" w:rsidP="001D7F3F">
      <w:pPr>
        <w:rPr>
          <w:bCs/>
          <w:lang w:val="el-GR"/>
        </w:rPr>
      </w:pPr>
      <w:r w:rsidRPr="00D12955">
        <w:rPr>
          <w:bCs/>
          <w:lang w:val="el-GR"/>
        </w:rPr>
        <w:t>Ως Σύστημα Διασφάλισης Ποιότητας του Έργου ορίζεται το σύνολο των διαδικασιών, προτύπων, δραστηριοτήτων και πόρων που χρησιμοποιούνται για τη Διασφάλιση Ποιότητας στο Έργο.</w:t>
      </w:r>
    </w:p>
    <w:p w14:paraId="4FF20580" w14:textId="77777777" w:rsidR="001D7F3F" w:rsidRPr="00D12955" w:rsidRDefault="001D7F3F" w:rsidP="001D7F3F">
      <w:pPr>
        <w:rPr>
          <w:bCs/>
          <w:lang w:val="el-GR"/>
        </w:rPr>
      </w:pPr>
      <w:r w:rsidRPr="00D12955">
        <w:rPr>
          <w:bCs/>
          <w:lang w:val="el-GR"/>
        </w:rPr>
        <w:t xml:space="preserve">Η εφαρμογή του Συστήματος Διασφάλισης Ποιότητας για την υλοποίηση του Έργου θα πρέπει να επιτευχθεί μέσω ενός αριθμού συμπληρωματικών ενεργειών οι οποίες σε πολλές περιπτώσεις συμπίπτουν χρονικά. Οι ενέργειες αυτές θα πραγματοποιηθούν από τον Ανάδοχο και θα περιλαμβάνουν κατ’ ελάχιστο: </w:t>
      </w:r>
    </w:p>
    <w:p w14:paraId="12C9D033" w14:textId="77777777" w:rsidR="001D7F3F" w:rsidRPr="00D12955" w:rsidRDefault="001D7F3F" w:rsidP="0020249C">
      <w:pPr>
        <w:pStyle w:val="aff0"/>
        <w:numPr>
          <w:ilvl w:val="0"/>
          <w:numId w:val="54"/>
        </w:numPr>
        <w:suppressAutoHyphens w:val="0"/>
        <w:rPr>
          <w:bCs/>
          <w:lang w:val="el-GR"/>
        </w:rPr>
      </w:pPr>
      <w:r w:rsidRPr="00D12955">
        <w:rPr>
          <w:bCs/>
          <w:lang w:val="el-GR"/>
        </w:rPr>
        <w:t>Το σχεδιασμό και την εφαρμογή διαδικασιών διασφάλισης ποιότητας για τον ακριβή καθορισμό του τι απαιτείται, από ποιον και των προτύπων με τα οποία εκτελούνται οι εργασίες για την υλοποίηση του Έργου,</w:t>
      </w:r>
    </w:p>
    <w:p w14:paraId="6345000E" w14:textId="77777777" w:rsidR="001D7F3F" w:rsidRPr="00D12955" w:rsidRDefault="001D7F3F" w:rsidP="0020249C">
      <w:pPr>
        <w:pStyle w:val="aff0"/>
        <w:numPr>
          <w:ilvl w:val="0"/>
          <w:numId w:val="54"/>
        </w:numPr>
        <w:suppressAutoHyphens w:val="0"/>
        <w:rPr>
          <w:bCs/>
          <w:lang w:val="el-GR"/>
        </w:rPr>
      </w:pPr>
      <w:r w:rsidRPr="00D12955">
        <w:rPr>
          <w:bCs/>
          <w:lang w:val="el-GR"/>
        </w:rPr>
        <w:t>Την ανάπτυξη μίας ομαδικής προσέγγισης για την αναθεώρηση και βελτίωση των εργασιών υλοποίησης του Έργου,</w:t>
      </w:r>
    </w:p>
    <w:p w14:paraId="691FF685" w14:textId="77777777" w:rsidR="001D7F3F" w:rsidRPr="00D12955" w:rsidRDefault="001D7F3F" w:rsidP="0020249C">
      <w:pPr>
        <w:pStyle w:val="aff0"/>
        <w:numPr>
          <w:ilvl w:val="0"/>
          <w:numId w:val="54"/>
        </w:numPr>
        <w:suppressAutoHyphens w:val="0"/>
        <w:rPr>
          <w:bCs/>
          <w:lang w:val="el-GR"/>
        </w:rPr>
      </w:pPr>
      <w:r w:rsidRPr="00D12955">
        <w:rPr>
          <w:bCs/>
          <w:lang w:val="el-GR"/>
        </w:rPr>
        <w:t>Τον περιοδικό έλεγχο ποιότητας για την αποτίμηση της αποτελεσματικότητας των εσωτερικών διαδικασιών ως προς την επίτευξη των στόχων απόδοσης.</w:t>
      </w:r>
    </w:p>
    <w:p w14:paraId="0A413991" w14:textId="77777777" w:rsidR="001D7F3F" w:rsidRPr="00D12955" w:rsidRDefault="001D7F3F" w:rsidP="001D7F3F">
      <w:pPr>
        <w:rPr>
          <w:bCs/>
          <w:lang w:val="el-GR"/>
        </w:rPr>
      </w:pPr>
      <w:r w:rsidRPr="00D12955">
        <w:rPr>
          <w:bCs/>
          <w:lang w:val="el-GR"/>
        </w:rPr>
        <w:t xml:space="preserve">Οι παραπάνω ενέργειες θα εφαρμοστούν κατά τη διάρκεια της υλοποίησης του Έργου. </w:t>
      </w:r>
    </w:p>
    <w:p w14:paraId="034A1CB6" w14:textId="77777777" w:rsidR="001D7F3F" w:rsidRPr="00D12955" w:rsidRDefault="001D7F3F" w:rsidP="001D7F3F">
      <w:pPr>
        <w:rPr>
          <w:bCs/>
          <w:lang w:val="el-GR"/>
        </w:rPr>
      </w:pPr>
      <w:r w:rsidRPr="00D12955">
        <w:rPr>
          <w:bCs/>
          <w:lang w:val="el-GR"/>
        </w:rPr>
        <w:t>Ο υποψήψιος οικονομικός φορέας οφείλει να περιγράψει στην τεχνική του προσφορά τη μεθοδολογία που θα ακολουθήσει για τη διασφάλιση της ποιότητας του έργου. Η μεθοδολογία διασφάλισης ποιότητας, που θα οριστικοποιηθεί κατά την υλοποίηση του έργου, θα δεσμεύει τον Ανάδοχο για τα όρια των ανοχών στην ποιότητα, στην πληρότητα και στην χρονική απόκριση των παρεχόμενων υπηρεσιών.</w:t>
      </w:r>
    </w:p>
    <w:p w14:paraId="4D3C2BF6" w14:textId="77777777" w:rsidR="001D7F3F" w:rsidRPr="00D12955" w:rsidRDefault="001D7F3F" w:rsidP="001D7F3F">
      <w:pPr>
        <w:rPr>
          <w:bCs/>
          <w:lang w:val="el-GR"/>
        </w:rPr>
      </w:pPr>
    </w:p>
    <w:p w14:paraId="186F5EE7" w14:textId="77777777" w:rsidR="001D7F3F" w:rsidRPr="00D12955" w:rsidRDefault="001D7F3F" w:rsidP="0020249C">
      <w:pPr>
        <w:pStyle w:val="StyleHeading112ptJustifiedLinespacing15lines"/>
        <w:numPr>
          <w:ilvl w:val="3"/>
          <w:numId w:val="112"/>
        </w:numPr>
        <w:tabs>
          <w:tab w:val="num" w:pos="1209"/>
        </w:tabs>
        <w:spacing w:before="0" w:after="120" w:line="240" w:lineRule="auto"/>
        <w:rPr>
          <w:rFonts w:ascii="Tahoma" w:eastAsia="SimSun" w:hAnsi="Tahoma" w:cs="Tahoma"/>
          <w:bCs w:val="0"/>
        </w:rPr>
      </w:pPr>
      <w:bookmarkStart w:id="960" w:name="_Toc502762485"/>
      <w:bookmarkStart w:id="961" w:name="_Toc507419115"/>
      <w:bookmarkStart w:id="962" w:name="_Ref508910902"/>
      <w:bookmarkStart w:id="963" w:name="_Toc515371771"/>
      <w:bookmarkStart w:id="964" w:name="_Toc99032432"/>
      <w:bookmarkStart w:id="965" w:name="_Ref99972782"/>
      <w:bookmarkStart w:id="966" w:name="_Ref99975875"/>
      <w:bookmarkStart w:id="967" w:name="_Toc111734775"/>
      <w:r w:rsidRPr="00D12955">
        <w:rPr>
          <w:rFonts w:ascii="Tahoma" w:eastAsia="SimSun" w:hAnsi="Tahoma" w:cs="Tahoma"/>
          <w:bCs w:val="0"/>
        </w:rPr>
        <w:t>Σχέδιο και Σύστημα Διαχείρισης Κινδύνων</w:t>
      </w:r>
      <w:bookmarkEnd w:id="960"/>
      <w:bookmarkEnd w:id="961"/>
      <w:bookmarkEnd w:id="962"/>
      <w:bookmarkEnd w:id="963"/>
      <w:bookmarkEnd w:id="964"/>
      <w:bookmarkEnd w:id="965"/>
      <w:bookmarkEnd w:id="966"/>
      <w:bookmarkEnd w:id="967"/>
    </w:p>
    <w:p w14:paraId="039888EE" w14:textId="77777777" w:rsidR="001D7F3F" w:rsidRPr="00D12955" w:rsidRDefault="001D7F3F" w:rsidP="001D7F3F">
      <w:pPr>
        <w:rPr>
          <w:bCs/>
          <w:lang w:val="el-GR"/>
        </w:rPr>
      </w:pPr>
      <w:r w:rsidRPr="00D12955">
        <w:rPr>
          <w:bCs/>
          <w:lang w:val="el-GR"/>
        </w:rPr>
        <w:t>Στο πλαίσιο του έργου, ο Ανάδοχος θα πρέπει να εκπονήσει Σχέδιο Διαχείρισης Κινδύνων στο πλαίσιο της Μελέτης Εφαρμογής. Το Σχέδιο Διαχείρισης Κινδύνων θα περιγράφει πώς θα δομούνται και θα εκτελούνται ο εντοπισμός, η ποιοτική και ποσοτική ανάλυση, ο σχεδιασμός της αντιμετώπισης, η παρακολούθηση και ο έλεγχος κινδύνων κατά τη διάρκεια του κύκλου ζωής του Έργου.</w:t>
      </w:r>
    </w:p>
    <w:p w14:paraId="0DC9D11B" w14:textId="77777777" w:rsidR="001D7F3F" w:rsidRPr="00D12955" w:rsidRDefault="001D7F3F" w:rsidP="001D7F3F">
      <w:pPr>
        <w:rPr>
          <w:bCs/>
          <w:lang w:val="el-GR"/>
        </w:rPr>
      </w:pPr>
      <w:r w:rsidRPr="00D12955">
        <w:rPr>
          <w:bCs/>
          <w:lang w:val="el-GR"/>
        </w:rPr>
        <w:t xml:space="preserve">Για κάθε κίνδυνο που εντοπίζεται κατά τη διάρκεια ζωής του Έργου είναι αναγκαία η τυποποιημένη διαχείρισή του σύμφωνα με το Σχέδιο Διαχείρισης Κινδύνων. </w:t>
      </w:r>
    </w:p>
    <w:p w14:paraId="1267A698" w14:textId="77777777" w:rsidR="001D7F3F" w:rsidRPr="00D12955" w:rsidRDefault="001D7F3F" w:rsidP="001D7F3F">
      <w:pPr>
        <w:rPr>
          <w:bCs/>
          <w:lang w:val="el-GR"/>
        </w:rPr>
      </w:pPr>
      <w:r w:rsidRPr="00D12955">
        <w:rPr>
          <w:bCs/>
          <w:lang w:val="el-GR"/>
        </w:rPr>
        <w:t>Επιπλέον, το Σχέδιο Διαχείρισης Κινδύνων θα περιλαμβάνει την Διεργασία Διαχείρισης Κινδύνων (</w:t>
      </w:r>
      <w:r w:rsidRPr="00D12955">
        <w:rPr>
          <w:bCs/>
        </w:rPr>
        <w:t>Risk</w:t>
      </w:r>
      <w:r w:rsidRPr="00D12955">
        <w:rPr>
          <w:bCs/>
          <w:lang w:val="el-GR"/>
        </w:rPr>
        <w:t xml:space="preserve"> </w:t>
      </w:r>
      <w:r w:rsidRPr="00D12955">
        <w:rPr>
          <w:bCs/>
        </w:rPr>
        <w:t>Management</w:t>
      </w:r>
      <w:r w:rsidRPr="00D12955">
        <w:rPr>
          <w:bCs/>
          <w:lang w:val="el-GR"/>
        </w:rPr>
        <w:t xml:space="preserve"> </w:t>
      </w:r>
      <w:r w:rsidRPr="00D12955">
        <w:rPr>
          <w:bCs/>
        </w:rPr>
        <w:t>Process</w:t>
      </w:r>
      <w:r w:rsidRPr="00D12955">
        <w:rPr>
          <w:bCs/>
          <w:lang w:val="el-GR"/>
        </w:rPr>
        <w:t>) που θα χρησιμοποιείται από αυτή την έναρξη και μέχρι το τέλος του Έργου, ώστε να εξασφαλίζεται ότι κάθε κίνδυνος:</w:t>
      </w:r>
    </w:p>
    <w:p w14:paraId="2D6EC806" w14:textId="77777777" w:rsidR="001D7F3F" w:rsidRPr="00D12955" w:rsidRDefault="001D7F3F" w:rsidP="0020249C">
      <w:pPr>
        <w:numPr>
          <w:ilvl w:val="0"/>
          <w:numId w:val="94"/>
        </w:numPr>
        <w:rPr>
          <w:bCs/>
        </w:rPr>
      </w:pPr>
      <w:r w:rsidRPr="00D12955">
        <w:rPr>
          <w:bCs/>
        </w:rPr>
        <w:t>Εντοπίζεται</w:t>
      </w:r>
    </w:p>
    <w:p w14:paraId="0DFC4781" w14:textId="77777777" w:rsidR="001D7F3F" w:rsidRPr="00D12955" w:rsidRDefault="001D7F3F" w:rsidP="0020249C">
      <w:pPr>
        <w:numPr>
          <w:ilvl w:val="0"/>
          <w:numId w:val="94"/>
        </w:numPr>
        <w:rPr>
          <w:bCs/>
        </w:rPr>
      </w:pPr>
      <w:r w:rsidRPr="00D12955">
        <w:rPr>
          <w:bCs/>
        </w:rPr>
        <w:t>Ποσοτικοποιείται</w:t>
      </w:r>
    </w:p>
    <w:p w14:paraId="224FD19E" w14:textId="77777777" w:rsidR="001D7F3F" w:rsidRPr="00D12955" w:rsidRDefault="001D7F3F" w:rsidP="0020249C">
      <w:pPr>
        <w:numPr>
          <w:ilvl w:val="0"/>
          <w:numId w:val="94"/>
        </w:numPr>
        <w:rPr>
          <w:bCs/>
        </w:rPr>
      </w:pPr>
      <w:r w:rsidRPr="00D12955">
        <w:rPr>
          <w:bCs/>
        </w:rPr>
        <w:t>Παρακολουθείται</w:t>
      </w:r>
    </w:p>
    <w:p w14:paraId="6B296540" w14:textId="77777777" w:rsidR="001D7F3F" w:rsidRPr="00D12955" w:rsidRDefault="001D7F3F" w:rsidP="0020249C">
      <w:pPr>
        <w:numPr>
          <w:ilvl w:val="0"/>
          <w:numId w:val="94"/>
        </w:numPr>
        <w:rPr>
          <w:bCs/>
          <w:lang w:val="el-GR"/>
        </w:rPr>
      </w:pPr>
      <w:r w:rsidRPr="00D12955">
        <w:rPr>
          <w:bCs/>
          <w:lang w:val="el-GR"/>
        </w:rPr>
        <w:t>Αποτρέπεται, μετατίθεται ή μετριάζεται με τυποποιημένο τρόπο.</w:t>
      </w:r>
    </w:p>
    <w:p w14:paraId="2E1E33B3" w14:textId="77777777" w:rsidR="001D7F3F" w:rsidRPr="00D12955" w:rsidRDefault="001D7F3F" w:rsidP="001D7F3F">
      <w:pPr>
        <w:rPr>
          <w:bCs/>
          <w:lang w:val="el-GR"/>
        </w:rPr>
      </w:pPr>
      <w:r w:rsidRPr="00D12955">
        <w:rPr>
          <w:bCs/>
          <w:lang w:val="el-GR"/>
        </w:rPr>
        <w:t>Ο Σχεδιασμός Διαχείρισης Κινδύνων θα πρέπει να περιλαμβάνει κατ’ ελάχιστον τα παρακάτω βήματα:</w:t>
      </w:r>
    </w:p>
    <w:p w14:paraId="57B21FC9" w14:textId="77777777" w:rsidR="001D7F3F" w:rsidRPr="00D12955" w:rsidRDefault="001D7F3F" w:rsidP="0020249C">
      <w:pPr>
        <w:numPr>
          <w:ilvl w:val="0"/>
          <w:numId w:val="95"/>
        </w:numPr>
        <w:rPr>
          <w:bCs/>
        </w:rPr>
      </w:pPr>
      <w:r w:rsidRPr="00D12955">
        <w:rPr>
          <w:bCs/>
        </w:rPr>
        <w:t>Επικαιροποίηση Μητρώου Καταγραφής Κινδύνων</w:t>
      </w:r>
    </w:p>
    <w:p w14:paraId="677A3FFA" w14:textId="77777777" w:rsidR="001D7F3F" w:rsidRPr="00D12955" w:rsidRDefault="001D7F3F" w:rsidP="0020249C">
      <w:pPr>
        <w:numPr>
          <w:ilvl w:val="0"/>
          <w:numId w:val="95"/>
        </w:numPr>
        <w:rPr>
          <w:bCs/>
          <w:lang w:val="el-GR"/>
        </w:rPr>
      </w:pPr>
      <w:r w:rsidRPr="00D12955">
        <w:rPr>
          <w:bCs/>
          <w:lang w:val="el-GR"/>
        </w:rPr>
        <w:t>Ανάπτυξη Σχεδίου Διαχείρισης Κινδύνων (</w:t>
      </w:r>
      <w:r w:rsidRPr="00D12955">
        <w:rPr>
          <w:bCs/>
        </w:rPr>
        <w:t>Risk</w:t>
      </w:r>
      <w:r w:rsidRPr="00D12955">
        <w:rPr>
          <w:bCs/>
          <w:lang w:val="el-GR"/>
        </w:rPr>
        <w:t xml:space="preserve"> </w:t>
      </w:r>
      <w:r w:rsidRPr="00D12955">
        <w:rPr>
          <w:bCs/>
        </w:rPr>
        <w:t>Management</w:t>
      </w:r>
      <w:r w:rsidRPr="00D12955">
        <w:rPr>
          <w:bCs/>
          <w:lang w:val="el-GR"/>
        </w:rPr>
        <w:t xml:space="preserve"> </w:t>
      </w:r>
      <w:r w:rsidRPr="00D12955">
        <w:rPr>
          <w:bCs/>
        </w:rPr>
        <w:t>Plan</w:t>
      </w:r>
      <w:r w:rsidRPr="00D12955">
        <w:rPr>
          <w:bCs/>
          <w:lang w:val="el-GR"/>
        </w:rPr>
        <w:t>)</w:t>
      </w:r>
      <w:r w:rsidRPr="00D12955" w:rsidDel="001E3C99">
        <w:rPr>
          <w:bCs/>
          <w:lang w:val="el-GR"/>
        </w:rPr>
        <w:t xml:space="preserve"> </w:t>
      </w:r>
      <w:r w:rsidRPr="00D12955">
        <w:rPr>
          <w:bCs/>
          <w:lang w:val="el-GR"/>
        </w:rPr>
        <w:t xml:space="preserve"> </w:t>
      </w:r>
    </w:p>
    <w:p w14:paraId="6A0B0BBB" w14:textId="77777777" w:rsidR="00D04717" w:rsidRPr="00D12955" w:rsidRDefault="00D04717" w:rsidP="003C2BEF">
      <w:pPr>
        <w:rPr>
          <w:bCs/>
          <w:lang w:val="el-GR"/>
        </w:rPr>
      </w:pPr>
    </w:p>
    <w:p w14:paraId="7D7A763E" w14:textId="6595C6AB" w:rsidR="00D230DE" w:rsidRPr="00D12955" w:rsidRDefault="00D04717" w:rsidP="0020049C">
      <w:pPr>
        <w:pStyle w:val="StyleHeading112ptJustifiedLinespacing15lines"/>
        <w:numPr>
          <w:ilvl w:val="2"/>
          <w:numId w:val="112"/>
        </w:numPr>
        <w:tabs>
          <w:tab w:val="num" w:pos="1209"/>
        </w:tabs>
        <w:spacing w:before="0" w:after="120" w:line="240" w:lineRule="auto"/>
        <w:rPr>
          <w:rFonts w:ascii="Tahoma" w:eastAsia="SimSun" w:hAnsi="Tahoma" w:cs="Tahoma"/>
          <w:bCs w:val="0"/>
        </w:rPr>
      </w:pPr>
      <w:bookmarkStart w:id="968" w:name="_Ref110426765"/>
      <w:bookmarkStart w:id="969" w:name="_Toc111734776"/>
      <w:r>
        <w:rPr>
          <w:rFonts w:ascii="Tahoma" w:eastAsia="SimSun" w:hAnsi="Tahoma" w:cs="Tahoma"/>
          <w:bCs w:val="0"/>
        </w:rPr>
        <w:t>Τεκμηρίωση Εκτιμώμενης Αξίας Σύμβασης</w:t>
      </w:r>
      <w:bookmarkEnd w:id="968"/>
      <w:bookmarkEnd w:id="969"/>
      <w:r>
        <w:rPr>
          <w:rFonts w:ascii="Tahoma" w:eastAsia="SimSun" w:hAnsi="Tahoma" w:cs="Tahoma"/>
          <w:bCs w:val="0"/>
        </w:rPr>
        <w:t xml:space="preserve"> </w:t>
      </w:r>
    </w:p>
    <w:p w14:paraId="57E3CA16" w14:textId="78DA07DE" w:rsidR="003C2BEF" w:rsidRDefault="008D7AAD" w:rsidP="0020049C">
      <w:pPr>
        <w:pStyle w:val="aff0"/>
        <w:ind w:left="0"/>
        <w:rPr>
          <w:rFonts w:eastAsia="SimSun"/>
          <w:bCs/>
          <w:lang w:val="el-GR"/>
        </w:rPr>
      </w:pPr>
      <w:r>
        <w:rPr>
          <w:bCs/>
          <w:lang w:val="el-GR"/>
        </w:rPr>
        <w:t xml:space="preserve">Η εκτιμωμενη αξία της σύμβασης αναλύεται ανά αντικειμένο ως εξής : </w:t>
      </w:r>
    </w:p>
    <w:p w14:paraId="2D1C27EB" w14:textId="77777777" w:rsidR="008D7AAD" w:rsidRPr="00D12955" w:rsidRDefault="008D7AAD" w:rsidP="008D7AAD">
      <w:pPr>
        <w:rPr>
          <w:bCs/>
          <w:lang w:val="el-GR"/>
        </w:rPr>
      </w:pPr>
    </w:p>
    <w:p w14:paraId="057A2054" w14:textId="77777777" w:rsidR="008D7AAD" w:rsidRPr="00D12955" w:rsidRDefault="008D7AAD" w:rsidP="008D7AAD">
      <w:pPr>
        <w:rPr>
          <w:bCs/>
        </w:rPr>
      </w:pPr>
      <w:r w:rsidRPr="00D12955">
        <w:rPr>
          <w:bCs/>
        </w:rPr>
        <w:t>1. Υλικοτεχνική Υποδομή</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4"/>
        <w:gridCol w:w="7303"/>
        <w:gridCol w:w="1761"/>
      </w:tblGrid>
      <w:tr w:rsidR="008D7AAD" w:rsidRPr="00D12955" w14:paraId="08F2440E" w14:textId="77777777" w:rsidTr="007F3EC1">
        <w:trPr>
          <w:trHeight w:val="300"/>
        </w:trPr>
        <w:tc>
          <w:tcPr>
            <w:tcW w:w="289" w:type="pct"/>
            <w:vMerge w:val="restart"/>
            <w:shd w:val="clear" w:color="auto" w:fill="auto"/>
            <w:vAlign w:val="center"/>
            <w:hideMark/>
          </w:tcPr>
          <w:p w14:paraId="3936EC64" w14:textId="77777777" w:rsidR="008D7AAD" w:rsidRPr="00AD650F" w:rsidRDefault="008D7AAD" w:rsidP="007F3EC1">
            <w:pPr>
              <w:suppressAutoHyphens w:val="0"/>
              <w:spacing w:after="0"/>
              <w:jc w:val="center"/>
              <w:rPr>
                <w:bCs/>
                <w:color w:val="000000"/>
                <w:lang w:val="en-US" w:eastAsia="en-US"/>
              </w:rPr>
            </w:pPr>
            <w:r w:rsidRPr="00AD650F">
              <w:rPr>
                <w:bCs/>
                <w:color w:val="000000"/>
                <w:lang w:val="en-US" w:eastAsia="en-US"/>
              </w:rPr>
              <w:t>Α/Α</w:t>
            </w:r>
          </w:p>
        </w:tc>
        <w:tc>
          <w:tcPr>
            <w:tcW w:w="3572" w:type="pct"/>
            <w:vMerge w:val="restart"/>
            <w:shd w:val="clear" w:color="auto" w:fill="auto"/>
            <w:vAlign w:val="center"/>
            <w:hideMark/>
          </w:tcPr>
          <w:p w14:paraId="0B1782CF" w14:textId="77777777" w:rsidR="008D7AAD" w:rsidRPr="00AD650F" w:rsidRDefault="008D7AAD" w:rsidP="007F3EC1">
            <w:pPr>
              <w:suppressAutoHyphens w:val="0"/>
              <w:spacing w:after="0"/>
              <w:jc w:val="center"/>
              <w:rPr>
                <w:bCs/>
                <w:color w:val="000000"/>
                <w:lang w:val="en-US" w:eastAsia="en-US"/>
              </w:rPr>
            </w:pPr>
            <w:r w:rsidRPr="00AD650F">
              <w:rPr>
                <w:bCs/>
                <w:color w:val="000000"/>
                <w:lang w:val="en-US" w:eastAsia="en-US"/>
              </w:rPr>
              <w:t>ΠΕΡΙΓΡΑΦΗ</w:t>
            </w:r>
          </w:p>
        </w:tc>
        <w:tc>
          <w:tcPr>
            <w:tcW w:w="1139" w:type="pct"/>
            <w:vMerge w:val="restart"/>
            <w:shd w:val="clear" w:color="auto" w:fill="auto"/>
            <w:vAlign w:val="center"/>
            <w:hideMark/>
          </w:tcPr>
          <w:p w14:paraId="200207CF" w14:textId="77777777" w:rsidR="008D7AAD" w:rsidRPr="00AD650F" w:rsidRDefault="008D7AAD" w:rsidP="007F3EC1">
            <w:pPr>
              <w:suppressAutoHyphens w:val="0"/>
              <w:spacing w:after="0"/>
              <w:jc w:val="center"/>
              <w:rPr>
                <w:bCs/>
                <w:color w:val="000000"/>
                <w:lang w:val="en-US" w:eastAsia="en-US"/>
              </w:rPr>
            </w:pPr>
            <w:r w:rsidRPr="00AD650F">
              <w:rPr>
                <w:bCs/>
                <w:color w:val="000000"/>
                <w:lang w:val="en-US" w:eastAsia="en-US"/>
              </w:rPr>
              <w:t>ΕΚΤΙΜΩΜΕΝΟ ΣΥΝΟΛΟ ΧΩΡΙΣ ΦΠΑ [€]</w:t>
            </w:r>
          </w:p>
        </w:tc>
      </w:tr>
      <w:tr w:rsidR="008D7AAD" w:rsidRPr="00D12955" w14:paraId="0C9C5EC9" w14:textId="77777777" w:rsidTr="007F3EC1">
        <w:trPr>
          <w:trHeight w:val="269"/>
        </w:trPr>
        <w:tc>
          <w:tcPr>
            <w:tcW w:w="289" w:type="pct"/>
            <w:vMerge/>
            <w:shd w:val="clear" w:color="auto" w:fill="auto"/>
            <w:vAlign w:val="center"/>
            <w:hideMark/>
          </w:tcPr>
          <w:p w14:paraId="512974DF" w14:textId="77777777" w:rsidR="008D7AAD" w:rsidRPr="00D12955" w:rsidRDefault="008D7AAD" w:rsidP="007F3EC1">
            <w:pPr>
              <w:suppressAutoHyphens w:val="0"/>
              <w:spacing w:after="0"/>
              <w:jc w:val="left"/>
              <w:rPr>
                <w:bCs/>
                <w:color w:val="000000"/>
                <w:lang w:val="en-US" w:eastAsia="en-US"/>
              </w:rPr>
            </w:pPr>
          </w:p>
        </w:tc>
        <w:tc>
          <w:tcPr>
            <w:tcW w:w="3572" w:type="pct"/>
            <w:vMerge/>
            <w:shd w:val="clear" w:color="auto" w:fill="auto"/>
            <w:vAlign w:val="center"/>
            <w:hideMark/>
          </w:tcPr>
          <w:p w14:paraId="3E757A29" w14:textId="77777777" w:rsidR="008D7AAD" w:rsidRPr="00D12955" w:rsidRDefault="008D7AAD" w:rsidP="007F3EC1">
            <w:pPr>
              <w:suppressAutoHyphens w:val="0"/>
              <w:spacing w:after="0"/>
              <w:jc w:val="left"/>
              <w:rPr>
                <w:bCs/>
                <w:color w:val="000000"/>
                <w:lang w:val="en-US" w:eastAsia="en-US"/>
              </w:rPr>
            </w:pPr>
          </w:p>
        </w:tc>
        <w:tc>
          <w:tcPr>
            <w:tcW w:w="1139" w:type="pct"/>
            <w:vMerge/>
            <w:shd w:val="clear" w:color="auto" w:fill="auto"/>
            <w:vAlign w:val="center"/>
            <w:hideMark/>
          </w:tcPr>
          <w:p w14:paraId="3BDC46FE" w14:textId="77777777" w:rsidR="008D7AAD" w:rsidRPr="00D12955" w:rsidRDefault="008D7AAD" w:rsidP="007F3EC1">
            <w:pPr>
              <w:suppressAutoHyphens w:val="0"/>
              <w:spacing w:after="0"/>
              <w:jc w:val="left"/>
              <w:rPr>
                <w:bCs/>
                <w:color w:val="000000"/>
                <w:lang w:val="en-US" w:eastAsia="en-US"/>
              </w:rPr>
            </w:pPr>
          </w:p>
        </w:tc>
      </w:tr>
      <w:tr w:rsidR="008D7AAD" w:rsidRPr="00D12955" w14:paraId="6B76C936" w14:textId="77777777" w:rsidTr="007F3EC1">
        <w:trPr>
          <w:trHeight w:val="270"/>
        </w:trPr>
        <w:tc>
          <w:tcPr>
            <w:tcW w:w="289" w:type="pct"/>
            <w:vMerge/>
            <w:shd w:val="clear" w:color="auto" w:fill="auto"/>
            <w:vAlign w:val="center"/>
            <w:hideMark/>
          </w:tcPr>
          <w:p w14:paraId="65ECF6B2" w14:textId="77777777" w:rsidR="008D7AAD" w:rsidRPr="00D12955" w:rsidRDefault="008D7AAD" w:rsidP="007F3EC1">
            <w:pPr>
              <w:suppressAutoHyphens w:val="0"/>
              <w:spacing w:after="0"/>
              <w:jc w:val="left"/>
              <w:rPr>
                <w:bCs/>
                <w:color w:val="000000"/>
                <w:lang w:val="en-US" w:eastAsia="en-US"/>
              </w:rPr>
            </w:pPr>
          </w:p>
        </w:tc>
        <w:tc>
          <w:tcPr>
            <w:tcW w:w="3572" w:type="pct"/>
            <w:vMerge/>
            <w:shd w:val="clear" w:color="auto" w:fill="auto"/>
            <w:vAlign w:val="center"/>
            <w:hideMark/>
          </w:tcPr>
          <w:p w14:paraId="4EC0F4E9" w14:textId="77777777" w:rsidR="008D7AAD" w:rsidRPr="00D12955" w:rsidRDefault="008D7AAD" w:rsidP="007F3EC1">
            <w:pPr>
              <w:suppressAutoHyphens w:val="0"/>
              <w:spacing w:after="0"/>
              <w:jc w:val="left"/>
              <w:rPr>
                <w:bCs/>
                <w:color w:val="000000"/>
                <w:lang w:val="en-US" w:eastAsia="en-US"/>
              </w:rPr>
            </w:pPr>
          </w:p>
        </w:tc>
        <w:tc>
          <w:tcPr>
            <w:tcW w:w="1139" w:type="pct"/>
            <w:vMerge/>
            <w:shd w:val="clear" w:color="auto" w:fill="auto"/>
            <w:vAlign w:val="center"/>
            <w:hideMark/>
          </w:tcPr>
          <w:p w14:paraId="5B807E36" w14:textId="77777777" w:rsidR="008D7AAD" w:rsidRPr="00D12955" w:rsidRDefault="008D7AAD" w:rsidP="007F3EC1">
            <w:pPr>
              <w:suppressAutoHyphens w:val="0"/>
              <w:spacing w:after="0"/>
              <w:jc w:val="left"/>
              <w:rPr>
                <w:bCs/>
                <w:color w:val="000000"/>
                <w:lang w:val="en-US" w:eastAsia="en-US"/>
              </w:rPr>
            </w:pPr>
          </w:p>
        </w:tc>
      </w:tr>
      <w:tr w:rsidR="008D7AAD" w:rsidRPr="00D12955" w14:paraId="525DF48F" w14:textId="77777777" w:rsidTr="007F3EC1">
        <w:trPr>
          <w:trHeight w:val="315"/>
        </w:trPr>
        <w:tc>
          <w:tcPr>
            <w:tcW w:w="289" w:type="pct"/>
            <w:shd w:val="clear" w:color="000000" w:fill="FFFFFF"/>
            <w:vAlign w:val="center"/>
            <w:hideMark/>
          </w:tcPr>
          <w:p w14:paraId="47121687" w14:textId="77777777" w:rsidR="008D7AAD" w:rsidRPr="00D12955" w:rsidRDefault="008D7AAD" w:rsidP="007F3EC1">
            <w:pPr>
              <w:suppressAutoHyphens w:val="0"/>
              <w:spacing w:after="0"/>
              <w:jc w:val="center"/>
              <w:rPr>
                <w:bCs/>
                <w:color w:val="000000"/>
                <w:lang w:val="en-US" w:eastAsia="en-US"/>
              </w:rPr>
            </w:pPr>
            <w:r w:rsidRPr="00D12955">
              <w:rPr>
                <w:bCs/>
                <w:color w:val="000000"/>
                <w:lang w:val="en-US" w:eastAsia="en-US"/>
              </w:rPr>
              <w:t>1.</w:t>
            </w:r>
          </w:p>
        </w:tc>
        <w:tc>
          <w:tcPr>
            <w:tcW w:w="3572" w:type="pct"/>
            <w:shd w:val="clear" w:color="auto" w:fill="auto"/>
            <w:vAlign w:val="bottom"/>
            <w:hideMark/>
          </w:tcPr>
          <w:p w14:paraId="1BF700E7" w14:textId="77777777" w:rsidR="008D7AAD" w:rsidRPr="00D12955" w:rsidRDefault="008D7AAD" w:rsidP="007F3EC1">
            <w:pPr>
              <w:suppressAutoHyphens w:val="0"/>
              <w:spacing w:after="0"/>
              <w:jc w:val="left"/>
              <w:rPr>
                <w:bCs/>
                <w:color w:val="000000"/>
                <w:lang w:val="el-GR" w:eastAsia="en-US"/>
              </w:rPr>
            </w:pPr>
            <w:r w:rsidRPr="00D12955">
              <w:rPr>
                <w:bCs/>
                <w:color w:val="000000"/>
                <w:lang w:val="el-GR" w:eastAsia="en-US"/>
              </w:rPr>
              <w:t>Σταθμοί Συλλογής Δεδομένων (Υποστηρικτικοί ΣΣΔ) με τους απαιτούμενους αισθητήρες</w:t>
            </w:r>
          </w:p>
        </w:tc>
        <w:tc>
          <w:tcPr>
            <w:tcW w:w="1139" w:type="pct"/>
            <w:vMerge w:val="restart"/>
            <w:shd w:val="clear" w:color="auto" w:fill="auto"/>
            <w:noWrap/>
            <w:vAlign w:val="center"/>
            <w:hideMark/>
          </w:tcPr>
          <w:p w14:paraId="6DEA58CF" w14:textId="77777777" w:rsidR="008D7AAD" w:rsidRPr="00D12955" w:rsidRDefault="008D7AAD" w:rsidP="007F3EC1">
            <w:pPr>
              <w:suppressAutoHyphens w:val="0"/>
              <w:spacing w:after="0"/>
              <w:jc w:val="center"/>
              <w:rPr>
                <w:bCs/>
                <w:color w:val="000000"/>
                <w:lang w:val="en-US" w:eastAsia="en-US"/>
              </w:rPr>
            </w:pPr>
            <w:r w:rsidRPr="00D12955">
              <w:rPr>
                <w:bCs/>
                <w:color w:val="000000"/>
                <w:lang w:val="en-US" w:eastAsia="en-US"/>
              </w:rPr>
              <w:t>14.486.250,00</w:t>
            </w:r>
          </w:p>
        </w:tc>
      </w:tr>
      <w:tr w:rsidR="008D7AAD" w:rsidRPr="004D50E6" w14:paraId="2D8DAB73" w14:textId="77777777" w:rsidTr="007F3EC1">
        <w:trPr>
          <w:trHeight w:val="525"/>
        </w:trPr>
        <w:tc>
          <w:tcPr>
            <w:tcW w:w="289" w:type="pct"/>
            <w:shd w:val="clear" w:color="000000" w:fill="FFFFFF"/>
            <w:vAlign w:val="center"/>
            <w:hideMark/>
          </w:tcPr>
          <w:p w14:paraId="797BF96C" w14:textId="77777777" w:rsidR="008D7AAD" w:rsidRPr="00D12955" w:rsidRDefault="008D7AAD" w:rsidP="007F3EC1">
            <w:pPr>
              <w:suppressAutoHyphens w:val="0"/>
              <w:spacing w:after="0"/>
              <w:jc w:val="center"/>
              <w:rPr>
                <w:bCs/>
                <w:color w:val="000000"/>
                <w:lang w:val="en-US" w:eastAsia="en-US"/>
              </w:rPr>
            </w:pPr>
            <w:r w:rsidRPr="00D12955">
              <w:rPr>
                <w:bCs/>
                <w:color w:val="000000"/>
                <w:lang w:val="en-US" w:eastAsia="en-US"/>
              </w:rPr>
              <w:t>2.</w:t>
            </w:r>
          </w:p>
        </w:tc>
        <w:tc>
          <w:tcPr>
            <w:tcW w:w="3572" w:type="pct"/>
            <w:shd w:val="clear" w:color="auto" w:fill="auto"/>
            <w:vAlign w:val="bottom"/>
            <w:hideMark/>
          </w:tcPr>
          <w:p w14:paraId="241C9E85" w14:textId="77777777" w:rsidR="008D7AAD" w:rsidRPr="00D12955" w:rsidRDefault="008D7AAD" w:rsidP="007F3EC1">
            <w:pPr>
              <w:suppressAutoHyphens w:val="0"/>
              <w:spacing w:after="0"/>
              <w:jc w:val="left"/>
              <w:rPr>
                <w:bCs/>
                <w:color w:val="000000"/>
                <w:lang w:val="el-GR" w:eastAsia="en-US"/>
              </w:rPr>
            </w:pPr>
            <w:r w:rsidRPr="00D12955">
              <w:rPr>
                <w:bCs/>
                <w:color w:val="000000"/>
                <w:lang w:val="el-GR" w:eastAsia="en-US"/>
              </w:rPr>
              <w:t>Σταθμοί Συλλογής Δεδομένων (Αγρομετεωρολογικοί ΣΣΔ αναφοράς) με τους απαιτούμενους αισθητήρες</w:t>
            </w:r>
          </w:p>
        </w:tc>
        <w:tc>
          <w:tcPr>
            <w:tcW w:w="1139" w:type="pct"/>
            <w:vMerge/>
            <w:vAlign w:val="center"/>
            <w:hideMark/>
          </w:tcPr>
          <w:p w14:paraId="78FA1893" w14:textId="77777777" w:rsidR="008D7AAD" w:rsidRPr="00D12955" w:rsidRDefault="008D7AAD" w:rsidP="007F3EC1">
            <w:pPr>
              <w:suppressAutoHyphens w:val="0"/>
              <w:spacing w:after="0"/>
              <w:jc w:val="left"/>
              <w:rPr>
                <w:bCs/>
                <w:color w:val="000000"/>
                <w:lang w:val="el-GR" w:eastAsia="en-US"/>
              </w:rPr>
            </w:pPr>
          </w:p>
        </w:tc>
      </w:tr>
      <w:tr w:rsidR="008D7AAD" w:rsidRPr="004D50E6" w14:paraId="319B6B63" w14:textId="77777777" w:rsidTr="007F3EC1">
        <w:trPr>
          <w:trHeight w:val="315"/>
        </w:trPr>
        <w:tc>
          <w:tcPr>
            <w:tcW w:w="289" w:type="pct"/>
            <w:shd w:val="clear" w:color="000000" w:fill="FFFFFF"/>
            <w:vAlign w:val="center"/>
            <w:hideMark/>
          </w:tcPr>
          <w:p w14:paraId="2EF731EC" w14:textId="77777777" w:rsidR="008D7AAD" w:rsidRPr="00D12955" w:rsidRDefault="008D7AAD" w:rsidP="007F3EC1">
            <w:pPr>
              <w:suppressAutoHyphens w:val="0"/>
              <w:spacing w:after="0"/>
              <w:jc w:val="center"/>
              <w:rPr>
                <w:bCs/>
                <w:color w:val="000000"/>
                <w:lang w:val="en-US" w:eastAsia="en-US"/>
              </w:rPr>
            </w:pPr>
            <w:r w:rsidRPr="00D12955">
              <w:rPr>
                <w:bCs/>
                <w:color w:val="000000"/>
                <w:lang w:val="en-US" w:eastAsia="en-US"/>
              </w:rPr>
              <w:t>3.</w:t>
            </w:r>
          </w:p>
        </w:tc>
        <w:tc>
          <w:tcPr>
            <w:tcW w:w="3572" w:type="pct"/>
            <w:shd w:val="clear" w:color="auto" w:fill="auto"/>
            <w:noWrap/>
            <w:vAlign w:val="bottom"/>
            <w:hideMark/>
          </w:tcPr>
          <w:p w14:paraId="5C42E7B9" w14:textId="77777777" w:rsidR="008D7AAD" w:rsidRPr="00D12955" w:rsidRDefault="008D7AAD" w:rsidP="007F3EC1">
            <w:pPr>
              <w:suppressAutoHyphens w:val="0"/>
              <w:spacing w:after="0"/>
              <w:jc w:val="left"/>
              <w:rPr>
                <w:bCs/>
                <w:color w:val="000000"/>
                <w:lang w:val="el-GR" w:eastAsia="en-US"/>
              </w:rPr>
            </w:pPr>
            <w:r w:rsidRPr="00D12955">
              <w:rPr>
                <w:bCs/>
                <w:color w:val="000000"/>
                <w:lang w:val="el-GR" w:eastAsia="en-US"/>
              </w:rPr>
              <w:t xml:space="preserve">Εφαρμογή Ελέγχου, Διαμόρφωσης και Συντήρησης των ΣΣΔ </w:t>
            </w:r>
          </w:p>
        </w:tc>
        <w:tc>
          <w:tcPr>
            <w:tcW w:w="1139" w:type="pct"/>
            <w:vMerge/>
            <w:vAlign w:val="center"/>
            <w:hideMark/>
          </w:tcPr>
          <w:p w14:paraId="0DC09EDE" w14:textId="77777777" w:rsidR="008D7AAD" w:rsidRPr="00D12955" w:rsidRDefault="008D7AAD" w:rsidP="007F3EC1">
            <w:pPr>
              <w:suppressAutoHyphens w:val="0"/>
              <w:spacing w:after="0"/>
              <w:jc w:val="left"/>
              <w:rPr>
                <w:bCs/>
                <w:color w:val="000000"/>
                <w:lang w:val="el-GR" w:eastAsia="en-US"/>
              </w:rPr>
            </w:pPr>
          </w:p>
        </w:tc>
      </w:tr>
      <w:tr w:rsidR="008D7AAD" w:rsidRPr="004D50E6" w14:paraId="0C3FEF23" w14:textId="77777777" w:rsidTr="007F3EC1">
        <w:trPr>
          <w:trHeight w:val="315"/>
        </w:trPr>
        <w:tc>
          <w:tcPr>
            <w:tcW w:w="289" w:type="pct"/>
            <w:shd w:val="clear" w:color="000000" w:fill="FFFFFF"/>
            <w:vAlign w:val="center"/>
            <w:hideMark/>
          </w:tcPr>
          <w:p w14:paraId="32738C68" w14:textId="77777777" w:rsidR="008D7AAD" w:rsidRPr="00D12955" w:rsidRDefault="008D7AAD" w:rsidP="007F3EC1">
            <w:pPr>
              <w:suppressAutoHyphens w:val="0"/>
              <w:spacing w:after="0"/>
              <w:jc w:val="center"/>
              <w:rPr>
                <w:bCs/>
                <w:color w:val="000000"/>
                <w:lang w:val="en-US" w:eastAsia="en-US"/>
              </w:rPr>
            </w:pPr>
            <w:r w:rsidRPr="00D12955">
              <w:rPr>
                <w:bCs/>
                <w:color w:val="000000"/>
                <w:lang w:val="en-US" w:eastAsia="en-US"/>
              </w:rPr>
              <w:t>4.</w:t>
            </w:r>
          </w:p>
        </w:tc>
        <w:tc>
          <w:tcPr>
            <w:tcW w:w="3572" w:type="pct"/>
            <w:shd w:val="clear" w:color="auto" w:fill="auto"/>
            <w:vAlign w:val="bottom"/>
            <w:hideMark/>
          </w:tcPr>
          <w:p w14:paraId="15DE4AA6" w14:textId="77777777" w:rsidR="008D7AAD" w:rsidRPr="00D12955" w:rsidRDefault="008D7AAD" w:rsidP="007F3EC1">
            <w:pPr>
              <w:suppressAutoHyphens w:val="0"/>
              <w:spacing w:after="0"/>
              <w:jc w:val="left"/>
              <w:rPr>
                <w:bCs/>
                <w:color w:val="000000"/>
                <w:lang w:val="el-GR" w:eastAsia="en-US"/>
              </w:rPr>
            </w:pPr>
            <w:r w:rsidRPr="00D12955">
              <w:rPr>
                <w:bCs/>
                <w:color w:val="000000"/>
                <w:lang w:val="el-GR" w:eastAsia="en-US"/>
              </w:rPr>
              <w:t>Συστήματα μη Επανδρωμένων Αεροσκαφών (ΣμηΕΑ) και απαιτούμενο λογισμικό</w:t>
            </w:r>
          </w:p>
        </w:tc>
        <w:tc>
          <w:tcPr>
            <w:tcW w:w="1139" w:type="pct"/>
            <w:vMerge/>
            <w:vAlign w:val="center"/>
            <w:hideMark/>
          </w:tcPr>
          <w:p w14:paraId="0BE2861E" w14:textId="77777777" w:rsidR="008D7AAD" w:rsidRPr="00D12955" w:rsidRDefault="008D7AAD" w:rsidP="007F3EC1">
            <w:pPr>
              <w:suppressAutoHyphens w:val="0"/>
              <w:spacing w:after="0"/>
              <w:jc w:val="left"/>
              <w:rPr>
                <w:bCs/>
                <w:color w:val="000000"/>
                <w:lang w:val="el-GR" w:eastAsia="en-US"/>
              </w:rPr>
            </w:pPr>
          </w:p>
        </w:tc>
      </w:tr>
      <w:tr w:rsidR="008D7AAD" w:rsidRPr="004D50E6" w14:paraId="2986D8C4" w14:textId="77777777" w:rsidTr="007F3EC1">
        <w:trPr>
          <w:trHeight w:val="570"/>
        </w:trPr>
        <w:tc>
          <w:tcPr>
            <w:tcW w:w="289" w:type="pct"/>
            <w:shd w:val="clear" w:color="000000" w:fill="FFFFFF"/>
            <w:vAlign w:val="center"/>
            <w:hideMark/>
          </w:tcPr>
          <w:p w14:paraId="0BC5DB13" w14:textId="77777777" w:rsidR="008D7AAD" w:rsidRPr="00D12955" w:rsidRDefault="008D7AAD" w:rsidP="007F3EC1">
            <w:pPr>
              <w:suppressAutoHyphens w:val="0"/>
              <w:spacing w:after="0"/>
              <w:jc w:val="center"/>
              <w:rPr>
                <w:bCs/>
                <w:color w:val="000000"/>
                <w:lang w:val="en-US" w:eastAsia="en-US"/>
              </w:rPr>
            </w:pPr>
            <w:r w:rsidRPr="00D12955">
              <w:rPr>
                <w:bCs/>
                <w:color w:val="000000"/>
                <w:lang w:val="en-US" w:eastAsia="en-US"/>
              </w:rPr>
              <w:t>5.</w:t>
            </w:r>
          </w:p>
        </w:tc>
        <w:tc>
          <w:tcPr>
            <w:tcW w:w="3572" w:type="pct"/>
            <w:shd w:val="clear" w:color="auto" w:fill="auto"/>
            <w:vAlign w:val="bottom"/>
            <w:hideMark/>
          </w:tcPr>
          <w:p w14:paraId="407214B6" w14:textId="77777777" w:rsidR="008D7AAD" w:rsidRPr="00D12955" w:rsidRDefault="008D7AAD" w:rsidP="007F3EC1">
            <w:pPr>
              <w:suppressAutoHyphens w:val="0"/>
              <w:spacing w:after="0"/>
              <w:jc w:val="left"/>
              <w:rPr>
                <w:bCs/>
                <w:color w:val="000000"/>
                <w:lang w:val="el-GR" w:eastAsia="en-US"/>
              </w:rPr>
            </w:pPr>
            <w:r w:rsidRPr="00D12955">
              <w:rPr>
                <w:bCs/>
                <w:color w:val="000000"/>
                <w:lang w:val="el-GR" w:eastAsia="en-US"/>
              </w:rPr>
              <w:t>Δορυφορικά Δεδομένα Τηλεπισκόπησης : Τακτικές Λήψεις Οπτικών Δορυφορικών Εικόνων</w:t>
            </w:r>
          </w:p>
        </w:tc>
        <w:tc>
          <w:tcPr>
            <w:tcW w:w="1139" w:type="pct"/>
            <w:vMerge/>
            <w:vAlign w:val="center"/>
            <w:hideMark/>
          </w:tcPr>
          <w:p w14:paraId="7391556B" w14:textId="77777777" w:rsidR="008D7AAD" w:rsidRPr="00D12955" w:rsidRDefault="008D7AAD" w:rsidP="007F3EC1">
            <w:pPr>
              <w:suppressAutoHyphens w:val="0"/>
              <w:spacing w:after="0"/>
              <w:jc w:val="left"/>
              <w:rPr>
                <w:bCs/>
                <w:color w:val="000000"/>
                <w:lang w:val="el-GR" w:eastAsia="en-US"/>
              </w:rPr>
            </w:pPr>
          </w:p>
        </w:tc>
      </w:tr>
      <w:tr w:rsidR="008D7AAD" w:rsidRPr="004D50E6" w14:paraId="6864B6F8" w14:textId="77777777" w:rsidTr="007F3EC1">
        <w:trPr>
          <w:trHeight w:val="525"/>
        </w:trPr>
        <w:tc>
          <w:tcPr>
            <w:tcW w:w="289" w:type="pct"/>
            <w:shd w:val="clear" w:color="000000" w:fill="FFFFFF"/>
            <w:vAlign w:val="center"/>
            <w:hideMark/>
          </w:tcPr>
          <w:p w14:paraId="3536AA73" w14:textId="77777777" w:rsidR="008D7AAD" w:rsidRPr="00D12955" w:rsidRDefault="008D7AAD" w:rsidP="007F3EC1">
            <w:pPr>
              <w:suppressAutoHyphens w:val="0"/>
              <w:spacing w:after="0"/>
              <w:jc w:val="center"/>
              <w:rPr>
                <w:bCs/>
                <w:color w:val="000000"/>
                <w:lang w:val="en-US" w:eastAsia="en-US"/>
              </w:rPr>
            </w:pPr>
            <w:r w:rsidRPr="00D12955">
              <w:rPr>
                <w:bCs/>
                <w:color w:val="000000"/>
                <w:lang w:val="en-US" w:eastAsia="en-US"/>
              </w:rPr>
              <w:t>6.</w:t>
            </w:r>
          </w:p>
        </w:tc>
        <w:tc>
          <w:tcPr>
            <w:tcW w:w="3572" w:type="pct"/>
            <w:shd w:val="clear" w:color="auto" w:fill="auto"/>
            <w:vAlign w:val="bottom"/>
            <w:hideMark/>
          </w:tcPr>
          <w:p w14:paraId="0D35D00D" w14:textId="77777777" w:rsidR="008D7AAD" w:rsidRPr="00D12955" w:rsidRDefault="008D7AAD" w:rsidP="007F3EC1">
            <w:pPr>
              <w:suppressAutoHyphens w:val="0"/>
              <w:spacing w:after="0"/>
              <w:jc w:val="left"/>
              <w:rPr>
                <w:bCs/>
                <w:color w:val="000000"/>
                <w:lang w:val="el-GR" w:eastAsia="en-US"/>
              </w:rPr>
            </w:pPr>
            <w:r w:rsidRPr="00D12955">
              <w:rPr>
                <w:bCs/>
                <w:color w:val="000000"/>
                <w:lang w:val="el-GR" w:eastAsia="en-US"/>
              </w:rPr>
              <w:t>Δορυφορικά Δεδομένα Τηλεπισκόπησης : Έκτακτες Λήψεις Οπτικών Δορυφορικών Εικόνων</w:t>
            </w:r>
          </w:p>
        </w:tc>
        <w:tc>
          <w:tcPr>
            <w:tcW w:w="1139" w:type="pct"/>
            <w:vMerge/>
            <w:vAlign w:val="center"/>
            <w:hideMark/>
          </w:tcPr>
          <w:p w14:paraId="647B4721" w14:textId="77777777" w:rsidR="008D7AAD" w:rsidRPr="00D12955" w:rsidRDefault="008D7AAD" w:rsidP="007F3EC1">
            <w:pPr>
              <w:suppressAutoHyphens w:val="0"/>
              <w:spacing w:after="0"/>
              <w:jc w:val="left"/>
              <w:rPr>
                <w:bCs/>
                <w:color w:val="000000"/>
                <w:lang w:val="el-GR" w:eastAsia="en-US"/>
              </w:rPr>
            </w:pPr>
          </w:p>
        </w:tc>
      </w:tr>
      <w:tr w:rsidR="008D7AAD" w:rsidRPr="00B92977" w14:paraId="133166D2" w14:textId="77777777" w:rsidTr="007F3EC1">
        <w:trPr>
          <w:trHeight w:val="525"/>
        </w:trPr>
        <w:tc>
          <w:tcPr>
            <w:tcW w:w="289" w:type="pct"/>
            <w:shd w:val="clear" w:color="000000" w:fill="FFFFFF"/>
            <w:vAlign w:val="center"/>
            <w:hideMark/>
          </w:tcPr>
          <w:p w14:paraId="7ACC3D34" w14:textId="77777777" w:rsidR="008D7AAD" w:rsidRPr="00D12955" w:rsidRDefault="008D7AAD" w:rsidP="007F3EC1">
            <w:pPr>
              <w:suppressAutoHyphens w:val="0"/>
              <w:spacing w:after="0"/>
              <w:jc w:val="center"/>
              <w:rPr>
                <w:bCs/>
                <w:color w:val="000000"/>
                <w:lang w:val="en-US" w:eastAsia="en-US"/>
              </w:rPr>
            </w:pPr>
            <w:r w:rsidRPr="00D12955">
              <w:rPr>
                <w:bCs/>
                <w:color w:val="000000"/>
                <w:lang w:val="en-US" w:eastAsia="en-US"/>
              </w:rPr>
              <w:t>7.</w:t>
            </w:r>
          </w:p>
        </w:tc>
        <w:tc>
          <w:tcPr>
            <w:tcW w:w="3572" w:type="pct"/>
            <w:shd w:val="clear" w:color="auto" w:fill="auto"/>
            <w:vAlign w:val="bottom"/>
            <w:hideMark/>
          </w:tcPr>
          <w:p w14:paraId="0854F06D" w14:textId="77777777" w:rsidR="008D7AAD" w:rsidRPr="00D12955" w:rsidRDefault="008D7AAD" w:rsidP="007F3EC1">
            <w:pPr>
              <w:suppressAutoHyphens w:val="0"/>
              <w:spacing w:after="0"/>
              <w:jc w:val="left"/>
              <w:rPr>
                <w:bCs/>
                <w:color w:val="000000"/>
                <w:lang w:val="el-GR" w:eastAsia="en-US"/>
              </w:rPr>
            </w:pPr>
            <w:r w:rsidRPr="00D12955">
              <w:rPr>
                <w:bCs/>
                <w:color w:val="000000"/>
                <w:lang w:val="el-GR" w:eastAsia="en-US"/>
              </w:rPr>
              <w:t>Δορυφορικά Δεδομένα Τηλεπισκόπησης : Έκτακτες Λήψεις Συνθετικού Ανοίγματος Ραντάρ Δορυφορικών Εικόνων</w:t>
            </w:r>
          </w:p>
        </w:tc>
        <w:tc>
          <w:tcPr>
            <w:tcW w:w="1139" w:type="pct"/>
            <w:vMerge/>
            <w:vAlign w:val="center"/>
            <w:hideMark/>
          </w:tcPr>
          <w:p w14:paraId="3D9834E1" w14:textId="77777777" w:rsidR="008D7AAD" w:rsidRPr="00D12955" w:rsidRDefault="008D7AAD" w:rsidP="007F3EC1">
            <w:pPr>
              <w:suppressAutoHyphens w:val="0"/>
              <w:spacing w:after="0"/>
              <w:jc w:val="left"/>
              <w:rPr>
                <w:bCs/>
                <w:color w:val="000000"/>
                <w:lang w:val="el-GR" w:eastAsia="en-US"/>
              </w:rPr>
            </w:pPr>
          </w:p>
        </w:tc>
      </w:tr>
      <w:tr w:rsidR="008D7AAD" w:rsidRPr="00B92977" w14:paraId="74BE1CD5" w14:textId="77777777" w:rsidTr="007F3EC1">
        <w:trPr>
          <w:trHeight w:val="315"/>
        </w:trPr>
        <w:tc>
          <w:tcPr>
            <w:tcW w:w="289" w:type="pct"/>
            <w:shd w:val="clear" w:color="000000" w:fill="FFFFFF"/>
            <w:vAlign w:val="center"/>
            <w:hideMark/>
          </w:tcPr>
          <w:p w14:paraId="694239EA" w14:textId="77777777" w:rsidR="008D7AAD" w:rsidRPr="00D12955" w:rsidRDefault="008D7AAD" w:rsidP="007F3EC1">
            <w:pPr>
              <w:suppressAutoHyphens w:val="0"/>
              <w:spacing w:after="0"/>
              <w:jc w:val="center"/>
              <w:rPr>
                <w:bCs/>
                <w:color w:val="000000"/>
                <w:lang w:val="en-US" w:eastAsia="en-US"/>
              </w:rPr>
            </w:pPr>
            <w:r w:rsidRPr="00D12955">
              <w:rPr>
                <w:bCs/>
                <w:color w:val="000000"/>
                <w:lang w:val="en-US" w:eastAsia="en-US"/>
              </w:rPr>
              <w:t>8.</w:t>
            </w:r>
          </w:p>
        </w:tc>
        <w:tc>
          <w:tcPr>
            <w:tcW w:w="3572" w:type="pct"/>
            <w:shd w:val="clear" w:color="auto" w:fill="auto"/>
            <w:vAlign w:val="bottom"/>
            <w:hideMark/>
          </w:tcPr>
          <w:p w14:paraId="2CB4A59E" w14:textId="77777777" w:rsidR="008D7AAD" w:rsidRPr="00D12955" w:rsidRDefault="008D7AAD" w:rsidP="007F3EC1">
            <w:pPr>
              <w:suppressAutoHyphens w:val="0"/>
              <w:spacing w:after="0"/>
              <w:jc w:val="left"/>
              <w:rPr>
                <w:bCs/>
                <w:color w:val="000000"/>
                <w:lang w:val="el-GR" w:eastAsia="en-US"/>
              </w:rPr>
            </w:pPr>
            <w:r w:rsidRPr="00D12955">
              <w:rPr>
                <w:bCs/>
                <w:color w:val="000000"/>
                <w:lang w:val="el-GR" w:eastAsia="en-US"/>
              </w:rPr>
              <w:t>Δορυφορικά Δεδομένα Τηλεπισκόπησης : Ψηφιακό Μοντέλο Επιφανείας</w:t>
            </w:r>
          </w:p>
        </w:tc>
        <w:tc>
          <w:tcPr>
            <w:tcW w:w="1139" w:type="pct"/>
            <w:vMerge/>
            <w:vAlign w:val="center"/>
            <w:hideMark/>
          </w:tcPr>
          <w:p w14:paraId="29426F8C" w14:textId="77777777" w:rsidR="008D7AAD" w:rsidRPr="00D12955" w:rsidRDefault="008D7AAD" w:rsidP="007F3EC1">
            <w:pPr>
              <w:suppressAutoHyphens w:val="0"/>
              <w:spacing w:after="0"/>
              <w:jc w:val="left"/>
              <w:rPr>
                <w:bCs/>
                <w:color w:val="000000"/>
                <w:lang w:val="el-GR" w:eastAsia="en-US"/>
              </w:rPr>
            </w:pPr>
          </w:p>
        </w:tc>
      </w:tr>
      <w:tr w:rsidR="008D7AAD" w:rsidRPr="00B92977" w14:paraId="36982A39" w14:textId="77777777" w:rsidTr="007F3EC1">
        <w:trPr>
          <w:trHeight w:val="315"/>
        </w:trPr>
        <w:tc>
          <w:tcPr>
            <w:tcW w:w="289" w:type="pct"/>
            <w:shd w:val="clear" w:color="auto" w:fill="auto"/>
            <w:vAlign w:val="center"/>
            <w:hideMark/>
          </w:tcPr>
          <w:p w14:paraId="3C650274" w14:textId="77777777" w:rsidR="008D7AAD" w:rsidRPr="00D12955" w:rsidRDefault="008D7AAD" w:rsidP="007F3EC1">
            <w:pPr>
              <w:suppressAutoHyphens w:val="0"/>
              <w:spacing w:after="0"/>
              <w:jc w:val="center"/>
              <w:rPr>
                <w:bCs/>
                <w:color w:val="000000"/>
                <w:lang w:val="en-US" w:eastAsia="en-US"/>
              </w:rPr>
            </w:pPr>
            <w:r w:rsidRPr="00D12955">
              <w:rPr>
                <w:bCs/>
                <w:color w:val="000000"/>
                <w:lang w:val="en-US" w:eastAsia="en-US"/>
              </w:rPr>
              <w:t>9.</w:t>
            </w:r>
          </w:p>
        </w:tc>
        <w:tc>
          <w:tcPr>
            <w:tcW w:w="3572" w:type="pct"/>
            <w:shd w:val="clear" w:color="auto" w:fill="auto"/>
            <w:noWrap/>
            <w:vAlign w:val="bottom"/>
            <w:hideMark/>
          </w:tcPr>
          <w:p w14:paraId="0A1BE559" w14:textId="77777777" w:rsidR="008D7AAD" w:rsidRPr="00D12955" w:rsidRDefault="008D7AAD" w:rsidP="007F3EC1">
            <w:pPr>
              <w:suppressAutoHyphens w:val="0"/>
              <w:spacing w:after="0"/>
              <w:jc w:val="left"/>
              <w:rPr>
                <w:bCs/>
                <w:color w:val="000000"/>
                <w:lang w:val="el-GR" w:eastAsia="en-US"/>
              </w:rPr>
            </w:pPr>
            <w:r w:rsidRPr="00D12955">
              <w:rPr>
                <w:bCs/>
                <w:color w:val="000000"/>
                <w:lang w:val="el-GR" w:eastAsia="en-US"/>
              </w:rPr>
              <w:t>Υποδομή αποθήκευσης, επεξεργασίας δεδομένων και παροχής υπηρεσιών</w:t>
            </w:r>
          </w:p>
        </w:tc>
        <w:tc>
          <w:tcPr>
            <w:tcW w:w="1139" w:type="pct"/>
            <w:vMerge/>
            <w:vAlign w:val="center"/>
            <w:hideMark/>
          </w:tcPr>
          <w:p w14:paraId="6B3A4C90" w14:textId="77777777" w:rsidR="008D7AAD" w:rsidRPr="00D12955" w:rsidRDefault="008D7AAD" w:rsidP="007F3EC1">
            <w:pPr>
              <w:suppressAutoHyphens w:val="0"/>
              <w:spacing w:after="0"/>
              <w:jc w:val="left"/>
              <w:rPr>
                <w:bCs/>
                <w:color w:val="000000"/>
                <w:lang w:val="el-GR" w:eastAsia="en-US"/>
              </w:rPr>
            </w:pPr>
          </w:p>
        </w:tc>
      </w:tr>
      <w:tr w:rsidR="008D7AAD" w:rsidRPr="00D12955" w14:paraId="771EABAB" w14:textId="77777777" w:rsidTr="007F3EC1">
        <w:trPr>
          <w:trHeight w:val="315"/>
        </w:trPr>
        <w:tc>
          <w:tcPr>
            <w:tcW w:w="289" w:type="pct"/>
            <w:shd w:val="clear" w:color="auto" w:fill="auto"/>
            <w:vAlign w:val="center"/>
            <w:hideMark/>
          </w:tcPr>
          <w:p w14:paraId="06989491" w14:textId="77777777" w:rsidR="008D7AAD" w:rsidRPr="00D12955" w:rsidRDefault="008D7AAD" w:rsidP="007F3EC1">
            <w:pPr>
              <w:suppressAutoHyphens w:val="0"/>
              <w:spacing w:after="0"/>
              <w:jc w:val="center"/>
              <w:rPr>
                <w:bCs/>
                <w:color w:val="000000"/>
                <w:lang w:val="en-US" w:eastAsia="en-US"/>
              </w:rPr>
            </w:pPr>
            <w:r w:rsidRPr="00D12955">
              <w:rPr>
                <w:bCs/>
                <w:color w:val="000000"/>
                <w:lang w:val="en-US" w:eastAsia="en-US"/>
              </w:rPr>
              <w:t>10.</w:t>
            </w:r>
          </w:p>
        </w:tc>
        <w:tc>
          <w:tcPr>
            <w:tcW w:w="3572" w:type="pct"/>
            <w:shd w:val="clear" w:color="auto" w:fill="auto"/>
            <w:vAlign w:val="center"/>
            <w:hideMark/>
          </w:tcPr>
          <w:p w14:paraId="26883992" w14:textId="77777777" w:rsidR="008D7AAD" w:rsidRPr="00D12955" w:rsidRDefault="008D7AAD" w:rsidP="007F3EC1">
            <w:pPr>
              <w:suppressAutoHyphens w:val="0"/>
              <w:spacing w:after="0"/>
              <w:jc w:val="left"/>
              <w:rPr>
                <w:bCs/>
                <w:color w:val="000000"/>
                <w:lang w:val="en-US" w:eastAsia="en-US"/>
              </w:rPr>
            </w:pPr>
            <w:r w:rsidRPr="00D12955">
              <w:rPr>
                <w:bCs/>
                <w:color w:val="000000"/>
                <w:lang w:val="en-US" w:eastAsia="en-US"/>
              </w:rPr>
              <w:t>Κέντρα Διανομής και Υποστήριξης</w:t>
            </w:r>
          </w:p>
        </w:tc>
        <w:tc>
          <w:tcPr>
            <w:tcW w:w="1139" w:type="pct"/>
            <w:vMerge/>
            <w:vAlign w:val="center"/>
            <w:hideMark/>
          </w:tcPr>
          <w:p w14:paraId="53156709" w14:textId="77777777" w:rsidR="008D7AAD" w:rsidRPr="00D12955" w:rsidRDefault="008D7AAD" w:rsidP="007F3EC1">
            <w:pPr>
              <w:suppressAutoHyphens w:val="0"/>
              <w:spacing w:after="0"/>
              <w:jc w:val="left"/>
              <w:rPr>
                <w:bCs/>
                <w:color w:val="000000"/>
                <w:lang w:val="en-US" w:eastAsia="en-US"/>
              </w:rPr>
            </w:pPr>
          </w:p>
        </w:tc>
      </w:tr>
    </w:tbl>
    <w:p w14:paraId="6EACB26F" w14:textId="77777777" w:rsidR="008D7AAD" w:rsidRPr="00D12955" w:rsidRDefault="008D7AAD" w:rsidP="008D7AAD">
      <w:pPr>
        <w:rPr>
          <w:bCs/>
        </w:rPr>
      </w:pPr>
    </w:p>
    <w:p w14:paraId="77557584" w14:textId="77777777" w:rsidR="008D7AAD" w:rsidRDefault="008D7AAD">
      <w:pPr>
        <w:suppressAutoHyphens w:val="0"/>
        <w:spacing w:after="0"/>
        <w:jc w:val="left"/>
        <w:rPr>
          <w:bCs/>
        </w:rPr>
      </w:pPr>
      <w:r>
        <w:rPr>
          <w:bCs/>
        </w:rPr>
        <w:br w:type="page"/>
      </w:r>
    </w:p>
    <w:p w14:paraId="4172372F" w14:textId="27656160" w:rsidR="008D7AAD" w:rsidRPr="00D12955" w:rsidRDefault="008D7AAD" w:rsidP="008D7AAD">
      <w:pPr>
        <w:rPr>
          <w:bCs/>
        </w:rPr>
      </w:pPr>
      <w:r w:rsidRPr="00D12955">
        <w:rPr>
          <w:bCs/>
        </w:rPr>
        <w:lastRenderedPageBreak/>
        <w:t>2. Πλατφόρμα Λογισμικών Ευφυούς Γεωργίας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2"/>
        <w:gridCol w:w="7371"/>
        <w:gridCol w:w="1695"/>
      </w:tblGrid>
      <w:tr w:rsidR="008D7AAD" w:rsidRPr="00D12955" w14:paraId="0D3A27E0" w14:textId="77777777" w:rsidTr="007F3EC1">
        <w:trPr>
          <w:trHeight w:val="300"/>
        </w:trPr>
        <w:tc>
          <w:tcPr>
            <w:tcW w:w="292" w:type="pct"/>
            <w:vMerge w:val="restart"/>
            <w:shd w:val="clear" w:color="auto" w:fill="auto"/>
            <w:vAlign w:val="center"/>
            <w:hideMark/>
          </w:tcPr>
          <w:p w14:paraId="55BBCCF5" w14:textId="77777777" w:rsidR="008D7AAD" w:rsidRPr="00AD650F" w:rsidRDefault="008D7AAD" w:rsidP="007F3EC1">
            <w:pPr>
              <w:suppressAutoHyphens w:val="0"/>
              <w:spacing w:after="0"/>
              <w:ind w:left="-115" w:right="-106"/>
              <w:jc w:val="center"/>
              <w:rPr>
                <w:bCs/>
                <w:color w:val="000000"/>
                <w:lang w:val="en-US" w:eastAsia="en-US"/>
              </w:rPr>
            </w:pPr>
            <w:r w:rsidRPr="00AD650F">
              <w:rPr>
                <w:bCs/>
                <w:color w:val="000000"/>
                <w:lang w:val="en-US" w:eastAsia="en-US"/>
              </w:rPr>
              <w:t>Α/Α</w:t>
            </w:r>
          </w:p>
        </w:tc>
        <w:tc>
          <w:tcPr>
            <w:tcW w:w="3828" w:type="pct"/>
            <w:vMerge w:val="restart"/>
            <w:shd w:val="clear" w:color="auto" w:fill="auto"/>
            <w:vAlign w:val="center"/>
            <w:hideMark/>
          </w:tcPr>
          <w:p w14:paraId="20B2A667" w14:textId="77777777" w:rsidR="008D7AAD" w:rsidRPr="00AD650F" w:rsidRDefault="008D7AAD" w:rsidP="007F3EC1">
            <w:pPr>
              <w:suppressAutoHyphens w:val="0"/>
              <w:spacing w:after="0"/>
              <w:jc w:val="center"/>
              <w:rPr>
                <w:bCs/>
                <w:color w:val="000000"/>
                <w:lang w:val="en-US" w:eastAsia="en-US"/>
              </w:rPr>
            </w:pPr>
            <w:r w:rsidRPr="00AD650F">
              <w:rPr>
                <w:bCs/>
                <w:color w:val="000000"/>
                <w:lang w:val="en-US" w:eastAsia="en-US"/>
              </w:rPr>
              <w:t>ΠΕΡΙΓΡΑΦΗ</w:t>
            </w:r>
          </w:p>
        </w:tc>
        <w:tc>
          <w:tcPr>
            <w:tcW w:w="880" w:type="pct"/>
            <w:vMerge w:val="restart"/>
            <w:shd w:val="clear" w:color="auto" w:fill="auto"/>
            <w:vAlign w:val="center"/>
            <w:hideMark/>
          </w:tcPr>
          <w:p w14:paraId="00A67744" w14:textId="77777777" w:rsidR="008D7AAD" w:rsidRPr="00AD650F" w:rsidRDefault="008D7AAD" w:rsidP="007F3EC1">
            <w:pPr>
              <w:suppressAutoHyphens w:val="0"/>
              <w:spacing w:after="0"/>
              <w:ind w:left="-104" w:right="-112"/>
              <w:jc w:val="center"/>
              <w:rPr>
                <w:bCs/>
                <w:color w:val="000000"/>
                <w:lang w:val="en-US" w:eastAsia="en-US"/>
              </w:rPr>
            </w:pPr>
            <w:r w:rsidRPr="00AD650F">
              <w:rPr>
                <w:bCs/>
                <w:color w:val="000000"/>
                <w:lang w:val="en-US" w:eastAsia="en-US"/>
              </w:rPr>
              <w:t>ΕΚΤΙΜΩΜΕΝΟ ΣΥΝΟΛΟ ΧΩΡΙΣ ΦΠΑ [€]</w:t>
            </w:r>
          </w:p>
        </w:tc>
      </w:tr>
      <w:tr w:rsidR="008D7AAD" w:rsidRPr="00D12955" w14:paraId="3C2D5A3C" w14:textId="77777777" w:rsidTr="007F3EC1">
        <w:trPr>
          <w:trHeight w:val="300"/>
        </w:trPr>
        <w:tc>
          <w:tcPr>
            <w:tcW w:w="292" w:type="pct"/>
            <w:vMerge/>
            <w:shd w:val="clear" w:color="auto" w:fill="auto"/>
            <w:vAlign w:val="center"/>
            <w:hideMark/>
          </w:tcPr>
          <w:p w14:paraId="0B186A63" w14:textId="77777777" w:rsidR="008D7AAD" w:rsidRPr="00D12955" w:rsidRDefault="008D7AAD" w:rsidP="007F3EC1">
            <w:pPr>
              <w:suppressAutoHyphens w:val="0"/>
              <w:spacing w:after="0"/>
              <w:jc w:val="left"/>
              <w:rPr>
                <w:bCs/>
                <w:color w:val="000000"/>
                <w:lang w:val="en-US" w:eastAsia="en-US"/>
              </w:rPr>
            </w:pPr>
          </w:p>
        </w:tc>
        <w:tc>
          <w:tcPr>
            <w:tcW w:w="3828" w:type="pct"/>
            <w:vMerge/>
            <w:shd w:val="clear" w:color="auto" w:fill="auto"/>
            <w:vAlign w:val="center"/>
            <w:hideMark/>
          </w:tcPr>
          <w:p w14:paraId="42B604CF" w14:textId="77777777" w:rsidR="008D7AAD" w:rsidRPr="00D12955" w:rsidRDefault="008D7AAD" w:rsidP="007F3EC1">
            <w:pPr>
              <w:suppressAutoHyphens w:val="0"/>
              <w:spacing w:after="0"/>
              <w:jc w:val="left"/>
              <w:rPr>
                <w:bCs/>
                <w:color w:val="000000"/>
                <w:lang w:val="en-US" w:eastAsia="en-US"/>
              </w:rPr>
            </w:pPr>
          </w:p>
        </w:tc>
        <w:tc>
          <w:tcPr>
            <w:tcW w:w="880" w:type="pct"/>
            <w:vMerge/>
            <w:shd w:val="clear" w:color="auto" w:fill="auto"/>
            <w:vAlign w:val="center"/>
            <w:hideMark/>
          </w:tcPr>
          <w:p w14:paraId="5BE35B2B" w14:textId="77777777" w:rsidR="008D7AAD" w:rsidRPr="00D12955" w:rsidRDefault="008D7AAD" w:rsidP="007F3EC1">
            <w:pPr>
              <w:suppressAutoHyphens w:val="0"/>
              <w:spacing w:after="0"/>
              <w:jc w:val="left"/>
              <w:rPr>
                <w:bCs/>
                <w:color w:val="000000"/>
                <w:lang w:val="en-US" w:eastAsia="en-US"/>
              </w:rPr>
            </w:pPr>
          </w:p>
        </w:tc>
      </w:tr>
      <w:tr w:rsidR="008D7AAD" w:rsidRPr="00D12955" w14:paraId="069E1CEE" w14:textId="77777777" w:rsidTr="007F3EC1">
        <w:trPr>
          <w:trHeight w:val="270"/>
        </w:trPr>
        <w:tc>
          <w:tcPr>
            <w:tcW w:w="292" w:type="pct"/>
            <w:vMerge/>
            <w:shd w:val="clear" w:color="auto" w:fill="auto"/>
            <w:vAlign w:val="center"/>
            <w:hideMark/>
          </w:tcPr>
          <w:p w14:paraId="32EB92EE" w14:textId="77777777" w:rsidR="008D7AAD" w:rsidRPr="00D12955" w:rsidRDefault="008D7AAD" w:rsidP="007F3EC1">
            <w:pPr>
              <w:suppressAutoHyphens w:val="0"/>
              <w:spacing w:after="0"/>
              <w:jc w:val="left"/>
              <w:rPr>
                <w:bCs/>
                <w:color w:val="000000"/>
                <w:lang w:val="en-US" w:eastAsia="en-US"/>
              </w:rPr>
            </w:pPr>
          </w:p>
        </w:tc>
        <w:tc>
          <w:tcPr>
            <w:tcW w:w="3828" w:type="pct"/>
            <w:vMerge/>
            <w:shd w:val="clear" w:color="auto" w:fill="auto"/>
            <w:vAlign w:val="center"/>
            <w:hideMark/>
          </w:tcPr>
          <w:p w14:paraId="127073DA" w14:textId="77777777" w:rsidR="008D7AAD" w:rsidRPr="00D12955" w:rsidRDefault="008D7AAD" w:rsidP="007F3EC1">
            <w:pPr>
              <w:suppressAutoHyphens w:val="0"/>
              <w:spacing w:after="0"/>
              <w:jc w:val="left"/>
              <w:rPr>
                <w:bCs/>
                <w:color w:val="000000"/>
                <w:lang w:val="en-US" w:eastAsia="en-US"/>
              </w:rPr>
            </w:pPr>
          </w:p>
        </w:tc>
        <w:tc>
          <w:tcPr>
            <w:tcW w:w="880" w:type="pct"/>
            <w:vMerge/>
            <w:shd w:val="clear" w:color="auto" w:fill="auto"/>
            <w:vAlign w:val="center"/>
            <w:hideMark/>
          </w:tcPr>
          <w:p w14:paraId="7F193F4B" w14:textId="77777777" w:rsidR="008D7AAD" w:rsidRPr="00D12955" w:rsidRDefault="008D7AAD" w:rsidP="007F3EC1">
            <w:pPr>
              <w:suppressAutoHyphens w:val="0"/>
              <w:spacing w:after="0"/>
              <w:jc w:val="left"/>
              <w:rPr>
                <w:bCs/>
                <w:color w:val="000000"/>
                <w:lang w:val="en-US" w:eastAsia="en-US"/>
              </w:rPr>
            </w:pPr>
          </w:p>
        </w:tc>
      </w:tr>
      <w:tr w:rsidR="008D7AAD" w:rsidRPr="00D12955" w14:paraId="7ED9470E" w14:textId="77777777" w:rsidTr="007F3EC1">
        <w:trPr>
          <w:trHeight w:val="315"/>
        </w:trPr>
        <w:tc>
          <w:tcPr>
            <w:tcW w:w="292" w:type="pct"/>
            <w:shd w:val="clear" w:color="000000" w:fill="FFFFFF"/>
            <w:vAlign w:val="center"/>
            <w:hideMark/>
          </w:tcPr>
          <w:p w14:paraId="7AC89386" w14:textId="77777777" w:rsidR="008D7AAD" w:rsidRPr="00D12955" w:rsidRDefault="008D7AAD" w:rsidP="007F3EC1">
            <w:pPr>
              <w:suppressAutoHyphens w:val="0"/>
              <w:spacing w:after="0"/>
              <w:jc w:val="center"/>
              <w:rPr>
                <w:bCs/>
                <w:color w:val="000000"/>
                <w:lang w:val="en-US" w:eastAsia="en-US"/>
              </w:rPr>
            </w:pPr>
            <w:r w:rsidRPr="00D12955">
              <w:rPr>
                <w:bCs/>
                <w:color w:val="000000"/>
                <w:lang w:val="en-US" w:eastAsia="en-US"/>
              </w:rPr>
              <w:t>1.</w:t>
            </w:r>
          </w:p>
        </w:tc>
        <w:tc>
          <w:tcPr>
            <w:tcW w:w="3828" w:type="pct"/>
            <w:shd w:val="clear" w:color="auto" w:fill="auto"/>
            <w:noWrap/>
            <w:vAlign w:val="center"/>
            <w:hideMark/>
          </w:tcPr>
          <w:p w14:paraId="7BD07D4D" w14:textId="77777777" w:rsidR="008D7AAD" w:rsidRPr="00D12955" w:rsidRDefault="008D7AAD" w:rsidP="007F3EC1">
            <w:pPr>
              <w:suppressAutoHyphens w:val="0"/>
              <w:spacing w:after="0"/>
              <w:jc w:val="left"/>
              <w:rPr>
                <w:bCs/>
                <w:color w:val="000000"/>
                <w:lang w:val="el-GR" w:eastAsia="en-US"/>
              </w:rPr>
            </w:pPr>
            <w:r w:rsidRPr="00D12955">
              <w:rPr>
                <w:bCs/>
                <w:color w:val="000000"/>
                <w:lang w:val="el-GR" w:eastAsia="en-US"/>
              </w:rPr>
              <w:t>Διαδικτυακή Πύλη Πρόσβασης Υπηρεσιών και Δεδομένων</w:t>
            </w:r>
          </w:p>
        </w:tc>
        <w:tc>
          <w:tcPr>
            <w:tcW w:w="880" w:type="pct"/>
            <w:vMerge w:val="restart"/>
            <w:shd w:val="clear" w:color="auto" w:fill="auto"/>
            <w:noWrap/>
            <w:vAlign w:val="center"/>
            <w:hideMark/>
          </w:tcPr>
          <w:p w14:paraId="0863FC78" w14:textId="77777777" w:rsidR="008D7AAD" w:rsidRPr="00D12955" w:rsidRDefault="008D7AAD" w:rsidP="007F3EC1">
            <w:pPr>
              <w:suppressAutoHyphens w:val="0"/>
              <w:spacing w:after="0"/>
              <w:jc w:val="center"/>
              <w:rPr>
                <w:bCs/>
                <w:color w:val="000000"/>
                <w:lang w:val="en-US" w:eastAsia="en-US"/>
              </w:rPr>
            </w:pPr>
            <w:r w:rsidRPr="00D12955">
              <w:rPr>
                <w:bCs/>
                <w:color w:val="000000"/>
                <w:lang w:val="en-US" w:eastAsia="en-US"/>
              </w:rPr>
              <w:t>5.428.500,00</w:t>
            </w:r>
          </w:p>
        </w:tc>
      </w:tr>
      <w:tr w:rsidR="008D7AAD" w:rsidRPr="00B92977" w14:paraId="32C81516" w14:textId="77777777" w:rsidTr="007F3EC1">
        <w:trPr>
          <w:trHeight w:val="315"/>
        </w:trPr>
        <w:tc>
          <w:tcPr>
            <w:tcW w:w="292" w:type="pct"/>
            <w:shd w:val="clear" w:color="000000" w:fill="FFFFFF"/>
            <w:vAlign w:val="center"/>
            <w:hideMark/>
          </w:tcPr>
          <w:p w14:paraId="7087DE84" w14:textId="77777777" w:rsidR="008D7AAD" w:rsidRPr="00D12955" w:rsidRDefault="008D7AAD" w:rsidP="007F3EC1">
            <w:pPr>
              <w:suppressAutoHyphens w:val="0"/>
              <w:spacing w:after="0"/>
              <w:jc w:val="center"/>
              <w:rPr>
                <w:bCs/>
                <w:color w:val="000000"/>
                <w:lang w:val="en-US" w:eastAsia="en-US"/>
              </w:rPr>
            </w:pPr>
            <w:r w:rsidRPr="00D12955">
              <w:rPr>
                <w:bCs/>
                <w:color w:val="000000"/>
                <w:lang w:val="en-US" w:eastAsia="en-US"/>
              </w:rPr>
              <w:t>2.</w:t>
            </w:r>
          </w:p>
        </w:tc>
        <w:tc>
          <w:tcPr>
            <w:tcW w:w="3828" w:type="pct"/>
            <w:shd w:val="clear" w:color="auto" w:fill="auto"/>
            <w:noWrap/>
            <w:vAlign w:val="center"/>
            <w:hideMark/>
          </w:tcPr>
          <w:p w14:paraId="277066AA" w14:textId="77777777" w:rsidR="008D7AAD" w:rsidRPr="00D12955" w:rsidRDefault="008D7AAD" w:rsidP="007F3EC1">
            <w:pPr>
              <w:suppressAutoHyphens w:val="0"/>
              <w:spacing w:after="0"/>
              <w:jc w:val="left"/>
              <w:rPr>
                <w:bCs/>
                <w:color w:val="000000"/>
                <w:lang w:val="el-GR" w:eastAsia="en-US"/>
              </w:rPr>
            </w:pPr>
            <w:r w:rsidRPr="00D12955">
              <w:rPr>
                <w:bCs/>
                <w:color w:val="000000"/>
                <w:lang w:val="el-GR" w:eastAsia="en-US"/>
              </w:rPr>
              <w:t>Υποσύστημα αποθήκευσης, ερμηνείας και απεικόνισης δεδομένων</w:t>
            </w:r>
          </w:p>
        </w:tc>
        <w:tc>
          <w:tcPr>
            <w:tcW w:w="880" w:type="pct"/>
            <w:vMerge/>
            <w:vAlign w:val="center"/>
            <w:hideMark/>
          </w:tcPr>
          <w:p w14:paraId="1E1F5337" w14:textId="77777777" w:rsidR="008D7AAD" w:rsidRPr="00D12955" w:rsidRDefault="008D7AAD" w:rsidP="007F3EC1">
            <w:pPr>
              <w:suppressAutoHyphens w:val="0"/>
              <w:spacing w:after="0"/>
              <w:jc w:val="left"/>
              <w:rPr>
                <w:bCs/>
                <w:color w:val="000000"/>
                <w:lang w:val="el-GR" w:eastAsia="en-US"/>
              </w:rPr>
            </w:pPr>
          </w:p>
        </w:tc>
      </w:tr>
      <w:tr w:rsidR="008D7AAD" w:rsidRPr="00D12955" w14:paraId="2E617D9D" w14:textId="77777777" w:rsidTr="007F3EC1">
        <w:trPr>
          <w:trHeight w:val="315"/>
        </w:trPr>
        <w:tc>
          <w:tcPr>
            <w:tcW w:w="292" w:type="pct"/>
            <w:shd w:val="clear" w:color="000000" w:fill="FFFFFF"/>
            <w:vAlign w:val="center"/>
            <w:hideMark/>
          </w:tcPr>
          <w:p w14:paraId="40DDB7FF" w14:textId="77777777" w:rsidR="008D7AAD" w:rsidRPr="00D12955" w:rsidRDefault="008D7AAD" w:rsidP="007F3EC1">
            <w:pPr>
              <w:suppressAutoHyphens w:val="0"/>
              <w:spacing w:after="0"/>
              <w:jc w:val="center"/>
              <w:rPr>
                <w:bCs/>
                <w:color w:val="000000"/>
                <w:lang w:val="en-US" w:eastAsia="en-US"/>
              </w:rPr>
            </w:pPr>
            <w:r w:rsidRPr="00D12955">
              <w:rPr>
                <w:bCs/>
                <w:color w:val="000000"/>
                <w:lang w:val="en-US" w:eastAsia="en-US"/>
              </w:rPr>
              <w:t>3.</w:t>
            </w:r>
          </w:p>
        </w:tc>
        <w:tc>
          <w:tcPr>
            <w:tcW w:w="3828" w:type="pct"/>
            <w:shd w:val="clear" w:color="auto" w:fill="auto"/>
            <w:noWrap/>
            <w:vAlign w:val="center"/>
            <w:hideMark/>
          </w:tcPr>
          <w:p w14:paraId="14E884A9" w14:textId="77777777" w:rsidR="008D7AAD" w:rsidRPr="00D12955" w:rsidRDefault="008D7AAD" w:rsidP="007F3EC1">
            <w:pPr>
              <w:suppressAutoHyphens w:val="0"/>
              <w:spacing w:after="0"/>
              <w:jc w:val="left"/>
              <w:rPr>
                <w:bCs/>
                <w:color w:val="000000"/>
                <w:lang w:val="en-US" w:eastAsia="en-US"/>
              </w:rPr>
            </w:pPr>
            <w:r w:rsidRPr="00D12955">
              <w:rPr>
                <w:bCs/>
                <w:color w:val="000000"/>
                <w:lang w:val="en-US" w:eastAsia="en-US"/>
              </w:rPr>
              <w:t>Υποσύστημα παρακολούθησης δικτύου ΣΣΔ</w:t>
            </w:r>
          </w:p>
        </w:tc>
        <w:tc>
          <w:tcPr>
            <w:tcW w:w="880" w:type="pct"/>
            <w:vMerge/>
            <w:vAlign w:val="center"/>
            <w:hideMark/>
          </w:tcPr>
          <w:p w14:paraId="373604C3" w14:textId="77777777" w:rsidR="008D7AAD" w:rsidRPr="00D12955" w:rsidRDefault="008D7AAD" w:rsidP="007F3EC1">
            <w:pPr>
              <w:suppressAutoHyphens w:val="0"/>
              <w:spacing w:after="0"/>
              <w:jc w:val="left"/>
              <w:rPr>
                <w:bCs/>
                <w:color w:val="000000"/>
                <w:lang w:val="en-US" w:eastAsia="en-US"/>
              </w:rPr>
            </w:pPr>
          </w:p>
        </w:tc>
      </w:tr>
      <w:tr w:rsidR="008D7AAD" w:rsidRPr="00B92977" w14:paraId="15DD791B" w14:textId="77777777" w:rsidTr="007F3EC1">
        <w:trPr>
          <w:trHeight w:val="315"/>
        </w:trPr>
        <w:tc>
          <w:tcPr>
            <w:tcW w:w="292" w:type="pct"/>
            <w:shd w:val="clear" w:color="000000" w:fill="FFFFFF"/>
            <w:vAlign w:val="center"/>
            <w:hideMark/>
          </w:tcPr>
          <w:p w14:paraId="6D1CC287" w14:textId="77777777" w:rsidR="008D7AAD" w:rsidRPr="00D12955" w:rsidRDefault="008D7AAD" w:rsidP="007F3EC1">
            <w:pPr>
              <w:suppressAutoHyphens w:val="0"/>
              <w:spacing w:after="0"/>
              <w:jc w:val="center"/>
              <w:rPr>
                <w:bCs/>
                <w:color w:val="000000"/>
                <w:lang w:val="en-US" w:eastAsia="en-US"/>
              </w:rPr>
            </w:pPr>
            <w:r w:rsidRPr="00D12955">
              <w:rPr>
                <w:bCs/>
                <w:color w:val="000000"/>
                <w:lang w:val="en-US" w:eastAsia="en-US"/>
              </w:rPr>
              <w:t>4.</w:t>
            </w:r>
          </w:p>
        </w:tc>
        <w:tc>
          <w:tcPr>
            <w:tcW w:w="3828" w:type="pct"/>
            <w:shd w:val="clear" w:color="auto" w:fill="auto"/>
            <w:noWrap/>
            <w:vAlign w:val="center"/>
            <w:hideMark/>
          </w:tcPr>
          <w:p w14:paraId="035FB4BA" w14:textId="77777777" w:rsidR="008D7AAD" w:rsidRPr="00D12955" w:rsidRDefault="008D7AAD" w:rsidP="007F3EC1">
            <w:pPr>
              <w:suppressAutoHyphens w:val="0"/>
              <w:spacing w:after="0"/>
              <w:jc w:val="left"/>
              <w:rPr>
                <w:bCs/>
                <w:color w:val="000000"/>
                <w:lang w:val="el-GR" w:eastAsia="en-US"/>
              </w:rPr>
            </w:pPr>
            <w:r w:rsidRPr="00D12955">
              <w:rPr>
                <w:bCs/>
                <w:color w:val="000000"/>
                <w:lang w:val="el-GR" w:eastAsia="en-US"/>
              </w:rPr>
              <w:t>Αποθήκη Δεδομένων - Υποσύστημα Επιχειρηματικής Ευφυΐας</w:t>
            </w:r>
          </w:p>
        </w:tc>
        <w:tc>
          <w:tcPr>
            <w:tcW w:w="880" w:type="pct"/>
            <w:vMerge/>
            <w:vAlign w:val="center"/>
            <w:hideMark/>
          </w:tcPr>
          <w:p w14:paraId="09A4E478" w14:textId="77777777" w:rsidR="008D7AAD" w:rsidRPr="00D12955" w:rsidRDefault="008D7AAD" w:rsidP="007F3EC1">
            <w:pPr>
              <w:suppressAutoHyphens w:val="0"/>
              <w:spacing w:after="0"/>
              <w:jc w:val="left"/>
              <w:rPr>
                <w:bCs/>
                <w:color w:val="000000"/>
                <w:lang w:val="el-GR" w:eastAsia="en-US"/>
              </w:rPr>
            </w:pPr>
          </w:p>
        </w:tc>
      </w:tr>
      <w:tr w:rsidR="008D7AAD" w:rsidRPr="00B92977" w14:paraId="4398AA51" w14:textId="77777777" w:rsidTr="007F3EC1">
        <w:trPr>
          <w:trHeight w:val="315"/>
        </w:trPr>
        <w:tc>
          <w:tcPr>
            <w:tcW w:w="292" w:type="pct"/>
            <w:shd w:val="clear" w:color="000000" w:fill="FFFFFF"/>
            <w:vAlign w:val="center"/>
            <w:hideMark/>
          </w:tcPr>
          <w:p w14:paraId="6C7BCC69" w14:textId="77777777" w:rsidR="008D7AAD" w:rsidRPr="00D12955" w:rsidRDefault="008D7AAD" w:rsidP="007F3EC1">
            <w:pPr>
              <w:suppressAutoHyphens w:val="0"/>
              <w:spacing w:after="0"/>
              <w:jc w:val="center"/>
              <w:rPr>
                <w:bCs/>
                <w:color w:val="000000"/>
                <w:lang w:val="en-US" w:eastAsia="en-US"/>
              </w:rPr>
            </w:pPr>
            <w:r w:rsidRPr="00D12955">
              <w:rPr>
                <w:bCs/>
                <w:color w:val="000000"/>
                <w:lang w:val="en-US" w:eastAsia="en-US"/>
              </w:rPr>
              <w:t>5.</w:t>
            </w:r>
          </w:p>
        </w:tc>
        <w:tc>
          <w:tcPr>
            <w:tcW w:w="3828" w:type="pct"/>
            <w:shd w:val="clear" w:color="auto" w:fill="auto"/>
            <w:noWrap/>
            <w:vAlign w:val="center"/>
            <w:hideMark/>
          </w:tcPr>
          <w:p w14:paraId="645DBC8C" w14:textId="77777777" w:rsidR="008D7AAD" w:rsidRPr="00D12955" w:rsidRDefault="008D7AAD" w:rsidP="007F3EC1">
            <w:pPr>
              <w:suppressAutoHyphens w:val="0"/>
              <w:spacing w:after="0"/>
              <w:jc w:val="left"/>
              <w:rPr>
                <w:bCs/>
                <w:color w:val="000000"/>
                <w:lang w:val="el-GR" w:eastAsia="en-US"/>
              </w:rPr>
            </w:pPr>
            <w:r w:rsidRPr="00D12955">
              <w:rPr>
                <w:bCs/>
                <w:color w:val="000000"/>
                <w:lang w:val="el-GR" w:eastAsia="en-US"/>
              </w:rPr>
              <w:t>Υποσύστημα Διαχείρισης και παρακολούθησης γεωργικής εκμετάλλευσης</w:t>
            </w:r>
          </w:p>
        </w:tc>
        <w:tc>
          <w:tcPr>
            <w:tcW w:w="880" w:type="pct"/>
            <w:vMerge/>
            <w:vAlign w:val="center"/>
            <w:hideMark/>
          </w:tcPr>
          <w:p w14:paraId="7B172FFB" w14:textId="77777777" w:rsidR="008D7AAD" w:rsidRPr="00D12955" w:rsidRDefault="008D7AAD" w:rsidP="007F3EC1">
            <w:pPr>
              <w:suppressAutoHyphens w:val="0"/>
              <w:spacing w:after="0"/>
              <w:jc w:val="left"/>
              <w:rPr>
                <w:bCs/>
                <w:color w:val="000000"/>
                <w:lang w:val="el-GR" w:eastAsia="en-US"/>
              </w:rPr>
            </w:pPr>
          </w:p>
        </w:tc>
      </w:tr>
      <w:tr w:rsidR="008D7AAD" w:rsidRPr="00D12955" w14:paraId="3288A00A" w14:textId="77777777" w:rsidTr="007F3EC1">
        <w:trPr>
          <w:trHeight w:val="315"/>
        </w:trPr>
        <w:tc>
          <w:tcPr>
            <w:tcW w:w="292" w:type="pct"/>
            <w:shd w:val="clear" w:color="000000" w:fill="FFFFFF"/>
            <w:vAlign w:val="center"/>
            <w:hideMark/>
          </w:tcPr>
          <w:p w14:paraId="52CAC243" w14:textId="77777777" w:rsidR="008D7AAD" w:rsidRPr="00D12955" w:rsidRDefault="008D7AAD" w:rsidP="007F3EC1">
            <w:pPr>
              <w:suppressAutoHyphens w:val="0"/>
              <w:spacing w:after="0"/>
              <w:jc w:val="center"/>
              <w:rPr>
                <w:bCs/>
                <w:color w:val="000000"/>
                <w:lang w:val="en-US" w:eastAsia="en-US"/>
              </w:rPr>
            </w:pPr>
            <w:r w:rsidRPr="00D12955">
              <w:rPr>
                <w:bCs/>
                <w:color w:val="000000"/>
                <w:lang w:val="en-US" w:eastAsia="en-US"/>
              </w:rPr>
              <w:t>6.</w:t>
            </w:r>
          </w:p>
        </w:tc>
        <w:tc>
          <w:tcPr>
            <w:tcW w:w="3828" w:type="pct"/>
            <w:shd w:val="clear" w:color="auto" w:fill="auto"/>
            <w:noWrap/>
            <w:vAlign w:val="center"/>
            <w:hideMark/>
          </w:tcPr>
          <w:p w14:paraId="478B6034" w14:textId="77777777" w:rsidR="008D7AAD" w:rsidRPr="00D12955" w:rsidRDefault="008D7AAD" w:rsidP="007F3EC1">
            <w:pPr>
              <w:suppressAutoHyphens w:val="0"/>
              <w:spacing w:after="0"/>
              <w:jc w:val="left"/>
              <w:rPr>
                <w:bCs/>
                <w:color w:val="000000"/>
                <w:lang w:val="en-US" w:eastAsia="en-US"/>
              </w:rPr>
            </w:pPr>
            <w:r w:rsidRPr="00D12955">
              <w:rPr>
                <w:bCs/>
                <w:color w:val="000000"/>
                <w:lang w:val="en-US" w:eastAsia="en-US"/>
              </w:rPr>
              <w:t>Υποσύστημα Γεωργικής Συμβουλευτικής</w:t>
            </w:r>
          </w:p>
        </w:tc>
        <w:tc>
          <w:tcPr>
            <w:tcW w:w="880" w:type="pct"/>
            <w:vMerge/>
            <w:vAlign w:val="center"/>
            <w:hideMark/>
          </w:tcPr>
          <w:p w14:paraId="48F678E4" w14:textId="77777777" w:rsidR="008D7AAD" w:rsidRPr="00D12955" w:rsidRDefault="008D7AAD" w:rsidP="007F3EC1">
            <w:pPr>
              <w:suppressAutoHyphens w:val="0"/>
              <w:spacing w:after="0"/>
              <w:jc w:val="left"/>
              <w:rPr>
                <w:bCs/>
                <w:color w:val="000000"/>
                <w:lang w:val="en-US" w:eastAsia="en-US"/>
              </w:rPr>
            </w:pPr>
          </w:p>
        </w:tc>
      </w:tr>
      <w:tr w:rsidR="008D7AAD" w:rsidRPr="00B92977" w14:paraId="760ADEFB" w14:textId="77777777" w:rsidTr="007F3EC1">
        <w:trPr>
          <w:trHeight w:val="315"/>
        </w:trPr>
        <w:tc>
          <w:tcPr>
            <w:tcW w:w="292" w:type="pct"/>
            <w:shd w:val="clear" w:color="000000" w:fill="FFFFFF"/>
            <w:vAlign w:val="center"/>
            <w:hideMark/>
          </w:tcPr>
          <w:p w14:paraId="3E7077F9" w14:textId="77777777" w:rsidR="008D7AAD" w:rsidRPr="00D12955" w:rsidRDefault="008D7AAD" w:rsidP="007F3EC1">
            <w:pPr>
              <w:suppressAutoHyphens w:val="0"/>
              <w:spacing w:after="0"/>
              <w:jc w:val="center"/>
              <w:rPr>
                <w:bCs/>
                <w:color w:val="000000"/>
                <w:lang w:val="en-US" w:eastAsia="en-US"/>
              </w:rPr>
            </w:pPr>
            <w:r w:rsidRPr="00D12955">
              <w:rPr>
                <w:bCs/>
                <w:color w:val="000000"/>
                <w:lang w:val="en-US" w:eastAsia="en-US"/>
              </w:rPr>
              <w:t>7.</w:t>
            </w:r>
          </w:p>
        </w:tc>
        <w:tc>
          <w:tcPr>
            <w:tcW w:w="3828" w:type="pct"/>
            <w:shd w:val="clear" w:color="auto" w:fill="auto"/>
            <w:noWrap/>
            <w:vAlign w:val="center"/>
            <w:hideMark/>
          </w:tcPr>
          <w:p w14:paraId="7BB76B36" w14:textId="77777777" w:rsidR="008D7AAD" w:rsidRPr="00D12955" w:rsidRDefault="008D7AAD" w:rsidP="007F3EC1">
            <w:pPr>
              <w:suppressAutoHyphens w:val="0"/>
              <w:spacing w:after="0"/>
              <w:jc w:val="left"/>
              <w:rPr>
                <w:bCs/>
                <w:color w:val="000000"/>
                <w:lang w:val="el-GR" w:eastAsia="en-US"/>
              </w:rPr>
            </w:pPr>
            <w:r w:rsidRPr="00D12955">
              <w:rPr>
                <w:bCs/>
                <w:color w:val="000000"/>
                <w:lang w:val="el-GR" w:eastAsia="en-US"/>
              </w:rPr>
              <w:t>Αποθετήριο Συστήματος Παροχής Συμβουλών σε γεωργικές εκμεταλλεύσεις</w:t>
            </w:r>
          </w:p>
        </w:tc>
        <w:tc>
          <w:tcPr>
            <w:tcW w:w="880" w:type="pct"/>
            <w:vMerge/>
            <w:vAlign w:val="center"/>
            <w:hideMark/>
          </w:tcPr>
          <w:p w14:paraId="4698FC10" w14:textId="77777777" w:rsidR="008D7AAD" w:rsidRPr="00D12955" w:rsidRDefault="008D7AAD" w:rsidP="007F3EC1">
            <w:pPr>
              <w:suppressAutoHyphens w:val="0"/>
              <w:spacing w:after="0"/>
              <w:jc w:val="left"/>
              <w:rPr>
                <w:bCs/>
                <w:color w:val="000000"/>
                <w:lang w:val="el-GR" w:eastAsia="en-US"/>
              </w:rPr>
            </w:pPr>
          </w:p>
        </w:tc>
      </w:tr>
      <w:tr w:rsidR="008D7AAD" w:rsidRPr="00B92977" w14:paraId="758DD03C" w14:textId="77777777" w:rsidTr="007F3EC1">
        <w:trPr>
          <w:trHeight w:val="315"/>
        </w:trPr>
        <w:tc>
          <w:tcPr>
            <w:tcW w:w="292" w:type="pct"/>
            <w:shd w:val="clear" w:color="000000" w:fill="FFFFFF"/>
            <w:vAlign w:val="center"/>
            <w:hideMark/>
          </w:tcPr>
          <w:p w14:paraId="1A1935FA" w14:textId="77777777" w:rsidR="008D7AAD" w:rsidRPr="00D12955" w:rsidRDefault="008D7AAD" w:rsidP="007F3EC1">
            <w:pPr>
              <w:suppressAutoHyphens w:val="0"/>
              <w:spacing w:after="0"/>
              <w:jc w:val="center"/>
              <w:rPr>
                <w:bCs/>
                <w:color w:val="000000"/>
                <w:lang w:val="en-US" w:eastAsia="en-US"/>
              </w:rPr>
            </w:pPr>
            <w:r w:rsidRPr="00D12955">
              <w:rPr>
                <w:bCs/>
                <w:color w:val="000000"/>
                <w:lang w:val="en-US" w:eastAsia="en-US"/>
              </w:rPr>
              <w:t>8.</w:t>
            </w:r>
          </w:p>
        </w:tc>
        <w:tc>
          <w:tcPr>
            <w:tcW w:w="3828" w:type="pct"/>
            <w:shd w:val="clear" w:color="auto" w:fill="auto"/>
            <w:noWrap/>
            <w:vAlign w:val="center"/>
            <w:hideMark/>
          </w:tcPr>
          <w:p w14:paraId="543875C9" w14:textId="77777777" w:rsidR="008D7AAD" w:rsidRPr="00D12955" w:rsidRDefault="008D7AAD" w:rsidP="007F3EC1">
            <w:pPr>
              <w:suppressAutoHyphens w:val="0"/>
              <w:spacing w:after="0"/>
              <w:jc w:val="left"/>
              <w:rPr>
                <w:bCs/>
                <w:color w:val="000000"/>
                <w:lang w:val="el-GR" w:eastAsia="en-US"/>
              </w:rPr>
            </w:pPr>
            <w:r w:rsidRPr="00D12955">
              <w:rPr>
                <w:bCs/>
                <w:color w:val="000000"/>
                <w:lang w:val="el-GR" w:eastAsia="en-US"/>
              </w:rPr>
              <w:t>Υποσύστημα εκτίμησης κινδύνου και ανθεκτικότητας αγροτικών εκμεταλλεύσεων</w:t>
            </w:r>
          </w:p>
        </w:tc>
        <w:tc>
          <w:tcPr>
            <w:tcW w:w="880" w:type="pct"/>
            <w:vMerge/>
            <w:vAlign w:val="center"/>
            <w:hideMark/>
          </w:tcPr>
          <w:p w14:paraId="150B822E" w14:textId="77777777" w:rsidR="008D7AAD" w:rsidRPr="00D12955" w:rsidRDefault="008D7AAD" w:rsidP="007F3EC1">
            <w:pPr>
              <w:suppressAutoHyphens w:val="0"/>
              <w:spacing w:after="0"/>
              <w:jc w:val="left"/>
              <w:rPr>
                <w:bCs/>
                <w:color w:val="000000"/>
                <w:lang w:val="el-GR" w:eastAsia="en-US"/>
              </w:rPr>
            </w:pPr>
          </w:p>
        </w:tc>
      </w:tr>
      <w:tr w:rsidR="008D7AAD" w:rsidRPr="00D12955" w14:paraId="5A58584A" w14:textId="77777777" w:rsidTr="007F3EC1">
        <w:trPr>
          <w:trHeight w:val="315"/>
        </w:trPr>
        <w:tc>
          <w:tcPr>
            <w:tcW w:w="292" w:type="pct"/>
            <w:shd w:val="clear" w:color="auto" w:fill="auto"/>
            <w:vAlign w:val="center"/>
            <w:hideMark/>
          </w:tcPr>
          <w:p w14:paraId="5C7A9078" w14:textId="77777777" w:rsidR="008D7AAD" w:rsidRPr="00D12955" w:rsidRDefault="008D7AAD" w:rsidP="007F3EC1">
            <w:pPr>
              <w:suppressAutoHyphens w:val="0"/>
              <w:spacing w:after="0"/>
              <w:jc w:val="center"/>
              <w:rPr>
                <w:bCs/>
                <w:color w:val="000000"/>
                <w:lang w:val="en-US" w:eastAsia="en-US"/>
              </w:rPr>
            </w:pPr>
            <w:r w:rsidRPr="00D12955">
              <w:rPr>
                <w:bCs/>
                <w:color w:val="000000"/>
                <w:lang w:val="en-US" w:eastAsia="en-US"/>
              </w:rPr>
              <w:t>9.</w:t>
            </w:r>
          </w:p>
        </w:tc>
        <w:tc>
          <w:tcPr>
            <w:tcW w:w="3828" w:type="pct"/>
            <w:shd w:val="clear" w:color="auto" w:fill="auto"/>
            <w:noWrap/>
            <w:vAlign w:val="center"/>
            <w:hideMark/>
          </w:tcPr>
          <w:p w14:paraId="65054367" w14:textId="77777777" w:rsidR="008D7AAD" w:rsidRPr="00D12955" w:rsidRDefault="008D7AAD" w:rsidP="007F3EC1">
            <w:pPr>
              <w:suppressAutoHyphens w:val="0"/>
              <w:spacing w:after="0"/>
              <w:jc w:val="left"/>
              <w:rPr>
                <w:bCs/>
                <w:color w:val="000000"/>
                <w:lang w:val="en-US" w:eastAsia="en-US"/>
              </w:rPr>
            </w:pPr>
            <w:r w:rsidRPr="00D12955">
              <w:rPr>
                <w:bCs/>
                <w:color w:val="000000"/>
                <w:lang w:val="en-US" w:eastAsia="en-US"/>
              </w:rPr>
              <w:t>Υποσύστημα διαχείρισης δεδομένων τηλεπισκόπησης</w:t>
            </w:r>
          </w:p>
        </w:tc>
        <w:tc>
          <w:tcPr>
            <w:tcW w:w="880" w:type="pct"/>
            <w:vMerge/>
            <w:vAlign w:val="center"/>
            <w:hideMark/>
          </w:tcPr>
          <w:p w14:paraId="15F7B145" w14:textId="77777777" w:rsidR="008D7AAD" w:rsidRPr="00D12955" w:rsidRDefault="008D7AAD" w:rsidP="007F3EC1">
            <w:pPr>
              <w:suppressAutoHyphens w:val="0"/>
              <w:spacing w:after="0"/>
              <w:jc w:val="left"/>
              <w:rPr>
                <w:bCs/>
                <w:color w:val="000000"/>
                <w:lang w:val="en-US" w:eastAsia="en-US"/>
              </w:rPr>
            </w:pPr>
          </w:p>
        </w:tc>
      </w:tr>
      <w:tr w:rsidR="008D7AAD" w:rsidRPr="00D12955" w14:paraId="6ED51DDE" w14:textId="77777777" w:rsidTr="007F3EC1">
        <w:trPr>
          <w:trHeight w:val="315"/>
        </w:trPr>
        <w:tc>
          <w:tcPr>
            <w:tcW w:w="292" w:type="pct"/>
            <w:shd w:val="clear" w:color="auto" w:fill="auto"/>
            <w:vAlign w:val="center"/>
            <w:hideMark/>
          </w:tcPr>
          <w:p w14:paraId="0A3FFFE1" w14:textId="77777777" w:rsidR="008D7AAD" w:rsidRPr="00D12955" w:rsidRDefault="008D7AAD" w:rsidP="007F3EC1">
            <w:pPr>
              <w:suppressAutoHyphens w:val="0"/>
              <w:spacing w:after="0"/>
              <w:jc w:val="center"/>
              <w:rPr>
                <w:bCs/>
                <w:color w:val="000000"/>
                <w:lang w:val="en-US" w:eastAsia="en-US"/>
              </w:rPr>
            </w:pPr>
            <w:r w:rsidRPr="00D12955">
              <w:rPr>
                <w:bCs/>
                <w:color w:val="000000"/>
                <w:lang w:val="en-US" w:eastAsia="en-US"/>
              </w:rPr>
              <w:t>10.</w:t>
            </w:r>
          </w:p>
        </w:tc>
        <w:tc>
          <w:tcPr>
            <w:tcW w:w="3828" w:type="pct"/>
            <w:shd w:val="clear" w:color="auto" w:fill="auto"/>
            <w:noWrap/>
            <w:vAlign w:val="center"/>
            <w:hideMark/>
          </w:tcPr>
          <w:p w14:paraId="54480AEB" w14:textId="77777777" w:rsidR="008D7AAD" w:rsidRPr="00D12955" w:rsidRDefault="008D7AAD" w:rsidP="007F3EC1">
            <w:pPr>
              <w:suppressAutoHyphens w:val="0"/>
              <w:spacing w:after="0"/>
              <w:jc w:val="left"/>
              <w:rPr>
                <w:bCs/>
                <w:color w:val="000000"/>
                <w:lang w:val="en-US" w:eastAsia="en-US"/>
              </w:rPr>
            </w:pPr>
            <w:r w:rsidRPr="00D12955">
              <w:rPr>
                <w:bCs/>
                <w:color w:val="000000"/>
                <w:lang w:val="en-US" w:eastAsia="en-US"/>
              </w:rPr>
              <w:t>Υποσύστημα Διαχείρισης Έξυπνων Αλγορίθμων</w:t>
            </w:r>
          </w:p>
        </w:tc>
        <w:tc>
          <w:tcPr>
            <w:tcW w:w="880" w:type="pct"/>
            <w:vMerge/>
            <w:vAlign w:val="center"/>
            <w:hideMark/>
          </w:tcPr>
          <w:p w14:paraId="6AD7AB57" w14:textId="77777777" w:rsidR="008D7AAD" w:rsidRPr="00D12955" w:rsidRDefault="008D7AAD" w:rsidP="007F3EC1">
            <w:pPr>
              <w:suppressAutoHyphens w:val="0"/>
              <w:spacing w:after="0"/>
              <w:jc w:val="left"/>
              <w:rPr>
                <w:bCs/>
                <w:color w:val="000000"/>
                <w:lang w:val="en-US" w:eastAsia="en-US"/>
              </w:rPr>
            </w:pPr>
          </w:p>
        </w:tc>
      </w:tr>
      <w:tr w:rsidR="008D7AAD" w:rsidRPr="00D12955" w14:paraId="72FDDA60" w14:textId="77777777" w:rsidTr="007F3EC1">
        <w:trPr>
          <w:trHeight w:val="315"/>
        </w:trPr>
        <w:tc>
          <w:tcPr>
            <w:tcW w:w="292" w:type="pct"/>
            <w:shd w:val="clear" w:color="auto" w:fill="auto"/>
            <w:vAlign w:val="center"/>
            <w:hideMark/>
          </w:tcPr>
          <w:p w14:paraId="00E7B1D5" w14:textId="77777777" w:rsidR="008D7AAD" w:rsidRPr="00D12955" w:rsidRDefault="008D7AAD" w:rsidP="007F3EC1">
            <w:pPr>
              <w:suppressAutoHyphens w:val="0"/>
              <w:spacing w:after="0"/>
              <w:jc w:val="center"/>
              <w:rPr>
                <w:bCs/>
                <w:color w:val="000000"/>
                <w:lang w:val="en-US" w:eastAsia="en-US"/>
              </w:rPr>
            </w:pPr>
            <w:r w:rsidRPr="00D12955">
              <w:rPr>
                <w:bCs/>
                <w:color w:val="000000"/>
                <w:lang w:val="en-US" w:eastAsia="en-US"/>
              </w:rPr>
              <w:t>11.</w:t>
            </w:r>
          </w:p>
        </w:tc>
        <w:tc>
          <w:tcPr>
            <w:tcW w:w="3828" w:type="pct"/>
            <w:shd w:val="clear" w:color="auto" w:fill="auto"/>
            <w:noWrap/>
            <w:vAlign w:val="center"/>
            <w:hideMark/>
          </w:tcPr>
          <w:p w14:paraId="539DE64F" w14:textId="77777777" w:rsidR="008D7AAD" w:rsidRPr="00D12955" w:rsidRDefault="008D7AAD" w:rsidP="007F3EC1">
            <w:pPr>
              <w:suppressAutoHyphens w:val="0"/>
              <w:spacing w:after="0"/>
              <w:jc w:val="left"/>
              <w:rPr>
                <w:bCs/>
                <w:color w:val="000000"/>
                <w:lang w:val="en-US" w:eastAsia="en-US"/>
              </w:rPr>
            </w:pPr>
            <w:r w:rsidRPr="00D12955">
              <w:rPr>
                <w:bCs/>
                <w:color w:val="000000"/>
                <w:lang w:val="en-US" w:eastAsia="en-US"/>
              </w:rPr>
              <w:t>Υποσύστημα διαχείρισης χρηστών</w:t>
            </w:r>
          </w:p>
        </w:tc>
        <w:tc>
          <w:tcPr>
            <w:tcW w:w="880" w:type="pct"/>
            <w:vMerge/>
            <w:vAlign w:val="center"/>
            <w:hideMark/>
          </w:tcPr>
          <w:p w14:paraId="6B994BCD" w14:textId="77777777" w:rsidR="008D7AAD" w:rsidRPr="00D12955" w:rsidRDefault="008D7AAD" w:rsidP="007F3EC1">
            <w:pPr>
              <w:suppressAutoHyphens w:val="0"/>
              <w:spacing w:after="0"/>
              <w:jc w:val="left"/>
              <w:rPr>
                <w:bCs/>
                <w:color w:val="000000"/>
                <w:lang w:val="en-US" w:eastAsia="en-US"/>
              </w:rPr>
            </w:pPr>
          </w:p>
        </w:tc>
      </w:tr>
      <w:tr w:rsidR="008D7AAD" w:rsidRPr="00D12955" w14:paraId="030F968E" w14:textId="77777777" w:rsidTr="007F3EC1">
        <w:trPr>
          <w:trHeight w:val="315"/>
        </w:trPr>
        <w:tc>
          <w:tcPr>
            <w:tcW w:w="292" w:type="pct"/>
            <w:shd w:val="clear" w:color="auto" w:fill="auto"/>
            <w:vAlign w:val="center"/>
            <w:hideMark/>
          </w:tcPr>
          <w:p w14:paraId="0FAF8C17" w14:textId="77777777" w:rsidR="008D7AAD" w:rsidRPr="00D12955" w:rsidRDefault="008D7AAD" w:rsidP="007F3EC1">
            <w:pPr>
              <w:suppressAutoHyphens w:val="0"/>
              <w:spacing w:after="0"/>
              <w:jc w:val="center"/>
              <w:rPr>
                <w:bCs/>
                <w:color w:val="000000"/>
                <w:lang w:val="en-US" w:eastAsia="en-US"/>
              </w:rPr>
            </w:pPr>
            <w:r w:rsidRPr="00D12955">
              <w:rPr>
                <w:bCs/>
                <w:color w:val="000000"/>
                <w:lang w:val="en-US" w:eastAsia="en-US"/>
              </w:rPr>
              <w:t>12.</w:t>
            </w:r>
          </w:p>
        </w:tc>
        <w:tc>
          <w:tcPr>
            <w:tcW w:w="3828" w:type="pct"/>
            <w:shd w:val="clear" w:color="auto" w:fill="auto"/>
            <w:noWrap/>
            <w:vAlign w:val="center"/>
            <w:hideMark/>
          </w:tcPr>
          <w:p w14:paraId="5C9E0188" w14:textId="77777777" w:rsidR="008D7AAD" w:rsidRPr="00D12955" w:rsidRDefault="008D7AAD" w:rsidP="007F3EC1">
            <w:pPr>
              <w:suppressAutoHyphens w:val="0"/>
              <w:spacing w:after="0"/>
              <w:jc w:val="left"/>
              <w:rPr>
                <w:bCs/>
                <w:color w:val="000000"/>
                <w:lang w:val="en-US" w:eastAsia="en-US"/>
              </w:rPr>
            </w:pPr>
            <w:r w:rsidRPr="00D12955">
              <w:rPr>
                <w:bCs/>
                <w:color w:val="000000"/>
                <w:lang w:val="en-US" w:eastAsia="en-US"/>
              </w:rPr>
              <w:t>Υποσύστημα τηλε-εκπαίδευσης</w:t>
            </w:r>
          </w:p>
        </w:tc>
        <w:tc>
          <w:tcPr>
            <w:tcW w:w="880" w:type="pct"/>
            <w:vMerge/>
            <w:vAlign w:val="center"/>
            <w:hideMark/>
          </w:tcPr>
          <w:p w14:paraId="34AD9A92" w14:textId="77777777" w:rsidR="008D7AAD" w:rsidRPr="00D12955" w:rsidRDefault="008D7AAD" w:rsidP="007F3EC1">
            <w:pPr>
              <w:suppressAutoHyphens w:val="0"/>
              <w:spacing w:after="0"/>
              <w:jc w:val="left"/>
              <w:rPr>
                <w:bCs/>
                <w:color w:val="000000"/>
                <w:lang w:val="en-US" w:eastAsia="en-US"/>
              </w:rPr>
            </w:pPr>
          </w:p>
        </w:tc>
      </w:tr>
      <w:tr w:rsidR="008D7AAD" w:rsidRPr="00D12955" w14:paraId="5F8661B6" w14:textId="77777777" w:rsidTr="007F3EC1">
        <w:trPr>
          <w:trHeight w:val="315"/>
        </w:trPr>
        <w:tc>
          <w:tcPr>
            <w:tcW w:w="292" w:type="pct"/>
            <w:shd w:val="clear" w:color="auto" w:fill="auto"/>
            <w:vAlign w:val="center"/>
            <w:hideMark/>
          </w:tcPr>
          <w:p w14:paraId="080F6BF4" w14:textId="77777777" w:rsidR="008D7AAD" w:rsidRPr="00D12955" w:rsidRDefault="008D7AAD" w:rsidP="007F3EC1">
            <w:pPr>
              <w:suppressAutoHyphens w:val="0"/>
              <w:spacing w:after="0"/>
              <w:jc w:val="center"/>
              <w:rPr>
                <w:bCs/>
                <w:color w:val="000000"/>
                <w:lang w:val="en-US" w:eastAsia="en-US"/>
              </w:rPr>
            </w:pPr>
            <w:r w:rsidRPr="00D12955">
              <w:rPr>
                <w:bCs/>
                <w:color w:val="000000"/>
                <w:lang w:val="en-US" w:eastAsia="en-US"/>
              </w:rPr>
              <w:t>13.</w:t>
            </w:r>
          </w:p>
        </w:tc>
        <w:tc>
          <w:tcPr>
            <w:tcW w:w="3828" w:type="pct"/>
            <w:shd w:val="clear" w:color="auto" w:fill="auto"/>
            <w:noWrap/>
            <w:vAlign w:val="center"/>
            <w:hideMark/>
          </w:tcPr>
          <w:p w14:paraId="52AD231E" w14:textId="77777777" w:rsidR="008D7AAD" w:rsidRPr="00D12955" w:rsidRDefault="008D7AAD" w:rsidP="007F3EC1">
            <w:pPr>
              <w:suppressAutoHyphens w:val="0"/>
              <w:spacing w:after="0"/>
              <w:jc w:val="left"/>
              <w:rPr>
                <w:bCs/>
                <w:color w:val="000000"/>
                <w:lang w:val="en-US" w:eastAsia="en-US"/>
              </w:rPr>
            </w:pPr>
            <w:r w:rsidRPr="00D12955">
              <w:rPr>
                <w:bCs/>
                <w:color w:val="000000"/>
                <w:lang w:val="en-US" w:eastAsia="en-US"/>
              </w:rPr>
              <w:t>Υποσύστημα διαλειτουργικότητας</w:t>
            </w:r>
          </w:p>
        </w:tc>
        <w:tc>
          <w:tcPr>
            <w:tcW w:w="880" w:type="pct"/>
            <w:vMerge/>
            <w:vAlign w:val="center"/>
            <w:hideMark/>
          </w:tcPr>
          <w:p w14:paraId="57291E90" w14:textId="77777777" w:rsidR="008D7AAD" w:rsidRPr="00D12955" w:rsidRDefault="008D7AAD" w:rsidP="007F3EC1">
            <w:pPr>
              <w:suppressAutoHyphens w:val="0"/>
              <w:spacing w:after="0"/>
              <w:jc w:val="left"/>
              <w:rPr>
                <w:bCs/>
                <w:color w:val="000000"/>
                <w:lang w:val="en-US" w:eastAsia="en-US"/>
              </w:rPr>
            </w:pPr>
          </w:p>
        </w:tc>
      </w:tr>
    </w:tbl>
    <w:p w14:paraId="415F766F" w14:textId="77777777" w:rsidR="008D7AAD" w:rsidRPr="00D12955" w:rsidRDefault="008D7AAD" w:rsidP="008D7AAD">
      <w:pPr>
        <w:rPr>
          <w:bCs/>
        </w:rPr>
      </w:pPr>
    </w:p>
    <w:p w14:paraId="064F48B5" w14:textId="77777777" w:rsidR="008D7AAD" w:rsidRPr="00D12955" w:rsidRDefault="008D7AAD" w:rsidP="008D7AAD">
      <w:pPr>
        <w:rPr>
          <w:bCs/>
        </w:rPr>
      </w:pPr>
      <w:r w:rsidRPr="00D12955">
        <w:rPr>
          <w:bCs/>
        </w:rPr>
        <w:t>3. Υπηρεσίες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4"/>
        <w:gridCol w:w="7369"/>
        <w:gridCol w:w="1695"/>
      </w:tblGrid>
      <w:tr w:rsidR="008D7AAD" w:rsidRPr="00D12955" w14:paraId="763FCC02" w14:textId="77777777" w:rsidTr="007F3EC1">
        <w:trPr>
          <w:trHeight w:val="300"/>
        </w:trPr>
        <w:tc>
          <w:tcPr>
            <w:tcW w:w="293" w:type="pct"/>
            <w:vMerge w:val="restart"/>
            <w:shd w:val="clear" w:color="auto" w:fill="auto"/>
            <w:vAlign w:val="center"/>
            <w:hideMark/>
          </w:tcPr>
          <w:p w14:paraId="2AA50D10" w14:textId="77777777" w:rsidR="008D7AAD" w:rsidRPr="00D12955" w:rsidRDefault="008D7AAD" w:rsidP="007F3EC1">
            <w:pPr>
              <w:suppressAutoHyphens w:val="0"/>
              <w:spacing w:after="0"/>
              <w:jc w:val="center"/>
              <w:rPr>
                <w:bCs/>
                <w:color w:val="000000"/>
                <w:lang w:val="en-US" w:eastAsia="en-US"/>
              </w:rPr>
            </w:pPr>
            <w:r w:rsidRPr="00D12955">
              <w:rPr>
                <w:bCs/>
                <w:color w:val="000000"/>
                <w:lang w:val="en-US" w:eastAsia="en-US"/>
              </w:rPr>
              <w:t>Α/Α</w:t>
            </w:r>
          </w:p>
        </w:tc>
        <w:tc>
          <w:tcPr>
            <w:tcW w:w="3827" w:type="pct"/>
            <w:vMerge w:val="restart"/>
            <w:shd w:val="clear" w:color="auto" w:fill="auto"/>
            <w:vAlign w:val="center"/>
            <w:hideMark/>
          </w:tcPr>
          <w:p w14:paraId="18F2F954" w14:textId="77777777" w:rsidR="008D7AAD" w:rsidRPr="00D12955" w:rsidRDefault="008D7AAD" w:rsidP="007F3EC1">
            <w:pPr>
              <w:suppressAutoHyphens w:val="0"/>
              <w:spacing w:after="0"/>
              <w:jc w:val="center"/>
              <w:rPr>
                <w:bCs/>
                <w:color w:val="000000"/>
                <w:lang w:val="en-US" w:eastAsia="en-US"/>
              </w:rPr>
            </w:pPr>
            <w:r w:rsidRPr="00D12955">
              <w:rPr>
                <w:bCs/>
                <w:color w:val="000000"/>
                <w:lang w:val="en-US" w:eastAsia="en-US"/>
              </w:rPr>
              <w:t>ΠΕΡΙΓΡΑΦΗ</w:t>
            </w:r>
          </w:p>
        </w:tc>
        <w:tc>
          <w:tcPr>
            <w:tcW w:w="880" w:type="pct"/>
            <w:vMerge w:val="restart"/>
            <w:shd w:val="clear" w:color="auto" w:fill="auto"/>
            <w:vAlign w:val="center"/>
            <w:hideMark/>
          </w:tcPr>
          <w:p w14:paraId="3C53CF2D" w14:textId="77777777" w:rsidR="008D7AAD" w:rsidRPr="00AD650F" w:rsidRDefault="008D7AAD" w:rsidP="007F3EC1">
            <w:pPr>
              <w:suppressAutoHyphens w:val="0"/>
              <w:spacing w:after="0"/>
              <w:ind w:left="-104" w:right="-112"/>
              <w:jc w:val="center"/>
              <w:rPr>
                <w:bCs/>
                <w:color w:val="000000"/>
                <w:lang w:val="en-US" w:eastAsia="en-US"/>
              </w:rPr>
            </w:pPr>
            <w:r w:rsidRPr="00AD650F">
              <w:rPr>
                <w:bCs/>
                <w:color w:val="000000"/>
                <w:lang w:val="en-US" w:eastAsia="en-US"/>
              </w:rPr>
              <w:t>ΕΚΤΙΜΩΜΕΝΟ ΣΥΝΟΛΟ ΧΩΡΙΣ ΦΠΑ [€]</w:t>
            </w:r>
          </w:p>
        </w:tc>
      </w:tr>
      <w:tr w:rsidR="008D7AAD" w:rsidRPr="00D12955" w14:paraId="0A592BD7" w14:textId="77777777" w:rsidTr="007F3EC1">
        <w:trPr>
          <w:trHeight w:val="270"/>
        </w:trPr>
        <w:tc>
          <w:tcPr>
            <w:tcW w:w="293" w:type="pct"/>
            <w:vMerge/>
            <w:shd w:val="clear" w:color="auto" w:fill="auto"/>
            <w:vAlign w:val="center"/>
            <w:hideMark/>
          </w:tcPr>
          <w:p w14:paraId="088260B1" w14:textId="77777777" w:rsidR="008D7AAD" w:rsidRPr="00D12955" w:rsidRDefault="008D7AAD" w:rsidP="007F3EC1">
            <w:pPr>
              <w:suppressAutoHyphens w:val="0"/>
              <w:spacing w:after="0"/>
              <w:jc w:val="center"/>
              <w:rPr>
                <w:bCs/>
                <w:color w:val="000000"/>
                <w:lang w:val="en-US" w:eastAsia="en-US"/>
              </w:rPr>
            </w:pPr>
          </w:p>
        </w:tc>
        <w:tc>
          <w:tcPr>
            <w:tcW w:w="3827" w:type="pct"/>
            <w:vMerge/>
            <w:shd w:val="clear" w:color="auto" w:fill="auto"/>
            <w:vAlign w:val="center"/>
            <w:hideMark/>
          </w:tcPr>
          <w:p w14:paraId="0CC41270" w14:textId="77777777" w:rsidR="008D7AAD" w:rsidRPr="00D12955" w:rsidRDefault="008D7AAD" w:rsidP="007F3EC1">
            <w:pPr>
              <w:suppressAutoHyphens w:val="0"/>
              <w:spacing w:after="0"/>
              <w:jc w:val="left"/>
              <w:rPr>
                <w:bCs/>
                <w:color w:val="000000"/>
                <w:lang w:val="en-US" w:eastAsia="en-US"/>
              </w:rPr>
            </w:pPr>
          </w:p>
        </w:tc>
        <w:tc>
          <w:tcPr>
            <w:tcW w:w="880" w:type="pct"/>
            <w:vMerge/>
            <w:shd w:val="clear" w:color="auto" w:fill="auto"/>
            <w:vAlign w:val="center"/>
            <w:hideMark/>
          </w:tcPr>
          <w:p w14:paraId="590405A3" w14:textId="77777777" w:rsidR="008D7AAD" w:rsidRPr="00AD650F" w:rsidRDefault="008D7AAD" w:rsidP="007F3EC1">
            <w:pPr>
              <w:suppressAutoHyphens w:val="0"/>
              <w:spacing w:after="0"/>
              <w:jc w:val="left"/>
              <w:rPr>
                <w:bCs/>
                <w:color w:val="000000"/>
                <w:lang w:val="en-US" w:eastAsia="en-US"/>
              </w:rPr>
            </w:pPr>
          </w:p>
        </w:tc>
      </w:tr>
      <w:tr w:rsidR="008D7AAD" w:rsidRPr="00D12955" w14:paraId="1A5CAD8C" w14:textId="77777777" w:rsidTr="007F3EC1">
        <w:trPr>
          <w:trHeight w:val="315"/>
        </w:trPr>
        <w:tc>
          <w:tcPr>
            <w:tcW w:w="293" w:type="pct"/>
            <w:shd w:val="clear" w:color="000000" w:fill="FFFFFF"/>
            <w:vAlign w:val="center"/>
            <w:hideMark/>
          </w:tcPr>
          <w:p w14:paraId="19F3809E" w14:textId="77777777" w:rsidR="008D7AAD" w:rsidRPr="00D12955" w:rsidRDefault="008D7AAD" w:rsidP="007F3EC1">
            <w:pPr>
              <w:suppressAutoHyphens w:val="0"/>
              <w:spacing w:after="0"/>
              <w:jc w:val="center"/>
              <w:rPr>
                <w:bCs/>
                <w:color w:val="000000"/>
                <w:lang w:val="en-US" w:eastAsia="en-US"/>
              </w:rPr>
            </w:pPr>
            <w:r w:rsidRPr="00D12955">
              <w:rPr>
                <w:bCs/>
                <w:color w:val="000000"/>
                <w:lang w:val="en-US" w:eastAsia="en-US"/>
              </w:rPr>
              <w:t>1.</w:t>
            </w:r>
          </w:p>
        </w:tc>
        <w:tc>
          <w:tcPr>
            <w:tcW w:w="3827" w:type="pct"/>
            <w:shd w:val="clear" w:color="auto" w:fill="auto"/>
            <w:noWrap/>
            <w:vAlign w:val="bottom"/>
            <w:hideMark/>
          </w:tcPr>
          <w:p w14:paraId="2D99F901" w14:textId="77777777" w:rsidR="008D7AAD" w:rsidRPr="00D12955" w:rsidRDefault="008D7AAD" w:rsidP="007F3EC1">
            <w:pPr>
              <w:suppressAutoHyphens w:val="0"/>
              <w:spacing w:after="0"/>
              <w:jc w:val="left"/>
              <w:rPr>
                <w:bCs/>
                <w:color w:val="000000"/>
                <w:lang w:val="en-US" w:eastAsia="en-US"/>
              </w:rPr>
            </w:pPr>
            <w:r w:rsidRPr="00D12955">
              <w:rPr>
                <w:bCs/>
                <w:color w:val="000000"/>
                <w:lang w:val="en-US" w:eastAsia="en-US"/>
              </w:rPr>
              <w:t>Υπηρεσίες Διοίκησης / Διαχείρισης  Έργου</w:t>
            </w:r>
          </w:p>
        </w:tc>
        <w:tc>
          <w:tcPr>
            <w:tcW w:w="880" w:type="pct"/>
            <w:vMerge w:val="restart"/>
            <w:shd w:val="clear" w:color="auto" w:fill="auto"/>
            <w:noWrap/>
            <w:vAlign w:val="center"/>
            <w:hideMark/>
          </w:tcPr>
          <w:p w14:paraId="06F25968" w14:textId="77777777" w:rsidR="008D7AAD" w:rsidRPr="00AD650F" w:rsidRDefault="008D7AAD" w:rsidP="007F3EC1">
            <w:pPr>
              <w:suppressAutoHyphens w:val="0"/>
              <w:spacing w:after="0"/>
              <w:jc w:val="center"/>
              <w:rPr>
                <w:bCs/>
                <w:color w:val="000000"/>
                <w:lang w:val="en-US" w:eastAsia="en-US"/>
              </w:rPr>
            </w:pPr>
            <w:r w:rsidRPr="00AD650F">
              <w:rPr>
                <w:bCs/>
                <w:color w:val="000000"/>
                <w:lang w:val="en-US" w:eastAsia="en-US"/>
              </w:rPr>
              <w:t>7.844.000,00</w:t>
            </w:r>
          </w:p>
        </w:tc>
      </w:tr>
      <w:tr w:rsidR="008D7AAD" w:rsidRPr="00D12955" w14:paraId="4B0C8FBA" w14:textId="77777777" w:rsidTr="007F3EC1">
        <w:trPr>
          <w:trHeight w:val="315"/>
        </w:trPr>
        <w:tc>
          <w:tcPr>
            <w:tcW w:w="293" w:type="pct"/>
            <w:shd w:val="clear" w:color="000000" w:fill="FFFFFF"/>
            <w:vAlign w:val="center"/>
            <w:hideMark/>
          </w:tcPr>
          <w:p w14:paraId="707A8143" w14:textId="77777777" w:rsidR="008D7AAD" w:rsidRPr="00D12955" w:rsidRDefault="008D7AAD" w:rsidP="007F3EC1">
            <w:pPr>
              <w:suppressAutoHyphens w:val="0"/>
              <w:spacing w:after="0"/>
              <w:jc w:val="center"/>
              <w:rPr>
                <w:bCs/>
                <w:color w:val="000000"/>
                <w:lang w:val="en-US" w:eastAsia="en-US"/>
              </w:rPr>
            </w:pPr>
            <w:r w:rsidRPr="00D12955">
              <w:rPr>
                <w:bCs/>
                <w:color w:val="000000"/>
                <w:lang w:val="en-US" w:eastAsia="en-US"/>
              </w:rPr>
              <w:t>2.</w:t>
            </w:r>
          </w:p>
        </w:tc>
        <w:tc>
          <w:tcPr>
            <w:tcW w:w="3827" w:type="pct"/>
            <w:shd w:val="clear" w:color="auto" w:fill="auto"/>
            <w:noWrap/>
            <w:vAlign w:val="bottom"/>
            <w:hideMark/>
          </w:tcPr>
          <w:p w14:paraId="26BDEA64" w14:textId="77777777" w:rsidR="008D7AAD" w:rsidRPr="00D12955" w:rsidRDefault="008D7AAD" w:rsidP="007F3EC1">
            <w:pPr>
              <w:suppressAutoHyphens w:val="0"/>
              <w:spacing w:after="0"/>
              <w:jc w:val="left"/>
              <w:rPr>
                <w:bCs/>
                <w:lang w:val="en-US" w:eastAsia="en-US"/>
              </w:rPr>
            </w:pPr>
            <w:r w:rsidRPr="00D12955">
              <w:rPr>
                <w:bCs/>
                <w:lang w:val="en-US" w:eastAsia="en-US"/>
              </w:rPr>
              <w:t>Υπηρεσίες Νομικής Υποστήριξης</w:t>
            </w:r>
          </w:p>
        </w:tc>
        <w:tc>
          <w:tcPr>
            <w:tcW w:w="880" w:type="pct"/>
            <w:vMerge/>
            <w:vAlign w:val="center"/>
            <w:hideMark/>
          </w:tcPr>
          <w:p w14:paraId="5ED5CC54" w14:textId="77777777" w:rsidR="008D7AAD" w:rsidRPr="00D12955" w:rsidRDefault="008D7AAD" w:rsidP="007F3EC1">
            <w:pPr>
              <w:suppressAutoHyphens w:val="0"/>
              <w:spacing w:after="0"/>
              <w:jc w:val="left"/>
              <w:rPr>
                <w:bCs/>
                <w:color w:val="000000"/>
                <w:lang w:val="en-US" w:eastAsia="en-US"/>
              </w:rPr>
            </w:pPr>
          </w:p>
        </w:tc>
      </w:tr>
      <w:tr w:rsidR="008D7AAD" w:rsidRPr="00B92977" w14:paraId="5D315D98" w14:textId="77777777" w:rsidTr="007F3EC1">
        <w:trPr>
          <w:trHeight w:val="345"/>
        </w:trPr>
        <w:tc>
          <w:tcPr>
            <w:tcW w:w="293" w:type="pct"/>
            <w:shd w:val="clear" w:color="000000" w:fill="FFFFFF"/>
            <w:vAlign w:val="center"/>
            <w:hideMark/>
          </w:tcPr>
          <w:p w14:paraId="3BF2AAE9" w14:textId="77777777" w:rsidR="008D7AAD" w:rsidRPr="00D12955" w:rsidRDefault="008D7AAD" w:rsidP="007F3EC1">
            <w:pPr>
              <w:suppressAutoHyphens w:val="0"/>
              <w:spacing w:after="0"/>
              <w:jc w:val="center"/>
              <w:rPr>
                <w:bCs/>
                <w:color w:val="000000"/>
                <w:lang w:val="en-US" w:eastAsia="en-US"/>
              </w:rPr>
            </w:pPr>
            <w:r w:rsidRPr="00D12955">
              <w:rPr>
                <w:bCs/>
                <w:color w:val="000000"/>
                <w:lang w:val="en-US" w:eastAsia="en-US"/>
              </w:rPr>
              <w:t>3.</w:t>
            </w:r>
          </w:p>
        </w:tc>
        <w:tc>
          <w:tcPr>
            <w:tcW w:w="3827" w:type="pct"/>
            <w:shd w:val="clear" w:color="auto" w:fill="auto"/>
            <w:vAlign w:val="bottom"/>
            <w:hideMark/>
          </w:tcPr>
          <w:p w14:paraId="67938C67" w14:textId="77777777" w:rsidR="008D7AAD" w:rsidRPr="00D12955" w:rsidRDefault="008D7AAD" w:rsidP="007F3EC1">
            <w:pPr>
              <w:suppressAutoHyphens w:val="0"/>
              <w:spacing w:after="0"/>
              <w:jc w:val="left"/>
              <w:rPr>
                <w:bCs/>
                <w:lang w:val="el-GR" w:eastAsia="en-US"/>
              </w:rPr>
            </w:pPr>
            <w:r w:rsidRPr="00D12955">
              <w:rPr>
                <w:bCs/>
                <w:lang w:val="el-GR" w:eastAsia="en-US"/>
              </w:rPr>
              <w:t>Υπηρεσίες Εγκατάστασης και Τεχνικής Υποστήριξης (Κέντρα Διανομής και Υποστήριξης)</w:t>
            </w:r>
          </w:p>
        </w:tc>
        <w:tc>
          <w:tcPr>
            <w:tcW w:w="880" w:type="pct"/>
            <w:vMerge/>
            <w:vAlign w:val="center"/>
            <w:hideMark/>
          </w:tcPr>
          <w:p w14:paraId="227E2A81" w14:textId="77777777" w:rsidR="008D7AAD" w:rsidRPr="00D12955" w:rsidRDefault="008D7AAD" w:rsidP="007F3EC1">
            <w:pPr>
              <w:suppressAutoHyphens w:val="0"/>
              <w:spacing w:after="0"/>
              <w:jc w:val="left"/>
              <w:rPr>
                <w:bCs/>
                <w:color w:val="000000"/>
                <w:lang w:val="el-GR" w:eastAsia="en-US"/>
              </w:rPr>
            </w:pPr>
          </w:p>
        </w:tc>
      </w:tr>
      <w:tr w:rsidR="008D7AAD" w:rsidRPr="00D12955" w14:paraId="5053368E" w14:textId="77777777" w:rsidTr="007F3EC1">
        <w:trPr>
          <w:trHeight w:val="315"/>
        </w:trPr>
        <w:tc>
          <w:tcPr>
            <w:tcW w:w="293" w:type="pct"/>
            <w:shd w:val="clear" w:color="000000" w:fill="FFFFFF"/>
            <w:vAlign w:val="center"/>
            <w:hideMark/>
          </w:tcPr>
          <w:p w14:paraId="49E07C0A" w14:textId="77777777" w:rsidR="008D7AAD" w:rsidRPr="00D12955" w:rsidRDefault="008D7AAD" w:rsidP="007F3EC1">
            <w:pPr>
              <w:suppressAutoHyphens w:val="0"/>
              <w:spacing w:after="0"/>
              <w:jc w:val="center"/>
              <w:rPr>
                <w:bCs/>
                <w:lang w:val="en-US" w:eastAsia="en-US"/>
              </w:rPr>
            </w:pPr>
            <w:r w:rsidRPr="00D12955">
              <w:rPr>
                <w:bCs/>
                <w:lang w:val="en-US" w:eastAsia="en-US"/>
              </w:rPr>
              <w:t>4.</w:t>
            </w:r>
          </w:p>
        </w:tc>
        <w:tc>
          <w:tcPr>
            <w:tcW w:w="3827" w:type="pct"/>
            <w:shd w:val="clear" w:color="auto" w:fill="auto"/>
            <w:noWrap/>
            <w:vAlign w:val="bottom"/>
            <w:hideMark/>
          </w:tcPr>
          <w:p w14:paraId="44037415" w14:textId="77777777" w:rsidR="008D7AAD" w:rsidRPr="00D12955" w:rsidRDefault="008D7AAD" w:rsidP="007F3EC1">
            <w:pPr>
              <w:suppressAutoHyphens w:val="0"/>
              <w:spacing w:after="0"/>
              <w:jc w:val="left"/>
              <w:rPr>
                <w:bCs/>
                <w:lang w:val="en-US" w:eastAsia="en-US"/>
              </w:rPr>
            </w:pPr>
            <w:r w:rsidRPr="00D12955">
              <w:rPr>
                <w:bCs/>
                <w:lang w:val="en-US" w:eastAsia="en-US"/>
              </w:rPr>
              <w:t>Υπηρεσίες ΣμηΕΑ</w:t>
            </w:r>
          </w:p>
        </w:tc>
        <w:tc>
          <w:tcPr>
            <w:tcW w:w="880" w:type="pct"/>
            <w:vMerge/>
            <w:vAlign w:val="center"/>
            <w:hideMark/>
          </w:tcPr>
          <w:p w14:paraId="53892B69" w14:textId="77777777" w:rsidR="008D7AAD" w:rsidRPr="00D12955" w:rsidRDefault="008D7AAD" w:rsidP="007F3EC1">
            <w:pPr>
              <w:suppressAutoHyphens w:val="0"/>
              <w:spacing w:after="0"/>
              <w:jc w:val="left"/>
              <w:rPr>
                <w:bCs/>
                <w:color w:val="000000"/>
                <w:lang w:val="en-US" w:eastAsia="en-US"/>
              </w:rPr>
            </w:pPr>
          </w:p>
        </w:tc>
      </w:tr>
      <w:tr w:rsidR="008D7AAD" w:rsidRPr="00D12955" w14:paraId="77459F2E" w14:textId="77777777" w:rsidTr="007F3EC1">
        <w:trPr>
          <w:trHeight w:val="315"/>
        </w:trPr>
        <w:tc>
          <w:tcPr>
            <w:tcW w:w="293" w:type="pct"/>
            <w:shd w:val="clear" w:color="000000" w:fill="FFFFFF"/>
            <w:vAlign w:val="center"/>
            <w:hideMark/>
          </w:tcPr>
          <w:p w14:paraId="2360D681" w14:textId="77777777" w:rsidR="008D7AAD" w:rsidRPr="00D12955" w:rsidRDefault="008D7AAD" w:rsidP="007F3EC1">
            <w:pPr>
              <w:suppressAutoHyphens w:val="0"/>
              <w:spacing w:after="0"/>
              <w:jc w:val="center"/>
              <w:rPr>
                <w:bCs/>
                <w:color w:val="000000"/>
                <w:lang w:val="en-US" w:eastAsia="en-US"/>
              </w:rPr>
            </w:pPr>
            <w:r w:rsidRPr="00D12955">
              <w:rPr>
                <w:bCs/>
                <w:color w:val="000000"/>
                <w:lang w:val="en-US" w:eastAsia="en-US"/>
              </w:rPr>
              <w:t>5.</w:t>
            </w:r>
          </w:p>
        </w:tc>
        <w:tc>
          <w:tcPr>
            <w:tcW w:w="3827" w:type="pct"/>
            <w:shd w:val="clear" w:color="auto" w:fill="auto"/>
            <w:noWrap/>
            <w:vAlign w:val="bottom"/>
            <w:hideMark/>
          </w:tcPr>
          <w:p w14:paraId="5511E270" w14:textId="77777777" w:rsidR="008D7AAD" w:rsidRPr="00D12955" w:rsidRDefault="008D7AAD" w:rsidP="007F3EC1">
            <w:pPr>
              <w:suppressAutoHyphens w:val="0"/>
              <w:spacing w:after="0"/>
              <w:jc w:val="left"/>
              <w:rPr>
                <w:bCs/>
                <w:lang w:val="en-US" w:eastAsia="en-US"/>
              </w:rPr>
            </w:pPr>
            <w:r w:rsidRPr="00D12955">
              <w:rPr>
                <w:bCs/>
                <w:lang w:val="en-US" w:eastAsia="en-US"/>
              </w:rPr>
              <w:t>Υπηρεσίες Ανάλυσης Δεδομένων</w:t>
            </w:r>
          </w:p>
        </w:tc>
        <w:tc>
          <w:tcPr>
            <w:tcW w:w="880" w:type="pct"/>
            <w:vMerge/>
            <w:vAlign w:val="center"/>
            <w:hideMark/>
          </w:tcPr>
          <w:p w14:paraId="2A28B8C8" w14:textId="77777777" w:rsidR="008D7AAD" w:rsidRPr="00D12955" w:rsidRDefault="008D7AAD" w:rsidP="007F3EC1">
            <w:pPr>
              <w:suppressAutoHyphens w:val="0"/>
              <w:spacing w:after="0"/>
              <w:jc w:val="left"/>
              <w:rPr>
                <w:bCs/>
                <w:color w:val="000000"/>
                <w:lang w:val="en-US" w:eastAsia="en-US"/>
              </w:rPr>
            </w:pPr>
          </w:p>
        </w:tc>
      </w:tr>
      <w:tr w:rsidR="008D7AAD" w:rsidRPr="00D12955" w14:paraId="0494FA8F" w14:textId="77777777" w:rsidTr="007F3EC1">
        <w:trPr>
          <w:trHeight w:val="315"/>
        </w:trPr>
        <w:tc>
          <w:tcPr>
            <w:tcW w:w="293" w:type="pct"/>
            <w:shd w:val="clear" w:color="000000" w:fill="FFFFFF"/>
            <w:vAlign w:val="center"/>
            <w:hideMark/>
          </w:tcPr>
          <w:p w14:paraId="44F88F56" w14:textId="77777777" w:rsidR="008D7AAD" w:rsidRPr="00D12955" w:rsidRDefault="008D7AAD" w:rsidP="007F3EC1">
            <w:pPr>
              <w:suppressAutoHyphens w:val="0"/>
              <w:spacing w:after="0"/>
              <w:jc w:val="center"/>
              <w:rPr>
                <w:bCs/>
                <w:color w:val="000000"/>
                <w:lang w:val="en-US" w:eastAsia="en-US"/>
              </w:rPr>
            </w:pPr>
            <w:r w:rsidRPr="00D12955">
              <w:rPr>
                <w:bCs/>
                <w:color w:val="000000"/>
                <w:lang w:val="en-US" w:eastAsia="en-US"/>
              </w:rPr>
              <w:t>6.</w:t>
            </w:r>
          </w:p>
        </w:tc>
        <w:tc>
          <w:tcPr>
            <w:tcW w:w="3827" w:type="pct"/>
            <w:shd w:val="clear" w:color="auto" w:fill="auto"/>
            <w:noWrap/>
            <w:vAlign w:val="bottom"/>
            <w:hideMark/>
          </w:tcPr>
          <w:p w14:paraId="0E9FB82D" w14:textId="77777777" w:rsidR="008D7AAD" w:rsidRPr="00D12955" w:rsidRDefault="008D7AAD" w:rsidP="007F3EC1">
            <w:pPr>
              <w:suppressAutoHyphens w:val="0"/>
              <w:spacing w:after="0"/>
              <w:jc w:val="left"/>
              <w:rPr>
                <w:bCs/>
                <w:lang w:val="en-US" w:eastAsia="en-US"/>
              </w:rPr>
            </w:pPr>
            <w:r w:rsidRPr="00D12955">
              <w:rPr>
                <w:bCs/>
                <w:lang w:val="en-US" w:eastAsia="en-US"/>
              </w:rPr>
              <w:t>Υπηρεσίες Διαχείρισης Δορυφορικών Δεδομένων</w:t>
            </w:r>
          </w:p>
        </w:tc>
        <w:tc>
          <w:tcPr>
            <w:tcW w:w="880" w:type="pct"/>
            <w:vMerge/>
            <w:vAlign w:val="center"/>
            <w:hideMark/>
          </w:tcPr>
          <w:p w14:paraId="20695956" w14:textId="77777777" w:rsidR="008D7AAD" w:rsidRPr="00D12955" w:rsidRDefault="008D7AAD" w:rsidP="007F3EC1">
            <w:pPr>
              <w:suppressAutoHyphens w:val="0"/>
              <w:spacing w:after="0"/>
              <w:jc w:val="left"/>
              <w:rPr>
                <w:bCs/>
                <w:color w:val="000000"/>
                <w:lang w:val="en-US" w:eastAsia="en-US"/>
              </w:rPr>
            </w:pPr>
          </w:p>
        </w:tc>
      </w:tr>
      <w:tr w:rsidR="008D7AAD" w:rsidRPr="00D12955" w14:paraId="7C265AF9" w14:textId="77777777" w:rsidTr="007F3EC1">
        <w:trPr>
          <w:trHeight w:val="315"/>
        </w:trPr>
        <w:tc>
          <w:tcPr>
            <w:tcW w:w="293" w:type="pct"/>
            <w:shd w:val="clear" w:color="000000" w:fill="FFFFFF"/>
            <w:vAlign w:val="center"/>
            <w:hideMark/>
          </w:tcPr>
          <w:p w14:paraId="625CE9E8" w14:textId="77777777" w:rsidR="008D7AAD" w:rsidRPr="00D12955" w:rsidRDefault="008D7AAD" w:rsidP="007F3EC1">
            <w:pPr>
              <w:suppressAutoHyphens w:val="0"/>
              <w:spacing w:after="0"/>
              <w:jc w:val="center"/>
              <w:rPr>
                <w:bCs/>
                <w:lang w:val="en-US" w:eastAsia="en-US"/>
              </w:rPr>
            </w:pPr>
            <w:r w:rsidRPr="00D12955">
              <w:rPr>
                <w:bCs/>
                <w:lang w:val="en-US" w:eastAsia="en-US"/>
              </w:rPr>
              <w:t>7.</w:t>
            </w:r>
          </w:p>
        </w:tc>
        <w:tc>
          <w:tcPr>
            <w:tcW w:w="3827" w:type="pct"/>
            <w:shd w:val="clear" w:color="auto" w:fill="auto"/>
            <w:noWrap/>
            <w:vAlign w:val="bottom"/>
            <w:hideMark/>
          </w:tcPr>
          <w:p w14:paraId="21865EB2" w14:textId="77777777" w:rsidR="008D7AAD" w:rsidRPr="00D12955" w:rsidRDefault="008D7AAD" w:rsidP="007F3EC1">
            <w:pPr>
              <w:suppressAutoHyphens w:val="0"/>
              <w:spacing w:after="0"/>
              <w:jc w:val="left"/>
              <w:rPr>
                <w:bCs/>
                <w:lang w:val="en-US" w:eastAsia="en-US"/>
              </w:rPr>
            </w:pPr>
            <w:r w:rsidRPr="00D12955">
              <w:rPr>
                <w:bCs/>
                <w:lang w:val="en-US" w:eastAsia="en-US"/>
              </w:rPr>
              <w:t>Υπηρεσίες Διαχείρισης Υποδομής Νέφους</w:t>
            </w:r>
          </w:p>
        </w:tc>
        <w:tc>
          <w:tcPr>
            <w:tcW w:w="880" w:type="pct"/>
            <w:vMerge/>
            <w:vAlign w:val="center"/>
            <w:hideMark/>
          </w:tcPr>
          <w:p w14:paraId="3AEB9E58" w14:textId="77777777" w:rsidR="008D7AAD" w:rsidRPr="00D12955" w:rsidRDefault="008D7AAD" w:rsidP="007F3EC1">
            <w:pPr>
              <w:suppressAutoHyphens w:val="0"/>
              <w:spacing w:after="0"/>
              <w:jc w:val="left"/>
              <w:rPr>
                <w:bCs/>
                <w:color w:val="000000"/>
                <w:lang w:val="en-US" w:eastAsia="en-US"/>
              </w:rPr>
            </w:pPr>
          </w:p>
        </w:tc>
      </w:tr>
      <w:tr w:rsidR="008D7AAD" w:rsidRPr="00B92977" w14:paraId="0967FF1E" w14:textId="77777777" w:rsidTr="007F3EC1">
        <w:trPr>
          <w:trHeight w:val="315"/>
        </w:trPr>
        <w:tc>
          <w:tcPr>
            <w:tcW w:w="293" w:type="pct"/>
            <w:shd w:val="clear" w:color="000000" w:fill="FFFFFF"/>
            <w:vAlign w:val="center"/>
            <w:hideMark/>
          </w:tcPr>
          <w:p w14:paraId="667D0DD2" w14:textId="77777777" w:rsidR="008D7AAD" w:rsidRPr="00D12955" w:rsidRDefault="008D7AAD" w:rsidP="007F3EC1">
            <w:pPr>
              <w:suppressAutoHyphens w:val="0"/>
              <w:spacing w:after="0"/>
              <w:jc w:val="center"/>
              <w:rPr>
                <w:bCs/>
                <w:color w:val="000000"/>
                <w:lang w:val="en-US" w:eastAsia="en-US"/>
              </w:rPr>
            </w:pPr>
            <w:r w:rsidRPr="00D12955">
              <w:rPr>
                <w:bCs/>
                <w:color w:val="000000"/>
                <w:lang w:val="en-US" w:eastAsia="en-US"/>
              </w:rPr>
              <w:t>8.</w:t>
            </w:r>
          </w:p>
        </w:tc>
        <w:tc>
          <w:tcPr>
            <w:tcW w:w="3827" w:type="pct"/>
            <w:shd w:val="clear" w:color="auto" w:fill="auto"/>
            <w:noWrap/>
            <w:vAlign w:val="bottom"/>
            <w:hideMark/>
          </w:tcPr>
          <w:p w14:paraId="66882BCB" w14:textId="77777777" w:rsidR="008D7AAD" w:rsidRPr="00D12955" w:rsidRDefault="008D7AAD" w:rsidP="007F3EC1">
            <w:pPr>
              <w:suppressAutoHyphens w:val="0"/>
              <w:spacing w:after="0"/>
              <w:jc w:val="left"/>
              <w:rPr>
                <w:bCs/>
                <w:lang w:val="el-GR" w:eastAsia="en-US"/>
              </w:rPr>
            </w:pPr>
            <w:r w:rsidRPr="00D12955">
              <w:rPr>
                <w:bCs/>
                <w:lang w:val="el-GR" w:eastAsia="en-US"/>
              </w:rPr>
              <w:t>Υπηρεσίες Δημοσιοποίησης και προβολής έργου</w:t>
            </w:r>
          </w:p>
        </w:tc>
        <w:tc>
          <w:tcPr>
            <w:tcW w:w="880" w:type="pct"/>
            <w:vMerge/>
            <w:vAlign w:val="center"/>
            <w:hideMark/>
          </w:tcPr>
          <w:p w14:paraId="11050A47" w14:textId="77777777" w:rsidR="008D7AAD" w:rsidRPr="00D12955" w:rsidRDefault="008D7AAD" w:rsidP="007F3EC1">
            <w:pPr>
              <w:suppressAutoHyphens w:val="0"/>
              <w:spacing w:after="0"/>
              <w:jc w:val="left"/>
              <w:rPr>
                <w:bCs/>
                <w:color w:val="000000"/>
                <w:lang w:val="el-GR" w:eastAsia="en-US"/>
              </w:rPr>
            </w:pPr>
          </w:p>
        </w:tc>
      </w:tr>
      <w:tr w:rsidR="008D7AAD" w:rsidRPr="00D12955" w14:paraId="6BA611AE" w14:textId="77777777" w:rsidTr="007F3EC1">
        <w:trPr>
          <w:trHeight w:val="315"/>
        </w:trPr>
        <w:tc>
          <w:tcPr>
            <w:tcW w:w="293" w:type="pct"/>
            <w:shd w:val="clear" w:color="auto" w:fill="auto"/>
            <w:noWrap/>
            <w:vAlign w:val="bottom"/>
            <w:hideMark/>
          </w:tcPr>
          <w:p w14:paraId="75B2D3A6" w14:textId="77777777" w:rsidR="008D7AAD" w:rsidRPr="00D12955" w:rsidRDefault="008D7AAD" w:rsidP="007F3EC1">
            <w:pPr>
              <w:suppressAutoHyphens w:val="0"/>
              <w:spacing w:after="0"/>
              <w:jc w:val="center"/>
              <w:rPr>
                <w:bCs/>
                <w:color w:val="000000"/>
                <w:lang w:val="en-US" w:eastAsia="en-US"/>
              </w:rPr>
            </w:pPr>
            <w:r w:rsidRPr="00D12955">
              <w:rPr>
                <w:bCs/>
                <w:color w:val="000000"/>
                <w:lang w:val="en-US" w:eastAsia="en-US"/>
              </w:rPr>
              <w:t>9.</w:t>
            </w:r>
          </w:p>
        </w:tc>
        <w:tc>
          <w:tcPr>
            <w:tcW w:w="3827" w:type="pct"/>
            <w:shd w:val="clear" w:color="auto" w:fill="auto"/>
            <w:noWrap/>
            <w:vAlign w:val="bottom"/>
            <w:hideMark/>
          </w:tcPr>
          <w:p w14:paraId="686E7885" w14:textId="77777777" w:rsidR="008D7AAD" w:rsidRPr="00D12955" w:rsidRDefault="008D7AAD" w:rsidP="007F3EC1">
            <w:pPr>
              <w:suppressAutoHyphens w:val="0"/>
              <w:spacing w:after="0"/>
              <w:jc w:val="left"/>
              <w:rPr>
                <w:bCs/>
                <w:lang w:val="en-US" w:eastAsia="en-US"/>
              </w:rPr>
            </w:pPr>
            <w:r w:rsidRPr="00D12955">
              <w:rPr>
                <w:bCs/>
                <w:lang w:val="en-US" w:eastAsia="en-US"/>
              </w:rPr>
              <w:t>Υπηρεσίες Ειδικών Επιστημόνων - Γεωπόνων</w:t>
            </w:r>
          </w:p>
        </w:tc>
        <w:tc>
          <w:tcPr>
            <w:tcW w:w="880" w:type="pct"/>
            <w:vMerge/>
            <w:vAlign w:val="center"/>
            <w:hideMark/>
          </w:tcPr>
          <w:p w14:paraId="711271D6" w14:textId="77777777" w:rsidR="008D7AAD" w:rsidRPr="00D12955" w:rsidRDefault="008D7AAD" w:rsidP="007F3EC1">
            <w:pPr>
              <w:suppressAutoHyphens w:val="0"/>
              <w:spacing w:after="0"/>
              <w:jc w:val="left"/>
              <w:rPr>
                <w:bCs/>
                <w:color w:val="000000"/>
                <w:lang w:val="en-US" w:eastAsia="en-US"/>
              </w:rPr>
            </w:pPr>
          </w:p>
        </w:tc>
      </w:tr>
      <w:tr w:rsidR="008D7AAD" w:rsidRPr="00D12955" w14:paraId="40511241" w14:textId="77777777" w:rsidTr="007F3EC1">
        <w:trPr>
          <w:trHeight w:val="315"/>
        </w:trPr>
        <w:tc>
          <w:tcPr>
            <w:tcW w:w="293" w:type="pct"/>
            <w:shd w:val="clear" w:color="auto" w:fill="auto"/>
            <w:noWrap/>
            <w:vAlign w:val="bottom"/>
            <w:hideMark/>
          </w:tcPr>
          <w:p w14:paraId="5D0132A0" w14:textId="77777777" w:rsidR="008D7AAD" w:rsidRPr="00D12955" w:rsidRDefault="008D7AAD" w:rsidP="007F3EC1">
            <w:pPr>
              <w:suppressAutoHyphens w:val="0"/>
              <w:spacing w:after="0"/>
              <w:jc w:val="center"/>
              <w:rPr>
                <w:bCs/>
                <w:color w:val="000000"/>
                <w:lang w:val="en-US" w:eastAsia="en-US"/>
              </w:rPr>
            </w:pPr>
            <w:r w:rsidRPr="00D12955">
              <w:rPr>
                <w:bCs/>
                <w:color w:val="000000"/>
                <w:lang w:val="en-US" w:eastAsia="en-US"/>
              </w:rPr>
              <w:t>10.</w:t>
            </w:r>
          </w:p>
        </w:tc>
        <w:tc>
          <w:tcPr>
            <w:tcW w:w="3827" w:type="pct"/>
            <w:shd w:val="clear" w:color="auto" w:fill="auto"/>
            <w:noWrap/>
            <w:vAlign w:val="bottom"/>
            <w:hideMark/>
          </w:tcPr>
          <w:p w14:paraId="12000C0E" w14:textId="77777777" w:rsidR="008D7AAD" w:rsidRPr="00D12955" w:rsidRDefault="008D7AAD" w:rsidP="007F3EC1">
            <w:pPr>
              <w:suppressAutoHyphens w:val="0"/>
              <w:spacing w:after="0"/>
              <w:jc w:val="left"/>
              <w:rPr>
                <w:bCs/>
                <w:lang w:val="en-US" w:eastAsia="en-US"/>
              </w:rPr>
            </w:pPr>
            <w:r w:rsidRPr="00D12955">
              <w:rPr>
                <w:bCs/>
                <w:lang w:val="en-US" w:eastAsia="en-US"/>
              </w:rPr>
              <w:t>Υπηρεσίες Εκπαίδευσης</w:t>
            </w:r>
          </w:p>
        </w:tc>
        <w:tc>
          <w:tcPr>
            <w:tcW w:w="880" w:type="pct"/>
            <w:vMerge/>
            <w:vAlign w:val="center"/>
            <w:hideMark/>
          </w:tcPr>
          <w:p w14:paraId="26DB2617" w14:textId="77777777" w:rsidR="008D7AAD" w:rsidRPr="00D12955" w:rsidRDefault="008D7AAD" w:rsidP="007F3EC1">
            <w:pPr>
              <w:suppressAutoHyphens w:val="0"/>
              <w:spacing w:after="0"/>
              <w:jc w:val="left"/>
              <w:rPr>
                <w:bCs/>
                <w:color w:val="000000"/>
                <w:lang w:val="en-US" w:eastAsia="en-US"/>
              </w:rPr>
            </w:pPr>
          </w:p>
        </w:tc>
      </w:tr>
      <w:tr w:rsidR="008D7AAD" w:rsidRPr="00D12955" w14:paraId="14BBADE9" w14:textId="77777777" w:rsidTr="007F3EC1">
        <w:trPr>
          <w:trHeight w:val="315"/>
        </w:trPr>
        <w:tc>
          <w:tcPr>
            <w:tcW w:w="293" w:type="pct"/>
            <w:shd w:val="clear" w:color="auto" w:fill="auto"/>
            <w:noWrap/>
            <w:vAlign w:val="bottom"/>
            <w:hideMark/>
          </w:tcPr>
          <w:p w14:paraId="01360F8C" w14:textId="77777777" w:rsidR="008D7AAD" w:rsidRPr="00D12955" w:rsidRDefault="008D7AAD" w:rsidP="007F3EC1">
            <w:pPr>
              <w:suppressAutoHyphens w:val="0"/>
              <w:spacing w:after="0"/>
              <w:jc w:val="center"/>
              <w:rPr>
                <w:bCs/>
                <w:color w:val="000000"/>
                <w:lang w:val="en-US" w:eastAsia="en-US"/>
              </w:rPr>
            </w:pPr>
            <w:r w:rsidRPr="00D12955">
              <w:rPr>
                <w:bCs/>
                <w:color w:val="000000"/>
                <w:lang w:val="en-US" w:eastAsia="en-US"/>
              </w:rPr>
              <w:t>11.</w:t>
            </w:r>
          </w:p>
        </w:tc>
        <w:tc>
          <w:tcPr>
            <w:tcW w:w="3827" w:type="pct"/>
            <w:shd w:val="clear" w:color="auto" w:fill="auto"/>
            <w:noWrap/>
            <w:vAlign w:val="bottom"/>
            <w:hideMark/>
          </w:tcPr>
          <w:p w14:paraId="11FF2FB9" w14:textId="77777777" w:rsidR="008D7AAD" w:rsidRPr="00D12955" w:rsidRDefault="008D7AAD" w:rsidP="007F3EC1">
            <w:pPr>
              <w:suppressAutoHyphens w:val="0"/>
              <w:spacing w:after="0"/>
              <w:jc w:val="left"/>
              <w:rPr>
                <w:bCs/>
                <w:lang w:val="en-US" w:eastAsia="en-US"/>
              </w:rPr>
            </w:pPr>
            <w:r w:rsidRPr="00D12955">
              <w:rPr>
                <w:bCs/>
                <w:lang w:val="en-US" w:eastAsia="en-US"/>
              </w:rPr>
              <w:t>Υπηρεσίες Help Desk</w:t>
            </w:r>
          </w:p>
        </w:tc>
        <w:tc>
          <w:tcPr>
            <w:tcW w:w="880" w:type="pct"/>
            <w:vMerge/>
            <w:vAlign w:val="center"/>
            <w:hideMark/>
          </w:tcPr>
          <w:p w14:paraId="05D69917" w14:textId="77777777" w:rsidR="008D7AAD" w:rsidRPr="00D12955" w:rsidRDefault="008D7AAD" w:rsidP="007F3EC1">
            <w:pPr>
              <w:suppressAutoHyphens w:val="0"/>
              <w:spacing w:after="0"/>
              <w:jc w:val="left"/>
              <w:rPr>
                <w:bCs/>
                <w:color w:val="000000"/>
                <w:lang w:val="en-US" w:eastAsia="en-US"/>
              </w:rPr>
            </w:pPr>
          </w:p>
        </w:tc>
      </w:tr>
    </w:tbl>
    <w:p w14:paraId="7F0B755B" w14:textId="77777777" w:rsidR="008D7AAD" w:rsidRPr="00D12955" w:rsidRDefault="008D7AAD" w:rsidP="008D7AAD">
      <w:pPr>
        <w:rPr>
          <w:bCs/>
          <w:lang w:val="en-US"/>
        </w:rPr>
      </w:pPr>
    </w:p>
    <w:p w14:paraId="75A224F8" w14:textId="77777777" w:rsidR="008D7AAD" w:rsidRPr="00D12955" w:rsidRDefault="008D7AAD" w:rsidP="008D7AAD">
      <w:pPr>
        <w:rPr>
          <w:bCs/>
        </w:rPr>
      </w:pPr>
      <w:r w:rsidRPr="00D12955">
        <w:rPr>
          <w:bCs/>
        </w:rPr>
        <w:t>4. Λοιπές Δαπάνες</w:t>
      </w:r>
    </w:p>
    <w:tbl>
      <w:tblPr>
        <w:tblW w:w="5000" w:type="pct"/>
        <w:tblLook w:val="04A0" w:firstRow="1" w:lastRow="0" w:firstColumn="1" w:lastColumn="0" w:noHBand="0" w:noVBand="1"/>
      </w:tblPr>
      <w:tblGrid>
        <w:gridCol w:w="564"/>
        <w:gridCol w:w="7363"/>
        <w:gridCol w:w="1691"/>
      </w:tblGrid>
      <w:tr w:rsidR="008D7AAD" w:rsidRPr="00D12955" w14:paraId="4A5BBE99" w14:textId="77777777" w:rsidTr="007F3EC1">
        <w:trPr>
          <w:trHeight w:val="269"/>
        </w:trPr>
        <w:tc>
          <w:tcPr>
            <w:tcW w:w="293" w:type="pct"/>
            <w:vMerge w:val="restart"/>
            <w:tcBorders>
              <w:top w:val="single" w:sz="8" w:space="0" w:color="auto"/>
              <w:left w:val="single" w:sz="8" w:space="0" w:color="auto"/>
              <w:bottom w:val="nil"/>
              <w:right w:val="single" w:sz="8" w:space="0" w:color="auto"/>
            </w:tcBorders>
            <w:shd w:val="clear" w:color="auto" w:fill="auto"/>
            <w:vAlign w:val="center"/>
            <w:hideMark/>
          </w:tcPr>
          <w:p w14:paraId="68713EE5" w14:textId="77777777" w:rsidR="008D7AAD" w:rsidRPr="00D12955" w:rsidRDefault="008D7AAD" w:rsidP="007F3EC1">
            <w:pPr>
              <w:suppressAutoHyphens w:val="0"/>
              <w:spacing w:after="0"/>
              <w:rPr>
                <w:bCs/>
                <w:color w:val="000000"/>
                <w:lang w:val="en-US" w:eastAsia="en-US"/>
              </w:rPr>
            </w:pPr>
            <w:r w:rsidRPr="00D12955">
              <w:rPr>
                <w:bCs/>
                <w:color w:val="000000"/>
                <w:lang w:val="en-US" w:eastAsia="en-US"/>
              </w:rPr>
              <w:t>Α/Α</w:t>
            </w:r>
          </w:p>
        </w:tc>
        <w:tc>
          <w:tcPr>
            <w:tcW w:w="3828" w:type="pct"/>
            <w:vMerge w:val="restart"/>
            <w:tcBorders>
              <w:top w:val="single" w:sz="8" w:space="0" w:color="auto"/>
              <w:left w:val="single" w:sz="8" w:space="0" w:color="auto"/>
              <w:bottom w:val="nil"/>
              <w:right w:val="single" w:sz="8" w:space="0" w:color="auto"/>
            </w:tcBorders>
            <w:shd w:val="clear" w:color="auto" w:fill="auto"/>
            <w:vAlign w:val="center"/>
            <w:hideMark/>
          </w:tcPr>
          <w:p w14:paraId="5B86BA52" w14:textId="77777777" w:rsidR="008D7AAD" w:rsidRPr="00D12955" w:rsidRDefault="008D7AAD" w:rsidP="007F3EC1">
            <w:pPr>
              <w:suppressAutoHyphens w:val="0"/>
              <w:spacing w:after="0"/>
              <w:jc w:val="center"/>
              <w:rPr>
                <w:bCs/>
                <w:color w:val="000000"/>
                <w:lang w:val="en-US" w:eastAsia="en-US"/>
              </w:rPr>
            </w:pPr>
            <w:r w:rsidRPr="00D12955">
              <w:rPr>
                <w:bCs/>
                <w:color w:val="000000"/>
                <w:lang w:val="en-US" w:eastAsia="en-US"/>
              </w:rPr>
              <w:t>ΠΕΡΙΓΡΑΦΗ</w:t>
            </w:r>
          </w:p>
        </w:tc>
        <w:tc>
          <w:tcPr>
            <w:tcW w:w="879" w:type="pct"/>
            <w:vMerge w:val="restart"/>
            <w:tcBorders>
              <w:top w:val="single" w:sz="8" w:space="0" w:color="auto"/>
              <w:left w:val="single" w:sz="8" w:space="0" w:color="auto"/>
              <w:bottom w:val="nil"/>
              <w:right w:val="single" w:sz="8" w:space="0" w:color="auto"/>
            </w:tcBorders>
            <w:shd w:val="clear" w:color="auto" w:fill="auto"/>
            <w:vAlign w:val="center"/>
            <w:hideMark/>
          </w:tcPr>
          <w:p w14:paraId="5AA6C18A" w14:textId="77777777" w:rsidR="008D7AAD" w:rsidRPr="00D12955" w:rsidRDefault="008D7AAD" w:rsidP="007F3EC1">
            <w:pPr>
              <w:suppressAutoHyphens w:val="0"/>
              <w:spacing w:after="0"/>
              <w:ind w:left="-104" w:right="-124"/>
              <w:jc w:val="center"/>
              <w:rPr>
                <w:bCs/>
                <w:color w:val="000000"/>
                <w:lang w:val="en-US" w:eastAsia="en-US"/>
              </w:rPr>
            </w:pPr>
            <w:r w:rsidRPr="00D12955">
              <w:rPr>
                <w:bCs/>
                <w:color w:val="000000"/>
                <w:lang w:val="en-US" w:eastAsia="en-US"/>
              </w:rPr>
              <w:t>ΕΚΤΙΜΩΜΕΝΟ ΣΥΝΟΛΟ ΧΩΡΙΣ ΦΠΑ [€]</w:t>
            </w:r>
          </w:p>
        </w:tc>
      </w:tr>
      <w:tr w:rsidR="008D7AAD" w:rsidRPr="00D12955" w14:paraId="0305E52F" w14:textId="77777777" w:rsidTr="007F3EC1">
        <w:trPr>
          <w:trHeight w:val="270"/>
        </w:trPr>
        <w:tc>
          <w:tcPr>
            <w:tcW w:w="293" w:type="pct"/>
            <w:vMerge/>
            <w:tcBorders>
              <w:top w:val="single" w:sz="8" w:space="0" w:color="auto"/>
              <w:left w:val="single" w:sz="8" w:space="0" w:color="auto"/>
              <w:bottom w:val="nil"/>
              <w:right w:val="single" w:sz="8" w:space="0" w:color="auto"/>
            </w:tcBorders>
            <w:shd w:val="clear" w:color="auto" w:fill="auto"/>
            <w:vAlign w:val="center"/>
            <w:hideMark/>
          </w:tcPr>
          <w:p w14:paraId="3CABC9E6" w14:textId="77777777" w:rsidR="008D7AAD" w:rsidRPr="00D12955" w:rsidRDefault="008D7AAD" w:rsidP="007F3EC1">
            <w:pPr>
              <w:suppressAutoHyphens w:val="0"/>
              <w:spacing w:after="0"/>
              <w:jc w:val="left"/>
              <w:rPr>
                <w:bCs/>
                <w:color w:val="000000"/>
                <w:lang w:val="en-US" w:eastAsia="en-US"/>
              </w:rPr>
            </w:pPr>
          </w:p>
        </w:tc>
        <w:tc>
          <w:tcPr>
            <w:tcW w:w="3828" w:type="pct"/>
            <w:vMerge/>
            <w:tcBorders>
              <w:top w:val="single" w:sz="8" w:space="0" w:color="auto"/>
              <w:left w:val="single" w:sz="8" w:space="0" w:color="auto"/>
              <w:bottom w:val="nil"/>
              <w:right w:val="single" w:sz="8" w:space="0" w:color="auto"/>
            </w:tcBorders>
            <w:shd w:val="clear" w:color="auto" w:fill="auto"/>
            <w:vAlign w:val="center"/>
            <w:hideMark/>
          </w:tcPr>
          <w:p w14:paraId="256D5FFD" w14:textId="77777777" w:rsidR="008D7AAD" w:rsidRPr="00D12955" w:rsidRDefault="008D7AAD" w:rsidP="007F3EC1">
            <w:pPr>
              <w:suppressAutoHyphens w:val="0"/>
              <w:spacing w:after="0"/>
              <w:jc w:val="left"/>
              <w:rPr>
                <w:bCs/>
                <w:color w:val="000000"/>
                <w:lang w:val="en-US" w:eastAsia="en-US"/>
              </w:rPr>
            </w:pPr>
          </w:p>
        </w:tc>
        <w:tc>
          <w:tcPr>
            <w:tcW w:w="879" w:type="pct"/>
            <w:vMerge/>
            <w:tcBorders>
              <w:top w:val="single" w:sz="8" w:space="0" w:color="auto"/>
              <w:left w:val="single" w:sz="8" w:space="0" w:color="auto"/>
              <w:bottom w:val="nil"/>
              <w:right w:val="single" w:sz="8" w:space="0" w:color="auto"/>
            </w:tcBorders>
            <w:shd w:val="clear" w:color="auto" w:fill="auto"/>
            <w:vAlign w:val="center"/>
            <w:hideMark/>
          </w:tcPr>
          <w:p w14:paraId="700821CF" w14:textId="77777777" w:rsidR="008D7AAD" w:rsidRPr="00D12955" w:rsidRDefault="008D7AAD" w:rsidP="007F3EC1">
            <w:pPr>
              <w:suppressAutoHyphens w:val="0"/>
              <w:spacing w:after="0"/>
              <w:jc w:val="left"/>
              <w:rPr>
                <w:bCs/>
                <w:color w:val="000000"/>
                <w:lang w:val="en-US" w:eastAsia="en-US"/>
              </w:rPr>
            </w:pPr>
          </w:p>
        </w:tc>
      </w:tr>
      <w:tr w:rsidR="008D7AAD" w:rsidRPr="00D12955" w14:paraId="194A6488" w14:textId="77777777" w:rsidTr="007F3EC1">
        <w:trPr>
          <w:trHeight w:val="300"/>
        </w:trPr>
        <w:tc>
          <w:tcPr>
            <w:tcW w:w="293" w:type="pct"/>
            <w:tcBorders>
              <w:top w:val="single" w:sz="8" w:space="0" w:color="auto"/>
              <w:left w:val="single" w:sz="8" w:space="0" w:color="auto"/>
              <w:bottom w:val="single" w:sz="4" w:space="0" w:color="auto"/>
              <w:right w:val="single" w:sz="4" w:space="0" w:color="auto"/>
            </w:tcBorders>
            <w:shd w:val="clear" w:color="000000" w:fill="FFFFFF"/>
            <w:vAlign w:val="center"/>
            <w:hideMark/>
          </w:tcPr>
          <w:p w14:paraId="1435ED9B" w14:textId="77777777" w:rsidR="008D7AAD" w:rsidRPr="00D12955" w:rsidRDefault="008D7AAD" w:rsidP="007F3EC1">
            <w:pPr>
              <w:suppressAutoHyphens w:val="0"/>
              <w:spacing w:after="0"/>
              <w:rPr>
                <w:bCs/>
                <w:color w:val="000000"/>
                <w:lang w:val="en-US" w:eastAsia="en-US"/>
              </w:rPr>
            </w:pPr>
            <w:r w:rsidRPr="00D12955">
              <w:rPr>
                <w:bCs/>
                <w:color w:val="000000"/>
                <w:lang w:val="en-US" w:eastAsia="en-US"/>
              </w:rPr>
              <w:t>1.</w:t>
            </w:r>
          </w:p>
        </w:tc>
        <w:tc>
          <w:tcPr>
            <w:tcW w:w="3828" w:type="pct"/>
            <w:tcBorders>
              <w:top w:val="single" w:sz="8" w:space="0" w:color="auto"/>
              <w:left w:val="nil"/>
              <w:bottom w:val="single" w:sz="4" w:space="0" w:color="auto"/>
              <w:right w:val="single" w:sz="4" w:space="0" w:color="auto"/>
            </w:tcBorders>
            <w:shd w:val="clear" w:color="auto" w:fill="auto"/>
            <w:noWrap/>
            <w:vAlign w:val="bottom"/>
            <w:hideMark/>
          </w:tcPr>
          <w:p w14:paraId="73E90942" w14:textId="77777777" w:rsidR="008D7AAD" w:rsidRPr="00D12955" w:rsidRDefault="008D7AAD" w:rsidP="007F3EC1">
            <w:pPr>
              <w:suppressAutoHyphens w:val="0"/>
              <w:spacing w:after="0"/>
              <w:jc w:val="left"/>
              <w:rPr>
                <w:bCs/>
                <w:color w:val="000000"/>
                <w:lang w:val="el-GR" w:eastAsia="en-US"/>
              </w:rPr>
            </w:pPr>
            <w:r w:rsidRPr="00D12955">
              <w:rPr>
                <w:bCs/>
                <w:color w:val="000000"/>
                <w:lang w:val="el-GR" w:eastAsia="en-US"/>
              </w:rPr>
              <w:t>Υπηρεσίες Δημοσιοποίησης και προβολής έργου</w:t>
            </w:r>
          </w:p>
        </w:tc>
        <w:tc>
          <w:tcPr>
            <w:tcW w:w="879" w:type="pct"/>
            <w:vMerge w:val="restart"/>
            <w:tcBorders>
              <w:top w:val="single" w:sz="8" w:space="0" w:color="auto"/>
              <w:left w:val="single" w:sz="4" w:space="0" w:color="auto"/>
              <w:bottom w:val="single" w:sz="8" w:space="0" w:color="000000"/>
              <w:right w:val="single" w:sz="8" w:space="0" w:color="auto"/>
            </w:tcBorders>
            <w:shd w:val="clear" w:color="auto" w:fill="auto"/>
            <w:vAlign w:val="center"/>
            <w:hideMark/>
          </w:tcPr>
          <w:p w14:paraId="4E15116D" w14:textId="77777777" w:rsidR="008D7AAD" w:rsidRPr="00D12955" w:rsidRDefault="008D7AAD" w:rsidP="007F3EC1">
            <w:pPr>
              <w:suppressAutoHyphens w:val="0"/>
              <w:spacing w:after="0"/>
              <w:jc w:val="center"/>
              <w:rPr>
                <w:bCs/>
                <w:color w:val="000000"/>
                <w:lang w:val="en-US" w:eastAsia="en-US"/>
              </w:rPr>
            </w:pPr>
            <w:r w:rsidRPr="00D12955">
              <w:rPr>
                <w:bCs/>
                <w:color w:val="000000"/>
                <w:lang w:val="en-US" w:eastAsia="en-US"/>
              </w:rPr>
              <w:t>1.800.000,00</w:t>
            </w:r>
          </w:p>
        </w:tc>
      </w:tr>
      <w:tr w:rsidR="008D7AAD" w:rsidRPr="00D12955" w14:paraId="4315B1FD" w14:textId="77777777" w:rsidTr="007F3EC1">
        <w:trPr>
          <w:trHeight w:val="315"/>
        </w:trPr>
        <w:tc>
          <w:tcPr>
            <w:tcW w:w="293" w:type="pct"/>
            <w:tcBorders>
              <w:top w:val="nil"/>
              <w:left w:val="single" w:sz="8" w:space="0" w:color="auto"/>
              <w:bottom w:val="single" w:sz="4" w:space="0" w:color="auto"/>
              <w:right w:val="single" w:sz="4" w:space="0" w:color="auto"/>
            </w:tcBorders>
            <w:shd w:val="clear" w:color="000000" w:fill="FFFFFF"/>
            <w:vAlign w:val="center"/>
            <w:hideMark/>
          </w:tcPr>
          <w:p w14:paraId="55FF7864" w14:textId="77777777" w:rsidR="008D7AAD" w:rsidRPr="00D12955" w:rsidRDefault="008D7AAD" w:rsidP="007F3EC1">
            <w:pPr>
              <w:suppressAutoHyphens w:val="0"/>
              <w:spacing w:after="0"/>
              <w:rPr>
                <w:bCs/>
                <w:color w:val="000000"/>
                <w:lang w:val="en-US" w:eastAsia="en-US"/>
              </w:rPr>
            </w:pPr>
            <w:r w:rsidRPr="00D12955">
              <w:rPr>
                <w:bCs/>
                <w:color w:val="000000"/>
                <w:lang w:val="en-US" w:eastAsia="en-US"/>
              </w:rPr>
              <w:t>2.</w:t>
            </w:r>
          </w:p>
        </w:tc>
        <w:tc>
          <w:tcPr>
            <w:tcW w:w="3828" w:type="pct"/>
            <w:tcBorders>
              <w:top w:val="nil"/>
              <w:left w:val="nil"/>
              <w:bottom w:val="single" w:sz="4" w:space="0" w:color="auto"/>
              <w:right w:val="single" w:sz="4" w:space="0" w:color="auto"/>
            </w:tcBorders>
            <w:shd w:val="clear" w:color="auto" w:fill="auto"/>
            <w:noWrap/>
            <w:vAlign w:val="bottom"/>
            <w:hideMark/>
          </w:tcPr>
          <w:p w14:paraId="44BA7D01" w14:textId="77777777" w:rsidR="008D7AAD" w:rsidRPr="00D12955" w:rsidRDefault="008D7AAD" w:rsidP="007F3EC1">
            <w:pPr>
              <w:suppressAutoHyphens w:val="0"/>
              <w:spacing w:after="0"/>
              <w:jc w:val="left"/>
              <w:rPr>
                <w:bCs/>
                <w:lang w:val="en-US" w:eastAsia="en-US"/>
              </w:rPr>
            </w:pPr>
            <w:r w:rsidRPr="00D12955">
              <w:rPr>
                <w:bCs/>
                <w:lang w:val="en-US" w:eastAsia="en-US"/>
              </w:rPr>
              <w:t>Υπηρεσίες Διαχείρισης πειραματικών αγροτεμαχίων</w:t>
            </w:r>
          </w:p>
        </w:tc>
        <w:tc>
          <w:tcPr>
            <w:tcW w:w="879" w:type="pct"/>
            <w:vMerge/>
            <w:tcBorders>
              <w:top w:val="single" w:sz="8" w:space="0" w:color="auto"/>
              <w:left w:val="single" w:sz="4" w:space="0" w:color="auto"/>
              <w:bottom w:val="single" w:sz="4" w:space="0" w:color="auto"/>
              <w:right w:val="single" w:sz="8" w:space="0" w:color="auto"/>
            </w:tcBorders>
            <w:vAlign w:val="center"/>
            <w:hideMark/>
          </w:tcPr>
          <w:p w14:paraId="415A5FB0" w14:textId="77777777" w:rsidR="008D7AAD" w:rsidRPr="00D12955" w:rsidRDefault="008D7AAD" w:rsidP="007F3EC1">
            <w:pPr>
              <w:suppressAutoHyphens w:val="0"/>
              <w:spacing w:after="0"/>
              <w:jc w:val="left"/>
              <w:rPr>
                <w:bCs/>
                <w:color w:val="000000"/>
                <w:lang w:val="en-US" w:eastAsia="en-US"/>
              </w:rPr>
            </w:pPr>
          </w:p>
        </w:tc>
      </w:tr>
    </w:tbl>
    <w:p w14:paraId="325A0297" w14:textId="77777777" w:rsidR="008D7AAD" w:rsidRPr="00D12955" w:rsidRDefault="008D7AAD" w:rsidP="008D7AAD">
      <w:pPr>
        <w:rPr>
          <w:bCs/>
        </w:rPr>
      </w:pPr>
    </w:p>
    <w:p w14:paraId="42221FDD" w14:textId="77777777" w:rsidR="008D7AAD" w:rsidRPr="00D12955" w:rsidRDefault="008D7AAD" w:rsidP="008D7AAD">
      <w:pPr>
        <w:rPr>
          <w:bCs/>
          <w:lang w:val="el-GR"/>
        </w:rPr>
      </w:pPr>
      <w:r w:rsidRPr="00D12955">
        <w:rPr>
          <w:bCs/>
          <w:lang w:val="el-GR"/>
        </w:rPr>
        <w:t>5</w:t>
      </w:r>
      <w:r w:rsidRPr="00D12955">
        <w:rPr>
          <w:bCs/>
        </w:rPr>
        <w:t xml:space="preserve">. </w:t>
      </w:r>
      <w:r w:rsidRPr="00D12955">
        <w:rPr>
          <w:bCs/>
          <w:lang w:val="el-GR"/>
        </w:rPr>
        <w:t>Δικαίωμα Προαίρεσης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4"/>
        <w:gridCol w:w="7369"/>
        <w:gridCol w:w="1695"/>
      </w:tblGrid>
      <w:tr w:rsidR="008D7AAD" w:rsidRPr="00D12955" w14:paraId="4E0B1170" w14:textId="77777777" w:rsidTr="007F3EC1">
        <w:trPr>
          <w:trHeight w:val="269"/>
        </w:trPr>
        <w:tc>
          <w:tcPr>
            <w:tcW w:w="293" w:type="pct"/>
            <w:vMerge w:val="restart"/>
            <w:shd w:val="clear" w:color="auto" w:fill="auto"/>
            <w:vAlign w:val="center"/>
            <w:hideMark/>
          </w:tcPr>
          <w:p w14:paraId="322D464A" w14:textId="77777777" w:rsidR="008D7AAD" w:rsidRPr="00D12955" w:rsidRDefault="008D7AAD" w:rsidP="007F3EC1">
            <w:pPr>
              <w:suppressAutoHyphens w:val="0"/>
              <w:spacing w:after="0"/>
              <w:jc w:val="center"/>
              <w:rPr>
                <w:bCs/>
                <w:color w:val="000000"/>
                <w:lang w:val="en-US" w:eastAsia="en-US"/>
              </w:rPr>
            </w:pPr>
            <w:r w:rsidRPr="00D12955">
              <w:rPr>
                <w:bCs/>
                <w:color w:val="000000"/>
                <w:lang w:val="en-US" w:eastAsia="en-US"/>
              </w:rPr>
              <w:t>Α/Α</w:t>
            </w:r>
          </w:p>
        </w:tc>
        <w:tc>
          <w:tcPr>
            <w:tcW w:w="3827" w:type="pct"/>
            <w:vMerge w:val="restart"/>
            <w:shd w:val="clear" w:color="auto" w:fill="auto"/>
            <w:vAlign w:val="center"/>
            <w:hideMark/>
          </w:tcPr>
          <w:p w14:paraId="0DEE5908" w14:textId="77777777" w:rsidR="008D7AAD" w:rsidRPr="00D12955" w:rsidRDefault="008D7AAD" w:rsidP="007F3EC1">
            <w:pPr>
              <w:suppressAutoHyphens w:val="0"/>
              <w:spacing w:after="0"/>
              <w:jc w:val="center"/>
              <w:rPr>
                <w:bCs/>
                <w:color w:val="000000"/>
                <w:lang w:val="en-US" w:eastAsia="en-US"/>
              </w:rPr>
            </w:pPr>
            <w:r w:rsidRPr="00D12955">
              <w:rPr>
                <w:bCs/>
                <w:color w:val="000000"/>
                <w:lang w:val="en-US" w:eastAsia="en-US"/>
              </w:rPr>
              <w:t>ΠΕΡΙΓΡΑΦΗ</w:t>
            </w:r>
          </w:p>
        </w:tc>
        <w:tc>
          <w:tcPr>
            <w:tcW w:w="880" w:type="pct"/>
            <w:vMerge w:val="restart"/>
            <w:shd w:val="clear" w:color="auto" w:fill="auto"/>
            <w:vAlign w:val="center"/>
            <w:hideMark/>
          </w:tcPr>
          <w:p w14:paraId="0BDA3AB6" w14:textId="77777777" w:rsidR="008D7AAD" w:rsidRPr="00D12955" w:rsidRDefault="008D7AAD" w:rsidP="007F3EC1">
            <w:pPr>
              <w:suppressAutoHyphens w:val="0"/>
              <w:spacing w:after="0"/>
              <w:ind w:left="-104" w:right="-112"/>
              <w:jc w:val="center"/>
              <w:rPr>
                <w:bCs/>
                <w:color w:val="000000"/>
                <w:lang w:val="en-US" w:eastAsia="en-US"/>
              </w:rPr>
            </w:pPr>
            <w:r w:rsidRPr="00D12955">
              <w:rPr>
                <w:bCs/>
                <w:color w:val="000000"/>
                <w:lang w:val="en-US" w:eastAsia="en-US"/>
              </w:rPr>
              <w:t>ΕΚΤΙΜΩΜΕΝΟ ΣΥΝΟΛΟ ΧΩΡΙΣ ΦΠΑ [€]</w:t>
            </w:r>
          </w:p>
        </w:tc>
      </w:tr>
      <w:tr w:rsidR="008D7AAD" w:rsidRPr="00D12955" w14:paraId="4D048CB9" w14:textId="77777777" w:rsidTr="007F3EC1">
        <w:trPr>
          <w:trHeight w:val="270"/>
        </w:trPr>
        <w:tc>
          <w:tcPr>
            <w:tcW w:w="293" w:type="pct"/>
            <w:vMerge/>
            <w:shd w:val="clear" w:color="auto" w:fill="auto"/>
            <w:vAlign w:val="center"/>
            <w:hideMark/>
          </w:tcPr>
          <w:p w14:paraId="19A8CDCE" w14:textId="77777777" w:rsidR="008D7AAD" w:rsidRPr="00D12955" w:rsidRDefault="008D7AAD" w:rsidP="007F3EC1">
            <w:pPr>
              <w:suppressAutoHyphens w:val="0"/>
              <w:spacing w:after="0"/>
              <w:jc w:val="center"/>
              <w:rPr>
                <w:bCs/>
                <w:color w:val="000000"/>
                <w:lang w:val="en-US" w:eastAsia="en-US"/>
              </w:rPr>
            </w:pPr>
          </w:p>
        </w:tc>
        <w:tc>
          <w:tcPr>
            <w:tcW w:w="3827" w:type="pct"/>
            <w:vMerge/>
            <w:shd w:val="clear" w:color="auto" w:fill="auto"/>
            <w:vAlign w:val="center"/>
            <w:hideMark/>
          </w:tcPr>
          <w:p w14:paraId="7BEC22B0" w14:textId="77777777" w:rsidR="008D7AAD" w:rsidRPr="00D12955" w:rsidRDefault="008D7AAD" w:rsidP="007F3EC1">
            <w:pPr>
              <w:suppressAutoHyphens w:val="0"/>
              <w:spacing w:after="0"/>
              <w:jc w:val="left"/>
              <w:rPr>
                <w:bCs/>
                <w:color w:val="000000"/>
                <w:lang w:val="en-US" w:eastAsia="en-US"/>
              </w:rPr>
            </w:pPr>
          </w:p>
        </w:tc>
        <w:tc>
          <w:tcPr>
            <w:tcW w:w="880" w:type="pct"/>
            <w:vMerge/>
            <w:shd w:val="clear" w:color="auto" w:fill="auto"/>
            <w:vAlign w:val="center"/>
            <w:hideMark/>
          </w:tcPr>
          <w:p w14:paraId="2CFBA563" w14:textId="77777777" w:rsidR="008D7AAD" w:rsidRPr="00D12955" w:rsidRDefault="008D7AAD" w:rsidP="007F3EC1">
            <w:pPr>
              <w:suppressAutoHyphens w:val="0"/>
              <w:spacing w:after="0"/>
              <w:jc w:val="left"/>
              <w:rPr>
                <w:bCs/>
                <w:color w:val="000000"/>
                <w:lang w:val="en-US" w:eastAsia="en-US"/>
              </w:rPr>
            </w:pPr>
          </w:p>
        </w:tc>
      </w:tr>
      <w:tr w:rsidR="008D7AAD" w:rsidRPr="00D12955" w14:paraId="3E2D01FD" w14:textId="77777777" w:rsidTr="007F3EC1">
        <w:trPr>
          <w:trHeight w:val="315"/>
        </w:trPr>
        <w:tc>
          <w:tcPr>
            <w:tcW w:w="293" w:type="pct"/>
            <w:shd w:val="clear" w:color="000000" w:fill="FFFFFF"/>
            <w:vAlign w:val="center"/>
          </w:tcPr>
          <w:p w14:paraId="4297732B" w14:textId="77777777" w:rsidR="008D7AAD" w:rsidRPr="00D12955" w:rsidRDefault="008D7AAD" w:rsidP="007F3EC1">
            <w:pPr>
              <w:suppressAutoHyphens w:val="0"/>
              <w:spacing w:after="0"/>
              <w:jc w:val="center"/>
              <w:rPr>
                <w:bCs/>
                <w:color w:val="000000"/>
                <w:lang w:val="en-US" w:eastAsia="en-US"/>
              </w:rPr>
            </w:pPr>
            <w:r w:rsidRPr="00D12955">
              <w:rPr>
                <w:bCs/>
                <w:color w:val="000000"/>
                <w:lang w:val="en-US" w:eastAsia="en-US"/>
              </w:rPr>
              <w:t>1.</w:t>
            </w:r>
          </w:p>
        </w:tc>
        <w:tc>
          <w:tcPr>
            <w:tcW w:w="3827" w:type="pct"/>
            <w:shd w:val="clear" w:color="auto" w:fill="auto"/>
            <w:noWrap/>
            <w:vAlign w:val="bottom"/>
          </w:tcPr>
          <w:p w14:paraId="472A09EB" w14:textId="77777777" w:rsidR="008D7AAD" w:rsidRPr="00D12955" w:rsidRDefault="008D7AAD" w:rsidP="007F3EC1">
            <w:pPr>
              <w:suppressAutoHyphens w:val="0"/>
              <w:spacing w:after="0"/>
              <w:jc w:val="left"/>
              <w:rPr>
                <w:bCs/>
                <w:color w:val="000000"/>
                <w:lang w:val="en-US" w:eastAsia="en-US"/>
              </w:rPr>
            </w:pPr>
            <w:r w:rsidRPr="00D12955">
              <w:rPr>
                <w:bCs/>
                <w:color w:val="000000"/>
                <w:lang w:eastAsia="en-US"/>
              </w:rPr>
              <w:t>Υλικοτεχνική Υποδομή</w:t>
            </w:r>
          </w:p>
        </w:tc>
        <w:tc>
          <w:tcPr>
            <w:tcW w:w="880" w:type="pct"/>
            <w:vMerge w:val="restart"/>
            <w:shd w:val="clear" w:color="auto" w:fill="auto"/>
            <w:vAlign w:val="center"/>
          </w:tcPr>
          <w:p w14:paraId="32CB5949" w14:textId="77777777" w:rsidR="008D7AAD" w:rsidRPr="00D12955" w:rsidRDefault="008D7AAD" w:rsidP="007F3EC1">
            <w:pPr>
              <w:suppressAutoHyphens w:val="0"/>
              <w:spacing w:after="0"/>
              <w:jc w:val="center"/>
              <w:rPr>
                <w:bCs/>
                <w:color w:val="000000"/>
                <w:lang w:val="en-US" w:eastAsia="en-US"/>
              </w:rPr>
            </w:pPr>
            <w:r w:rsidRPr="00D12955">
              <w:rPr>
                <w:bCs/>
                <w:color w:val="000000"/>
                <w:lang w:val="en-US" w:eastAsia="en-US"/>
              </w:rPr>
              <w:t>14.779.375</w:t>
            </w:r>
          </w:p>
        </w:tc>
      </w:tr>
      <w:tr w:rsidR="008D7AAD" w:rsidRPr="00D12955" w14:paraId="1DFF242A" w14:textId="77777777" w:rsidTr="007F3EC1">
        <w:trPr>
          <w:trHeight w:val="315"/>
        </w:trPr>
        <w:tc>
          <w:tcPr>
            <w:tcW w:w="293" w:type="pct"/>
            <w:shd w:val="clear" w:color="000000" w:fill="FFFFFF"/>
            <w:vAlign w:val="center"/>
          </w:tcPr>
          <w:p w14:paraId="5FB210CA" w14:textId="77777777" w:rsidR="008D7AAD" w:rsidRPr="00D12955" w:rsidRDefault="008D7AAD" w:rsidP="007F3EC1">
            <w:pPr>
              <w:suppressAutoHyphens w:val="0"/>
              <w:spacing w:after="0"/>
              <w:jc w:val="center"/>
              <w:rPr>
                <w:bCs/>
                <w:color w:val="000000"/>
                <w:lang w:val="en-US" w:eastAsia="en-US"/>
              </w:rPr>
            </w:pPr>
            <w:r w:rsidRPr="00D12955">
              <w:rPr>
                <w:bCs/>
                <w:color w:val="000000"/>
                <w:lang w:val="en-US" w:eastAsia="en-US"/>
              </w:rPr>
              <w:t>2.</w:t>
            </w:r>
          </w:p>
        </w:tc>
        <w:tc>
          <w:tcPr>
            <w:tcW w:w="3827" w:type="pct"/>
            <w:shd w:val="clear" w:color="auto" w:fill="auto"/>
            <w:noWrap/>
            <w:vAlign w:val="bottom"/>
          </w:tcPr>
          <w:p w14:paraId="4D3AF2F8" w14:textId="77777777" w:rsidR="008D7AAD" w:rsidRPr="00D12955" w:rsidRDefault="008D7AAD" w:rsidP="007F3EC1">
            <w:pPr>
              <w:suppressAutoHyphens w:val="0"/>
              <w:spacing w:after="0"/>
              <w:jc w:val="left"/>
              <w:rPr>
                <w:bCs/>
                <w:color w:val="000000"/>
                <w:lang w:eastAsia="en-US"/>
              </w:rPr>
            </w:pPr>
            <w:r w:rsidRPr="00D12955">
              <w:rPr>
                <w:bCs/>
                <w:lang w:eastAsia="en-US"/>
              </w:rPr>
              <w:t>Υπηρεσίες</w:t>
            </w:r>
          </w:p>
        </w:tc>
        <w:tc>
          <w:tcPr>
            <w:tcW w:w="880" w:type="pct"/>
            <w:vMerge/>
            <w:shd w:val="clear" w:color="auto" w:fill="auto"/>
            <w:vAlign w:val="bottom"/>
          </w:tcPr>
          <w:p w14:paraId="6987E8E9" w14:textId="77777777" w:rsidR="008D7AAD" w:rsidRPr="00D12955" w:rsidRDefault="008D7AAD" w:rsidP="007F3EC1">
            <w:pPr>
              <w:suppressAutoHyphens w:val="0"/>
              <w:spacing w:after="0"/>
              <w:jc w:val="left"/>
              <w:rPr>
                <w:bCs/>
                <w:color w:val="000000"/>
                <w:lang w:eastAsia="en-US"/>
              </w:rPr>
            </w:pPr>
          </w:p>
        </w:tc>
      </w:tr>
      <w:tr w:rsidR="008D7AAD" w:rsidRPr="00D12955" w14:paraId="579D3C89" w14:textId="77777777" w:rsidTr="007F3EC1">
        <w:trPr>
          <w:trHeight w:val="315"/>
        </w:trPr>
        <w:tc>
          <w:tcPr>
            <w:tcW w:w="293" w:type="pct"/>
            <w:shd w:val="clear" w:color="000000" w:fill="FFFFFF"/>
            <w:vAlign w:val="center"/>
          </w:tcPr>
          <w:p w14:paraId="601B19DA" w14:textId="77777777" w:rsidR="008D7AAD" w:rsidRPr="00D12955" w:rsidRDefault="008D7AAD" w:rsidP="007F3EC1">
            <w:pPr>
              <w:suppressAutoHyphens w:val="0"/>
              <w:spacing w:after="0"/>
              <w:jc w:val="center"/>
              <w:rPr>
                <w:bCs/>
                <w:color w:val="000000"/>
                <w:lang w:eastAsia="en-US"/>
              </w:rPr>
            </w:pPr>
            <w:r w:rsidRPr="00D12955">
              <w:rPr>
                <w:bCs/>
                <w:color w:val="000000"/>
                <w:lang w:eastAsia="en-US"/>
              </w:rPr>
              <w:t>3.</w:t>
            </w:r>
          </w:p>
        </w:tc>
        <w:tc>
          <w:tcPr>
            <w:tcW w:w="3827" w:type="pct"/>
            <w:shd w:val="clear" w:color="auto" w:fill="auto"/>
            <w:noWrap/>
            <w:vAlign w:val="bottom"/>
          </w:tcPr>
          <w:p w14:paraId="0ABB9BB0" w14:textId="77777777" w:rsidR="008D7AAD" w:rsidRPr="00D12955" w:rsidRDefault="008D7AAD" w:rsidP="007F3EC1">
            <w:pPr>
              <w:suppressAutoHyphens w:val="0"/>
              <w:spacing w:after="0"/>
              <w:jc w:val="left"/>
              <w:rPr>
                <w:bCs/>
                <w:lang w:eastAsia="en-US"/>
              </w:rPr>
            </w:pPr>
            <w:r w:rsidRPr="00D12955">
              <w:rPr>
                <w:bCs/>
                <w:lang w:eastAsia="en-US"/>
              </w:rPr>
              <w:t>Λοιπές Δαπάνες</w:t>
            </w:r>
          </w:p>
        </w:tc>
        <w:tc>
          <w:tcPr>
            <w:tcW w:w="880" w:type="pct"/>
            <w:vMerge/>
            <w:shd w:val="clear" w:color="auto" w:fill="auto"/>
            <w:vAlign w:val="bottom"/>
          </w:tcPr>
          <w:p w14:paraId="5A505A18" w14:textId="77777777" w:rsidR="008D7AAD" w:rsidRPr="00D12955" w:rsidRDefault="008D7AAD" w:rsidP="007F3EC1">
            <w:pPr>
              <w:suppressAutoHyphens w:val="0"/>
              <w:spacing w:after="0"/>
              <w:jc w:val="left"/>
              <w:rPr>
                <w:bCs/>
                <w:lang w:eastAsia="en-US"/>
              </w:rPr>
            </w:pPr>
          </w:p>
        </w:tc>
      </w:tr>
    </w:tbl>
    <w:p w14:paraId="46282A3D" w14:textId="77777777" w:rsidR="008D7AAD" w:rsidRPr="00D12955" w:rsidRDefault="008D7AAD" w:rsidP="008D7AAD">
      <w:pPr>
        <w:rPr>
          <w:bCs/>
          <w:lang w:val="el-GR"/>
        </w:rPr>
      </w:pPr>
    </w:p>
    <w:p w14:paraId="272530A9" w14:textId="5A91EC51" w:rsidR="008D7AAD" w:rsidRDefault="008D7AAD" w:rsidP="008D7AAD">
      <w:pPr>
        <w:rPr>
          <w:lang w:val="el-GR"/>
        </w:rPr>
      </w:pPr>
      <w:r>
        <w:rPr>
          <w:lang w:val="el-GR"/>
        </w:rPr>
        <w:t xml:space="preserve">Συγκεντρωτικός Πίνακας Συνολικής Εκτιμώνης Αξίας Σύμβασης : </w:t>
      </w:r>
    </w:p>
    <w:p w14:paraId="3F1C2AE3" w14:textId="166507AD" w:rsidR="008D7AAD" w:rsidRDefault="008D7AAD" w:rsidP="008D7AAD">
      <w:pPr>
        <w:rPr>
          <w:lang w:val="el-GR"/>
        </w:rPr>
      </w:pPr>
    </w:p>
    <w:tbl>
      <w:tblPr>
        <w:tblW w:w="5000" w:type="pct"/>
        <w:jc w:val="center"/>
        <w:tblLook w:val="04A0" w:firstRow="1" w:lastRow="0" w:firstColumn="1" w:lastColumn="0" w:noHBand="0" w:noVBand="1"/>
      </w:tblPr>
      <w:tblGrid>
        <w:gridCol w:w="6600"/>
        <w:gridCol w:w="3018"/>
      </w:tblGrid>
      <w:tr w:rsidR="008D7AAD" w:rsidRPr="00D12955" w14:paraId="01D01BCE" w14:textId="77777777" w:rsidTr="007F3EC1">
        <w:trPr>
          <w:trHeight w:val="290"/>
          <w:jc w:val="center"/>
        </w:trPr>
        <w:tc>
          <w:tcPr>
            <w:tcW w:w="3431" w:type="pct"/>
            <w:tcBorders>
              <w:top w:val="single" w:sz="8" w:space="0" w:color="auto"/>
              <w:left w:val="single" w:sz="8" w:space="0" w:color="auto"/>
              <w:bottom w:val="single" w:sz="4" w:space="0" w:color="auto"/>
              <w:right w:val="single" w:sz="4" w:space="0" w:color="auto"/>
            </w:tcBorders>
            <w:shd w:val="clear" w:color="auto" w:fill="auto"/>
            <w:vAlign w:val="center"/>
            <w:hideMark/>
          </w:tcPr>
          <w:p w14:paraId="14660B5F" w14:textId="77777777" w:rsidR="008D7AAD" w:rsidRPr="00AD650F" w:rsidRDefault="008D7AAD" w:rsidP="007F3EC1">
            <w:pPr>
              <w:jc w:val="right"/>
              <w:rPr>
                <w:bCs/>
                <w:lang w:eastAsia="el-GR"/>
              </w:rPr>
            </w:pPr>
            <w:r w:rsidRPr="00AD650F">
              <w:rPr>
                <w:bCs/>
                <w:lang w:eastAsia="el-GR"/>
              </w:rPr>
              <w:t>1</w:t>
            </w:r>
            <w:r w:rsidRPr="00AD650F">
              <w:rPr>
                <w:bCs/>
                <w:lang w:val="el-GR" w:eastAsia="el-GR"/>
              </w:rPr>
              <w:t>.</w:t>
            </w:r>
            <w:r w:rsidRPr="00AD650F">
              <w:rPr>
                <w:bCs/>
                <w:lang w:eastAsia="el-GR"/>
              </w:rPr>
              <w:t xml:space="preserve"> Υλικοτεχνική Υποδομή</w:t>
            </w:r>
          </w:p>
        </w:tc>
        <w:tc>
          <w:tcPr>
            <w:tcW w:w="1569" w:type="pct"/>
            <w:tcBorders>
              <w:top w:val="single" w:sz="8" w:space="0" w:color="auto"/>
              <w:left w:val="single" w:sz="4" w:space="0" w:color="auto"/>
              <w:bottom w:val="single" w:sz="4" w:space="0" w:color="auto"/>
              <w:right w:val="single" w:sz="8" w:space="0" w:color="auto"/>
            </w:tcBorders>
            <w:shd w:val="clear" w:color="auto" w:fill="auto"/>
            <w:noWrap/>
            <w:vAlign w:val="bottom"/>
            <w:hideMark/>
          </w:tcPr>
          <w:p w14:paraId="29CEE912" w14:textId="77777777" w:rsidR="008D7AAD" w:rsidRPr="00D12955" w:rsidRDefault="008D7AAD" w:rsidP="007F3EC1">
            <w:pPr>
              <w:jc w:val="right"/>
              <w:rPr>
                <w:bCs/>
                <w:lang w:eastAsia="el-GR"/>
              </w:rPr>
            </w:pPr>
            <w:r w:rsidRPr="00D12955">
              <w:rPr>
                <w:bCs/>
              </w:rPr>
              <w:t>14.486.250,00 €</w:t>
            </w:r>
          </w:p>
        </w:tc>
      </w:tr>
      <w:tr w:rsidR="008D7AAD" w:rsidRPr="00D12955" w14:paraId="0EEAD71B" w14:textId="77777777" w:rsidTr="007F3EC1">
        <w:trPr>
          <w:trHeight w:val="290"/>
          <w:jc w:val="center"/>
        </w:trPr>
        <w:tc>
          <w:tcPr>
            <w:tcW w:w="3431" w:type="pct"/>
            <w:tcBorders>
              <w:top w:val="single" w:sz="8" w:space="0" w:color="auto"/>
              <w:left w:val="single" w:sz="8" w:space="0" w:color="auto"/>
              <w:bottom w:val="single" w:sz="4" w:space="0" w:color="auto"/>
              <w:right w:val="single" w:sz="4" w:space="0" w:color="auto"/>
            </w:tcBorders>
            <w:shd w:val="clear" w:color="auto" w:fill="auto"/>
            <w:vAlign w:val="center"/>
            <w:hideMark/>
          </w:tcPr>
          <w:p w14:paraId="27C74D28" w14:textId="77777777" w:rsidR="008D7AAD" w:rsidRPr="00AD650F" w:rsidRDefault="008D7AAD" w:rsidP="007F3EC1">
            <w:pPr>
              <w:jc w:val="right"/>
              <w:rPr>
                <w:bCs/>
                <w:lang w:eastAsia="el-GR"/>
              </w:rPr>
            </w:pPr>
            <w:r w:rsidRPr="00AD650F">
              <w:rPr>
                <w:bCs/>
                <w:lang w:eastAsia="el-GR"/>
              </w:rPr>
              <w:t>2</w:t>
            </w:r>
            <w:r w:rsidRPr="00AD650F">
              <w:rPr>
                <w:bCs/>
                <w:lang w:val="el-GR" w:eastAsia="el-GR"/>
              </w:rPr>
              <w:t>.</w:t>
            </w:r>
            <w:r w:rsidRPr="00AD650F">
              <w:rPr>
                <w:bCs/>
                <w:lang w:eastAsia="el-GR"/>
              </w:rPr>
              <w:t xml:space="preserve"> Πλατφόρμα Λογισμικών Ευφυούς Γεωργίας</w:t>
            </w:r>
          </w:p>
        </w:tc>
        <w:tc>
          <w:tcPr>
            <w:tcW w:w="1569" w:type="pct"/>
            <w:tcBorders>
              <w:top w:val="single" w:sz="8" w:space="0" w:color="auto"/>
              <w:left w:val="single" w:sz="4" w:space="0" w:color="auto"/>
              <w:bottom w:val="single" w:sz="4" w:space="0" w:color="auto"/>
              <w:right w:val="single" w:sz="8" w:space="0" w:color="auto"/>
            </w:tcBorders>
            <w:shd w:val="clear" w:color="auto" w:fill="auto"/>
            <w:noWrap/>
            <w:vAlign w:val="bottom"/>
          </w:tcPr>
          <w:p w14:paraId="23E7CE87" w14:textId="77777777" w:rsidR="008D7AAD" w:rsidRPr="00D12955" w:rsidRDefault="008D7AAD" w:rsidP="007F3EC1">
            <w:pPr>
              <w:jc w:val="right"/>
              <w:rPr>
                <w:bCs/>
                <w:lang w:eastAsia="el-GR"/>
              </w:rPr>
            </w:pPr>
            <w:r w:rsidRPr="00D12955">
              <w:rPr>
                <w:bCs/>
                <w:lang w:eastAsia="el-GR"/>
              </w:rPr>
              <w:t>5.428.500,00 €</w:t>
            </w:r>
          </w:p>
        </w:tc>
      </w:tr>
      <w:tr w:rsidR="008D7AAD" w:rsidRPr="00D12955" w14:paraId="71D7AC7B" w14:textId="77777777" w:rsidTr="007F3EC1">
        <w:trPr>
          <w:trHeight w:val="290"/>
          <w:jc w:val="center"/>
        </w:trPr>
        <w:tc>
          <w:tcPr>
            <w:tcW w:w="3431" w:type="pct"/>
            <w:tcBorders>
              <w:top w:val="single" w:sz="8" w:space="0" w:color="auto"/>
              <w:left w:val="single" w:sz="8" w:space="0" w:color="auto"/>
              <w:bottom w:val="single" w:sz="4" w:space="0" w:color="auto"/>
              <w:right w:val="single" w:sz="4" w:space="0" w:color="auto"/>
            </w:tcBorders>
            <w:shd w:val="clear" w:color="auto" w:fill="auto"/>
            <w:vAlign w:val="center"/>
            <w:hideMark/>
          </w:tcPr>
          <w:p w14:paraId="624AD3EA" w14:textId="77777777" w:rsidR="008D7AAD" w:rsidRPr="00AD650F" w:rsidRDefault="008D7AAD" w:rsidP="007F3EC1">
            <w:pPr>
              <w:jc w:val="right"/>
              <w:rPr>
                <w:bCs/>
                <w:lang w:eastAsia="el-GR"/>
              </w:rPr>
            </w:pPr>
            <w:r w:rsidRPr="00AD650F">
              <w:rPr>
                <w:bCs/>
                <w:lang w:eastAsia="el-GR"/>
              </w:rPr>
              <w:t>3</w:t>
            </w:r>
            <w:r w:rsidRPr="00AD650F">
              <w:rPr>
                <w:bCs/>
                <w:lang w:val="el-GR" w:eastAsia="el-GR"/>
              </w:rPr>
              <w:t>.</w:t>
            </w:r>
            <w:r w:rsidRPr="00AD650F">
              <w:rPr>
                <w:bCs/>
                <w:lang w:eastAsia="el-GR"/>
              </w:rPr>
              <w:t xml:space="preserve"> Υπηρεσίες</w:t>
            </w:r>
          </w:p>
        </w:tc>
        <w:tc>
          <w:tcPr>
            <w:tcW w:w="1569" w:type="pct"/>
            <w:tcBorders>
              <w:top w:val="single" w:sz="8" w:space="0" w:color="auto"/>
              <w:left w:val="single" w:sz="4" w:space="0" w:color="auto"/>
              <w:bottom w:val="single" w:sz="4" w:space="0" w:color="auto"/>
              <w:right w:val="single" w:sz="8" w:space="0" w:color="auto"/>
            </w:tcBorders>
            <w:shd w:val="clear" w:color="auto" w:fill="auto"/>
            <w:noWrap/>
            <w:vAlign w:val="bottom"/>
          </w:tcPr>
          <w:p w14:paraId="6BB09F2F" w14:textId="77777777" w:rsidR="008D7AAD" w:rsidRPr="00D12955" w:rsidRDefault="008D7AAD" w:rsidP="007F3EC1">
            <w:pPr>
              <w:jc w:val="right"/>
              <w:rPr>
                <w:bCs/>
                <w:lang w:eastAsia="el-GR"/>
              </w:rPr>
            </w:pPr>
            <w:r w:rsidRPr="00D12955">
              <w:rPr>
                <w:bCs/>
                <w:lang w:eastAsia="el-GR"/>
              </w:rPr>
              <w:t>7.844.000,00 €</w:t>
            </w:r>
          </w:p>
        </w:tc>
      </w:tr>
      <w:tr w:rsidR="008D7AAD" w:rsidRPr="00D12955" w14:paraId="31A24F7C" w14:textId="77777777" w:rsidTr="007F3EC1">
        <w:trPr>
          <w:trHeight w:val="290"/>
          <w:jc w:val="center"/>
        </w:trPr>
        <w:tc>
          <w:tcPr>
            <w:tcW w:w="3431" w:type="pct"/>
            <w:tcBorders>
              <w:top w:val="single" w:sz="8" w:space="0" w:color="auto"/>
              <w:left w:val="single" w:sz="8" w:space="0" w:color="auto"/>
              <w:bottom w:val="single" w:sz="4" w:space="0" w:color="auto"/>
              <w:right w:val="single" w:sz="4" w:space="0" w:color="auto"/>
            </w:tcBorders>
            <w:shd w:val="clear" w:color="auto" w:fill="auto"/>
            <w:vAlign w:val="center"/>
          </w:tcPr>
          <w:p w14:paraId="7A00E5CA" w14:textId="77777777" w:rsidR="008D7AAD" w:rsidRPr="00AD650F" w:rsidRDefault="008D7AAD" w:rsidP="007F3EC1">
            <w:pPr>
              <w:jc w:val="right"/>
              <w:rPr>
                <w:bCs/>
                <w:lang w:eastAsia="el-GR"/>
              </w:rPr>
            </w:pPr>
            <w:r w:rsidRPr="00AD650F">
              <w:rPr>
                <w:bCs/>
                <w:lang w:eastAsia="el-GR"/>
              </w:rPr>
              <w:t>4. Λοιπές Δαπάνες</w:t>
            </w:r>
          </w:p>
        </w:tc>
        <w:tc>
          <w:tcPr>
            <w:tcW w:w="1569" w:type="pct"/>
            <w:tcBorders>
              <w:top w:val="single" w:sz="8" w:space="0" w:color="auto"/>
              <w:left w:val="single" w:sz="4" w:space="0" w:color="auto"/>
              <w:bottom w:val="single" w:sz="4" w:space="0" w:color="auto"/>
              <w:right w:val="single" w:sz="8" w:space="0" w:color="auto"/>
            </w:tcBorders>
            <w:shd w:val="clear" w:color="auto" w:fill="auto"/>
            <w:noWrap/>
            <w:vAlign w:val="bottom"/>
          </w:tcPr>
          <w:p w14:paraId="0F7C6102" w14:textId="77777777" w:rsidR="008D7AAD" w:rsidRPr="00D12955" w:rsidRDefault="008D7AAD" w:rsidP="007F3EC1">
            <w:pPr>
              <w:jc w:val="right"/>
              <w:rPr>
                <w:bCs/>
                <w:lang w:eastAsia="el-GR"/>
              </w:rPr>
            </w:pPr>
            <w:r w:rsidRPr="00D12955">
              <w:rPr>
                <w:bCs/>
                <w:lang w:eastAsia="el-GR"/>
              </w:rPr>
              <w:t>1.800.000,00 €</w:t>
            </w:r>
          </w:p>
        </w:tc>
      </w:tr>
      <w:tr w:rsidR="008D7AAD" w:rsidRPr="00D12955" w14:paraId="14C17F18" w14:textId="77777777" w:rsidTr="007F3EC1">
        <w:trPr>
          <w:trHeight w:val="290"/>
          <w:jc w:val="center"/>
        </w:trPr>
        <w:tc>
          <w:tcPr>
            <w:tcW w:w="3431" w:type="pct"/>
            <w:tcBorders>
              <w:top w:val="single" w:sz="8" w:space="0" w:color="auto"/>
              <w:left w:val="single" w:sz="8" w:space="0" w:color="auto"/>
              <w:bottom w:val="single" w:sz="4" w:space="0" w:color="auto"/>
              <w:right w:val="single" w:sz="4" w:space="0" w:color="auto"/>
            </w:tcBorders>
            <w:shd w:val="clear" w:color="auto" w:fill="auto"/>
            <w:vAlign w:val="center"/>
          </w:tcPr>
          <w:p w14:paraId="3AD02602" w14:textId="77777777" w:rsidR="008D7AAD" w:rsidRPr="0097067C" w:rsidRDefault="008D7AAD" w:rsidP="007F3EC1">
            <w:pPr>
              <w:jc w:val="right"/>
              <w:rPr>
                <w:bCs/>
                <w:lang w:val="el-GR" w:eastAsia="el-GR"/>
              </w:rPr>
            </w:pPr>
            <w:r>
              <w:rPr>
                <w:bCs/>
                <w:lang w:val="el-GR" w:eastAsia="el-GR"/>
              </w:rPr>
              <w:t>5. Εκτιμώμενη αξια της Σύμβασης</w:t>
            </w:r>
          </w:p>
        </w:tc>
        <w:tc>
          <w:tcPr>
            <w:tcW w:w="1569" w:type="pct"/>
            <w:tcBorders>
              <w:top w:val="single" w:sz="8" w:space="0" w:color="auto"/>
              <w:left w:val="single" w:sz="4" w:space="0" w:color="auto"/>
              <w:bottom w:val="single" w:sz="4" w:space="0" w:color="auto"/>
              <w:right w:val="single" w:sz="8" w:space="0" w:color="auto"/>
            </w:tcBorders>
            <w:shd w:val="clear" w:color="auto" w:fill="auto"/>
            <w:noWrap/>
            <w:vAlign w:val="bottom"/>
          </w:tcPr>
          <w:p w14:paraId="5E4EEC06" w14:textId="77777777" w:rsidR="008D7AAD" w:rsidRPr="00D12955" w:rsidRDefault="008D7AAD" w:rsidP="007F3EC1">
            <w:pPr>
              <w:jc w:val="right"/>
              <w:rPr>
                <w:bCs/>
                <w:lang w:eastAsia="el-GR"/>
              </w:rPr>
            </w:pPr>
            <w:r w:rsidRPr="0097067C">
              <w:rPr>
                <w:bCs/>
              </w:rPr>
              <w:t>29.558.750,00 €</w:t>
            </w:r>
          </w:p>
        </w:tc>
      </w:tr>
      <w:tr w:rsidR="008D7AAD" w:rsidRPr="00D12955" w14:paraId="62306802" w14:textId="77777777" w:rsidTr="007F3EC1">
        <w:trPr>
          <w:trHeight w:val="290"/>
          <w:jc w:val="center"/>
        </w:trPr>
        <w:tc>
          <w:tcPr>
            <w:tcW w:w="3431" w:type="pct"/>
            <w:tcBorders>
              <w:top w:val="single" w:sz="8" w:space="0" w:color="auto"/>
              <w:left w:val="single" w:sz="8" w:space="0" w:color="auto"/>
              <w:bottom w:val="single" w:sz="4" w:space="0" w:color="auto"/>
              <w:right w:val="single" w:sz="4" w:space="0" w:color="auto"/>
            </w:tcBorders>
            <w:shd w:val="clear" w:color="auto" w:fill="auto"/>
            <w:vAlign w:val="center"/>
          </w:tcPr>
          <w:p w14:paraId="5E35782F" w14:textId="77777777" w:rsidR="008D7AAD" w:rsidRPr="00AD650F" w:rsidRDefault="008D7AAD" w:rsidP="007F3EC1">
            <w:pPr>
              <w:jc w:val="right"/>
              <w:rPr>
                <w:bCs/>
                <w:lang w:eastAsia="el-GR"/>
              </w:rPr>
            </w:pPr>
            <w:r w:rsidRPr="00AD650F">
              <w:rPr>
                <w:bCs/>
                <w:lang w:val="el-GR" w:eastAsia="el-GR"/>
              </w:rPr>
              <w:t xml:space="preserve">5. </w:t>
            </w:r>
            <w:r>
              <w:rPr>
                <w:bCs/>
                <w:lang w:val="el-GR" w:eastAsia="el-GR"/>
              </w:rPr>
              <w:t xml:space="preserve">Εκτιμώμενη Αξια </w:t>
            </w:r>
            <w:r w:rsidRPr="00AD650F">
              <w:rPr>
                <w:bCs/>
                <w:lang w:eastAsia="el-GR"/>
              </w:rPr>
              <w:t>Δικα</w:t>
            </w:r>
            <w:r>
              <w:rPr>
                <w:bCs/>
                <w:lang w:val="el-GR" w:eastAsia="el-GR"/>
              </w:rPr>
              <w:t>ιώματος</w:t>
            </w:r>
            <w:r w:rsidRPr="00AD650F">
              <w:rPr>
                <w:bCs/>
                <w:lang w:eastAsia="el-GR"/>
              </w:rPr>
              <w:t xml:space="preserve"> Προαίρεσης</w:t>
            </w:r>
          </w:p>
        </w:tc>
        <w:tc>
          <w:tcPr>
            <w:tcW w:w="1569" w:type="pct"/>
            <w:tcBorders>
              <w:top w:val="single" w:sz="8" w:space="0" w:color="auto"/>
              <w:left w:val="single" w:sz="4" w:space="0" w:color="auto"/>
              <w:bottom w:val="single" w:sz="4" w:space="0" w:color="auto"/>
              <w:right w:val="single" w:sz="8" w:space="0" w:color="auto"/>
            </w:tcBorders>
            <w:shd w:val="clear" w:color="auto" w:fill="auto"/>
            <w:noWrap/>
            <w:vAlign w:val="bottom"/>
          </w:tcPr>
          <w:p w14:paraId="44509351" w14:textId="77777777" w:rsidR="008D7AAD" w:rsidRPr="00D12955" w:rsidRDefault="008D7AAD" w:rsidP="007F3EC1">
            <w:pPr>
              <w:jc w:val="right"/>
              <w:rPr>
                <w:bCs/>
                <w:lang w:eastAsia="el-GR"/>
              </w:rPr>
            </w:pPr>
            <w:r w:rsidRPr="00D12955">
              <w:rPr>
                <w:bCs/>
                <w:lang w:eastAsia="el-GR"/>
              </w:rPr>
              <w:t>14.779.375</w:t>
            </w:r>
            <w:r w:rsidRPr="00D12955">
              <w:rPr>
                <w:bCs/>
                <w:lang w:val="en-US" w:eastAsia="el-GR"/>
              </w:rPr>
              <w:t>,00</w:t>
            </w:r>
            <w:r w:rsidRPr="00D12955">
              <w:rPr>
                <w:bCs/>
                <w:lang w:eastAsia="el-GR"/>
              </w:rPr>
              <w:t xml:space="preserve"> €</w:t>
            </w:r>
          </w:p>
        </w:tc>
      </w:tr>
      <w:tr w:rsidR="008D7AAD" w:rsidRPr="00D12955" w14:paraId="0867FB25" w14:textId="77777777" w:rsidTr="007F3EC1">
        <w:trPr>
          <w:trHeight w:val="290"/>
          <w:jc w:val="center"/>
        </w:trPr>
        <w:tc>
          <w:tcPr>
            <w:tcW w:w="3431" w:type="pct"/>
            <w:tcBorders>
              <w:top w:val="single" w:sz="8" w:space="0" w:color="auto"/>
              <w:left w:val="single" w:sz="8" w:space="0" w:color="auto"/>
              <w:bottom w:val="single" w:sz="4" w:space="0" w:color="auto"/>
              <w:right w:val="single" w:sz="4" w:space="0" w:color="auto"/>
            </w:tcBorders>
            <w:shd w:val="clear" w:color="auto" w:fill="auto"/>
            <w:vAlign w:val="center"/>
            <w:hideMark/>
          </w:tcPr>
          <w:p w14:paraId="76130FE8" w14:textId="77777777" w:rsidR="008D7AAD" w:rsidRPr="007F3EC1" w:rsidRDefault="008D7AAD" w:rsidP="007F3EC1">
            <w:pPr>
              <w:jc w:val="right"/>
              <w:rPr>
                <w:bCs/>
                <w:lang w:val="el-GR" w:eastAsia="el-GR"/>
              </w:rPr>
            </w:pPr>
            <w:r>
              <w:rPr>
                <w:bCs/>
                <w:lang w:val="el-GR"/>
              </w:rPr>
              <w:t>Σ</w:t>
            </w:r>
            <w:r w:rsidRPr="0012120B">
              <w:rPr>
                <w:bCs/>
                <w:lang w:val="el-GR"/>
              </w:rPr>
              <w:t xml:space="preserve">υνολική </w:t>
            </w:r>
            <w:r w:rsidRPr="0097067C">
              <w:rPr>
                <w:bCs/>
                <w:lang w:val="el-GR"/>
              </w:rPr>
              <w:t xml:space="preserve">μέγιστη εκτιμώμενη αξία της </w:t>
            </w:r>
            <w:r w:rsidRPr="0012120B">
              <w:rPr>
                <w:bCs/>
                <w:lang w:val="el-GR"/>
              </w:rPr>
              <w:t>σύμβασης</w:t>
            </w:r>
            <w:r w:rsidRPr="0097067C">
              <w:rPr>
                <w:bCs/>
                <w:lang w:val="el-GR"/>
              </w:rPr>
              <w:t>, συμπεριλαμβανομένου και του δικαιώματος προαίρεσης</w:t>
            </w:r>
            <w:r w:rsidRPr="0097067C">
              <w:rPr>
                <w:bCs/>
                <w:lang w:val="el-GR" w:eastAsia="el-GR"/>
              </w:rPr>
              <w:t xml:space="preserve"> </w:t>
            </w:r>
            <w:r>
              <w:rPr>
                <w:bCs/>
                <w:lang w:val="el-GR" w:eastAsia="el-GR"/>
              </w:rPr>
              <w:t>ΧΩΡΙΣ</w:t>
            </w:r>
            <w:r w:rsidRPr="007F3EC1">
              <w:rPr>
                <w:bCs/>
                <w:lang w:val="el-GR" w:eastAsia="el-GR"/>
              </w:rPr>
              <w:t>ΦΠΑ</w:t>
            </w:r>
          </w:p>
        </w:tc>
        <w:tc>
          <w:tcPr>
            <w:tcW w:w="1569" w:type="pct"/>
            <w:tcBorders>
              <w:top w:val="single" w:sz="8" w:space="0" w:color="auto"/>
              <w:left w:val="single" w:sz="4" w:space="0" w:color="auto"/>
              <w:bottom w:val="single" w:sz="4" w:space="0" w:color="auto"/>
              <w:right w:val="single" w:sz="8" w:space="0" w:color="auto"/>
            </w:tcBorders>
            <w:shd w:val="clear" w:color="auto" w:fill="auto"/>
            <w:noWrap/>
            <w:vAlign w:val="bottom"/>
          </w:tcPr>
          <w:p w14:paraId="545628CC" w14:textId="77777777" w:rsidR="008D7AAD" w:rsidRPr="00D12955" w:rsidRDefault="008D7AAD" w:rsidP="007F3EC1">
            <w:pPr>
              <w:spacing w:before="120"/>
              <w:jc w:val="right"/>
              <w:rPr>
                <w:bCs/>
                <w:lang w:eastAsia="el-GR"/>
              </w:rPr>
            </w:pPr>
            <w:r w:rsidRPr="00D12955">
              <w:rPr>
                <w:bCs/>
                <w:lang w:eastAsia="el-GR"/>
              </w:rPr>
              <w:t>44.338.125,00 €</w:t>
            </w:r>
          </w:p>
        </w:tc>
      </w:tr>
    </w:tbl>
    <w:p w14:paraId="3CE42448" w14:textId="2BD56CBC" w:rsidR="008D7AAD" w:rsidRDefault="008D7AAD" w:rsidP="008D7AAD">
      <w:pPr>
        <w:rPr>
          <w:lang w:val="el-GR"/>
        </w:rPr>
      </w:pPr>
    </w:p>
    <w:p w14:paraId="35B93194" w14:textId="77777777" w:rsidR="008D7AAD" w:rsidRDefault="008D7AAD" w:rsidP="008D7AAD">
      <w:pPr>
        <w:rPr>
          <w:lang w:val="el-GR"/>
        </w:rPr>
      </w:pPr>
    </w:p>
    <w:p w14:paraId="570310D3" w14:textId="77777777" w:rsidR="008D7AAD" w:rsidRPr="00D12955" w:rsidRDefault="008D7AAD" w:rsidP="00EF2204">
      <w:pPr>
        <w:suppressAutoHyphens w:val="0"/>
        <w:autoSpaceDE w:val="0"/>
        <w:spacing w:after="60"/>
        <w:rPr>
          <w:rFonts w:eastAsia="SimSun"/>
          <w:bCs/>
          <w:lang w:val="el-GR"/>
        </w:rPr>
      </w:pPr>
    </w:p>
    <w:p w14:paraId="58CC9A6A" w14:textId="77777777" w:rsidR="00A613D1" w:rsidRPr="00D12955" w:rsidRDefault="00A613D1">
      <w:pPr>
        <w:suppressAutoHyphens w:val="0"/>
        <w:autoSpaceDE w:val="0"/>
        <w:spacing w:after="60"/>
        <w:rPr>
          <w:rFonts w:eastAsia="SimSun"/>
          <w:bCs/>
          <w:lang w:val="el-GR"/>
        </w:rPr>
      </w:pPr>
    </w:p>
    <w:p w14:paraId="3C4CA7FA" w14:textId="77777777" w:rsidR="00CB3073" w:rsidRPr="00D12955" w:rsidRDefault="00CB3073">
      <w:pPr>
        <w:suppressAutoHyphens w:val="0"/>
        <w:autoSpaceDE w:val="0"/>
        <w:spacing w:after="60"/>
        <w:rPr>
          <w:rFonts w:eastAsia="SimSun"/>
          <w:bCs/>
          <w:lang w:val="el-GR"/>
        </w:rPr>
        <w:sectPr w:rsidR="00CB3073" w:rsidRPr="00D12955" w:rsidSect="00DF02B0">
          <w:headerReference w:type="first" r:id="rId42"/>
          <w:footerReference w:type="first" r:id="rId43"/>
          <w:pgSz w:w="11906" w:h="16838"/>
          <w:pgMar w:top="1134" w:right="1134" w:bottom="1134" w:left="1134" w:header="720" w:footer="709" w:gutter="0"/>
          <w:cols w:space="720"/>
          <w:titlePg/>
          <w:docGrid w:linePitch="360"/>
        </w:sectPr>
      </w:pPr>
    </w:p>
    <w:p w14:paraId="63D508FF" w14:textId="7A65320D" w:rsidR="008338F0" w:rsidRPr="005A4D12" w:rsidRDefault="003355E7" w:rsidP="003329FF">
      <w:pPr>
        <w:pStyle w:val="20"/>
        <w:numPr>
          <w:ilvl w:val="0"/>
          <w:numId w:val="0"/>
        </w:numPr>
        <w:ind w:left="576" w:hanging="576"/>
        <w:rPr>
          <w:rFonts w:cs="Tahoma"/>
          <w:lang w:val="el-GR"/>
        </w:rPr>
      </w:pPr>
      <w:bookmarkStart w:id="970" w:name="_Ref510087011"/>
      <w:bookmarkStart w:id="971" w:name="_Ref40980421"/>
      <w:bookmarkStart w:id="972" w:name="_Toc97194373"/>
      <w:bookmarkStart w:id="973" w:name="_Toc97194478"/>
      <w:bookmarkStart w:id="974" w:name="_Toc111734777"/>
      <w:r w:rsidRPr="005A4D12">
        <w:rPr>
          <w:rFonts w:cs="Tahoma"/>
          <w:lang w:val="el-GR"/>
        </w:rPr>
        <w:lastRenderedPageBreak/>
        <w:t>ΠΑΡΑΡΤΗΜΑ ΙΙ –</w:t>
      </w:r>
      <w:r w:rsidR="00E1337D" w:rsidRPr="005A4D12">
        <w:rPr>
          <w:rFonts w:cs="Tahoma"/>
          <w:lang w:val="el-GR"/>
        </w:rPr>
        <w:t xml:space="preserve"> </w:t>
      </w:r>
      <w:r w:rsidR="007A3AC0" w:rsidRPr="005A4D12">
        <w:rPr>
          <w:rFonts w:cs="Tahoma"/>
          <w:lang w:val="el-GR"/>
        </w:rPr>
        <w:t>Πίνακες Συμμόρφωσης</w:t>
      </w:r>
      <w:bookmarkEnd w:id="970"/>
      <w:bookmarkEnd w:id="971"/>
      <w:bookmarkEnd w:id="972"/>
      <w:bookmarkEnd w:id="973"/>
      <w:bookmarkEnd w:id="974"/>
      <w:r w:rsidR="007A3AC0" w:rsidRPr="005A4D12">
        <w:rPr>
          <w:rFonts w:cs="Tahoma"/>
          <w:lang w:val="el-GR"/>
        </w:rPr>
        <w:t xml:space="preserve"> </w:t>
      </w:r>
    </w:p>
    <w:p w14:paraId="5DC82E5C" w14:textId="77777777" w:rsidR="00581BB9" w:rsidRPr="00D12955" w:rsidRDefault="00581BB9" w:rsidP="00581BB9">
      <w:pPr>
        <w:rPr>
          <w:bCs/>
          <w:lang w:val="el-GR"/>
        </w:rPr>
      </w:pPr>
    </w:p>
    <w:p w14:paraId="63A75836" w14:textId="77777777" w:rsidR="00581BB9" w:rsidRPr="00D12955" w:rsidRDefault="00581BB9" w:rsidP="00581BB9">
      <w:pPr>
        <w:rPr>
          <w:b/>
          <w:i/>
          <w:iCs/>
          <w:lang w:val="el-GR"/>
        </w:rPr>
      </w:pPr>
      <w:r w:rsidRPr="00D12955">
        <w:rPr>
          <w:b/>
          <w:i/>
          <w:iCs/>
          <w:lang w:val="el-GR"/>
        </w:rPr>
        <w:t>ΟΔΗΓΙΕΣ ΣΥΜΠΛΗΡΩΣΗΣ</w:t>
      </w:r>
    </w:p>
    <w:p w14:paraId="25EFF2D3" w14:textId="77777777" w:rsidR="00581BB9" w:rsidRPr="00D12955" w:rsidRDefault="00581BB9" w:rsidP="00581BB9">
      <w:pPr>
        <w:rPr>
          <w:bCs/>
          <w:lang w:val="el-GR"/>
        </w:rPr>
      </w:pPr>
    </w:p>
    <w:p w14:paraId="01434F04" w14:textId="77777777" w:rsidR="00581BB9" w:rsidRPr="00D12955" w:rsidRDefault="00581BB9" w:rsidP="00581BB9">
      <w:pPr>
        <w:rPr>
          <w:bCs/>
          <w:lang w:val="el-GR" w:eastAsia="el-GR"/>
        </w:rPr>
      </w:pPr>
      <w:r w:rsidRPr="00D12955">
        <w:rPr>
          <w:bCs/>
          <w:lang w:val="el-GR" w:eastAsia="el-GR"/>
        </w:rPr>
        <w:t xml:space="preserve">1. Η συμπλήρωση των Πινάκων Συμμόρφωσης που ακολουθούν είναι απολύτως υποχρεωτική επί ποινή αποκλεισμού. Η συμπλήρωση της στήλης με τίτλο «ΑΠΑΝΤΗΣΗ» θα πρέπει να γίνει, κατά περίπτωση, είτε με καταφατικές απαντήσεις (ΝΑΙ), είτε με τιμές των οποίων οι μονάδες παρέχονται από το αντίστοιχο πεδίο της στήλης «ΑΠΑΙΤΗΣΗ». </w:t>
      </w:r>
    </w:p>
    <w:p w14:paraId="0E3AEF13" w14:textId="70E122B8" w:rsidR="00581BB9" w:rsidRPr="00D12955" w:rsidRDefault="00581BB9" w:rsidP="00581BB9">
      <w:pPr>
        <w:rPr>
          <w:bCs/>
          <w:lang w:val="el-GR" w:eastAsia="el-GR"/>
        </w:rPr>
      </w:pPr>
      <w:r w:rsidRPr="00D12955">
        <w:rPr>
          <w:bCs/>
          <w:lang w:val="el-GR" w:eastAsia="el-GR"/>
        </w:rPr>
        <w:t>2. Σε περίπτωση υπερκάλυψης των κριτηρίων που επιδέχονται, βάσει των Πινάκων Συμμόρφωσης, επιπλέον τιμές από τις ζητούμενες (π.χ. «τουλάχιστον», «κατ’ ελάχιστον»), η επιπλέον τιμή βαθμολογείται στην κλίμακα από 100 έως 150, σύμφωνα με τα αναφερόμενα στο άρθρ</w:t>
      </w:r>
      <w:r w:rsidR="00C23BF2" w:rsidRPr="00D12955">
        <w:rPr>
          <w:bCs/>
          <w:lang w:val="el-GR" w:eastAsia="el-GR"/>
        </w:rPr>
        <w:t xml:space="preserve">ο </w:t>
      </w:r>
      <w:r w:rsidR="00C23BF2" w:rsidRPr="00D12955">
        <w:rPr>
          <w:bCs/>
          <w:lang w:val="el-GR" w:eastAsia="el-GR"/>
        </w:rPr>
        <w:fldChar w:fldCharType="begin"/>
      </w:r>
      <w:r w:rsidR="00C23BF2" w:rsidRPr="00D12955">
        <w:rPr>
          <w:bCs/>
          <w:lang w:val="el-GR" w:eastAsia="el-GR"/>
        </w:rPr>
        <w:instrText xml:space="preserve"> REF _Ref99969871 \r \h </w:instrText>
      </w:r>
      <w:r w:rsidR="00AD650F">
        <w:rPr>
          <w:bCs/>
          <w:lang w:val="el-GR" w:eastAsia="el-GR"/>
        </w:rPr>
        <w:instrText xml:space="preserve"> \* MERGEFORMAT </w:instrText>
      </w:r>
      <w:r w:rsidR="00C23BF2" w:rsidRPr="00D12955">
        <w:rPr>
          <w:bCs/>
          <w:lang w:val="el-GR" w:eastAsia="el-GR"/>
        </w:rPr>
      </w:r>
      <w:r w:rsidR="00C23BF2" w:rsidRPr="00D12955">
        <w:rPr>
          <w:bCs/>
          <w:lang w:val="el-GR" w:eastAsia="el-GR"/>
        </w:rPr>
        <w:fldChar w:fldCharType="separate"/>
      </w:r>
      <w:r w:rsidR="006E10F8">
        <w:rPr>
          <w:bCs/>
          <w:lang w:val="el-GR" w:eastAsia="el-GR"/>
        </w:rPr>
        <w:t>2.3.2.1</w:t>
      </w:r>
      <w:r w:rsidR="00C23BF2" w:rsidRPr="00D12955">
        <w:rPr>
          <w:bCs/>
          <w:lang w:val="el-GR" w:eastAsia="el-GR"/>
        </w:rPr>
        <w:fldChar w:fldCharType="end"/>
      </w:r>
      <w:r w:rsidRPr="00D12955">
        <w:rPr>
          <w:bCs/>
          <w:lang w:val="el-GR" w:eastAsia="el-GR"/>
        </w:rPr>
        <w:t xml:space="preserve"> της διακήρυξης. </w:t>
      </w:r>
    </w:p>
    <w:p w14:paraId="05F25C3C" w14:textId="77777777" w:rsidR="00581BB9" w:rsidRPr="00D12955" w:rsidRDefault="00581BB9" w:rsidP="00581BB9">
      <w:pPr>
        <w:rPr>
          <w:bCs/>
          <w:lang w:val="el-GR"/>
        </w:rPr>
      </w:pPr>
      <w:r w:rsidRPr="00D12955">
        <w:rPr>
          <w:bCs/>
          <w:lang w:val="el-GR"/>
        </w:rPr>
        <w:t>3. Κάθε απάντηση θα πρέπει οπωσδήποτε να συνοδεύεται με τις αντίστοιχες παραπομπές στον Φάκελο «Δικαιολογητικά Συμμετοχής - Τεχνική Προσφορά» του υποψήφιου οικονομικού φορέα του προσφερόμενου εξοπλισμού / υπηρεσίας. Οι παραπομπές θα πρέπει να συμπληρώνονται στην τελευταία στήλη με τίτλο «ΠΑΡΑΠΟΜΠΗ ΤΕΚΜΗΡΙΩΣΗΣ» με τρόπο που να είναι εύκολη η ανεύρεση τους στην Τεχνική Προσφορά.</w:t>
      </w:r>
    </w:p>
    <w:p w14:paraId="3DC92ED8" w14:textId="77777777" w:rsidR="00581BB9" w:rsidRPr="00D12955" w:rsidRDefault="00581BB9" w:rsidP="00581BB9">
      <w:pPr>
        <w:rPr>
          <w:bCs/>
          <w:lang w:val="el-GR" w:eastAsia="el-GR"/>
        </w:rPr>
      </w:pPr>
      <w:r w:rsidRPr="00D12955">
        <w:rPr>
          <w:bCs/>
          <w:lang w:val="el-GR" w:eastAsia="el-GR"/>
        </w:rPr>
        <w:t>4. Όλα τα ζητούμενα τεχνικά χαρακτηριστικά του πίνακα συμμόρφωσης είναι ουσιώδη και σημαντικά. Δεν επιτρέπονται ασαφείς απαντήσεις της μορφής «ελήφθη υπόψη» (</w:t>
      </w:r>
      <w:r w:rsidRPr="00D12955">
        <w:rPr>
          <w:bCs/>
          <w:lang w:eastAsia="el-GR"/>
        </w:rPr>
        <w:t>NOTED</w:t>
      </w:r>
      <w:r w:rsidRPr="00D12955">
        <w:rPr>
          <w:bCs/>
          <w:lang w:val="el-GR" w:eastAsia="el-GR"/>
        </w:rPr>
        <w:t>), συμφωνούμε και αποδεχόμεθα (</w:t>
      </w:r>
      <w:r w:rsidRPr="00D12955">
        <w:rPr>
          <w:bCs/>
          <w:lang w:eastAsia="el-GR"/>
        </w:rPr>
        <w:t>COMPLIED</w:t>
      </w:r>
      <w:r w:rsidRPr="00D12955">
        <w:rPr>
          <w:bCs/>
          <w:lang w:val="el-GR" w:eastAsia="el-GR"/>
        </w:rPr>
        <w:t xml:space="preserve">) κ.λπ. Οποιαδήποτε παρέκκλιση από το ζητούμενο εύρος τιμών ή αποφυγή συμπλήρωσης στοιχείων ή συμπλήρωση με ασαφή ή γενικό τρόπο ή αρνητικό θα ισοδυναμεί με μη απάντηση και η προσφορά θα αποκλείεται. </w:t>
      </w:r>
    </w:p>
    <w:p w14:paraId="0C13363C" w14:textId="7C412706" w:rsidR="00581BB9" w:rsidRPr="00D12955" w:rsidRDefault="00581BB9" w:rsidP="00D12955">
      <w:pPr>
        <w:rPr>
          <w:bCs/>
          <w:lang w:val="el-GR" w:eastAsia="el-GR"/>
        </w:rPr>
      </w:pPr>
      <w:r w:rsidRPr="00D12955">
        <w:rPr>
          <w:bCs/>
          <w:lang w:val="el-GR" w:eastAsia="el-GR"/>
        </w:rPr>
        <w:t>5. Η απάντηση σε όλα τα σημεία των Πινάκων και η παροχή όλων των πληροφοριών που ζητούνται είναι υποχρεωτική για τους οικονομικούς φορείς. Οι απαντήσεις να είναι σαφείς και τυπωμένες ή δακτυλογραφημένες, χωρίς διορθώσεις και σβησίματα. Η μη συμμόρφωση με τον όρο αυτό συνεπάγεται την απόρριψη της προσφοράς.</w:t>
      </w:r>
    </w:p>
    <w:p w14:paraId="4C002C5C" w14:textId="77777777" w:rsidR="00581BB9" w:rsidRPr="008D3443" w:rsidRDefault="00581BB9" w:rsidP="00581BB9">
      <w:pPr>
        <w:rPr>
          <w:bCs/>
          <w:lang w:val="el-GR" w:eastAsia="el-GR"/>
        </w:rPr>
      </w:pPr>
    </w:p>
    <w:p w14:paraId="3DB29419" w14:textId="77777777" w:rsidR="00581BB9" w:rsidRPr="008D3443" w:rsidRDefault="00581BB9" w:rsidP="00581BB9">
      <w:pPr>
        <w:rPr>
          <w:bCs/>
          <w:lang w:val="el-GR" w:eastAsia="el-GR"/>
        </w:rPr>
      </w:pPr>
    </w:p>
    <w:p w14:paraId="28FEB8B9" w14:textId="77777777" w:rsidR="001D50CA" w:rsidRPr="008D3443" w:rsidRDefault="001D50CA" w:rsidP="00581BB9">
      <w:pPr>
        <w:rPr>
          <w:bCs/>
          <w:lang w:val="el-GR"/>
        </w:rPr>
        <w:sectPr w:rsidR="001D50CA" w:rsidRPr="008D3443" w:rsidSect="00DF02B0">
          <w:footerReference w:type="first" r:id="rId44"/>
          <w:pgSz w:w="11906" w:h="16838"/>
          <w:pgMar w:top="1134" w:right="1134" w:bottom="1134" w:left="1134" w:header="720" w:footer="709" w:gutter="0"/>
          <w:cols w:space="720"/>
          <w:titlePg/>
          <w:docGrid w:linePitch="360"/>
        </w:sectPr>
      </w:pPr>
    </w:p>
    <w:p w14:paraId="36BEB4D5" w14:textId="77777777" w:rsidR="001D50CA" w:rsidRPr="00D12955" w:rsidRDefault="001D50CA" w:rsidP="0020249C">
      <w:pPr>
        <w:keepNext/>
        <w:numPr>
          <w:ilvl w:val="1"/>
          <w:numId w:val="116"/>
        </w:numPr>
        <w:tabs>
          <w:tab w:val="left" w:pos="1560"/>
        </w:tabs>
        <w:spacing w:before="320" w:after="160" w:line="312" w:lineRule="auto"/>
        <w:ind w:left="1560" w:hanging="1560"/>
        <w:outlineLvl w:val="1"/>
        <w:rPr>
          <w:bCs/>
          <w:color w:val="002060"/>
          <w:sz w:val="28"/>
          <w:szCs w:val="24"/>
          <w:lang w:val="el-GR"/>
        </w:rPr>
      </w:pPr>
      <w:bookmarkStart w:id="975" w:name="_Toc78809293"/>
      <w:bookmarkStart w:id="976" w:name="_Toc89871915"/>
      <w:bookmarkStart w:id="977" w:name="_Toc111734778"/>
      <w:r w:rsidRPr="00D12955">
        <w:rPr>
          <w:bCs/>
          <w:color w:val="002060"/>
          <w:sz w:val="28"/>
          <w:szCs w:val="24"/>
          <w:lang w:val="el-GR"/>
        </w:rPr>
        <w:lastRenderedPageBreak/>
        <w:t>Πανελλαδική Υποδομή Σταθμών Συλλογής Δεδομένων</w:t>
      </w:r>
      <w:bookmarkEnd w:id="975"/>
      <w:bookmarkEnd w:id="976"/>
      <w:bookmarkEnd w:id="977"/>
    </w:p>
    <w:tbl>
      <w:tblPr>
        <w:tblStyle w:val="TableGrid1"/>
        <w:tblW w:w="5000" w:type="pct"/>
        <w:tblLook w:val="04A0" w:firstRow="1" w:lastRow="0" w:firstColumn="1" w:lastColumn="0" w:noHBand="0" w:noVBand="1"/>
      </w:tblPr>
      <w:tblGrid>
        <w:gridCol w:w="839"/>
        <w:gridCol w:w="9697"/>
        <w:gridCol w:w="1444"/>
        <w:gridCol w:w="1139"/>
        <w:gridCol w:w="1441"/>
      </w:tblGrid>
      <w:tr w:rsidR="001D50CA" w:rsidRPr="00D12955" w14:paraId="3E576E29" w14:textId="77777777" w:rsidTr="00801DF4">
        <w:trPr>
          <w:tblHeader/>
        </w:trPr>
        <w:tc>
          <w:tcPr>
            <w:tcW w:w="288" w:type="pct"/>
            <w:shd w:val="clear" w:color="auto" w:fill="9CC2E5"/>
            <w:vAlign w:val="center"/>
          </w:tcPr>
          <w:p w14:paraId="4D2C167D" w14:textId="77777777" w:rsidR="001D50CA" w:rsidRPr="00D12955" w:rsidRDefault="001D50CA" w:rsidP="001D50CA">
            <w:pPr>
              <w:spacing w:before="60" w:after="60"/>
              <w:jc w:val="center"/>
              <w:rPr>
                <w:bCs/>
                <w:szCs w:val="20"/>
                <w:lang w:val="en-US"/>
              </w:rPr>
            </w:pPr>
            <w:r w:rsidRPr="00D12955">
              <w:rPr>
                <w:bCs/>
                <w:szCs w:val="20"/>
                <w:lang w:val="en-US"/>
              </w:rPr>
              <w:t>Α/Α</w:t>
            </w:r>
          </w:p>
        </w:tc>
        <w:tc>
          <w:tcPr>
            <w:tcW w:w="3330" w:type="pct"/>
            <w:shd w:val="clear" w:color="auto" w:fill="9CC2E5"/>
            <w:vAlign w:val="center"/>
          </w:tcPr>
          <w:p w14:paraId="2F6789BC" w14:textId="77777777" w:rsidR="001D50CA" w:rsidRPr="00D12955" w:rsidRDefault="001D50CA" w:rsidP="001D50CA">
            <w:pPr>
              <w:spacing w:before="60" w:after="60"/>
              <w:jc w:val="center"/>
              <w:rPr>
                <w:bCs/>
                <w:szCs w:val="20"/>
                <w:lang w:val="en-US"/>
              </w:rPr>
            </w:pPr>
            <w:r w:rsidRPr="00D12955">
              <w:rPr>
                <w:bCs/>
                <w:szCs w:val="20"/>
                <w:lang w:val="en-US"/>
              </w:rPr>
              <w:t>ΠΡΟΔΙΑΓΡΑΦΗ</w:t>
            </w:r>
          </w:p>
        </w:tc>
        <w:tc>
          <w:tcPr>
            <w:tcW w:w="496" w:type="pct"/>
            <w:tcBorders>
              <w:bottom w:val="single" w:sz="4" w:space="0" w:color="auto"/>
            </w:tcBorders>
            <w:shd w:val="clear" w:color="auto" w:fill="9CC2E5"/>
            <w:vAlign w:val="center"/>
          </w:tcPr>
          <w:p w14:paraId="321BC059" w14:textId="77777777" w:rsidR="001D50CA" w:rsidRPr="00D12955" w:rsidRDefault="001D50CA" w:rsidP="001D50CA">
            <w:pPr>
              <w:spacing w:before="60" w:after="60"/>
              <w:jc w:val="center"/>
              <w:rPr>
                <w:bCs/>
                <w:sz w:val="18"/>
                <w:szCs w:val="18"/>
                <w:lang w:val="en-US"/>
              </w:rPr>
            </w:pPr>
            <w:r w:rsidRPr="00D12955">
              <w:rPr>
                <w:bCs/>
                <w:sz w:val="18"/>
                <w:szCs w:val="18"/>
                <w:lang w:val="en-US"/>
              </w:rPr>
              <w:t>ΑΠΑΙΤΗΣΗ</w:t>
            </w:r>
          </w:p>
        </w:tc>
        <w:tc>
          <w:tcPr>
            <w:tcW w:w="391" w:type="pct"/>
            <w:tcBorders>
              <w:bottom w:val="single" w:sz="4" w:space="0" w:color="auto"/>
            </w:tcBorders>
            <w:shd w:val="clear" w:color="auto" w:fill="9CC2E5"/>
            <w:vAlign w:val="center"/>
          </w:tcPr>
          <w:p w14:paraId="6DAEE202" w14:textId="77777777" w:rsidR="001D50CA" w:rsidRPr="00D12955" w:rsidRDefault="001D50CA" w:rsidP="001D50CA">
            <w:pPr>
              <w:spacing w:before="60" w:after="60"/>
              <w:jc w:val="center"/>
              <w:rPr>
                <w:bCs/>
                <w:sz w:val="18"/>
                <w:szCs w:val="18"/>
                <w:lang w:val="en-US"/>
              </w:rPr>
            </w:pPr>
            <w:r w:rsidRPr="00D12955">
              <w:rPr>
                <w:bCs/>
                <w:sz w:val="18"/>
                <w:szCs w:val="18"/>
                <w:lang w:val="en-US"/>
              </w:rPr>
              <w:t>ΑΠΑΝΤΗΣΗ</w:t>
            </w:r>
          </w:p>
        </w:tc>
        <w:tc>
          <w:tcPr>
            <w:tcW w:w="495" w:type="pct"/>
            <w:tcBorders>
              <w:bottom w:val="single" w:sz="4" w:space="0" w:color="auto"/>
            </w:tcBorders>
            <w:shd w:val="clear" w:color="auto" w:fill="9CC2E5"/>
            <w:vAlign w:val="center"/>
          </w:tcPr>
          <w:p w14:paraId="69215219" w14:textId="77777777" w:rsidR="001D50CA" w:rsidRPr="00D12955" w:rsidRDefault="001D50CA" w:rsidP="001D50CA">
            <w:pPr>
              <w:spacing w:before="60" w:after="60"/>
              <w:jc w:val="center"/>
              <w:rPr>
                <w:bCs/>
                <w:sz w:val="18"/>
                <w:szCs w:val="18"/>
                <w:lang w:val="en-US"/>
              </w:rPr>
            </w:pPr>
            <w:r w:rsidRPr="00D12955">
              <w:rPr>
                <w:bCs/>
                <w:sz w:val="18"/>
                <w:szCs w:val="18"/>
                <w:lang w:val="en-US"/>
              </w:rPr>
              <w:t>ΠΑΡΑΠΟΜΠΗ ΤΕΚΜΗΡΙΩΣΗΣ</w:t>
            </w:r>
          </w:p>
        </w:tc>
      </w:tr>
      <w:tr w:rsidR="001D50CA" w:rsidRPr="00D12955" w14:paraId="55800876" w14:textId="77777777" w:rsidTr="00801DF4">
        <w:tc>
          <w:tcPr>
            <w:tcW w:w="288" w:type="pct"/>
            <w:shd w:val="clear" w:color="auto" w:fill="FFFFFF"/>
            <w:vAlign w:val="center"/>
          </w:tcPr>
          <w:p w14:paraId="3B29F602"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53CF7FC5" w14:textId="3184ADAA" w:rsidR="001D50CA" w:rsidRPr="00D12955" w:rsidRDefault="001D50CA" w:rsidP="001D50CA">
            <w:pPr>
              <w:spacing w:before="60" w:after="60"/>
              <w:rPr>
                <w:bCs/>
                <w:szCs w:val="20"/>
                <w:lang w:val="el-GR"/>
              </w:rPr>
            </w:pPr>
            <w:r w:rsidRPr="00D12955">
              <w:rPr>
                <w:bCs/>
                <w:szCs w:val="20"/>
                <w:lang w:val="el-GR"/>
              </w:rPr>
              <w:t>Τεκμηριωμένη κάλυψη προδιαγραφών παραγράφου</w:t>
            </w:r>
            <w:r w:rsidR="008D4A50" w:rsidRPr="00D12955">
              <w:rPr>
                <w:bCs/>
                <w:szCs w:val="20"/>
                <w:lang w:val="el-GR"/>
              </w:rPr>
              <w:t xml:space="preserve"> </w:t>
            </w:r>
            <w:r w:rsidR="008D4A50" w:rsidRPr="00D12955">
              <w:rPr>
                <w:bCs/>
                <w:szCs w:val="20"/>
                <w:lang w:val="el-GR"/>
              </w:rPr>
              <w:fldChar w:fldCharType="begin"/>
            </w:r>
            <w:r w:rsidR="008D4A50" w:rsidRPr="00D12955">
              <w:rPr>
                <w:bCs/>
                <w:szCs w:val="20"/>
                <w:lang w:val="el-GR"/>
              </w:rPr>
              <w:instrText xml:space="preserve"> REF _Ref89872240 \r \h </w:instrText>
            </w:r>
            <w:r w:rsidR="00AD650F">
              <w:rPr>
                <w:bCs/>
                <w:szCs w:val="20"/>
                <w:lang w:val="el-GR"/>
              </w:rPr>
              <w:instrText xml:space="preserve"> \* MERGEFORMAT </w:instrText>
            </w:r>
            <w:r w:rsidR="008D4A50" w:rsidRPr="00D12955">
              <w:rPr>
                <w:bCs/>
                <w:szCs w:val="20"/>
                <w:lang w:val="el-GR"/>
              </w:rPr>
            </w:r>
            <w:r w:rsidR="008D4A50" w:rsidRPr="00D12955">
              <w:rPr>
                <w:bCs/>
                <w:szCs w:val="20"/>
                <w:lang w:val="el-GR"/>
              </w:rPr>
              <w:fldChar w:fldCharType="separate"/>
            </w:r>
            <w:r w:rsidR="006E10F8">
              <w:rPr>
                <w:bCs/>
                <w:szCs w:val="20"/>
                <w:lang w:val="el-GR"/>
              </w:rPr>
              <w:t>I.3.2.1.1</w:t>
            </w:r>
            <w:r w:rsidR="008D4A50" w:rsidRPr="00D12955">
              <w:rPr>
                <w:bCs/>
                <w:szCs w:val="20"/>
                <w:lang w:val="el-GR"/>
              </w:rPr>
              <w:fldChar w:fldCharType="end"/>
            </w:r>
          </w:p>
        </w:tc>
        <w:tc>
          <w:tcPr>
            <w:tcW w:w="496" w:type="pct"/>
            <w:shd w:val="clear" w:color="auto" w:fill="FFFFFF"/>
            <w:vAlign w:val="center"/>
          </w:tcPr>
          <w:p w14:paraId="5A6588A0"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91" w:type="pct"/>
            <w:shd w:val="clear" w:color="auto" w:fill="FFFFFF"/>
            <w:vAlign w:val="center"/>
          </w:tcPr>
          <w:p w14:paraId="043736B9"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553B0D74" w14:textId="77777777" w:rsidR="001D50CA" w:rsidRPr="00D12955" w:rsidRDefault="001D50CA" w:rsidP="001D50CA">
            <w:pPr>
              <w:spacing w:before="60" w:after="60"/>
              <w:jc w:val="center"/>
              <w:rPr>
                <w:bCs/>
                <w:szCs w:val="20"/>
                <w:lang w:val="en-US"/>
              </w:rPr>
            </w:pPr>
          </w:p>
        </w:tc>
      </w:tr>
      <w:tr w:rsidR="001D50CA" w:rsidRPr="00D12955" w14:paraId="47D81861" w14:textId="77777777" w:rsidTr="00801DF4">
        <w:tc>
          <w:tcPr>
            <w:tcW w:w="288" w:type="pct"/>
            <w:shd w:val="clear" w:color="auto" w:fill="FFFFFF"/>
            <w:vAlign w:val="center"/>
          </w:tcPr>
          <w:p w14:paraId="2BD1713B"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1CF1C086" w14:textId="77777777" w:rsidR="001D50CA" w:rsidRPr="00D12955" w:rsidRDefault="001D50CA" w:rsidP="001D50CA">
            <w:pPr>
              <w:spacing w:before="60" w:after="60"/>
              <w:rPr>
                <w:bCs/>
                <w:szCs w:val="20"/>
                <w:lang w:val="el-GR"/>
              </w:rPr>
            </w:pPr>
            <w:r w:rsidRPr="00D12955">
              <w:rPr>
                <w:bCs/>
                <w:szCs w:val="20"/>
                <w:lang w:val="el-GR"/>
              </w:rPr>
              <w:t>Προμήθεια και εγκατάσταση σταθμών συλλογής δεδομένων επαυξημένης ακρίβειας (αγρομετεωρολογικοί σταθμοί αναφοράς)</w:t>
            </w:r>
          </w:p>
        </w:tc>
        <w:tc>
          <w:tcPr>
            <w:tcW w:w="496" w:type="pct"/>
            <w:shd w:val="clear" w:color="auto" w:fill="FFFFFF"/>
            <w:vAlign w:val="center"/>
          </w:tcPr>
          <w:p w14:paraId="0173913A" w14:textId="77777777" w:rsidR="001D50CA" w:rsidRPr="00D12955" w:rsidRDefault="001D50CA" w:rsidP="001D50CA">
            <w:pPr>
              <w:spacing w:before="60" w:after="60"/>
              <w:jc w:val="center"/>
              <w:rPr>
                <w:bCs/>
                <w:szCs w:val="20"/>
                <w:lang w:val="en-US"/>
              </w:rPr>
            </w:pPr>
            <w:r w:rsidRPr="00D12955">
              <w:rPr>
                <w:bCs/>
                <w:szCs w:val="20"/>
                <w:lang w:val="en-US"/>
              </w:rPr>
              <w:t>50</w:t>
            </w:r>
          </w:p>
        </w:tc>
        <w:tc>
          <w:tcPr>
            <w:tcW w:w="391" w:type="pct"/>
            <w:shd w:val="clear" w:color="auto" w:fill="FFFFFF"/>
            <w:vAlign w:val="center"/>
          </w:tcPr>
          <w:p w14:paraId="4997088E"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4230090D" w14:textId="77777777" w:rsidR="001D50CA" w:rsidRPr="00D12955" w:rsidRDefault="001D50CA" w:rsidP="001D50CA">
            <w:pPr>
              <w:spacing w:before="60" w:after="60"/>
              <w:jc w:val="center"/>
              <w:rPr>
                <w:bCs/>
                <w:szCs w:val="20"/>
                <w:lang w:val="en-US"/>
              </w:rPr>
            </w:pPr>
          </w:p>
        </w:tc>
      </w:tr>
      <w:tr w:rsidR="001D50CA" w:rsidRPr="00D12955" w14:paraId="5E67CD1A" w14:textId="77777777" w:rsidTr="00801DF4">
        <w:tc>
          <w:tcPr>
            <w:tcW w:w="288" w:type="pct"/>
            <w:shd w:val="clear" w:color="auto" w:fill="FFFFFF"/>
            <w:vAlign w:val="center"/>
          </w:tcPr>
          <w:p w14:paraId="482C2737"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60E94AFC" w14:textId="77777777" w:rsidR="001D50CA" w:rsidRPr="00D12955" w:rsidRDefault="001D50CA" w:rsidP="001D50CA">
            <w:pPr>
              <w:spacing w:before="60" w:after="60"/>
              <w:rPr>
                <w:bCs/>
                <w:szCs w:val="20"/>
                <w:lang w:val="el-GR"/>
              </w:rPr>
            </w:pPr>
            <w:r w:rsidRPr="00D12955">
              <w:rPr>
                <w:bCs/>
                <w:szCs w:val="20"/>
                <w:lang w:val="el-GR"/>
              </w:rPr>
              <w:t>Προμήθεια και εγκατάσταση υποστηρικτικών σταθμών συλλογής δεδομένων</w:t>
            </w:r>
          </w:p>
        </w:tc>
        <w:tc>
          <w:tcPr>
            <w:tcW w:w="496" w:type="pct"/>
            <w:shd w:val="clear" w:color="auto" w:fill="FFFFFF"/>
            <w:vAlign w:val="center"/>
          </w:tcPr>
          <w:p w14:paraId="70EE95DD" w14:textId="77777777" w:rsidR="001D50CA" w:rsidRPr="00D12955" w:rsidRDefault="001D50CA" w:rsidP="001D50CA">
            <w:pPr>
              <w:spacing w:before="60" w:after="60"/>
              <w:jc w:val="center"/>
              <w:rPr>
                <w:bCs/>
                <w:color w:val="000000"/>
                <w:szCs w:val="20"/>
                <w:lang w:val="en-US"/>
              </w:rPr>
            </w:pPr>
            <w:r w:rsidRPr="00D12955">
              <w:rPr>
                <w:bCs/>
                <w:color w:val="000000"/>
                <w:szCs w:val="20"/>
                <w:lang w:val="en-US"/>
              </w:rPr>
              <w:t>3.000</w:t>
            </w:r>
          </w:p>
        </w:tc>
        <w:tc>
          <w:tcPr>
            <w:tcW w:w="391" w:type="pct"/>
            <w:shd w:val="clear" w:color="auto" w:fill="FFFFFF"/>
            <w:vAlign w:val="center"/>
          </w:tcPr>
          <w:p w14:paraId="0BF823D8"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4983BFF4" w14:textId="77777777" w:rsidR="001D50CA" w:rsidRPr="00D12955" w:rsidRDefault="001D50CA" w:rsidP="001D50CA">
            <w:pPr>
              <w:spacing w:before="60" w:after="60"/>
              <w:jc w:val="center"/>
              <w:rPr>
                <w:bCs/>
                <w:szCs w:val="20"/>
                <w:lang w:val="en-US"/>
              </w:rPr>
            </w:pPr>
          </w:p>
        </w:tc>
      </w:tr>
      <w:tr w:rsidR="001D50CA" w:rsidRPr="00B92977" w14:paraId="266D9FFF" w14:textId="77777777" w:rsidTr="001D50CA">
        <w:tc>
          <w:tcPr>
            <w:tcW w:w="5000" w:type="pct"/>
            <w:gridSpan w:val="5"/>
            <w:shd w:val="clear" w:color="auto" w:fill="FFFFFF"/>
            <w:vAlign w:val="center"/>
          </w:tcPr>
          <w:p w14:paraId="4F345A00" w14:textId="77777777" w:rsidR="001D50CA" w:rsidRPr="00D12955" w:rsidRDefault="001D50CA" w:rsidP="001D50CA">
            <w:pPr>
              <w:spacing w:before="60" w:after="60"/>
              <w:jc w:val="left"/>
              <w:rPr>
                <w:bCs/>
                <w:szCs w:val="20"/>
                <w:lang w:val="el-GR"/>
              </w:rPr>
            </w:pPr>
            <w:r w:rsidRPr="00D12955">
              <w:rPr>
                <w:bCs/>
                <w:color w:val="000000"/>
                <w:lang w:val="el-GR"/>
              </w:rPr>
              <w:t>Γενικά Χαρακτηριστικά Σταθμών Συλλογής Δεδομένων (ΣΣΔ)</w:t>
            </w:r>
          </w:p>
        </w:tc>
      </w:tr>
      <w:tr w:rsidR="001D50CA" w:rsidRPr="00D12955" w14:paraId="3DA549CB" w14:textId="77777777" w:rsidTr="00801DF4">
        <w:tc>
          <w:tcPr>
            <w:tcW w:w="288" w:type="pct"/>
            <w:shd w:val="clear" w:color="auto" w:fill="FFFFFF"/>
            <w:vAlign w:val="center"/>
          </w:tcPr>
          <w:p w14:paraId="569FC5FD"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4A7B5845" w14:textId="77777777" w:rsidR="001D50CA" w:rsidRPr="00D12955" w:rsidRDefault="001D50CA" w:rsidP="001D50CA">
            <w:pPr>
              <w:spacing w:before="60" w:after="60"/>
              <w:rPr>
                <w:bCs/>
                <w:szCs w:val="20"/>
                <w:lang w:val="el-GR"/>
              </w:rPr>
            </w:pPr>
            <w:r w:rsidRPr="00D12955">
              <w:rPr>
                <w:rFonts w:eastAsia="SimSun"/>
                <w:bCs/>
                <w:szCs w:val="20"/>
                <w:lang w:val="el-GR"/>
              </w:rPr>
              <w:t>Οι σταθμοί συλλογής δεδομένων (ΣΣΔ) που θα αποτελούν τους κόμβους του δικτύου θα πρέπει να χαρακτηρίζονται από καινοτόμο αρθρωτό, συμπαγές, ανθεκτικό και ευέλικτο σχεδιασμό και αρχιτεκτονική. Τα παραπάνω προϋποθέτουν τεχνολογικά εξελιγμένη ηλεκτρονική σχεδίαση και ανάπτυξη, εξελιγμένο σύστημα συλλογής και διαχείρισης ενέργειας καθώς και δυνατότητες ασύρματης επικοινωνίας με την τεχνολογική υποδομή της πλατφόρμας λογισμικών ευφυούς γεωργίας, που θα προκύψει στο πλαίσιο του παρόντος έργου</w:t>
            </w:r>
          </w:p>
        </w:tc>
        <w:tc>
          <w:tcPr>
            <w:tcW w:w="496" w:type="pct"/>
            <w:shd w:val="clear" w:color="auto" w:fill="FFFFFF"/>
            <w:vAlign w:val="center"/>
          </w:tcPr>
          <w:p w14:paraId="78F63557" w14:textId="77777777" w:rsidR="001D50CA" w:rsidRPr="00D12955" w:rsidRDefault="001D50CA" w:rsidP="001D50CA">
            <w:pPr>
              <w:spacing w:before="60" w:after="60"/>
              <w:jc w:val="center"/>
              <w:rPr>
                <w:bCs/>
                <w:color w:val="000000"/>
                <w:szCs w:val="20"/>
                <w:lang w:val="en-US"/>
              </w:rPr>
            </w:pPr>
            <w:r w:rsidRPr="00D12955">
              <w:rPr>
                <w:bCs/>
                <w:szCs w:val="20"/>
                <w:lang w:val="en-US"/>
              </w:rPr>
              <w:t>ΝΑΙ</w:t>
            </w:r>
          </w:p>
        </w:tc>
        <w:tc>
          <w:tcPr>
            <w:tcW w:w="391" w:type="pct"/>
            <w:shd w:val="clear" w:color="auto" w:fill="FFFFFF"/>
            <w:vAlign w:val="center"/>
          </w:tcPr>
          <w:p w14:paraId="1869487D"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1A0E9CE2" w14:textId="77777777" w:rsidR="001D50CA" w:rsidRPr="00D12955" w:rsidRDefault="001D50CA" w:rsidP="001D50CA">
            <w:pPr>
              <w:spacing w:before="60" w:after="60"/>
              <w:jc w:val="center"/>
              <w:rPr>
                <w:bCs/>
                <w:szCs w:val="20"/>
                <w:lang w:val="en-US"/>
              </w:rPr>
            </w:pPr>
          </w:p>
        </w:tc>
      </w:tr>
      <w:tr w:rsidR="001D50CA" w:rsidRPr="00D12955" w14:paraId="3F1E649E" w14:textId="77777777" w:rsidTr="00801DF4">
        <w:tc>
          <w:tcPr>
            <w:tcW w:w="288" w:type="pct"/>
            <w:shd w:val="clear" w:color="auto" w:fill="FFFFFF"/>
            <w:vAlign w:val="center"/>
          </w:tcPr>
          <w:p w14:paraId="090CB35C"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47499641" w14:textId="77777777" w:rsidR="001D50CA" w:rsidRPr="00D12955" w:rsidRDefault="001D50CA" w:rsidP="001D50CA">
            <w:pPr>
              <w:spacing w:before="60" w:after="60"/>
              <w:rPr>
                <w:rFonts w:eastAsia="SimSun"/>
                <w:bCs/>
                <w:szCs w:val="20"/>
                <w:lang w:val="el-GR"/>
              </w:rPr>
            </w:pPr>
            <w:r w:rsidRPr="00D12955">
              <w:rPr>
                <w:bCs/>
                <w:lang w:val="el-GR"/>
              </w:rPr>
              <w:t xml:space="preserve">Για τους προσφερόμενους σταθμούς συλλογής δεδομένων θα πρέπει να παρέχεται δήλωση συμμόρφωσης κατά </w:t>
            </w:r>
            <w:r w:rsidRPr="00D12955">
              <w:rPr>
                <w:bCs/>
                <w:lang w:val="en-US"/>
              </w:rPr>
              <w:t>CE</w:t>
            </w:r>
            <w:r w:rsidRPr="00D12955">
              <w:rPr>
                <w:bCs/>
                <w:lang w:val="el-GR"/>
              </w:rPr>
              <w:t>.</w:t>
            </w:r>
          </w:p>
        </w:tc>
        <w:tc>
          <w:tcPr>
            <w:tcW w:w="496" w:type="pct"/>
            <w:shd w:val="clear" w:color="auto" w:fill="FFFFFF"/>
            <w:vAlign w:val="center"/>
          </w:tcPr>
          <w:p w14:paraId="6D16208A"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91" w:type="pct"/>
            <w:shd w:val="clear" w:color="auto" w:fill="FFFFFF"/>
            <w:vAlign w:val="center"/>
          </w:tcPr>
          <w:p w14:paraId="04EB41AD"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504340EB" w14:textId="77777777" w:rsidR="001D50CA" w:rsidRPr="00D12955" w:rsidRDefault="001D50CA" w:rsidP="001D50CA">
            <w:pPr>
              <w:spacing w:before="60" w:after="60"/>
              <w:jc w:val="center"/>
              <w:rPr>
                <w:bCs/>
                <w:szCs w:val="20"/>
                <w:lang w:val="en-US"/>
              </w:rPr>
            </w:pPr>
          </w:p>
        </w:tc>
      </w:tr>
      <w:tr w:rsidR="001D50CA" w:rsidRPr="00B92977" w14:paraId="2517A86B" w14:textId="77777777" w:rsidTr="00801DF4">
        <w:tc>
          <w:tcPr>
            <w:tcW w:w="288" w:type="pct"/>
            <w:shd w:val="clear" w:color="auto" w:fill="FFFFFF"/>
            <w:vAlign w:val="center"/>
          </w:tcPr>
          <w:p w14:paraId="0C06D4CC"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7D1E4FF3" w14:textId="77777777" w:rsidR="001D50CA" w:rsidRPr="00D12955" w:rsidRDefault="001D50CA" w:rsidP="001D50CA">
            <w:pPr>
              <w:spacing w:before="60" w:after="60"/>
              <w:rPr>
                <w:bCs/>
                <w:lang w:val="el-GR"/>
              </w:rPr>
            </w:pPr>
            <w:r w:rsidRPr="00D12955">
              <w:rPr>
                <w:bCs/>
                <w:lang w:val="el-GR"/>
              </w:rPr>
              <w:t xml:space="preserve">Οι σταθμοί συλλογής δεδομένων να είναι προδιαγραφών τουλάχιστον </w:t>
            </w:r>
            <w:r w:rsidRPr="00D12955">
              <w:rPr>
                <w:bCs/>
                <w:lang w:val="en-US"/>
              </w:rPr>
              <w:t>IP</w:t>
            </w:r>
            <w:r w:rsidRPr="00D12955">
              <w:rPr>
                <w:bCs/>
                <w:lang w:val="el-GR"/>
              </w:rPr>
              <w:t>65</w:t>
            </w:r>
          </w:p>
        </w:tc>
        <w:tc>
          <w:tcPr>
            <w:tcW w:w="496" w:type="pct"/>
            <w:shd w:val="clear" w:color="auto" w:fill="FFFFFF"/>
            <w:vAlign w:val="center"/>
          </w:tcPr>
          <w:p w14:paraId="0EEE262D" w14:textId="77777777" w:rsidR="001D50CA" w:rsidRPr="00D12955" w:rsidRDefault="001D50CA" w:rsidP="001D50CA">
            <w:pPr>
              <w:spacing w:before="60" w:after="60"/>
              <w:jc w:val="center"/>
              <w:rPr>
                <w:bCs/>
                <w:szCs w:val="20"/>
                <w:lang w:val="el-GR"/>
              </w:rPr>
            </w:pPr>
          </w:p>
        </w:tc>
        <w:tc>
          <w:tcPr>
            <w:tcW w:w="391" w:type="pct"/>
            <w:shd w:val="clear" w:color="auto" w:fill="FFFFFF"/>
            <w:vAlign w:val="center"/>
          </w:tcPr>
          <w:p w14:paraId="613B3A6D" w14:textId="77777777" w:rsidR="001D50CA" w:rsidRPr="00D12955" w:rsidRDefault="001D50CA" w:rsidP="001D50CA">
            <w:pPr>
              <w:spacing w:before="60" w:after="60"/>
              <w:jc w:val="center"/>
              <w:rPr>
                <w:bCs/>
                <w:szCs w:val="20"/>
                <w:lang w:val="el-GR"/>
              </w:rPr>
            </w:pPr>
          </w:p>
        </w:tc>
        <w:tc>
          <w:tcPr>
            <w:tcW w:w="495" w:type="pct"/>
            <w:shd w:val="clear" w:color="auto" w:fill="FFFFFF"/>
            <w:vAlign w:val="center"/>
          </w:tcPr>
          <w:p w14:paraId="383D5CA3" w14:textId="77777777" w:rsidR="001D50CA" w:rsidRPr="00D12955" w:rsidRDefault="001D50CA" w:rsidP="001D50CA">
            <w:pPr>
              <w:spacing w:before="60" w:after="60"/>
              <w:jc w:val="center"/>
              <w:rPr>
                <w:bCs/>
                <w:szCs w:val="20"/>
                <w:lang w:val="el-GR"/>
              </w:rPr>
            </w:pPr>
          </w:p>
        </w:tc>
      </w:tr>
      <w:tr w:rsidR="001D50CA" w:rsidRPr="00176C64" w14:paraId="75652E9F" w14:textId="77777777" w:rsidTr="00801DF4">
        <w:tc>
          <w:tcPr>
            <w:tcW w:w="288" w:type="pct"/>
            <w:shd w:val="clear" w:color="auto" w:fill="FFFFFF"/>
            <w:vAlign w:val="center"/>
          </w:tcPr>
          <w:p w14:paraId="17A4C420"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2704BC65" w14:textId="77777777" w:rsidR="001D50CA" w:rsidRPr="00D12955" w:rsidRDefault="001D50CA" w:rsidP="001D50CA">
            <w:pPr>
              <w:spacing w:before="60" w:after="60"/>
              <w:rPr>
                <w:bCs/>
                <w:lang w:val="el-GR"/>
              </w:rPr>
            </w:pPr>
            <w:r w:rsidRPr="00D12955">
              <w:rPr>
                <w:bCs/>
                <w:lang w:val="el-GR"/>
              </w:rPr>
              <w:t xml:space="preserve">Το κουτί που φέρει το κύκλωμα της μπαταρίας διαθέτει σύστημα εξαερισμού με αδιαβροχοποίηση τουλάχιστον (τουλάχιστον </w:t>
            </w:r>
            <w:r w:rsidRPr="00D12955">
              <w:rPr>
                <w:bCs/>
                <w:lang w:val="en-US"/>
              </w:rPr>
              <w:t>IPX</w:t>
            </w:r>
            <w:r w:rsidRPr="00D12955">
              <w:rPr>
                <w:bCs/>
                <w:lang w:val="el-GR"/>
              </w:rPr>
              <w:t>5).</w:t>
            </w:r>
          </w:p>
        </w:tc>
        <w:tc>
          <w:tcPr>
            <w:tcW w:w="496" w:type="pct"/>
            <w:shd w:val="clear" w:color="auto" w:fill="FFFFFF"/>
            <w:vAlign w:val="center"/>
          </w:tcPr>
          <w:p w14:paraId="7BBC2E14" w14:textId="19F91B51" w:rsidR="001D50CA" w:rsidRPr="00062D0A" w:rsidRDefault="00062D0A" w:rsidP="001D50CA">
            <w:pPr>
              <w:spacing w:before="60" w:after="60"/>
              <w:jc w:val="center"/>
              <w:rPr>
                <w:bCs/>
                <w:szCs w:val="20"/>
                <w:lang w:val="en-US"/>
              </w:rPr>
            </w:pPr>
            <w:r>
              <w:rPr>
                <w:bCs/>
                <w:szCs w:val="20"/>
                <w:lang w:val="en-US"/>
              </w:rPr>
              <w:t>NAI</w:t>
            </w:r>
          </w:p>
        </w:tc>
        <w:tc>
          <w:tcPr>
            <w:tcW w:w="391" w:type="pct"/>
            <w:shd w:val="clear" w:color="auto" w:fill="FFFFFF"/>
            <w:vAlign w:val="center"/>
          </w:tcPr>
          <w:p w14:paraId="7D40A8BA" w14:textId="77777777" w:rsidR="001D50CA" w:rsidRPr="00D12955" w:rsidRDefault="001D50CA" w:rsidP="001D50CA">
            <w:pPr>
              <w:spacing w:before="60" w:after="60"/>
              <w:jc w:val="center"/>
              <w:rPr>
                <w:bCs/>
                <w:szCs w:val="20"/>
                <w:lang w:val="el-GR"/>
              </w:rPr>
            </w:pPr>
          </w:p>
        </w:tc>
        <w:tc>
          <w:tcPr>
            <w:tcW w:w="495" w:type="pct"/>
            <w:shd w:val="clear" w:color="auto" w:fill="FFFFFF"/>
            <w:vAlign w:val="center"/>
          </w:tcPr>
          <w:p w14:paraId="3495E454" w14:textId="77777777" w:rsidR="001D50CA" w:rsidRPr="00D12955" w:rsidRDefault="001D50CA" w:rsidP="001D50CA">
            <w:pPr>
              <w:spacing w:before="60" w:after="60"/>
              <w:jc w:val="center"/>
              <w:rPr>
                <w:bCs/>
                <w:szCs w:val="20"/>
                <w:lang w:val="el-GR"/>
              </w:rPr>
            </w:pPr>
          </w:p>
        </w:tc>
      </w:tr>
      <w:tr w:rsidR="001D50CA" w:rsidRPr="00B92977" w14:paraId="0405F858" w14:textId="77777777" w:rsidTr="00801DF4">
        <w:tc>
          <w:tcPr>
            <w:tcW w:w="288" w:type="pct"/>
            <w:shd w:val="clear" w:color="auto" w:fill="FFFFFF"/>
            <w:vAlign w:val="center"/>
          </w:tcPr>
          <w:p w14:paraId="45BA8E3C"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20EF7308" w14:textId="77777777" w:rsidR="001D50CA" w:rsidRPr="00D12955" w:rsidRDefault="001D50CA" w:rsidP="001D50CA">
            <w:pPr>
              <w:spacing w:before="60" w:after="60"/>
              <w:rPr>
                <w:rFonts w:eastAsia="SimSun"/>
                <w:bCs/>
                <w:szCs w:val="20"/>
                <w:lang w:val="el-GR"/>
              </w:rPr>
            </w:pPr>
            <w:r w:rsidRPr="00D12955">
              <w:rPr>
                <w:bCs/>
                <w:lang w:val="el-GR"/>
              </w:rPr>
              <w:t>Οι σταθμοί συλλογής δεδομένων διαθέτουν αισθητήριο υγρασίας κουτιού ηλεκτρονικών.</w:t>
            </w:r>
          </w:p>
        </w:tc>
        <w:tc>
          <w:tcPr>
            <w:tcW w:w="496" w:type="pct"/>
            <w:shd w:val="clear" w:color="auto" w:fill="FFFFFF"/>
            <w:vAlign w:val="center"/>
          </w:tcPr>
          <w:p w14:paraId="1D1CCE94" w14:textId="77777777" w:rsidR="001D50CA" w:rsidRPr="00D12955" w:rsidRDefault="001D50CA" w:rsidP="001D50CA">
            <w:pPr>
              <w:spacing w:before="60" w:after="60"/>
              <w:jc w:val="center"/>
              <w:rPr>
                <w:bCs/>
                <w:szCs w:val="20"/>
                <w:lang w:val="el-GR"/>
              </w:rPr>
            </w:pPr>
          </w:p>
        </w:tc>
        <w:tc>
          <w:tcPr>
            <w:tcW w:w="391" w:type="pct"/>
            <w:shd w:val="clear" w:color="auto" w:fill="FFFFFF"/>
            <w:vAlign w:val="center"/>
          </w:tcPr>
          <w:p w14:paraId="752DC0FB" w14:textId="77777777" w:rsidR="001D50CA" w:rsidRPr="00D12955" w:rsidRDefault="001D50CA" w:rsidP="001D50CA">
            <w:pPr>
              <w:spacing w:before="60" w:after="60"/>
              <w:jc w:val="center"/>
              <w:rPr>
                <w:bCs/>
                <w:szCs w:val="20"/>
                <w:lang w:val="el-GR"/>
              </w:rPr>
            </w:pPr>
          </w:p>
        </w:tc>
        <w:tc>
          <w:tcPr>
            <w:tcW w:w="495" w:type="pct"/>
            <w:shd w:val="clear" w:color="auto" w:fill="FFFFFF"/>
            <w:vAlign w:val="center"/>
          </w:tcPr>
          <w:p w14:paraId="77514661" w14:textId="77777777" w:rsidR="001D50CA" w:rsidRPr="00D12955" w:rsidRDefault="001D50CA" w:rsidP="001D50CA">
            <w:pPr>
              <w:spacing w:before="60" w:after="60"/>
              <w:jc w:val="center"/>
              <w:rPr>
                <w:bCs/>
                <w:szCs w:val="20"/>
                <w:lang w:val="el-GR"/>
              </w:rPr>
            </w:pPr>
          </w:p>
        </w:tc>
      </w:tr>
      <w:tr w:rsidR="001D50CA" w:rsidRPr="00B92977" w14:paraId="1720E773" w14:textId="77777777" w:rsidTr="00801DF4">
        <w:tc>
          <w:tcPr>
            <w:tcW w:w="288" w:type="pct"/>
            <w:shd w:val="clear" w:color="auto" w:fill="FFFFFF"/>
            <w:vAlign w:val="center"/>
          </w:tcPr>
          <w:p w14:paraId="7414FA3E"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63D11827" w14:textId="77777777" w:rsidR="001D50CA" w:rsidRPr="00D12955" w:rsidRDefault="001D50CA" w:rsidP="001D50CA">
            <w:pPr>
              <w:spacing w:before="60" w:after="60"/>
              <w:rPr>
                <w:rFonts w:eastAsia="SimSun"/>
                <w:bCs/>
                <w:szCs w:val="20"/>
                <w:lang w:val="el-GR"/>
              </w:rPr>
            </w:pPr>
            <w:r w:rsidRPr="00D12955">
              <w:rPr>
                <w:bCs/>
                <w:lang w:val="el-GR"/>
              </w:rPr>
              <w:t>Οι σταθμοί συλλογής δεδομένων διαθέτουν αισθητήριο θερμοκρασίας κουτιού ηλεκτρονικών.</w:t>
            </w:r>
          </w:p>
        </w:tc>
        <w:tc>
          <w:tcPr>
            <w:tcW w:w="496" w:type="pct"/>
            <w:shd w:val="clear" w:color="auto" w:fill="FFFFFF"/>
            <w:vAlign w:val="center"/>
          </w:tcPr>
          <w:p w14:paraId="67988547" w14:textId="77777777" w:rsidR="001D50CA" w:rsidRPr="00D12955" w:rsidRDefault="001D50CA" w:rsidP="001D50CA">
            <w:pPr>
              <w:spacing w:before="60" w:after="60"/>
              <w:jc w:val="center"/>
              <w:rPr>
                <w:bCs/>
                <w:szCs w:val="20"/>
                <w:lang w:val="el-GR"/>
              </w:rPr>
            </w:pPr>
          </w:p>
        </w:tc>
        <w:tc>
          <w:tcPr>
            <w:tcW w:w="391" w:type="pct"/>
            <w:shd w:val="clear" w:color="auto" w:fill="FFFFFF"/>
            <w:vAlign w:val="center"/>
          </w:tcPr>
          <w:p w14:paraId="613DF152" w14:textId="77777777" w:rsidR="001D50CA" w:rsidRPr="00D12955" w:rsidRDefault="001D50CA" w:rsidP="001D50CA">
            <w:pPr>
              <w:spacing w:before="60" w:after="60"/>
              <w:jc w:val="center"/>
              <w:rPr>
                <w:bCs/>
                <w:szCs w:val="20"/>
                <w:lang w:val="el-GR"/>
              </w:rPr>
            </w:pPr>
          </w:p>
        </w:tc>
        <w:tc>
          <w:tcPr>
            <w:tcW w:w="495" w:type="pct"/>
            <w:shd w:val="clear" w:color="auto" w:fill="FFFFFF"/>
            <w:vAlign w:val="center"/>
          </w:tcPr>
          <w:p w14:paraId="205FD2A6" w14:textId="77777777" w:rsidR="001D50CA" w:rsidRPr="00D12955" w:rsidRDefault="001D50CA" w:rsidP="001D50CA">
            <w:pPr>
              <w:spacing w:before="60" w:after="60"/>
              <w:jc w:val="center"/>
              <w:rPr>
                <w:bCs/>
                <w:szCs w:val="20"/>
                <w:lang w:val="el-GR"/>
              </w:rPr>
            </w:pPr>
          </w:p>
        </w:tc>
      </w:tr>
      <w:tr w:rsidR="001D50CA" w:rsidRPr="00B92977" w14:paraId="409804C7" w14:textId="77777777" w:rsidTr="00801DF4">
        <w:tc>
          <w:tcPr>
            <w:tcW w:w="288" w:type="pct"/>
            <w:shd w:val="clear" w:color="auto" w:fill="FFFFFF"/>
            <w:vAlign w:val="center"/>
          </w:tcPr>
          <w:p w14:paraId="645BE2A5"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3412B2CD" w14:textId="77777777" w:rsidR="001D50CA" w:rsidRPr="00D12955" w:rsidRDefault="001D50CA" w:rsidP="001D50CA">
            <w:pPr>
              <w:spacing w:before="60" w:after="60"/>
              <w:rPr>
                <w:rFonts w:eastAsia="SimSun"/>
                <w:bCs/>
                <w:szCs w:val="20"/>
                <w:lang w:val="el-GR"/>
              </w:rPr>
            </w:pPr>
            <w:r w:rsidRPr="00D12955">
              <w:rPr>
                <w:bCs/>
                <w:lang w:val="el-GR"/>
              </w:rPr>
              <w:t>Οι σταθμοί συλλογής δεδομένων διαθέτουν σύστημα απομακρυσμένης αυτοδιάγνωσης ορθής εγκατάστασης (κάθετη εγκατάσταση ιστού, οριζόντια εγκατάσταση βροχομέτρου, ανεμομέτρου) μέσω επιταχυνσιόμετρου.</w:t>
            </w:r>
          </w:p>
        </w:tc>
        <w:tc>
          <w:tcPr>
            <w:tcW w:w="496" w:type="pct"/>
            <w:shd w:val="clear" w:color="auto" w:fill="FFFFFF"/>
            <w:vAlign w:val="center"/>
          </w:tcPr>
          <w:p w14:paraId="4C623AAA" w14:textId="77777777" w:rsidR="001D50CA" w:rsidRPr="00D12955" w:rsidRDefault="001D50CA" w:rsidP="001D50CA">
            <w:pPr>
              <w:spacing w:before="60" w:after="60"/>
              <w:jc w:val="center"/>
              <w:rPr>
                <w:bCs/>
                <w:szCs w:val="20"/>
                <w:lang w:val="el-GR"/>
              </w:rPr>
            </w:pPr>
          </w:p>
        </w:tc>
        <w:tc>
          <w:tcPr>
            <w:tcW w:w="391" w:type="pct"/>
            <w:shd w:val="clear" w:color="auto" w:fill="FFFFFF"/>
            <w:vAlign w:val="center"/>
          </w:tcPr>
          <w:p w14:paraId="6F715D94" w14:textId="77777777" w:rsidR="001D50CA" w:rsidRPr="00D12955" w:rsidRDefault="001D50CA" w:rsidP="001D50CA">
            <w:pPr>
              <w:spacing w:before="60" w:after="60"/>
              <w:jc w:val="center"/>
              <w:rPr>
                <w:bCs/>
                <w:szCs w:val="20"/>
                <w:lang w:val="el-GR"/>
              </w:rPr>
            </w:pPr>
          </w:p>
        </w:tc>
        <w:tc>
          <w:tcPr>
            <w:tcW w:w="495" w:type="pct"/>
            <w:shd w:val="clear" w:color="auto" w:fill="FFFFFF"/>
            <w:vAlign w:val="center"/>
          </w:tcPr>
          <w:p w14:paraId="6B1FDE17" w14:textId="77777777" w:rsidR="001D50CA" w:rsidRPr="00D12955" w:rsidRDefault="001D50CA" w:rsidP="001D50CA">
            <w:pPr>
              <w:spacing w:before="60" w:after="60"/>
              <w:jc w:val="center"/>
              <w:rPr>
                <w:bCs/>
                <w:szCs w:val="20"/>
                <w:lang w:val="el-GR"/>
              </w:rPr>
            </w:pPr>
          </w:p>
        </w:tc>
      </w:tr>
      <w:tr w:rsidR="001D50CA" w:rsidRPr="00D12955" w14:paraId="1FECB86B" w14:textId="77777777" w:rsidTr="00801DF4">
        <w:tc>
          <w:tcPr>
            <w:tcW w:w="288" w:type="pct"/>
            <w:shd w:val="clear" w:color="auto" w:fill="FFFFFF"/>
            <w:vAlign w:val="center"/>
          </w:tcPr>
          <w:p w14:paraId="22FC19D7"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3C7814E3" w14:textId="77777777" w:rsidR="001D50CA" w:rsidRPr="00D12955" w:rsidRDefault="001D50CA" w:rsidP="001D50CA">
            <w:pPr>
              <w:spacing w:before="60" w:after="60"/>
              <w:rPr>
                <w:bCs/>
                <w:szCs w:val="20"/>
                <w:lang w:val="el-GR"/>
              </w:rPr>
            </w:pPr>
            <w:r w:rsidRPr="00D12955">
              <w:rPr>
                <w:rFonts w:eastAsia="SimSun"/>
                <w:bCs/>
                <w:szCs w:val="20"/>
                <w:lang w:val="el-GR"/>
              </w:rPr>
              <w:t>Οι σταθμοί συλλογής δεδομένων θα πρέπει να διαθέτουν ενεργειακή αυτονομία με αξιοποίηση ενσωματωμένου ηλιακού πάνελ και μπαταρίας, ώστε να επιτυγχάνεται η τροφοδότηση ακόμα και σε περιόδους χαμηλής ηλιοφάνειας</w:t>
            </w:r>
          </w:p>
        </w:tc>
        <w:tc>
          <w:tcPr>
            <w:tcW w:w="496" w:type="pct"/>
            <w:shd w:val="clear" w:color="auto" w:fill="FFFFFF"/>
            <w:vAlign w:val="center"/>
          </w:tcPr>
          <w:p w14:paraId="65C622C0" w14:textId="77777777" w:rsidR="001D50CA" w:rsidRPr="00D12955" w:rsidRDefault="001D50CA" w:rsidP="001D50CA">
            <w:pPr>
              <w:spacing w:before="60" w:after="60"/>
              <w:jc w:val="center"/>
              <w:rPr>
                <w:bCs/>
                <w:color w:val="000000"/>
                <w:szCs w:val="20"/>
                <w:lang w:val="en-US"/>
              </w:rPr>
            </w:pPr>
            <w:r w:rsidRPr="00D12955">
              <w:rPr>
                <w:bCs/>
                <w:szCs w:val="20"/>
                <w:lang w:val="en-US"/>
              </w:rPr>
              <w:t>ΝΑΙ</w:t>
            </w:r>
          </w:p>
        </w:tc>
        <w:tc>
          <w:tcPr>
            <w:tcW w:w="391" w:type="pct"/>
            <w:shd w:val="clear" w:color="auto" w:fill="FFFFFF"/>
            <w:vAlign w:val="center"/>
          </w:tcPr>
          <w:p w14:paraId="7D301B3A"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39918D76" w14:textId="77777777" w:rsidR="001D50CA" w:rsidRPr="00D12955" w:rsidRDefault="001D50CA" w:rsidP="001D50CA">
            <w:pPr>
              <w:spacing w:before="60" w:after="60"/>
              <w:jc w:val="center"/>
              <w:rPr>
                <w:bCs/>
                <w:szCs w:val="20"/>
                <w:lang w:val="en-US"/>
              </w:rPr>
            </w:pPr>
          </w:p>
        </w:tc>
      </w:tr>
      <w:tr w:rsidR="00676E6D" w:rsidRPr="00676E6D" w14:paraId="6ABE56FC" w14:textId="77777777" w:rsidTr="00801DF4">
        <w:tc>
          <w:tcPr>
            <w:tcW w:w="288" w:type="pct"/>
            <w:shd w:val="clear" w:color="auto" w:fill="FFFFFF"/>
            <w:vAlign w:val="center"/>
          </w:tcPr>
          <w:p w14:paraId="179BA381" w14:textId="77777777" w:rsidR="00676E6D" w:rsidRPr="00D12955" w:rsidRDefault="00676E6D"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48DC3F30" w14:textId="6C391886" w:rsidR="00676E6D" w:rsidRPr="00D12955" w:rsidRDefault="00676E6D" w:rsidP="001D50CA">
            <w:pPr>
              <w:spacing w:before="60" w:after="60"/>
              <w:rPr>
                <w:rFonts w:eastAsia="SimSun"/>
                <w:bCs/>
                <w:szCs w:val="20"/>
                <w:lang w:val="el-GR"/>
              </w:rPr>
            </w:pPr>
            <w:r w:rsidRPr="00676E6D">
              <w:rPr>
                <w:rFonts w:eastAsia="SimSun"/>
                <w:bCs/>
                <w:szCs w:val="20"/>
                <w:lang w:val="el-GR"/>
              </w:rPr>
              <w:t>Δυνατότητα τοποθέτησης ηλιακού πάνελ σε διάφορα ύψη, με δυνατότητα εγκατάστασης πάνω από την κόμη της καλλιέργειας δενδρωδών φυτών, δηλαδή ψηλότερα των 3m</w:t>
            </w:r>
          </w:p>
        </w:tc>
        <w:tc>
          <w:tcPr>
            <w:tcW w:w="496" w:type="pct"/>
            <w:shd w:val="clear" w:color="auto" w:fill="FFFFFF"/>
            <w:vAlign w:val="center"/>
          </w:tcPr>
          <w:p w14:paraId="4470FE89" w14:textId="029067D1" w:rsidR="00676E6D" w:rsidRPr="00676E6D" w:rsidRDefault="00676E6D" w:rsidP="001D50CA">
            <w:pPr>
              <w:spacing w:before="60" w:after="60"/>
              <w:jc w:val="center"/>
              <w:rPr>
                <w:bCs/>
                <w:szCs w:val="20"/>
                <w:lang w:val="en-US"/>
              </w:rPr>
            </w:pPr>
            <w:r>
              <w:rPr>
                <w:bCs/>
                <w:szCs w:val="20"/>
                <w:lang w:val="en-US"/>
              </w:rPr>
              <w:t>NAI</w:t>
            </w:r>
          </w:p>
        </w:tc>
        <w:tc>
          <w:tcPr>
            <w:tcW w:w="391" w:type="pct"/>
            <w:shd w:val="clear" w:color="auto" w:fill="FFFFFF"/>
            <w:vAlign w:val="center"/>
          </w:tcPr>
          <w:p w14:paraId="3DE1AF67" w14:textId="77777777" w:rsidR="00676E6D" w:rsidRPr="00801DF4" w:rsidRDefault="00676E6D" w:rsidP="001D50CA">
            <w:pPr>
              <w:spacing w:before="60" w:after="60"/>
              <w:jc w:val="center"/>
              <w:rPr>
                <w:bCs/>
                <w:szCs w:val="20"/>
                <w:lang w:val="el-GR"/>
              </w:rPr>
            </w:pPr>
          </w:p>
        </w:tc>
        <w:tc>
          <w:tcPr>
            <w:tcW w:w="495" w:type="pct"/>
            <w:shd w:val="clear" w:color="auto" w:fill="FFFFFF"/>
            <w:vAlign w:val="center"/>
          </w:tcPr>
          <w:p w14:paraId="1612CFE6" w14:textId="77777777" w:rsidR="00676E6D" w:rsidRPr="00801DF4" w:rsidRDefault="00676E6D" w:rsidP="001D50CA">
            <w:pPr>
              <w:spacing w:before="60" w:after="60"/>
              <w:jc w:val="center"/>
              <w:rPr>
                <w:bCs/>
                <w:szCs w:val="20"/>
                <w:lang w:val="el-GR"/>
              </w:rPr>
            </w:pPr>
          </w:p>
        </w:tc>
      </w:tr>
      <w:tr w:rsidR="001D50CA" w:rsidRPr="00D12955" w14:paraId="6853CFA3" w14:textId="77777777" w:rsidTr="00801DF4">
        <w:tc>
          <w:tcPr>
            <w:tcW w:w="288" w:type="pct"/>
            <w:shd w:val="clear" w:color="auto" w:fill="FFFFFF"/>
            <w:vAlign w:val="center"/>
          </w:tcPr>
          <w:p w14:paraId="576B9E76"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56AAFA8B" w14:textId="77777777" w:rsidR="001D50CA" w:rsidRPr="00D12955" w:rsidRDefault="001D50CA" w:rsidP="001D50CA">
            <w:pPr>
              <w:spacing w:before="60" w:after="60"/>
              <w:rPr>
                <w:rFonts w:eastAsia="SimSun"/>
                <w:bCs/>
                <w:szCs w:val="20"/>
                <w:lang w:val="el-GR"/>
              </w:rPr>
            </w:pPr>
            <w:r w:rsidRPr="00D12955">
              <w:rPr>
                <w:rFonts w:eastAsia="SimSun"/>
                <w:bCs/>
                <w:szCs w:val="20"/>
                <w:lang w:val="el-GR"/>
              </w:rPr>
              <w:t>Οι σταθμοί συλλογής δεδομένων θα πρέπει να διαθέτουν ε</w:t>
            </w:r>
            <w:r w:rsidRPr="00D12955">
              <w:rPr>
                <w:bCs/>
                <w:szCs w:val="20"/>
                <w:lang w:val="el-GR"/>
              </w:rPr>
              <w:t>νεργειακή αυτονομία τουλάχιστον 30 ημερών. Κατά το διάστημα αυτών των ημερών, το οποίο ορίζεται από κατάσταση πλήρους φόρτισης έως ότου παρέλθει και η 30</w:t>
            </w:r>
            <w:r w:rsidRPr="00D12955">
              <w:rPr>
                <w:bCs/>
                <w:szCs w:val="20"/>
                <w:vertAlign w:val="superscript"/>
                <w:lang w:val="el-GR"/>
              </w:rPr>
              <w:t>η</w:t>
            </w:r>
            <w:r w:rsidRPr="00D12955">
              <w:rPr>
                <w:bCs/>
                <w:szCs w:val="20"/>
                <w:lang w:val="el-GR"/>
              </w:rPr>
              <w:t xml:space="preserve"> μέρα χωρίς καμία ενδιάμεση φόρτιση, θα πρέπει ο σταθμός να αποστέλλει άρτια και πλήρη δεδομένα, με ρυθμό αποστολής ενός πλήρους πακέτου δεδομένων ανά δέκα (10) λεπτά της ώρας τουλάχιστον για τα ατμοσφαιρικά και εδαφικά δεδομένα.</w:t>
            </w:r>
          </w:p>
        </w:tc>
        <w:tc>
          <w:tcPr>
            <w:tcW w:w="496" w:type="pct"/>
            <w:shd w:val="clear" w:color="auto" w:fill="FFFFFF"/>
            <w:vAlign w:val="center"/>
          </w:tcPr>
          <w:p w14:paraId="785A92FD"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91" w:type="pct"/>
            <w:shd w:val="clear" w:color="auto" w:fill="FFFFFF"/>
            <w:vAlign w:val="center"/>
          </w:tcPr>
          <w:p w14:paraId="45C5F4B6"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5649CD3F" w14:textId="77777777" w:rsidR="001D50CA" w:rsidRPr="00D12955" w:rsidRDefault="001D50CA" w:rsidP="001D50CA">
            <w:pPr>
              <w:spacing w:before="60" w:after="60"/>
              <w:jc w:val="center"/>
              <w:rPr>
                <w:bCs/>
                <w:szCs w:val="20"/>
                <w:lang w:val="en-US"/>
              </w:rPr>
            </w:pPr>
          </w:p>
        </w:tc>
      </w:tr>
      <w:tr w:rsidR="001D50CA" w:rsidRPr="00D12955" w14:paraId="448D9DF8" w14:textId="77777777" w:rsidTr="00801DF4">
        <w:tc>
          <w:tcPr>
            <w:tcW w:w="288" w:type="pct"/>
            <w:shd w:val="clear" w:color="auto" w:fill="FFFFFF"/>
            <w:vAlign w:val="center"/>
          </w:tcPr>
          <w:p w14:paraId="725193AD"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3E9B5087" w14:textId="77777777" w:rsidR="001D50CA" w:rsidRPr="00D12955" w:rsidRDefault="001D50CA" w:rsidP="001D50CA">
            <w:pPr>
              <w:spacing w:before="60" w:after="60"/>
              <w:rPr>
                <w:rFonts w:eastAsia="SimSun"/>
                <w:bCs/>
                <w:szCs w:val="20"/>
                <w:lang w:val="el-GR"/>
              </w:rPr>
            </w:pPr>
            <w:r w:rsidRPr="00D12955">
              <w:rPr>
                <w:rFonts w:eastAsia="SimSun"/>
                <w:bCs/>
                <w:szCs w:val="20"/>
                <w:lang w:val="el-GR"/>
              </w:rPr>
              <w:t>Οι σταθμοί συλλογής δεδομένων θα πρέπει να διαθέτουν μ</w:t>
            </w:r>
            <w:r w:rsidRPr="00D12955">
              <w:rPr>
                <w:bCs/>
                <w:lang w:val="el-GR"/>
              </w:rPr>
              <w:t xml:space="preserve">παταρία με προδιαγραφές φόρτισης τουλάχιστον -15° έως 45° </w:t>
            </w:r>
            <w:r w:rsidRPr="00D12955">
              <w:rPr>
                <w:bCs/>
                <w:lang w:val="en-US"/>
              </w:rPr>
              <w:t>C</w:t>
            </w:r>
            <w:r w:rsidRPr="00D12955">
              <w:rPr>
                <w:bCs/>
                <w:lang w:val="el-GR"/>
              </w:rPr>
              <w:t xml:space="preserve"> για εύρυθμη λειτουργία σε ολικό παγετό (δηλαδή, χωρίς καμία ώρα της ημέρας να μην έχει θερμοκρασία άνω των 0° </w:t>
            </w:r>
            <w:r w:rsidRPr="00D12955">
              <w:rPr>
                <w:bCs/>
                <w:lang w:val="en-US"/>
              </w:rPr>
              <w:t>C</w:t>
            </w:r>
            <w:r w:rsidRPr="00D12955">
              <w:rPr>
                <w:bCs/>
                <w:lang w:val="el-GR"/>
              </w:rPr>
              <w:t>).</w:t>
            </w:r>
          </w:p>
        </w:tc>
        <w:tc>
          <w:tcPr>
            <w:tcW w:w="496" w:type="pct"/>
            <w:shd w:val="clear" w:color="auto" w:fill="FFFFFF"/>
            <w:vAlign w:val="center"/>
          </w:tcPr>
          <w:p w14:paraId="676D2E79"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91" w:type="pct"/>
            <w:shd w:val="clear" w:color="auto" w:fill="FFFFFF"/>
            <w:vAlign w:val="center"/>
          </w:tcPr>
          <w:p w14:paraId="629CB338"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30944E53" w14:textId="77777777" w:rsidR="001D50CA" w:rsidRPr="00D12955" w:rsidRDefault="001D50CA" w:rsidP="001D50CA">
            <w:pPr>
              <w:spacing w:before="60" w:after="60"/>
              <w:jc w:val="center"/>
              <w:rPr>
                <w:bCs/>
                <w:szCs w:val="20"/>
                <w:lang w:val="en-US"/>
              </w:rPr>
            </w:pPr>
          </w:p>
        </w:tc>
      </w:tr>
      <w:tr w:rsidR="001D50CA" w:rsidRPr="00B92977" w14:paraId="69B22DC5" w14:textId="77777777" w:rsidTr="00801DF4">
        <w:tc>
          <w:tcPr>
            <w:tcW w:w="288" w:type="pct"/>
            <w:shd w:val="clear" w:color="auto" w:fill="FFFFFF"/>
            <w:vAlign w:val="center"/>
          </w:tcPr>
          <w:p w14:paraId="07F20871"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6B3A8641" w14:textId="77777777" w:rsidR="001D50CA" w:rsidRPr="00D12955" w:rsidRDefault="001D50CA" w:rsidP="001D50CA">
            <w:pPr>
              <w:spacing w:before="60" w:after="60"/>
              <w:rPr>
                <w:rFonts w:eastAsia="SimSun"/>
                <w:bCs/>
                <w:szCs w:val="20"/>
                <w:lang w:val="el-GR"/>
              </w:rPr>
            </w:pPr>
            <w:r w:rsidRPr="00D12955">
              <w:rPr>
                <w:rFonts w:eastAsia="SimSun"/>
                <w:bCs/>
                <w:szCs w:val="20"/>
                <w:lang w:val="el-GR"/>
              </w:rPr>
              <w:t>Οι σταθμοί συλλογής δεδομένων διαθέτουν μ</w:t>
            </w:r>
            <w:r w:rsidRPr="00D12955">
              <w:rPr>
                <w:bCs/>
                <w:lang w:val="el-GR"/>
              </w:rPr>
              <w:t xml:space="preserve">παταρία </w:t>
            </w:r>
            <w:r w:rsidRPr="00D12955">
              <w:rPr>
                <w:bCs/>
                <w:lang w:val="en-US"/>
              </w:rPr>
              <w:t>Generic</w:t>
            </w:r>
            <w:r w:rsidRPr="00D12955">
              <w:rPr>
                <w:bCs/>
                <w:lang w:val="el-GR"/>
              </w:rPr>
              <w:t xml:space="preserve"> </w:t>
            </w:r>
            <w:r w:rsidRPr="00D12955">
              <w:rPr>
                <w:bCs/>
                <w:lang w:val="en-US"/>
              </w:rPr>
              <w:t>Type</w:t>
            </w:r>
            <w:r w:rsidRPr="00D12955">
              <w:rPr>
                <w:bCs/>
                <w:lang w:val="el-GR"/>
              </w:rPr>
              <w:t xml:space="preserve">, με βύσμα τύπου </w:t>
            </w:r>
            <w:r w:rsidRPr="00D12955">
              <w:rPr>
                <w:bCs/>
                <w:lang w:val="en-US"/>
              </w:rPr>
              <w:t>FASTON</w:t>
            </w:r>
            <w:r w:rsidRPr="00D12955">
              <w:rPr>
                <w:bCs/>
                <w:lang w:val="el-GR"/>
              </w:rPr>
              <w:t xml:space="preserve"> </w:t>
            </w:r>
            <w:r w:rsidRPr="00D12955">
              <w:rPr>
                <w:bCs/>
                <w:lang w:val="en-US"/>
              </w:rPr>
              <w:t>TYPE</w:t>
            </w:r>
            <w:r w:rsidRPr="00D12955">
              <w:rPr>
                <w:bCs/>
                <w:lang w:val="el-GR"/>
              </w:rPr>
              <w:t xml:space="preserve"> "</w:t>
            </w:r>
            <w:r w:rsidRPr="00D12955">
              <w:rPr>
                <w:bCs/>
                <w:lang w:val="en-US"/>
              </w:rPr>
              <w:t>D</w:t>
            </w:r>
            <w:r w:rsidRPr="00D12955">
              <w:rPr>
                <w:bCs/>
                <w:lang w:val="el-GR"/>
              </w:rPr>
              <w:t>", για εύκολη αντικατάσταση χωρίς περιορισμό κατασκευαστή.</w:t>
            </w:r>
          </w:p>
        </w:tc>
        <w:tc>
          <w:tcPr>
            <w:tcW w:w="496" w:type="pct"/>
            <w:shd w:val="clear" w:color="auto" w:fill="FFFFFF"/>
            <w:vAlign w:val="center"/>
          </w:tcPr>
          <w:p w14:paraId="3F3D5616" w14:textId="77777777" w:rsidR="001D50CA" w:rsidRPr="00D12955" w:rsidRDefault="001D50CA" w:rsidP="001D50CA">
            <w:pPr>
              <w:spacing w:before="60" w:after="60"/>
              <w:jc w:val="center"/>
              <w:rPr>
                <w:bCs/>
                <w:szCs w:val="20"/>
                <w:lang w:val="el-GR"/>
              </w:rPr>
            </w:pPr>
          </w:p>
        </w:tc>
        <w:tc>
          <w:tcPr>
            <w:tcW w:w="391" w:type="pct"/>
            <w:shd w:val="clear" w:color="auto" w:fill="FFFFFF"/>
            <w:vAlign w:val="center"/>
          </w:tcPr>
          <w:p w14:paraId="2F1C682E" w14:textId="77777777" w:rsidR="001D50CA" w:rsidRPr="00D12955" w:rsidRDefault="001D50CA" w:rsidP="001D50CA">
            <w:pPr>
              <w:spacing w:before="60" w:after="60"/>
              <w:jc w:val="center"/>
              <w:rPr>
                <w:bCs/>
                <w:szCs w:val="20"/>
                <w:lang w:val="el-GR"/>
              </w:rPr>
            </w:pPr>
          </w:p>
        </w:tc>
        <w:tc>
          <w:tcPr>
            <w:tcW w:w="495" w:type="pct"/>
            <w:shd w:val="clear" w:color="auto" w:fill="FFFFFF"/>
            <w:vAlign w:val="center"/>
          </w:tcPr>
          <w:p w14:paraId="6FD56C8C" w14:textId="77777777" w:rsidR="001D50CA" w:rsidRPr="00D12955" w:rsidRDefault="001D50CA" w:rsidP="001D50CA">
            <w:pPr>
              <w:spacing w:before="60" w:after="60"/>
              <w:jc w:val="center"/>
              <w:rPr>
                <w:bCs/>
                <w:szCs w:val="20"/>
                <w:lang w:val="el-GR"/>
              </w:rPr>
            </w:pPr>
          </w:p>
        </w:tc>
      </w:tr>
      <w:tr w:rsidR="001D50CA" w:rsidRPr="00D12955" w14:paraId="573938F7" w14:textId="77777777" w:rsidTr="00801DF4">
        <w:tc>
          <w:tcPr>
            <w:tcW w:w="288" w:type="pct"/>
            <w:shd w:val="clear" w:color="auto" w:fill="FFFFFF"/>
            <w:vAlign w:val="center"/>
          </w:tcPr>
          <w:p w14:paraId="7392C298"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60402DDD" w14:textId="77777777" w:rsidR="001D50CA" w:rsidRPr="00D12955" w:rsidRDefault="001D50CA" w:rsidP="001D50CA">
            <w:pPr>
              <w:spacing w:before="60" w:after="60"/>
              <w:rPr>
                <w:rFonts w:eastAsia="SimSun"/>
                <w:bCs/>
                <w:szCs w:val="20"/>
                <w:lang w:val="el-GR"/>
              </w:rPr>
            </w:pPr>
            <w:r w:rsidRPr="00D12955">
              <w:rPr>
                <w:rFonts w:eastAsia="SimSun"/>
                <w:bCs/>
                <w:szCs w:val="20"/>
                <w:lang w:val="el-GR"/>
              </w:rPr>
              <w:t xml:space="preserve">Οι σταθμοί συλλογής δεδομένων θα πρέπει να διαθέτουν </w:t>
            </w:r>
            <w:r w:rsidRPr="00D12955">
              <w:rPr>
                <w:bCs/>
                <w:lang w:val="el-GR"/>
              </w:rPr>
              <w:t>αντικαταστάσιμη γενική ασφάλεια μπαταρίας, για προστασία του κυκλώματος έναντι βραχυκυκλώματος, το οποίο θα μπορούσε να προκαλέσει ανεξέλεγκτη πυρκαγιά στην απομακρυσμένη εγκατάσταση του ΣΣΔ.</w:t>
            </w:r>
          </w:p>
        </w:tc>
        <w:tc>
          <w:tcPr>
            <w:tcW w:w="496" w:type="pct"/>
            <w:shd w:val="clear" w:color="auto" w:fill="FFFFFF"/>
            <w:vAlign w:val="center"/>
          </w:tcPr>
          <w:p w14:paraId="192C5FD0"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91" w:type="pct"/>
            <w:shd w:val="clear" w:color="auto" w:fill="FFFFFF"/>
            <w:vAlign w:val="center"/>
          </w:tcPr>
          <w:p w14:paraId="566470F3"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664DF191" w14:textId="77777777" w:rsidR="001D50CA" w:rsidRPr="00D12955" w:rsidRDefault="001D50CA" w:rsidP="001D50CA">
            <w:pPr>
              <w:spacing w:before="60" w:after="60"/>
              <w:jc w:val="center"/>
              <w:rPr>
                <w:bCs/>
                <w:szCs w:val="20"/>
                <w:lang w:val="en-US"/>
              </w:rPr>
            </w:pPr>
          </w:p>
        </w:tc>
      </w:tr>
      <w:tr w:rsidR="001D50CA" w:rsidRPr="00D12955" w14:paraId="31957E7C" w14:textId="77777777" w:rsidTr="00801DF4">
        <w:tc>
          <w:tcPr>
            <w:tcW w:w="288" w:type="pct"/>
            <w:shd w:val="clear" w:color="auto" w:fill="FFFFFF"/>
            <w:vAlign w:val="center"/>
          </w:tcPr>
          <w:p w14:paraId="494B4E25"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6901C94A" w14:textId="77777777" w:rsidR="001D50CA" w:rsidRPr="00D12955" w:rsidRDefault="001D50CA" w:rsidP="001D50CA">
            <w:pPr>
              <w:spacing w:before="60" w:after="60"/>
              <w:rPr>
                <w:bCs/>
                <w:szCs w:val="20"/>
                <w:lang w:val="el-GR"/>
              </w:rPr>
            </w:pPr>
            <w:r w:rsidRPr="00D12955">
              <w:rPr>
                <w:rFonts w:eastAsia="SimSun"/>
                <w:bCs/>
                <w:szCs w:val="20"/>
                <w:lang w:val="el-GR"/>
              </w:rPr>
              <w:t>Οι σταθμοί συλλογής δεδομένων θα πρέπει είναι κατασκευασμένοι με τέτοιο τρόπο και υλικά ώστε να αντέχουν σε ακραίες περιβαλλοντικές συνθήκες (χαλάζι, βροχοπτώσεις, δυνατούς ανέμους, ακραίες θερμοκρασίες κλπ.) και στο χημικό περιβάλλον της καλλιέργειας (λόγω ψεκασμών, λιπάνσεων, κλπ.)</w:t>
            </w:r>
          </w:p>
        </w:tc>
        <w:tc>
          <w:tcPr>
            <w:tcW w:w="496" w:type="pct"/>
            <w:shd w:val="clear" w:color="auto" w:fill="FFFFFF"/>
            <w:vAlign w:val="center"/>
          </w:tcPr>
          <w:p w14:paraId="049412A6"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91" w:type="pct"/>
            <w:shd w:val="clear" w:color="auto" w:fill="FFFFFF"/>
            <w:vAlign w:val="center"/>
          </w:tcPr>
          <w:p w14:paraId="3F9C19F6"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629CB9EC" w14:textId="77777777" w:rsidR="001D50CA" w:rsidRPr="00D12955" w:rsidRDefault="001D50CA" w:rsidP="001D50CA">
            <w:pPr>
              <w:spacing w:before="60" w:after="60"/>
              <w:jc w:val="center"/>
              <w:rPr>
                <w:bCs/>
                <w:szCs w:val="20"/>
                <w:lang w:val="en-US"/>
              </w:rPr>
            </w:pPr>
          </w:p>
        </w:tc>
      </w:tr>
      <w:tr w:rsidR="001D50CA" w:rsidRPr="00B92977" w14:paraId="606085E2" w14:textId="77777777" w:rsidTr="00801DF4">
        <w:tc>
          <w:tcPr>
            <w:tcW w:w="288" w:type="pct"/>
            <w:shd w:val="clear" w:color="auto" w:fill="FFFFFF"/>
            <w:vAlign w:val="center"/>
          </w:tcPr>
          <w:p w14:paraId="4F22162A"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69B92F28" w14:textId="77777777" w:rsidR="001D50CA" w:rsidRPr="00D12955" w:rsidRDefault="001D50CA" w:rsidP="001D50CA">
            <w:pPr>
              <w:spacing w:before="60" w:after="60"/>
              <w:rPr>
                <w:rFonts w:eastAsia="SimSun"/>
                <w:bCs/>
                <w:szCs w:val="20"/>
                <w:lang w:val="el-GR"/>
              </w:rPr>
            </w:pPr>
            <w:r w:rsidRPr="00D12955">
              <w:rPr>
                <w:bCs/>
                <w:lang w:val="el-GR"/>
              </w:rPr>
              <w:t>Η προστασία της πλακέτας διασφαλίζεται με προστατευτική ενσωμάτωση σε ρητίνη προστασίας.</w:t>
            </w:r>
          </w:p>
        </w:tc>
        <w:tc>
          <w:tcPr>
            <w:tcW w:w="496" w:type="pct"/>
            <w:shd w:val="clear" w:color="auto" w:fill="FFFFFF"/>
            <w:vAlign w:val="center"/>
          </w:tcPr>
          <w:p w14:paraId="005312F0" w14:textId="77777777" w:rsidR="001D50CA" w:rsidRPr="00D12955" w:rsidRDefault="001D50CA" w:rsidP="001D50CA">
            <w:pPr>
              <w:spacing w:before="60" w:after="60"/>
              <w:jc w:val="center"/>
              <w:rPr>
                <w:bCs/>
                <w:szCs w:val="20"/>
                <w:lang w:val="el-GR"/>
              </w:rPr>
            </w:pPr>
          </w:p>
        </w:tc>
        <w:tc>
          <w:tcPr>
            <w:tcW w:w="391" w:type="pct"/>
            <w:shd w:val="clear" w:color="auto" w:fill="FFFFFF"/>
            <w:vAlign w:val="center"/>
          </w:tcPr>
          <w:p w14:paraId="0E0A28E7" w14:textId="77777777" w:rsidR="001D50CA" w:rsidRPr="00D12955" w:rsidRDefault="001D50CA" w:rsidP="001D50CA">
            <w:pPr>
              <w:spacing w:before="60" w:after="60"/>
              <w:jc w:val="center"/>
              <w:rPr>
                <w:bCs/>
                <w:szCs w:val="20"/>
                <w:lang w:val="el-GR"/>
              </w:rPr>
            </w:pPr>
          </w:p>
        </w:tc>
        <w:tc>
          <w:tcPr>
            <w:tcW w:w="495" w:type="pct"/>
            <w:shd w:val="clear" w:color="auto" w:fill="FFFFFF"/>
            <w:vAlign w:val="center"/>
          </w:tcPr>
          <w:p w14:paraId="36CFE3BC" w14:textId="77777777" w:rsidR="001D50CA" w:rsidRPr="00D12955" w:rsidRDefault="001D50CA" w:rsidP="001D50CA">
            <w:pPr>
              <w:spacing w:before="60" w:after="60"/>
              <w:jc w:val="center"/>
              <w:rPr>
                <w:bCs/>
                <w:szCs w:val="20"/>
                <w:lang w:val="el-GR"/>
              </w:rPr>
            </w:pPr>
          </w:p>
        </w:tc>
      </w:tr>
      <w:tr w:rsidR="001D50CA" w:rsidRPr="00176C64" w14:paraId="593733A0" w14:textId="77777777" w:rsidTr="00801DF4">
        <w:tc>
          <w:tcPr>
            <w:tcW w:w="288" w:type="pct"/>
            <w:shd w:val="clear" w:color="auto" w:fill="FFFFFF"/>
            <w:vAlign w:val="center"/>
          </w:tcPr>
          <w:p w14:paraId="71FD124E"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14B4270F" w14:textId="77777777" w:rsidR="001D50CA" w:rsidRPr="00D12955" w:rsidRDefault="001D50CA" w:rsidP="001D50CA">
            <w:pPr>
              <w:spacing w:before="60" w:after="60"/>
              <w:rPr>
                <w:bCs/>
                <w:szCs w:val="20"/>
                <w:lang w:val="el-GR"/>
              </w:rPr>
            </w:pPr>
            <w:r w:rsidRPr="00D12955">
              <w:rPr>
                <w:rFonts w:eastAsia="SimSun"/>
                <w:bCs/>
                <w:szCs w:val="20"/>
                <w:lang w:val="el-GR"/>
              </w:rPr>
              <w:t>Οι σταθμοί συλλογής δεδομένων διαθέτουν δυνατότητες ειδικής αντικλεπτικής ειδοποίησης σε περιπτώσεις μη εξουσιοδοτημένης απομάκρυνσης / μετακίνησης του σταθμού ώστε να αποτρέπονται φαινόμενα κλοπής / καταστροφής</w:t>
            </w:r>
          </w:p>
        </w:tc>
        <w:tc>
          <w:tcPr>
            <w:tcW w:w="496" w:type="pct"/>
            <w:shd w:val="clear" w:color="auto" w:fill="FFFFFF"/>
            <w:vAlign w:val="center"/>
          </w:tcPr>
          <w:p w14:paraId="5E4B3381" w14:textId="7CDFA78A" w:rsidR="001D50CA" w:rsidRPr="002A6FBB" w:rsidRDefault="002A6FBB" w:rsidP="001D50CA">
            <w:pPr>
              <w:spacing w:before="60" w:after="60"/>
              <w:jc w:val="center"/>
              <w:rPr>
                <w:bCs/>
                <w:szCs w:val="20"/>
                <w:lang w:val="en-US"/>
              </w:rPr>
            </w:pPr>
            <w:r>
              <w:rPr>
                <w:bCs/>
                <w:szCs w:val="20"/>
                <w:lang w:val="en-US"/>
              </w:rPr>
              <w:t>NAI</w:t>
            </w:r>
          </w:p>
        </w:tc>
        <w:tc>
          <w:tcPr>
            <w:tcW w:w="391" w:type="pct"/>
            <w:shd w:val="clear" w:color="auto" w:fill="FFFFFF"/>
            <w:vAlign w:val="center"/>
          </w:tcPr>
          <w:p w14:paraId="0603B987" w14:textId="77777777" w:rsidR="001D50CA" w:rsidRPr="00D12955" w:rsidRDefault="001D50CA" w:rsidP="001D50CA">
            <w:pPr>
              <w:spacing w:before="60" w:after="60"/>
              <w:jc w:val="center"/>
              <w:rPr>
                <w:bCs/>
                <w:szCs w:val="20"/>
                <w:lang w:val="el-GR"/>
              </w:rPr>
            </w:pPr>
          </w:p>
        </w:tc>
        <w:tc>
          <w:tcPr>
            <w:tcW w:w="495" w:type="pct"/>
            <w:shd w:val="clear" w:color="auto" w:fill="FFFFFF"/>
            <w:vAlign w:val="center"/>
          </w:tcPr>
          <w:p w14:paraId="57F12577" w14:textId="77777777" w:rsidR="001D50CA" w:rsidRPr="00D12955" w:rsidRDefault="001D50CA" w:rsidP="001D50CA">
            <w:pPr>
              <w:spacing w:before="60" w:after="60"/>
              <w:jc w:val="center"/>
              <w:rPr>
                <w:bCs/>
                <w:szCs w:val="20"/>
                <w:lang w:val="el-GR"/>
              </w:rPr>
            </w:pPr>
          </w:p>
        </w:tc>
      </w:tr>
      <w:tr w:rsidR="001D50CA" w:rsidRPr="00176C64" w14:paraId="29C5B251" w14:textId="77777777" w:rsidTr="00801DF4">
        <w:tc>
          <w:tcPr>
            <w:tcW w:w="288" w:type="pct"/>
            <w:shd w:val="clear" w:color="auto" w:fill="FFFFFF"/>
            <w:vAlign w:val="center"/>
          </w:tcPr>
          <w:p w14:paraId="35C46275"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4A01FA78" w14:textId="77777777" w:rsidR="001D50CA" w:rsidRPr="00D12955" w:rsidRDefault="001D50CA" w:rsidP="001D50CA">
            <w:pPr>
              <w:spacing w:before="60" w:after="60"/>
              <w:rPr>
                <w:rFonts w:eastAsia="SimSun"/>
                <w:bCs/>
                <w:szCs w:val="20"/>
                <w:lang w:val="el-GR"/>
              </w:rPr>
            </w:pPr>
            <w:r w:rsidRPr="00D12955">
              <w:rPr>
                <w:rFonts w:eastAsia="SimSun"/>
                <w:bCs/>
                <w:szCs w:val="20"/>
                <w:lang w:val="el-GR"/>
              </w:rPr>
              <w:t>Οι σταθμοί συλλογής δεδομένων διαθέτουν σ</w:t>
            </w:r>
            <w:r w:rsidRPr="00D12955">
              <w:rPr>
                <w:bCs/>
                <w:lang w:val="el-GR"/>
              </w:rPr>
              <w:t>υναγερμό παραβίασης κουτιού ηλεκτρονικών με διάγνωση ανοίγματος καπακίου.</w:t>
            </w:r>
          </w:p>
        </w:tc>
        <w:tc>
          <w:tcPr>
            <w:tcW w:w="496" w:type="pct"/>
            <w:shd w:val="clear" w:color="auto" w:fill="FFFFFF"/>
            <w:vAlign w:val="center"/>
          </w:tcPr>
          <w:p w14:paraId="48F2B0E0" w14:textId="07E7B07C" w:rsidR="001D50CA" w:rsidRPr="00B419C5" w:rsidRDefault="00B419C5" w:rsidP="001D50CA">
            <w:pPr>
              <w:spacing w:before="60" w:after="60"/>
              <w:jc w:val="center"/>
              <w:rPr>
                <w:bCs/>
                <w:szCs w:val="20"/>
                <w:lang w:val="en-US"/>
              </w:rPr>
            </w:pPr>
            <w:r>
              <w:rPr>
                <w:bCs/>
                <w:szCs w:val="20"/>
                <w:lang w:val="en-US"/>
              </w:rPr>
              <w:t>NAI</w:t>
            </w:r>
          </w:p>
        </w:tc>
        <w:tc>
          <w:tcPr>
            <w:tcW w:w="391" w:type="pct"/>
            <w:shd w:val="clear" w:color="auto" w:fill="FFFFFF"/>
            <w:vAlign w:val="center"/>
          </w:tcPr>
          <w:p w14:paraId="21784EB4" w14:textId="77777777" w:rsidR="001D50CA" w:rsidRPr="00D12955" w:rsidRDefault="001D50CA" w:rsidP="001D50CA">
            <w:pPr>
              <w:spacing w:before="60" w:after="60"/>
              <w:jc w:val="center"/>
              <w:rPr>
                <w:bCs/>
                <w:szCs w:val="20"/>
                <w:lang w:val="el-GR"/>
              </w:rPr>
            </w:pPr>
          </w:p>
        </w:tc>
        <w:tc>
          <w:tcPr>
            <w:tcW w:w="495" w:type="pct"/>
            <w:shd w:val="clear" w:color="auto" w:fill="FFFFFF"/>
            <w:vAlign w:val="center"/>
          </w:tcPr>
          <w:p w14:paraId="1F701441" w14:textId="77777777" w:rsidR="001D50CA" w:rsidRPr="00D12955" w:rsidRDefault="001D50CA" w:rsidP="001D50CA">
            <w:pPr>
              <w:spacing w:before="60" w:after="60"/>
              <w:jc w:val="center"/>
              <w:rPr>
                <w:bCs/>
                <w:szCs w:val="20"/>
                <w:lang w:val="el-GR"/>
              </w:rPr>
            </w:pPr>
          </w:p>
        </w:tc>
      </w:tr>
      <w:tr w:rsidR="001D50CA" w:rsidRPr="00D12955" w14:paraId="023D6186" w14:textId="77777777" w:rsidTr="00801DF4">
        <w:tc>
          <w:tcPr>
            <w:tcW w:w="288" w:type="pct"/>
            <w:shd w:val="clear" w:color="auto" w:fill="FFFFFF"/>
            <w:vAlign w:val="center"/>
          </w:tcPr>
          <w:p w14:paraId="2056A9D1"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37BD68FB" w14:textId="77777777" w:rsidR="001D50CA" w:rsidRPr="00D12955" w:rsidRDefault="001D50CA" w:rsidP="001D50CA">
            <w:pPr>
              <w:spacing w:before="60" w:after="60"/>
              <w:rPr>
                <w:bCs/>
                <w:szCs w:val="20"/>
                <w:lang w:val="el-GR"/>
              </w:rPr>
            </w:pPr>
            <w:r w:rsidRPr="00D12955">
              <w:rPr>
                <w:rFonts w:eastAsia="SimSun"/>
                <w:bCs/>
                <w:szCs w:val="20"/>
                <w:lang w:val="el-GR"/>
              </w:rPr>
              <w:t>Οι σταθμοί συλλογής δεδομένων θα πρέπει</w:t>
            </w:r>
            <w:r w:rsidRPr="00D12955">
              <w:rPr>
                <w:bCs/>
                <w:szCs w:val="20"/>
                <w:lang w:val="el-GR"/>
              </w:rPr>
              <w:t xml:space="preserve"> να μπορούν να συνδέονται σε δίκτυα κινητής τηλεφωνίας και να αποστέλλουν δεδομένα χρησιμοποιώντας τεχνολογία </w:t>
            </w:r>
            <w:r w:rsidRPr="00D12955">
              <w:rPr>
                <w:bCs/>
                <w:szCs w:val="20"/>
                <w:lang w:val="en-US"/>
              </w:rPr>
              <w:t>GPRS</w:t>
            </w:r>
            <w:r w:rsidRPr="00D12955">
              <w:rPr>
                <w:bCs/>
                <w:szCs w:val="20"/>
                <w:lang w:val="el-GR"/>
              </w:rPr>
              <w:t xml:space="preserve"> ή αντίστοιχη</w:t>
            </w:r>
          </w:p>
        </w:tc>
        <w:tc>
          <w:tcPr>
            <w:tcW w:w="496" w:type="pct"/>
            <w:shd w:val="clear" w:color="auto" w:fill="FFFFFF"/>
            <w:vAlign w:val="center"/>
          </w:tcPr>
          <w:p w14:paraId="7871258B"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91" w:type="pct"/>
            <w:shd w:val="clear" w:color="auto" w:fill="FFFFFF"/>
            <w:vAlign w:val="center"/>
          </w:tcPr>
          <w:p w14:paraId="27BA46D3"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303BD3E9" w14:textId="77777777" w:rsidR="001D50CA" w:rsidRPr="00D12955" w:rsidRDefault="001D50CA" w:rsidP="001D50CA">
            <w:pPr>
              <w:spacing w:before="60" w:after="60"/>
              <w:jc w:val="center"/>
              <w:rPr>
                <w:bCs/>
                <w:szCs w:val="20"/>
                <w:lang w:val="en-US"/>
              </w:rPr>
            </w:pPr>
          </w:p>
        </w:tc>
      </w:tr>
      <w:tr w:rsidR="001D50CA" w:rsidRPr="00D12955" w14:paraId="7B8BAF53" w14:textId="77777777" w:rsidTr="00801DF4">
        <w:tc>
          <w:tcPr>
            <w:tcW w:w="288" w:type="pct"/>
            <w:shd w:val="clear" w:color="auto" w:fill="FFFFFF"/>
            <w:vAlign w:val="center"/>
          </w:tcPr>
          <w:p w14:paraId="07D2F6EC"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435779C7" w14:textId="77777777" w:rsidR="001D50CA" w:rsidRPr="00D12955" w:rsidRDefault="001D50CA" w:rsidP="001D50CA">
            <w:pPr>
              <w:spacing w:before="60" w:after="60"/>
              <w:rPr>
                <w:bCs/>
                <w:szCs w:val="20"/>
                <w:lang w:val="el-GR"/>
              </w:rPr>
            </w:pPr>
            <w:r w:rsidRPr="00D12955">
              <w:rPr>
                <w:rFonts w:eastAsia="SimSun"/>
                <w:bCs/>
                <w:szCs w:val="20"/>
                <w:lang w:val="el-GR"/>
              </w:rPr>
              <w:t>Οι σταθμοί συλλογής δεδομένων θα πρέπει</w:t>
            </w:r>
            <w:r w:rsidRPr="00D12955">
              <w:rPr>
                <w:bCs/>
                <w:szCs w:val="20"/>
                <w:lang w:val="el-GR"/>
              </w:rPr>
              <w:t xml:space="preserve"> να υποστηρίζουν ευρύ φάσμα από αισθητήρες, ενώ θα πρέπει να είναι σε θέση να επεκτείνει τη λειτουργικότητά του μελλοντικά και σε άλλους τομείς, με τις ελάχιστες δυνατές παρεμβάσεις στη λειτουργία τους (π.χ. κτηνοτροφία, θερμοκήπια κλπ.) και να επιβλέπει επιπρόσθετες μεταβλητές με προσθήκη επιπλέον αισθητήρων, εφόσον κριθεί απαραίτητο</w:t>
            </w:r>
          </w:p>
        </w:tc>
        <w:tc>
          <w:tcPr>
            <w:tcW w:w="496" w:type="pct"/>
            <w:shd w:val="clear" w:color="auto" w:fill="FFFFFF"/>
            <w:vAlign w:val="center"/>
          </w:tcPr>
          <w:p w14:paraId="0DE7A10D" w14:textId="77777777" w:rsidR="001D50CA" w:rsidRPr="00D12955" w:rsidRDefault="001D50CA" w:rsidP="001D50CA">
            <w:pPr>
              <w:spacing w:before="60" w:after="60"/>
              <w:jc w:val="center"/>
              <w:rPr>
                <w:bCs/>
                <w:color w:val="000000"/>
                <w:szCs w:val="20"/>
                <w:lang w:val="en-US"/>
              </w:rPr>
            </w:pPr>
            <w:r w:rsidRPr="00D12955">
              <w:rPr>
                <w:bCs/>
                <w:szCs w:val="20"/>
                <w:lang w:val="en-US"/>
              </w:rPr>
              <w:t>ΝΑΙ</w:t>
            </w:r>
          </w:p>
        </w:tc>
        <w:tc>
          <w:tcPr>
            <w:tcW w:w="391" w:type="pct"/>
            <w:shd w:val="clear" w:color="auto" w:fill="FFFFFF"/>
            <w:vAlign w:val="center"/>
          </w:tcPr>
          <w:p w14:paraId="0A1A2B25"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28F5DF7E" w14:textId="77777777" w:rsidR="001D50CA" w:rsidRPr="00D12955" w:rsidRDefault="001D50CA" w:rsidP="001D50CA">
            <w:pPr>
              <w:spacing w:before="60" w:after="60"/>
              <w:jc w:val="center"/>
              <w:rPr>
                <w:bCs/>
                <w:szCs w:val="20"/>
                <w:lang w:val="en-US"/>
              </w:rPr>
            </w:pPr>
          </w:p>
        </w:tc>
      </w:tr>
      <w:tr w:rsidR="001D50CA" w:rsidRPr="00D12955" w14:paraId="63A1C4CE" w14:textId="77777777" w:rsidTr="00801DF4">
        <w:tc>
          <w:tcPr>
            <w:tcW w:w="288" w:type="pct"/>
            <w:shd w:val="clear" w:color="auto" w:fill="FFFFFF"/>
            <w:vAlign w:val="center"/>
          </w:tcPr>
          <w:p w14:paraId="38D1F917"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6A4DBD98" w14:textId="77777777" w:rsidR="001D50CA" w:rsidRPr="00D12955" w:rsidRDefault="001D50CA" w:rsidP="001D50CA">
            <w:pPr>
              <w:spacing w:before="60" w:after="60"/>
              <w:rPr>
                <w:bCs/>
                <w:szCs w:val="20"/>
                <w:lang w:val="el-GR"/>
              </w:rPr>
            </w:pPr>
            <w:r w:rsidRPr="00D12955">
              <w:rPr>
                <w:rFonts w:eastAsia="SimSun"/>
                <w:bCs/>
                <w:szCs w:val="20"/>
                <w:lang w:val="el-GR"/>
              </w:rPr>
              <w:t>Οι σταθμοί συλλογής δεδομένων θα πρέπει</w:t>
            </w:r>
            <w:r w:rsidRPr="00D12955">
              <w:rPr>
                <w:bCs/>
                <w:szCs w:val="20"/>
                <w:lang w:val="el-GR"/>
              </w:rPr>
              <w:t xml:space="preserve"> να μπορούν να ελέγχουν απομακρυσμένα αρδευτικά συστήματα</w:t>
            </w:r>
          </w:p>
        </w:tc>
        <w:tc>
          <w:tcPr>
            <w:tcW w:w="496" w:type="pct"/>
            <w:shd w:val="clear" w:color="auto" w:fill="FFFFFF"/>
            <w:vAlign w:val="center"/>
          </w:tcPr>
          <w:p w14:paraId="436F730B" w14:textId="77777777" w:rsidR="001D50CA" w:rsidRPr="00D12955" w:rsidRDefault="001D50CA" w:rsidP="001D50CA">
            <w:pPr>
              <w:spacing w:before="60" w:after="60"/>
              <w:jc w:val="center"/>
              <w:rPr>
                <w:bCs/>
                <w:color w:val="000000"/>
                <w:szCs w:val="20"/>
                <w:lang w:val="en-US"/>
              </w:rPr>
            </w:pPr>
            <w:r w:rsidRPr="00D12955">
              <w:rPr>
                <w:bCs/>
                <w:szCs w:val="20"/>
                <w:lang w:val="en-US"/>
              </w:rPr>
              <w:t>ΝΑΙ</w:t>
            </w:r>
          </w:p>
        </w:tc>
        <w:tc>
          <w:tcPr>
            <w:tcW w:w="391" w:type="pct"/>
            <w:shd w:val="clear" w:color="auto" w:fill="FFFFFF"/>
            <w:vAlign w:val="center"/>
          </w:tcPr>
          <w:p w14:paraId="259D4C62"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1E8807D9" w14:textId="77777777" w:rsidR="001D50CA" w:rsidRPr="00D12955" w:rsidRDefault="001D50CA" w:rsidP="001D50CA">
            <w:pPr>
              <w:spacing w:before="60" w:after="60"/>
              <w:jc w:val="center"/>
              <w:rPr>
                <w:bCs/>
                <w:szCs w:val="20"/>
                <w:lang w:val="en-US"/>
              </w:rPr>
            </w:pPr>
          </w:p>
        </w:tc>
      </w:tr>
      <w:tr w:rsidR="001D50CA" w:rsidRPr="00D12955" w14:paraId="5EF94E0C" w14:textId="77777777" w:rsidTr="00801DF4">
        <w:tc>
          <w:tcPr>
            <w:tcW w:w="288" w:type="pct"/>
            <w:shd w:val="clear" w:color="auto" w:fill="FFFFFF"/>
            <w:vAlign w:val="center"/>
          </w:tcPr>
          <w:p w14:paraId="5007FCC9"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5D797EB7" w14:textId="77777777" w:rsidR="001D50CA" w:rsidRPr="00D12955" w:rsidRDefault="001D50CA" w:rsidP="001D50CA">
            <w:pPr>
              <w:spacing w:before="60" w:after="60"/>
              <w:rPr>
                <w:bCs/>
                <w:szCs w:val="20"/>
                <w:lang w:val="el-GR"/>
              </w:rPr>
            </w:pPr>
            <w:r w:rsidRPr="00D12955">
              <w:rPr>
                <w:rFonts w:eastAsia="SimSun"/>
                <w:bCs/>
                <w:szCs w:val="20"/>
                <w:lang w:val="el-GR"/>
              </w:rPr>
              <w:t>Οι σταθμοί συλλογής δεδομένων θα πρέπει να χαρακτηρίζονται από φορητότητα, ώστε να δύναται να μετεγκατασταθούν και να προσαρμοστούν σε νέες επιχειρηματικές ανάγκες ή να βελτιωθεί η χωρική τοποθέτηση και η αξιοπιστία του συνολικού δικτύου</w:t>
            </w:r>
          </w:p>
        </w:tc>
        <w:tc>
          <w:tcPr>
            <w:tcW w:w="496" w:type="pct"/>
            <w:shd w:val="clear" w:color="auto" w:fill="FFFFFF"/>
            <w:vAlign w:val="center"/>
          </w:tcPr>
          <w:p w14:paraId="18FF0833" w14:textId="77777777" w:rsidR="001D50CA" w:rsidRPr="00D12955" w:rsidRDefault="001D50CA" w:rsidP="001D50CA">
            <w:pPr>
              <w:spacing w:before="60" w:after="60"/>
              <w:jc w:val="center"/>
              <w:rPr>
                <w:bCs/>
                <w:color w:val="000000"/>
                <w:szCs w:val="20"/>
                <w:lang w:val="en-US"/>
              </w:rPr>
            </w:pPr>
            <w:r w:rsidRPr="00D12955">
              <w:rPr>
                <w:bCs/>
                <w:szCs w:val="20"/>
                <w:lang w:val="en-US"/>
              </w:rPr>
              <w:t>ΝΑΙ</w:t>
            </w:r>
          </w:p>
        </w:tc>
        <w:tc>
          <w:tcPr>
            <w:tcW w:w="391" w:type="pct"/>
            <w:shd w:val="clear" w:color="auto" w:fill="FFFFFF"/>
            <w:vAlign w:val="center"/>
          </w:tcPr>
          <w:p w14:paraId="0AEA5E94"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5C3B0345" w14:textId="77777777" w:rsidR="001D50CA" w:rsidRPr="00D12955" w:rsidRDefault="001D50CA" w:rsidP="001D50CA">
            <w:pPr>
              <w:spacing w:before="60" w:after="60"/>
              <w:jc w:val="center"/>
              <w:rPr>
                <w:bCs/>
                <w:szCs w:val="20"/>
                <w:lang w:val="en-US"/>
              </w:rPr>
            </w:pPr>
          </w:p>
        </w:tc>
      </w:tr>
      <w:tr w:rsidR="001D50CA" w:rsidRPr="00D12955" w14:paraId="0151EE5A" w14:textId="77777777" w:rsidTr="00801DF4">
        <w:tc>
          <w:tcPr>
            <w:tcW w:w="288" w:type="pct"/>
            <w:shd w:val="clear" w:color="auto" w:fill="FFFFFF"/>
            <w:vAlign w:val="center"/>
          </w:tcPr>
          <w:p w14:paraId="1D34165A"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724A3510" w14:textId="77777777" w:rsidR="001D50CA" w:rsidRPr="00D12955" w:rsidRDefault="001D50CA" w:rsidP="001D50CA">
            <w:pPr>
              <w:spacing w:before="60" w:after="60"/>
              <w:rPr>
                <w:rFonts w:eastAsia="SimSun"/>
                <w:bCs/>
                <w:szCs w:val="20"/>
                <w:lang w:val="el-GR"/>
              </w:rPr>
            </w:pPr>
            <w:r w:rsidRPr="00D12955">
              <w:rPr>
                <w:rFonts w:eastAsia="SimSun"/>
                <w:bCs/>
                <w:szCs w:val="20"/>
                <w:lang w:val="el-GR"/>
              </w:rPr>
              <w:t>Το μήκος των καλωδίων σύνδεσης των διαφόρων αισθητηρίων θα πρέπει να είναι τουλάχιστον 3</w:t>
            </w:r>
            <w:r w:rsidRPr="00D12955">
              <w:rPr>
                <w:rFonts w:eastAsia="SimSun"/>
                <w:bCs/>
                <w:szCs w:val="20"/>
                <w:lang w:val="en-US"/>
              </w:rPr>
              <w:t>m</w:t>
            </w:r>
            <w:r w:rsidRPr="00D12955">
              <w:rPr>
                <w:rFonts w:eastAsia="SimSun"/>
                <w:bCs/>
                <w:szCs w:val="20"/>
                <w:lang w:val="el-GR"/>
              </w:rPr>
              <w:t xml:space="preserve"> και θα πρέπει να είναι κατάλληλο για εγκατάσταση σε δυσμενείς εξωτερικές συνθήκες</w:t>
            </w:r>
          </w:p>
        </w:tc>
        <w:tc>
          <w:tcPr>
            <w:tcW w:w="496" w:type="pct"/>
            <w:shd w:val="clear" w:color="auto" w:fill="FFFFFF"/>
            <w:vAlign w:val="center"/>
          </w:tcPr>
          <w:p w14:paraId="23E293C3"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91" w:type="pct"/>
            <w:shd w:val="clear" w:color="auto" w:fill="FFFFFF"/>
            <w:vAlign w:val="center"/>
          </w:tcPr>
          <w:p w14:paraId="464B5783"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536914DB" w14:textId="77777777" w:rsidR="001D50CA" w:rsidRPr="00D12955" w:rsidRDefault="001D50CA" w:rsidP="001D50CA">
            <w:pPr>
              <w:spacing w:before="60" w:after="60"/>
              <w:jc w:val="center"/>
              <w:rPr>
                <w:bCs/>
                <w:szCs w:val="20"/>
                <w:lang w:val="en-US"/>
              </w:rPr>
            </w:pPr>
          </w:p>
        </w:tc>
      </w:tr>
      <w:tr w:rsidR="001D50CA" w:rsidRPr="00D12955" w14:paraId="33141FF6" w14:textId="77777777" w:rsidTr="00801DF4">
        <w:tc>
          <w:tcPr>
            <w:tcW w:w="288" w:type="pct"/>
            <w:shd w:val="clear" w:color="auto" w:fill="FFFFFF"/>
            <w:vAlign w:val="center"/>
          </w:tcPr>
          <w:p w14:paraId="3F31AF8A"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7028077D" w14:textId="77777777" w:rsidR="001D50CA" w:rsidRPr="00D12955" w:rsidRDefault="001D50CA" w:rsidP="001D50CA">
            <w:pPr>
              <w:spacing w:before="60" w:after="60"/>
              <w:rPr>
                <w:rFonts w:eastAsia="SimSun"/>
                <w:bCs/>
                <w:szCs w:val="20"/>
                <w:lang w:val="el-GR"/>
              </w:rPr>
            </w:pPr>
            <w:r w:rsidRPr="00D12955">
              <w:rPr>
                <w:rFonts w:eastAsia="SimSun"/>
                <w:bCs/>
                <w:szCs w:val="20"/>
                <w:lang w:val="el-GR"/>
              </w:rPr>
              <w:t>Μη-ύπαρξη κινούμενων μερών για την δέσμευση της ενέργειας από ανανεώσιμες πηγές, χάριν αξιοπιστίας και διάρκειας ζωής.</w:t>
            </w:r>
          </w:p>
        </w:tc>
        <w:tc>
          <w:tcPr>
            <w:tcW w:w="496" w:type="pct"/>
            <w:shd w:val="clear" w:color="auto" w:fill="FFFFFF"/>
            <w:vAlign w:val="center"/>
          </w:tcPr>
          <w:p w14:paraId="4AB44138"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91" w:type="pct"/>
            <w:shd w:val="clear" w:color="auto" w:fill="FFFFFF"/>
            <w:vAlign w:val="center"/>
          </w:tcPr>
          <w:p w14:paraId="0036D019"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51D9FEE3" w14:textId="77777777" w:rsidR="001D50CA" w:rsidRPr="00D12955" w:rsidRDefault="001D50CA" w:rsidP="001D50CA">
            <w:pPr>
              <w:spacing w:before="60" w:after="60"/>
              <w:jc w:val="center"/>
              <w:rPr>
                <w:bCs/>
                <w:szCs w:val="20"/>
                <w:lang w:val="en-US"/>
              </w:rPr>
            </w:pPr>
          </w:p>
        </w:tc>
      </w:tr>
      <w:tr w:rsidR="001D50CA" w:rsidRPr="00D12955" w14:paraId="515B6CB9" w14:textId="77777777" w:rsidTr="00801DF4">
        <w:tc>
          <w:tcPr>
            <w:tcW w:w="288" w:type="pct"/>
            <w:shd w:val="clear" w:color="auto" w:fill="FFFFFF"/>
            <w:vAlign w:val="center"/>
          </w:tcPr>
          <w:p w14:paraId="261AEBE6"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71D88DA0" w14:textId="1C88FC52" w:rsidR="001D50CA" w:rsidRPr="004A3198" w:rsidRDefault="00332CE2" w:rsidP="00332CE2">
            <w:pPr>
              <w:spacing w:before="60" w:after="60"/>
              <w:rPr>
                <w:rFonts w:eastAsia="SimSun"/>
                <w:bCs/>
                <w:szCs w:val="20"/>
                <w:lang w:val="el-GR"/>
              </w:rPr>
            </w:pPr>
            <w:r w:rsidRPr="00D12955">
              <w:rPr>
                <w:rFonts w:eastAsia="SimSun"/>
                <w:bCs/>
                <w:szCs w:val="20"/>
                <w:lang w:val="el-GR"/>
              </w:rPr>
              <w:t>Θύρ</w:t>
            </w:r>
            <w:r>
              <w:rPr>
                <w:rFonts w:eastAsia="SimSun"/>
                <w:bCs/>
                <w:szCs w:val="20"/>
                <w:lang w:val="el-GR"/>
              </w:rPr>
              <w:t>ες</w:t>
            </w:r>
            <w:r w:rsidRPr="00D12955">
              <w:rPr>
                <w:rFonts w:eastAsia="SimSun"/>
                <w:bCs/>
                <w:szCs w:val="20"/>
                <w:lang w:val="el-GR"/>
              </w:rPr>
              <w:t xml:space="preserve"> </w:t>
            </w:r>
            <w:r w:rsidR="001D50CA" w:rsidRPr="00D12955">
              <w:rPr>
                <w:rFonts w:eastAsia="SimSun"/>
                <w:bCs/>
                <w:szCs w:val="20"/>
                <w:lang w:val="el-GR"/>
              </w:rPr>
              <w:t xml:space="preserve">διασύνδεσης εξωτερικών ψηφιακών αισθητήρων. </w:t>
            </w:r>
            <w:r>
              <w:rPr>
                <w:rFonts w:eastAsia="SimSun"/>
                <w:bCs/>
                <w:szCs w:val="20"/>
                <w:lang w:val="el-GR"/>
              </w:rPr>
              <w:t>Οι</w:t>
            </w:r>
            <w:r w:rsidRPr="00D12955">
              <w:rPr>
                <w:rFonts w:eastAsia="SimSun"/>
                <w:bCs/>
                <w:szCs w:val="20"/>
                <w:lang w:val="el-GR"/>
              </w:rPr>
              <w:t xml:space="preserve"> θύρ</w:t>
            </w:r>
            <w:r>
              <w:rPr>
                <w:rFonts w:eastAsia="SimSun"/>
                <w:bCs/>
                <w:szCs w:val="20"/>
                <w:lang w:val="el-GR"/>
              </w:rPr>
              <w:t>ες</w:t>
            </w:r>
            <w:r w:rsidRPr="00D12955">
              <w:rPr>
                <w:rFonts w:eastAsia="SimSun"/>
                <w:bCs/>
                <w:szCs w:val="20"/>
                <w:lang w:val="el-GR"/>
              </w:rPr>
              <w:t xml:space="preserve"> αυτ</w:t>
            </w:r>
            <w:r>
              <w:rPr>
                <w:rFonts w:eastAsia="SimSun"/>
                <w:bCs/>
                <w:szCs w:val="20"/>
                <w:lang w:val="el-GR"/>
              </w:rPr>
              <w:t>ές</w:t>
            </w:r>
            <w:r w:rsidRPr="00D12955">
              <w:rPr>
                <w:rFonts w:eastAsia="SimSun"/>
                <w:bCs/>
                <w:szCs w:val="20"/>
                <w:lang w:val="el-GR"/>
              </w:rPr>
              <w:t xml:space="preserve"> </w:t>
            </w:r>
            <w:r w:rsidR="001D50CA" w:rsidRPr="00D12955">
              <w:rPr>
                <w:rFonts w:eastAsia="SimSun"/>
                <w:bCs/>
                <w:szCs w:val="20"/>
                <w:lang w:val="el-GR"/>
              </w:rPr>
              <w:t xml:space="preserve">θα </w:t>
            </w:r>
            <w:r w:rsidRPr="00D12955">
              <w:rPr>
                <w:rFonts w:eastAsia="SimSun"/>
                <w:bCs/>
                <w:szCs w:val="20"/>
                <w:lang w:val="el-GR"/>
              </w:rPr>
              <w:t>παρέχ</w:t>
            </w:r>
            <w:r>
              <w:rPr>
                <w:rFonts w:eastAsia="SimSun"/>
                <w:bCs/>
                <w:szCs w:val="20"/>
                <w:lang w:val="el-GR"/>
              </w:rPr>
              <w:t>ουν</w:t>
            </w:r>
            <w:r w:rsidRPr="00D12955">
              <w:rPr>
                <w:rFonts w:eastAsia="SimSun"/>
                <w:bCs/>
                <w:szCs w:val="20"/>
                <w:lang w:val="el-GR"/>
              </w:rPr>
              <w:t xml:space="preserve"> </w:t>
            </w:r>
            <w:r w:rsidR="001D50CA" w:rsidRPr="00D12955">
              <w:rPr>
                <w:rFonts w:eastAsia="SimSun"/>
                <w:bCs/>
                <w:szCs w:val="20"/>
                <w:lang w:val="el-GR"/>
              </w:rPr>
              <w:t>στον σταθμό τη δυνατότητα πρόσθετης εγκατάστασης ψηφιακών αισθητήρων μέσω των παρακάτω πρωτοκόλλων επικοινωνίας.</w:t>
            </w:r>
          </w:p>
        </w:tc>
        <w:tc>
          <w:tcPr>
            <w:tcW w:w="496" w:type="pct"/>
            <w:shd w:val="clear" w:color="auto" w:fill="FFFFFF"/>
            <w:vAlign w:val="center"/>
          </w:tcPr>
          <w:p w14:paraId="1BBE205F"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91" w:type="pct"/>
            <w:shd w:val="clear" w:color="auto" w:fill="FFFFFF"/>
            <w:vAlign w:val="center"/>
          </w:tcPr>
          <w:p w14:paraId="67ECB00E"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7E2AF73A" w14:textId="77777777" w:rsidR="001D50CA" w:rsidRPr="00D12955" w:rsidRDefault="001D50CA" w:rsidP="001D50CA">
            <w:pPr>
              <w:spacing w:before="60" w:after="60"/>
              <w:jc w:val="center"/>
              <w:rPr>
                <w:bCs/>
                <w:szCs w:val="20"/>
                <w:lang w:val="en-US"/>
              </w:rPr>
            </w:pPr>
          </w:p>
        </w:tc>
      </w:tr>
      <w:tr w:rsidR="001D50CA" w:rsidRPr="00B92977" w14:paraId="0740A8CF" w14:textId="77777777" w:rsidTr="00801DF4">
        <w:tc>
          <w:tcPr>
            <w:tcW w:w="288" w:type="pct"/>
            <w:shd w:val="clear" w:color="auto" w:fill="FFFFFF"/>
            <w:vAlign w:val="center"/>
          </w:tcPr>
          <w:p w14:paraId="3B66CA67" w14:textId="77777777" w:rsidR="001D50CA" w:rsidRPr="00D12955" w:rsidRDefault="001D50CA" w:rsidP="0020249C">
            <w:pPr>
              <w:numPr>
                <w:ilvl w:val="1"/>
                <w:numId w:val="129"/>
              </w:numPr>
              <w:spacing w:before="60" w:after="60" w:line="312" w:lineRule="auto"/>
              <w:contextualSpacing/>
              <w:jc w:val="center"/>
              <w:rPr>
                <w:bCs/>
                <w:szCs w:val="20"/>
                <w:lang w:val="en-US"/>
              </w:rPr>
            </w:pPr>
          </w:p>
        </w:tc>
        <w:tc>
          <w:tcPr>
            <w:tcW w:w="3330" w:type="pct"/>
            <w:shd w:val="clear" w:color="auto" w:fill="FFFFFF"/>
            <w:vAlign w:val="center"/>
          </w:tcPr>
          <w:p w14:paraId="716F990C" w14:textId="77777777" w:rsidR="001D50CA" w:rsidRPr="00D12955" w:rsidRDefault="001D50CA" w:rsidP="001D50CA">
            <w:pPr>
              <w:spacing w:before="60" w:after="60"/>
              <w:rPr>
                <w:rFonts w:eastAsia="SimSun"/>
                <w:bCs/>
                <w:szCs w:val="20"/>
                <w:lang w:val="el-GR"/>
              </w:rPr>
            </w:pPr>
            <w:r w:rsidRPr="00D12955">
              <w:rPr>
                <w:rFonts w:eastAsia="SimSun"/>
                <w:bCs/>
                <w:szCs w:val="20"/>
                <w:lang w:val="en-US"/>
              </w:rPr>
              <w:t>I</w:t>
            </w:r>
            <w:r w:rsidRPr="00D12955">
              <w:rPr>
                <w:rFonts w:eastAsia="SimSun"/>
                <w:bCs/>
                <w:szCs w:val="20"/>
                <w:lang w:val="el-GR"/>
              </w:rPr>
              <w:t>2</w:t>
            </w:r>
            <w:r w:rsidRPr="00D12955">
              <w:rPr>
                <w:rFonts w:eastAsia="SimSun"/>
                <w:bCs/>
                <w:szCs w:val="20"/>
                <w:lang w:val="en-US"/>
              </w:rPr>
              <w:t>C</w:t>
            </w:r>
            <w:r w:rsidRPr="00D12955">
              <w:rPr>
                <w:rFonts w:eastAsia="SimSun"/>
                <w:bCs/>
                <w:szCs w:val="20"/>
                <w:lang w:val="el-GR"/>
              </w:rPr>
              <w:t>: (</w:t>
            </w:r>
            <w:r w:rsidRPr="00D12955">
              <w:rPr>
                <w:rFonts w:eastAsia="SimSun"/>
                <w:bCs/>
                <w:szCs w:val="20"/>
                <w:lang w:val="en-US"/>
              </w:rPr>
              <w:t>Inter</w:t>
            </w:r>
            <w:r w:rsidRPr="00D12955">
              <w:rPr>
                <w:rFonts w:eastAsia="SimSun"/>
                <w:bCs/>
                <w:szCs w:val="20"/>
                <w:lang w:val="el-GR"/>
              </w:rPr>
              <w:t>-</w:t>
            </w:r>
            <w:r w:rsidRPr="00D12955">
              <w:rPr>
                <w:rFonts w:eastAsia="SimSun"/>
                <w:bCs/>
                <w:szCs w:val="20"/>
                <w:lang w:val="en-US"/>
              </w:rPr>
              <w:t>Integrated</w:t>
            </w:r>
            <w:r w:rsidRPr="00D12955">
              <w:rPr>
                <w:rFonts w:eastAsia="SimSun"/>
                <w:bCs/>
                <w:szCs w:val="20"/>
                <w:lang w:val="el-GR"/>
              </w:rPr>
              <w:t xml:space="preserve"> </w:t>
            </w:r>
            <w:r w:rsidRPr="00D12955">
              <w:rPr>
                <w:rFonts w:eastAsia="SimSun"/>
                <w:bCs/>
                <w:szCs w:val="20"/>
                <w:lang w:val="en-US"/>
              </w:rPr>
              <w:t>Circuit</w:t>
            </w:r>
            <w:r w:rsidRPr="00D12955">
              <w:rPr>
                <w:rFonts w:eastAsia="SimSun"/>
                <w:bCs/>
                <w:szCs w:val="20"/>
                <w:lang w:val="el-GR"/>
              </w:rPr>
              <w:t xml:space="preserve">) σειριακός δίαυλος επικοινωνίας ο οποίος χρησιμοποιείται για την σύνδεση περιφερειακών μικρής ταχύτητας σε </w:t>
            </w:r>
            <w:r w:rsidRPr="00D12955">
              <w:rPr>
                <w:rFonts w:eastAsia="SimSun"/>
                <w:bCs/>
                <w:szCs w:val="20"/>
                <w:lang w:val="en-US"/>
              </w:rPr>
              <w:t>motherboard</w:t>
            </w:r>
            <w:r w:rsidRPr="00D12955">
              <w:rPr>
                <w:rFonts w:eastAsia="SimSun"/>
                <w:bCs/>
                <w:szCs w:val="20"/>
                <w:lang w:val="el-GR"/>
              </w:rPr>
              <w:t xml:space="preserve">, </w:t>
            </w:r>
            <w:r w:rsidRPr="00D12955">
              <w:rPr>
                <w:rFonts w:eastAsia="SimSun"/>
                <w:bCs/>
                <w:szCs w:val="20"/>
                <w:lang w:val="en-US"/>
              </w:rPr>
              <w:t>embedded</w:t>
            </w:r>
            <w:r w:rsidRPr="00D12955">
              <w:rPr>
                <w:rFonts w:eastAsia="SimSun"/>
                <w:bCs/>
                <w:szCs w:val="20"/>
                <w:lang w:val="el-GR"/>
              </w:rPr>
              <w:t xml:space="preserve"> </w:t>
            </w:r>
            <w:r w:rsidRPr="00D12955">
              <w:rPr>
                <w:rFonts w:eastAsia="SimSun"/>
                <w:bCs/>
                <w:szCs w:val="20"/>
                <w:lang w:val="en-US"/>
              </w:rPr>
              <w:t>systems</w:t>
            </w:r>
            <w:r w:rsidRPr="00D12955">
              <w:rPr>
                <w:rFonts w:eastAsia="SimSun"/>
                <w:bCs/>
                <w:szCs w:val="20"/>
                <w:lang w:val="el-GR"/>
              </w:rPr>
              <w:t>, κινητά τηλέφωνα ή άλλες ηλεκτρονικές συσκευές.</w:t>
            </w:r>
          </w:p>
        </w:tc>
        <w:tc>
          <w:tcPr>
            <w:tcW w:w="496" w:type="pct"/>
            <w:shd w:val="clear" w:color="auto" w:fill="FFFFFF"/>
            <w:vAlign w:val="center"/>
          </w:tcPr>
          <w:p w14:paraId="614F5413" w14:textId="4E448B83" w:rsidR="001D50CA" w:rsidRPr="00801DF4" w:rsidRDefault="001D50CA" w:rsidP="001D50CA">
            <w:pPr>
              <w:spacing w:before="60" w:after="60"/>
              <w:jc w:val="center"/>
              <w:rPr>
                <w:bCs/>
                <w:szCs w:val="20"/>
                <w:lang w:val="el-GR"/>
              </w:rPr>
            </w:pPr>
          </w:p>
        </w:tc>
        <w:tc>
          <w:tcPr>
            <w:tcW w:w="391" w:type="pct"/>
            <w:shd w:val="clear" w:color="auto" w:fill="FFFFFF"/>
            <w:vAlign w:val="center"/>
          </w:tcPr>
          <w:p w14:paraId="3B593A57" w14:textId="77777777" w:rsidR="001D50CA" w:rsidRPr="00801DF4" w:rsidRDefault="001D50CA" w:rsidP="001D50CA">
            <w:pPr>
              <w:spacing w:before="60" w:after="60"/>
              <w:jc w:val="center"/>
              <w:rPr>
                <w:bCs/>
                <w:szCs w:val="20"/>
                <w:lang w:val="el-GR"/>
              </w:rPr>
            </w:pPr>
          </w:p>
        </w:tc>
        <w:tc>
          <w:tcPr>
            <w:tcW w:w="495" w:type="pct"/>
            <w:shd w:val="clear" w:color="auto" w:fill="FFFFFF"/>
            <w:vAlign w:val="center"/>
          </w:tcPr>
          <w:p w14:paraId="691FE27C" w14:textId="77777777" w:rsidR="001D50CA" w:rsidRPr="00801DF4" w:rsidRDefault="001D50CA" w:rsidP="001D50CA">
            <w:pPr>
              <w:spacing w:before="60" w:after="60"/>
              <w:jc w:val="center"/>
              <w:rPr>
                <w:bCs/>
                <w:szCs w:val="20"/>
                <w:lang w:val="el-GR"/>
              </w:rPr>
            </w:pPr>
          </w:p>
        </w:tc>
      </w:tr>
      <w:tr w:rsidR="001D50CA" w:rsidRPr="00B92977" w14:paraId="22CF9837" w14:textId="77777777" w:rsidTr="00801DF4">
        <w:tc>
          <w:tcPr>
            <w:tcW w:w="288" w:type="pct"/>
            <w:shd w:val="clear" w:color="auto" w:fill="FFFFFF"/>
            <w:vAlign w:val="center"/>
          </w:tcPr>
          <w:p w14:paraId="5698C70B" w14:textId="77777777" w:rsidR="001D50CA" w:rsidRPr="00801DF4" w:rsidRDefault="001D50CA" w:rsidP="0020249C">
            <w:pPr>
              <w:numPr>
                <w:ilvl w:val="1"/>
                <w:numId w:val="129"/>
              </w:numPr>
              <w:spacing w:before="60" w:after="60" w:line="312" w:lineRule="auto"/>
              <w:contextualSpacing/>
              <w:jc w:val="center"/>
              <w:rPr>
                <w:bCs/>
                <w:szCs w:val="20"/>
                <w:lang w:val="el-GR"/>
              </w:rPr>
            </w:pPr>
          </w:p>
        </w:tc>
        <w:tc>
          <w:tcPr>
            <w:tcW w:w="3330" w:type="pct"/>
            <w:shd w:val="clear" w:color="auto" w:fill="FFFFFF"/>
            <w:vAlign w:val="center"/>
          </w:tcPr>
          <w:p w14:paraId="3E18D387" w14:textId="77777777" w:rsidR="001D50CA" w:rsidRPr="00801DF4" w:rsidRDefault="001D50CA" w:rsidP="001D50CA">
            <w:pPr>
              <w:spacing w:before="60" w:after="60"/>
              <w:rPr>
                <w:rFonts w:eastAsia="SimSun"/>
                <w:bCs/>
                <w:szCs w:val="20"/>
                <w:lang w:val="el-GR"/>
              </w:rPr>
            </w:pPr>
            <w:r w:rsidRPr="00D12955">
              <w:rPr>
                <w:rFonts w:eastAsia="SimSun"/>
                <w:bCs/>
                <w:szCs w:val="20"/>
                <w:lang w:val="en-US"/>
              </w:rPr>
              <w:t>RS</w:t>
            </w:r>
            <w:r w:rsidRPr="00801DF4">
              <w:rPr>
                <w:rFonts w:eastAsia="SimSun"/>
                <w:bCs/>
                <w:szCs w:val="20"/>
                <w:lang w:val="el-GR"/>
              </w:rPr>
              <w:t>-232: (</w:t>
            </w:r>
            <w:r w:rsidRPr="00D12955">
              <w:rPr>
                <w:rFonts w:eastAsia="SimSun"/>
                <w:bCs/>
                <w:szCs w:val="20"/>
                <w:lang w:val="en-US"/>
              </w:rPr>
              <w:t>Recommended</w:t>
            </w:r>
            <w:r w:rsidRPr="00801DF4">
              <w:rPr>
                <w:rFonts w:eastAsia="SimSun"/>
                <w:bCs/>
                <w:szCs w:val="20"/>
                <w:lang w:val="el-GR"/>
              </w:rPr>
              <w:t xml:space="preserve"> </w:t>
            </w:r>
            <w:r w:rsidRPr="00D12955">
              <w:rPr>
                <w:rFonts w:eastAsia="SimSun"/>
                <w:bCs/>
                <w:szCs w:val="20"/>
                <w:lang w:val="en-US"/>
              </w:rPr>
              <w:t>Standard</w:t>
            </w:r>
            <w:r w:rsidRPr="00801DF4">
              <w:rPr>
                <w:rFonts w:eastAsia="SimSun"/>
                <w:bCs/>
                <w:szCs w:val="20"/>
                <w:lang w:val="el-GR"/>
              </w:rPr>
              <w:t xml:space="preserve"> 232) είναι ένα πρότυπο για σειριακή μετάδοση δυαδικών σημάτων δεδομένων μεταξύ ενός </w:t>
            </w:r>
            <w:r w:rsidRPr="00D12955">
              <w:rPr>
                <w:rFonts w:eastAsia="SimSun"/>
                <w:bCs/>
                <w:szCs w:val="20"/>
                <w:lang w:val="en-US"/>
              </w:rPr>
              <w:t>DTE</w:t>
            </w:r>
            <w:r w:rsidRPr="00801DF4">
              <w:rPr>
                <w:rFonts w:eastAsia="SimSun"/>
                <w:bCs/>
                <w:szCs w:val="20"/>
                <w:lang w:val="el-GR"/>
              </w:rPr>
              <w:t xml:space="preserve"> (</w:t>
            </w:r>
            <w:r w:rsidRPr="00D12955">
              <w:rPr>
                <w:rFonts w:eastAsia="SimSun"/>
                <w:bCs/>
                <w:szCs w:val="20"/>
                <w:lang w:val="en-US"/>
              </w:rPr>
              <w:t>Data</w:t>
            </w:r>
            <w:r w:rsidRPr="00801DF4">
              <w:rPr>
                <w:rFonts w:eastAsia="SimSun"/>
                <w:bCs/>
                <w:szCs w:val="20"/>
                <w:lang w:val="el-GR"/>
              </w:rPr>
              <w:t xml:space="preserve"> </w:t>
            </w:r>
            <w:r w:rsidRPr="00D12955">
              <w:rPr>
                <w:rFonts w:eastAsia="SimSun"/>
                <w:bCs/>
                <w:szCs w:val="20"/>
                <w:lang w:val="en-US"/>
              </w:rPr>
              <w:t>terminal</w:t>
            </w:r>
            <w:r w:rsidRPr="00801DF4">
              <w:rPr>
                <w:rFonts w:eastAsia="SimSun"/>
                <w:bCs/>
                <w:szCs w:val="20"/>
                <w:lang w:val="el-GR"/>
              </w:rPr>
              <w:t xml:space="preserve"> </w:t>
            </w:r>
            <w:r w:rsidRPr="00D12955">
              <w:rPr>
                <w:rFonts w:eastAsia="SimSun"/>
                <w:bCs/>
                <w:szCs w:val="20"/>
                <w:lang w:val="en-US"/>
              </w:rPr>
              <w:t>equipment</w:t>
            </w:r>
            <w:r w:rsidRPr="00801DF4">
              <w:rPr>
                <w:rFonts w:eastAsia="SimSun"/>
                <w:bCs/>
                <w:szCs w:val="20"/>
                <w:lang w:val="el-GR"/>
              </w:rPr>
              <w:t xml:space="preserve">) και ενός </w:t>
            </w:r>
            <w:r w:rsidRPr="00D12955">
              <w:rPr>
                <w:rFonts w:eastAsia="SimSun"/>
                <w:bCs/>
                <w:szCs w:val="20"/>
                <w:lang w:val="en-US"/>
              </w:rPr>
              <w:t>DCE</w:t>
            </w:r>
            <w:r w:rsidRPr="00801DF4">
              <w:rPr>
                <w:rFonts w:eastAsia="SimSun"/>
                <w:bCs/>
                <w:szCs w:val="20"/>
                <w:lang w:val="el-GR"/>
              </w:rPr>
              <w:t xml:space="preserve"> (</w:t>
            </w:r>
            <w:r w:rsidRPr="00D12955">
              <w:rPr>
                <w:rFonts w:eastAsia="SimSun"/>
                <w:bCs/>
                <w:szCs w:val="20"/>
                <w:lang w:val="en-US"/>
              </w:rPr>
              <w:t>Data</w:t>
            </w:r>
            <w:r w:rsidRPr="00801DF4">
              <w:rPr>
                <w:rFonts w:eastAsia="SimSun"/>
                <w:bCs/>
                <w:szCs w:val="20"/>
                <w:lang w:val="el-GR"/>
              </w:rPr>
              <w:t xml:space="preserve"> </w:t>
            </w:r>
            <w:r w:rsidRPr="00D12955">
              <w:rPr>
                <w:rFonts w:eastAsia="SimSun"/>
                <w:bCs/>
                <w:szCs w:val="20"/>
                <w:lang w:val="en-US"/>
              </w:rPr>
              <w:t>Circuit</w:t>
            </w:r>
            <w:r w:rsidRPr="00801DF4">
              <w:rPr>
                <w:rFonts w:eastAsia="SimSun"/>
                <w:bCs/>
                <w:szCs w:val="20"/>
                <w:lang w:val="el-GR"/>
              </w:rPr>
              <w:t>-</w:t>
            </w:r>
            <w:r w:rsidRPr="00D12955">
              <w:rPr>
                <w:rFonts w:eastAsia="SimSun"/>
                <w:bCs/>
                <w:szCs w:val="20"/>
                <w:lang w:val="en-US"/>
              </w:rPr>
              <w:t>terminating</w:t>
            </w:r>
            <w:r w:rsidRPr="00801DF4">
              <w:rPr>
                <w:rFonts w:eastAsia="SimSun"/>
                <w:bCs/>
                <w:szCs w:val="20"/>
                <w:lang w:val="el-GR"/>
              </w:rPr>
              <w:t xml:space="preserve"> </w:t>
            </w:r>
            <w:r w:rsidRPr="00D12955">
              <w:rPr>
                <w:rFonts w:eastAsia="SimSun"/>
                <w:bCs/>
                <w:szCs w:val="20"/>
                <w:lang w:val="en-US"/>
              </w:rPr>
              <w:t>equipment</w:t>
            </w:r>
            <w:r w:rsidRPr="00801DF4">
              <w:rPr>
                <w:rFonts w:eastAsia="SimSun"/>
                <w:bCs/>
                <w:szCs w:val="20"/>
                <w:lang w:val="el-GR"/>
              </w:rPr>
              <w:t>).</w:t>
            </w:r>
          </w:p>
        </w:tc>
        <w:tc>
          <w:tcPr>
            <w:tcW w:w="496" w:type="pct"/>
            <w:shd w:val="clear" w:color="auto" w:fill="FFFFFF"/>
            <w:vAlign w:val="center"/>
          </w:tcPr>
          <w:p w14:paraId="5977B669" w14:textId="36A9037F" w:rsidR="001D50CA" w:rsidRPr="00801DF4" w:rsidRDefault="001D50CA" w:rsidP="001D50CA">
            <w:pPr>
              <w:spacing w:before="60" w:after="60"/>
              <w:jc w:val="center"/>
              <w:rPr>
                <w:bCs/>
                <w:szCs w:val="20"/>
                <w:lang w:val="el-GR"/>
              </w:rPr>
            </w:pPr>
          </w:p>
        </w:tc>
        <w:tc>
          <w:tcPr>
            <w:tcW w:w="391" w:type="pct"/>
            <w:shd w:val="clear" w:color="auto" w:fill="FFFFFF"/>
            <w:vAlign w:val="center"/>
          </w:tcPr>
          <w:p w14:paraId="609DC836" w14:textId="77777777" w:rsidR="001D50CA" w:rsidRPr="00801DF4" w:rsidRDefault="001D50CA" w:rsidP="001D50CA">
            <w:pPr>
              <w:spacing w:before="60" w:after="60"/>
              <w:jc w:val="center"/>
              <w:rPr>
                <w:bCs/>
                <w:szCs w:val="20"/>
                <w:lang w:val="el-GR"/>
              </w:rPr>
            </w:pPr>
          </w:p>
        </w:tc>
        <w:tc>
          <w:tcPr>
            <w:tcW w:w="495" w:type="pct"/>
            <w:shd w:val="clear" w:color="auto" w:fill="FFFFFF"/>
            <w:vAlign w:val="center"/>
          </w:tcPr>
          <w:p w14:paraId="2016B94E" w14:textId="77777777" w:rsidR="001D50CA" w:rsidRPr="00801DF4" w:rsidRDefault="001D50CA" w:rsidP="001D50CA">
            <w:pPr>
              <w:spacing w:before="60" w:after="60"/>
              <w:jc w:val="center"/>
              <w:rPr>
                <w:bCs/>
                <w:szCs w:val="20"/>
                <w:lang w:val="el-GR"/>
              </w:rPr>
            </w:pPr>
          </w:p>
        </w:tc>
      </w:tr>
      <w:tr w:rsidR="001D50CA" w:rsidRPr="00B92977" w14:paraId="09ABF353" w14:textId="77777777" w:rsidTr="00801DF4">
        <w:tc>
          <w:tcPr>
            <w:tcW w:w="288" w:type="pct"/>
            <w:shd w:val="clear" w:color="auto" w:fill="FFFFFF"/>
            <w:vAlign w:val="center"/>
          </w:tcPr>
          <w:p w14:paraId="110F3646" w14:textId="77777777" w:rsidR="001D50CA" w:rsidRPr="00801DF4" w:rsidRDefault="001D50CA" w:rsidP="0020249C">
            <w:pPr>
              <w:numPr>
                <w:ilvl w:val="1"/>
                <w:numId w:val="129"/>
              </w:numPr>
              <w:spacing w:before="60" w:after="60" w:line="312" w:lineRule="auto"/>
              <w:contextualSpacing/>
              <w:jc w:val="center"/>
              <w:rPr>
                <w:bCs/>
                <w:szCs w:val="20"/>
                <w:lang w:val="el-GR"/>
              </w:rPr>
            </w:pPr>
          </w:p>
        </w:tc>
        <w:tc>
          <w:tcPr>
            <w:tcW w:w="3330" w:type="pct"/>
            <w:shd w:val="clear" w:color="auto" w:fill="FFFFFF"/>
            <w:vAlign w:val="center"/>
          </w:tcPr>
          <w:p w14:paraId="0FA1C910" w14:textId="77777777" w:rsidR="001D50CA" w:rsidRPr="00801DF4" w:rsidRDefault="001D50CA" w:rsidP="001D50CA">
            <w:pPr>
              <w:spacing w:before="60" w:after="60"/>
              <w:rPr>
                <w:rFonts w:eastAsia="SimSun"/>
                <w:bCs/>
                <w:szCs w:val="20"/>
                <w:lang w:val="el-GR"/>
              </w:rPr>
            </w:pPr>
            <w:r w:rsidRPr="00D12955">
              <w:rPr>
                <w:rFonts w:eastAsia="SimSun"/>
                <w:bCs/>
                <w:szCs w:val="20"/>
                <w:lang w:val="en-US"/>
              </w:rPr>
              <w:t>UART</w:t>
            </w:r>
            <w:r w:rsidRPr="00801DF4">
              <w:rPr>
                <w:rFonts w:eastAsia="SimSun"/>
                <w:bCs/>
                <w:szCs w:val="20"/>
                <w:lang w:val="el-GR"/>
              </w:rPr>
              <w:t>-</w:t>
            </w:r>
            <w:r w:rsidRPr="00D12955">
              <w:rPr>
                <w:rFonts w:eastAsia="SimSun"/>
                <w:bCs/>
                <w:szCs w:val="20"/>
                <w:lang w:val="en-US"/>
              </w:rPr>
              <w:t>TTL</w:t>
            </w:r>
            <w:r w:rsidRPr="00801DF4">
              <w:rPr>
                <w:rFonts w:eastAsia="SimSun"/>
                <w:bCs/>
                <w:szCs w:val="20"/>
                <w:lang w:val="el-GR"/>
              </w:rPr>
              <w:t xml:space="preserve"> (3.3</w:t>
            </w:r>
            <w:r w:rsidRPr="00D12955">
              <w:rPr>
                <w:rFonts w:eastAsia="SimSun"/>
                <w:bCs/>
                <w:szCs w:val="20"/>
                <w:lang w:val="en-US"/>
              </w:rPr>
              <w:t>V</w:t>
            </w:r>
            <w:r w:rsidRPr="00801DF4">
              <w:rPr>
                <w:rFonts w:eastAsia="SimSun"/>
                <w:bCs/>
                <w:szCs w:val="20"/>
                <w:lang w:val="el-GR"/>
              </w:rPr>
              <w:t>): (</w:t>
            </w:r>
            <w:r w:rsidRPr="00D12955">
              <w:rPr>
                <w:rFonts w:eastAsia="SimSun"/>
                <w:bCs/>
                <w:szCs w:val="20"/>
                <w:lang w:val="en-US"/>
              </w:rPr>
              <w:t>Universally</w:t>
            </w:r>
            <w:r w:rsidRPr="00801DF4">
              <w:rPr>
                <w:rFonts w:eastAsia="SimSun"/>
                <w:bCs/>
                <w:szCs w:val="20"/>
                <w:lang w:val="el-GR"/>
              </w:rPr>
              <w:t xml:space="preserve"> </w:t>
            </w:r>
            <w:r w:rsidRPr="00D12955">
              <w:rPr>
                <w:rFonts w:eastAsia="SimSun"/>
                <w:bCs/>
                <w:szCs w:val="20"/>
                <w:lang w:val="en-US"/>
              </w:rPr>
              <w:t>Asynchronous</w:t>
            </w:r>
            <w:r w:rsidRPr="00801DF4">
              <w:rPr>
                <w:rFonts w:eastAsia="SimSun"/>
                <w:bCs/>
                <w:szCs w:val="20"/>
                <w:lang w:val="el-GR"/>
              </w:rPr>
              <w:t xml:space="preserve"> </w:t>
            </w:r>
            <w:r w:rsidRPr="00D12955">
              <w:rPr>
                <w:rFonts w:eastAsia="SimSun"/>
                <w:bCs/>
                <w:szCs w:val="20"/>
                <w:lang w:val="en-US"/>
              </w:rPr>
              <w:t>Receiver</w:t>
            </w:r>
            <w:r w:rsidRPr="00801DF4">
              <w:rPr>
                <w:rFonts w:eastAsia="SimSun"/>
                <w:bCs/>
                <w:szCs w:val="20"/>
                <w:lang w:val="el-GR"/>
              </w:rPr>
              <w:t>/</w:t>
            </w:r>
            <w:r w:rsidRPr="00D12955">
              <w:rPr>
                <w:rFonts w:eastAsia="SimSun"/>
                <w:bCs/>
                <w:szCs w:val="20"/>
                <w:lang w:val="en-US"/>
              </w:rPr>
              <w:t>Transmitter</w:t>
            </w:r>
            <w:r w:rsidRPr="00801DF4">
              <w:rPr>
                <w:rFonts w:eastAsia="SimSun"/>
                <w:bCs/>
                <w:szCs w:val="20"/>
                <w:lang w:val="el-GR"/>
              </w:rPr>
              <w:t xml:space="preserve"> – </w:t>
            </w:r>
            <w:r w:rsidRPr="00D12955">
              <w:rPr>
                <w:rFonts w:eastAsia="SimSun"/>
                <w:bCs/>
                <w:szCs w:val="20"/>
                <w:lang w:val="en-US"/>
              </w:rPr>
              <w:t>Transistor</w:t>
            </w:r>
            <w:r w:rsidRPr="00801DF4">
              <w:rPr>
                <w:rFonts w:eastAsia="SimSun"/>
                <w:bCs/>
                <w:szCs w:val="20"/>
                <w:lang w:val="el-GR"/>
              </w:rPr>
              <w:t>-</w:t>
            </w:r>
            <w:r w:rsidRPr="00D12955">
              <w:rPr>
                <w:rFonts w:eastAsia="SimSun"/>
                <w:bCs/>
                <w:szCs w:val="20"/>
                <w:lang w:val="en-US"/>
              </w:rPr>
              <w:t>to</w:t>
            </w:r>
            <w:r w:rsidRPr="00801DF4">
              <w:rPr>
                <w:rFonts w:eastAsia="SimSun"/>
                <w:bCs/>
                <w:szCs w:val="20"/>
                <w:lang w:val="el-GR"/>
              </w:rPr>
              <w:t>-</w:t>
            </w:r>
            <w:r w:rsidRPr="00D12955">
              <w:rPr>
                <w:rFonts w:eastAsia="SimSun"/>
                <w:bCs/>
                <w:szCs w:val="20"/>
                <w:lang w:val="en-US"/>
              </w:rPr>
              <w:t>Transistor</w:t>
            </w:r>
            <w:r w:rsidRPr="00801DF4">
              <w:rPr>
                <w:rFonts w:eastAsia="SimSun"/>
                <w:bCs/>
                <w:szCs w:val="20"/>
                <w:lang w:val="el-GR"/>
              </w:rPr>
              <w:t xml:space="preserve"> </w:t>
            </w:r>
            <w:r w:rsidRPr="00D12955">
              <w:rPr>
                <w:rFonts w:eastAsia="SimSun"/>
                <w:bCs/>
                <w:szCs w:val="20"/>
                <w:lang w:val="en-US"/>
              </w:rPr>
              <w:t>Logic</w:t>
            </w:r>
            <w:r w:rsidRPr="00801DF4">
              <w:rPr>
                <w:rFonts w:eastAsia="SimSun"/>
                <w:bCs/>
                <w:szCs w:val="20"/>
                <w:lang w:val="el-GR"/>
              </w:rPr>
              <w:t>) ασύγχρονος σειριακός δίαυλος επικοινωνίας ο οποίος χρησιμοποιεί λογικές στάθμες μεταξύ 0</w:t>
            </w:r>
            <w:r w:rsidRPr="00D12955">
              <w:rPr>
                <w:rFonts w:eastAsia="SimSun"/>
                <w:bCs/>
                <w:szCs w:val="20"/>
                <w:lang w:val="en-US"/>
              </w:rPr>
              <w:t>V</w:t>
            </w:r>
            <w:r w:rsidRPr="00801DF4">
              <w:rPr>
                <w:rFonts w:eastAsia="SimSun"/>
                <w:bCs/>
                <w:szCs w:val="20"/>
                <w:lang w:val="el-GR"/>
              </w:rPr>
              <w:t xml:space="preserve"> και 3.3</w:t>
            </w:r>
            <w:r w:rsidRPr="00D12955">
              <w:rPr>
                <w:rFonts w:eastAsia="SimSun"/>
                <w:bCs/>
                <w:szCs w:val="20"/>
                <w:lang w:val="en-US"/>
              </w:rPr>
              <w:t>V</w:t>
            </w:r>
          </w:p>
        </w:tc>
        <w:tc>
          <w:tcPr>
            <w:tcW w:w="496" w:type="pct"/>
            <w:shd w:val="clear" w:color="auto" w:fill="FFFFFF"/>
            <w:vAlign w:val="center"/>
          </w:tcPr>
          <w:p w14:paraId="4CAB360A" w14:textId="0CF7EFFD" w:rsidR="001D50CA" w:rsidRPr="00801DF4" w:rsidRDefault="001D50CA" w:rsidP="001D50CA">
            <w:pPr>
              <w:spacing w:before="60" w:after="60"/>
              <w:jc w:val="center"/>
              <w:rPr>
                <w:bCs/>
                <w:szCs w:val="20"/>
                <w:lang w:val="el-GR"/>
              </w:rPr>
            </w:pPr>
          </w:p>
        </w:tc>
        <w:tc>
          <w:tcPr>
            <w:tcW w:w="391" w:type="pct"/>
            <w:shd w:val="clear" w:color="auto" w:fill="FFFFFF"/>
            <w:vAlign w:val="center"/>
          </w:tcPr>
          <w:p w14:paraId="5F45058F" w14:textId="77777777" w:rsidR="001D50CA" w:rsidRPr="00801DF4" w:rsidRDefault="001D50CA" w:rsidP="001D50CA">
            <w:pPr>
              <w:spacing w:before="60" w:after="60"/>
              <w:jc w:val="center"/>
              <w:rPr>
                <w:bCs/>
                <w:szCs w:val="20"/>
                <w:lang w:val="el-GR"/>
              </w:rPr>
            </w:pPr>
          </w:p>
        </w:tc>
        <w:tc>
          <w:tcPr>
            <w:tcW w:w="495" w:type="pct"/>
            <w:shd w:val="clear" w:color="auto" w:fill="FFFFFF"/>
            <w:vAlign w:val="center"/>
          </w:tcPr>
          <w:p w14:paraId="75F31650" w14:textId="77777777" w:rsidR="001D50CA" w:rsidRPr="00801DF4" w:rsidRDefault="001D50CA" w:rsidP="001D50CA">
            <w:pPr>
              <w:spacing w:before="60" w:after="60"/>
              <w:jc w:val="center"/>
              <w:rPr>
                <w:bCs/>
                <w:szCs w:val="20"/>
                <w:lang w:val="el-GR"/>
              </w:rPr>
            </w:pPr>
          </w:p>
        </w:tc>
      </w:tr>
      <w:tr w:rsidR="001D50CA" w:rsidRPr="00B92977" w14:paraId="65E8846B" w14:textId="77777777" w:rsidTr="00801DF4">
        <w:tc>
          <w:tcPr>
            <w:tcW w:w="288" w:type="pct"/>
            <w:shd w:val="clear" w:color="auto" w:fill="FFFFFF"/>
            <w:vAlign w:val="center"/>
          </w:tcPr>
          <w:p w14:paraId="24A27F29" w14:textId="77777777" w:rsidR="001D50CA" w:rsidRPr="00801DF4" w:rsidRDefault="001D50CA" w:rsidP="0020249C">
            <w:pPr>
              <w:numPr>
                <w:ilvl w:val="1"/>
                <w:numId w:val="129"/>
              </w:numPr>
              <w:spacing w:before="60" w:after="60" w:line="312" w:lineRule="auto"/>
              <w:contextualSpacing/>
              <w:jc w:val="center"/>
              <w:rPr>
                <w:bCs/>
                <w:szCs w:val="20"/>
                <w:lang w:val="el-GR"/>
              </w:rPr>
            </w:pPr>
          </w:p>
        </w:tc>
        <w:tc>
          <w:tcPr>
            <w:tcW w:w="3330" w:type="pct"/>
            <w:shd w:val="clear" w:color="auto" w:fill="FFFFFF"/>
            <w:vAlign w:val="center"/>
          </w:tcPr>
          <w:p w14:paraId="08F510BB" w14:textId="77777777" w:rsidR="001D50CA" w:rsidRPr="00D12955" w:rsidRDefault="001D50CA" w:rsidP="001D50CA">
            <w:pPr>
              <w:spacing w:before="60" w:after="60"/>
              <w:rPr>
                <w:rFonts w:eastAsia="SimSun"/>
                <w:bCs/>
                <w:szCs w:val="20"/>
                <w:lang w:val="el-GR"/>
              </w:rPr>
            </w:pPr>
            <w:r w:rsidRPr="00D12955">
              <w:rPr>
                <w:rFonts w:eastAsia="SimSun"/>
                <w:bCs/>
                <w:szCs w:val="20"/>
                <w:lang w:val="en-US"/>
              </w:rPr>
              <w:t>SDI</w:t>
            </w:r>
            <w:r w:rsidRPr="00D12955">
              <w:rPr>
                <w:rFonts w:eastAsia="SimSun"/>
                <w:bCs/>
                <w:szCs w:val="20"/>
                <w:lang w:val="el-GR"/>
              </w:rPr>
              <w:t>-12:</w:t>
            </w:r>
            <w:r w:rsidRPr="00D12955">
              <w:rPr>
                <w:rFonts w:eastAsia="SimSun"/>
                <w:bCs/>
                <w:szCs w:val="20"/>
                <w:lang w:val="en-US"/>
              </w:rPr>
              <w:t> </w:t>
            </w:r>
            <w:r w:rsidRPr="00D12955">
              <w:rPr>
                <w:rFonts w:eastAsia="SimSun"/>
                <w:bCs/>
                <w:szCs w:val="20"/>
                <w:lang w:val="el-GR"/>
              </w:rPr>
              <w:t>(</w:t>
            </w:r>
            <w:r w:rsidRPr="00D12955">
              <w:rPr>
                <w:rFonts w:eastAsia="SimSun"/>
                <w:bCs/>
                <w:szCs w:val="20"/>
                <w:lang w:val="en-US"/>
              </w:rPr>
              <w:t>Serial</w:t>
            </w:r>
            <w:r w:rsidRPr="00D12955">
              <w:rPr>
                <w:rFonts w:eastAsia="SimSun"/>
                <w:bCs/>
                <w:szCs w:val="20"/>
                <w:lang w:val="el-GR"/>
              </w:rPr>
              <w:t xml:space="preserve"> </w:t>
            </w:r>
            <w:r w:rsidRPr="00D12955">
              <w:rPr>
                <w:rFonts w:eastAsia="SimSun"/>
                <w:bCs/>
                <w:szCs w:val="20"/>
                <w:lang w:val="en-US"/>
              </w:rPr>
              <w:t>Digital</w:t>
            </w:r>
            <w:r w:rsidRPr="00D12955">
              <w:rPr>
                <w:rFonts w:eastAsia="SimSun"/>
                <w:bCs/>
                <w:szCs w:val="20"/>
                <w:lang w:val="el-GR"/>
              </w:rPr>
              <w:t xml:space="preserve"> </w:t>
            </w:r>
            <w:r w:rsidRPr="00D12955">
              <w:rPr>
                <w:rFonts w:eastAsia="SimSun"/>
                <w:bCs/>
                <w:szCs w:val="20"/>
                <w:lang w:val="en-US"/>
              </w:rPr>
              <w:t>Interface</w:t>
            </w:r>
            <w:r w:rsidRPr="00D12955">
              <w:rPr>
                <w:rFonts w:eastAsia="SimSun"/>
                <w:bCs/>
                <w:szCs w:val="20"/>
                <w:lang w:val="el-GR"/>
              </w:rPr>
              <w:t xml:space="preserve"> </w:t>
            </w:r>
            <w:r w:rsidRPr="00D12955">
              <w:rPr>
                <w:rFonts w:eastAsia="SimSun"/>
                <w:bCs/>
                <w:szCs w:val="20"/>
                <w:lang w:val="en-US"/>
              </w:rPr>
              <w:t>at</w:t>
            </w:r>
            <w:r w:rsidRPr="00D12955">
              <w:rPr>
                <w:rFonts w:eastAsia="SimSun"/>
                <w:bCs/>
                <w:szCs w:val="20"/>
                <w:lang w:val="el-GR"/>
              </w:rPr>
              <w:t xml:space="preserve"> 1200 </w:t>
            </w:r>
            <w:r w:rsidRPr="00D12955">
              <w:rPr>
                <w:rFonts w:eastAsia="SimSun"/>
                <w:bCs/>
                <w:szCs w:val="20"/>
                <w:lang w:val="en-US"/>
              </w:rPr>
              <w:t>baud</w:t>
            </w:r>
            <w:r w:rsidRPr="00D12955">
              <w:rPr>
                <w:rFonts w:eastAsia="SimSun"/>
                <w:bCs/>
                <w:szCs w:val="20"/>
                <w:lang w:val="el-GR"/>
              </w:rPr>
              <w:t>) σειριακό πρωτόκολλο Ασύγχρονης επικοινωνίας για ευφυείς αισθητήρες περιβαλλοντικών δεδομένων.</w:t>
            </w:r>
          </w:p>
        </w:tc>
        <w:tc>
          <w:tcPr>
            <w:tcW w:w="496" w:type="pct"/>
            <w:shd w:val="clear" w:color="auto" w:fill="FFFFFF"/>
            <w:vAlign w:val="center"/>
          </w:tcPr>
          <w:p w14:paraId="3C8F7854" w14:textId="1EBE7003" w:rsidR="001D50CA" w:rsidRPr="00801DF4" w:rsidRDefault="001D50CA" w:rsidP="001D50CA">
            <w:pPr>
              <w:spacing w:before="60" w:after="60"/>
              <w:jc w:val="center"/>
              <w:rPr>
                <w:bCs/>
                <w:szCs w:val="20"/>
                <w:lang w:val="el-GR"/>
              </w:rPr>
            </w:pPr>
          </w:p>
        </w:tc>
        <w:tc>
          <w:tcPr>
            <w:tcW w:w="391" w:type="pct"/>
            <w:shd w:val="clear" w:color="auto" w:fill="FFFFFF"/>
            <w:vAlign w:val="center"/>
          </w:tcPr>
          <w:p w14:paraId="6707F04D" w14:textId="77777777" w:rsidR="001D50CA" w:rsidRPr="00801DF4" w:rsidRDefault="001D50CA" w:rsidP="001D50CA">
            <w:pPr>
              <w:spacing w:before="60" w:after="60"/>
              <w:jc w:val="center"/>
              <w:rPr>
                <w:bCs/>
                <w:szCs w:val="20"/>
                <w:lang w:val="el-GR"/>
              </w:rPr>
            </w:pPr>
          </w:p>
        </w:tc>
        <w:tc>
          <w:tcPr>
            <w:tcW w:w="495" w:type="pct"/>
            <w:shd w:val="clear" w:color="auto" w:fill="FFFFFF"/>
            <w:vAlign w:val="center"/>
          </w:tcPr>
          <w:p w14:paraId="369AA63F" w14:textId="77777777" w:rsidR="001D50CA" w:rsidRPr="00801DF4" w:rsidRDefault="001D50CA" w:rsidP="001D50CA">
            <w:pPr>
              <w:spacing w:before="60" w:after="60"/>
              <w:jc w:val="center"/>
              <w:rPr>
                <w:bCs/>
                <w:szCs w:val="20"/>
                <w:lang w:val="el-GR"/>
              </w:rPr>
            </w:pPr>
          </w:p>
        </w:tc>
      </w:tr>
      <w:tr w:rsidR="001D50CA" w:rsidRPr="00D12955" w14:paraId="614BA88D" w14:textId="77777777" w:rsidTr="00801DF4">
        <w:tc>
          <w:tcPr>
            <w:tcW w:w="288" w:type="pct"/>
            <w:shd w:val="clear" w:color="auto" w:fill="FFFFFF"/>
            <w:vAlign w:val="center"/>
          </w:tcPr>
          <w:p w14:paraId="242CEC4B"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6A71B08A" w14:textId="77777777" w:rsidR="001D50CA" w:rsidRPr="00D12955" w:rsidRDefault="001D50CA" w:rsidP="001D50CA">
            <w:pPr>
              <w:spacing w:before="60" w:after="60"/>
              <w:rPr>
                <w:rFonts w:eastAsia="SimSun"/>
                <w:bCs/>
                <w:szCs w:val="20"/>
                <w:lang w:val="el-GR"/>
              </w:rPr>
            </w:pPr>
            <w:r w:rsidRPr="00D12955">
              <w:rPr>
                <w:bCs/>
                <w:lang w:val="el-GR"/>
              </w:rPr>
              <w:t>Η συνδεσμολογία της κύριας μονάδας του σταθμού με τα περιφερειακά αισθητήρια, την μονάδα ενεργειακής αυτονομίας ή άλλες υπομονάδες γίνεται με αδιάβροχα βύσματα, προδιαγραφών τουλάχιστον IPΧ5</w:t>
            </w:r>
          </w:p>
        </w:tc>
        <w:tc>
          <w:tcPr>
            <w:tcW w:w="496" w:type="pct"/>
            <w:shd w:val="clear" w:color="auto" w:fill="FFFFFF"/>
            <w:vAlign w:val="center"/>
          </w:tcPr>
          <w:p w14:paraId="268EA049" w14:textId="77777777" w:rsidR="001D50CA" w:rsidRPr="00D12955" w:rsidRDefault="001D50CA" w:rsidP="001D50CA">
            <w:pPr>
              <w:spacing w:before="60" w:after="60"/>
              <w:jc w:val="center"/>
              <w:rPr>
                <w:bCs/>
                <w:szCs w:val="20"/>
                <w:lang w:val="el-GR"/>
              </w:rPr>
            </w:pPr>
            <w:r w:rsidRPr="00D12955">
              <w:rPr>
                <w:bCs/>
                <w:szCs w:val="20"/>
                <w:lang w:val="en-US"/>
              </w:rPr>
              <w:t>ΝΑΙ</w:t>
            </w:r>
          </w:p>
        </w:tc>
        <w:tc>
          <w:tcPr>
            <w:tcW w:w="391" w:type="pct"/>
            <w:shd w:val="clear" w:color="auto" w:fill="FFFFFF"/>
            <w:vAlign w:val="center"/>
          </w:tcPr>
          <w:p w14:paraId="48A7D78D" w14:textId="77777777" w:rsidR="001D50CA" w:rsidRPr="00D12955" w:rsidRDefault="001D50CA" w:rsidP="001D50CA">
            <w:pPr>
              <w:spacing w:before="60" w:after="60"/>
              <w:jc w:val="center"/>
              <w:rPr>
                <w:bCs/>
                <w:szCs w:val="20"/>
                <w:lang w:val="el-GR"/>
              </w:rPr>
            </w:pPr>
          </w:p>
        </w:tc>
        <w:tc>
          <w:tcPr>
            <w:tcW w:w="495" w:type="pct"/>
            <w:shd w:val="clear" w:color="auto" w:fill="FFFFFF"/>
            <w:vAlign w:val="center"/>
          </w:tcPr>
          <w:p w14:paraId="6A051D8D" w14:textId="77777777" w:rsidR="001D50CA" w:rsidRPr="00D12955" w:rsidRDefault="001D50CA" w:rsidP="001D50CA">
            <w:pPr>
              <w:spacing w:before="60" w:after="60"/>
              <w:jc w:val="center"/>
              <w:rPr>
                <w:bCs/>
                <w:szCs w:val="20"/>
                <w:lang w:val="el-GR"/>
              </w:rPr>
            </w:pPr>
          </w:p>
        </w:tc>
      </w:tr>
      <w:tr w:rsidR="001D50CA" w:rsidRPr="00D12955" w14:paraId="08497908" w14:textId="77777777" w:rsidTr="00801DF4">
        <w:tc>
          <w:tcPr>
            <w:tcW w:w="288" w:type="pct"/>
            <w:shd w:val="clear" w:color="auto" w:fill="FFFFFF"/>
            <w:vAlign w:val="center"/>
          </w:tcPr>
          <w:p w14:paraId="2E8E0C81"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1A827E31" w14:textId="77777777" w:rsidR="001D50CA" w:rsidRPr="00D12955" w:rsidRDefault="001D50CA" w:rsidP="001D50CA">
            <w:pPr>
              <w:spacing w:before="60" w:after="60"/>
              <w:rPr>
                <w:bCs/>
                <w:lang w:val="el-GR"/>
              </w:rPr>
            </w:pPr>
            <w:r w:rsidRPr="00D12955">
              <w:rPr>
                <w:bCs/>
                <w:lang w:val="el-GR"/>
              </w:rPr>
              <w:t>Ύπαρξη τοπικού μηχανισμού επανεκκίνησης σε περίπτωση σφάλματος (</w:t>
            </w:r>
            <w:r w:rsidRPr="00D12955">
              <w:rPr>
                <w:bCs/>
                <w:lang w:val="en-US"/>
              </w:rPr>
              <w:t>Local</w:t>
            </w:r>
            <w:r w:rsidRPr="00D12955">
              <w:rPr>
                <w:bCs/>
                <w:lang w:val="el-GR"/>
              </w:rPr>
              <w:t xml:space="preserve"> </w:t>
            </w:r>
            <w:r w:rsidRPr="00D12955">
              <w:rPr>
                <w:bCs/>
                <w:lang w:val="en-US"/>
              </w:rPr>
              <w:t>reset</w:t>
            </w:r>
            <w:r w:rsidRPr="00D12955">
              <w:rPr>
                <w:bCs/>
                <w:lang w:val="el-GR"/>
              </w:rPr>
              <w:t>), χωρίς να απαιτείται άνοιγμα ή επέμβαση στο κουτί.</w:t>
            </w:r>
          </w:p>
        </w:tc>
        <w:tc>
          <w:tcPr>
            <w:tcW w:w="496" w:type="pct"/>
            <w:shd w:val="clear" w:color="auto" w:fill="FFFFFF"/>
            <w:vAlign w:val="center"/>
          </w:tcPr>
          <w:p w14:paraId="1B2FE2AA"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91" w:type="pct"/>
            <w:shd w:val="clear" w:color="auto" w:fill="FFFFFF"/>
            <w:vAlign w:val="center"/>
          </w:tcPr>
          <w:p w14:paraId="17174477"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72AA3F40" w14:textId="77777777" w:rsidR="001D50CA" w:rsidRPr="00D12955" w:rsidRDefault="001D50CA" w:rsidP="001D50CA">
            <w:pPr>
              <w:spacing w:before="60" w:after="60"/>
              <w:jc w:val="center"/>
              <w:rPr>
                <w:bCs/>
                <w:szCs w:val="20"/>
                <w:lang w:val="en-US"/>
              </w:rPr>
            </w:pPr>
          </w:p>
        </w:tc>
      </w:tr>
      <w:tr w:rsidR="001D50CA" w:rsidRPr="00D12955" w14:paraId="1A37FAA4" w14:textId="77777777" w:rsidTr="00801DF4">
        <w:tc>
          <w:tcPr>
            <w:tcW w:w="288" w:type="pct"/>
            <w:shd w:val="clear" w:color="auto" w:fill="FFFFFF"/>
            <w:vAlign w:val="center"/>
          </w:tcPr>
          <w:p w14:paraId="05B4E846"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083F7A08" w14:textId="77777777" w:rsidR="001D50CA" w:rsidRPr="00D12955" w:rsidRDefault="001D50CA" w:rsidP="001D50CA">
            <w:pPr>
              <w:spacing w:before="60" w:after="60"/>
              <w:rPr>
                <w:bCs/>
                <w:lang w:val="el-GR"/>
              </w:rPr>
            </w:pPr>
            <w:r w:rsidRPr="00D12955">
              <w:rPr>
                <w:rFonts w:eastAsia="SimSun"/>
                <w:bCs/>
                <w:szCs w:val="20"/>
                <w:lang w:val="el-GR"/>
              </w:rPr>
              <w:t>Θα πρέπει να έχει σπονδυλωτή σχεδίαση ώστε να μπορεί να συναρμολογηθεί και να αποσυναρμολογηθεί με χρήση μη-μηχανοκίνητων εργαλείων χειρός, επιτρέποντας την εύκολη εγκατάσταση αλλά και μετεγκατάσταση.</w:t>
            </w:r>
          </w:p>
        </w:tc>
        <w:tc>
          <w:tcPr>
            <w:tcW w:w="496" w:type="pct"/>
            <w:shd w:val="clear" w:color="auto" w:fill="FFFFFF"/>
            <w:vAlign w:val="center"/>
          </w:tcPr>
          <w:p w14:paraId="06394C04"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91" w:type="pct"/>
            <w:shd w:val="clear" w:color="auto" w:fill="FFFFFF"/>
            <w:vAlign w:val="center"/>
          </w:tcPr>
          <w:p w14:paraId="5F25F763"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4E908B2C" w14:textId="77777777" w:rsidR="001D50CA" w:rsidRPr="00D12955" w:rsidRDefault="001D50CA" w:rsidP="001D50CA">
            <w:pPr>
              <w:spacing w:before="60" w:after="60"/>
              <w:jc w:val="center"/>
              <w:rPr>
                <w:bCs/>
                <w:szCs w:val="20"/>
                <w:lang w:val="en-US"/>
              </w:rPr>
            </w:pPr>
          </w:p>
        </w:tc>
      </w:tr>
      <w:tr w:rsidR="001D50CA" w:rsidRPr="00D12955" w14:paraId="5A78BAF9" w14:textId="77777777" w:rsidTr="00801DF4">
        <w:tc>
          <w:tcPr>
            <w:tcW w:w="288" w:type="pct"/>
            <w:shd w:val="clear" w:color="auto" w:fill="FFFFFF"/>
            <w:vAlign w:val="center"/>
          </w:tcPr>
          <w:p w14:paraId="70972F61"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73019937" w14:textId="77777777" w:rsidR="001D50CA" w:rsidRPr="00D12955" w:rsidRDefault="001D50CA" w:rsidP="001D50CA">
            <w:pPr>
              <w:spacing w:before="60" w:after="60"/>
              <w:rPr>
                <w:bCs/>
                <w:lang w:val="el-GR"/>
              </w:rPr>
            </w:pPr>
            <w:r w:rsidRPr="00D12955">
              <w:rPr>
                <w:rFonts w:eastAsia="SimSun"/>
                <w:bCs/>
                <w:szCs w:val="20"/>
                <w:lang w:val="el-GR"/>
              </w:rPr>
              <w:t xml:space="preserve">Θα πρέπει να καλύπτει μεταβλητό ύψος εγκατάστασης από 1.5 </w:t>
            </w:r>
            <w:r w:rsidRPr="00D12955">
              <w:rPr>
                <w:rFonts w:eastAsia="SimSun"/>
                <w:bCs/>
                <w:szCs w:val="20"/>
                <w:lang w:val="en-US"/>
              </w:rPr>
              <w:t>m</w:t>
            </w:r>
            <w:r w:rsidRPr="00D12955">
              <w:rPr>
                <w:rFonts w:eastAsia="SimSun"/>
                <w:bCs/>
                <w:szCs w:val="20"/>
                <w:lang w:val="el-GR"/>
              </w:rPr>
              <w:t xml:space="preserve"> έως 4 </w:t>
            </w:r>
            <w:r w:rsidRPr="00D12955">
              <w:rPr>
                <w:rFonts w:eastAsia="SimSun"/>
                <w:bCs/>
                <w:szCs w:val="20"/>
                <w:lang w:val="en-US"/>
              </w:rPr>
              <w:t>m</w:t>
            </w:r>
            <w:r w:rsidRPr="00D12955">
              <w:rPr>
                <w:rFonts w:eastAsia="SimSun"/>
                <w:bCs/>
                <w:szCs w:val="20"/>
                <w:lang w:val="el-GR"/>
              </w:rPr>
              <w:t>.</w:t>
            </w:r>
          </w:p>
        </w:tc>
        <w:tc>
          <w:tcPr>
            <w:tcW w:w="496" w:type="pct"/>
            <w:shd w:val="clear" w:color="auto" w:fill="FFFFFF"/>
            <w:vAlign w:val="center"/>
          </w:tcPr>
          <w:p w14:paraId="1F5FD249"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91" w:type="pct"/>
            <w:shd w:val="clear" w:color="auto" w:fill="FFFFFF"/>
            <w:vAlign w:val="center"/>
          </w:tcPr>
          <w:p w14:paraId="3A130560"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06C1F8F6" w14:textId="77777777" w:rsidR="001D50CA" w:rsidRPr="00D12955" w:rsidRDefault="001D50CA" w:rsidP="001D50CA">
            <w:pPr>
              <w:spacing w:before="60" w:after="60"/>
              <w:jc w:val="center"/>
              <w:rPr>
                <w:bCs/>
                <w:szCs w:val="20"/>
                <w:lang w:val="en-US"/>
              </w:rPr>
            </w:pPr>
          </w:p>
        </w:tc>
      </w:tr>
      <w:tr w:rsidR="001D50CA" w:rsidRPr="00D12955" w14:paraId="3CA0AAB8" w14:textId="77777777" w:rsidTr="00801DF4">
        <w:tc>
          <w:tcPr>
            <w:tcW w:w="288" w:type="pct"/>
            <w:shd w:val="clear" w:color="auto" w:fill="FFFFFF"/>
            <w:vAlign w:val="center"/>
          </w:tcPr>
          <w:p w14:paraId="64A9D8D8"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62F0B002" w14:textId="77777777" w:rsidR="001D50CA" w:rsidRPr="00D12955" w:rsidRDefault="001D50CA" w:rsidP="001D50CA">
            <w:pPr>
              <w:spacing w:before="60" w:after="60"/>
              <w:rPr>
                <w:bCs/>
                <w:lang w:val="el-GR"/>
              </w:rPr>
            </w:pPr>
            <w:r w:rsidRPr="00D12955">
              <w:rPr>
                <w:rFonts w:eastAsia="SimSun"/>
                <w:bCs/>
                <w:szCs w:val="20"/>
                <w:lang w:val="el-GR"/>
              </w:rPr>
              <w:t>Η μεταβολή του ύψους θα πρέπει να γίνεται με προσθήκη/αφαίρεση προτυποποιημένων εξαρτημάτων, έτσι ώστε να είναι δυνατή η αλλαγή ύψους υφισταμένου ΣΣΔ, χωρίς ανάγκη εγκατάστασης νέου συστήματος στήριξης.</w:t>
            </w:r>
          </w:p>
        </w:tc>
        <w:tc>
          <w:tcPr>
            <w:tcW w:w="496" w:type="pct"/>
            <w:shd w:val="clear" w:color="auto" w:fill="FFFFFF"/>
            <w:vAlign w:val="center"/>
          </w:tcPr>
          <w:p w14:paraId="469D18E3"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91" w:type="pct"/>
            <w:shd w:val="clear" w:color="auto" w:fill="FFFFFF"/>
            <w:vAlign w:val="center"/>
          </w:tcPr>
          <w:p w14:paraId="13D0A657"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468A2455" w14:textId="77777777" w:rsidR="001D50CA" w:rsidRPr="00D12955" w:rsidRDefault="001D50CA" w:rsidP="001D50CA">
            <w:pPr>
              <w:spacing w:before="60" w:after="60"/>
              <w:jc w:val="center"/>
              <w:rPr>
                <w:bCs/>
                <w:szCs w:val="20"/>
                <w:lang w:val="en-US"/>
              </w:rPr>
            </w:pPr>
          </w:p>
        </w:tc>
      </w:tr>
      <w:tr w:rsidR="001D50CA" w:rsidRPr="00D12955" w14:paraId="771D846A" w14:textId="77777777" w:rsidTr="00801DF4">
        <w:tc>
          <w:tcPr>
            <w:tcW w:w="288" w:type="pct"/>
            <w:shd w:val="clear" w:color="auto" w:fill="FFFFFF"/>
            <w:vAlign w:val="center"/>
          </w:tcPr>
          <w:p w14:paraId="7AC22683"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054C6F59" w14:textId="77777777" w:rsidR="001D50CA" w:rsidRPr="00D12955" w:rsidRDefault="001D50CA" w:rsidP="001D50CA">
            <w:pPr>
              <w:spacing w:before="60" w:after="60"/>
              <w:rPr>
                <w:bCs/>
                <w:lang w:val="el-GR"/>
              </w:rPr>
            </w:pPr>
            <w:r w:rsidRPr="00D12955">
              <w:rPr>
                <w:rFonts w:eastAsia="SimSun"/>
                <w:bCs/>
                <w:szCs w:val="20"/>
                <w:lang w:val="el-GR"/>
              </w:rPr>
              <w:t xml:space="preserve">Θα πρέπει να διαθέτει αγκύριο εδάφους, βάθους ≥ 0.5 </w:t>
            </w:r>
            <w:r w:rsidRPr="00D12955">
              <w:rPr>
                <w:rFonts w:eastAsia="SimSun"/>
                <w:bCs/>
                <w:szCs w:val="20"/>
                <w:lang w:val="en-US"/>
              </w:rPr>
              <w:t>m</w:t>
            </w:r>
            <w:r w:rsidRPr="00D12955">
              <w:rPr>
                <w:rFonts w:eastAsia="SimSun"/>
                <w:bCs/>
                <w:szCs w:val="20"/>
                <w:lang w:val="el-GR"/>
              </w:rPr>
              <w:t>, για την θεμελίωση στο έδαφος της καλλιέργειας.</w:t>
            </w:r>
          </w:p>
        </w:tc>
        <w:tc>
          <w:tcPr>
            <w:tcW w:w="496" w:type="pct"/>
            <w:shd w:val="clear" w:color="auto" w:fill="FFFFFF"/>
            <w:vAlign w:val="center"/>
          </w:tcPr>
          <w:p w14:paraId="60585144"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91" w:type="pct"/>
            <w:shd w:val="clear" w:color="auto" w:fill="FFFFFF"/>
            <w:vAlign w:val="center"/>
          </w:tcPr>
          <w:p w14:paraId="373296CA"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2ACF8B3E" w14:textId="77777777" w:rsidR="001D50CA" w:rsidRPr="00D12955" w:rsidRDefault="001D50CA" w:rsidP="001D50CA">
            <w:pPr>
              <w:spacing w:before="60" w:after="60"/>
              <w:jc w:val="center"/>
              <w:rPr>
                <w:bCs/>
                <w:szCs w:val="20"/>
                <w:lang w:val="en-US"/>
              </w:rPr>
            </w:pPr>
          </w:p>
        </w:tc>
      </w:tr>
      <w:tr w:rsidR="001D50CA" w:rsidRPr="00D12955" w14:paraId="53EB6F5E" w14:textId="77777777" w:rsidTr="00801DF4">
        <w:tc>
          <w:tcPr>
            <w:tcW w:w="288" w:type="pct"/>
            <w:shd w:val="clear" w:color="auto" w:fill="FFFFFF"/>
            <w:vAlign w:val="center"/>
          </w:tcPr>
          <w:p w14:paraId="426DCDDE"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097FA521" w14:textId="77777777" w:rsidR="001D50CA" w:rsidRPr="00D12955" w:rsidRDefault="001D50CA" w:rsidP="001D50CA">
            <w:pPr>
              <w:spacing w:before="60" w:after="60"/>
              <w:rPr>
                <w:bCs/>
                <w:lang w:val="el-GR"/>
              </w:rPr>
            </w:pPr>
            <w:r w:rsidRPr="00D12955">
              <w:rPr>
                <w:rFonts w:eastAsia="SimSun"/>
                <w:bCs/>
                <w:szCs w:val="20"/>
                <w:lang w:val="el-GR"/>
              </w:rPr>
              <w:t>Θα πρέπει να διαθέτει σύστημα ενίσχυσης της στήριξής του μέσω επιχωμάτωσης ή πάκτωσης βάσης.</w:t>
            </w:r>
          </w:p>
        </w:tc>
        <w:tc>
          <w:tcPr>
            <w:tcW w:w="496" w:type="pct"/>
            <w:shd w:val="clear" w:color="auto" w:fill="FFFFFF"/>
            <w:vAlign w:val="center"/>
          </w:tcPr>
          <w:p w14:paraId="00EE908D"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91" w:type="pct"/>
            <w:shd w:val="clear" w:color="auto" w:fill="FFFFFF"/>
            <w:vAlign w:val="center"/>
          </w:tcPr>
          <w:p w14:paraId="5B2C0F1E"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444CDDF2" w14:textId="77777777" w:rsidR="001D50CA" w:rsidRPr="00D12955" w:rsidRDefault="001D50CA" w:rsidP="001D50CA">
            <w:pPr>
              <w:spacing w:before="60" w:after="60"/>
              <w:jc w:val="center"/>
              <w:rPr>
                <w:bCs/>
                <w:szCs w:val="20"/>
                <w:lang w:val="en-US"/>
              </w:rPr>
            </w:pPr>
          </w:p>
        </w:tc>
      </w:tr>
      <w:tr w:rsidR="001D50CA" w:rsidRPr="00D12955" w14:paraId="082A9CC0" w14:textId="77777777" w:rsidTr="00801DF4">
        <w:tc>
          <w:tcPr>
            <w:tcW w:w="288" w:type="pct"/>
            <w:shd w:val="clear" w:color="auto" w:fill="FFFFFF"/>
            <w:vAlign w:val="center"/>
          </w:tcPr>
          <w:p w14:paraId="0A1C5CEB"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7D2548D5" w14:textId="77777777" w:rsidR="001D50CA" w:rsidRPr="00D12955" w:rsidRDefault="001D50CA" w:rsidP="001D50CA">
            <w:pPr>
              <w:spacing w:before="60" w:after="60"/>
              <w:rPr>
                <w:bCs/>
                <w:lang w:val="el-GR"/>
              </w:rPr>
            </w:pPr>
            <w:r w:rsidRPr="00D12955">
              <w:rPr>
                <w:rFonts w:eastAsia="SimSun"/>
                <w:bCs/>
                <w:szCs w:val="20"/>
                <w:lang w:val="el-GR"/>
              </w:rPr>
              <w:t>Θα πρέπει να διαθέτει σύστημα ενίσχυσης μέσω έρματος, για την κάλυψη των αναγκών εγκατάστασης σε βραχώδη εδάφη.</w:t>
            </w:r>
          </w:p>
        </w:tc>
        <w:tc>
          <w:tcPr>
            <w:tcW w:w="496" w:type="pct"/>
            <w:shd w:val="clear" w:color="auto" w:fill="FFFFFF"/>
            <w:vAlign w:val="center"/>
          </w:tcPr>
          <w:p w14:paraId="1A680CB1"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91" w:type="pct"/>
            <w:shd w:val="clear" w:color="auto" w:fill="FFFFFF"/>
            <w:vAlign w:val="center"/>
          </w:tcPr>
          <w:p w14:paraId="24BB98C7"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4BE0BFCB" w14:textId="77777777" w:rsidR="001D50CA" w:rsidRPr="00D12955" w:rsidRDefault="001D50CA" w:rsidP="001D50CA">
            <w:pPr>
              <w:spacing w:before="60" w:after="60"/>
              <w:jc w:val="center"/>
              <w:rPr>
                <w:bCs/>
                <w:szCs w:val="20"/>
                <w:lang w:val="en-US"/>
              </w:rPr>
            </w:pPr>
          </w:p>
        </w:tc>
      </w:tr>
      <w:tr w:rsidR="001D50CA" w:rsidRPr="00D12955" w14:paraId="4816C67D" w14:textId="77777777" w:rsidTr="00801DF4">
        <w:tc>
          <w:tcPr>
            <w:tcW w:w="288" w:type="pct"/>
            <w:shd w:val="clear" w:color="auto" w:fill="FFFFFF"/>
            <w:vAlign w:val="center"/>
          </w:tcPr>
          <w:p w14:paraId="65CC2898"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643E4DEC" w14:textId="77777777" w:rsidR="001D50CA" w:rsidRPr="00D12955" w:rsidRDefault="001D50CA" w:rsidP="001D50CA">
            <w:pPr>
              <w:spacing w:before="60" w:after="60"/>
              <w:rPr>
                <w:bCs/>
                <w:lang w:val="el-GR"/>
              </w:rPr>
            </w:pPr>
            <w:r w:rsidRPr="00D12955">
              <w:rPr>
                <w:rFonts w:eastAsia="SimSun"/>
                <w:bCs/>
                <w:szCs w:val="20"/>
                <w:lang w:val="el-GR"/>
              </w:rPr>
              <w:t xml:space="preserve">Θα πρέπει να διαθέτει σύστημα ενίσχυσης με τουλάχιστον τρεις (3) αντηρίδες (με συρματόσχοινα ή αντηρίδες), το οποίο θα προσφέρει σύνδεση συστήματος στήριξης (σε ύψος ≥ 1.5 </w:t>
            </w:r>
            <w:r w:rsidRPr="00D12955">
              <w:rPr>
                <w:rFonts w:eastAsia="SimSun"/>
                <w:bCs/>
                <w:szCs w:val="20"/>
                <w:lang w:val="en-US"/>
              </w:rPr>
              <w:t>m</w:t>
            </w:r>
            <w:r w:rsidRPr="00D12955">
              <w:rPr>
                <w:rFonts w:eastAsia="SimSun"/>
                <w:bCs/>
                <w:szCs w:val="20"/>
                <w:lang w:val="el-GR"/>
              </w:rPr>
              <w:t>) και σταθερού σημείου στο έδαφος.</w:t>
            </w:r>
          </w:p>
        </w:tc>
        <w:tc>
          <w:tcPr>
            <w:tcW w:w="496" w:type="pct"/>
            <w:shd w:val="clear" w:color="auto" w:fill="FFFFFF"/>
            <w:vAlign w:val="center"/>
          </w:tcPr>
          <w:p w14:paraId="4540367E"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91" w:type="pct"/>
            <w:shd w:val="clear" w:color="auto" w:fill="FFFFFF"/>
            <w:vAlign w:val="center"/>
          </w:tcPr>
          <w:p w14:paraId="4B775EDB"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3D7EE4A8" w14:textId="77777777" w:rsidR="001D50CA" w:rsidRPr="00D12955" w:rsidRDefault="001D50CA" w:rsidP="001D50CA">
            <w:pPr>
              <w:spacing w:before="60" w:after="60"/>
              <w:jc w:val="center"/>
              <w:rPr>
                <w:bCs/>
                <w:szCs w:val="20"/>
                <w:lang w:val="en-US"/>
              </w:rPr>
            </w:pPr>
          </w:p>
        </w:tc>
      </w:tr>
      <w:tr w:rsidR="001D50CA" w:rsidRPr="00D12955" w14:paraId="6BB54DE1" w14:textId="77777777" w:rsidTr="00801DF4">
        <w:tc>
          <w:tcPr>
            <w:tcW w:w="288" w:type="pct"/>
            <w:shd w:val="clear" w:color="auto" w:fill="FFFFFF"/>
            <w:vAlign w:val="center"/>
          </w:tcPr>
          <w:p w14:paraId="2CC991DD"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4BED86B4" w14:textId="77777777" w:rsidR="001D50CA" w:rsidRPr="00D12955" w:rsidRDefault="001D50CA" w:rsidP="001D50CA">
            <w:pPr>
              <w:spacing w:before="60" w:after="60"/>
              <w:rPr>
                <w:bCs/>
                <w:lang w:val="el-GR"/>
              </w:rPr>
            </w:pPr>
            <w:r w:rsidRPr="00D12955">
              <w:rPr>
                <w:rFonts w:eastAsia="SimSun"/>
                <w:bCs/>
                <w:szCs w:val="20"/>
                <w:lang w:val="el-GR"/>
              </w:rPr>
              <w:t>Θα πρέπει να διαθέτει μηχανισμό μικρορύθμισης της οριζοντιότητας των αισθητηρίων κατεύθυνσης/διεύθυνσης ανέμου, βροχομέτρου και ηλιακής ακτινοβολίας για την ορθή εγκατάστασή τους.</w:t>
            </w:r>
          </w:p>
        </w:tc>
        <w:tc>
          <w:tcPr>
            <w:tcW w:w="496" w:type="pct"/>
            <w:shd w:val="clear" w:color="auto" w:fill="FFFFFF"/>
            <w:vAlign w:val="center"/>
          </w:tcPr>
          <w:p w14:paraId="725582CD"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91" w:type="pct"/>
            <w:shd w:val="clear" w:color="auto" w:fill="FFFFFF"/>
            <w:vAlign w:val="center"/>
          </w:tcPr>
          <w:p w14:paraId="5587E363"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592B42FA" w14:textId="77777777" w:rsidR="001D50CA" w:rsidRPr="00D12955" w:rsidRDefault="001D50CA" w:rsidP="001D50CA">
            <w:pPr>
              <w:spacing w:before="60" w:after="60"/>
              <w:jc w:val="center"/>
              <w:rPr>
                <w:bCs/>
                <w:szCs w:val="20"/>
                <w:lang w:val="en-US"/>
              </w:rPr>
            </w:pPr>
          </w:p>
        </w:tc>
      </w:tr>
      <w:tr w:rsidR="001D50CA" w:rsidRPr="00D12955" w14:paraId="261AC0C3" w14:textId="77777777" w:rsidTr="00801DF4">
        <w:tc>
          <w:tcPr>
            <w:tcW w:w="288" w:type="pct"/>
            <w:shd w:val="clear" w:color="auto" w:fill="FFFFFF"/>
            <w:vAlign w:val="center"/>
          </w:tcPr>
          <w:p w14:paraId="2579A182"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4635B9F0" w14:textId="77777777" w:rsidR="001D50CA" w:rsidRPr="00D12955" w:rsidRDefault="001D50CA" w:rsidP="001D50CA">
            <w:pPr>
              <w:spacing w:before="60" w:after="60"/>
              <w:rPr>
                <w:bCs/>
                <w:lang w:val="el-GR"/>
              </w:rPr>
            </w:pPr>
            <w:r w:rsidRPr="00D12955">
              <w:rPr>
                <w:rFonts w:eastAsia="SimSun"/>
                <w:bCs/>
                <w:szCs w:val="20"/>
                <w:lang w:val="el-GR"/>
              </w:rPr>
              <w:t xml:space="preserve">Στην τελική μορφή της εγκατάστασης, θα πρέπει να καταλαμβάνει χώρο ≤ 1 </w:t>
            </w:r>
            <w:r w:rsidRPr="00D12955">
              <w:rPr>
                <w:rFonts w:eastAsia="SimSun"/>
                <w:bCs/>
                <w:szCs w:val="20"/>
                <w:lang w:val="en-US"/>
              </w:rPr>
              <w:t>m</w:t>
            </w:r>
            <w:r w:rsidRPr="00D12955">
              <w:rPr>
                <w:rFonts w:eastAsia="SimSun"/>
                <w:bCs/>
                <w:szCs w:val="20"/>
                <w:vertAlign w:val="superscript"/>
                <w:lang w:val="el-GR"/>
              </w:rPr>
              <w:t>2</w:t>
            </w:r>
            <w:r w:rsidRPr="00D12955">
              <w:rPr>
                <w:rFonts w:eastAsia="SimSun"/>
                <w:bCs/>
                <w:szCs w:val="20"/>
                <w:lang w:val="el-GR"/>
              </w:rPr>
              <w:t>, ώστε να μην εμποδίζει τις αγροτικές εργασίες στα πέριξ της εγκατάστασης.</w:t>
            </w:r>
          </w:p>
        </w:tc>
        <w:tc>
          <w:tcPr>
            <w:tcW w:w="496" w:type="pct"/>
            <w:shd w:val="clear" w:color="auto" w:fill="FFFFFF"/>
            <w:vAlign w:val="center"/>
          </w:tcPr>
          <w:p w14:paraId="162B117E"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91" w:type="pct"/>
            <w:shd w:val="clear" w:color="auto" w:fill="FFFFFF"/>
            <w:vAlign w:val="center"/>
          </w:tcPr>
          <w:p w14:paraId="0D4AD86E"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0B5DBCA5" w14:textId="77777777" w:rsidR="001D50CA" w:rsidRPr="00D12955" w:rsidRDefault="001D50CA" w:rsidP="001D50CA">
            <w:pPr>
              <w:spacing w:before="60" w:after="60"/>
              <w:jc w:val="center"/>
              <w:rPr>
                <w:bCs/>
                <w:szCs w:val="20"/>
                <w:lang w:val="en-US"/>
              </w:rPr>
            </w:pPr>
          </w:p>
        </w:tc>
      </w:tr>
      <w:tr w:rsidR="001D50CA" w:rsidRPr="00D12955" w14:paraId="54EAF31C" w14:textId="77777777" w:rsidTr="00801DF4">
        <w:tc>
          <w:tcPr>
            <w:tcW w:w="288" w:type="pct"/>
            <w:shd w:val="clear" w:color="auto" w:fill="FFFFFF"/>
            <w:vAlign w:val="center"/>
          </w:tcPr>
          <w:p w14:paraId="6B61C2DE"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207DAA2C" w14:textId="77777777" w:rsidR="001D50CA" w:rsidRPr="00D12955" w:rsidRDefault="001D50CA" w:rsidP="001D50CA">
            <w:pPr>
              <w:spacing w:before="60" w:after="60"/>
              <w:rPr>
                <w:rFonts w:eastAsia="SimSun"/>
                <w:bCs/>
                <w:szCs w:val="20"/>
                <w:lang w:val="el-GR"/>
              </w:rPr>
            </w:pPr>
            <w:r w:rsidRPr="00D12955">
              <w:rPr>
                <w:bCs/>
                <w:lang w:val="el-GR"/>
              </w:rPr>
              <w:t>Το υλικολογισμικό (</w:t>
            </w:r>
            <w:r w:rsidRPr="00D12955">
              <w:rPr>
                <w:bCs/>
                <w:lang w:val="en-US"/>
              </w:rPr>
              <w:t>firmware</w:t>
            </w:r>
            <w:r w:rsidRPr="00D12955">
              <w:rPr>
                <w:bCs/>
                <w:lang w:val="el-GR"/>
              </w:rPr>
              <w:t>) των σταθμών αποτελεί αντικείμενο προμήθειας του παρόντος διαγωνισμού</w:t>
            </w:r>
          </w:p>
        </w:tc>
        <w:tc>
          <w:tcPr>
            <w:tcW w:w="496" w:type="pct"/>
            <w:shd w:val="clear" w:color="auto" w:fill="FFFFFF"/>
            <w:vAlign w:val="center"/>
          </w:tcPr>
          <w:p w14:paraId="0FF626A4"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91" w:type="pct"/>
            <w:shd w:val="clear" w:color="auto" w:fill="FFFFFF"/>
            <w:vAlign w:val="center"/>
          </w:tcPr>
          <w:p w14:paraId="71350E15"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1B6A37CA" w14:textId="77777777" w:rsidR="001D50CA" w:rsidRPr="00D12955" w:rsidRDefault="001D50CA" w:rsidP="001D50CA">
            <w:pPr>
              <w:spacing w:before="60" w:after="60"/>
              <w:jc w:val="center"/>
              <w:rPr>
                <w:bCs/>
                <w:szCs w:val="20"/>
                <w:lang w:val="en-US"/>
              </w:rPr>
            </w:pPr>
          </w:p>
        </w:tc>
      </w:tr>
      <w:tr w:rsidR="001D50CA" w:rsidRPr="00D12955" w14:paraId="0F641730" w14:textId="77777777" w:rsidTr="00801DF4">
        <w:tc>
          <w:tcPr>
            <w:tcW w:w="288" w:type="pct"/>
            <w:shd w:val="clear" w:color="auto" w:fill="FFFFFF"/>
            <w:vAlign w:val="center"/>
          </w:tcPr>
          <w:p w14:paraId="547D51E3"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66BB4DB3" w14:textId="77777777" w:rsidR="001D50CA" w:rsidRPr="00D12955" w:rsidRDefault="001D50CA" w:rsidP="001D50CA">
            <w:pPr>
              <w:spacing w:before="60" w:after="60"/>
              <w:rPr>
                <w:bCs/>
                <w:lang w:val="el-GR"/>
              </w:rPr>
            </w:pPr>
            <w:r w:rsidRPr="00D12955">
              <w:rPr>
                <w:bCs/>
                <w:lang w:val="el-GR"/>
              </w:rPr>
              <w:t>Ο κατασκευαστικός φάκελος του σταθμού, συμπεριλαμβανομένου του συνόλου των σχεδιαστικών αρχείων αποτελεί αντικείμενο προμήθειας του παρόντος διαγωνισμού</w:t>
            </w:r>
          </w:p>
        </w:tc>
        <w:tc>
          <w:tcPr>
            <w:tcW w:w="496" w:type="pct"/>
            <w:shd w:val="clear" w:color="auto" w:fill="FFFFFF"/>
            <w:vAlign w:val="center"/>
          </w:tcPr>
          <w:p w14:paraId="3AA0BCDF"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91" w:type="pct"/>
            <w:shd w:val="clear" w:color="auto" w:fill="FFFFFF"/>
            <w:vAlign w:val="center"/>
          </w:tcPr>
          <w:p w14:paraId="437A7F9E"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4D7EAA9D" w14:textId="77777777" w:rsidR="001D50CA" w:rsidRPr="00D12955" w:rsidRDefault="001D50CA" w:rsidP="001D50CA">
            <w:pPr>
              <w:spacing w:before="60" w:after="60"/>
              <w:jc w:val="center"/>
              <w:rPr>
                <w:bCs/>
                <w:szCs w:val="20"/>
                <w:lang w:val="en-US"/>
              </w:rPr>
            </w:pPr>
          </w:p>
        </w:tc>
      </w:tr>
      <w:tr w:rsidR="001D50CA" w:rsidRPr="00D12955" w14:paraId="26AB5807" w14:textId="77777777" w:rsidTr="00801DF4">
        <w:tc>
          <w:tcPr>
            <w:tcW w:w="288" w:type="pct"/>
            <w:shd w:val="clear" w:color="auto" w:fill="FFFFFF"/>
            <w:vAlign w:val="center"/>
          </w:tcPr>
          <w:p w14:paraId="0DDA513A"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0B6AC7CF" w14:textId="0A21D03A" w:rsidR="001D50CA" w:rsidRPr="00D12955" w:rsidRDefault="001D50CA" w:rsidP="001D50CA">
            <w:pPr>
              <w:suppressAutoHyphens w:val="0"/>
              <w:spacing w:before="120"/>
              <w:rPr>
                <w:bCs/>
                <w:lang w:val="el-GR"/>
              </w:rPr>
            </w:pPr>
            <w:r w:rsidRPr="00D12955">
              <w:rPr>
                <w:bCs/>
                <w:lang w:val="el-GR"/>
              </w:rPr>
              <w:t xml:space="preserve">Ο κατασκευαστικός φάκελος –σε περίπτωση κατακύρωσης του έργου- θα πρέπει να παραδοθεί στην Αναθέτουσα Αρχή, συνοδευόμενος από άδεια χρήσης που να επιτρέπει την αξιοποίησή και κατασκευή των προσφερόμενων ΣΣΔ </w:t>
            </w:r>
            <w:r w:rsidR="00AD57CD" w:rsidRPr="00801DF4">
              <w:rPr>
                <w:bCs/>
                <w:lang w:val="el-GR"/>
              </w:rPr>
              <w:t>(</w:t>
            </w:r>
            <w:r w:rsidR="00AD57CD">
              <w:rPr>
                <w:bCs/>
                <w:lang w:val="el-GR"/>
              </w:rPr>
              <w:t xml:space="preserve">εξαιρουμένων των κατά περίπτωση αισθητήρων) </w:t>
            </w:r>
            <w:r w:rsidRPr="00D12955">
              <w:rPr>
                <w:bCs/>
                <w:lang w:val="el-GR"/>
              </w:rPr>
              <w:t>από την Αναθέτουσα Αρχή. Με την ολοκλήρωση του διαγωνισμού ο φορέας θα έχει την τεχνογνωσία να αναπαράγει/κατασκευάζει σταθμούς και να εγκαθιστά/συντηρεί ολόκληρη την υποδομή των σταθμών χωρίς να δεσμεύεται από τον ανάδοχο.</w:t>
            </w:r>
          </w:p>
        </w:tc>
        <w:tc>
          <w:tcPr>
            <w:tcW w:w="496" w:type="pct"/>
            <w:shd w:val="clear" w:color="auto" w:fill="FFFFFF"/>
            <w:vAlign w:val="center"/>
          </w:tcPr>
          <w:p w14:paraId="1A800A59"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91" w:type="pct"/>
            <w:shd w:val="clear" w:color="auto" w:fill="FFFFFF"/>
            <w:vAlign w:val="center"/>
          </w:tcPr>
          <w:p w14:paraId="3D19AA03"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1C9BF8FA" w14:textId="77777777" w:rsidR="001D50CA" w:rsidRPr="00D12955" w:rsidRDefault="001D50CA" w:rsidP="001D50CA">
            <w:pPr>
              <w:spacing w:before="60" w:after="60"/>
              <w:jc w:val="center"/>
              <w:rPr>
                <w:bCs/>
                <w:szCs w:val="20"/>
                <w:lang w:val="en-US"/>
              </w:rPr>
            </w:pPr>
          </w:p>
        </w:tc>
      </w:tr>
      <w:tr w:rsidR="001D50CA" w:rsidRPr="00D12955" w14:paraId="00B5AAD8" w14:textId="77777777" w:rsidTr="001D50CA">
        <w:tc>
          <w:tcPr>
            <w:tcW w:w="5000" w:type="pct"/>
            <w:gridSpan w:val="5"/>
            <w:shd w:val="clear" w:color="auto" w:fill="FFFFFF"/>
            <w:vAlign w:val="center"/>
          </w:tcPr>
          <w:p w14:paraId="165CC9C8" w14:textId="77777777" w:rsidR="001D50CA" w:rsidRPr="00D12955" w:rsidRDefault="001D50CA" w:rsidP="001D50CA">
            <w:pPr>
              <w:spacing w:before="60" w:after="60"/>
              <w:jc w:val="left"/>
              <w:rPr>
                <w:bCs/>
                <w:szCs w:val="20"/>
                <w:lang w:val="en-US"/>
              </w:rPr>
            </w:pPr>
            <w:r w:rsidRPr="00D12955">
              <w:rPr>
                <w:bCs/>
                <w:szCs w:val="20"/>
                <w:lang w:val="en-US"/>
              </w:rPr>
              <w:t>Προδιαγραφές Αισθητήρων Σταθμών Αναφοράς</w:t>
            </w:r>
          </w:p>
        </w:tc>
      </w:tr>
      <w:tr w:rsidR="001D50CA" w:rsidRPr="00D12955" w14:paraId="11F3D69E" w14:textId="77777777" w:rsidTr="00801DF4">
        <w:tc>
          <w:tcPr>
            <w:tcW w:w="288" w:type="pct"/>
            <w:shd w:val="clear" w:color="auto" w:fill="FFFFFF"/>
            <w:vAlign w:val="center"/>
          </w:tcPr>
          <w:p w14:paraId="5467C1E3"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2B85FBC2" w14:textId="77777777" w:rsidR="001D50CA" w:rsidRPr="00D12955" w:rsidRDefault="001D50CA" w:rsidP="001D50CA">
            <w:pPr>
              <w:spacing w:before="60" w:after="60"/>
              <w:rPr>
                <w:bCs/>
                <w:lang w:val="el-GR"/>
              </w:rPr>
            </w:pPr>
            <w:r w:rsidRPr="00D12955">
              <w:rPr>
                <w:bCs/>
                <w:lang w:val="el-GR"/>
              </w:rPr>
              <w:t xml:space="preserve">Προμήθεια αισθητήρων </w:t>
            </w:r>
            <w:r w:rsidRPr="00D12955">
              <w:rPr>
                <w:bCs/>
                <w:color w:val="222222"/>
                <w:szCs w:val="20"/>
                <w:lang w:val="el-GR"/>
              </w:rPr>
              <w:t>μέτρησης ατμοσφαιρικών παραμέτρων για τους σταθμούς αναφοράς</w:t>
            </w:r>
          </w:p>
        </w:tc>
        <w:tc>
          <w:tcPr>
            <w:tcW w:w="496" w:type="pct"/>
            <w:shd w:val="clear" w:color="auto" w:fill="FFFFFF"/>
            <w:vAlign w:val="center"/>
          </w:tcPr>
          <w:p w14:paraId="4E17FBB2" w14:textId="77777777" w:rsidR="001D50CA" w:rsidRPr="00D12955" w:rsidRDefault="001D50CA" w:rsidP="001D50CA">
            <w:pPr>
              <w:spacing w:before="60" w:after="60"/>
              <w:jc w:val="center"/>
              <w:rPr>
                <w:bCs/>
                <w:szCs w:val="20"/>
                <w:lang w:val="en-US"/>
              </w:rPr>
            </w:pPr>
            <w:r w:rsidRPr="00D12955">
              <w:rPr>
                <w:bCs/>
                <w:szCs w:val="20"/>
                <w:lang w:val="en-US"/>
              </w:rPr>
              <w:t>50</w:t>
            </w:r>
          </w:p>
        </w:tc>
        <w:tc>
          <w:tcPr>
            <w:tcW w:w="391" w:type="pct"/>
            <w:shd w:val="clear" w:color="auto" w:fill="FFFFFF"/>
            <w:vAlign w:val="center"/>
          </w:tcPr>
          <w:p w14:paraId="091FBAAD"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21493E9D" w14:textId="77777777" w:rsidR="001D50CA" w:rsidRPr="00D12955" w:rsidRDefault="001D50CA" w:rsidP="001D50CA">
            <w:pPr>
              <w:spacing w:before="60" w:after="60"/>
              <w:jc w:val="center"/>
              <w:rPr>
                <w:bCs/>
                <w:szCs w:val="20"/>
                <w:lang w:val="en-US"/>
              </w:rPr>
            </w:pPr>
          </w:p>
        </w:tc>
      </w:tr>
      <w:tr w:rsidR="001D50CA" w:rsidRPr="00D12955" w14:paraId="3603B29B" w14:textId="77777777" w:rsidTr="00801DF4">
        <w:tc>
          <w:tcPr>
            <w:tcW w:w="288" w:type="pct"/>
            <w:shd w:val="clear" w:color="auto" w:fill="FFFFFF"/>
            <w:vAlign w:val="center"/>
          </w:tcPr>
          <w:p w14:paraId="527D2D1C"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2738707A" w14:textId="77777777" w:rsidR="001D50CA" w:rsidRPr="00D12955" w:rsidRDefault="001D50CA" w:rsidP="001D50CA">
            <w:pPr>
              <w:spacing w:before="60" w:after="60"/>
              <w:rPr>
                <w:bCs/>
                <w:lang w:val="el-GR"/>
              </w:rPr>
            </w:pPr>
            <w:r w:rsidRPr="00D12955">
              <w:rPr>
                <w:bCs/>
                <w:color w:val="222222"/>
                <w:szCs w:val="20"/>
                <w:lang w:val="el-GR"/>
              </w:rPr>
              <w:t>Οι αισθητήρες μπορεί να είναι ενσωματωμένοι σε μία συσκευή ή να παρέχονται ο κάθε ένας ξεχωριστά.</w:t>
            </w:r>
          </w:p>
        </w:tc>
        <w:tc>
          <w:tcPr>
            <w:tcW w:w="496" w:type="pct"/>
            <w:shd w:val="clear" w:color="auto" w:fill="FFFFFF"/>
            <w:vAlign w:val="center"/>
          </w:tcPr>
          <w:p w14:paraId="3B3FC1FA"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91" w:type="pct"/>
            <w:shd w:val="clear" w:color="auto" w:fill="FFFFFF"/>
            <w:vAlign w:val="center"/>
          </w:tcPr>
          <w:p w14:paraId="18015C81"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07467BB0" w14:textId="77777777" w:rsidR="001D50CA" w:rsidRPr="00D12955" w:rsidRDefault="001D50CA" w:rsidP="001D50CA">
            <w:pPr>
              <w:spacing w:before="60" w:after="60"/>
              <w:jc w:val="center"/>
              <w:rPr>
                <w:bCs/>
                <w:szCs w:val="20"/>
                <w:lang w:val="en-US"/>
              </w:rPr>
            </w:pPr>
          </w:p>
        </w:tc>
      </w:tr>
      <w:tr w:rsidR="001D50CA" w:rsidRPr="00D12955" w14:paraId="071EC403" w14:textId="77777777" w:rsidTr="00801DF4">
        <w:tc>
          <w:tcPr>
            <w:tcW w:w="288" w:type="pct"/>
            <w:shd w:val="clear" w:color="auto" w:fill="FFFFFF"/>
            <w:vAlign w:val="center"/>
          </w:tcPr>
          <w:p w14:paraId="46E7A978"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405D2D2C" w14:textId="6CCE3484" w:rsidR="001D50CA" w:rsidRPr="00D12955" w:rsidRDefault="001D50CA" w:rsidP="00F214C0">
            <w:pPr>
              <w:spacing w:before="120"/>
              <w:rPr>
                <w:bCs/>
                <w:szCs w:val="20"/>
                <w:lang w:val="el-GR"/>
              </w:rPr>
            </w:pPr>
            <w:r w:rsidRPr="00D12955">
              <w:rPr>
                <w:bCs/>
                <w:szCs w:val="20"/>
                <w:lang w:val="el-GR"/>
              </w:rPr>
              <w:t>Οι ΣΣΔ αναφοράς θα πρέπει να συνδέονται με τους συγκεκριμένους αισθητήρες ώστε</w:t>
            </w:r>
            <w:r w:rsidRPr="00D12955">
              <w:rPr>
                <w:bCs/>
                <w:color w:val="222222"/>
                <w:szCs w:val="20"/>
                <w:lang w:val="el-GR"/>
              </w:rPr>
              <w:t xml:space="preserve"> να είναι δυνατή η μέτρηση των </w:t>
            </w:r>
            <w:r w:rsidRPr="00D12955">
              <w:rPr>
                <w:bCs/>
                <w:szCs w:val="20"/>
                <w:lang w:val="el-GR"/>
              </w:rPr>
              <w:t xml:space="preserve">ατμοσφαιρικών </w:t>
            </w:r>
            <w:r w:rsidRPr="00D12955">
              <w:rPr>
                <w:bCs/>
                <w:color w:val="222222"/>
                <w:szCs w:val="20"/>
                <w:lang w:val="el-GR"/>
              </w:rPr>
              <w:t xml:space="preserve">παραμέτρων που παρουσιάζονται στον ακόλουθο πίνακα, σε πλήρη συμμόρφωση με τις προτεινόμενες τιμές από τον </w:t>
            </w:r>
            <w:r w:rsidRPr="00D12955">
              <w:rPr>
                <w:bCs/>
                <w:color w:val="222222"/>
                <w:szCs w:val="20"/>
                <w:lang w:val="en-US"/>
              </w:rPr>
              <w:t>WMO</w:t>
            </w:r>
            <w:r w:rsidRPr="00D12955">
              <w:rPr>
                <w:bCs/>
                <w:color w:val="222222"/>
                <w:szCs w:val="20"/>
                <w:lang w:val="el-GR"/>
              </w:rPr>
              <w:t xml:space="preserve"> (</w:t>
            </w:r>
            <w:r w:rsidRPr="00D12955">
              <w:rPr>
                <w:bCs/>
                <w:color w:val="222222"/>
                <w:szCs w:val="20"/>
                <w:lang w:val="en-US"/>
              </w:rPr>
              <w:t>WMO</w:t>
            </w:r>
            <w:r w:rsidRPr="00D12955">
              <w:rPr>
                <w:bCs/>
                <w:color w:val="222222"/>
                <w:szCs w:val="20"/>
                <w:lang w:val="el-GR"/>
              </w:rPr>
              <w:t xml:space="preserve"> 2012).</w:t>
            </w:r>
          </w:p>
        </w:tc>
        <w:tc>
          <w:tcPr>
            <w:tcW w:w="496" w:type="pct"/>
            <w:shd w:val="clear" w:color="auto" w:fill="FFFFFF"/>
            <w:vAlign w:val="center"/>
          </w:tcPr>
          <w:p w14:paraId="519ABCE3"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91" w:type="pct"/>
            <w:shd w:val="clear" w:color="auto" w:fill="FFFFFF"/>
            <w:vAlign w:val="center"/>
          </w:tcPr>
          <w:p w14:paraId="384D2A61"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035FA3E2" w14:textId="77777777" w:rsidR="001D50CA" w:rsidRPr="00D12955" w:rsidRDefault="001D50CA" w:rsidP="001D50CA">
            <w:pPr>
              <w:spacing w:before="60" w:after="60"/>
              <w:jc w:val="center"/>
              <w:rPr>
                <w:bCs/>
                <w:szCs w:val="20"/>
                <w:lang w:val="en-US"/>
              </w:rPr>
            </w:pPr>
          </w:p>
        </w:tc>
      </w:tr>
      <w:tr w:rsidR="001D50CA" w:rsidRPr="00D12955" w14:paraId="31C4D518" w14:textId="77777777" w:rsidTr="00801DF4">
        <w:tc>
          <w:tcPr>
            <w:tcW w:w="288" w:type="pct"/>
            <w:shd w:val="clear" w:color="auto" w:fill="FFFFFF"/>
            <w:vAlign w:val="center"/>
          </w:tcPr>
          <w:p w14:paraId="42524F54"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6ABA11BF" w14:textId="77777777" w:rsidR="001D50CA" w:rsidRPr="00D12955" w:rsidRDefault="001D50CA" w:rsidP="001D50CA">
            <w:pPr>
              <w:spacing w:before="60" w:after="60"/>
              <w:rPr>
                <w:bCs/>
                <w:lang w:val="en-US"/>
              </w:rPr>
            </w:pPr>
            <w:r w:rsidRPr="00D12955">
              <w:rPr>
                <w:bCs/>
                <w:szCs w:val="20"/>
                <w:lang w:val="en-US"/>
              </w:rPr>
              <w:t>Θερμοκρασία περιβάλλοντος (°C)</w:t>
            </w:r>
          </w:p>
        </w:tc>
        <w:tc>
          <w:tcPr>
            <w:tcW w:w="496" w:type="pct"/>
            <w:shd w:val="clear" w:color="auto" w:fill="FFFFFF"/>
            <w:vAlign w:val="center"/>
          </w:tcPr>
          <w:p w14:paraId="7F47AA1E"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91" w:type="pct"/>
            <w:shd w:val="clear" w:color="auto" w:fill="FFFFFF"/>
            <w:vAlign w:val="center"/>
          </w:tcPr>
          <w:p w14:paraId="7B564A04"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386264E1" w14:textId="77777777" w:rsidR="001D50CA" w:rsidRPr="00D12955" w:rsidRDefault="001D50CA" w:rsidP="001D50CA">
            <w:pPr>
              <w:spacing w:before="60" w:after="60"/>
              <w:jc w:val="center"/>
              <w:rPr>
                <w:bCs/>
                <w:szCs w:val="20"/>
                <w:lang w:val="en-US"/>
              </w:rPr>
            </w:pPr>
          </w:p>
        </w:tc>
      </w:tr>
      <w:tr w:rsidR="001D50CA" w:rsidRPr="00D12955" w14:paraId="72A77196" w14:textId="77777777" w:rsidTr="00801DF4">
        <w:tc>
          <w:tcPr>
            <w:tcW w:w="288" w:type="pct"/>
            <w:shd w:val="clear" w:color="auto" w:fill="FFFFFF"/>
            <w:vAlign w:val="center"/>
          </w:tcPr>
          <w:p w14:paraId="672FCCE3" w14:textId="77777777" w:rsidR="001D50CA" w:rsidRPr="00D12955" w:rsidRDefault="001D50CA" w:rsidP="0020249C">
            <w:pPr>
              <w:numPr>
                <w:ilvl w:val="1"/>
                <w:numId w:val="129"/>
              </w:numPr>
              <w:spacing w:before="60" w:after="60" w:line="312" w:lineRule="auto"/>
              <w:contextualSpacing/>
              <w:jc w:val="center"/>
              <w:rPr>
                <w:bCs/>
                <w:szCs w:val="20"/>
                <w:lang w:val="en-US"/>
              </w:rPr>
            </w:pPr>
          </w:p>
        </w:tc>
        <w:tc>
          <w:tcPr>
            <w:tcW w:w="3330" w:type="pct"/>
            <w:shd w:val="clear" w:color="auto" w:fill="FFFFFF"/>
            <w:vAlign w:val="center"/>
          </w:tcPr>
          <w:p w14:paraId="2FD41222" w14:textId="77777777" w:rsidR="001D50CA" w:rsidRPr="00D12955" w:rsidRDefault="001D50CA" w:rsidP="0020249C">
            <w:pPr>
              <w:numPr>
                <w:ilvl w:val="0"/>
                <w:numId w:val="124"/>
              </w:numPr>
              <w:spacing w:before="60" w:after="60" w:line="312" w:lineRule="auto"/>
              <w:contextualSpacing/>
              <w:rPr>
                <w:bCs/>
                <w:lang w:val="en-US"/>
              </w:rPr>
            </w:pPr>
            <w:r w:rsidRPr="00D12955">
              <w:rPr>
                <w:bCs/>
                <w:lang w:val="en-US"/>
              </w:rPr>
              <w:t>Εύρος τιμών (</w:t>
            </w:r>
            <w:r w:rsidRPr="00D12955">
              <w:rPr>
                <w:bCs/>
                <w:szCs w:val="20"/>
                <w:lang w:val="en-US"/>
              </w:rPr>
              <w:t>Θερμοκρασία περιβάλλοντος</w:t>
            </w:r>
            <w:r w:rsidRPr="00D12955">
              <w:rPr>
                <w:bCs/>
                <w:lang w:val="en-US"/>
              </w:rPr>
              <w:t>)</w:t>
            </w:r>
          </w:p>
        </w:tc>
        <w:tc>
          <w:tcPr>
            <w:tcW w:w="496" w:type="pct"/>
            <w:shd w:val="clear" w:color="auto" w:fill="FFFFFF"/>
            <w:vAlign w:val="center"/>
          </w:tcPr>
          <w:p w14:paraId="75C86AE1" w14:textId="77777777" w:rsidR="001D50CA" w:rsidRPr="00D12955" w:rsidRDefault="001D50CA" w:rsidP="001D50CA">
            <w:pPr>
              <w:spacing w:before="60" w:after="60"/>
              <w:jc w:val="center"/>
              <w:rPr>
                <w:bCs/>
                <w:szCs w:val="20"/>
                <w:lang w:val="en-US"/>
              </w:rPr>
            </w:pPr>
            <w:r w:rsidRPr="00D12955">
              <w:rPr>
                <w:bCs/>
                <w:szCs w:val="20"/>
                <w:lang w:val="el-GR"/>
              </w:rPr>
              <w:t>-2</w:t>
            </w:r>
            <w:r w:rsidRPr="00D12955">
              <w:rPr>
                <w:bCs/>
                <w:szCs w:val="20"/>
                <w:lang w:val="en-US"/>
              </w:rPr>
              <w:t>0....60</w:t>
            </w:r>
          </w:p>
        </w:tc>
        <w:tc>
          <w:tcPr>
            <w:tcW w:w="391" w:type="pct"/>
            <w:shd w:val="clear" w:color="auto" w:fill="FFFFFF"/>
            <w:vAlign w:val="center"/>
          </w:tcPr>
          <w:p w14:paraId="24B93359"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6FF3AFAD" w14:textId="77777777" w:rsidR="001D50CA" w:rsidRPr="00D12955" w:rsidRDefault="001D50CA" w:rsidP="001D50CA">
            <w:pPr>
              <w:spacing w:before="60" w:after="60"/>
              <w:jc w:val="center"/>
              <w:rPr>
                <w:bCs/>
                <w:szCs w:val="20"/>
                <w:lang w:val="en-US"/>
              </w:rPr>
            </w:pPr>
          </w:p>
        </w:tc>
      </w:tr>
      <w:tr w:rsidR="001D50CA" w:rsidRPr="00D12955" w14:paraId="25C578C2" w14:textId="77777777" w:rsidTr="00801DF4">
        <w:tc>
          <w:tcPr>
            <w:tcW w:w="288" w:type="pct"/>
            <w:shd w:val="clear" w:color="auto" w:fill="FFFFFF"/>
            <w:vAlign w:val="center"/>
          </w:tcPr>
          <w:p w14:paraId="1CBD7D82" w14:textId="77777777" w:rsidR="001D50CA" w:rsidRPr="00D12955" w:rsidRDefault="001D50CA" w:rsidP="0020249C">
            <w:pPr>
              <w:numPr>
                <w:ilvl w:val="1"/>
                <w:numId w:val="129"/>
              </w:numPr>
              <w:spacing w:before="60" w:after="60" w:line="312" w:lineRule="auto"/>
              <w:contextualSpacing/>
              <w:jc w:val="center"/>
              <w:rPr>
                <w:bCs/>
                <w:szCs w:val="20"/>
                <w:lang w:val="en-US"/>
              </w:rPr>
            </w:pPr>
          </w:p>
        </w:tc>
        <w:tc>
          <w:tcPr>
            <w:tcW w:w="3330" w:type="pct"/>
            <w:shd w:val="clear" w:color="auto" w:fill="FFFFFF"/>
            <w:vAlign w:val="center"/>
          </w:tcPr>
          <w:p w14:paraId="2C849B00" w14:textId="3DC1AFAD" w:rsidR="001D50CA" w:rsidRPr="00801DF4" w:rsidRDefault="007B5C88" w:rsidP="0020249C">
            <w:pPr>
              <w:numPr>
                <w:ilvl w:val="0"/>
                <w:numId w:val="124"/>
              </w:numPr>
              <w:spacing w:before="60" w:after="60" w:line="312" w:lineRule="auto"/>
              <w:contextualSpacing/>
              <w:rPr>
                <w:rFonts w:eastAsia="SimSun"/>
                <w:bCs/>
                <w:szCs w:val="20"/>
                <w:lang w:val="el-GR"/>
              </w:rPr>
            </w:pPr>
            <w:r>
              <w:rPr>
                <w:bCs/>
                <w:lang w:val="el-GR"/>
              </w:rPr>
              <w:t xml:space="preserve">Απαιτούμενη </w:t>
            </w:r>
            <w:r w:rsidRPr="00C0734A">
              <w:rPr>
                <w:bCs/>
                <w:lang w:val="el-GR"/>
              </w:rPr>
              <w:t>Ακρίβεια</w:t>
            </w:r>
            <w:r>
              <w:rPr>
                <w:bCs/>
                <w:lang w:val="el-GR"/>
              </w:rPr>
              <w:t xml:space="preserve"> στις ημερήσιες τιμές</w:t>
            </w:r>
            <w:r w:rsidRPr="00801DF4" w:rsidDel="007B5C88">
              <w:rPr>
                <w:rFonts w:eastAsia="SimSun"/>
                <w:bCs/>
                <w:szCs w:val="20"/>
                <w:lang w:val="el-GR"/>
              </w:rPr>
              <w:t xml:space="preserve"> </w:t>
            </w:r>
            <w:r w:rsidR="001D50CA" w:rsidRPr="00801DF4">
              <w:rPr>
                <w:rFonts w:eastAsia="SimSun"/>
                <w:bCs/>
                <w:szCs w:val="20"/>
                <w:lang w:val="el-GR"/>
              </w:rPr>
              <w:t>(</w:t>
            </w:r>
            <w:r w:rsidR="001D50CA" w:rsidRPr="00801DF4">
              <w:rPr>
                <w:bCs/>
                <w:szCs w:val="20"/>
                <w:lang w:val="el-GR"/>
              </w:rPr>
              <w:t>Θερμοκρασία περιβάλλοντος)</w:t>
            </w:r>
          </w:p>
        </w:tc>
        <w:tc>
          <w:tcPr>
            <w:tcW w:w="496" w:type="pct"/>
            <w:shd w:val="clear" w:color="auto" w:fill="FFFFFF"/>
            <w:vAlign w:val="center"/>
          </w:tcPr>
          <w:p w14:paraId="763B205F" w14:textId="77777777" w:rsidR="001D50CA" w:rsidRPr="00D12955" w:rsidRDefault="001D50CA" w:rsidP="001D50CA">
            <w:pPr>
              <w:spacing w:before="60" w:after="60"/>
              <w:jc w:val="center"/>
              <w:rPr>
                <w:bCs/>
                <w:szCs w:val="20"/>
                <w:lang w:val="en-US"/>
              </w:rPr>
            </w:pPr>
            <w:r w:rsidRPr="00D12955">
              <w:rPr>
                <w:bCs/>
                <w:szCs w:val="20"/>
                <w:lang w:val="en-US"/>
              </w:rPr>
              <w:t>± 0.5 °C</w:t>
            </w:r>
          </w:p>
        </w:tc>
        <w:tc>
          <w:tcPr>
            <w:tcW w:w="391" w:type="pct"/>
            <w:shd w:val="clear" w:color="auto" w:fill="FFFFFF"/>
            <w:vAlign w:val="center"/>
          </w:tcPr>
          <w:p w14:paraId="5555C064"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55C29B1D" w14:textId="77777777" w:rsidR="001D50CA" w:rsidRPr="00D12955" w:rsidRDefault="001D50CA" w:rsidP="001D50CA">
            <w:pPr>
              <w:spacing w:before="60" w:after="60"/>
              <w:jc w:val="center"/>
              <w:rPr>
                <w:bCs/>
                <w:szCs w:val="20"/>
                <w:lang w:val="en-US"/>
              </w:rPr>
            </w:pPr>
          </w:p>
        </w:tc>
      </w:tr>
      <w:tr w:rsidR="001D50CA" w:rsidRPr="00D12955" w14:paraId="41C858DC" w14:textId="77777777" w:rsidTr="00801DF4">
        <w:tc>
          <w:tcPr>
            <w:tcW w:w="288" w:type="pct"/>
            <w:shd w:val="clear" w:color="auto" w:fill="FFFFFF"/>
            <w:vAlign w:val="center"/>
          </w:tcPr>
          <w:p w14:paraId="23B6806C"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2B696FD3" w14:textId="77777777" w:rsidR="001D50CA" w:rsidRPr="00D12955" w:rsidRDefault="001D50CA" w:rsidP="001D50CA">
            <w:pPr>
              <w:spacing w:before="60" w:after="60"/>
              <w:rPr>
                <w:rFonts w:eastAsia="SimSun"/>
                <w:bCs/>
                <w:szCs w:val="20"/>
                <w:lang w:val="en-US"/>
              </w:rPr>
            </w:pPr>
            <w:r w:rsidRPr="00D12955">
              <w:rPr>
                <w:rFonts w:eastAsia="SimSun"/>
                <w:bCs/>
                <w:szCs w:val="20"/>
                <w:lang w:val="en-US"/>
              </w:rPr>
              <w:t>Βροχόπτωση (mm)</w:t>
            </w:r>
          </w:p>
        </w:tc>
        <w:tc>
          <w:tcPr>
            <w:tcW w:w="496" w:type="pct"/>
            <w:shd w:val="clear" w:color="auto" w:fill="FFFFFF"/>
          </w:tcPr>
          <w:p w14:paraId="06F3BB29"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91" w:type="pct"/>
            <w:shd w:val="clear" w:color="auto" w:fill="FFFFFF"/>
            <w:vAlign w:val="center"/>
          </w:tcPr>
          <w:p w14:paraId="4F5FCEA3"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29872CA4" w14:textId="77777777" w:rsidR="001D50CA" w:rsidRPr="00D12955" w:rsidRDefault="001D50CA" w:rsidP="001D50CA">
            <w:pPr>
              <w:spacing w:before="60" w:after="60"/>
              <w:jc w:val="center"/>
              <w:rPr>
                <w:bCs/>
                <w:szCs w:val="20"/>
                <w:lang w:val="en-US"/>
              </w:rPr>
            </w:pPr>
          </w:p>
        </w:tc>
      </w:tr>
      <w:tr w:rsidR="001D50CA" w:rsidRPr="00D12955" w14:paraId="23FFCB74" w14:textId="77777777" w:rsidTr="00801DF4">
        <w:tc>
          <w:tcPr>
            <w:tcW w:w="288" w:type="pct"/>
            <w:shd w:val="clear" w:color="auto" w:fill="FFFFFF"/>
            <w:vAlign w:val="center"/>
          </w:tcPr>
          <w:p w14:paraId="3E05BC20" w14:textId="77777777" w:rsidR="001D50CA" w:rsidRPr="00D12955" w:rsidRDefault="001D50CA" w:rsidP="0020249C">
            <w:pPr>
              <w:numPr>
                <w:ilvl w:val="1"/>
                <w:numId w:val="129"/>
              </w:numPr>
              <w:spacing w:before="60" w:after="60" w:line="312" w:lineRule="auto"/>
              <w:contextualSpacing/>
              <w:jc w:val="center"/>
              <w:rPr>
                <w:bCs/>
                <w:szCs w:val="20"/>
                <w:lang w:val="en-US"/>
              </w:rPr>
            </w:pPr>
          </w:p>
        </w:tc>
        <w:tc>
          <w:tcPr>
            <w:tcW w:w="3330" w:type="pct"/>
            <w:shd w:val="clear" w:color="auto" w:fill="FFFFFF"/>
            <w:vAlign w:val="center"/>
          </w:tcPr>
          <w:p w14:paraId="7D0EE70C" w14:textId="77777777" w:rsidR="001D50CA" w:rsidRPr="00D12955" w:rsidRDefault="001D50CA" w:rsidP="0020249C">
            <w:pPr>
              <w:numPr>
                <w:ilvl w:val="0"/>
                <w:numId w:val="123"/>
              </w:numPr>
              <w:spacing w:before="60" w:after="60" w:line="312" w:lineRule="auto"/>
              <w:contextualSpacing/>
              <w:rPr>
                <w:rFonts w:eastAsia="SimSun"/>
                <w:bCs/>
                <w:szCs w:val="20"/>
                <w:lang w:val="en-US"/>
              </w:rPr>
            </w:pPr>
            <w:r w:rsidRPr="00D12955">
              <w:rPr>
                <w:bCs/>
                <w:lang w:val="en-US"/>
              </w:rPr>
              <w:t>Εύρος τιμών (</w:t>
            </w:r>
            <w:r w:rsidRPr="00D12955">
              <w:rPr>
                <w:rFonts w:eastAsia="SimSun"/>
                <w:bCs/>
                <w:szCs w:val="20"/>
                <w:lang w:val="en-US"/>
              </w:rPr>
              <w:t>Βροχόπτωση</w:t>
            </w:r>
            <w:r w:rsidRPr="00D12955">
              <w:rPr>
                <w:bCs/>
                <w:lang w:val="en-US"/>
              </w:rPr>
              <w:t>)</w:t>
            </w:r>
          </w:p>
        </w:tc>
        <w:tc>
          <w:tcPr>
            <w:tcW w:w="496" w:type="pct"/>
            <w:shd w:val="clear" w:color="auto" w:fill="FFFFFF"/>
          </w:tcPr>
          <w:p w14:paraId="3FC2A5E1" w14:textId="4A7D6646" w:rsidR="001D50CA" w:rsidRPr="00D12955" w:rsidRDefault="001D50CA" w:rsidP="00E97B68">
            <w:pPr>
              <w:spacing w:before="60" w:after="60"/>
              <w:jc w:val="center"/>
              <w:rPr>
                <w:bCs/>
                <w:szCs w:val="20"/>
                <w:lang w:val="en-US"/>
              </w:rPr>
            </w:pPr>
            <w:r w:rsidRPr="00D12955">
              <w:rPr>
                <w:bCs/>
                <w:szCs w:val="20"/>
                <w:lang w:val="en-US"/>
              </w:rPr>
              <w:t>0 … 100</w:t>
            </w:r>
          </w:p>
        </w:tc>
        <w:tc>
          <w:tcPr>
            <w:tcW w:w="391" w:type="pct"/>
            <w:shd w:val="clear" w:color="auto" w:fill="FFFFFF"/>
            <w:vAlign w:val="center"/>
          </w:tcPr>
          <w:p w14:paraId="29627F95"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42C53E9C" w14:textId="77777777" w:rsidR="001D50CA" w:rsidRPr="00D12955" w:rsidRDefault="001D50CA" w:rsidP="001D50CA">
            <w:pPr>
              <w:spacing w:before="60" w:after="60"/>
              <w:jc w:val="center"/>
              <w:rPr>
                <w:bCs/>
                <w:szCs w:val="20"/>
                <w:lang w:val="en-US"/>
              </w:rPr>
            </w:pPr>
          </w:p>
        </w:tc>
      </w:tr>
      <w:tr w:rsidR="001D50CA" w:rsidRPr="00D12955" w14:paraId="72A8AF5E" w14:textId="77777777" w:rsidTr="00801DF4">
        <w:tc>
          <w:tcPr>
            <w:tcW w:w="288" w:type="pct"/>
            <w:shd w:val="clear" w:color="auto" w:fill="FFFFFF"/>
            <w:vAlign w:val="center"/>
          </w:tcPr>
          <w:p w14:paraId="272CE062" w14:textId="77777777" w:rsidR="001D50CA" w:rsidRPr="00D12955" w:rsidRDefault="001D50CA" w:rsidP="0020249C">
            <w:pPr>
              <w:numPr>
                <w:ilvl w:val="1"/>
                <w:numId w:val="129"/>
              </w:numPr>
              <w:spacing w:before="60" w:after="60" w:line="312" w:lineRule="auto"/>
              <w:contextualSpacing/>
              <w:jc w:val="center"/>
              <w:rPr>
                <w:bCs/>
                <w:szCs w:val="20"/>
                <w:lang w:val="en-US"/>
              </w:rPr>
            </w:pPr>
          </w:p>
        </w:tc>
        <w:tc>
          <w:tcPr>
            <w:tcW w:w="3330" w:type="pct"/>
            <w:shd w:val="clear" w:color="auto" w:fill="FFFFFF"/>
            <w:vAlign w:val="center"/>
          </w:tcPr>
          <w:p w14:paraId="7FA8CEC3" w14:textId="47C970E2" w:rsidR="001D50CA" w:rsidRPr="00801DF4" w:rsidRDefault="007B5C88" w:rsidP="0020249C">
            <w:pPr>
              <w:numPr>
                <w:ilvl w:val="0"/>
                <w:numId w:val="123"/>
              </w:numPr>
              <w:spacing w:before="60" w:after="60" w:line="312" w:lineRule="auto"/>
              <w:contextualSpacing/>
              <w:rPr>
                <w:rFonts w:eastAsia="SimSun"/>
                <w:bCs/>
                <w:szCs w:val="20"/>
                <w:lang w:val="el-GR"/>
              </w:rPr>
            </w:pPr>
            <w:r>
              <w:rPr>
                <w:bCs/>
                <w:lang w:val="el-GR"/>
              </w:rPr>
              <w:t xml:space="preserve">Απαιτούμενη </w:t>
            </w:r>
            <w:r w:rsidRPr="00C0734A">
              <w:rPr>
                <w:bCs/>
                <w:lang w:val="el-GR"/>
              </w:rPr>
              <w:t>Ακρίβεια</w:t>
            </w:r>
            <w:r>
              <w:rPr>
                <w:bCs/>
                <w:lang w:val="el-GR"/>
              </w:rPr>
              <w:t xml:space="preserve"> στις ημερήσιες τιμές</w:t>
            </w:r>
            <w:r w:rsidRPr="00801DF4" w:rsidDel="007B5C88">
              <w:rPr>
                <w:rFonts w:eastAsia="SimSun"/>
                <w:bCs/>
                <w:szCs w:val="20"/>
                <w:lang w:val="el-GR"/>
              </w:rPr>
              <w:t xml:space="preserve"> </w:t>
            </w:r>
            <w:r w:rsidR="001D50CA" w:rsidRPr="00801DF4">
              <w:rPr>
                <w:rFonts w:eastAsia="SimSun"/>
                <w:bCs/>
                <w:szCs w:val="20"/>
                <w:lang w:val="el-GR"/>
              </w:rPr>
              <w:t>(Βροχόπτωση</w:t>
            </w:r>
            <w:r w:rsidR="001D50CA" w:rsidRPr="00801DF4">
              <w:rPr>
                <w:bCs/>
                <w:szCs w:val="20"/>
                <w:lang w:val="el-GR"/>
              </w:rPr>
              <w:t>)</w:t>
            </w:r>
          </w:p>
        </w:tc>
        <w:tc>
          <w:tcPr>
            <w:tcW w:w="496" w:type="pct"/>
            <w:shd w:val="clear" w:color="auto" w:fill="FFFFFF"/>
          </w:tcPr>
          <w:p w14:paraId="0A1113C4" w14:textId="77777777" w:rsidR="001D50CA" w:rsidRPr="00D12955" w:rsidRDefault="001D50CA" w:rsidP="001D50CA">
            <w:pPr>
              <w:spacing w:before="60" w:after="60"/>
              <w:jc w:val="center"/>
              <w:rPr>
                <w:bCs/>
                <w:szCs w:val="20"/>
                <w:lang w:val="en-US"/>
              </w:rPr>
            </w:pPr>
            <w:r w:rsidRPr="00D12955">
              <w:rPr>
                <w:bCs/>
                <w:szCs w:val="20"/>
                <w:lang w:val="en-US"/>
              </w:rPr>
              <w:t>± 1 mm</w:t>
            </w:r>
          </w:p>
        </w:tc>
        <w:tc>
          <w:tcPr>
            <w:tcW w:w="391" w:type="pct"/>
            <w:shd w:val="clear" w:color="auto" w:fill="FFFFFF"/>
            <w:vAlign w:val="center"/>
          </w:tcPr>
          <w:p w14:paraId="4C3002AB"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68E34A5D" w14:textId="77777777" w:rsidR="001D50CA" w:rsidRPr="00D12955" w:rsidRDefault="001D50CA" w:rsidP="001D50CA">
            <w:pPr>
              <w:spacing w:before="60" w:after="60"/>
              <w:jc w:val="center"/>
              <w:rPr>
                <w:bCs/>
                <w:szCs w:val="20"/>
                <w:lang w:val="en-US"/>
              </w:rPr>
            </w:pPr>
          </w:p>
        </w:tc>
      </w:tr>
      <w:tr w:rsidR="001D50CA" w:rsidRPr="00D12955" w14:paraId="1DEE3277" w14:textId="77777777" w:rsidTr="00801DF4">
        <w:tc>
          <w:tcPr>
            <w:tcW w:w="288" w:type="pct"/>
            <w:shd w:val="clear" w:color="auto" w:fill="FFFFFF"/>
            <w:vAlign w:val="center"/>
          </w:tcPr>
          <w:p w14:paraId="4C5CA455"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19191C09" w14:textId="15FC65B2" w:rsidR="001D50CA" w:rsidRPr="00801DF4" w:rsidRDefault="001D50CA" w:rsidP="00E97B68">
            <w:pPr>
              <w:spacing w:before="60" w:after="60"/>
              <w:rPr>
                <w:rFonts w:eastAsia="SimSun"/>
                <w:bCs/>
                <w:szCs w:val="20"/>
                <w:lang w:val="el-GR"/>
              </w:rPr>
            </w:pPr>
            <w:r w:rsidRPr="00801DF4">
              <w:rPr>
                <w:rFonts w:eastAsia="SimSun"/>
                <w:bCs/>
                <w:szCs w:val="20"/>
                <w:lang w:val="el-GR"/>
              </w:rPr>
              <w:t xml:space="preserve">Ένταση ηλιακής ακτινοβολίας </w:t>
            </w:r>
            <w:r w:rsidR="00E97B68" w:rsidRPr="00801DF4">
              <w:rPr>
                <w:rFonts w:eastAsia="SimSun"/>
                <w:bCs/>
                <w:szCs w:val="20"/>
                <w:lang w:val="el-GR"/>
              </w:rPr>
              <w:t>(</w:t>
            </w:r>
            <w:r w:rsidR="00E97B68">
              <w:rPr>
                <w:rFonts w:eastAsia="SimSun"/>
                <w:bCs/>
                <w:szCs w:val="20"/>
                <w:lang w:val="en-US"/>
              </w:rPr>
              <w:t>W</w:t>
            </w:r>
            <w:r w:rsidR="00E97B68" w:rsidRPr="00801DF4">
              <w:rPr>
                <w:rFonts w:eastAsia="SimSun"/>
                <w:bCs/>
                <w:szCs w:val="20"/>
                <w:lang w:val="el-GR"/>
              </w:rPr>
              <w:t>/</w:t>
            </w:r>
            <w:r w:rsidR="00E97B68">
              <w:rPr>
                <w:rFonts w:eastAsia="SimSun"/>
                <w:bCs/>
                <w:szCs w:val="20"/>
                <w:lang w:val="en-US"/>
              </w:rPr>
              <w:t>m</w:t>
            </w:r>
            <w:r w:rsidR="00E97B68" w:rsidRPr="00801DF4">
              <w:rPr>
                <w:rFonts w:eastAsia="SimSun"/>
                <w:bCs/>
                <w:szCs w:val="20"/>
                <w:vertAlign w:val="superscript"/>
                <w:lang w:val="el-GR"/>
              </w:rPr>
              <w:t>2</w:t>
            </w:r>
            <w:r w:rsidR="00E97B68" w:rsidRPr="00801DF4">
              <w:rPr>
                <w:rFonts w:eastAsia="SimSun"/>
                <w:bCs/>
                <w:szCs w:val="20"/>
                <w:lang w:val="el-GR"/>
              </w:rPr>
              <w:t>)</w:t>
            </w:r>
          </w:p>
        </w:tc>
        <w:tc>
          <w:tcPr>
            <w:tcW w:w="496" w:type="pct"/>
            <w:shd w:val="clear" w:color="auto" w:fill="FFFFFF"/>
          </w:tcPr>
          <w:p w14:paraId="73553FDC"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91" w:type="pct"/>
            <w:shd w:val="clear" w:color="auto" w:fill="FFFFFF"/>
            <w:vAlign w:val="center"/>
          </w:tcPr>
          <w:p w14:paraId="287FDCC6"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4C456987" w14:textId="77777777" w:rsidR="001D50CA" w:rsidRPr="00D12955" w:rsidRDefault="001D50CA" w:rsidP="001D50CA">
            <w:pPr>
              <w:spacing w:before="60" w:after="60"/>
              <w:jc w:val="center"/>
              <w:rPr>
                <w:bCs/>
                <w:szCs w:val="20"/>
                <w:lang w:val="en-US"/>
              </w:rPr>
            </w:pPr>
          </w:p>
        </w:tc>
      </w:tr>
      <w:tr w:rsidR="001D50CA" w:rsidRPr="00D12955" w14:paraId="38820007" w14:textId="77777777" w:rsidTr="00801DF4">
        <w:tc>
          <w:tcPr>
            <w:tcW w:w="288" w:type="pct"/>
            <w:shd w:val="clear" w:color="auto" w:fill="FFFFFF"/>
            <w:vAlign w:val="center"/>
          </w:tcPr>
          <w:p w14:paraId="5612D193" w14:textId="77777777" w:rsidR="001D50CA" w:rsidRPr="00D12955" w:rsidRDefault="001D50CA" w:rsidP="0020249C">
            <w:pPr>
              <w:numPr>
                <w:ilvl w:val="1"/>
                <w:numId w:val="129"/>
              </w:numPr>
              <w:spacing w:before="60" w:after="60" w:line="312" w:lineRule="auto"/>
              <w:contextualSpacing/>
              <w:jc w:val="center"/>
              <w:rPr>
                <w:bCs/>
                <w:szCs w:val="20"/>
                <w:lang w:val="en-US"/>
              </w:rPr>
            </w:pPr>
          </w:p>
        </w:tc>
        <w:tc>
          <w:tcPr>
            <w:tcW w:w="3330" w:type="pct"/>
            <w:shd w:val="clear" w:color="auto" w:fill="FFFFFF"/>
            <w:vAlign w:val="center"/>
          </w:tcPr>
          <w:p w14:paraId="2AFEE625" w14:textId="77777777" w:rsidR="001D50CA" w:rsidRPr="00D12955" w:rsidRDefault="001D50CA" w:rsidP="0020249C">
            <w:pPr>
              <w:numPr>
                <w:ilvl w:val="0"/>
                <w:numId w:val="122"/>
              </w:numPr>
              <w:spacing w:before="60" w:after="60" w:line="312" w:lineRule="auto"/>
              <w:contextualSpacing/>
              <w:rPr>
                <w:rFonts w:eastAsia="SimSun"/>
                <w:bCs/>
                <w:szCs w:val="20"/>
                <w:lang w:val="el-GR"/>
              </w:rPr>
            </w:pPr>
            <w:r w:rsidRPr="00D12955">
              <w:rPr>
                <w:bCs/>
                <w:lang w:val="el-GR"/>
              </w:rPr>
              <w:t>Εύρος τιμών (</w:t>
            </w:r>
            <w:r w:rsidRPr="00D12955">
              <w:rPr>
                <w:rFonts w:eastAsia="SimSun"/>
                <w:bCs/>
                <w:szCs w:val="20"/>
                <w:lang w:val="el-GR"/>
              </w:rPr>
              <w:t>Ένταση ηλιακής ακτινοβολίας</w:t>
            </w:r>
            <w:r w:rsidRPr="00D12955">
              <w:rPr>
                <w:bCs/>
                <w:lang w:val="el-GR"/>
              </w:rPr>
              <w:t>)</w:t>
            </w:r>
          </w:p>
        </w:tc>
        <w:tc>
          <w:tcPr>
            <w:tcW w:w="496" w:type="pct"/>
            <w:shd w:val="clear" w:color="auto" w:fill="FFFFFF"/>
          </w:tcPr>
          <w:p w14:paraId="0FCFE8F2" w14:textId="77777777" w:rsidR="001D50CA" w:rsidRPr="00D12955" w:rsidRDefault="001D50CA" w:rsidP="001D50CA">
            <w:pPr>
              <w:spacing w:before="60" w:after="60"/>
              <w:jc w:val="center"/>
              <w:rPr>
                <w:bCs/>
                <w:szCs w:val="20"/>
                <w:lang w:val="en-US"/>
              </w:rPr>
            </w:pPr>
            <w:r w:rsidRPr="00D12955">
              <w:rPr>
                <w:bCs/>
                <w:szCs w:val="20"/>
                <w:lang w:val="en-US"/>
              </w:rPr>
              <w:t>0 … 1500</w:t>
            </w:r>
          </w:p>
        </w:tc>
        <w:tc>
          <w:tcPr>
            <w:tcW w:w="391" w:type="pct"/>
            <w:shd w:val="clear" w:color="auto" w:fill="FFFFFF"/>
            <w:vAlign w:val="center"/>
          </w:tcPr>
          <w:p w14:paraId="362834AD"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3F79A37E" w14:textId="77777777" w:rsidR="001D50CA" w:rsidRPr="00D12955" w:rsidRDefault="001D50CA" w:rsidP="001D50CA">
            <w:pPr>
              <w:spacing w:before="60" w:after="60"/>
              <w:jc w:val="center"/>
              <w:rPr>
                <w:bCs/>
                <w:szCs w:val="20"/>
                <w:lang w:val="en-US"/>
              </w:rPr>
            </w:pPr>
          </w:p>
        </w:tc>
      </w:tr>
      <w:tr w:rsidR="001D50CA" w:rsidRPr="00D12955" w14:paraId="7CB6A539" w14:textId="77777777" w:rsidTr="00801DF4">
        <w:tc>
          <w:tcPr>
            <w:tcW w:w="288" w:type="pct"/>
            <w:shd w:val="clear" w:color="auto" w:fill="FFFFFF"/>
            <w:vAlign w:val="center"/>
          </w:tcPr>
          <w:p w14:paraId="6E47CB8E" w14:textId="77777777" w:rsidR="001D50CA" w:rsidRPr="00D12955" w:rsidRDefault="001D50CA" w:rsidP="0020249C">
            <w:pPr>
              <w:numPr>
                <w:ilvl w:val="1"/>
                <w:numId w:val="129"/>
              </w:numPr>
              <w:spacing w:before="60" w:after="60" w:line="312" w:lineRule="auto"/>
              <w:contextualSpacing/>
              <w:jc w:val="center"/>
              <w:rPr>
                <w:bCs/>
                <w:szCs w:val="20"/>
                <w:lang w:val="en-US"/>
              </w:rPr>
            </w:pPr>
          </w:p>
        </w:tc>
        <w:tc>
          <w:tcPr>
            <w:tcW w:w="3330" w:type="pct"/>
            <w:shd w:val="clear" w:color="auto" w:fill="FFFFFF"/>
            <w:vAlign w:val="center"/>
          </w:tcPr>
          <w:p w14:paraId="5358FD92" w14:textId="0ED61E1B" w:rsidR="001D50CA" w:rsidRPr="00D12955" w:rsidRDefault="007B5C88" w:rsidP="0020249C">
            <w:pPr>
              <w:numPr>
                <w:ilvl w:val="0"/>
                <w:numId w:val="122"/>
              </w:numPr>
              <w:spacing w:before="60" w:after="60" w:line="312" w:lineRule="auto"/>
              <w:contextualSpacing/>
              <w:rPr>
                <w:rFonts w:eastAsia="SimSun"/>
                <w:bCs/>
                <w:szCs w:val="20"/>
                <w:lang w:val="el-GR"/>
              </w:rPr>
            </w:pPr>
            <w:r>
              <w:rPr>
                <w:bCs/>
                <w:lang w:val="el-GR"/>
              </w:rPr>
              <w:t xml:space="preserve">Απαιτούμενη </w:t>
            </w:r>
            <w:r w:rsidRPr="00C0734A">
              <w:rPr>
                <w:bCs/>
                <w:lang w:val="el-GR"/>
              </w:rPr>
              <w:t>Ακρίβεια</w:t>
            </w:r>
            <w:r>
              <w:rPr>
                <w:bCs/>
                <w:lang w:val="el-GR"/>
              </w:rPr>
              <w:t xml:space="preserve"> στις ημερήσιες τιμές</w:t>
            </w:r>
            <w:r w:rsidRPr="00D12955" w:rsidDel="007B5C88">
              <w:rPr>
                <w:rFonts w:eastAsia="SimSun"/>
                <w:bCs/>
                <w:szCs w:val="20"/>
                <w:lang w:val="el-GR"/>
              </w:rPr>
              <w:t xml:space="preserve"> </w:t>
            </w:r>
            <w:r w:rsidR="001D50CA" w:rsidRPr="00D12955">
              <w:rPr>
                <w:rFonts w:eastAsia="SimSun"/>
                <w:bCs/>
                <w:szCs w:val="20"/>
                <w:lang w:val="el-GR"/>
              </w:rPr>
              <w:t>(Ένταση ηλιακής ακτινοβολίας</w:t>
            </w:r>
            <w:r w:rsidR="001D50CA" w:rsidRPr="00D12955">
              <w:rPr>
                <w:bCs/>
                <w:szCs w:val="20"/>
                <w:lang w:val="el-GR"/>
              </w:rPr>
              <w:t>)</w:t>
            </w:r>
          </w:p>
        </w:tc>
        <w:tc>
          <w:tcPr>
            <w:tcW w:w="496" w:type="pct"/>
            <w:shd w:val="clear" w:color="auto" w:fill="FFFFFF"/>
          </w:tcPr>
          <w:p w14:paraId="1804B4F7" w14:textId="77777777" w:rsidR="001D50CA" w:rsidRPr="00D12955" w:rsidRDefault="001D50CA" w:rsidP="001D50CA">
            <w:pPr>
              <w:spacing w:before="60" w:after="60"/>
              <w:jc w:val="center"/>
              <w:rPr>
                <w:bCs/>
                <w:szCs w:val="20"/>
                <w:lang w:val="en-US"/>
              </w:rPr>
            </w:pPr>
            <w:r w:rsidRPr="00D12955">
              <w:rPr>
                <w:bCs/>
                <w:szCs w:val="20"/>
                <w:lang w:val="en-US"/>
              </w:rPr>
              <w:t>± 10 %</w:t>
            </w:r>
          </w:p>
        </w:tc>
        <w:tc>
          <w:tcPr>
            <w:tcW w:w="391" w:type="pct"/>
            <w:shd w:val="clear" w:color="auto" w:fill="FFFFFF"/>
            <w:vAlign w:val="center"/>
          </w:tcPr>
          <w:p w14:paraId="079F22ED"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7F0BA49A" w14:textId="77777777" w:rsidR="001D50CA" w:rsidRPr="00D12955" w:rsidRDefault="001D50CA" w:rsidP="001D50CA">
            <w:pPr>
              <w:spacing w:before="60" w:after="60"/>
              <w:jc w:val="center"/>
              <w:rPr>
                <w:bCs/>
                <w:szCs w:val="20"/>
                <w:lang w:val="en-US"/>
              </w:rPr>
            </w:pPr>
          </w:p>
        </w:tc>
      </w:tr>
      <w:tr w:rsidR="001D50CA" w:rsidRPr="00D12955" w14:paraId="2E35B185" w14:textId="77777777" w:rsidTr="00801DF4">
        <w:tc>
          <w:tcPr>
            <w:tcW w:w="288" w:type="pct"/>
            <w:shd w:val="clear" w:color="auto" w:fill="FFFFFF"/>
            <w:vAlign w:val="center"/>
          </w:tcPr>
          <w:p w14:paraId="05ED7086"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01027F0E" w14:textId="77777777" w:rsidR="001D50CA" w:rsidRPr="00D12955" w:rsidRDefault="001D50CA" w:rsidP="001D50CA">
            <w:pPr>
              <w:spacing w:before="60" w:after="60"/>
              <w:rPr>
                <w:rFonts w:eastAsia="SimSun"/>
                <w:bCs/>
                <w:szCs w:val="20"/>
                <w:lang w:val="en-US"/>
              </w:rPr>
            </w:pPr>
            <w:r w:rsidRPr="00D12955">
              <w:rPr>
                <w:rFonts w:eastAsia="SimSun"/>
                <w:bCs/>
                <w:szCs w:val="20"/>
                <w:lang w:val="en-US"/>
              </w:rPr>
              <w:t>Σχετική Υγρασία (%)</w:t>
            </w:r>
          </w:p>
        </w:tc>
        <w:tc>
          <w:tcPr>
            <w:tcW w:w="496" w:type="pct"/>
            <w:shd w:val="clear" w:color="auto" w:fill="FFFFFF"/>
          </w:tcPr>
          <w:p w14:paraId="57D0DC4E"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91" w:type="pct"/>
            <w:shd w:val="clear" w:color="auto" w:fill="FFFFFF"/>
            <w:vAlign w:val="center"/>
          </w:tcPr>
          <w:p w14:paraId="02A07A3A"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617DB280" w14:textId="77777777" w:rsidR="001D50CA" w:rsidRPr="00D12955" w:rsidRDefault="001D50CA" w:rsidP="001D50CA">
            <w:pPr>
              <w:spacing w:before="60" w:after="60"/>
              <w:jc w:val="center"/>
              <w:rPr>
                <w:bCs/>
                <w:szCs w:val="20"/>
                <w:lang w:val="en-US"/>
              </w:rPr>
            </w:pPr>
          </w:p>
        </w:tc>
      </w:tr>
      <w:tr w:rsidR="001D50CA" w:rsidRPr="00D12955" w14:paraId="53E91D52" w14:textId="77777777" w:rsidTr="00801DF4">
        <w:tc>
          <w:tcPr>
            <w:tcW w:w="288" w:type="pct"/>
            <w:shd w:val="clear" w:color="auto" w:fill="FFFFFF"/>
            <w:vAlign w:val="center"/>
          </w:tcPr>
          <w:p w14:paraId="5CE7FDB4" w14:textId="77777777" w:rsidR="001D50CA" w:rsidRPr="00D12955" w:rsidRDefault="001D50CA" w:rsidP="0020249C">
            <w:pPr>
              <w:numPr>
                <w:ilvl w:val="1"/>
                <w:numId w:val="129"/>
              </w:numPr>
              <w:spacing w:before="60" w:after="60" w:line="312" w:lineRule="auto"/>
              <w:contextualSpacing/>
              <w:jc w:val="center"/>
              <w:rPr>
                <w:bCs/>
                <w:szCs w:val="20"/>
                <w:lang w:val="en-US"/>
              </w:rPr>
            </w:pPr>
          </w:p>
        </w:tc>
        <w:tc>
          <w:tcPr>
            <w:tcW w:w="3330" w:type="pct"/>
            <w:shd w:val="clear" w:color="auto" w:fill="FFFFFF"/>
            <w:vAlign w:val="center"/>
          </w:tcPr>
          <w:p w14:paraId="4AFCB9AF" w14:textId="77777777" w:rsidR="001D50CA" w:rsidRPr="00D12955" w:rsidRDefault="001D50CA" w:rsidP="0020249C">
            <w:pPr>
              <w:numPr>
                <w:ilvl w:val="0"/>
                <w:numId w:val="121"/>
              </w:numPr>
              <w:spacing w:before="60" w:after="60" w:line="312" w:lineRule="auto"/>
              <w:contextualSpacing/>
              <w:rPr>
                <w:rFonts w:eastAsia="SimSun"/>
                <w:bCs/>
                <w:szCs w:val="20"/>
                <w:lang w:val="en-US"/>
              </w:rPr>
            </w:pPr>
            <w:r w:rsidRPr="00D12955">
              <w:rPr>
                <w:bCs/>
                <w:lang w:val="en-US"/>
              </w:rPr>
              <w:t>Εύρος τιμών (</w:t>
            </w:r>
            <w:r w:rsidRPr="00D12955">
              <w:rPr>
                <w:rFonts w:eastAsia="SimSun"/>
                <w:bCs/>
                <w:szCs w:val="20"/>
                <w:lang w:val="en-US"/>
              </w:rPr>
              <w:t>Σχετική Υγρασία</w:t>
            </w:r>
            <w:r w:rsidRPr="00D12955">
              <w:rPr>
                <w:bCs/>
                <w:lang w:val="en-US"/>
              </w:rPr>
              <w:t>)</w:t>
            </w:r>
          </w:p>
        </w:tc>
        <w:tc>
          <w:tcPr>
            <w:tcW w:w="496" w:type="pct"/>
            <w:shd w:val="clear" w:color="auto" w:fill="FFFFFF"/>
          </w:tcPr>
          <w:p w14:paraId="5C6C3980" w14:textId="77777777" w:rsidR="001D50CA" w:rsidRPr="00D12955" w:rsidRDefault="001D50CA" w:rsidP="001D50CA">
            <w:pPr>
              <w:spacing w:before="60" w:after="60"/>
              <w:jc w:val="center"/>
              <w:rPr>
                <w:bCs/>
                <w:szCs w:val="20"/>
                <w:lang w:val="en-US"/>
              </w:rPr>
            </w:pPr>
            <w:r w:rsidRPr="00D12955">
              <w:rPr>
                <w:bCs/>
                <w:szCs w:val="20"/>
                <w:lang w:val="en-US"/>
              </w:rPr>
              <w:t>0 … 100</w:t>
            </w:r>
          </w:p>
        </w:tc>
        <w:tc>
          <w:tcPr>
            <w:tcW w:w="391" w:type="pct"/>
            <w:shd w:val="clear" w:color="auto" w:fill="FFFFFF"/>
            <w:vAlign w:val="center"/>
          </w:tcPr>
          <w:p w14:paraId="3EE6D5EA"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38A959DC" w14:textId="77777777" w:rsidR="001D50CA" w:rsidRPr="00D12955" w:rsidRDefault="001D50CA" w:rsidP="001D50CA">
            <w:pPr>
              <w:spacing w:before="60" w:after="60"/>
              <w:jc w:val="center"/>
              <w:rPr>
                <w:bCs/>
                <w:szCs w:val="20"/>
                <w:lang w:val="en-US"/>
              </w:rPr>
            </w:pPr>
          </w:p>
        </w:tc>
      </w:tr>
      <w:tr w:rsidR="001D50CA" w:rsidRPr="00D12955" w14:paraId="402EADD4" w14:textId="77777777" w:rsidTr="00801DF4">
        <w:tc>
          <w:tcPr>
            <w:tcW w:w="288" w:type="pct"/>
            <w:shd w:val="clear" w:color="auto" w:fill="FFFFFF"/>
            <w:vAlign w:val="center"/>
          </w:tcPr>
          <w:p w14:paraId="3116A8CF" w14:textId="77777777" w:rsidR="001D50CA" w:rsidRPr="00D12955" w:rsidRDefault="001D50CA" w:rsidP="0020249C">
            <w:pPr>
              <w:numPr>
                <w:ilvl w:val="1"/>
                <w:numId w:val="129"/>
              </w:numPr>
              <w:spacing w:before="60" w:after="60" w:line="312" w:lineRule="auto"/>
              <w:contextualSpacing/>
              <w:jc w:val="center"/>
              <w:rPr>
                <w:bCs/>
                <w:szCs w:val="20"/>
                <w:lang w:val="en-US"/>
              </w:rPr>
            </w:pPr>
          </w:p>
        </w:tc>
        <w:tc>
          <w:tcPr>
            <w:tcW w:w="3330" w:type="pct"/>
            <w:shd w:val="clear" w:color="auto" w:fill="FFFFFF"/>
            <w:vAlign w:val="center"/>
          </w:tcPr>
          <w:p w14:paraId="4D56D4C1" w14:textId="474DAD60" w:rsidR="001D50CA" w:rsidRPr="00801DF4" w:rsidRDefault="007B5C88" w:rsidP="0020249C">
            <w:pPr>
              <w:numPr>
                <w:ilvl w:val="0"/>
                <w:numId w:val="121"/>
              </w:numPr>
              <w:spacing w:before="60" w:after="60" w:line="312" w:lineRule="auto"/>
              <w:contextualSpacing/>
              <w:rPr>
                <w:rFonts w:eastAsia="SimSun"/>
                <w:bCs/>
                <w:szCs w:val="20"/>
                <w:lang w:val="el-GR"/>
              </w:rPr>
            </w:pPr>
            <w:r>
              <w:rPr>
                <w:bCs/>
                <w:lang w:val="el-GR"/>
              </w:rPr>
              <w:t xml:space="preserve">Απαιτούμενη </w:t>
            </w:r>
            <w:r w:rsidRPr="00C0734A">
              <w:rPr>
                <w:bCs/>
                <w:lang w:val="el-GR"/>
              </w:rPr>
              <w:t>Ακρίβεια</w:t>
            </w:r>
            <w:r>
              <w:rPr>
                <w:bCs/>
                <w:lang w:val="el-GR"/>
              </w:rPr>
              <w:t xml:space="preserve"> στις ημερήσιες τιμές</w:t>
            </w:r>
            <w:r w:rsidRPr="00801DF4" w:rsidDel="007B5C88">
              <w:rPr>
                <w:rFonts w:eastAsia="SimSun"/>
                <w:bCs/>
                <w:szCs w:val="20"/>
                <w:lang w:val="el-GR"/>
              </w:rPr>
              <w:t xml:space="preserve"> </w:t>
            </w:r>
            <w:r w:rsidR="001D50CA" w:rsidRPr="00801DF4">
              <w:rPr>
                <w:rFonts w:eastAsia="SimSun"/>
                <w:bCs/>
                <w:szCs w:val="20"/>
                <w:lang w:val="el-GR"/>
              </w:rPr>
              <w:t>(Σχετική Υγρασία</w:t>
            </w:r>
            <w:r w:rsidR="001D50CA" w:rsidRPr="00801DF4">
              <w:rPr>
                <w:bCs/>
                <w:szCs w:val="20"/>
                <w:lang w:val="el-GR"/>
              </w:rPr>
              <w:t>)</w:t>
            </w:r>
          </w:p>
        </w:tc>
        <w:tc>
          <w:tcPr>
            <w:tcW w:w="496" w:type="pct"/>
            <w:shd w:val="clear" w:color="auto" w:fill="FFFFFF"/>
          </w:tcPr>
          <w:p w14:paraId="172CDBDD" w14:textId="77777777" w:rsidR="001D50CA" w:rsidRPr="00D12955" w:rsidRDefault="001D50CA" w:rsidP="001D50CA">
            <w:pPr>
              <w:spacing w:before="60" w:after="60"/>
              <w:jc w:val="center"/>
              <w:rPr>
                <w:bCs/>
                <w:szCs w:val="20"/>
                <w:lang w:val="en-US"/>
              </w:rPr>
            </w:pPr>
            <w:r w:rsidRPr="00D12955">
              <w:rPr>
                <w:bCs/>
                <w:szCs w:val="20"/>
                <w:lang w:val="en-US"/>
              </w:rPr>
              <w:t>± 5 %</w:t>
            </w:r>
          </w:p>
        </w:tc>
        <w:tc>
          <w:tcPr>
            <w:tcW w:w="391" w:type="pct"/>
            <w:shd w:val="clear" w:color="auto" w:fill="FFFFFF"/>
            <w:vAlign w:val="center"/>
          </w:tcPr>
          <w:p w14:paraId="2EFB6868"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7DE11D51" w14:textId="77777777" w:rsidR="001D50CA" w:rsidRPr="00D12955" w:rsidRDefault="001D50CA" w:rsidP="001D50CA">
            <w:pPr>
              <w:spacing w:before="60" w:after="60"/>
              <w:jc w:val="center"/>
              <w:rPr>
                <w:bCs/>
                <w:szCs w:val="20"/>
                <w:lang w:val="en-US"/>
              </w:rPr>
            </w:pPr>
          </w:p>
        </w:tc>
      </w:tr>
      <w:tr w:rsidR="001D50CA" w:rsidRPr="00D12955" w14:paraId="51FBF958" w14:textId="77777777" w:rsidTr="00801DF4">
        <w:tc>
          <w:tcPr>
            <w:tcW w:w="288" w:type="pct"/>
            <w:shd w:val="clear" w:color="auto" w:fill="FFFFFF"/>
            <w:vAlign w:val="center"/>
          </w:tcPr>
          <w:p w14:paraId="59CF6C2A"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05757269" w14:textId="77777777" w:rsidR="001D50CA" w:rsidRPr="00D12955" w:rsidRDefault="001D50CA" w:rsidP="001D50CA">
            <w:pPr>
              <w:spacing w:before="60" w:after="60"/>
              <w:rPr>
                <w:rFonts w:eastAsia="SimSun"/>
                <w:bCs/>
                <w:szCs w:val="20"/>
                <w:lang w:val="en-US"/>
              </w:rPr>
            </w:pPr>
            <w:r w:rsidRPr="00D12955">
              <w:rPr>
                <w:rFonts w:eastAsia="SimSun"/>
                <w:bCs/>
                <w:szCs w:val="20"/>
                <w:lang w:val="en-US"/>
              </w:rPr>
              <w:t>Ταχύτητα Ανέμου (m/sec)</w:t>
            </w:r>
          </w:p>
        </w:tc>
        <w:tc>
          <w:tcPr>
            <w:tcW w:w="496" w:type="pct"/>
            <w:shd w:val="clear" w:color="auto" w:fill="FFFFFF"/>
          </w:tcPr>
          <w:p w14:paraId="05B2CFE2"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91" w:type="pct"/>
            <w:shd w:val="clear" w:color="auto" w:fill="FFFFFF"/>
            <w:vAlign w:val="center"/>
          </w:tcPr>
          <w:p w14:paraId="37DDCB3F"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52CB07ED" w14:textId="77777777" w:rsidR="001D50CA" w:rsidRPr="00D12955" w:rsidRDefault="001D50CA" w:rsidP="001D50CA">
            <w:pPr>
              <w:spacing w:before="60" w:after="60"/>
              <w:jc w:val="center"/>
              <w:rPr>
                <w:bCs/>
                <w:szCs w:val="20"/>
                <w:lang w:val="en-US"/>
              </w:rPr>
            </w:pPr>
          </w:p>
        </w:tc>
      </w:tr>
      <w:tr w:rsidR="001D50CA" w:rsidRPr="00D12955" w14:paraId="6BD7F5B8" w14:textId="77777777" w:rsidTr="00801DF4">
        <w:tc>
          <w:tcPr>
            <w:tcW w:w="288" w:type="pct"/>
            <w:shd w:val="clear" w:color="auto" w:fill="FFFFFF"/>
            <w:vAlign w:val="center"/>
          </w:tcPr>
          <w:p w14:paraId="4A999489" w14:textId="77777777" w:rsidR="001D50CA" w:rsidRPr="00D12955" w:rsidRDefault="001D50CA" w:rsidP="0020249C">
            <w:pPr>
              <w:numPr>
                <w:ilvl w:val="1"/>
                <w:numId w:val="129"/>
              </w:numPr>
              <w:spacing w:before="60" w:after="60" w:line="312" w:lineRule="auto"/>
              <w:contextualSpacing/>
              <w:jc w:val="center"/>
              <w:rPr>
                <w:bCs/>
                <w:szCs w:val="20"/>
                <w:lang w:val="en-US"/>
              </w:rPr>
            </w:pPr>
          </w:p>
        </w:tc>
        <w:tc>
          <w:tcPr>
            <w:tcW w:w="3330" w:type="pct"/>
            <w:shd w:val="clear" w:color="auto" w:fill="FFFFFF"/>
            <w:vAlign w:val="center"/>
          </w:tcPr>
          <w:p w14:paraId="00E4375F" w14:textId="77777777" w:rsidR="001D50CA" w:rsidRPr="00D12955" w:rsidRDefault="001D50CA" w:rsidP="0020249C">
            <w:pPr>
              <w:numPr>
                <w:ilvl w:val="0"/>
                <w:numId w:val="120"/>
              </w:numPr>
              <w:spacing w:before="60" w:after="60" w:line="312" w:lineRule="auto"/>
              <w:contextualSpacing/>
              <w:rPr>
                <w:rFonts w:eastAsia="SimSun"/>
                <w:bCs/>
                <w:szCs w:val="20"/>
                <w:lang w:val="en-US"/>
              </w:rPr>
            </w:pPr>
            <w:r w:rsidRPr="00D12955">
              <w:rPr>
                <w:bCs/>
                <w:lang w:val="en-US"/>
              </w:rPr>
              <w:t>Εύρος τιμών (</w:t>
            </w:r>
            <w:r w:rsidRPr="00D12955">
              <w:rPr>
                <w:rFonts w:eastAsia="SimSun"/>
                <w:bCs/>
                <w:szCs w:val="20"/>
                <w:lang w:val="en-US"/>
              </w:rPr>
              <w:t>Ταχύτητα Ανέμου</w:t>
            </w:r>
            <w:r w:rsidRPr="00D12955">
              <w:rPr>
                <w:bCs/>
                <w:lang w:val="en-US"/>
              </w:rPr>
              <w:t>)</w:t>
            </w:r>
          </w:p>
        </w:tc>
        <w:tc>
          <w:tcPr>
            <w:tcW w:w="496" w:type="pct"/>
            <w:shd w:val="clear" w:color="auto" w:fill="FFFFFF"/>
          </w:tcPr>
          <w:p w14:paraId="4E2CE4B1" w14:textId="68FDE461" w:rsidR="001D50CA" w:rsidRPr="00D12955" w:rsidRDefault="001D50CA" w:rsidP="000601CA">
            <w:pPr>
              <w:spacing w:before="60" w:after="60"/>
              <w:jc w:val="center"/>
              <w:rPr>
                <w:bCs/>
                <w:szCs w:val="20"/>
                <w:lang w:val="en-US"/>
              </w:rPr>
            </w:pPr>
            <w:r w:rsidRPr="00D12955">
              <w:rPr>
                <w:bCs/>
                <w:szCs w:val="20"/>
                <w:lang w:val="en-US"/>
              </w:rPr>
              <w:t>0</w:t>
            </w:r>
            <w:r w:rsidR="009C6CCA">
              <w:rPr>
                <w:bCs/>
                <w:szCs w:val="20"/>
                <w:lang w:val="en-US"/>
              </w:rPr>
              <w:t>.5</w:t>
            </w:r>
            <w:r w:rsidRPr="00D12955">
              <w:rPr>
                <w:bCs/>
                <w:szCs w:val="20"/>
                <w:lang w:val="en-US"/>
              </w:rPr>
              <w:t xml:space="preserve"> … </w:t>
            </w:r>
            <w:r w:rsidR="000601CA">
              <w:rPr>
                <w:bCs/>
                <w:szCs w:val="20"/>
                <w:lang w:val="el-GR"/>
              </w:rPr>
              <w:t>5</w:t>
            </w:r>
            <w:r w:rsidR="00E97B68" w:rsidRPr="00D12955">
              <w:rPr>
                <w:bCs/>
                <w:szCs w:val="20"/>
                <w:lang w:val="en-US"/>
              </w:rPr>
              <w:t>0</w:t>
            </w:r>
          </w:p>
        </w:tc>
        <w:tc>
          <w:tcPr>
            <w:tcW w:w="391" w:type="pct"/>
            <w:shd w:val="clear" w:color="auto" w:fill="FFFFFF"/>
            <w:vAlign w:val="center"/>
          </w:tcPr>
          <w:p w14:paraId="2B4E4873"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753E232A" w14:textId="77777777" w:rsidR="001D50CA" w:rsidRPr="00D12955" w:rsidRDefault="001D50CA" w:rsidP="001D50CA">
            <w:pPr>
              <w:spacing w:before="60" w:after="60"/>
              <w:jc w:val="center"/>
              <w:rPr>
                <w:bCs/>
                <w:szCs w:val="20"/>
                <w:lang w:val="en-US"/>
              </w:rPr>
            </w:pPr>
          </w:p>
        </w:tc>
      </w:tr>
      <w:tr w:rsidR="001D50CA" w:rsidRPr="00D12955" w14:paraId="1878B42D" w14:textId="77777777" w:rsidTr="00801DF4">
        <w:tc>
          <w:tcPr>
            <w:tcW w:w="288" w:type="pct"/>
            <w:shd w:val="clear" w:color="auto" w:fill="FFFFFF"/>
            <w:vAlign w:val="center"/>
          </w:tcPr>
          <w:p w14:paraId="56FA9099" w14:textId="77777777" w:rsidR="001D50CA" w:rsidRPr="00D12955" w:rsidRDefault="001D50CA" w:rsidP="0020249C">
            <w:pPr>
              <w:numPr>
                <w:ilvl w:val="1"/>
                <w:numId w:val="129"/>
              </w:numPr>
              <w:spacing w:before="60" w:after="60" w:line="312" w:lineRule="auto"/>
              <w:contextualSpacing/>
              <w:jc w:val="center"/>
              <w:rPr>
                <w:bCs/>
                <w:szCs w:val="20"/>
                <w:lang w:val="en-US"/>
              </w:rPr>
            </w:pPr>
          </w:p>
        </w:tc>
        <w:tc>
          <w:tcPr>
            <w:tcW w:w="3330" w:type="pct"/>
            <w:shd w:val="clear" w:color="auto" w:fill="FFFFFF"/>
            <w:vAlign w:val="center"/>
          </w:tcPr>
          <w:p w14:paraId="658A280E" w14:textId="6F2F53EC" w:rsidR="001D50CA" w:rsidRPr="00801DF4" w:rsidRDefault="007B5C88" w:rsidP="0020249C">
            <w:pPr>
              <w:numPr>
                <w:ilvl w:val="0"/>
                <w:numId w:val="120"/>
              </w:numPr>
              <w:spacing w:before="60" w:after="60" w:line="312" w:lineRule="auto"/>
              <w:contextualSpacing/>
              <w:rPr>
                <w:rFonts w:eastAsia="SimSun"/>
                <w:bCs/>
                <w:szCs w:val="20"/>
                <w:lang w:val="el-GR"/>
              </w:rPr>
            </w:pPr>
            <w:r>
              <w:rPr>
                <w:bCs/>
                <w:lang w:val="el-GR"/>
              </w:rPr>
              <w:t xml:space="preserve">Απαιτούμενη </w:t>
            </w:r>
            <w:r w:rsidRPr="00C0734A">
              <w:rPr>
                <w:bCs/>
                <w:lang w:val="el-GR"/>
              </w:rPr>
              <w:t>Ακρίβεια</w:t>
            </w:r>
            <w:r>
              <w:rPr>
                <w:bCs/>
                <w:lang w:val="el-GR"/>
              </w:rPr>
              <w:t xml:space="preserve"> στις ημερήσιες τιμές</w:t>
            </w:r>
            <w:r w:rsidRPr="00801DF4" w:rsidDel="007B5C88">
              <w:rPr>
                <w:rFonts w:eastAsia="SimSun"/>
                <w:bCs/>
                <w:szCs w:val="20"/>
                <w:lang w:val="el-GR"/>
              </w:rPr>
              <w:t xml:space="preserve"> </w:t>
            </w:r>
            <w:r w:rsidR="001D50CA" w:rsidRPr="00801DF4">
              <w:rPr>
                <w:rFonts w:eastAsia="SimSun"/>
                <w:bCs/>
                <w:szCs w:val="20"/>
                <w:lang w:val="el-GR"/>
              </w:rPr>
              <w:t>(Ταχύτητα Ανέμου</w:t>
            </w:r>
            <w:r w:rsidR="001D50CA" w:rsidRPr="00801DF4">
              <w:rPr>
                <w:bCs/>
                <w:szCs w:val="20"/>
                <w:lang w:val="el-GR"/>
              </w:rPr>
              <w:t>)</w:t>
            </w:r>
          </w:p>
        </w:tc>
        <w:tc>
          <w:tcPr>
            <w:tcW w:w="496" w:type="pct"/>
            <w:shd w:val="clear" w:color="auto" w:fill="FFFFFF"/>
          </w:tcPr>
          <w:p w14:paraId="002F7F33" w14:textId="77777777" w:rsidR="001D50CA" w:rsidRPr="00D12955" w:rsidRDefault="001D50CA" w:rsidP="001D50CA">
            <w:pPr>
              <w:spacing w:before="60" w:after="60"/>
              <w:jc w:val="center"/>
              <w:rPr>
                <w:bCs/>
                <w:szCs w:val="20"/>
                <w:lang w:val="en-US"/>
              </w:rPr>
            </w:pPr>
            <w:r w:rsidRPr="00D12955">
              <w:rPr>
                <w:bCs/>
                <w:szCs w:val="20"/>
                <w:lang w:val="en-US"/>
              </w:rPr>
              <w:t>± 0.5 m/sec</w:t>
            </w:r>
          </w:p>
        </w:tc>
        <w:tc>
          <w:tcPr>
            <w:tcW w:w="391" w:type="pct"/>
            <w:shd w:val="clear" w:color="auto" w:fill="FFFFFF"/>
            <w:vAlign w:val="center"/>
          </w:tcPr>
          <w:p w14:paraId="392F8066"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6E5D9DB9" w14:textId="77777777" w:rsidR="001D50CA" w:rsidRPr="00D12955" w:rsidRDefault="001D50CA" w:rsidP="001D50CA">
            <w:pPr>
              <w:spacing w:before="60" w:after="60"/>
              <w:jc w:val="center"/>
              <w:rPr>
                <w:bCs/>
                <w:szCs w:val="20"/>
                <w:lang w:val="en-US"/>
              </w:rPr>
            </w:pPr>
          </w:p>
        </w:tc>
      </w:tr>
      <w:tr w:rsidR="001D50CA" w:rsidRPr="00D12955" w14:paraId="66003D37" w14:textId="77777777" w:rsidTr="00801DF4">
        <w:trPr>
          <w:trHeight w:val="426"/>
        </w:trPr>
        <w:tc>
          <w:tcPr>
            <w:tcW w:w="288" w:type="pct"/>
            <w:shd w:val="clear" w:color="auto" w:fill="FFFFFF"/>
            <w:vAlign w:val="center"/>
          </w:tcPr>
          <w:p w14:paraId="3C0B53FC"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19A1D147" w14:textId="77777777" w:rsidR="001D50CA" w:rsidRPr="00D12955" w:rsidRDefault="001D50CA" w:rsidP="001D50CA">
            <w:pPr>
              <w:spacing w:before="60" w:after="60"/>
              <w:rPr>
                <w:bCs/>
                <w:lang w:val="el-GR"/>
              </w:rPr>
            </w:pPr>
            <w:r w:rsidRPr="00D12955">
              <w:rPr>
                <w:bCs/>
                <w:lang w:val="el-GR"/>
              </w:rPr>
              <w:t xml:space="preserve">Για την αποφυγή σφαλμάτων κατά τις μετρήσεις, απαιτείται σύμφωνα με τον </w:t>
            </w:r>
            <w:r w:rsidRPr="00D12955">
              <w:rPr>
                <w:bCs/>
                <w:lang w:val="en-US"/>
              </w:rPr>
              <w:t>WMO</w:t>
            </w:r>
            <w:r w:rsidRPr="00D12955">
              <w:rPr>
                <w:bCs/>
                <w:lang w:val="el-GR"/>
              </w:rPr>
              <w:t xml:space="preserve"> (</w:t>
            </w:r>
            <w:r w:rsidRPr="00D12955">
              <w:rPr>
                <w:bCs/>
                <w:lang w:val="en-US"/>
              </w:rPr>
              <w:t>WMO</w:t>
            </w:r>
            <w:r w:rsidRPr="00D12955">
              <w:rPr>
                <w:bCs/>
                <w:lang w:val="el-GR"/>
              </w:rPr>
              <w:t xml:space="preserve"> 2012), η θέση των ανωτέρω αισθητήρων να είναι τέτοια ώστε να καλύπτονται τα κάτωθι:</w:t>
            </w:r>
          </w:p>
          <w:p w14:paraId="6FE64564" w14:textId="77777777" w:rsidR="001D50CA" w:rsidRPr="00D12955" w:rsidRDefault="001D50CA" w:rsidP="0020249C">
            <w:pPr>
              <w:numPr>
                <w:ilvl w:val="0"/>
                <w:numId w:val="85"/>
              </w:numPr>
              <w:suppressAutoHyphens w:val="0"/>
              <w:spacing w:before="60" w:after="60" w:line="312" w:lineRule="auto"/>
              <w:contextualSpacing/>
              <w:rPr>
                <w:bCs/>
                <w:lang w:val="el-GR"/>
              </w:rPr>
            </w:pPr>
            <w:r w:rsidRPr="00D12955">
              <w:rPr>
                <w:bCs/>
                <w:lang w:val="el-GR"/>
              </w:rPr>
              <w:t xml:space="preserve">Αισθητήρας Θερμοκρασίας: 1,25 έως 2,00 </w:t>
            </w:r>
            <w:r w:rsidRPr="00D12955">
              <w:rPr>
                <w:bCs/>
                <w:lang w:val="en-US"/>
              </w:rPr>
              <w:t>m</w:t>
            </w:r>
            <w:r w:rsidRPr="00D12955">
              <w:rPr>
                <w:bCs/>
                <w:lang w:val="el-GR"/>
              </w:rPr>
              <w:t xml:space="preserve"> πάνω από την επιφάνεια του εδάφους.</w:t>
            </w:r>
          </w:p>
          <w:p w14:paraId="7000FACC" w14:textId="77777777" w:rsidR="001D50CA" w:rsidRPr="00D12955" w:rsidRDefault="001D50CA" w:rsidP="0020249C">
            <w:pPr>
              <w:numPr>
                <w:ilvl w:val="0"/>
                <w:numId w:val="85"/>
              </w:numPr>
              <w:suppressAutoHyphens w:val="0"/>
              <w:spacing w:before="60" w:after="60" w:line="312" w:lineRule="auto"/>
              <w:contextualSpacing/>
              <w:rPr>
                <w:bCs/>
                <w:lang w:val="el-GR"/>
              </w:rPr>
            </w:pPr>
            <w:r w:rsidRPr="00D12955">
              <w:rPr>
                <w:bCs/>
                <w:lang w:val="el-GR"/>
              </w:rPr>
              <w:t xml:space="preserve">Αισθητήρας Σχετικής υγρασίας: 1,25 έως 2,00 </w:t>
            </w:r>
            <w:r w:rsidRPr="00D12955">
              <w:rPr>
                <w:bCs/>
                <w:lang w:val="en-US"/>
              </w:rPr>
              <w:t>m</w:t>
            </w:r>
            <w:r w:rsidRPr="00D12955">
              <w:rPr>
                <w:bCs/>
                <w:lang w:val="el-GR"/>
              </w:rPr>
              <w:t xml:space="preserve"> πάνω από την επιφάνεια του εδάφους.</w:t>
            </w:r>
          </w:p>
          <w:p w14:paraId="70A24C7B" w14:textId="77777777" w:rsidR="001D50CA" w:rsidRPr="00D12955" w:rsidRDefault="001D50CA" w:rsidP="0020249C">
            <w:pPr>
              <w:numPr>
                <w:ilvl w:val="0"/>
                <w:numId w:val="85"/>
              </w:numPr>
              <w:suppressAutoHyphens w:val="0"/>
              <w:spacing w:before="60" w:after="60" w:line="312" w:lineRule="auto"/>
              <w:contextualSpacing/>
              <w:rPr>
                <w:bCs/>
                <w:lang w:val="el-GR"/>
              </w:rPr>
            </w:pPr>
            <w:r w:rsidRPr="00D12955">
              <w:rPr>
                <w:bCs/>
                <w:lang w:val="el-GR"/>
              </w:rPr>
              <w:t>Αισθητήρας Έντασης Ηλιακής Ακτινοβολίας: Κατεύθυνση προς τον νότο για να αποφεύγεται η σκίαση κατά τη διάρκεια της μέρας.</w:t>
            </w:r>
          </w:p>
          <w:p w14:paraId="1D5D0BF0" w14:textId="77777777" w:rsidR="001D50CA" w:rsidRPr="00D12955" w:rsidRDefault="001D50CA" w:rsidP="0020249C">
            <w:pPr>
              <w:numPr>
                <w:ilvl w:val="0"/>
                <w:numId w:val="85"/>
              </w:numPr>
              <w:suppressAutoHyphens w:val="0"/>
              <w:spacing w:before="60" w:after="60" w:line="312" w:lineRule="auto"/>
              <w:contextualSpacing/>
              <w:rPr>
                <w:bCs/>
                <w:lang w:val="el-GR"/>
              </w:rPr>
            </w:pPr>
            <w:r w:rsidRPr="00D12955">
              <w:rPr>
                <w:bCs/>
                <w:lang w:val="el-GR"/>
              </w:rPr>
              <w:lastRenderedPageBreak/>
              <w:t>Βροχόμετρο: Να αποτρέπεται η αναπήδηση σταγόνων εντός ή εκτός του οργάνου καθώς και η εμπόδιση των σταγόνων.</w:t>
            </w:r>
          </w:p>
          <w:p w14:paraId="159FB667" w14:textId="77777777" w:rsidR="001D50CA" w:rsidRPr="00D12955" w:rsidRDefault="001D50CA" w:rsidP="0020249C">
            <w:pPr>
              <w:numPr>
                <w:ilvl w:val="0"/>
                <w:numId w:val="85"/>
              </w:numPr>
              <w:suppressAutoHyphens w:val="0"/>
              <w:spacing w:before="60" w:after="60" w:line="312" w:lineRule="auto"/>
              <w:contextualSpacing/>
              <w:rPr>
                <w:bCs/>
                <w:lang w:val="el-GR"/>
              </w:rPr>
            </w:pPr>
            <w:r w:rsidRPr="00D12955">
              <w:rPr>
                <w:bCs/>
                <w:lang w:val="el-GR"/>
              </w:rPr>
              <w:t xml:space="preserve">Ανεμόμετρο – Ανεμοδείκτης: 2.00 </w:t>
            </w:r>
            <w:r w:rsidRPr="00D12955">
              <w:rPr>
                <w:bCs/>
                <w:lang w:val="en-US"/>
              </w:rPr>
              <w:t>m</w:t>
            </w:r>
            <w:r w:rsidRPr="00D12955">
              <w:rPr>
                <w:bCs/>
                <w:lang w:val="el-GR"/>
              </w:rPr>
              <w:t xml:space="preserve"> από την επιφάνεια του εδάφους.</w:t>
            </w:r>
          </w:p>
        </w:tc>
        <w:tc>
          <w:tcPr>
            <w:tcW w:w="496" w:type="pct"/>
            <w:shd w:val="clear" w:color="auto" w:fill="FFFFFF"/>
            <w:vAlign w:val="center"/>
          </w:tcPr>
          <w:p w14:paraId="2B255A72" w14:textId="77777777" w:rsidR="001D50CA" w:rsidRPr="00D12955" w:rsidRDefault="001D50CA" w:rsidP="001D50CA">
            <w:pPr>
              <w:spacing w:before="60" w:after="60"/>
              <w:jc w:val="center"/>
              <w:rPr>
                <w:bCs/>
                <w:szCs w:val="20"/>
                <w:lang w:val="en-US"/>
              </w:rPr>
            </w:pPr>
            <w:r w:rsidRPr="00D12955">
              <w:rPr>
                <w:bCs/>
                <w:szCs w:val="20"/>
                <w:lang w:val="en-US"/>
              </w:rPr>
              <w:lastRenderedPageBreak/>
              <w:t>ΝΑΙ</w:t>
            </w:r>
          </w:p>
        </w:tc>
        <w:tc>
          <w:tcPr>
            <w:tcW w:w="391" w:type="pct"/>
            <w:shd w:val="clear" w:color="auto" w:fill="FFFFFF"/>
            <w:vAlign w:val="center"/>
          </w:tcPr>
          <w:p w14:paraId="530B96C3"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7EA39E63" w14:textId="77777777" w:rsidR="001D50CA" w:rsidRPr="00D12955" w:rsidRDefault="001D50CA" w:rsidP="001D50CA">
            <w:pPr>
              <w:spacing w:before="60" w:after="60"/>
              <w:jc w:val="center"/>
              <w:rPr>
                <w:bCs/>
                <w:szCs w:val="20"/>
                <w:lang w:val="en-US"/>
              </w:rPr>
            </w:pPr>
          </w:p>
        </w:tc>
      </w:tr>
      <w:tr w:rsidR="001D50CA" w:rsidRPr="00D12955" w14:paraId="5C9B9D84" w14:textId="77777777" w:rsidTr="00801DF4">
        <w:tc>
          <w:tcPr>
            <w:tcW w:w="288" w:type="pct"/>
            <w:shd w:val="clear" w:color="auto" w:fill="FFFFFF"/>
            <w:vAlign w:val="center"/>
          </w:tcPr>
          <w:p w14:paraId="32394D8F"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5B6133F9" w14:textId="77777777" w:rsidR="001D50CA" w:rsidRPr="00D12955" w:rsidRDefault="001D50CA" w:rsidP="001D50CA">
            <w:pPr>
              <w:spacing w:before="120"/>
              <w:rPr>
                <w:bCs/>
                <w:color w:val="000000"/>
                <w:lang w:val="el-GR"/>
              </w:rPr>
            </w:pPr>
            <w:r w:rsidRPr="00D12955">
              <w:rPr>
                <w:bCs/>
                <w:color w:val="000000"/>
                <w:lang w:val="el-GR"/>
              </w:rPr>
              <w:t xml:space="preserve">Σε όλες τις περιπτώσεις απαιτείται η μέτρηση και καταγραφή των </w:t>
            </w:r>
            <w:r w:rsidRPr="00AD650F">
              <w:rPr>
                <w:bCs/>
                <w:lang w:val="el-GR"/>
              </w:rPr>
              <w:t>δεδομένων τουλάχιστον</w:t>
            </w:r>
            <w:r w:rsidRPr="00D12955">
              <w:rPr>
                <w:bCs/>
                <w:lang w:val="el-GR"/>
              </w:rPr>
              <w:t xml:space="preserve"> </w:t>
            </w:r>
            <w:r w:rsidRPr="00D12955">
              <w:rPr>
                <w:bCs/>
                <w:color w:val="000000"/>
                <w:lang w:val="el-GR"/>
              </w:rPr>
              <w:t>ανά δέκα (10) λεπτά της ώρας.</w:t>
            </w:r>
          </w:p>
        </w:tc>
        <w:tc>
          <w:tcPr>
            <w:tcW w:w="496" w:type="pct"/>
            <w:shd w:val="clear" w:color="auto" w:fill="FFFFFF"/>
            <w:vAlign w:val="center"/>
          </w:tcPr>
          <w:p w14:paraId="3B13CD2C" w14:textId="77777777" w:rsidR="001D50CA" w:rsidRPr="00D12955" w:rsidRDefault="001D50CA" w:rsidP="001D50CA">
            <w:pPr>
              <w:spacing w:before="60" w:after="60"/>
              <w:jc w:val="center"/>
              <w:rPr>
                <w:bCs/>
                <w:color w:val="000000"/>
                <w:szCs w:val="20"/>
                <w:lang w:val="en-US"/>
              </w:rPr>
            </w:pPr>
            <w:r w:rsidRPr="00D12955">
              <w:rPr>
                <w:bCs/>
                <w:szCs w:val="20"/>
                <w:lang w:val="en-US"/>
              </w:rPr>
              <w:t>ΝΑΙ</w:t>
            </w:r>
          </w:p>
        </w:tc>
        <w:tc>
          <w:tcPr>
            <w:tcW w:w="391" w:type="pct"/>
            <w:shd w:val="clear" w:color="auto" w:fill="FFFFFF"/>
            <w:vAlign w:val="center"/>
          </w:tcPr>
          <w:p w14:paraId="01B2D22D"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4435BCDF" w14:textId="77777777" w:rsidR="001D50CA" w:rsidRPr="00D12955" w:rsidRDefault="001D50CA" w:rsidP="001D50CA">
            <w:pPr>
              <w:spacing w:before="60" w:after="60"/>
              <w:jc w:val="center"/>
              <w:rPr>
                <w:bCs/>
                <w:szCs w:val="20"/>
                <w:lang w:val="en-US"/>
              </w:rPr>
            </w:pPr>
          </w:p>
        </w:tc>
      </w:tr>
      <w:tr w:rsidR="001D50CA" w:rsidRPr="00D12955" w14:paraId="294C63EB" w14:textId="77777777" w:rsidTr="00801DF4">
        <w:tc>
          <w:tcPr>
            <w:tcW w:w="288" w:type="pct"/>
            <w:shd w:val="clear" w:color="auto" w:fill="FFFFFF"/>
            <w:vAlign w:val="center"/>
          </w:tcPr>
          <w:p w14:paraId="58F6AE03"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0A7E99DC" w14:textId="77777777" w:rsidR="001D50CA" w:rsidRPr="00D12955" w:rsidRDefault="001D50CA" w:rsidP="001D50CA">
            <w:pPr>
              <w:spacing w:before="120"/>
              <w:rPr>
                <w:bCs/>
                <w:color w:val="000000"/>
                <w:lang w:val="el-GR"/>
              </w:rPr>
            </w:pPr>
            <w:r w:rsidRPr="00D12955">
              <w:rPr>
                <w:bCs/>
                <w:color w:val="000000"/>
                <w:lang w:val="el-GR"/>
              </w:rPr>
              <w:t>Για την κάλυψη όλων των απαιτούμενων μετρήσεων ο υποψήφιος οικονομικός φορέας δύναται να προσφέρει έναν (1) ή περισσότερους αισθητήρες για κάθε ΣΣΔ αναφοράς.</w:t>
            </w:r>
          </w:p>
        </w:tc>
        <w:tc>
          <w:tcPr>
            <w:tcW w:w="496" w:type="pct"/>
            <w:shd w:val="clear" w:color="auto" w:fill="FFFFFF"/>
            <w:vAlign w:val="center"/>
          </w:tcPr>
          <w:p w14:paraId="35E14E8F" w14:textId="77777777" w:rsidR="001D50CA" w:rsidRPr="00D12955" w:rsidRDefault="001D50CA" w:rsidP="001D50CA">
            <w:pPr>
              <w:spacing w:before="60" w:after="60"/>
              <w:jc w:val="center"/>
              <w:rPr>
                <w:bCs/>
                <w:color w:val="000000"/>
                <w:szCs w:val="20"/>
                <w:lang w:val="en-US"/>
              </w:rPr>
            </w:pPr>
            <w:r w:rsidRPr="00D12955">
              <w:rPr>
                <w:bCs/>
                <w:szCs w:val="20"/>
                <w:lang w:val="en-US"/>
              </w:rPr>
              <w:t>ΝΑΙ</w:t>
            </w:r>
          </w:p>
        </w:tc>
        <w:tc>
          <w:tcPr>
            <w:tcW w:w="391" w:type="pct"/>
            <w:shd w:val="clear" w:color="auto" w:fill="FFFFFF"/>
            <w:vAlign w:val="center"/>
          </w:tcPr>
          <w:p w14:paraId="1F8FA249"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6451984B" w14:textId="77777777" w:rsidR="001D50CA" w:rsidRPr="00D12955" w:rsidRDefault="001D50CA" w:rsidP="001D50CA">
            <w:pPr>
              <w:spacing w:before="60" w:after="60"/>
              <w:jc w:val="center"/>
              <w:rPr>
                <w:bCs/>
                <w:szCs w:val="20"/>
                <w:lang w:val="en-US"/>
              </w:rPr>
            </w:pPr>
          </w:p>
        </w:tc>
      </w:tr>
      <w:tr w:rsidR="001D50CA" w:rsidRPr="00D12955" w14:paraId="7ECB9C88" w14:textId="77777777" w:rsidTr="00801DF4">
        <w:tc>
          <w:tcPr>
            <w:tcW w:w="288" w:type="pct"/>
            <w:shd w:val="clear" w:color="auto" w:fill="FFFFFF"/>
            <w:vAlign w:val="center"/>
          </w:tcPr>
          <w:p w14:paraId="72A1ECB5"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4902E0C0" w14:textId="77777777" w:rsidR="001D50CA" w:rsidRPr="00D12955" w:rsidRDefault="001D50CA" w:rsidP="001D50CA">
            <w:pPr>
              <w:spacing w:before="60" w:after="60"/>
              <w:rPr>
                <w:bCs/>
                <w:szCs w:val="20"/>
                <w:lang w:val="el-GR"/>
              </w:rPr>
            </w:pPr>
            <w:r w:rsidRPr="00D12955">
              <w:rPr>
                <w:bCs/>
                <w:lang w:val="el-GR"/>
              </w:rPr>
              <w:t>Ο Υποψήφιος Ανάδοχος θα πρέπει στη προσφορά του, να παρουσιάσει λίστα με τις τεχνικές προδιαγραφές των απαιτούμενων αισθητήρων</w:t>
            </w:r>
          </w:p>
        </w:tc>
        <w:tc>
          <w:tcPr>
            <w:tcW w:w="496" w:type="pct"/>
            <w:shd w:val="clear" w:color="auto" w:fill="FFFFFF"/>
            <w:vAlign w:val="center"/>
          </w:tcPr>
          <w:p w14:paraId="0E750F7A" w14:textId="77777777" w:rsidR="001D50CA" w:rsidRPr="00D12955" w:rsidRDefault="001D50CA" w:rsidP="001D50CA">
            <w:pPr>
              <w:spacing w:before="60" w:after="60"/>
              <w:jc w:val="center"/>
              <w:rPr>
                <w:bCs/>
                <w:color w:val="000000"/>
                <w:szCs w:val="20"/>
                <w:lang w:val="en-US"/>
              </w:rPr>
            </w:pPr>
            <w:r w:rsidRPr="00D12955">
              <w:rPr>
                <w:bCs/>
                <w:szCs w:val="20"/>
                <w:lang w:val="en-US"/>
              </w:rPr>
              <w:t>ΝΑΙ</w:t>
            </w:r>
          </w:p>
        </w:tc>
        <w:tc>
          <w:tcPr>
            <w:tcW w:w="391" w:type="pct"/>
            <w:shd w:val="clear" w:color="auto" w:fill="FFFFFF"/>
            <w:vAlign w:val="center"/>
          </w:tcPr>
          <w:p w14:paraId="3BDF7A1C"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075C6642" w14:textId="77777777" w:rsidR="001D50CA" w:rsidRPr="00D12955" w:rsidRDefault="001D50CA" w:rsidP="001D50CA">
            <w:pPr>
              <w:spacing w:before="60" w:after="60"/>
              <w:jc w:val="center"/>
              <w:rPr>
                <w:bCs/>
                <w:szCs w:val="20"/>
                <w:lang w:val="en-US"/>
              </w:rPr>
            </w:pPr>
          </w:p>
        </w:tc>
      </w:tr>
      <w:tr w:rsidR="001D50CA" w:rsidRPr="00B92977" w14:paraId="2FB0E00A" w14:textId="77777777" w:rsidTr="001D50CA">
        <w:tc>
          <w:tcPr>
            <w:tcW w:w="5000" w:type="pct"/>
            <w:gridSpan w:val="5"/>
            <w:shd w:val="clear" w:color="auto" w:fill="FFFFFF"/>
            <w:vAlign w:val="center"/>
          </w:tcPr>
          <w:p w14:paraId="64411433" w14:textId="77777777" w:rsidR="001D50CA" w:rsidRPr="00D12955" w:rsidRDefault="001D50CA" w:rsidP="001D50CA">
            <w:pPr>
              <w:spacing w:before="60" w:after="60"/>
              <w:jc w:val="left"/>
              <w:rPr>
                <w:bCs/>
                <w:szCs w:val="20"/>
                <w:lang w:val="el-GR"/>
              </w:rPr>
            </w:pPr>
            <w:r w:rsidRPr="00D12955">
              <w:rPr>
                <w:bCs/>
                <w:szCs w:val="20"/>
                <w:lang w:val="el-GR"/>
              </w:rPr>
              <w:t>Προδιαγραφές Αισθητήρων Υποστηρικτικών Σταθμών Συλλογής Δεδομένων</w:t>
            </w:r>
          </w:p>
        </w:tc>
      </w:tr>
      <w:tr w:rsidR="001D50CA" w:rsidRPr="00D12955" w14:paraId="38F1A097" w14:textId="77777777" w:rsidTr="00801DF4">
        <w:tc>
          <w:tcPr>
            <w:tcW w:w="288" w:type="pct"/>
            <w:shd w:val="clear" w:color="auto" w:fill="FFFFFF"/>
            <w:vAlign w:val="center"/>
          </w:tcPr>
          <w:p w14:paraId="2F8FAE9C"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362A5B62" w14:textId="77777777" w:rsidR="001D50CA" w:rsidRPr="00D12955" w:rsidRDefault="001D50CA" w:rsidP="001D50CA">
            <w:pPr>
              <w:spacing w:before="60" w:after="60"/>
              <w:rPr>
                <w:bCs/>
                <w:szCs w:val="20"/>
                <w:lang w:val="el-GR"/>
              </w:rPr>
            </w:pPr>
            <w:r w:rsidRPr="00D12955">
              <w:rPr>
                <w:bCs/>
                <w:szCs w:val="20"/>
                <w:lang w:val="el-GR"/>
              </w:rPr>
              <w:t>Προμήθεια και εγκατάσταση αισθητήρων μέτρησης εδαφικών παραμέτρων μέσω των οποίων θα πραγματοποιείται η μέτρηση υγρασίας, θερμοκρασίας και αλατότητας εδάφους σε βάθος 30</w:t>
            </w:r>
            <w:r w:rsidRPr="00D12955">
              <w:rPr>
                <w:bCs/>
                <w:szCs w:val="20"/>
                <w:lang w:val="en-US"/>
              </w:rPr>
              <w:t>cm</w:t>
            </w:r>
          </w:p>
        </w:tc>
        <w:tc>
          <w:tcPr>
            <w:tcW w:w="496" w:type="pct"/>
            <w:shd w:val="clear" w:color="auto" w:fill="FFFFFF"/>
            <w:vAlign w:val="center"/>
          </w:tcPr>
          <w:p w14:paraId="120087BC" w14:textId="77777777" w:rsidR="001D50CA" w:rsidRPr="00D12955" w:rsidRDefault="001D50CA" w:rsidP="001D50CA">
            <w:pPr>
              <w:spacing w:before="60" w:after="60"/>
              <w:jc w:val="center"/>
              <w:rPr>
                <w:bCs/>
                <w:color w:val="000000"/>
                <w:szCs w:val="20"/>
                <w:lang w:val="en-US"/>
              </w:rPr>
            </w:pPr>
            <w:r w:rsidRPr="00D12955">
              <w:rPr>
                <w:bCs/>
                <w:color w:val="000000"/>
                <w:szCs w:val="20"/>
                <w:lang w:val="en-US"/>
              </w:rPr>
              <w:t>2.</w:t>
            </w:r>
            <w:r w:rsidRPr="00D12955">
              <w:rPr>
                <w:bCs/>
                <w:color w:val="000000"/>
                <w:szCs w:val="20"/>
                <w:lang w:val="el-GR"/>
              </w:rPr>
              <w:t>12</w:t>
            </w:r>
            <w:r w:rsidRPr="00D12955">
              <w:rPr>
                <w:bCs/>
                <w:color w:val="000000"/>
                <w:szCs w:val="20"/>
                <w:lang w:val="en-US"/>
              </w:rPr>
              <w:t>0</w:t>
            </w:r>
          </w:p>
        </w:tc>
        <w:tc>
          <w:tcPr>
            <w:tcW w:w="391" w:type="pct"/>
            <w:shd w:val="clear" w:color="auto" w:fill="FFFFFF"/>
            <w:vAlign w:val="center"/>
          </w:tcPr>
          <w:p w14:paraId="3963F590"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4AD06CFA" w14:textId="77777777" w:rsidR="001D50CA" w:rsidRPr="00D12955" w:rsidRDefault="001D50CA" w:rsidP="001D50CA">
            <w:pPr>
              <w:spacing w:before="60" w:after="60"/>
              <w:jc w:val="center"/>
              <w:rPr>
                <w:bCs/>
                <w:szCs w:val="20"/>
                <w:lang w:val="en-US"/>
              </w:rPr>
            </w:pPr>
          </w:p>
        </w:tc>
      </w:tr>
      <w:tr w:rsidR="001D50CA" w:rsidRPr="00D12955" w14:paraId="21129DC8" w14:textId="77777777" w:rsidTr="00801DF4">
        <w:tc>
          <w:tcPr>
            <w:tcW w:w="288" w:type="pct"/>
            <w:shd w:val="clear" w:color="auto" w:fill="FFFFFF"/>
            <w:vAlign w:val="center"/>
          </w:tcPr>
          <w:p w14:paraId="28AA9EAB"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3495C97C" w14:textId="77777777" w:rsidR="001D50CA" w:rsidRPr="00D12955" w:rsidRDefault="001D50CA" w:rsidP="001D50CA">
            <w:pPr>
              <w:spacing w:before="60" w:after="60"/>
              <w:rPr>
                <w:bCs/>
                <w:szCs w:val="20"/>
                <w:lang w:val="el-GR"/>
              </w:rPr>
            </w:pPr>
            <w:r w:rsidRPr="00D12955">
              <w:rPr>
                <w:bCs/>
                <w:szCs w:val="20"/>
                <w:lang w:val="el-GR"/>
              </w:rPr>
              <w:t>Προμήθεια και εγκατάσταση αισθητήρων μέτρησης εδαφικών παραμέτρων μέσω των οποίων θα πραγματοποιείται η μέτρηση υγρασίας, θερμοκρασίας και αλατότητας εδάφους σε βάθος 60</w:t>
            </w:r>
            <w:r w:rsidRPr="00D12955">
              <w:rPr>
                <w:bCs/>
                <w:szCs w:val="20"/>
                <w:lang w:val="en-US"/>
              </w:rPr>
              <w:t>cm</w:t>
            </w:r>
          </w:p>
        </w:tc>
        <w:tc>
          <w:tcPr>
            <w:tcW w:w="496" w:type="pct"/>
            <w:shd w:val="clear" w:color="auto" w:fill="FFFFFF"/>
            <w:vAlign w:val="center"/>
          </w:tcPr>
          <w:p w14:paraId="715F58D6" w14:textId="77777777" w:rsidR="001D50CA" w:rsidRPr="00D12955" w:rsidRDefault="001D50CA" w:rsidP="001D50CA">
            <w:pPr>
              <w:spacing w:before="60" w:after="60"/>
              <w:jc w:val="center"/>
              <w:rPr>
                <w:bCs/>
                <w:color w:val="000000"/>
                <w:szCs w:val="20"/>
                <w:lang w:val="en-US"/>
              </w:rPr>
            </w:pPr>
            <w:r w:rsidRPr="00D12955">
              <w:rPr>
                <w:bCs/>
                <w:color w:val="000000"/>
                <w:szCs w:val="20"/>
                <w:lang w:val="el-GR"/>
              </w:rPr>
              <w:t>88</w:t>
            </w:r>
            <w:r w:rsidRPr="00D12955">
              <w:rPr>
                <w:bCs/>
                <w:color w:val="000000"/>
                <w:szCs w:val="20"/>
                <w:lang w:val="en-US"/>
              </w:rPr>
              <w:t>0</w:t>
            </w:r>
          </w:p>
        </w:tc>
        <w:tc>
          <w:tcPr>
            <w:tcW w:w="391" w:type="pct"/>
            <w:shd w:val="clear" w:color="auto" w:fill="FFFFFF"/>
            <w:vAlign w:val="center"/>
          </w:tcPr>
          <w:p w14:paraId="71DFEBD2" w14:textId="77777777" w:rsidR="001D50CA" w:rsidRPr="00D12955" w:rsidRDefault="001D50CA" w:rsidP="001D50CA">
            <w:pPr>
              <w:spacing w:before="60" w:after="60"/>
              <w:jc w:val="center"/>
              <w:rPr>
                <w:bCs/>
                <w:szCs w:val="20"/>
                <w:lang w:val="el-GR"/>
              </w:rPr>
            </w:pPr>
          </w:p>
        </w:tc>
        <w:tc>
          <w:tcPr>
            <w:tcW w:w="495" w:type="pct"/>
            <w:shd w:val="clear" w:color="auto" w:fill="FFFFFF"/>
            <w:vAlign w:val="center"/>
          </w:tcPr>
          <w:p w14:paraId="3666CEA7" w14:textId="77777777" w:rsidR="001D50CA" w:rsidRPr="00D12955" w:rsidRDefault="001D50CA" w:rsidP="001D50CA">
            <w:pPr>
              <w:spacing w:before="60" w:after="60"/>
              <w:jc w:val="center"/>
              <w:rPr>
                <w:bCs/>
                <w:szCs w:val="20"/>
                <w:lang w:val="el-GR"/>
              </w:rPr>
            </w:pPr>
          </w:p>
        </w:tc>
      </w:tr>
      <w:tr w:rsidR="001D50CA" w:rsidRPr="00D12955" w14:paraId="5BBAC7F8" w14:textId="77777777" w:rsidTr="00801DF4">
        <w:tc>
          <w:tcPr>
            <w:tcW w:w="288" w:type="pct"/>
            <w:shd w:val="clear" w:color="auto" w:fill="FFFFFF"/>
            <w:vAlign w:val="center"/>
          </w:tcPr>
          <w:p w14:paraId="623BD593"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2C7D5307" w14:textId="77777777" w:rsidR="001D50CA" w:rsidRPr="00D12955" w:rsidRDefault="001D50CA" w:rsidP="001D50CA">
            <w:pPr>
              <w:spacing w:before="60" w:after="60"/>
              <w:rPr>
                <w:bCs/>
                <w:szCs w:val="20"/>
                <w:lang w:val="el-GR"/>
              </w:rPr>
            </w:pPr>
            <w:r w:rsidRPr="00D12955">
              <w:rPr>
                <w:bCs/>
                <w:szCs w:val="20"/>
                <w:lang w:val="el-GR"/>
              </w:rPr>
              <w:t>Οι αισθητήρες μπορεί να είναι ενσωματωμένοι σε μία συσκευή ή να παρέχονται ο κάθε ένας ξεχωριστά. Στην τελευταία περίπτωση θα πρέπει ο Ανάδοχος να παραδώσει την ίδια ποσότητα (ήτοι 3.000) για κάθε ένα από τους αισθητήρες, ώστε να υπάρχει η δυνατότητα μέτρησης των παρακάτω παραμέτρων από όλους τους ΣΣΔ</w:t>
            </w:r>
          </w:p>
        </w:tc>
        <w:tc>
          <w:tcPr>
            <w:tcW w:w="496" w:type="pct"/>
            <w:shd w:val="clear" w:color="auto" w:fill="FFFFFF"/>
            <w:vAlign w:val="center"/>
          </w:tcPr>
          <w:p w14:paraId="5EE6F93A" w14:textId="77777777" w:rsidR="001D50CA" w:rsidRPr="00D12955" w:rsidRDefault="001D50CA" w:rsidP="001D50CA">
            <w:pPr>
              <w:spacing w:before="60" w:after="60"/>
              <w:jc w:val="center"/>
              <w:rPr>
                <w:bCs/>
                <w:color w:val="000000"/>
                <w:szCs w:val="20"/>
                <w:lang w:val="en-US"/>
              </w:rPr>
            </w:pPr>
            <w:r w:rsidRPr="00D12955">
              <w:rPr>
                <w:bCs/>
                <w:szCs w:val="20"/>
                <w:lang w:val="en-US"/>
              </w:rPr>
              <w:t>ΝΑΙ</w:t>
            </w:r>
          </w:p>
        </w:tc>
        <w:tc>
          <w:tcPr>
            <w:tcW w:w="391" w:type="pct"/>
            <w:shd w:val="clear" w:color="auto" w:fill="FFFFFF"/>
            <w:vAlign w:val="center"/>
          </w:tcPr>
          <w:p w14:paraId="5DF3FD10"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7440243A" w14:textId="77777777" w:rsidR="001D50CA" w:rsidRPr="00D12955" w:rsidRDefault="001D50CA" w:rsidP="001D50CA">
            <w:pPr>
              <w:spacing w:before="60" w:after="60"/>
              <w:jc w:val="center"/>
              <w:rPr>
                <w:bCs/>
                <w:szCs w:val="20"/>
                <w:lang w:val="en-US"/>
              </w:rPr>
            </w:pPr>
          </w:p>
        </w:tc>
      </w:tr>
      <w:tr w:rsidR="001D50CA" w:rsidRPr="00D12955" w14:paraId="3E0874A0" w14:textId="77777777" w:rsidTr="00801DF4">
        <w:tc>
          <w:tcPr>
            <w:tcW w:w="288" w:type="pct"/>
            <w:shd w:val="clear" w:color="auto" w:fill="FFFFFF"/>
            <w:vAlign w:val="center"/>
          </w:tcPr>
          <w:p w14:paraId="27965B86"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4E41E2C5" w14:textId="77777777" w:rsidR="001D50CA" w:rsidRPr="00D12955" w:rsidRDefault="001D50CA" w:rsidP="001D50CA">
            <w:pPr>
              <w:spacing w:before="60" w:after="60"/>
              <w:rPr>
                <w:bCs/>
                <w:szCs w:val="20"/>
                <w:lang w:val="el-GR"/>
              </w:rPr>
            </w:pPr>
            <w:r w:rsidRPr="00D12955">
              <w:rPr>
                <w:bCs/>
                <w:szCs w:val="20"/>
                <w:lang w:val="el-GR"/>
              </w:rPr>
              <w:t>Σύνδεση αισθητήρων μέτρησης εδαφικών παραμέτρων με Υποστηρικτικούς ΣΣΔ</w:t>
            </w:r>
          </w:p>
        </w:tc>
        <w:tc>
          <w:tcPr>
            <w:tcW w:w="496" w:type="pct"/>
            <w:shd w:val="clear" w:color="auto" w:fill="FFFFFF"/>
            <w:vAlign w:val="center"/>
          </w:tcPr>
          <w:p w14:paraId="50A57728" w14:textId="77777777" w:rsidR="001D50CA" w:rsidRPr="00D12955" w:rsidRDefault="001D50CA" w:rsidP="001D50CA">
            <w:pPr>
              <w:spacing w:before="60" w:after="60"/>
              <w:jc w:val="center"/>
              <w:rPr>
                <w:bCs/>
                <w:color w:val="000000"/>
                <w:szCs w:val="20"/>
                <w:lang w:val="en-US"/>
              </w:rPr>
            </w:pPr>
            <w:r w:rsidRPr="00D12955">
              <w:rPr>
                <w:bCs/>
                <w:szCs w:val="20"/>
                <w:lang w:val="en-US"/>
              </w:rPr>
              <w:t>ΝΑΙ</w:t>
            </w:r>
          </w:p>
        </w:tc>
        <w:tc>
          <w:tcPr>
            <w:tcW w:w="391" w:type="pct"/>
            <w:shd w:val="clear" w:color="auto" w:fill="FFFFFF"/>
            <w:vAlign w:val="center"/>
          </w:tcPr>
          <w:p w14:paraId="76D92054"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02BA3ED0" w14:textId="77777777" w:rsidR="001D50CA" w:rsidRPr="00D12955" w:rsidRDefault="001D50CA" w:rsidP="001D50CA">
            <w:pPr>
              <w:spacing w:before="60" w:after="60"/>
              <w:jc w:val="center"/>
              <w:rPr>
                <w:bCs/>
                <w:szCs w:val="20"/>
                <w:lang w:val="en-US"/>
              </w:rPr>
            </w:pPr>
          </w:p>
        </w:tc>
      </w:tr>
      <w:tr w:rsidR="001D50CA" w:rsidRPr="00B92977" w14:paraId="76AD6CA1" w14:textId="77777777" w:rsidTr="00801DF4">
        <w:tc>
          <w:tcPr>
            <w:tcW w:w="288" w:type="pct"/>
            <w:shd w:val="clear" w:color="auto" w:fill="FFFFFF"/>
            <w:vAlign w:val="center"/>
          </w:tcPr>
          <w:p w14:paraId="656EE768"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6AB063FC" w14:textId="77777777" w:rsidR="001D50CA" w:rsidRPr="00D12955" w:rsidRDefault="001D50CA" w:rsidP="001D50CA">
            <w:pPr>
              <w:spacing w:before="60" w:after="60"/>
              <w:rPr>
                <w:bCs/>
                <w:szCs w:val="20"/>
                <w:lang w:val="el-GR"/>
              </w:rPr>
            </w:pPr>
            <w:r w:rsidRPr="00D12955">
              <w:rPr>
                <w:bCs/>
                <w:szCs w:val="20"/>
                <w:lang w:val="el-GR"/>
              </w:rPr>
              <w:t>Οι αισθητήρες μέτρησης εδαφικών παραμέτρων να έχουν κωνικό σχήμα (</w:t>
            </w:r>
            <w:r w:rsidRPr="00D12955">
              <w:rPr>
                <w:bCs/>
                <w:szCs w:val="20"/>
                <w:lang w:val="en-US"/>
              </w:rPr>
              <w:t>tapered</w:t>
            </w:r>
            <w:r w:rsidRPr="00D12955">
              <w:rPr>
                <w:bCs/>
                <w:szCs w:val="20"/>
                <w:lang w:val="el-GR"/>
              </w:rPr>
              <w:t>) για την ταχύτερη και ευκολότερη εγκατάσταση τους σε διαφορετικούς τύπους εδαφών</w:t>
            </w:r>
          </w:p>
        </w:tc>
        <w:tc>
          <w:tcPr>
            <w:tcW w:w="496" w:type="pct"/>
            <w:shd w:val="clear" w:color="auto" w:fill="FFFFFF"/>
            <w:vAlign w:val="center"/>
          </w:tcPr>
          <w:p w14:paraId="0BF8A745" w14:textId="77777777" w:rsidR="001D50CA" w:rsidRPr="00D12955" w:rsidRDefault="001D50CA" w:rsidP="001D50CA">
            <w:pPr>
              <w:spacing w:before="60" w:after="60"/>
              <w:jc w:val="center"/>
              <w:rPr>
                <w:bCs/>
                <w:szCs w:val="20"/>
                <w:lang w:val="el-GR"/>
              </w:rPr>
            </w:pPr>
          </w:p>
        </w:tc>
        <w:tc>
          <w:tcPr>
            <w:tcW w:w="391" w:type="pct"/>
            <w:shd w:val="clear" w:color="auto" w:fill="FFFFFF"/>
            <w:vAlign w:val="center"/>
          </w:tcPr>
          <w:p w14:paraId="5D35CB0C" w14:textId="77777777" w:rsidR="001D50CA" w:rsidRPr="00D12955" w:rsidRDefault="001D50CA" w:rsidP="001D50CA">
            <w:pPr>
              <w:spacing w:before="60" w:after="60"/>
              <w:jc w:val="center"/>
              <w:rPr>
                <w:bCs/>
                <w:szCs w:val="20"/>
                <w:lang w:val="el-GR"/>
              </w:rPr>
            </w:pPr>
          </w:p>
        </w:tc>
        <w:tc>
          <w:tcPr>
            <w:tcW w:w="495" w:type="pct"/>
            <w:shd w:val="clear" w:color="auto" w:fill="FFFFFF"/>
            <w:vAlign w:val="center"/>
          </w:tcPr>
          <w:p w14:paraId="73BB620C" w14:textId="77777777" w:rsidR="001D50CA" w:rsidRPr="00D12955" w:rsidRDefault="001D50CA" w:rsidP="001D50CA">
            <w:pPr>
              <w:spacing w:before="60" w:after="60"/>
              <w:jc w:val="center"/>
              <w:rPr>
                <w:bCs/>
                <w:szCs w:val="20"/>
                <w:lang w:val="el-GR"/>
              </w:rPr>
            </w:pPr>
          </w:p>
        </w:tc>
      </w:tr>
      <w:tr w:rsidR="001D50CA" w:rsidRPr="00D12955" w14:paraId="5C59AC0C" w14:textId="77777777" w:rsidTr="00801DF4">
        <w:tc>
          <w:tcPr>
            <w:tcW w:w="288" w:type="pct"/>
            <w:shd w:val="clear" w:color="auto" w:fill="FFFFFF"/>
            <w:vAlign w:val="center"/>
          </w:tcPr>
          <w:p w14:paraId="762D4982"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4269E528" w14:textId="77777777" w:rsidR="001D50CA" w:rsidRPr="00D12955" w:rsidRDefault="001D50CA" w:rsidP="001D50CA">
            <w:pPr>
              <w:spacing w:before="60" w:after="60"/>
              <w:rPr>
                <w:bCs/>
                <w:szCs w:val="20"/>
                <w:lang w:val="el-GR"/>
              </w:rPr>
            </w:pPr>
            <w:r w:rsidRPr="00D12955">
              <w:rPr>
                <w:bCs/>
                <w:szCs w:val="20"/>
                <w:lang w:val="el-GR"/>
              </w:rPr>
              <w:t>Υγρασία Εδάφους</w:t>
            </w:r>
          </w:p>
          <w:p w14:paraId="7388FCC8" w14:textId="77777777" w:rsidR="001D50CA" w:rsidRPr="00D12955" w:rsidRDefault="001D50CA" w:rsidP="001D50CA">
            <w:pPr>
              <w:spacing w:before="60" w:after="60"/>
              <w:rPr>
                <w:bCs/>
                <w:szCs w:val="20"/>
                <w:lang w:val="el-GR"/>
              </w:rPr>
            </w:pPr>
            <w:r w:rsidRPr="00D12955">
              <w:rPr>
                <w:bCs/>
                <w:szCs w:val="20"/>
                <w:lang w:val="el-GR"/>
              </w:rPr>
              <w:t>Ογκομετρικό περιεχόμενο νερού (</w:t>
            </w:r>
            <w:r w:rsidRPr="00D12955">
              <w:rPr>
                <w:bCs/>
                <w:szCs w:val="20"/>
                <w:lang w:val="en-US"/>
              </w:rPr>
              <w:t>VWC</w:t>
            </w:r>
            <w:r w:rsidRPr="00D12955">
              <w:rPr>
                <w:bCs/>
                <w:szCs w:val="20"/>
                <w:lang w:val="el-GR"/>
              </w:rPr>
              <w:t>)</w:t>
            </w:r>
          </w:p>
        </w:tc>
        <w:tc>
          <w:tcPr>
            <w:tcW w:w="496" w:type="pct"/>
            <w:shd w:val="clear" w:color="auto" w:fill="FFFFFF"/>
            <w:vAlign w:val="center"/>
          </w:tcPr>
          <w:p w14:paraId="695668E8" w14:textId="77777777" w:rsidR="001D50CA" w:rsidRPr="00D12955" w:rsidRDefault="001D50CA" w:rsidP="001D50CA">
            <w:pPr>
              <w:spacing w:before="60" w:after="60"/>
              <w:jc w:val="center"/>
              <w:rPr>
                <w:bCs/>
                <w:color w:val="000000"/>
                <w:szCs w:val="20"/>
                <w:lang w:val="en-US"/>
              </w:rPr>
            </w:pPr>
            <w:r w:rsidRPr="00D12955">
              <w:rPr>
                <w:bCs/>
                <w:szCs w:val="20"/>
                <w:lang w:val="en-US"/>
              </w:rPr>
              <w:t>ΝΑΙ</w:t>
            </w:r>
          </w:p>
        </w:tc>
        <w:tc>
          <w:tcPr>
            <w:tcW w:w="391" w:type="pct"/>
            <w:shd w:val="clear" w:color="auto" w:fill="FFFFFF"/>
            <w:vAlign w:val="center"/>
          </w:tcPr>
          <w:p w14:paraId="33038DFC"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2A6AC022" w14:textId="77777777" w:rsidR="001D50CA" w:rsidRPr="00D12955" w:rsidRDefault="001D50CA" w:rsidP="001D50CA">
            <w:pPr>
              <w:spacing w:before="60" w:after="60"/>
              <w:jc w:val="center"/>
              <w:rPr>
                <w:bCs/>
                <w:szCs w:val="20"/>
                <w:lang w:val="en-US"/>
              </w:rPr>
            </w:pPr>
          </w:p>
        </w:tc>
      </w:tr>
      <w:tr w:rsidR="001D50CA" w:rsidRPr="00D12955" w14:paraId="477902A5" w14:textId="77777777" w:rsidTr="00801DF4">
        <w:tc>
          <w:tcPr>
            <w:tcW w:w="288" w:type="pct"/>
            <w:shd w:val="clear" w:color="auto" w:fill="FFFFFF"/>
            <w:vAlign w:val="center"/>
          </w:tcPr>
          <w:p w14:paraId="772A1E13" w14:textId="77777777" w:rsidR="001D50CA" w:rsidRPr="00D12955" w:rsidRDefault="001D50CA" w:rsidP="0020249C">
            <w:pPr>
              <w:numPr>
                <w:ilvl w:val="1"/>
                <w:numId w:val="129"/>
              </w:numPr>
              <w:spacing w:before="60" w:after="60" w:line="312" w:lineRule="auto"/>
              <w:contextualSpacing/>
              <w:jc w:val="center"/>
              <w:rPr>
                <w:bCs/>
                <w:szCs w:val="20"/>
                <w:lang w:val="en-US"/>
              </w:rPr>
            </w:pPr>
          </w:p>
        </w:tc>
        <w:tc>
          <w:tcPr>
            <w:tcW w:w="3330" w:type="pct"/>
            <w:shd w:val="clear" w:color="auto" w:fill="FFFFFF"/>
            <w:vAlign w:val="center"/>
          </w:tcPr>
          <w:p w14:paraId="25D0B750" w14:textId="77777777" w:rsidR="001D50CA" w:rsidRPr="00D12955" w:rsidRDefault="001D50CA" w:rsidP="0020249C">
            <w:pPr>
              <w:numPr>
                <w:ilvl w:val="0"/>
                <w:numId w:val="119"/>
              </w:numPr>
              <w:spacing w:before="60" w:after="60" w:line="312" w:lineRule="auto"/>
              <w:contextualSpacing/>
              <w:rPr>
                <w:bCs/>
                <w:szCs w:val="20"/>
                <w:lang w:val="en-US"/>
              </w:rPr>
            </w:pPr>
            <w:r w:rsidRPr="00D12955">
              <w:rPr>
                <w:bCs/>
                <w:szCs w:val="20"/>
                <w:lang w:val="en-US"/>
              </w:rPr>
              <w:t>Εύρος Τιμών (%)</w:t>
            </w:r>
          </w:p>
        </w:tc>
        <w:tc>
          <w:tcPr>
            <w:tcW w:w="496" w:type="pct"/>
            <w:shd w:val="clear" w:color="auto" w:fill="FFFFFF"/>
            <w:vAlign w:val="center"/>
          </w:tcPr>
          <w:p w14:paraId="53154E01" w14:textId="77777777" w:rsidR="001D50CA" w:rsidRPr="00D12955" w:rsidRDefault="001D50CA" w:rsidP="001D50CA">
            <w:pPr>
              <w:spacing w:before="60" w:after="60"/>
              <w:jc w:val="center"/>
              <w:rPr>
                <w:bCs/>
                <w:color w:val="000000"/>
                <w:szCs w:val="20"/>
                <w:lang w:val="en-US"/>
              </w:rPr>
            </w:pPr>
            <w:r w:rsidRPr="00D12955">
              <w:rPr>
                <w:bCs/>
                <w:szCs w:val="20"/>
                <w:lang w:val="en-US"/>
              </w:rPr>
              <w:t>0 … 70</w:t>
            </w:r>
          </w:p>
        </w:tc>
        <w:tc>
          <w:tcPr>
            <w:tcW w:w="391" w:type="pct"/>
            <w:shd w:val="clear" w:color="auto" w:fill="FFFFFF"/>
            <w:vAlign w:val="center"/>
          </w:tcPr>
          <w:p w14:paraId="735E6350"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0714E3EF" w14:textId="77777777" w:rsidR="001D50CA" w:rsidRPr="00D12955" w:rsidRDefault="001D50CA" w:rsidP="001D50CA">
            <w:pPr>
              <w:spacing w:before="60" w:after="60"/>
              <w:jc w:val="center"/>
              <w:rPr>
                <w:bCs/>
                <w:szCs w:val="20"/>
                <w:lang w:val="en-US"/>
              </w:rPr>
            </w:pPr>
          </w:p>
        </w:tc>
      </w:tr>
      <w:tr w:rsidR="001D50CA" w:rsidRPr="00D12955" w14:paraId="585185D5" w14:textId="77777777" w:rsidTr="00801DF4">
        <w:tc>
          <w:tcPr>
            <w:tcW w:w="288" w:type="pct"/>
            <w:shd w:val="clear" w:color="auto" w:fill="FFFFFF"/>
            <w:vAlign w:val="center"/>
          </w:tcPr>
          <w:p w14:paraId="08673DF9" w14:textId="77777777" w:rsidR="001D50CA" w:rsidRPr="00D12955" w:rsidRDefault="001D50CA" w:rsidP="0020249C">
            <w:pPr>
              <w:numPr>
                <w:ilvl w:val="1"/>
                <w:numId w:val="129"/>
              </w:numPr>
              <w:spacing w:before="60" w:after="60" w:line="312" w:lineRule="auto"/>
              <w:contextualSpacing/>
              <w:jc w:val="center"/>
              <w:rPr>
                <w:bCs/>
                <w:szCs w:val="20"/>
                <w:lang w:val="en-US"/>
              </w:rPr>
            </w:pPr>
          </w:p>
        </w:tc>
        <w:tc>
          <w:tcPr>
            <w:tcW w:w="3330" w:type="pct"/>
            <w:shd w:val="clear" w:color="auto" w:fill="FFFFFF"/>
            <w:vAlign w:val="center"/>
          </w:tcPr>
          <w:p w14:paraId="7BC13E9D" w14:textId="77777777" w:rsidR="001D50CA" w:rsidRPr="00D12955" w:rsidRDefault="001D50CA" w:rsidP="0020249C">
            <w:pPr>
              <w:numPr>
                <w:ilvl w:val="0"/>
                <w:numId w:val="119"/>
              </w:numPr>
              <w:spacing w:before="60" w:after="60" w:line="312" w:lineRule="auto"/>
              <w:contextualSpacing/>
              <w:rPr>
                <w:bCs/>
                <w:szCs w:val="20"/>
                <w:lang w:val="en-US"/>
              </w:rPr>
            </w:pPr>
            <w:r w:rsidRPr="00D12955">
              <w:rPr>
                <w:bCs/>
                <w:szCs w:val="20"/>
                <w:lang w:val="en-US"/>
              </w:rPr>
              <w:t>Τυπική Ακρίβεια</w:t>
            </w:r>
          </w:p>
        </w:tc>
        <w:tc>
          <w:tcPr>
            <w:tcW w:w="496" w:type="pct"/>
            <w:shd w:val="clear" w:color="auto" w:fill="FFFFFF"/>
            <w:vAlign w:val="center"/>
          </w:tcPr>
          <w:p w14:paraId="3F8BFFFA" w14:textId="77777777" w:rsidR="001D50CA" w:rsidRPr="00D12955" w:rsidRDefault="001D50CA" w:rsidP="001D50CA">
            <w:pPr>
              <w:spacing w:before="60" w:after="60"/>
              <w:jc w:val="center"/>
              <w:rPr>
                <w:bCs/>
                <w:color w:val="000000"/>
                <w:szCs w:val="20"/>
                <w:lang w:val="en-US"/>
              </w:rPr>
            </w:pPr>
            <w:r w:rsidRPr="00D12955">
              <w:rPr>
                <w:bCs/>
                <w:szCs w:val="20"/>
                <w:lang w:val="en-US"/>
              </w:rPr>
              <w:t>± 5 %</w:t>
            </w:r>
          </w:p>
        </w:tc>
        <w:tc>
          <w:tcPr>
            <w:tcW w:w="391" w:type="pct"/>
            <w:shd w:val="clear" w:color="auto" w:fill="FFFFFF"/>
            <w:vAlign w:val="center"/>
          </w:tcPr>
          <w:p w14:paraId="78E7E5DF"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736A83DC" w14:textId="77777777" w:rsidR="001D50CA" w:rsidRPr="00D12955" w:rsidRDefault="001D50CA" w:rsidP="001D50CA">
            <w:pPr>
              <w:spacing w:before="60" w:after="60"/>
              <w:jc w:val="center"/>
              <w:rPr>
                <w:bCs/>
                <w:szCs w:val="20"/>
                <w:lang w:val="en-US"/>
              </w:rPr>
            </w:pPr>
          </w:p>
        </w:tc>
      </w:tr>
      <w:tr w:rsidR="001D50CA" w:rsidRPr="00D12955" w14:paraId="160D3221" w14:textId="77777777" w:rsidTr="00801DF4">
        <w:tc>
          <w:tcPr>
            <w:tcW w:w="288" w:type="pct"/>
            <w:shd w:val="clear" w:color="auto" w:fill="FFFFFF"/>
            <w:vAlign w:val="center"/>
          </w:tcPr>
          <w:p w14:paraId="4A882068"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6350226D" w14:textId="77777777" w:rsidR="001D50CA" w:rsidRPr="00D12955" w:rsidRDefault="001D50CA" w:rsidP="001D50CA">
            <w:pPr>
              <w:spacing w:before="60" w:after="60"/>
              <w:rPr>
                <w:bCs/>
                <w:szCs w:val="20"/>
                <w:lang w:val="en-US"/>
              </w:rPr>
            </w:pPr>
            <w:r w:rsidRPr="00D12955">
              <w:rPr>
                <w:bCs/>
                <w:szCs w:val="20"/>
                <w:lang w:val="en-US"/>
              </w:rPr>
              <w:t>Θερμοκρασία Εδάφους</w:t>
            </w:r>
          </w:p>
        </w:tc>
        <w:tc>
          <w:tcPr>
            <w:tcW w:w="496" w:type="pct"/>
            <w:shd w:val="clear" w:color="auto" w:fill="FFFFFF"/>
            <w:vAlign w:val="center"/>
          </w:tcPr>
          <w:p w14:paraId="144597FA" w14:textId="77777777" w:rsidR="001D50CA" w:rsidRPr="00D12955" w:rsidRDefault="001D50CA" w:rsidP="001D50CA">
            <w:pPr>
              <w:spacing w:before="60" w:after="60"/>
              <w:jc w:val="center"/>
              <w:rPr>
                <w:bCs/>
                <w:color w:val="000000"/>
                <w:szCs w:val="20"/>
                <w:lang w:val="en-US"/>
              </w:rPr>
            </w:pPr>
            <w:r w:rsidRPr="00D12955">
              <w:rPr>
                <w:bCs/>
                <w:szCs w:val="20"/>
                <w:lang w:val="en-US"/>
              </w:rPr>
              <w:t>ΝΑΙ</w:t>
            </w:r>
          </w:p>
        </w:tc>
        <w:tc>
          <w:tcPr>
            <w:tcW w:w="391" w:type="pct"/>
            <w:shd w:val="clear" w:color="auto" w:fill="FFFFFF"/>
            <w:vAlign w:val="center"/>
          </w:tcPr>
          <w:p w14:paraId="4CE40645"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62D16499" w14:textId="77777777" w:rsidR="001D50CA" w:rsidRPr="00D12955" w:rsidRDefault="001D50CA" w:rsidP="001D50CA">
            <w:pPr>
              <w:spacing w:before="60" w:after="60"/>
              <w:jc w:val="center"/>
              <w:rPr>
                <w:bCs/>
                <w:szCs w:val="20"/>
                <w:lang w:val="en-US"/>
              </w:rPr>
            </w:pPr>
          </w:p>
        </w:tc>
      </w:tr>
      <w:tr w:rsidR="001D50CA" w:rsidRPr="00D12955" w14:paraId="760DE498" w14:textId="77777777" w:rsidTr="00801DF4">
        <w:tc>
          <w:tcPr>
            <w:tcW w:w="288" w:type="pct"/>
            <w:shd w:val="clear" w:color="auto" w:fill="FFFFFF"/>
            <w:vAlign w:val="center"/>
          </w:tcPr>
          <w:p w14:paraId="1348C8B9" w14:textId="77777777" w:rsidR="001D50CA" w:rsidRPr="00D12955" w:rsidRDefault="001D50CA" w:rsidP="0020249C">
            <w:pPr>
              <w:numPr>
                <w:ilvl w:val="1"/>
                <w:numId w:val="129"/>
              </w:numPr>
              <w:spacing w:before="60" w:after="60" w:line="312" w:lineRule="auto"/>
              <w:contextualSpacing/>
              <w:jc w:val="center"/>
              <w:rPr>
                <w:bCs/>
                <w:szCs w:val="20"/>
                <w:lang w:val="en-US"/>
              </w:rPr>
            </w:pPr>
          </w:p>
        </w:tc>
        <w:tc>
          <w:tcPr>
            <w:tcW w:w="3330" w:type="pct"/>
            <w:shd w:val="clear" w:color="auto" w:fill="FFFFFF"/>
            <w:vAlign w:val="center"/>
          </w:tcPr>
          <w:p w14:paraId="6A49258A" w14:textId="77777777" w:rsidR="001D50CA" w:rsidRPr="00D12955" w:rsidRDefault="001D50CA" w:rsidP="0020249C">
            <w:pPr>
              <w:numPr>
                <w:ilvl w:val="0"/>
                <w:numId w:val="119"/>
              </w:numPr>
              <w:spacing w:before="60" w:after="60" w:line="312" w:lineRule="auto"/>
              <w:contextualSpacing/>
              <w:rPr>
                <w:bCs/>
                <w:szCs w:val="20"/>
                <w:lang w:val="en-US"/>
              </w:rPr>
            </w:pPr>
            <w:r w:rsidRPr="00D12955">
              <w:rPr>
                <w:bCs/>
                <w:szCs w:val="20"/>
                <w:lang w:val="en-US"/>
              </w:rPr>
              <w:t>Εύρος Τιμών (°C)</w:t>
            </w:r>
          </w:p>
        </w:tc>
        <w:tc>
          <w:tcPr>
            <w:tcW w:w="496" w:type="pct"/>
            <w:shd w:val="clear" w:color="auto" w:fill="FFFFFF"/>
            <w:vAlign w:val="center"/>
          </w:tcPr>
          <w:p w14:paraId="13321227" w14:textId="77777777" w:rsidR="001D50CA" w:rsidRPr="00D12955" w:rsidRDefault="001D50CA" w:rsidP="001D50CA">
            <w:pPr>
              <w:spacing w:before="60" w:after="60"/>
              <w:jc w:val="center"/>
              <w:rPr>
                <w:bCs/>
                <w:szCs w:val="20"/>
                <w:lang w:val="en-US"/>
              </w:rPr>
            </w:pPr>
            <w:r w:rsidRPr="00D12955">
              <w:rPr>
                <w:bCs/>
                <w:szCs w:val="20"/>
                <w:lang w:val="en-US"/>
              </w:rPr>
              <w:t>- 20… + 60</w:t>
            </w:r>
          </w:p>
        </w:tc>
        <w:tc>
          <w:tcPr>
            <w:tcW w:w="391" w:type="pct"/>
            <w:shd w:val="clear" w:color="auto" w:fill="FFFFFF"/>
            <w:vAlign w:val="center"/>
          </w:tcPr>
          <w:p w14:paraId="02EF0EAE"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2812D8A4" w14:textId="77777777" w:rsidR="001D50CA" w:rsidRPr="00D12955" w:rsidRDefault="001D50CA" w:rsidP="001D50CA">
            <w:pPr>
              <w:spacing w:before="60" w:after="60"/>
              <w:jc w:val="center"/>
              <w:rPr>
                <w:bCs/>
                <w:szCs w:val="20"/>
                <w:lang w:val="en-US"/>
              </w:rPr>
            </w:pPr>
          </w:p>
        </w:tc>
      </w:tr>
      <w:tr w:rsidR="001D50CA" w:rsidRPr="00D12955" w14:paraId="082C0904" w14:textId="77777777" w:rsidTr="00801DF4">
        <w:tc>
          <w:tcPr>
            <w:tcW w:w="288" w:type="pct"/>
            <w:shd w:val="clear" w:color="auto" w:fill="FFFFFF"/>
            <w:vAlign w:val="center"/>
          </w:tcPr>
          <w:p w14:paraId="0E0783F9" w14:textId="77777777" w:rsidR="001D50CA" w:rsidRPr="00D12955" w:rsidRDefault="001D50CA" w:rsidP="0020249C">
            <w:pPr>
              <w:numPr>
                <w:ilvl w:val="1"/>
                <w:numId w:val="129"/>
              </w:numPr>
              <w:spacing w:before="60" w:after="60" w:line="312" w:lineRule="auto"/>
              <w:contextualSpacing/>
              <w:jc w:val="center"/>
              <w:rPr>
                <w:bCs/>
                <w:szCs w:val="20"/>
                <w:lang w:val="en-US"/>
              </w:rPr>
            </w:pPr>
          </w:p>
        </w:tc>
        <w:tc>
          <w:tcPr>
            <w:tcW w:w="3330" w:type="pct"/>
            <w:shd w:val="clear" w:color="auto" w:fill="FFFFFF"/>
            <w:vAlign w:val="center"/>
          </w:tcPr>
          <w:p w14:paraId="515E9889" w14:textId="77777777" w:rsidR="001D50CA" w:rsidRPr="00D12955" w:rsidRDefault="001D50CA" w:rsidP="0020249C">
            <w:pPr>
              <w:numPr>
                <w:ilvl w:val="0"/>
                <w:numId w:val="119"/>
              </w:numPr>
              <w:spacing w:before="60" w:after="60" w:line="312" w:lineRule="auto"/>
              <w:contextualSpacing/>
              <w:rPr>
                <w:bCs/>
                <w:szCs w:val="20"/>
                <w:lang w:val="en-US"/>
              </w:rPr>
            </w:pPr>
            <w:r w:rsidRPr="00D12955">
              <w:rPr>
                <w:bCs/>
                <w:szCs w:val="20"/>
                <w:lang w:val="en-US"/>
              </w:rPr>
              <w:t>Τυπική Ακρίβεια</w:t>
            </w:r>
          </w:p>
        </w:tc>
        <w:tc>
          <w:tcPr>
            <w:tcW w:w="496" w:type="pct"/>
            <w:shd w:val="clear" w:color="auto" w:fill="FFFFFF"/>
            <w:vAlign w:val="center"/>
          </w:tcPr>
          <w:p w14:paraId="350E98A3" w14:textId="77777777" w:rsidR="001D50CA" w:rsidRPr="00D12955" w:rsidRDefault="001D50CA" w:rsidP="001D50CA">
            <w:pPr>
              <w:spacing w:before="60" w:after="60"/>
              <w:jc w:val="center"/>
              <w:rPr>
                <w:bCs/>
                <w:szCs w:val="20"/>
                <w:lang w:val="en-US"/>
              </w:rPr>
            </w:pPr>
            <w:r w:rsidRPr="00D12955">
              <w:rPr>
                <w:bCs/>
                <w:szCs w:val="20"/>
                <w:lang w:val="en-US"/>
              </w:rPr>
              <w:t>± 2°C</w:t>
            </w:r>
          </w:p>
        </w:tc>
        <w:tc>
          <w:tcPr>
            <w:tcW w:w="391" w:type="pct"/>
            <w:shd w:val="clear" w:color="auto" w:fill="FFFFFF"/>
            <w:vAlign w:val="center"/>
          </w:tcPr>
          <w:p w14:paraId="0C026907"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5383F3C7" w14:textId="77777777" w:rsidR="001D50CA" w:rsidRPr="00D12955" w:rsidRDefault="001D50CA" w:rsidP="001D50CA">
            <w:pPr>
              <w:spacing w:before="60" w:after="60"/>
              <w:jc w:val="center"/>
              <w:rPr>
                <w:bCs/>
                <w:szCs w:val="20"/>
                <w:lang w:val="en-US"/>
              </w:rPr>
            </w:pPr>
          </w:p>
        </w:tc>
      </w:tr>
      <w:tr w:rsidR="001D50CA" w:rsidRPr="00D12955" w14:paraId="79FE93AA" w14:textId="77777777" w:rsidTr="00801DF4">
        <w:tc>
          <w:tcPr>
            <w:tcW w:w="288" w:type="pct"/>
            <w:shd w:val="clear" w:color="auto" w:fill="FFFFFF"/>
            <w:vAlign w:val="center"/>
          </w:tcPr>
          <w:p w14:paraId="1C628B43"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0B8554A5" w14:textId="77777777" w:rsidR="001D50CA" w:rsidRPr="00D12955" w:rsidRDefault="001D50CA" w:rsidP="001D50CA">
            <w:pPr>
              <w:spacing w:before="120"/>
              <w:rPr>
                <w:bCs/>
                <w:szCs w:val="20"/>
                <w:lang w:val="en-US"/>
              </w:rPr>
            </w:pPr>
            <w:r w:rsidRPr="00D12955">
              <w:rPr>
                <w:bCs/>
                <w:szCs w:val="20"/>
                <w:lang w:val="en-US"/>
              </w:rPr>
              <w:t>Αλατότητα Εδάφους (Ηλεκτρική Αγωγιμότητα)</w:t>
            </w:r>
          </w:p>
        </w:tc>
        <w:tc>
          <w:tcPr>
            <w:tcW w:w="496" w:type="pct"/>
            <w:shd w:val="clear" w:color="auto" w:fill="FFFFFF"/>
            <w:vAlign w:val="center"/>
          </w:tcPr>
          <w:p w14:paraId="150D067A" w14:textId="77777777" w:rsidR="001D50CA" w:rsidRPr="00D12955" w:rsidRDefault="001D50CA" w:rsidP="001D50CA">
            <w:pPr>
              <w:spacing w:before="60" w:after="60"/>
              <w:jc w:val="center"/>
              <w:rPr>
                <w:bCs/>
                <w:color w:val="000000"/>
                <w:szCs w:val="20"/>
                <w:lang w:val="en-US"/>
              </w:rPr>
            </w:pPr>
            <w:r w:rsidRPr="00D12955">
              <w:rPr>
                <w:bCs/>
                <w:szCs w:val="20"/>
                <w:lang w:val="en-US"/>
              </w:rPr>
              <w:t>ΝΑΙ</w:t>
            </w:r>
          </w:p>
        </w:tc>
        <w:tc>
          <w:tcPr>
            <w:tcW w:w="391" w:type="pct"/>
            <w:shd w:val="clear" w:color="auto" w:fill="FFFFFF"/>
            <w:vAlign w:val="center"/>
          </w:tcPr>
          <w:p w14:paraId="2FBE2334"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2C59542A" w14:textId="77777777" w:rsidR="001D50CA" w:rsidRPr="00D12955" w:rsidRDefault="001D50CA" w:rsidP="001D50CA">
            <w:pPr>
              <w:spacing w:before="60" w:after="60"/>
              <w:jc w:val="center"/>
              <w:rPr>
                <w:bCs/>
                <w:szCs w:val="20"/>
                <w:lang w:val="en-US"/>
              </w:rPr>
            </w:pPr>
          </w:p>
        </w:tc>
      </w:tr>
      <w:tr w:rsidR="001D50CA" w:rsidRPr="00D12955" w14:paraId="43E42F83" w14:textId="77777777" w:rsidTr="00801DF4">
        <w:tc>
          <w:tcPr>
            <w:tcW w:w="288" w:type="pct"/>
            <w:shd w:val="clear" w:color="auto" w:fill="FFFFFF"/>
            <w:vAlign w:val="center"/>
          </w:tcPr>
          <w:p w14:paraId="3673DABE" w14:textId="77777777" w:rsidR="001D50CA" w:rsidRPr="00D12955" w:rsidRDefault="001D50CA" w:rsidP="0020249C">
            <w:pPr>
              <w:numPr>
                <w:ilvl w:val="1"/>
                <w:numId w:val="129"/>
              </w:numPr>
              <w:spacing w:before="60" w:after="60" w:line="312" w:lineRule="auto"/>
              <w:contextualSpacing/>
              <w:jc w:val="center"/>
              <w:rPr>
                <w:bCs/>
                <w:szCs w:val="20"/>
                <w:lang w:val="en-US"/>
              </w:rPr>
            </w:pPr>
          </w:p>
        </w:tc>
        <w:tc>
          <w:tcPr>
            <w:tcW w:w="3330" w:type="pct"/>
            <w:shd w:val="clear" w:color="auto" w:fill="FFFFFF"/>
            <w:vAlign w:val="center"/>
          </w:tcPr>
          <w:p w14:paraId="159B79C7" w14:textId="77777777" w:rsidR="001D50CA" w:rsidRPr="00D12955" w:rsidRDefault="001D50CA" w:rsidP="0020249C">
            <w:pPr>
              <w:numPr>
                <w:ilvl w:val="0"/>
                <w:numId w:val="119"/>
              </w:numPr>
              <w:spacing w:before="60" w:after="60" w:line="312" w:lineRule="auto"/>
              <w:contextualSpacing/>
              <w:rPr>
                <w:bCs/>
                <w:szCs w:val="20"/>
                <w:lang w:val="en-US"/>
              </w:rPr>
            </w:pPr>
            <w:r w:rsidRPr="00D12955">
              <w:rPr>
                <w:bCs/>
                <w:szCs w:val="20"/>
                <w:lang w:val="en-US"/>
              </w:rPr>
              <w:t>Εύρος Τιμών (dS/cm)</w:t>
            </w:r>
          </w:p>
        </w:tc>
        <w:tc>
          <w:tcPr>
            <w:tcW w:w="496" w:type="pct"/>
            <w:shd w:val="clear" w:color="auto" w:fill="FFFFFF"/>
            <w:vAlign w:val="center"/>
          </w:tcPr>
          <w:p w14:paraId="089B771A" w14:textId="77777777" w:rsidR="001D50CA" w:rsidRPr="00D12955" w:rsidRDefault="001D50CA" w:rsidP="001D50CA">
            <w:pPr>
              <w:spacing w:before="60" w:after="60"/>
              <w:jc w:val="center"/>
              <w:rPr>
                <w:bCs/>
                <w:szCs w:val="20"/>
                <w:lang w:val="en-US"/>
              </w:rPr>
            </w:pPr>
            <w:r w:rsidRPr="00D12955">
              <w:rPr>
                <w:bCs/>
                <w:szCs w:val="20"/>
                <w:lang w:val="en-US"/>
              </w:rPr>
              <w:t>0 … 5</w:t>
            </w:r>
          </w:p>
        </w:tc>
        <w:tc>
          <w:tcPr>
            <w:tcW w:w="391" w:type="pct"/>
            <w:shd w:val="clear" w:color="auto" w:fill="FFFFFF"/>
            <w:vAlign w:val="center"/>
          </w:tcPr>
          <w:p w14:paraId="4F34CF93"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380C1DE8" w14:textId="77777777" w:rsidR="001D50CA" w:rsidRPr="00D12955" w:rsidRDefault="001D50CA" w:rsidP="001D50CA">
            <w:pPr>
              <w:spacing w:before="60" w:after="60"/>
              <w:jc w:val="center"/>
              <w:rPr>
                <w:bCs/>
                <w:szCs w:val="20"/>
                <w:lang w:val="en-US"/>
              </w:rPr>
            </w:pPr>
          </w:p>
        </w:tc>
      </w:tr>
      <w:tr w:rsidR="001D50CA" w:rsidRPr="00D12955" w14:paraId="0D131B93" w14:textId="77777777" w:rsidTr="00801DF4">
        <w:tc>
          <w:tcPr>
            <w:tcW w:w="288" w:type="pct"/>
            <w:shd w:val="clear" w:color="auto" w:fill="FFFFFF"/>
            <w:vAlign w:val="center"/>
          </w:tcPr>
          <w:p w14:paraId="23FF9373" w14:textId="77777777" w:rsidR="001D50CA" w:rsidRPr="00D12955" w:rsidRDefault="001D50CA" w:rsidP="0020249C">
            <w:pPr>
              <w:numPr>
                <w:ilvl w:val="1"/>
                <w:numId w:val="129"/>
              </w:numPr>
              <w:spacing w:before="60" w:after="60" w:line="312" w:lineRule="auto"/>
              <w:contextualSpacing/>
              <w:jc w:val="center"/>
              <w:rPr>
                <w:bCs/>
                <w:szCs w:val="20"/>
                <w:lang w:val="en-US"/>
              </w:rPr>
            </w:pPr>
          </w:p>
        </w:tc>
        <w:tc>
          <w:tcPr>
            <w:tcW w:w="3330" w:type="pct"/>
            <w:shd w:val="clear" w:color="auto" w:fill="FFFFFF"/>
            <w:vAlign w:val="center"/>
          </w:tcPr>
          <w:p w14:paraId="1EC87AF8" w14:textId="77777777" w:rsidR="001D50CA" w:rsidRPr="00D12955" w:rsidRDefault="001D50CA" w:rsidP="0020249C">
            <w:pPr>
              <w:numPr>
                <w:ilvl w:val="0"/>
                <w:numId w:val="119"/>
              </w:numPr>
              <w:spacing w:before="60" w:after="60" w:line="312" w:lineRule="auto"/>
              <w:contextualSpacing/>
              <w:rPr>
                <w:bCs/>
                <w:szCs w:val="20"/>
                <w:lang w:val="en-US"/>
              </w:rPr>
            </w:pPr>
            <w:r w:rsidRPr="00D12955">
              <w:rPr>
                <w:bCs/>
                <w:szCs w:val="20"/>
                <w:lang w:val="en-US"/>
              </w:rPr>
              <w:t>Τυπική Ακρίβεια</w:t>
            </w:r>
          </w:p>
        </w:tc>
        <w:tc>
          <w:tcPr>
            <w:tcW w:w="496" w:type="pct"/>
            <w:shd w:val="clear" w:color="auto" w:fill="FFFFFF"/>
            <w:vAlign w:val="center"/>
          </w:tcPr>
          <w:p w14:paraId="0C224DEB" w14:textId="77777777" w:rsidR="001D50CA" w:rsidRPr="00D12955" w:rsidRDefault="001D50CA" w:rsidP="001D50CA">
            <w:pPr>
              <w:spacing w:before="60" w:after="60"/>
              <w:jc w:val="center"/>
              <w:rPr>
                <w:bCs/>
                <w:color w:val="000000"/>
                <w:szCs w:val="20"/>
                <w:lang w:val="en-US"/>
              </w:rPr>
            </w:pPr>
            <w:r w:rsidRPr="00D12955">
              <w:rPr>
                <w:bCs/>
                <w:szCs w:val="20"/>
                <w:lang w:val="en-US"/>
              </w:rPr>
              <w:t>± 20 %</w:t>
            </w:r>
          </w:p>
        </w:tc>
        <w:tc>
          <w:tcPr>
            <w:tcW w:w="391" w:type="pct"/>
            <w:shd w:val="clear" w:color="auto" w:fill="FFFFFF"/>
            <w:vAlign w:val="center"/>
          </w:tcPr>
          <w:p w14:paraId="1B13F156"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671E3639" w14:textId="77777777" w:rsidR="001D50CA" w:rsidRPr="00D12955" w:rsidRDefault="001D50CA" w:rsidP="001D50CA">
            <w:pPr>
              <w:spacing w:before="60" w:after="60"/>
              <w:jc w:val="center"/>
              <w:rPr>
                <w:bCs/>
                <w:szCs w:val="20"/>
                <w:lang w:val="en-US"/>
              </w:rPr>
            </w:pPr>
          </w:p>
        </w:tc>
      </w:tr>
      <w:tr w:rsidR="001D50CA" w:rsidRPr="00D12955" w14:paraId="5C8EBB81" w14:textId="77777777" w:rsidTr="00801DF4">
        <w:tc>
          <w:tcPr>
            <w:tcW w:w="288" w:type="pct"/>
            <w:shd w:val="clear" w:color="auto" w:fill="FFFFFF"/>
            <w:vAlign w:val="center"/>
          </w:tcPr>
          <w:p w14:paraId="31159B56"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24F51047" w14:textId="77777777" w:rsidR="001D50CA" w:rsidRPr="00D12955" w:rsidRDefault="001D50CA" w:rsidP="001D50CA">
            <w:pPr>
              <w:spacing w:before="60" w:after="60"/>
              <w:rPr>
                <w:bCs/>
                <w:szCs w:val="20"/>
                <w:lang w:val="el-GR"/>
              </w:rPr>
            </w:pPr>
            <w:r w:rsidRPr="00D12955">
              <w:rPr>
                <w:bCs/>
                <w:color w:val="000000"/>
                <w:lang w:val="el-GR"/>
              </w:rPr>
              <w:t xml:space="preserve">Σε όλες τις περιπτώσεις απαιτείται η μέτρηση και καταγραφή των </w:t>
            </w:r>
            <w:r w:rsidRPr="00AD650F">
              <w:rPr>
                <w:bCs/>
                <w:lang w:val="el-GR"/>
              </w:rPr>
              <w:t>εδαφικών δεδομένων τουλάχιστον ανά τριάντα (30) λεπτά της ώρας</w:t>
            </w:r>
          </w:p>
        </w:tc>
        <w:tc>
          <w:tcPr>
            <w:tcW w:w="496" w:type="pct"/>
            <w:shd w:val="clear" w:color="auto" w:fill="FFFFFF"/>
            <w:vAlign w:val="center"/>
          </w:tcPr>
          <w:p w14:paraId="687E4C0E" w14:textId="77777777" w:rsidR="001D50CA" w:rsidRPr="00D12955" w:rsidRDefault="001D50CA" w:rsidP="001D50CA">
            <w:pPr>
              <w:spacing w:before="60" w:after="60"/>
              <w:jc w:val="center"/>
              <w:rPr>
                <w:bCs/>
                <w:color w:val="000000"/>
                <w:szCs w:val="20"/>
                <w:lang w:val="en-US"/>
              </w:rPr>
            </w:pPr>
            <w:r w:rsidRPr="00D12955">
              <w:rPr>
                <w:bCs/>
                <w:szCs w:val="20"/>
                <w:lang w:val="en-US"/>
              </w:rPr>
              <w:t>ΝΑΙ</w:t>
            </w:r>
          </w:p>
        </w:tc>
        <w:tc>
          <w:tcPr>
            <w:tcW w:w="391" w:type="pct"/>
            <w:shd w:val="clear" w:color="auto" w:fill="FFFFFF"/>
            <w:vAlign w:val="center"/>
          </w:tcPr>
          <w:p w14:paraId="5038B43D"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2A676B5E" w14:textId="77777777" w:rsidR="001D50CA" w:rsidRPr="00D12955" w:rsidRDefault="001D50CA" w:rsidP="001D50CA">
            <w:pPr>
              <w:spacing w:before="60" w:after="60"/>
              <w:jc w:val="center"/>
              <w:rPr>
                <w:bCs/>
                <w:szCs w:val="20"/>
                <w:lang w:val="en-US"/>
              </w:rPr>
            </w:pPr>
          </w:p>
        </w:tc>
      </w:tr>
      <w:tr w:rsidR="001D50CA" w:rsidRPr="00D12955" w14:paraId="6250A6CB" w14:textId="77777777" w:rsidTr="00801DF4">
        <w:tc>
          <w:tcPr>
            <w:tcW w:w="288" w:type="pct"/>
            <w:shd w:val="clear" w:color="auto" w:fill="FFFFFF"/>
            <w:vAlign w:val="center"/>
          </w:tcPr>
          <w:p w14:paraId="6ABC3334"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51054EF2" w14:textId="77777777" w:rsidR="001D50CA" w:rsidRPr="00D12955" w:rsidRDefault="001D50CA" w:rsidP="001D50CA">
            <w:pPr>
              <w:spacing w:before="60" w:after="60"/>
              <w:rPr>
                <w:bCs/>
                <w:color w:val="000000"/>
                <w:lang w:val="el-GR"/>
              </w:rPr>
            </w:pPr>
            <w:r w:rsidRPr="00D12955">
              <w:rPr>
                <w:bCs/>
                <w:lang w:val="el-GR"/>
              </w:rPr>
              <w:t>Ο Υποψήφιος Ανάδοχος θα πρέπει στη προσφορά του, να παρουσιάσει λίστα με τις τεχνικές προδιαγραφές των απαιτούμενων αισθητήρων</w:t>
            </w:r>
          </w:p>
        </w:tc>
        <w:tc>
          <w:tcPr>
            <w:tcW w:w="496" w:type="pct"/>
            <w:shd w:val="clear" w:color="auto" w:fill="FFFFFF"/>
            <w:vAlign w:val="center"/>
          </w:tcPr>
          <w:p w14:paraId="53B279D2"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91" w:type="pct"/>
            <w:shd w:val="clear" w:color="auto" w:fill="FFFFFF"/>
            <w:vAlign w:val="center"/>
          </w:tcPr>
          <w:p w14:paraId="00F85A50"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52AD6D8D" w14:textId="77777777" w:rsidR="001D50CA" w:rsidRPr="00D12955" w:rsidRDefault="001D50CA" w:rsidP="001D50CA">
            <w:pPr>
              <w:spacing w:before="60" w:after="60"/>
              <w:jc w:val="center"/>
              <w:rPr>
                <w:bCs/>
                <w:szCs w:val="20"/>
                <w:lang w:val="en-US"/>
              </w:rPr>
            </w:pPr>
          </w:p>
        </w:tc>
      </w:tr>
      <w:tr w:rsidR="001D50CA" w:rsidRPr="00D12955" w14:paraId="4FF68AFF" w14:textId="77777777" w:rsidTr="00801DF4">
        <w:tc>
          <w:tcPr>
            <w:tcW w:w="288" w:type="pct"/>
            <w:shd w:val="clear" w:color="auto" w:fill="FFFFFF"/>
            <w:vAlign w:val="center"/>
          </w:tcPr>
          <w:p w14:paraId="4B1BA69E"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7ED3D250" w14:textId="77777777" w:rsidR="001D50CA" w:rsidRPr="00D12955" w:rsidRDefault="001D50CA" w:rsidP="001D50CA">
            <w:pPr>
              <w:spacing w:before="60" w:after="60"/>
              <w:rPr>
                <w:bCs/>
                <w:color w:val="000000"/>
                <w:lang w:val="el-GR"/>
              </w:rPr>
            </w:pPr>
            <w:r w:rsidRPr="00D12955">
              <w:rPr>
                <w:bCs/>
                <w:szCs w:val="20"/>
                <w:lang w:val="el-GR"/>
              </w:rPr>
              <w:t>Προμήθεια και εγκατάσταση αισθητήρων μέτρησης ατμοσφαιρικών παραμέτρων</w:t>
            </w:r>
          </w:p>
        </w:tc>
        <w:tc>
          <w:tcPr>
            <w:tcW w:w="496" w:type="pct"/>
            <w:shd w:val="clear" w:color="auto" w:fill="FFFFFF"/>
            <w:vAlign w:val="center"/>
          </w:tcPr>
          <w:p w14:paraId="1F383BE1" w14:textId="77777777" w:rsidR="001D50CA" w:rsidRPr="00D12955" w:rsidRDefault="001D50CA" w:rsidP="001D50CA">
            <w:pPr>
              <w:spacing w:before="60" w:after="60"/>
              <w:jc w:val="center"/>
              <w:rPr>
                <w:bCs/>
                <w:szCs w:val="20"/>
                <w:lang w:val="en-US"/>
              </w:rPr>
            </w:pPr>
            <w:r w:rsidRPr="00D12955">
              <w:rPr>
                <w:bCs/>
                <w:szCs w:val="20"/>
                <w:lang w:val="en-US"/>
              </w:rPr>
              <w:t>3.000</w:t>
            </w:r>
          </w:p>
        </w:tc>
        <w:tc>
          <w:tcPr>
            <w:tcW w:w="391" w:type="pct"/>
            <w:shd w:val="clear" w:color="auto" w:fill="FFFFFF"/>
            <w:vAlign w:val="center"/>
          </w:tcPr>
          <w:p w14:paraId="4B5DE11B"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6B91B5C1" w14:textId="77777777" w:rsidR="001D50CA" w:rsidRPr="00D12955" w:rsidRDefault="001D50CA" w:rsidP="001D50CA">
            <w:pPr>
              <w:spacing w:before="60" w:after="60"/>
              <w:jc w:val="center"/>
              <w:rPr>
                <w:bCs/>
                <w:szCs w:val="20"/>
                <w:lang w:val="en-US"/>
              </w:rPr>
            </w:pPr>
          </w:p>
        </w:tc>
      </w:tr>
      <w:tr w:rsidR="001D50CA" w:rsidRPr="00D12955" w14:paraId="14174153" w14:textId="77777777" w:rsidTr="00801DF4">
        <w:tc>
          <w:tcPr>
            <w:tcW w:w="288" w:type="pct"/>
            <w:shd w:val="clear" w:color="auto" w:fill="FFFFFF"/>
            <w:vAlign w:val="center"/>
          </w:tcPr>
          <w:p w14:paraId="403F4967"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56EFDC6B" w14:textId="77777777" w:rsidR="001D50CA" w:rsidRPr="00D12955" w:rsidRDefault="001D50CA" w:rsidP="001D50CA">
            <w:pPr>
              <w:spacing w:before="60" w:after="60"/>
              <w:rPr>
                <w:bCs/>
                <w:color w:val="000000"/>
                <w:lang w:val="el-GR"/>
              </w:rPr>
            </w:pPr>
            <w:r w:rsidRPr="00D12955">
              <w:rPr>
                <w:bCs/>
                <w:color w:val="222222"/>
                <w:szCs w:val="20"/>
                <w:lang w:val="el-GR"/>
              </w:rPr>
              <w:t>Οι αισθητήρες μπορεί να είναι ενσωματωμένοι σε μία συσκευή ή να παρέχονται ο κάθε ένας ξεχωριστά</w:t>
            </w:r>
          </w:p>
        </w:tc>
        <w:tc>
          <w:tcPr>
            <w:tcW w:w="496" w:type="pct"/>
            <w:shd w:val="clear" w:color="auto" w:fill="FFFFFF"/>
            <w:vAlign w:val="center"/>
          </w:tcPr>
          <w:p w14:paraId="4AE7D335"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91" w:type="pct"/>
            <w:shd w:val="clear" w:color="auto" w:fill="FFFFFF"/>
            <w:vAlign w:val="center"/>
          </w:tcPr>
          <w:p w14:paraId="3A9E6608"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69BD0936" w14:textId="77777777" w:rsidR="001D50CA" w:rsidRPr="00D12955" w:rsidRDefault="001D50CA" w:rsidP="001D50CA">
            <w:pPr>
              <w:spacing w:before="60" w:after="60"/>
              <w:jc w:val="center"/>
              <w:rPr>
                <w:bCs/>
                <w:szCs w:val="20"/>
                <w:lang w:val="en-US"/>
              </w:rPr>
            </w:pPr>
          </w:p>
        </w:tc>
      </w:tr>
      <w:tr w:rsidR="001D50CA" w:rsidRPr="00D12955" w14:paraId="3BE04011" w14:textId="77777777" w:rsidTr="00801DF4">
        <w:tc>
          <w:tcPr>
            <w:tcW w:w="288" w:type="pct"/>
            <w:shd w:val="clear" w:color="auto" w:fill="FFFFFF"/>
            <w:vAlign w:val="center"/>
          </w:tcPr>
          <w:p w14:paraId="5B31C56C"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1F6FA9E3" w14:textId="77777777" w:rsidR="001D50CA" w:rsidRPr="00D12955" w:rsidRDefault="001D50CA" w:rsidP="001D50CA">
            <w:pPr>
              <w:spacing w:before="60" w:after="60"/>
              <w:rPr>
                <w:bCs/>
                <w:color w:val="000000"/>
                <w:lang w:val="el-GR"/>
              </w:rPr>
            </w:pPr>
            <w:r w:rsidRPr="00D12955">
              <w:rPr>
                <w:bCs/>
                <w:szCs w:val="20"/>
                <w:lang w:val="el-GR"/>
              </w:rPr>
              <w:t>Σύνδεση αισθητήρων μέτρησης ατμοσφαιρικών παραμέτρων με Υποστηρικτικούς ΣΣΔ</w:t>
            </w:r>
          </w:p>
        </w:tc>
        <w:tc>
          <w:tcPr>
            <w:tcW w:w="496" w:type="pct"/>
            <w:shd w:val="clear" w:color="auto" w:fill="FFFFFF"/>
            <w:vAlign w:val="center"/>
          </w:tcPr>
          <w:p w14:paraId="19D5214A"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91" w:type="pct"/>
            <w:shd w:val="clear" w:color="auto" w:fill="FFFFFF"/>
            <w:vAlign w:val="center"/>
          </w:tcPr>
          <w:p w14:paraId="206AD3B9"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3D4930C1" w14:textId="77777777" w:rsidR="001D50CA" w:rsidRPr="00D12955" w:rsidRDefault="001D50CA" w:rsidP="001D50CA">
            <w:pPr>
              <w:spacing w:before="60" w:after="60"/>
              <w:jc w:val="center"/>
              <w:rPr>
                <w:bCs/>
                <w:szCs w:val="20"/>
                <w:lang w:val="en-US"/>
              </w:rPr>
            </w:pPr>
          </w:p>
        </w:tc>
      </w:tr>
      <w:tr w:rsidR="001D50CA" w:rsidRPr="00D12955" w14:paraId="1043E1EE" w14:textId="77777777" w:rsidTr="00801DF4">
        <w:tc>
          <w:tcPr>
            <w:tcW w:w="288" w:type="pct"/>
            <w:shd w:val="clear" w:color="auto" w:fill="FFFFFF"/>
            <w:vAlign w:val="center"/>
          </w:tcPr>
          <w:p w14:paraId="2506B1DB"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0CE1E4B2" w14:textId="77777777" w:rsidR="001D50CA" w:rsidRPr="00D12955" w:rsidRDefault="001D50CA" w:rsidP="001D50CA">
            <w:pPr>
              <w:spacing w:before="60" w:after="60"/>
              <w:rPr>
                <w:bCs/>
                <w:color w:val="000000"/>
                <w:lang w:val="en-US"/>
              </w:rPr>
            </w:pPr>
            <w:r w:rsidRPr="00D12955">
              <w:rPr>
                <w:bCs/>
                <w:lang w:val="en-US"/>
              </w:rPr>
              <w:t>Θερμοκρασία Περιβάλλοντος (°C)</w:t>
            </w:r>
          </w:p>
        </w:tc>
        <w:tc>
          <w:tcPr>
            <w:tcW w:w="496" w:type="pct"/>
            <w:shd w:val="clear" w:color="auto" w:fill="FFFFFF"/>
            <w:vAlign w:val="center"/>
          </w:tcPr>
          <w:p w14:paraId="510F34BD"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91" w:type="pct"/>
            <w:shd w:val="clear" w:color="auto" w:fill="FFFFFF"/>
            <w:vAlign w:val="center"/>
          </w:tcPr>
          <w:p w14:paraId="4F6719B7"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41526044" w14:textId="77777777" w:rsidR="001D50CA" w:rsidRPr="00D12955" w:rsidRDefault="001D50CA" w:rsidP="001D50CA">
            <w:pPr>
              <w:spacing w:before="60" w:after="60"/>
              <w:jc w:val="center"/>
              <w:rPr>
                <w:bCs/>
                <w:szCs w:val="20"/>
                <w:lang w:val="en-US"/>
              </w:rPr>
            </w:pPr>
          </w:p>
        </w:tc>
      </w:tr>
      <w:tr w:rsidR="001D50CA" w:rsidRPr="00D12955" w14:paraId="44EA8E0F" w14:textId="77777777" w:rsidTr="00801DF4">
        <w:tc>
          <w:tcPr>
            <w:tcW w:w="288" w:type="pct"/>
            <w:shd w:val="clear" w:color="auto" w:fill="FFFFFF"/>
            <w:vAlign w:val="center"/>
          </w:tcPr>
          <w:p w14:paraId="173F170B" w14:textId="77777777" w:rsidR="001D50CA" w:rsidRPr="00D12955" w:rsidRDefault="001D50CA" w:rsidP="0020249C">
            <w:pPr>
              <w:numPr>
                <w:ilvl w:val="1"/>
                <w:numId w:val="129"/>
              </w:numPr>
              <w:spacing w:before="60" w:after="60" w:line="312" w:lineRule="auto"/>
              <w:contextualSpacing/>
              <w:jc w:val="center"/>
              <w:rPr>
                <w:bCs/>
                <w:szCs w:val="20"/>
                <w:lang w:val="en-US"/>
              </w:rPr>
            </w:pPr>
          </w:p>
        </w:tc>
        <w:tc>
          <w:tcPr>
            <w:tcW w:w="3330" w:type="pct"/>
            <w:shd w:val="clear" w:color="auto" w:fill="FFFFFF"/>
            <w:vAlign w:val="center"/>
          </w:tcPr>
          <w:p w14:paraId="6A63C195" w14:textId="77777777" w:rsidR="001D50CA" w:rsidRPr="00D12955" w:rsidRDefault="001D50CA" w:rsidP="0020249C">
            <w:pPr>
              <w:numPr>
                <w:ilvl w:val="0"/>
                <w:numId w:val="119"/>
              </w:numPr>
              <w:spacing w:before="60" w:after="60" w:line="312" w:lineRule="auto"/>
              <w:contextualSpacing/>
              <w:rPr>
                <w:bCs/>
                <w:lang w:val="en-US"/>
              </w:rPr>
            </w:pPr>
            <w:r w:rsidRPr="00D12955">
              <w:rPr>
                <w:bCs/>
                <w:lang w:val="en-US"/>
              </w:rPr>
              <w:t>Εύρος Τιμών (°C)</w:t>
            </w:r>
          </w:p>
        </w:tc>
        <w:tc>
          <w:tcPr>
            <w:tcW w:w="496" w:type="pct"/>
            <w:shd w:val="clear" w:color="auto" w:fill="FFFFFF"/>
            <w:vAlign w:val="center"/>
          </w:tcPr>
          <w:p w14:paraId="10066100" w14:textId="77777777" w:rsidR="001D50CA" w:rsidRPr="00D12955" w:rsidRDefault="001D50CA" w:rsidP="001D50CA">
            <w:pPr>
              <w:spacing w:before="60" w:after="60"/>
              <w:jc w:val="center"/>
              <w:rPr>
                <w:bCs/>
                <w:szCs w:val="20"/>
                <w:lang w:val="en-US"/>
              </w:rPr>
            </w:pPr>
            <w:r w:rsidRPr="00D12955">
              <w:rPr>
                <w:bCs/>
                <w:lang w:val="en-US"/>
              </w:rPr>
              <w:t>- 20 … 60</w:t>
            </w:r>
          </w:p>
        </w:tc>
        <w:tc>
          <w:tcPr>
            <w:tcW w:w="391" w:type="pct"/>
            <w:shd w:val="clear" w:color="auto" w:fill="FFFFFF"/>
            <w:vAlign w:val="center"/>
          </w:tcPr>
          <w:p w14:paraId="5FC3F7BE"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7C041D72" w14:textId="77777777" w:rsidR="001D50CA" w:rsidRPr="00D12955" w:rsidRDefault="001D50CA" w:rsidP="001D50CA">
            <w:pPr>
              <w:spacing w:before="60" w:after="60"/>
              <w:jc w:val="center"/>
              <w:rPr>
                <w:bCs/>
                <w:szCs w:val="20"/>
                <w:lang w:val="en-US"/>
              </w:rPr>
            </w:pPr>
          </w:p>
        </w:tc>
      </w:tr>
      <w:tr w:rsidR="001D50CA" w:rsidRPr="00D12955" w14:paraId="2E2E29C3" w14:textId="77777777" w:rsidTr="00801DF4">
        <w:tc>
          <w:tcPr>
            <w:tcW w:w="288" w:type="pct"/>
            <w:shd w:val="clear" w:color="auto" w:fill="FFFFFF"/>
            <w:vAlign w:val="center"/>
          </w:tcPr>
          <w:p w14:paraId="7558A1CC" w14:textId="77777777" w:rsidR="001D50CA" w:rsidRPr="00D12955" w:rsidRDefault="001D50CA" w:rsidP="0020249C">
            <w:pPr>
              <w:numPr>
                <w:ilvl w:val="1"/>
                <w:numId w:val="129"/>
              </w:numPr>
              <w:spacing w:before="60" w:after="60" w:line="312" w:lineRule="auto"/>
              <w:contextualSpacing/>
              <w:jc w:val="center"/>
              <w:rPr>
                <w:bCs/>
                <w:szCs w:val="20"/>
                <w:lang w:val="en-US"/>
              </w:rPr>
            </w:pPr>
          </w:p>
        </w:tc>
        <w:tc>
          <w:tcPr>
            <w:tcW w:w="3330" w:type="pct"/>
            <w:shd w:val="clear" w:color="auto" w:fill="FFFFFF"/>
            <w:vAlign w:val="center"/>
          </w:tcPr>
          <w:p w14:paraId="644412D5" w14:textId="77777777" w:rsidR="001D50CA" w:rsidRPr="00D12955" w:rsidRDefault="001D50CA" w:rsidP="0020249C">
            <w:pPr>
              <w:numPr>
                <w:ilvl w:val="0"/>
                <w:numId w:val="119"/>
              </w:numPr>
              <w:spacing w:before="60" w:after="60" w:line="312" w:lineRule="auto"/>
              <w:contextualSpacing/>
              <w:rPr>
                <w:bCs/>
                <w:lang w:val="en-US"/>
              </w:rPr>
            </w:pPr>
            <w:r w:rsidRPr="00D12955">
              <w:rPr>
                <w:bCs/>
                <w:lang w:val="en-US"/>
              </w:rPr>
              <w:t>Τυπική Ακρίβεια</w:t>
            </w:r>
          </w:p>
        </w:tc>
        <w:tc>
          <w:tcPr>
            <w:tcW w:w="496" w:type="pct"/>
            <w:shd w:val="clear" w:color="auto" w:fill="FFFFFF"/>
            <w:vAlign w:val="center"/>
          </w:tcPr>
          <w:p w14:paraId="22935BCF" w14:textId="77777777" w:rsidR="001D50CA" w:rsidRPr="00D12955" w:rsidRDefault="001D50CA" w:rsidP="001D50CA">
            <w:pPr>
              <w:spacing w:before="60" w:after="60"/>
              <w:jc w:val="center"/>
              <w:rPr>
                <w:bCs/>
                <w:szCs w:val="20"/>
                <w:lang w:val="en-US"/>
              </w:rPr>
            </w:pPr>
            <w:r w:rsidRPr="00D12955">
              <w:rPr>
                <w:bCs/>
                <w:lang w:val="en-US"/>
              </w:rPr>
              <w:t>± 1° C</w:t>
            </w:r>
          </w:p>
        </w:tc>
        <w:tc>
          <w:tcPr>
            <w:tcW w:w="391" w:type="pct"/>
            <w:shd w:val="clear" w:color="auto" w:fill="FFFFFF"/>
            <w:vAlign w:val="center"/>
          </w:tcPr>
          <w:p w14:paraId="0A35D34B"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4DF79579" w14:textId="77777777" w:rsidR="001D50CA" w:rsidRPr="00D12955" w:rsidRDefault="001D50CA" w:rsidP="001D50CA">
            <w:pPr>
              <w:spacing w:before="60" w:after="60"/>
              <w:jc w:val="center"/>
              <w:rPr>
                <w:bCs/>
                <w:szCs w:val="20"/>
                <w:lang w:val="en-US"/>
              </w:rPr>
            </w:pPr>
          </w:p>
        </w:tc>
      </w:tr>
      <w:tr w:rsidR="001D50CA" w:rsidRPr="00D12955" w14:paraId="58BB72F6" w14:textId="77777777" w:rsidTr="00801DF4">
        <w:tc>
          <w:tcPr>
            <w:tcW w:w="288" w:type="pct"/>
            <w:shd w:val="clear" w:color="auto" w:fill="FFFFFF"/>
            <w:vAlign w:val="center"/>
          </w:tcPr>
          <w:p w14:paraId="3C04D969"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21155422" w14:textId="77777777" w:rsidR="001D50CA" w:rsidRPr="00D12955" w:rsidRDefault="001D50CA" w:rsidP="001D50CA">
            <w:pPr>
              <w:spacing w:before="60" w:after="60"/>
              <w:rPr>
                <w:bCs/>
                <w:color w:val="000000"/>
                <w:lang w:val="en-US"/>
              </w:rPr>
            </w:pPr>
            <w:r w:rsidRPr="00D12955">
              <w:rPr>
                <w:bCs/>
                <w:lang w:val="en-US"/>
              </w:rPr>
              <w:t>Σχετική Υγρασία Περιβάλλοντος</w:t>
            </w:r>
          </w:p>
        </w:tc>
        <w:tc>
          <w:tcPr>
            <w:tcW w:w="496" w:type="pct"/>
            <w:shd w:val="clear" w:color="auto" w:fill="FFFFFF"/>
            <w:vAlign w:val="center"/>
          </w:tcPr>
          <w:p w14:paraId="4A495EAA"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91" w:type="pct"/>
            <w:shd w:val="clear" w:color="auto" w:fill="FFFFFF"/>
            <w:vAlign w:val="center"/>
          </w:tcPr>
          <w:p w14:paraId="7BC17014"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46F5A4AE" w14:textId="77777777" w:rsidR="001D50CA" w:rsidRPr="00D12955" w:rsidRDefault="001D50CA" w:rsidP="001D50CA">
            <w:pPr>
              <w:spacing w:before="60" w:after="60"/>
              <w:jc w:val="center"/>
              <w:rPr>
                <w:bCs/>
                <w:szCs w:val="20"/>
                <w:lang w:val="en-US"/>
              </w:rPr>
            </w:pPr>
          </w:p>
        </w:tc>
      </w:tr>
      <w:tr w:rsidR="001D50CA" w:rsidRPr="00D12955" w14:paraId="3381157A" w14:textId="77777777" w:rsidTr="00801DF4">
        <w:tc>
          <w:tcPr>
            <w:tcW w:w="288" w:type="pct"/>
            <w:shd w:val="clear" w:color="auto" w:fill="FFFFFF"/>
            <w:vAlign w:val="center"/>
          </w:tcPr>
          <w:p w14:paraId="2A3639B6" w14:textId="77777777" w:rsidR="001D50CA" w:rsidRPr="00D12955" w:rsidRDefault="001D50CA" w:rsidP="0020249C">
            <w:pPr>
              <w:numPr>
                <w:ilvl w:val="1"/>
                <w:numId w:val="129"/>
              </w:numPr>
              <w:spacing w:before="60" w:after="60" w:line="312" w:lineRule="auto"/>
              <w:contextualSpacing/>
              <w:jc w:val="center"/>
              <w:rPr>
                <w:bCs/>
                <w:szCs w:val="20"/>
                <w:lang w:val="en-US"/>
              </w:rPr>
            </w:pPr>
          </w:p>
        </w:tc>
        <w:tc>
          <w:tcPr>
            <w:tcW w:w="3330" w:type="pct"/>
            <w:shd w:val="clear" w:color="auto" w:fill="FFFFFF"/>
            <w:vAlign w:val="center"/>
          </w:tcPr>
          <w:p w14:paraId="7D50B5A2" w14:textId="77777777" w:rsidR="001D50CA" w:rsidRPr="00D12955" w:rsidRDefault="001D50CA" w:rsidP="0020249C">
            <w:pPr>
              <w:numPr>
                <w:ilvl w:val="0"/>
                <w:numId w:val="119"/>
              </w:numPr>
              <w:spacing w:before="60" w:after="60" w:line="312" w:lineRule="auto"/>
              <w:contextualSpacing/>
              <w:rPr>
                <w:bCs/>
                <w:lang w:val="en-US"/>
              </w:rPr>
            </w:pPr>
            <w:r w:rsidRPr="00D12955">
              <w:rPr>
                <w:bCs/>
                <w:lang w:val="en-US"/>
              </w:rPr>
              <w:t>Εύρος Τιμών (%)</w:t>
            </w:r>
          </w:p>
        </w:tc>
        <w:tc>
          <w:tcPr>
            <w:tcW w:w="496" w:type="pct"/>
            <w:shd w:val="clear" w:color="auto" w:fill="FFFFFF"/>
            <w:vAlign w:val="center"/>
          </w:tcPr>
          <w:p w14:paraId="1C5502BD" w14:textId="77777777" w:rsidR="001D50CA" w:rsidRPr="00D12955" w:rsidRDefault="001D50CA" w:rsidP="001D50CA">
            <w:pPr>
              <w:spacing w:before="60" w:after="60"/>
              <w:jc w:val="center"/>
              <w:rPr>
                <w:bCs/>
                <w:szCs w:val="20"/>
                <w:lang w:val="en-US"/>
              </w:rPr>
            </w:pPr>
            <w:r w:rsidRPr="00D12955">
              <w:rPr>
                <w:bCs/>
                <w:lang w:val="en-US"/>
              </w:rPr>
              <w:t>0 … 100</w:t>
            </w:r>
          </w:p>
        </w:tc>
        <w:tc>
          <w:tcPr>
            <w:tcW w:w="391" w:type="pct"/>
            <w:shd w:val="clear" w:color="auto" w:fill="FFFFFF"/>
            <w:vAlign w:val="center"/>
          </w:tcPr>
          <w:p w14:paraId="0456BBF2"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0E74D7A2" w14:textId="77777777" w:rsidR="001D50CA" w:rsidRPr="00D12955" w:rsidRDefault="001D50CA" w:rsidP="001D50CA">
            <w:pPr>
              <w:spacing w:before="60" w:after="60"/>
              <w:jc w:val="center"/>
              <w:rPr>
                <w:bCs/>
                <w:szCs w:val="20"/>
                <w:lang w:val="en-US"/>
              </w:rPr>
            </w:pPr>
          </w:p>
        </w:tc>
      </w:tr>
      <w:tr w:rsidR="001D50CA" w:rsidRPr="00D12955" w14:paraId="012297DB" w14:textId="77777777" w:rsidTr="00801DF4">
        <w:tc>
          <w:tcPr>
            <w:tcW w:w="288" w:type="pct"/>
            <w:shd w:val="clear" w:color="auto" w:fill="FFFFFF"/>
            <w:vAlign w:val="center"/>
          </w:tcPr>
          <w:p w14:paraId="7A21C8ED" w14:textId="77777777" w:rsidR="001D50CA" w:rsidRPr="00D12955" w:rsidRDefault="001D50CA" w:rsidP="0020249C">
            <w:pPr>
              <w:numPr>
                <w:ilvl w:val="1"/>
                <w:numId w:val="129"/>
              </w:numPr>
              <w:spacing w:before="60" w:after="60" w:line="312" w:lineRule="auto"/>
              <w:contextualSpacing/>
              <w:jc w:val="center"/>
              <w:rPr>
                <w:bCs/>
                <w:szCs w:val="20"/>
                <w:lang w:val="en-US"/>
              </w:rPr>
            </w:pPr>
          </w:p>
        </w:tc>
        <w:tc>
          <w:tcPr>
            <w:tcW w:w="3330" w:type="pct"/>
            <w:shd w:val="clear" w:color="auto" w:fill="FFFFFF"/>
            <w:vAlign w:val="center"/>
          </w:tcPr>
          <w:p w14:paraId="7D26239B" w14:textId="77777777" w:rsidR="001D50CA" w:rsidRPr="00D12955" w:rsidRDefault="001D50CA" w:rsidP="0020249C">
            <w:pPr>
              <w:numPr>
                <w:ilvl w:val="0"/>
                <w:numId w:val="119"/>
              </w:numPr>
              <w:spacing w:before="60" w:after="60" w:line="312" w:lineRule="auto"/>
              <w:contextualSpacing/>
              <w:rPr>
                <w:bCs/>
                <w:lang w:val="en-US"/>
              </w:rPr>
            </w:pPr>
            <w:r w:rsidRPr="00D12955">
              <w:rPr>
                <w:bCs/>
                <w:lang w:val="en-US"/>
              </w:rPr>
              <w:t>Τυπική Ακρίβεια</w:t>
            </w:r>
          </w:p>
        </w:tc>
        <w:tc>
          <w:tcPr>
            <w:tcW w:w="496" w:type="pct"/>
            <w:shd w:val="clear" w:color="auto" w:fill="FFFFFF"/>
            <w:vAlign w:val="center"/>
          </w:tcPr>
          <w:p w14:paraId="3B30E6B9" w14:textId="77777777" w:rsidR="001D50CA" w:rsidRPr="00D12955" w:rsidRDefault="001D50CA" w:rsidP="001D50CA">
            <w:pPr>
              <w:spacing w:before="60" w:after="60"/>
              <w:jc w:val="center"/>
              <w:rPr>
                <w:bCs/>
                <w:szCs w:val="20"/>
                <w:lang w:val="en-US"/>
              </w:rPr>
            </w:pPr>
            <w:r w:rsidRPr="00D12955">
              <w:rPr>
                <w:bCs/>
                <w:lang w:val="en-US"/>
              </w:rPr>
              <w:t>± 5 %</w:t>
            </w:r>
          </w:p>
        </w:tc>
        <w:tc>
          <w:tcPr>
            <w:tcW w:w="391" w:type="pct"/>
            <w:shd w:val="clear" w:color="auto" w:fill="FFFFFF"/>
            <w:vAlign w:val="center"/>
          </w:tcPr>
          <w:p w14:paraId="5E1012F5"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29B43359" w14:textId="77777777" w:rsidR="001D50CA" w:rsidRPr="00D12955" w:rsidRDefault="001D50CA" w:rsidP="001D50CA">
            <w:pPr>
              <w:spacing w:before="60" w:after="60"/>
              <w:jc w:val="center"/>
              <w:rPr>
                <w:bCs/>
                <w:szCs w:val="20"/>
                <w:lang w:val="en-US"/>
              </w:rPr>
            </w:pPr>
          </w:p>
        </w:tc>
      </w:tr>
      <w:tr w:rsidR="001D50CA" w:rsidRPr="00D12955" w14:paraId="4223CD29" w14:textId="77777777" w:rsidTr="00801DF4">
        <w:tc>
          <w:tcPr>
            <w:tcW w:w="288" w:type="pct"/>
            <w:shd w:val="clear" w:color="auto" w:fill="FFFFFF"/>
            <w:vAlign w:val="center"/>
          </w:tcPr>
          <w:p w14:paraId="27285AB7"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522CF420" w14:textId="77777777" w:rsidR="001D50CA" w:rsidRPr="00D12955" w:rsidRDefault="001D50CA" w:rsidP="001D50CA">
            <w:pPr>
              <w:spacing w:before="60" w:after="60"/>
              <w:rPr>
                <w:bCs/>
                <w:color w:val="000000"/>
                <w:lang w:val="en-US"/>
              </w:rPr>
            </w:pPr>
            <w:r w:rsidRPr="00D12955">
              <w:rPr>
                <w:bCs/>
                <w:lang w:val="en-US"/>
              </w:rPr>
              <w:t>Ατμοσφαιρική Πίεση</w:t>
            </w:r>
          </w:p>
        </w:tc>
        <w:tc>
          <w:tcPr>
            <w:tcW w:w="496" w:type="pct"/>
            <w:shd w:val="clear" w:color="auto" w:fill="FFFFFF"/>
            <w:vAlign w:val="center"/>
          </w:tcPr>
          <w:p w14:paraId="219E4635"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91" w:type="pct"/>
            <w:shd w:val="clear" w:color="auto" w:fill="FFFFFF"/>
            <w:vAlign w:val="center"/>
          </w:tcPr>
          <w:p w14:paraId="4FF8217D"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7D29A820" w14:textId="77777777" w:rsidR="001D50CA" w:rsidRPr="00D12955" w:rsidRDefault="001D50CA" w:rsidP="001D50CA">
            <w:pPr>
              <w:spacing w:before="60" w:after="60"/>
              <w:jc w:val="center"/>
              <w:rPr>
                <w:bCs/>
                <w:szCs w:val="20"/>
                <w:lang w:val="en-US"/>
              </w:rPr>
            </w:pPr>
          </w:p>
        </w:tc>
      </w:tr>
      <w:tr w:rsidR="001D50CA" w:rsidRPr="00D12955" w14:paraId="07C1506D" w14:textId="77777777" w:rsidTr="00801DF4">
        <w:tc>
          <w:tcPr>
            <w:tcW w:w="288" w:type="pct"/>
            <w:shd w:val="clear" w:color="auto" w:fill="FFFFFF"/>
            <w:vAlign w:val="center"/>
          </w:tcPr>
          <w:p w14:paraId="72826958" w14:textId="77777777" w:rsidR="001D50CA" w:rsidRPr="00D12955" w:rsidRDefault="001D50CA" w:rsidP="0020249C">
            <w:pPr>
              <w:numPr>
                <w:ilvl w:val="1"/>
                <w:numId w:val="129"/>
              </w:numPr>
              <w:spacing w:before="60" w:after="60" w:line="312" w:lineRule="auto"/>
              <w:contextualSpacing/>
              <w:jc w:val="center"/>
              <w:rPr>
                <w:bCs/>
                <w:szCs w:val="20"/>
                <w:lang w:val="en-US"/>
              </w:rPr>
            </w:pPr>
          </w:p>
        </w:tc>
        <w:tc>
          <w:tcPr>
            <w:tcW w:w="3330" w:type="pct"/>
            <w:shd w:val="clear" w:color="auto" w:fill="FFFFFF"/>
            <w:vAlign w:val="center"/>
          </w:tcPr>
          <w:p w14:paraId="101051CD" w14:textId="77777777" w:rsidR="001D50CA" w:rsidRPr="00D12955" w:rsidRDefault="001D50CA" w:rsidP="0020249C">
            <w:pPr>
              <w:numPr>
                <w:ilvl w:val="0"/>
                <w:numId w:val="119"/>
              </w:numPr>
              <w:spacing w:before="60" w:after="60" w:line="312" w:lineRule="auto"/>
              <w:contextualSpacing/>
              <w:rPr>
                <w:bCs/>
                <w:lang w:val="en-US"/>
              </w:rPr>
            </w:pPr>
            <w:r w:rsidRPr="00D12955">
              <w:rPr>
                <w:bCs/>
                <w:lang w:val="en-US"/>
              </w:rPr>
              <w:t>Εύρος Τιμών (hPa)</w:t>
            </w:r>
          </w:p>
        </w:tc>
        <w:tc>
          <w:tcPr>
            <w:tcW w:w="496" w:type="pct"/>
            <w:shd w:val="clear" w:color="auto" w:fill="FFFFFF"/>
            <w:vAlign w:val="center"/>
          </w:tcPr>
          <w:p w14:paraId="5D1EF0A0" w14:textId="77777777" w:rsidR="001D50CA" w:rsidRPr="00D12955" w:rsidRDefault="001D50CA" w:rsidP="001D50CA">
            <w:pPr>
              <w:spacing w:before="60" w:after="60"/>
              <w:jc w:val="center"/>
              <w:rPr>
                <w:bCs/>
                <w:szCs w:val="20"/>
                <w:lang w:val="en-US"/>
              </w:rPr>
            </w:pPr>
            <w:r w:rsidRPr="00D12955">
              <w:rPr>
                <w:bCs/>
                <w:lang w:val="en-US"/>
              </w:rPr>
              <w:t>300 … 1100</w:t>
            </w:r>
          </w:p>
        </w:tc>
        <w:tc>
          <w:tcPr>
            <w:tcW w:w="391" w:type="pct"/>
            <w:shd w:val="clear" w:color="auto" w:fill="FFFFFF"/>
            <w:vAlign w:val="center"/>
          </w:tcPr>
          <w:p w14:paraId="07020B16"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7470001D" w14:textId="77777777" w:rsidR="001D50CA" w:rsidRPr="00D12955" w:rsidRDefault="001D50CA" w:rsidP="001D50CA">
            <w:pPr>
              <w:spacing w:before="60" w:after="60"/>
              <w:jc w:val="center"/>
              <w:rPr>
                <w:bCs/>
                <w:szCs w:val="20"/>
                <w:lang w:val="en-US"/>
              </w:rPr>
            </w:pPr>
          </w:p>
        </w:tc>
      </w:tr>
      <w:tr w:rsidR="001D50CA" w:rsidRPr="00D12955" w14:paraId="5DFFF18E" w14:textId="77777777" w:rsidTr="00801DF4">
        <w:tc>
          <w:tcPr>
            <w:tcW w:w="288" w:type="pct"/>
            <w:shd w:val="clear" w:color="auto" w:fill="FFFFFF"/>
            <w:vAlign w:val="center"/>
          </w:tcPr>
          <w:p w14:paraId="1E370AB1" w14:textId="77777777" w:rsidR="001D50CA" w:rsidRPr="00D12955" w:rsidRDefault="001D50CA" w:rsidP="0020249C">
            <w:pPr>
              <w:numPr>
                <w:ilvl w:val="1"/>
                <w:numId w:val="129"/>
              </w:numPr>
              <w:spacing w:before="60" w:after="60" w:line="312" w:lineRule="auto"/>
              <w:contextualSpacing/>
              <w:jc w:val="center"/>
              <w:rPr>
                <w:bCs/>
                <w:szCs w:val="20"/>
                <w:lang w:val="en-US"/>
              </w:rPr>
            </w:pPr>
          </w:p>
        </w:tc>
        <w:tc>
          <w:tcPr>
            <w:tcW w:w="3330" w:type="pct"/>
            <w:shd w:val="clear" w:color="auto" w:fill="FFFFFF"/>
            <w:vAlign w:val="center"/>
          </w:tcPr>
          <w:p w14:paraId="40A1D868" w14:textId="77777777" w:rsidR="001D50CA" w:rsidRPr="00D12955" w:rsidRDefault="001D50CA" w:rsidP="0020249C">
            <w:pPr>
              <w:numPr>
                <w:ilvl w:val="0"/>
                <w:numId w:val="119"/>
              </w:numPr>
              <w:spacing w:before="60" w:after="60" w:line="312" w:lineRule="auto"/>
              <w:contextualSpacing/>
              <w:rPr>
                <w:bCs/>
                <w:lang w:val="en-US"/>
              </w:rPr>
            </w:pPr>
            <w:r w:rsidRPr="00D12955">
              <w:rPr>
                <w:bCs/>
                <w:lang w:val="en-US"/>
              </w:rPr>
              <w:t>Τυπική Ακρίβεια</w:t>
            </w:r>
          </w:p>
        </w:tc>
        <w:tc>
          <w:tcPr>
            <w:tcW w:w="496" w:type="pct"/>
            <w:shd w:val="clear" w:color="auto" w:fill="FFFFFF"/>
            <w:vAlign w:val="center"/>
          </w:tcPr>
          <w:p w14:paraId="1BF7D8C9" w14:textId="77777777" w:rsidR="001D50CA" w:rsidRPr="00D12955" w:rsidRDefault="001D50CA" w:rsidP="001D50CA">
            <w:pPr>
              <w:spacing w:before="60" w:after="60"/>
              <w:jc w:val="center"/>
              <w:rPr>
                <w:bCs/>
                <w:szCs w:val="20"/>
                <w:lang w:val="en-US"/>
              </w:rPr>
            </w:pPr>
            <w:r w:rsidRPr="00D12955">
              <w:rPr>
                <w:bCs/>
                <w:lang w:val="en-US"/>
              </w:rPr>
              <w:t>± 2.5 hPa</w:t>
            </w:r>
          </w:p>
        </w:tc>
        <w:tc>
          <w:tcPr>
            <w:tcW w:w="391" w:type="pct"/>
            <w:shd w:val="clear" w:color="auto" w:fill="FFFFFF"/>
            <w:vAlign w:val="center"/>
          </w:tcPr>
          <w:p w14:paraId="0E446A0B"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71A4E55C" w14:textId="77777777" w:rsidR="001D50CA" w:rsidRPr="00D12955" w:rsidRDefault="001D50CA" w:rsidP="001D50CA">
            <w:pPr>
              <w:spacing w:before="60" w:after="60"/>
              <w:jc w:val="center"/>
              <w:rPr>
                <w:bCs/>
                <w:szCs w:val="20"/>
                <w:lang w:val="en-US"/>
              </w:rPr>
            </w:pPr>
          </w:p>
        </w:tc>
      </w:tr>
      <w:tr w:rsidR="001D50CA" w:rsidRPr="00D12955" w14:paraId="6E9234FE" w14:textId="77777777" w:rsidTr="00801DF4">
        <w:trPr>
          <w:trHeight w:val="53"/>
        </w:trPr>
        <w:tc>
          <w:tcPr>
            <w:tcW w:w="288" w:type="pct"/>
            <w:shd w:val="clear" w:color="auto" w:fill="FFFFFF"/>
            <w:vAlign w:val="center"/>
          </w:tcPr>
          <w:p w14:paraId="3EE2CD98"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1DF62779" w14:textId="77777777" w:rsidR="001D50CA" w:rsidRPr="00D12955" w:rsidRDefault="001D50CA" w:rsidP="001D50CA">
            <w:pPr>
              <w:spacing w:before="60" w:after="60"/>
              <w:rPr>
                <w:bCs/>
                <w:color w:val="000000"/>
                <w:lang w:val="en-US"/>
              </w:rPr>
            </w:pPr>
            <w:r w:rsidRPr="00D12955">
              <w:rPr>
                <w:bCs/>
                <w:lang w:val="en-US"/>
              </w:rPr>
              <w:t>Διεύθυνση Ανέμου</w:t>
            </w:r>
          </w:p>
        </w:tc>
        <w:tc>
          <w:tcPr>
            <w:tcW w:w="496" w:type="pct"/>
            <w:shd w:val="clear" w:color="auto" w:fill="FFFFFF"/>
            <w:vAlign w:val="center"/>
          </w:tcPr>
          <w:p w14:paraId="07550BFA"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91" w:type="pct"/>
            <w:shd w:val="clear" w:color="auto" w:fill="FFFFFF"/>
            <w:vAlign w:val="center"/>
          </w:tcPr>
          <w:p w14:paraId="64B92014"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2D108A31" w14:textId="77777777" w:rsidR="001D50CA" w:rsidRPr="00D12955" w:rsidRDefault="001D50CA" w:rsidP="001D50CA">
            <w:pPr>
              <w:spacing w:before="60" w:after="60"/>
              <w:jc w:val="center"/>
              <w:rPr>
                <w:bCs/>
                <w:szCs w:val="20"/>
                <w:lang w:val="en-US"/>
              </w:rPr>
            </w:pPr>
          </w:p>
        </w:tc>
      </w:tr>
      <w:tr w:rsidR="001D50CA" w:rsidRPr="00D12955" w14:paraId="660C9BA8" w14:textId="77777777" w:rsidTr="00801DF4">
        <w:tc>
          <w:tcPr>
            <w:tcW w:w="288" w:type="pct"/>
            <w:shd w:val="clear" w:color="auto" w:fill="FFFFFF"/>
            <w:vAlign w:val="center"/>
          </w:tcPr>
          <w:p w14:paraId="7A07E124" w14:textId="77777777" w:rsidR="001D50CA" w:rsidRPr="00D12955" w:rsidRDefault="001D50CA" w:rsidP="0020249C">
            <w:pPr>
              <w:numPr>
                <w:ilvl w:val="1"/>
                <w:numId w:val="129"/>
              </w:numPr>
              <w:spacing w:before="60" w:after="60" w:line="312" w:lineRule="auto"/>
              <w:contextualSpacing/>
              <w:jc w:val="center"/>
              <w:rPr>
                <w:bCs/>
                <w:szCs w:val="20"/>
                <w:lang w:val="en-US"/>
              </w:rPr>
            </w:pPr>
          </w:p>
        </w:tc>
        <w:tc>
          <w:tcPr>
            <w:tcW w:w="3330" w:type="pct"/>
            <w:shd w:val="clear" w:color="auto" w:fill="FFFFFF"/>
            <w:vAlign w:val="center"/>
          </w:tcPr>
          <w:p w14:paraId="1B551F70" w14:textId="77777777" w:rsidR="001D50CA" w:rsidRPr="00D12955" w:rsidRDefault="001D50CA" w:rsidP="0020249C">
            <w:pPr>
              <w:numPr>
                <w:ilvl w:val="0"/>
                <w:numId w:val="119"/>
              </w:numPr>
              <w:spacing w:before="60" w:after="60" w:line="312" w:lineRule="auto"/>
              <w:contextualSpacing/>
              <w:rPr>
                <w:bCs/>
                <w:lang w:val="en-US"/>
              </w:rPr>
            </w:pPr>
            <w:r w:rsidRPr="00D12955">
              <w:rPr>
                <w:bCs/>
                <w:lang w:val="en-US"/>
              </w:rPr>
              <w:t>Εύρος Τιμών (°)</w:t>
            </w:r>
          </w:p>
        </w:tc>
        <w:tc>
          <w:tcPr>
            <w:tcW w:w="496" w:type="pct"/>
            <w:shd w:val="clear" w:color="auto" w:fill="FFFFFF"/>
            <w:vAlign w:val="center"/>
          </w:tcPr>
          <w:p w14:paraId="2BA3BAD2" w14:textId="77777777" w:rsidR="001D50CA" w:rsidRPr="00D12955" w:rsidRDefault="001D50CA" w:rsidP="001D50CA">
            <w:pPr>
              <w:spacing w:before="60" w:after="60"/>
              <w:jc w:val="center"/>
              <w:rPr>
                <w:bCs/>
                <w:szCs w:val="20"/>
                <w:lang w:val="en-US"/>
              </w:rPr>
            </w:pPr>
            <w:r w:rsidRPr="00D12955">
              <w:rPr>
                <w:bCs/>
                <w:lang w:val="en-US"/>
              </w:rPr>
              <w:t>0.0 … 359.9</w:t>
            </w:r>
          </w:p>
        </w:tc>
        <w:tc>
          <w:tcPr>
            <w:tcW w:w="391" w:type="pct"/>
            <w:shd w:val="clear" w:color="auto" w:fill="FFFFFF"/>
            <w:vAlign w:val="center"/>
          </w:tcPr>
          <w:p w14:paraId="4342C76E"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73E9A930" w14:textId="77777777" w:rsidR="001D50CA" w:rsidRPr="00D12955" w:rsidRDefault="001D50CA" w:rsidP="001D50CA">
            <w:pPr>
              <w:spacing w:before="60" w:after="60"/>
              <w:jc w:val="center"/>
              <w:rPr>
                <w:bCs/>
                <w:szCs w:val="20"/>
                <w:lang w:val="en-US"/>
              </w:rPr>
            </w:pPr>
          </w:p>
        </w:tc>
      </w:tr>
      <w:tr w:rsidR="001D50CA" w:rsidRPr="00D12955" w14:paraId="17E1CE6D" w14:textId="77777777" w:rsidTr="00801DF4">
        <w:tc>
          <w:tcPr>
            <w:tcW w:w="288" w:type="pct"/>
            <w:shd w:val="clear" w:color="auto" w:fill="FFFFFF"/>
            <w:vAlign w:val="center"/>
          </w:tcPr>
          <w:p w14:paraId="0CBC7ABD" w14:textId="77777777" w:rsidR="001D50CA" w:rsidRPr="00D12955" w:rsidRDefault="001D50CA" w:rsidP="0020249C">
            <w:pPr>
              <w:numPr>
                <w:ilvl w:val="1"/>
                <w:numId w:val="129"/>
              </w:numPr>
              <w:spacing w:before="60" w:after="60" w:line="312" w:lineRule="auto"/>
              <w:contextualSpacing/>
              <w:jc w:val="center"/>
              <w:rPr>
                <w:bCs/>
                <w:szCs w:val="20"/>
                <w:lang w:val="en-US"/>
              </w:rPr>
            </w:pPr>
          </w:p>
        </w:tc>
        <w:tc>
          <w:tcPr>
            <w:tcW w:w="3330" w:type="pct"/>
            <w:shd w:val="clear" w:color="auto" w:fill="FFFFFF"/>
            <w:vAlign w:val="center"/>
          </w:tcPr>
          <w:p w14:paraId="35BD5E0E" w14:textId="77777777" w:rsidR="001D50CA" w:rsidRPr="00D12955" w:rsidRDefault="001D50CA" w:rsidP="0020249C">
            <w:pPr>
              <w:numPr>
                <w:ilvl w:val="0"/>
                <w:numId w:val="119"/>
              </w:numPr>
              <w:spacing w:before="60" w:after="60" w:line="312" w:lineRule="auto"/>
              <w:contextualSpacing/>
              <w:rPr>
                <w:bCs/>
                <w:lang w:val="en-US"/>
              </w:rPr>
            </w:pPr>
            <w:r w:rsidRPr="00D12955">
              <w:rPr>
                <w:bCs/>
                <w:lang w:val="en-US"/>
              </w:rPr>
              <w:t>Τυπική Ακρίβεια</w:t>
            </w:r>
          </w:p>
        </w:tc>
        <w:tc>
          <w:tcPr>
            <w:tcW w:w="496" w:type="pct"/>
            <w:shd w:val="clear" w:color="auto" w:fill="FFFFFF"/>
            <w:vAlign w:val="center"/>
          </w:tcPr>
          <w:p w14:paraId="3CCE1E2C" w14:textId="77777777" w:rsidR="001D50CA" w:rsidRPr="00D12955" w:rsidRDefault="001D50CA" w:rsidP="001D50CA">
            <w:pPr>
              <w:spacing w:before="60" w:after="60"/>
              <w:jc w:val="center"/>
              <w:rPr>
                <w:bCs/>
                <w:szCs w:val="20"/>
                <w:lang w:val="en-US"/>
              </w:rPr>
            </w:pPr>
            <w:r w:rsidRPr="00D12955">
              <w:rPr>
                <w:bCs/>
                <w:szCs w:val="20"/>
                <w:lang w:val="en-US"/>
              </w:rPr>
              <w:t xml:space="preserve">± </w:t>
            </w:r>
            <w:r w:rsidRPr="00D12955">
              <w:rPr>
                <w:bCs/>
                <w:lang w:val="en-US"/>
              </w:rPr>
              <w:t>5°</w:t>
            </w:r>
          </w:p>
        </w:tc>
        <w:tc>
          <w:tcPr>
            <w:tcW w:w="391" w:type="pct"/>
            <w:shd w:val="clear" w:color="auto" w:fill="FFFFFF"/>
            <w:vAlign w:val="center"/>
          </w:tcPr>
          <w:p w14:paraId="4A6844B7"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1D210C4E" w14:textId="77777777" w:rsidR="001D50CA" w:rsidRPr="00D12955" w:rsidRDefault="001D50CA" w:rsidP="001D50CA">
            <w:pPr>
              <w:spacing w:before="60" w:after="60"/>
              <w:jc w:val="center"/>
              <w:rPr>
                <w:bCs/>
                <w:szCs w:val="20"/>
                <w:lang w:val="en-US"/>
              </w:rPr>
            </w:pPr>
          </w:p>
        </w:tc>
      </w:tr>
      <w:tr w:rsidR="001D50CA" w:rsidRPr="00D12955" w14:paraId="02DC8B92" w14:textId="77777777" w:rsidTr="00801DF4">
        <w:tc>
          <w:tcPr>
            <w:tcW w:w="288" w:type="pct"/>
            <w:shd w:val="clear" w:color="auto" w:fill="FFFFFF"/>
            <w:vAlign w:val="center"/>
          </w:tcPr>
          <w:p w14:paraId="4CB8E704"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6C835FDD" w14:textId="77777777" w:rsidR="001D50CA" w:rsidRPr="00D12955" w:rsidRDefault="001D50CA" w:rsidP="001D50CA">
            <w:pPr>
              <w:spacing w:before="60" w:after="60"/>
              <w:rPr>
                <w:bCs/>
                <w:color w:val="000000"/>
                <w:lang w:val="en-US"/>
              </w:rPr>
            </w:pPr>
            <w:r w:rsidRPr="00D12955">
              <w:rPr>
                <w:bCs/>
                <w:lang w:val="en-US"/>
              </w:rPr>
              <w:t>Ταχύτητα Ανέμου</w:t>
            </w:r>
          </w:p>
        </w:tc>
        <w:tc>
          <w:tcPr>
            <w:tcW w:w="496" w:type="pct"/>
            <w:shd w:val="clear" w:color="auto" w:fill="FFFFFF"/>
            <w:vAlign w:val="center"/>
          </w:tcPr>
          <w:p w14:paraId="07019235"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91" w:type="pct"/>
            <w:shd w:val="clear" w:color="auto" w:fill="FFFFFF"/>
            <w:vAlign w:val="center"/>
          </w:tcPr>
          <w:p w14:paraId="6252A48A"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177F1F32" w14:textId="77777777" w:rsidR="001D50CA" w:rsidRPr="00D12955" w:rsidRDefault="001D50CA" w:rsidP="001D50CA">
            <w:pPr>
              <w:spacing w:before="60" w:after="60"/>
              <w:jc w:val="center"/>
              <w:rPr>
                <w:bCs/>
                <w:szCs w:val="20"/>
                <w:lang w:val="en-US"/>
              </w:rPr>
            </w:pPr>
          </w:p>
        </w:tc>
      </w:tr>
      <w:tr w:rsidR="001D50CA" w:rsidRPr="00D12955" w14:paraId="6EA589C6" w14:textId="77777777" w:rsidTr="00801DF4">
        <w:tc>
          <w:tcPr>
            <w:tcW w:w="288" w:type="pct"/>
            <w:shd w:val="clear" w:color="auto" w:fill="FFFFFF"/>
            <w:vAlign w:val="center"/>
          </w:tcPr>
          <w:p w14:paraId="61E321AD" w14:textId="77777777" w:rsidR="001D50CA" w:rsidRPr="00D12955" w:rsidRDefault="001D50CA" w:rsidP="0020249C">
            <w:pPr>
              <w:numPr>
                <w:ilvl w:val="1"/>
                <w:numId w:val="129"/>
              </w:numPr>
              <w:spacing w:before="60" w:after="60" w:line="312" w:lineRule="auto"/>
              <w:contextualSpacing/>
              <w:jc w:val="center"/>
              <w:rPr>
                <w:bCs/>
                <w:szCs w:val="20"/>
                <w:lang w:val="en-US"/>
              </w:rPr>
            </w:pPr>
          </w:p>
        </w:tc>
        <w:tc>
          <w:tcPr>
            <w:tcW w:w="3330" w:type="pct"/>
            <w:shd w:val="clear" w:color="auto" w:fill="FFFFFF"/>
            <w:vAlign w:val="center"/>
          </w:tcPr>
          <w:p w14:paraId="618FC82F" w14:textId="77777777" w:rsidR="001D50CA" w:rsidRPr="00D12955" w:rsidRDefault="001D50CA" w:rsidP="0020249C">
            <w:pPr>
              <w:numPr>
                <w:ilvl w:val="0"/>
                <w:numId w:val="119"/>
              </w:numPr>
              <w:spacing w:before="60" w:after="60" w:line="312" w:lineRule="auto"/>
              <w:contextualSpacing/>
              <w:rPr>
                <w:bCs/>
                <w:lang w:val="en-US"/>
              </w:rPr>
            </w:pPr>
            <w:r w:rsidRPr="00D12955">
              <w:rPr>
                <w:bCs/>
                <w:lang w:val="en-US"/>
              </w:rPr>
              <w:t>Εύρος Τιμών (km/h)</w:t>
            </w:r>
          </w:p>
        </w:tc>
        <w:tc>
          <w:tcPr>
            <w:tcW w:w="496" w:type="pct"/>
            <w:shd w:val="clear" w:color="auto" w:fill="FFFFFF"/>
            <w:vAlign w:val="center"/>
          </w:tcPr>
          <w:p w14:paraId="63FF97DA" w14:textId="77777777" w:rsidR="001D50CA" w:rsidRPr="00D12955" w:rsidRDefault="001D50CA" w:rsidP="001D50CA">
            <w:pPr>
              <w:spacing w:before="60" w:after="60"/>
              <w:jc w:val="center"/>
              <w:rPr>
                <w:bCs/>
                <w:szCs w:val="20"/>
                <w:lang w:val="en-US"/>
              </w:rPr>
            </w:pPr>
            <w:r w:rsidRPr="00D12955">
              <w:rPr>
                <w:bCs/>
                <w:lang w:val="en-US"/>
              </w:rPr>
              <w:t>0 … 100</w:t>
            </w:r>
          </w:p>
        </w:tc>
        <w:tc>
          <w:tcPr>
            <w:tcW w:w="391" w:type="pct"/>
            <w:shd w:val="clear" w:color="auto" w:fill="FFFFFF"/>
            <w:vAlign w:val="center"/>
          </w:tcPr>
          <w:p w14:paraId="5F716BCC"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1D4156A4" w14:textId="77777777" w:rsidR="001D50CA" w:rsidRPr="00D12955" w:rsidRDefault="001D50CA" w:rsidP="001D50CA">
            <w:pPr>
              <w:spacing w:before="60" w:after="60"/>
              <w:jc w:val="center"/>
              <w:rPr>
                <w:bCs/>
                <w:szCs w:val="20"/>
                <w:lang w:val="en-US"/>
              </w:rPr>
            </w:pPr>
          </w:p>
        </w:tc>
      </w:tr>
      <w:tr w:rsidR="001D50CA" w:rsidRPr="00D12955" w14:paraId="0F1D6796" w14:textId="77777777" w:rsidTr="00801DF4">
        <w:tc>
          <w:tcPr>
            <w:tcW w:w="288" w:type="pct"/>
            <w:shd w:val="clear" w:color="auto" w:fill="FFFFFF"/>
            <w:vAlign w:val="center"/>
          </w:tcPr>
          <w:p w14:paraId="5FA3539C" w14:textId="77777777" w:rsidR="001D50CA" w:rsidRPr="00D12955" w:rsidRDefault="001D50CA" w:rsidP="0020249C">
            <w:pPr>
              <w:numPr>
                <w:ilvl w:val="1"/>
                <w:numId w:val="129"/>
              </w:numPr>
              <w:spacing w:before="60" w:after="60" w:line="312" w:lineRule="auto"/>
              <w:contextualSpacing/>
              <w:jc w:val="center"/>
              <w:rPr>
                <w:bCs/>
                <w:szCs w:val="20"/>
                <w:lang w:val="en-US"/>
              </w:rPr>
            </w:pPr>
          </w:p>
        </w:tc>
        <w:tc>
          <w:tcPr>
            <w:tcW w:w="3330" w:type="pct"/>
            <w:shd w:val="clear" w:color="auto" w:fill="FFFFFF"/>
            <w:vAlign w:val="center"/>
          </w:tcPr>
          <w:p w14:paraId="17CB6A0E" w14:textId="77777777" w:rsidR="001D50CA" w:rsidRPr="00D12955" w:rsidRDefault="001D50CA" w:rsidP="0020249C">
            <w:pPr>
              <w:numPr>
                <w:ilvl w:val="0"/>
                <w:numId w:val="119"/>
              </w:numPr>
              <w:spacing w:before="60" w:after="60" w:line="312" w:lineRule="auto"/>
              <w:contextualSpacing/>
              <w:rPr>
                <w:bCs/>
                <w:lang w:val="en-US"/>
              </w:rPr>
            </w:pPr>
            <w:r w:rsidRPr="00D12955">
              <w:rPr>
                <w:bCs/>
                <w:lang w:val="en-US"/>
              </w:rPr>
              <w:t>Τυπική Ακρίβεια</w:t>
            </w:r>
          </w:p>
        </w:tc>
        <w:tc>
          <w:tcPr>
            <w:tcW w:w="496" w:type="pct"/>
            <w:shd w:val="clear" w:color="auto" w:fill="FFFFFF"/>
            <w:vAlign w:val="center"/>
          </w:tcPr>
          <w:p w14:paraId="71B06184" w14:textId="77777777" w:rsidR="001D50CA" w:rsidRPr="00D12955" w:rsidRDefault="001D50CA" w:rsidP="001D50CA">
            <w:pPr>
              <w:spacing w:before="60" w:after="60"/>
              <w:jc w:val="center"/>
              <w:rPr>
                <w:bCs/>
                <w:szCs w:val="20"/>
                <w:lang w:val="en-US"/>
              </w:rPr>
            </w:pPr>
            <w:r w:rsidRPr="00D12955">
              <w:rPr>
                <w:bCs/>
                <w:lang w:val="en-US"/>
              </w:rPr>
              <w:t>± 10 %</w:t>
            </w:r>
          </w:p>
        </w:tc>
        <w:tc>
          <w:tcPr>
            <w:tcW w:w="391" w:type="pct"/>
            <w:shd w:val="clear" w:color="auto" w:fill="FFFFFF"/>
            <w:vAlign w:val="center"/>
          </w:tcPr>
          <w:p w14:paraId="1699FB45"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2C49325A" w14:textId="77777777" w:rsidR="001D50CA" w:rsidRPr="00D12955" w:rsidRDefault="001D50CA" w:rsidP="001D50CA">
            <w:pPr>
              <w:spacing w:before="60" w:after="60"/>
              <w:jc w:val="center"/>
              <w:rPr>
                <w:bCs/>
                <w:szCs w:val="20"/>
                <w:lang w:val="en-US"/>
              </w:rPr>
            </w:pPr>
          </w:p>
        </w:tc>
      </w:tr>
      <w:tr w:rsidR="001D50CA" w:rsidRPr="00D12955" w14:paraId="7752F230" w14:textId="77777777" w:rsidTr="00801DF4">
        <w:tc>
          <w:tcPr>
            <w:tcW w:w="288" w:type="pct"/>
            <w:shd w:val="clear" w:color="auto" w:fill="FFFFFF"/>
            <w:vAlign w:val="center"/>
          </w:tcPr>
          <w:p w14:paraId="761BA481"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1D82DFDA" w14:textId="77777777" w:rsidR="001D50CA" w:rsidRPr="00D12955" w:rsidRDefault="001D50CA" w:rsidP="001D50CA">
            <w:pPr>
              <w:spacing w:before="60" w:after="60"/>
              <w:rPr>
                <w:bCs/>
                <w:color w:val="000000"/>
                <w:lang w:val="en-US"/>
              </w:rPr>
            </w:pPr>
            <w:r w:rsidRPr="00D12955">
              <w:rPr>
                <w:bCs/>
                <w:lang w:val="en-US"/>
              </w:rPr>
              <w:t>Βροχόπτωση</w:t>
            </w:r>
          </w:p>
        </w:tc>
        <w:tc>
          <w:tcPr>
            <w:tcW w:w="496" w:type="pct"/>
            <w:shd w:val="clear" w:color="auto" w:fill="FFFFFF"/>
            <w:vAlign w:val="center"/>
          </w:tcPr>
          <w:p w14:paraId="40D272C1"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91" w:type="pct"/>
            <w:shd w:val="clear" w:color="auto" w:fill="FFFFFF"/>
            <w:vAlign w:val="center"/>
          </w:tcPr>
          <w:p w14:paraId="648937AB"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7F2987FD" w14:textId="77777777" w:rsidR="001D50CA" w:rsidRPr="00D12955" w:rsidRDefault="001D50CA" w:rsidP="001D50CA">
            <w:pPr>
              <w:spacing w:before="60" w:after="60"/>
              <w:jc w:val="center"/>
              <w:rPr>
                <w:bCs/>
                <w:szCs w:val="20"/>
                <w:lang w:val="en-US"/>
              </w:rPr>
            </w:pPr>
          </w:p>
        </w:tc>
      </w:tr>
      <w:tr w:rsidR="001D50CA" w:rsidRPr="00D12955" w14:paraId="749D196B" w14:textId="77777777" w:rsidTr="00801DF4">
        <w:tc>
          <w:tcPr>
            <w:tcW w:w="288" w:type="pct"/>
            <w:shd w:val="clear" w:color="auto" w:fill="FFFFFF"/>
            <w:vAlign w:val="center"/>
          </w:tcPr>
          <w:p w14:paraId="44221040" w14:textId="77777777" w:rsidR="001D50CA" w:rsidRPr="00D12955" w:rsidRDefault="001D50CA" w:rsidP="0020249C">
            <w:pPr>
              <w:numPr>
                <w:ilvl w:val="1"/>
                <w:numId w:val="129"/>
              </w:numPr>
              <w:spacing w:before="60" w:after="60" w:line="312" w:lineRule="auto"/>
              <w:contextualSpacing/>
              <w:jc w:val="center"/>
              <w:rPr>
                <w:bCs/>
                <w:szCs w:val="20"/>
                <w:lang w:val="en-US"/>
              </w:rPr>
            </w:pPr>
          </w:p>
        </w:tc>
        <w:tc>
          <w:tcPr>
            <w:tcW w:w="3330" w:type="pct"/>
            <w:shd w:val="clear" w:color="auto" w:fill="FFFFFF"/>
            <w:vAlign w:val="center"/>
          </w:tcPr>
          <w:p w14:paraId="69D647FB" w14:textId="77777777" w:rsidR="001D50CA" w:rsidRPr="00D12955" w:rsidRDefault="001D50CA" w:rsidP="0020249C">
            <w:pPr>
              <w:numPr>
                <w:ilvl w:val="0"/>
                <w:numId w:val="119"/>
              </w:numPr>
              <w:spacing w:before="60" w:after="60" w:line="312" w:lineRule="auto"/>
              <w:contextualSpacing/>
              <w:rPr>
                <w:bCs/>
                <w:lang w:val="en-US"/>
              </w:rPr>
            </w:pPr>
            <w:r w:rsidRPr="00D12955">
              <w:rPr>
                <w:bCs/>
                <w:lang w:val="en-US"/>
              </w:rPr>
              <w:t>Εύρος Τιμών (mm/h)</w:t>
            </w:r>
          </w:p>
        </w:tc>
        <w:tc>
          <w:tcPr>
            <w:tcW w:w="496" w:type="pct"/>
            <w:shd w:val="clear" w:color="auto" w:fill="FFFFFF"/>
            <w:vAlign w:val="center"/>
          </w:tcPr>
          <w:p w14:paraId="5C945521" w14:textId="77777777" w:rsidR="001D50CA" w:rsidRPr="00D12955" w:rsidRDefault="001D50CA" w:rsidP="001D50CA">
            <w:pPr>
              <w:spacing w:before="60" w:after="60"/>
              <w:jc w:val="center"/>
              <w:rPr>
                <w:bCs/>
                <w:szCs w:val="20"/>
                <w:lang w:val="en-US"/>
              </w:rPr>
            </w:pPr>
            <w:r w:rsidRPr="00D12955">
              <w:rPr>
                <w:bCs/>
                <w:lang w:val="en-US"/>
              </w:rPr>
              <w:t>0 … 700</w:t>
            </w:r>
          </w:p>
        </w:tc>
        <w:tc>
          <w:tcPr>
            <w:tcW w:w="391" w:type="pct"/>
            <w:shd w:val="clear" w:color="auto" w:fill="FFFFFF"/>
            <w:vAlign w:val="center"/>
          </w:tcPr>
          <w:p w14:paraId="4192B0E0"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33984BB4" w14:textId="77777777" w:rsidR="001D50CA" w:rsidRPr="00D12955" w:rsidRDefault="001D50CA" w:rsidP="001D50CA">
            <w:pPr>
              <w:spacing w:before="60" w:after="60"/>
              <w:jc w:val="center"/>
              <w:rPr>
                <w:bCs/>
                <w:szCs w:val="20"/>
                <w:lang w:val="en-US"/>
              </w:rPr>
            </w:pPr>
          </w:p>
        </w:tc>
      </w:tr>
      <w:tr w:rsidR="001D50CA" w:rsidRPr="00D12955" w14:paraId="3C37515B" w14:textId="77777777" w:rsidTr="00801DF4">
        <w:tc>
          <w:tcPr>
            <w:tcW w:w="288" w:type="pct"/>
            <w:shd w:val="clear" w:color="auto" w:fill="FFFFFF"/>
            <w:vAlign w:val="center"/>
          </w:tcPr>
          <w:p w14:paraId="49E526B1" w14:textId="77777777" w:rsidR="001D50CA" w:rsidRPr="00D12955" w:rsidRDefault="001D50CA" w:rsidP="0020249C">
            <w:pPr>
              <w:numPr>
                <w:ilvl w:val="1"/>
                <w:numId w:val="129"/>
              </w:numPr>
              <w:spacing w:before="60" w:after="60" w:line="312" w:lineRule="auto"/>
              <w:contextualSpacing/>
              <w:jc w:val="center"/>
              <w:rPr>
                <w:bCs/>
                <w:szCs w:val="20"/>
                <w:lang w:val="en-US"/>
              </w:rPr>
            </w:pPr>
          </w:p>
        </w:tc>
        <w:tc>
          <w:tcPr>
            <w:tcW w:w="3330" w:type="pct"/>
            <w:shd w:val="clear" w:color="auto" w:fill="FFFFFF"/>
            <w:vAlign w:val="center"/>
          </w:tcPr>
          <w:p w14:paraId="770A21D9" w14:textId="77777777" w:rsidR="001D50CA" w:rsidRPr="00D12955" w:rsidRDefault="001D50CA" w:rsidP="0020249C">
            <w:pPr>
              <w:numPr>
                <w:ilvl w:val="0"/>
                <w:numId w:val="119"/>
              </w:numPr>
              <w:spacing w:before="60" w:after="60" w:line="312" w:lineRule="auto"/>
              <w:contextualSpacing/>
              <w:rPr>
                <w:bCs/>
                <w:lang w:val="en-US"/>
              </w:rPr>
            </w:pPr>
            <w:r w:rsidRPr="00D12955">
              <w:rPr>
                <w:bCs/>
                <w:lang w:val="en-US"/>
              </w:rPr>
              <w:t>Τυπική Ακρίβεια</w:t>
            </w:r>
          </w:p>
        </w:tc>
        <w:tc>
          <w:tcPr>
            <w:tcW w:w="496" w:type="pct"/>
            <w:shd w:val="clear" w:color="auto" w:fill="FFFFFF"/>
            <w:vAlign w:val="center"/>
          </w:tcPr>
          <w:p w14:paraId="5AC181F5" w14:textId="77777777" w:rsidR="001D50CA" w:rsidRPr="00D12955" w:rsidRDefault="001D50CA" w:rsidP="001D50CA">
            <w:pPr>
              <w:spacing w:before="60" w:after="60"/>
              <w:jc w:val="center"/>
              <w:rPr>
                <w:bCs/>
                <w:szCs w:val="20"/>
                <w:lang w:val="en-US"/>
              </w:rPr>
            </w:pPr>
            <w:r w:rsidRPr="00D12955">
              <w:rPr>
                <w:bCs/>
                <w:lang w:val="en-US"/>
              </w:rPr>
              <w:t>± 10 %</w:t>
            </w:r>
          </w:p>
        </w:tc>
        <w:tc>
          <w:tcPr>
            <w:tcW w:w="391" w:type="pct"/>
            <w:shd w:val="clear" w:color="auto" w:fill="FFFFFF"/>
            <w:vAlign w:val="center"/>
          </w:tcPr>
          <w:p w14:paraId="4CA38538"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383AA0CB" w14:textId="77777777" w:rsidR="001D50CA" w:rsidRPr="00D12955" w:rsidRDefault="001D50CA" w:rsidP="001D50CA">
            <w:pPr>
              <w:spacing w:before="60" w:after="60"/>
              <w:jc w:val="center"/>
              <w:rPr>
                <w:bCs/>
                <w:szCs w:val="20"/>
                <w:lang w:val="en-US"/>
              </w:rPr>
            </w:pPr>
          </w:p>
        </w:tc>
      </w:tr>
      <w:tr w:rsidR="001D50CA" w:rsidRPr="00D12955" w14:paraId="6B5DFDF8" w14:textId="77777777" w:rsidTr="00801DF4">
        <w:tc>
          <w:tcPr>
            <w:tcW w:w="288" w:type="pct"/>
            <w:shd w:val="clear" w:color="auto" w:fill="FFFFFF"/>
            <w:vAlign w:val="center"/>
          </w:tcPr>
          <w:p w14:paraId="3138E015"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6DF95F2A" w14:textId="77777777" w:rsidR="001D50CA" w:rsidRPr="00D12955" w:rsidRDefault="001D50CA" w:rsidP="001D50CA">
            <w:pPr>
              <w:spacing w:before="60" w:after="60"/>
              <w:rPr>
                <w:bCs/>
                <w:color w:val="000000"/>
                <w:lang w:val="en-US"/>
              </w:rPr>
            </w:pPr>
            <w:r w:rsidRPr="00D12955">
              <w:rPr>
                <w:bCs/>
                <w:lang w:val="en-US"/>
              </w:rPr>
              <w:t>Ένταση Ηλιακής Ακτινοβολίας</w:t>
            </w:r>
          </w:p>
        </w:tc>
        <w:tc>
          <w:tcPr>
            <w:tcW w:w="496" w:type="pct"/>
            <w:shd w:val="clear" w:color="auto" w:fill="FFFFFF"/>
            <w:vAlign w:val="center"/>
          </w:tcPr>
          <w:p w14:paraId="12C4D0C9"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91" w:type="pct"/>
            <w:shd w:val="clear" w:color="auto" w:fill="FFFFFF"/>
            <w:vAlign w:val="center"/>
          </w:tcPr>
          <w:p w14:paraId="238A72AF"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115E57E1" w14:textId="77777777" w:rsidR="001D50CA" w:rsidRPr="00D12955" w:rsidRDefault="001D50CA" w:rsidP="001D50CA">
            <w:pPr>
              <w:spacing w:before="60" w:after="60"/>
              <w:jc w:val="center"/>
              <w:rPr>
                <w:bCs/>
                <w:szCs w:val="20"/>
                <w:lang w:val="en-US"/>
              </w:rPr>
            </w:pPr>
          </w:p>
        </w:tc>
      </w:tr>
      <w:tr w:rsidR="001D50CA" w:rsidRPr="00D12955" w14:paraId="38B6C2A1" w14:textId="77777777" w:rsidTr="00801DF4">
        <w:tc>
          <w:tcPr>
            <w:tcW w:w="288" w:type="pct"/>
            <w:shd w:val="clear" w:color="auto" w:fill="FFFFFF"/>
            <w:vAlign w:val="center"/>
          </w:tcPr>
          <w:p w14:paraId="0FE50BE2" w14:textId="77777777" w:rsidR="001D50CA" w:rsidRPr="00D12955" w:rsidRDefault="001D50CA" w:rsidP="0020249C">
            <w:pPr>
              <w:numPr>
                <w:ilvl w:val="1"/>
                <w:numId w:val="129"/>
              </w:numPr>
              <w:spacing w:before="60" w:after="60" w:line="312" w:lineRule="auto"/>
              <w:contextualSpacing/>
              <w:jc w:val="center"/>
              <w:rPr>
                <w:bCs/>
                <w:szCs w:val="20"/>
                <w:lang w:val="en-US"/>
              </w:rPr>
            </w:pPr>
          </w:p>
        </w:tc>
        <w:tc>
          <w:tcPr>
            <w:tcW w:w="3330" w:type="pct"/>
            <w:shd w:val="clear" w:color="auto" w:fill="FFFFFF"/>
            <w:vAlign w:val="center"/>
          </w:tcPr>
          <w:p w14:paraId="61058915" w14:textId="77777777" w:rsidR="001D50CA" w:rsidRPr="00D12955" w:rsidRDefault="001D50CA" w:rsidP="0020249C">
            <w:pPr>
              <w:numPr>
                <w:ilvl w:val="0"/>
                <w:numId w:val="119"/>
              </w:numPr>
              <w:spacing w:before="60" w:after="60" w:line="312" w:lineRule="auto"/>
              <w:contextualSpacing/>
              <w:rPr>
                <w:bCs/>
                <w:color w:val="000000"/>
                <w:lang w:val="en-US"/>
              </w:rPr>
            </w:pPr>
            <w:r w:rsidRPr="00D12955">
              <w:rPr>
                <w:bCs/>
                <w:lang w:val="en-US"/>
              </w:rPr>
              <w:t>Εύρος Τιμών (W/m</w:t>
            </w:r>
            <w:r w:rsidRPr="00D12955">
              <w:rPr>
                <w:bCs/>
                <w:vertAlign w:val="superscript"/>
                <w:lang w:val="en-US"/>
              </w:rPr>
              <w:t>2</w:t>
            </w:r>
            <w:r w:rsidRPr="00D12955">
              <w:rPr>
                <w:bCs/>
                <w:lang w:val="en-US"/>
              </w:rPr>
              <w:t>)</w:t>
            </w:r>
          </w:p>
        </w:tc>
        <w:tc>
          <w:tcPr>
            <w:tcW w:w="496" w:type="pct"/>
            <w:shd w:val="clear" w:color="auto" w:fill="FFFFFF"/>
            <w:vAlign w:val="center"/>
          </w:tcPr>
          <w:p w14:paraId="2C68DC5F" w14:textId="77777777" w:rsidR="001D50CA" w:rsidRPr="00D12955" w:rsidRDefault="001D50CA" w:rsidP="001D50CA">
            <w:pPr>
              <w:spacing w:before="60" w:after="60"/>
              <w:jc w:val="center"/>
              <w:rPr>
                <w:bCs/>
                <w:szCs w:val="20"/>
                <w:lang w:val="en-US"/>
              </w:rPr>
            </w:pPr>
            <w:r w:rsidRPr="00D12955">
              <w:rPr>
                <w:bCs/>
                <w:lang w:val="en-US"/>
              </w:rPr>
              <w:t>0 … 1500</w:t>
            </w:r>
          </w:p>
        </w:tc>
        <w:tc>
          <w:tcPr>
            <w:tcW w:w="391" w:type="pct"/>
            <w:shd w:val="clear" w:color="auto" w:fill="FFFFFF"/>
            <w:vAlign w:val="center"/>
          </w:tcPr>
          <w:p w14:paraId="4DDAF803"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64695A36" w14:textId="77777777" w:rsidR="001D50CA" w:rsidRPr="00D12955" w:rsidRDefault="001D50CA" w:rsidP="001D50CA">
            <w:pPr>
              <w:spacing w:before="60" w:after="60"/>
              <w:jc w:val="center"/>
              <w:rPr>
                <w:bCs/>
                <w:szCs w:val="20"/>
                <w:lang w:val="en-US"/>
              </w:rPr>
            </w:pPr>
          </w:p>
        </w:tc>
      </w:tr>
      <w:tr w:rsidR="001D50CA" w:rsidRPr="00D12955" w14:paraId="43F94EED" w14:textId="77777777" w:rsidTr="00801DF4">
        <w:tc>
          <w:tcPr>
            <w:tcW w:w="288" w:type="pct"/>
            <w:shd w:val="clear" w:color="auto" w:fill="FFFFFF"/>
            <w:vAlign w:val="center"/>
          </w:tcPr>
          <w:p w14:paraId="56555B60"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239F5741" w14:textId="77777777" w:rsidR="001D50CA" w:rsidRPr="00D12955" w:rsidRDefault="001D50CA" w:rsidP="001D50CA">
            <w:pPr>
              <w:spacing w:before="60" w:after="60"/>
              <w:rPr>
                <w:bCs/>
                <w:color w:val="000000"/>
                <w:lang w:val="el-GR"/>
              </w:rPr>
            </w:pPr>
            <w:r w:rsidRPr="00D12955">
              <w:rPr>
                <w:bCs/>
                <w:lang w:val="el-GR"/>
              </w:rPr>
              <w:t>Προμήθεια περιφερειακών αισθητήρων που θα συλλέγουν στοιχεία για τη κατάσταση της κόμης (τουλάχιστον δύο ανά ΣΣΔ)</w:t>
            </w:r>
          </w:p>
        </w:tc>
        <w:tc>
          <w:tcPr>
            <w:tcW w:w="496" w:type="pct"/>
            <w:shd w:val="clear" w:color="auto" w:fill="FFFFFF"/>
            <w:vAlign w:val="center"/>
          </w:tcPr>
          <w:p w14:paraId="32E3293D" w14:textId="77777777" w:rsidR="001D50CA" w:rsidRPr="00D12955" w:rsidRDefault="001D50CA" w:rsidP="001D50CA">
            <w:pPr>
              <w:spacing w:before="60" w:after="60"/>
              <w:jc w:val="center"/>
              <w:rPr>
                <w:bCs/>
                <w:szCs w:val="20"/>
                <w:lang w:val="en-US"/>
              </w:rPr>
            </w:pPr>
            <w:r w:rsidRPr="00D12955">
              <w:rPr>
                <w:bCs/>
                <w:szCs w:val="20"/>
                <w:lang w:val="en-US"/>
              </w:rPr>
              <w:t>6.000</w:t>
            </w:r>
          </w:p>
        </w:tc>
        <w:tc>
          <w:tcPr>
            <w:tcW w:w="391" w:type="pct"/>
            <w:shd w:val="clear" w:color="auto" w:fill="FFFFFF"/>
            <w:vAlign w:val="center"/>
          </w:tcPr>
          <w:p w14:paraId="4FB1CDB8"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732DED66" w14:textId="77777777" w:rsidR="001D50CA" w:rsidRPr="00D12955" w:rsidRDefault="001D50CA" w:rsidP="001D50CA">
            <w:pPr>
              <w:spacing w:before="60" w:after="60"/>
              <w:jc w:val="center"/>
              <w:rPr>
                <w:bCs/>
                <w:szCs w:val="20"/>
                <w:lang w:val="en-US"/>
              </w:rPr>
            </w:pPr>
          </w:p>
        </w:tc>
      </w:tr>
      <w:tr w:rsidR="001D50CA" w:rsidRPr="00D12955" w14:paraId="50C9DBBF" w14:textId="77777777" w:rsidTr="00801DF4">
        <w:tc>
          <w:tcPr>
            <w:tcW w:w="288" w:type="pct"/>
            <w:shd w:val="clear" w:color="auto" w:fill="FFFFFF"/>
            <w:vAlign w:val="center"/>
          </w:tcPr>
          <w:p w14:paraId="4E55B117"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487794C6" w14:textId="77777777" w:rsidR="001D50CA" w:rsidRPr="00D12955" w:rsidRDefault="001D50CA" w:rsidP="001D50CA">
            <w:pPr>
              <w:spacing w:before="60" w:after="60"/>
              <w:rPr>
                <w:bCs/>
                <w:color w:val="000000"/>
                <w:lang w:val="en-US"/>
              </w:rPr>
            </w:pPr>
            <w:r w:rsidRPr="00D12955">
              <w:rPr>
                <w:bCs/>
                <w:lang w:val="en-US"/>
              </w:rPr>
              <w:t>Θερμοκρασία Περιβάλλοντος στην κόμη</w:t>
            </w:r>
          </w:p>
        </w:tc>
        <w:tc>
          <w:tcPr>
            <w:tcW w:w="496" w:type="pct"/>
            <w:shd w:val="clear" w:color="auto" w:fill="FFFFFF"/>
            <w:vAlign w:val="center"/>
          </w:tcPr>
          <w:p w14:paraId="2E934C78"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91" w:type="pct"/>
            <w:shd w:val="clear" w:color="auto" w:fill="FFFFFF"/>
            <w:vAlign w:val="center"/>
          </w:tcPr>
          <w:p w14:paraId="63E95795"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09D1CD9E" w14:textId="77777777" w:rsidR="001D50CA" w:rsidRPr="00D12955" w:rsidRDefault="001D50CA" w:rsidP="001D50CA">
            <w:pPr>
              <w:spacing w:before="60" w:after="60"/>
              <w:jc w:val="center"/>
              <w:rPr>
                <w:bCs/>
                <w:szCs w:val="20"/>
                <w:lang w:val="en-US"/>
              </w:rPr>
            </w:pPr>
          </w:p>
        </w:tc>
      </w:tr>
      <w:tr w:rsidR="001D50CA" w:rsidRPr="00D12955" w14:paraId="3BD53448" w14:textId="77777777" w:rsidTr="00801DF4">
        <w:tc>
          <w:tcPr>
            <w:tcW w:w="288" w:type="pct"/>
            <w:shd w:val="clear" w:color="auto" w:fill="FFFFFF"/>
            <w:vAlign w:val="center"/>
          </w:tcPr>
          <w:p w14:paraId="6B0014D0" w14:textId="77777777" w:rsidR="001D50CA" w:rsidRPr="00D12955" w:rsidRDefault="001D50CA" w:rsidP="0020249C">
            <w:pPr>
              <w:numPr>
                <w:ilvl w:val="1"/>
                <w:numId w:val="129"/>
              </w:numPr>
              <w:spacing w:before="60" w:after="60" w:line="312" w:lineRule="auto"/>
              <w:contextualSpacing/>
              <w:jc w:val="center"/>
              <w:rPr>
                <w:bCs/>
                <w:szCs w:val="20"/>
                <w:lang w:val="en-US"/>
              </w:rPr>
            </w:pPr>
          </w:p>
        </w:tc>
        <w:tc>
          <w:tcPr>
            <w:tcW w:w="3330" w:type="pct"/>
            <w:shd w:val="clear" w:color="auto" w:fill="FFFFFF"/>
            <w:vAlign w:val="center"/>
          </w:tcPr>
          <w:p w14:paraId="7D2B5503" w14:textId="77777777" w:rsidR="001D50CA" w:rsidRPr="00D12955" w:rsidRDefault="001D50CA" w:rsidP="0020249C">
            <w:pPr>
              <w:numPr>
                <w:ilvl w:val="0"/>
                <w:numId w:val="119"/>
              </w:numPr>
              <w:spacing w:before="60" w:after="60" w:line="312" w:lineRule="auto"/>
              <w:contextualSpacing/>
              <w:rPr>
                <w:bCs/>
                <w:color w:val="000000"/>
                <w:lang w:val="en-US"/>
              </w:rPr>
            </w:pPr>
            <w:r w:rsidRPr="00D12955">
              <w:rPr>
                <w:bCs/>
                <w:lang w:val="en-US"/>
              </w:rPr>
              <w:t>Εύρος Τιμών (°C)</w:t>
            </w:r>
          </w:p>
        </w:tc>
        <w:tc>
          <w:tcPr>
            <w:tcW w:w="496" w:type="pct"/>
            <w:shd w:val="clear" w:color="auto" w:fill="FFFFFF"/>
            <w:vAlign w:val="center"/>
          </w:tcPr>
          <w:p w14:paraId="02695233" w14:textId="77777777" w:rsidR="001D50CA" w:rsidRPr="00D12955" w:rsidRDefault="001D50CA" w:rsidP="001D50CA">
            <w:pPr>
              <w:spacing w:before="60" w:after="60"/>
              <w:jc w:val="center"/>
              <w:rPr>
                <w:bCs/>
                <w:szCs w:val="20"/>
                <w:lang w:val="en-US"/>
              </w:rPr>
            </w:pPr>
            <w:r w:rsidRPr="00D12955">
              <w:rPr>
                <w:bCs/>
                <w:lang w:val="en-US"/>
              </w:rPr>
              <w:t>- 20 … 60</w:t>
            </w:r>
          </w:p>
        </w:tc>
        <w:tc>
          <w:tcPr>
            <w:tcW w:w="391" w:type="pct"/>
            <w:shd w:val="clear" w:color="auto" w:fill="FFFFFF"/>
            <w:vAlign w:val="center"/>
          </w:tcPr>
          <w:p w14:paraId="1D83169E"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490765B2" w14:textId="77777777" w:rsidR="001D50CA" w:rsidRPr="00D12955" w:rsidRDefault="001D50CA" w:rsidP="001D50CA">
            <w:pPr>
              <w:spacing w:before="60" w:after="60"/>
              <w:jc w:val="center"/>
              <w:rPr>
                <w:bCs/>
                <w:szCs w:val="20"/>
                <w:lang w:val="en-US"/>
              </w:rPr>
            </w:pPr>
          </w:p>
        </w:tc>
      </w:tr>
      <w:tr w:rsidR="001D50CA" w:rsidRPr="00D12955" w14:paraId="3CDF9DAF" w14:textId="77777777" w:rsidTr="00801DF4">
        <w:tc>
          <w:tcPr>
            <w:tcW w:w="288" w:type="pct"/>
            <w:shd w:val="clear" w:color="auto" w:fill="FFFFFF"/>
            <w:vAlign w:val="center"/>
          </w:tcPr>
          <w:p w14:paraId="7D438718" w14:textId="77777777" w:rsidR="001D50CA" w:rsidRPr="00D12955" w:rsidRDefault="001D50CA" w:rsidP="0020249C">
            <w:pPr>
              <w:numPr>
                <w:ilvl w:val="1"/>
                <w:numId w:val="129"/>
              </w:numPr>
              <w:spacing w:before="60" w:after="60" w:line="312" w:lineRule="auto"/>
              <w:contextualSpacing/>
              <w:jc w:val="center"/>
              <w:rPr>
                <w:bCs/>
                <w:szCs w:val="20"/>
                <w:lang w:val="en-US"/>
              </w:rPr>
            </w:pPr>
          </w:p>
        </w:tc>
        <w:tc>
          <w:tcPr>
            <w:tcW w:w="3330" w:type="pct"/>
            <w:shd w:val="clear" w:color="auto" w:fill="FFFFFF"/>
            <w:vAlign w:val="center"/>
          </w:tcPr>
          <w:p w14:paraId="22A294DD" w14:textId="77777777" w:rsidR="001D50CA" w:rsidRPr="00D12955" w:rsidRDefault="001D50CA" w:rsidP="0020249C">
            <w:pPr>
              <w:numPr>
                <w:ilvl w:val="0"/>
                <w:numId w:val="119"/>
              </w:numPr>
              <w:spacing w:before="60" w:after="60" w:line="312" w:lineRule="auto"/>
              <w:contextualSpacing/>
              <w:rPr>
                <w:bCs/>
                <w:szCs w:val="20"/>
                <w:lang w:val="en-US"/>
              </w:rPr>
            </w:pPr>
            <w:r w:rsidRPr="00D12955">
              <w:rPr>
                <w:bCs/>
                <w:lang w:val="en-US"/>
              </w:rPr>
              <w:t>Τυπική Ακρίβεια</w:t>
            </w:r>
          </w:p>
        </w:tc>
        <w:tc>
          <w:tcPr>
            <w:tcW w:w="496" w:type="pct"/>
            <w:shd w:val="clear" w:color="auto" w:fill="FFFFFF"/>
            <w:vAlign w:val="center"/>
          </w:tcPr>
          <w:p w14:paraId="5235A08D" w14:textId="77777777" w:rsidR="001D50CA" w:rsidRPr="00D12955" w:rsidRDefault="001D50CA" w:rsidP="001D50CA">
            <w:pPr>
              <w:spacing w:before="60" w:after="60"/>
              <w:jc w:val="center"/>
              <w:rPr>
                <w:bCs/>
                <w:color w:val="000000"/>
                <w:szCs w:val="20"/>
                <w:lang w:val="en-US"/>
              </w:rPr>
            </w:pPr>
            <w:r w:rsidRPr="00D12955">
              <w:rPr>
                <w:bCs/>
                <w:lang w:val="en-US"/>
              </w:rPr>
              <w:t>± 1° C</w:t>
            </w:r>
          </w:p>
        </w:tc>
        <w:tc>
          <w:tcPr>
            <w:tcW w:w="391" w:type="pct"/>
            <w:shd w:val="clear" w:color="auto" w:fill="FFFFFF"/>
            <w:vAlign w:val="center"/>
          </w:tcPr>
          <w:p w14:paraId="6E5D18E3"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0490AA3D" w14:textId="77777777" w:rsidR="001D50CA" w:rsidRPr="00D12955" w:rsidRDefault="001D50CA" w:rsidP="001D50CA">
            <w:pPr>
              <w:spacing w:before="60" w:after="60"/>
              <w:jc w:val="center"/>
              <w:rPr>
                <w:bCs/>
                <w:szCs w:val="20"/>
                <w:lang w:val="en-US"/>
              </w:rPr>
            </w:pPr>
          </w:p>
        </w:tc>
      </w:tr>
      <w:tr w:rsidR="001D50CA" w:rsidRPr="00D12955" w14:paraId="768D0180" w14:textId="77777777" w:rsidTr="00801DF4">
        <w:tc>
          <w:tcPr>
            <w:tcW w:w="288" w:type="pct"/>
            <w:shd w:val="clear" w:color="auto" w:fill="FFFFFF"/>
            <w:vAlign w:val="center"/>
          </w:tcPr>
          <w:p w14:paraId="69B10CE7"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4848DAF3" w14:textId="77777777" w:rsidR="001D50CA" w:rsidRPr="00D12955" w:rsidRDefault="001D50CA" w:rsidP="001D50CA">
            <w:pPr>
              <w:spacing w:before="60" w:after="60"/>
              <w:rPr>
                <w:bCs/>
                <w:lang w:val="el-GR"/>
              </w:rPr>
            </w:pPr>
            <w:r w:rsidRPr="00D12955">
              <w:rPr>
                <w:bCs/>
                <w:lang w:val="el-GR"/>
              </w:rPr>
              <w:t>Σχετική Υγρασία Περιβάλλοντος στην κόμη</w:t>
            </w:r>
          </w:p>
        </w:tc>
        <w:tc>
          <w:tcPr>
            <w:tcW w:w="496" w:type="pct"/>
            <w:shd w:val="clear" w:color="auto" w:fill="FFFFFF"/>
            <w:vAlign w:val="center"/>
          </w:tcPr>
          <w:p w14:paraId="2E047EBC"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91" w:type="pct"/>
            <w:shd w:val="clear" w:color="auto" w:fill="FFFFFF"/>
            <w:vAlign w:val="center"/>
          </w:tcPr>
          <w:p w14:paraId="7D7EBFB2"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028D01DC" w14:textId="77777777" w:rsidR="001D50CA" w:rsidRPr="00D12955" w:rsidRDefault="001D50CA" w:rsidP="001D50CA">
            <w:pPr>
              <w:spacing w:before="60" w:after="60"/>
              <w:jc w:val="center"/>
              <w:rPr>
                <w:bCs/>
                <w:szCs w:val="20"/>
                <w:lang w:val="en-US"/>
              </w:rPr>
            </w:pPr>
          </w:p>
        </w:tc>
      </w:tr>
      <w:tr w:rsidR="001D50CA" w:rsidRPr="00D12955" w14:paraId="3977C9A6" w14:textId="77777777" w:rsidTr="00801DF4">
        <w:tc>
          <w:tcPr>
            <w:tcW w:w="288" w:type="pct"/>
            <w:shd w:val="clear" w:color="auto" w:fill="FFFFFF"/>
            <w:vAlign w:val="center"/>
          </w:tcPr>
          <w:p w14:paraId="1A7F8EA1" w14:textId="77777777" w:rsidR="001D50CA" w:rsidRPr="00D12955" w:rsidRDefault="001D50CA" w:rsidP="0020249C">
            <w:pPr>
              <w:numPr>
                <w:ilvl w:val="1"/>
                <w:numId w:val="129"/>
              </w:numPr>
              <w:spacing w:before="60" w:after="60" w:line="312" w:lineRule="auto"/>
              <w:contextualSpacing/>
              <w:jc w:val="center"/>
              <w:rPr>
                <w:bCs/>
                <w:szCs w:val="20"/>
                <w:lang w:val="en-US"/>
              </w:rPr>
            </w:pPr>
          </w:p>
        </w:tc>
        <w:tc>
          <w:tcPr>
            <w:tcW w:w="3330" w:type="pct"/>
            <w:shd w:val="clear" w:color="auto" w:fill="FFFFFF"/>
            <w:vAlign w:val="center"/>
          </w:tcPr>
          <w:p w14:paraId="2A8F7C19" w14:textId="77777777" w:rsidR="001D50CA" w:rsidRPr="00D12955" w:rsidRDefault="001D50CA" w:rsidP="0020249C">
            <w:pPr>
              <w:numPr>
                <w:ilvl w:val="0"/>
                <w:numId w:val="119"/>
              </w:numPr>
              <w:spacing w:before="60" w:after="60" w:line="312" w:lineRule="auto"/>
              <w:contextualSpacing/>
              <w:rPr>
                <w:bCs/>
                <w:lang w:val="en-US"/>
              </w:rPr>
            </w:pPr>
            <w:r w:rsidRPr="00D12955">
              <w:rPr>
                <w:bCs/>
                <w:lang w:val="en-US"/>
              </w:rPr>
              <w:t>Εύρος Τιμών (%)</w:t>
            </w:r>
          </w:p>
        </w:tc>
        <w:tc>
          <w:tcPr>
            <w:tcW w:w="496" w:type="pct"/>
            <w:shd w:val="clear" w:color="auto" w:fill="FFFFFF"/>
            <w:vAlign w:val="center"/>
          </w:tcPr>
          <w:p w14:paraId="5D989B1B" w14:textId="77777777" w:rsidR="001D50CA" w:rsidRPr="00D12955" w:rsidRDefault="001D50CA" w:rsidP="001D50CA">
            <w:pPr>
              <w:spacing w:before="60" w:after="60"/>
              <w:jc w:val="center"/>
              <w:rPr>
                <w:bCs/>
                <w:szCs w:val="20"/>
                <w:lang w:val="en-US"/>
              </w:rPr>
            </w:pPr>
            <w:r w:rsidRPr="00D12955">
              <w:rPr>
                <w:bCs/>
                <w:lang w:val="en-US"/>
              </w:rPr>
              <w:t>0 … 100</w:t>
            </w:r>
          </w:p>
        </w:tc>
        <w:tc>
          <w:tcPr>
            <w:tcW w:w="391" w:type="pct"/>
            <w:shd w:val="clear" w:color="auto" w:fill="FFFFFF"/>
            <w:vAlign w:val="center"/>
          </w:tcPr>
          <w:p w14:paraId="42833459"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3E7C167F" w14:textId="77777777" w:rsidR="001D50CA" w:rsidRPr="00D12955" w:rsidRDefault="001D50CA" w:rsidP="001D50CA">
            <w:pPr>
              <w:spacing w:before="60" w:after="60"/>
              <w:jc w:val="center"/>
              <w:rPr>
                <w:bCs/>
                <w:szCs w:val="20"/>
                <w:lang w:val="en-US"/>
              </w:rPr>
            </w:pPr>
          </w:p>
        </w:tc>
      </w:tr>
      <w:tr w:rsidR="001D50CA" w:rsidRPr="00D12955" w14:paraId="7D3D59A1" w14:textId="77777777" w:rsidTr="00801DF4">
        <w:tc>
          <w:tcPr>
            <w:tcW w:w="288" w:type="pct"/>
            <w:shd w:val="clear" w:color="auto" w:fill="FFFFFF"/>
            <w:vAlign w:val="center"/>
          </w:tcPr>
          <w:p w14:paraId="437FB208" w14:textId="77777777" w:rsidR="001D50CA" w:rsidRPr="00D12955" w:rsidRDefault="001D50CA" w:rsidP="0020249C">
            <w:pPr>
              <w:numPr>
                <w:ilvl w:val="1"/>
                <w:numId w:val="129"/>
              </w:numPr>
              <w:spacing w:before="60" w:after="60" w:line="312" w:lineRule="auto"/>
              <w:contextualSpacing/>
              <w:jc w:val="center"/>
              <w:rPr>
                <w:bCs/>
                <w:szCs w:val="20"/>
                <w:lang w:val="en-US"/>
              </w:rPr>
            </w:pPr>
          </w:p>
        </w:tc>
        <w:tc>
          <w:tcPr>
            <w:tcW w:w="3330" w:type="pct"/>
            <w:shd w:val="clear" w:color="auto" w:fill="FFFFFF"/>
            <w:vAlign w:val="center"/>
          </w:tcPr>
          <w:p w14:paraId="14DDB6C0" w14:textId="77777777" w:rsidR="001D50CA" w:rsidRPr="00D12955" w:rsidRDefault="001D50CA" w:rsidP="0020249C">
            <w:pPr>
              <w:numPr>
                <w:ilvl w:val="0"/>
                <w:numId w:val="119"/>
              </w:numPr>
              <w:spacing w:before="60" w:after="60" w:line="312" w:lineRule="auto"/>
              <w:contextualSpacing/>
              <w:rPr>
                <w:bCs/>
                <w:lang w:val="en-US"/>
              </w:rPr>
            </w:pPr>
            <w:r w:rsidRPr="00D12955">
              <w:rPr>
                <w:bCs/>
                <w:lang w:val="en-US"/>
              </w:rPr>
              <w:t>Τυπική Ακρίβεια</w:t>
            </w:r>
          </w:p>
        </w:tc>
        <w:tc>
          <w:tcPr>
            <w:tcW w:w="496" w:type="pct"/>
            <w:shd w:val="clear" w:color="auto" w:fill="FFFFFF"/>
            <w:vAlign w:val="center"/>
          </w:tcPr>
          <w:p w14:paraId="18B88F10" w14:textId="77777777" w:rsidR="001D50CA" w:rsidRPr="00D12955" w:rsidRDefault="001D50CA" w:rsidP="001D50CA">
            <w:pPr>
              <w:spacing w:before="60" w:after="60"/>
              <w:jc w:val="center"/>
              <w:rPr>
                <w:bCs/>
                <w:szCs w:val="20"/>
                <w:lang w:val="en-US"/>
              </w:rPr>
            </w:pPr>
            <w:r w:rsidRPr="00D12955">
              <w:rPr>
                <w:bCs/>
                <w:lang w:val="en-US"/>
              </w:rPr>
              <w:t>± 5 %</w:t>
            </w:r>
          </w:p>
        </w:tc>
        <w:tc>
          <w:tcPr>
            <w:tcW w:w="391" w:type="pct"/>
            <w:shd w:val="clear" w:color="auto" w:fill="FFFFFF"/>
            <w:vAlign w:val="center"/>
          </w:tcPr>
          <w:p w14:paraId="7B550BD6"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08B40556" w14:textId="77777777" w:rsidR="001D50CA" w:rsidRPr="00D12955" w:rsidRDefault="001D50CA" w:rsidP="001D50CA">
            <w:pPr>
              <w:spacing w:before="60" w:after="60"/>
              <w:jc w:val="center"/>
              <w:rPr>
                <w:bCs/>
                <w:szCs w:val="20"/>
                <w:lang w:val="en-US"/>
              </w:rPr>
            </w:pPr>
          </w:p>
        </w:tc>
      </w:tr>
      <w:tr w:rsidR="001D50CA" w:rsidRPr="00D12955" w14:paraId="5443EE91" w14:textId="77777777" w:rsidTr="00801DF4">
        <w:tc>
          <w:tcPr>
            <w:tcW w:w="288" w:type="pct"/>
            <w:shd w:val="clear" w:color="auto" w:fill="FFFFFF"/>
            <w:vAlign w:val="center"/>
          </w:tcPr>
          <w:p w14:paraId="35A467D4"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7F30110B" w14:textId="77777777" w:rsidR="001D50CA" w:rsidRPr="00D12955" w:rsidRDefault="001D50CA" w:rsidP="001D50CA">
            <w:pPr>
              <w:spacing w:before="60" w:after="60"/>
              <w:rPr>
                <w:bCs/>
                <w:lang w:val="en-US"/>
              </w:rPr>
            </w:pPr>
            <w:r w:rsidRPr="00D12955">
              <w:rPr>
                <w:bCs/>
                <w:lang w:val="en-US"/>
              </w:rPr>
              <w:t>Διύγρανση Φύλλου</w:t>
            </w:r>
          </w:p>
        </w:tc>
        <w:tc>
          <w:tcPr>
            <w:tcW w:w="496" w:type="pct"/>
            <w:shd w:val="clear" w:color="auto" w:fill="FFFFFF"/>
            <w:vAlign w:val="center"/>
          </w:tcPr>
          <w:p w14:paraId="720ADBD0"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91" w:type="pct"/>
            <w:shd w:val="clear" w:color="auto" w:fill="FFFFFF"/>
            <w:vAlign w:val="center"/>
          </w:tcPr>
          <w:p w14:paraId="259FAE7A"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79F55828" w14:textId="77777777" w:rsidR="001D50CA" w:rsidRPr="00D12955" w:rsidRDefault="001D50CA" w:rsidP="001D50CA">
            <w:pPr>
              <w:spacing w:before="60" w:after="60"/>
              <w:jc w:val="center"/>
              <w:rPr>
                <w:bCs/>
                <w:szCs w:val="20"/>
                <w:lang w:val="en-US"/>
              </w:rPr>
            </w:pPr>
          </w:p>
        </w:tc>
      </w:tr>
      <w:tr w:rsidR="001D50CA" w:rsidRPr="00D12955" w14:paraId="35D7FF79" w14:textId="77777777" w:rsidTr="00801DF4">
        <w:tc>
          <w:tcPr>
            <w:tcW w:w="288" w:type="pct"/>
            <w:shd w:val="clear" w:color="auto" w:fill="FFFFFF"/>
            <w:vAlign w:val="center"/>
          </w:tcPr>
          <w:p w14:paraId="4D240A37" w14:textId="77777777" w:rsidR="001D50CA" w:rsidRPr="00D12955" w:rsidRDefault="001D50CA" w:rsidP="0020249C">
            <w:pPr>
              <w:numPr>
                <w:ilvl w:val="1"/>
                <w:numId w:val="129"/>
              </w:numPr>
              <w:spacing w:before="60" w:after="60" w:line="312" w:lineRule="auto"/>
              <w:contextualSpacing/>
              <w:jc w:val="center"/>
              <w:rPr>
                <w:bCs/>
                <w:szCs w:val="20"/>
                <w:lang w:val="en-US"/>
              </w:rPr>
            </w:pPr>
          </w:p>
        </w:tc>
        <w:tc>
          <w:tcPr>
            <w:tcW w:w="3330" w:type="pct"/>
            <w:shd w:val="clear" w:color="auto" w:fill="FFFFFF"/>
            <w:vAlign w:val="center"/>
          </w:tcPr>
          <w:p w14:paraId="7AA8BC24" w14:textId="77777777" w:rsidR="001D50CA" w:rsidRPr="00D12955" w:rsidRDefault="001D50CA" w:rsidP="0020249C">
            <w:pPr>
              <w:numPr>
                <w:ilvl w:val="0"/>
                <w:numId w:val="119"/>
              </w:numPr>
              <w:spacing w:before="60" w:after="60" w:line="312" w:lineRule="auto"/>
              <w:contextualSpacing/>
              <w:rPr>
                <w:bCs/>
                <w:lang w:val="en-US"/>
              </w:rPr>
            </w:pPr>
            <w:r w:rsidRPr="00D12955">
              <w:rPr>
                <w:bCs/>
                <w:lang w:val="en-US"/>
              </w:rPr>
              <w:t>Εύρος Τιμών</w:t>
            </w:r>
          </w:p>
        </w:tc>
        <w:tc>
          <w:tcPr>
            <w:tcW w:w="496" w:type="pct"/>
            <w:shd w:val="clear" w:color="auto" w:fill="FFFFFF"/>
            <w:vAlign w:val="center"/>
          </w:tcPr>
          <w:p w14:paraId="36469AF4" w14:textId="77777777" w:rsidR="001D50CA" w:rsidRPr="00D12955" w:rsidRDefault="001D50CA" w:rsidP="001D50CA">
            <w:pPr>
              <w:spacing w:before="60" w:after="60"/>
              <w:jc w:val="center"/>
              <w:rPr>
                <w:bCs/>
                <w:szCs w:val="20"/>
                <w:lang w:val="en-US"/>
              </w:rPr>
            </w:pPr>
            <w:r w:rsidRPr="00D12955">
              <w:rPr>
                <w:bCs/>
                <w:lang w:val="en-US"/>
              </w:rPr>
              <w:t>υγρό/στεγνό</w:t>
            </w:r>
          </w:p>
        </w:tc>
        <w:tc>
          <w:tcPr>
            <w:tcW w:w="391" w:type="pct"/>
            <w:shd w:val="clear" w:color="auto" w:fill="FFFFFF"/>
            <w:vAlign w:val="center"/>
          </w:tcPr>
          <w:p w14:paraId="4DB34F71"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72FB82DB" w14:textId="77777777" w:rsidR="001D50CA" w:rsidRPr="00D12955" w:rsidRDefault="001D50CA" w:rsidP="001D50CA">
            <w:pPr>
              <w:spacing w:before="60" w:after="60"/>
              <w:jc w:val="center"/>
              <w:rPr>
                <w:bCs/>
                <w:szCs w:val="20"/>
                <w:lang w:val="en-US"/>
              </w:rPr>
            </w:pPr>
          </w:p>
        </w:tc>
      </w:tr>
      <w:tr w:rsidR="001D50CA" w:rsidRPr="00D12955" w14:paraId="66E4C7DD" w14:textId="77777777" w:rsidTr="00801DF4">
        <w:tc>
          <w:tcPr>
            <w:tcW w:w="288" w:type="pct"/>
            <w:shd w:val="clear" w:color="auto" w:fill="FFFFFF"/>
            <w:vAlign w:val="center"/>
          </w:tcPr>
          <w:p w14:paraId="3A709ECC"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0D88C9C9" w14:textId="77777777" w:rsidR="001D50CA" w:rsidRPr="00D12955" w:rsidRDefault="001D50CA" w:rsidP="001D50CA">
            <w:pPr>
              <w:spacing w:before="60" w:after="60"/>
              <w:rPr>
                <w:bCs/>
                <w:lang w:val="el-GR"/>
              </w:rPr>
            </w:pPr>
            <w:r w:rsidRPr="00D12955">
              <w:rPr>
                <w:bCs/>
                <w:lang w:val="el-GR"/>
              </w:rPr>
              <w:t>Προμήθεια αισθητήρων μέτρησης παραμέτρων άρδευσης οι οποίοι θα αξιοποιηθούν στο πλαίσιο εκτέλεσης των καλλιεργητικών πειραμάτων</w:t>
            </w:r>
          </w:p>
        </w:tc>
        <w:tc>
          <w:tcPr>
            <w:tcW w:w="496" w:type="pct"/>
            <w:shd w:val="clear" w:color="auto" w:fill="FFFFFF"/>
            <w:vAlign w:val="center"/>
          </w:tcPr>
          <w:p w14:paraId="53B1D70B" w14:textId="77777777" w:rsidR="001D50CA" w:rsidRPr="00D12955" w:rsidRDefault="001D50CA" w:rsidP="001D50CA">
            <w:pPr>
              <w:spacing w:before="60" w:after="60"/>
              <w:jc w:val="center"/>
              <w:rPr>
                <w:bCs/>
                <w:szCs w:val="20"/>
                <w:lang w:val="en-US"/>
              </w:rPr>
            </w:pPr>
            <w:r w:rsidRPr="00D12955">
              <w:rPr>
                <w:bCs/>
                <w:szCs w:val="20"/>
                <w:lang w:val="en-US"/>
              </w:rPr>
              <w:t>50</w:t>
            </w:r>
          </w:p>
        </w:tc>
        <w:tc>
          <w:tcPr>
            <w:tcW w:w="391" w:type="pct"/>
            <w:shd w:val="clear" w:color="auto" w:fill="FFFFFF"/>
            <w:vAlign w:val="center"/>
          </w:tcPr>
          <w:p w14:paraId="6893B595"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05AA0740" w14:textId="77777777" w:rsidR="001D50CA" w:rsidRPr="00D12955" w:rsidRDefault="001D50CA" w:rsidP="001D50CA">
            <w:pPr>
              <w:spacing w:before="60" w:after="60"/>
              <w:jc w:val="center"/>
              <w:rPr>
                <w:bCs/>
                <w:szCs w:val="20"/>
                <w:lang w:val="en-US"/>
              </w:rPr>
            </w:pPr>
          </w:p>
        </w:tc>
      </w:tr>
      <w:tr w:rsidR="001D50CA" w:rsidRPr="00D12955" w14:paraId="63BC94E0" w14:textId="77777777" w:rsidTr="00801DF4">
        <w:tc>
          <w:tcPr>
            <w:tcW w:w="288" w:type="pct"/>
            <w:shd w:val="clear" w:color="auto" w:fill="FFFFFF"/>
            <w:vAlign w:val="center"/>
          </w:tcPr>
          <w:p w14:paraId="71D44A2A"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782E2823" w14:textId="77777777" w:rsidR="001D50CA" w:rsidRPr="00D12955" w:rsidRDefault="001D50CA" w:rsidP="001D50CA">
            <w:pPr>
              <w:spacing w:before="60" w:after="60"/>
              <w:rPr>
                <w:bCs/>
                <w:lang w:val="el-GR"/>
              </w:rPr>
            </w:pPr>
            <w:r w:rsidRPr="00D12955">
              <w:rPr>
                <w:bCs/>
                <w:lang w:val="el-GR"/>
              </w:rPr>
              <w:t>Οι αισθητήρες μέτρησης παραμέτρων άρδευσης μπορεί να είναι ενσωματωμένοι σε μία συσκευή ή να παρέχονται ο κάθε ένας ξεχωριστά</w:t>
            </w:r>
          </w:p>
        </w:tc>
        <w:tc>
          <w:tcPr>
            <w:tcW w:w="496" w:type="pct"/>
            <w:shd w:val="clear" w:color="auto" w:fill="FFFFFF"/>
            <w:vAlign w:val="center"/>
          </w:tcPr>
          <w:p w14:paraId="1DC6C2B9"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91" w:type="pct"/>
            <w:shd w:val="clear" w:color="auto" w:fill="FFFFFF"/>
            <w:vAlign w:val="center"/>
          </w:tcPr>
          <w:p w14:paraId="6D28FE5C"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58B2F061" w14:textId="77777777" w:rsidR="001D50CA" w:rsidRPr="00D12955" w:rsidRDefault="001D50CA" w:rsidP="001D50CA">
            <w:pPr>
              <w:spacing w:before="60" w:after="60"/>
              <w:jc w:val="center"/>
              <w:rPr>
                <w:bCs/>
                <w:szCs w:val="20"/>
                <w:lang w:val="en-US"/>
              </w:rPr>
            </w:pPr>
          </w:p>
        </w:tc>
      </w:tr>
      <w:tr w:rsidR="001D50CA" w:rsidRPr="00D12955" w14:paraId="0413A8E9" w14:textId="77777777" w:rsidTr="00801DF4">
        <w:tc>
          <w:tcPr>
            <w:tcW w:w="288" w:type="pct"/>
            <w:shd w:val="clear" w:color="auto" w:fill="FFFFFF"/>
            <w:vAlign w:val="center"/>
          </w:tcPr>
          <w:p w14:paraId="54A834D5"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53FFB8F4" w14:textId="77777777" w:rsidR="001D50CA" w:rsidRPr="00D12955" w:rsidRDefault="001D50CA" w:rsidP="001D50CA">
            <w:pPr>
              <w:spacing w:before="60" w:after="60"/>
              <w:rPr>
                <w:bCs/>
                <w:lang w:val="el-GR"/>
              </w:rPr>
            </w:pPr>
            <w:r w:rsidRPr="00D12955">
              <w:rPr>
                <w:bCs/>
                <w:szCs w:val="20"/>
                <w:lang w:val="el-GR"/>
              </w:rPr>
              <w:t>Σύνδεση αισθητήρων μέτρησης παραμέτρων άρδευσης με Υποστηρικτικούς ΣΣΔ</w:t>
            </w:r>
          </w:p>
        </w:tc>
        <w:tc>
          <w:tcPr>
            <w:tcW w:w="496" w:type="pct"/>
            <w:shd w:val="clear" w:color="auto" w:fill="FFFFFF"/>
            <w:vAlign w:val="center"/>
          </w:tcPr>
          <w:p w14:paraId="14673FDC"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91" w:type="pct"/>
            <w:shd w:val="clear" w:color="auto" w:fill="FFFFFF"/>
            <w:vAlign w:val="center"/>
          </w:tcPr>
          <w:p w14:paraId="58099EE1"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04211447" w14:textId="77777777" w:rsidR="001D50CA" w:rsidRPr="00D12955" w:rsidRDefault="001D50CA" w:rsidP="001D50CA">
            <w:pPr>
              <w:spacing w:before="60" w:after="60"/>
              <w:jc w:val="center"/>
              <w:rPr>
                <w:bCs/>
                <w:szCs w:val="20"/>
                <w:lang w:val="en-US"/>
              </w:rPr>
            </w:pPr>
          </w:p>
        </w:tc>
      </w:tr>
      <w:tr w:rsidR="001D50CA" w:rsidRPr="00D12955" w14:paraId="46B8CC3F" w14:textId="77777777" w:rsidTr="00801DF4">
        <w:tc>
          <w:tcPr>
            <w:tcW w:w="288" w:type="pct"/>
            <w:shd w:val="clear" w:color="auto" w:fill="FFFFFF"/>
            <w:vAlign w:val="center"/>
          </w:tcPr>
          <w:p w14:paraId="0143A035"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1A65AF27" w14:textId="77777777" w:rsidR="001D50CA" w:rsidRPr="00D12955" w:rsidRDefault="001D50CA" w:rsidP="001D50CA">
            <w:pPr>
              <w:spacing w:before="60" w:after="60"/>
              <w:rPr>
                <w:bCs/>
                <w:lang w:val="en-US"/>
              </w:rPr>
            </w:pPr>
            <w:r w:rsidRPr="00D12955">
              <w:rPr>
                <w:bCs/>
                <w:lang w:val="en-US"/>
              </w:rPr>
              <w:t>Διατομή DN (mm)</w:t>
            </w:r>
          </w:p>
        </w:tc>
        <w:tc>
          <w:tcPr>
            <w:tcW w:w="496" w:type="pct"/>
            <w:shd w:val="clear" w:color="auto" w:fill="FFFFFF"/>
            <w:vAlign w:val="center"/>
          </w:tcPr>
          <w:p w14:paraId="49FD30DA"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91" w:type="pct"/>
            <w:shd w:val="clear" w:color="auto" w:fill="FFFFFF"/>
            <w:vAlign w:val="center"/>
          </w:tcPr>
          <w:p w14:paraId="1147FDB1"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11DC2D0B" w14:textId="77777777" w:rsidR="001D50CA" w:rsidRPr="00D12955" w:rsidRDefault="001D50CA" w:rsidP="001D50CA">
            <w:pPr>
              <w:spacing w:before="60" w:after="60"/>
              <w:jc w:val="center"/>
              <w:rPr>
                <w:bCs/>
                <w:szCs w:val="20"/>
                <w:lang w:val="en-US"/>
              </w:rPr>
            </w:pPr>
          </w:p>
        </w:tc>
      </w:tr>
      <w:tr w:rsidR="001D50CA" w:rsidRPr="00D12955" w14:paraId="2D9DFB59" w14:textId="77777777" w:rsidTr="00801DF4">
        <w:tc>
          <w:tcPr>
            <w:tcW w:w="288" w:type="pct"/>
            <w:shd w:val="clear" w:color="auto" w:fill="FFFFFF"/>
            <w:vAlign w:val="center"/>
          </w:tcPr>
          <w:p w14:paraId="3A807124" w14:textId="77777777" w:rsidR="001D50CA" w:rsidRPr="00D12955" w:rsidRDefault="001D50CA" w:rsidP="0020249C">
            <w:pPr>
              <w:numPr>
                <w:ilvl w:val="1"/>
                <w:numId w:val="129"/>
              </w:numPr>
              <w:spacing w:before="60" w:after="60" w:line="312" w:lineRule="auto"/>
              <w:contextualSpacing/>
              <w:jc w:val="center"/>
              <w:rPr>
                <w:bCs/>
                <w:szCs w:val="20"/>
                <w:lang w:val="en-US"/>
              </w:rPr>
            </w:pPr>
          </w:p>
        </w:tc>
        <w:tc>
          <w:tcPr>
            <w:tcW w:w="3330" w:type="pct"/>
            <w:shd w:val="clear" w:color="auto" w:fill="FFFFFF"/>
            <w:vAlign w:val="center"/>
          </w:tcPr>
          <w:p w14:paraId="6C814D43" w14:textId="77777777" w:rsidR="001D50CA" w:rsidRPr="00D12955" w:rsidRDefault="001D50CA" w:rsidP="0020249C">
            <w:pPr>
              <w:numPr>
                <w:ilvl w:val="0"/>
                <w:numId w:val="119"/>
              </w:numPr>
              <w:spacing w:before="60" w:after="60" w:line="312" w:lineRule="auto"/>
              <w:contextualSpacing/>
              <w:rPr>
                <w:bCs/>
                <w:lang w:val="en-US"/>
              </w:rPr>
            </w:pPr>
            <w:r w:rsidRPr="00D12955">
              <w:rPr>
                <w:bCs/>
                <w:lang w:val="en-US"/>
              </w:rPr>
              <w:t>Εύρος τιμών</w:t>
            </w:r>
          </w:p>
        </w:tc>
        <w:tc>
          <w:tcPr>
            <w:tcW w:w="496" w:type="pct"/>
            <w:shd w:val="clear" w:color="auto" w:fill="FFFFFF"/>
            <w:vAlign w:val="center"/>
          </w:tcPr>
          <w:p w14:paraId="377E05B7" w14:textId="77777777" w:rsidR="001D50CA" w:rsidRPr="00D12955" w:rsidRDefault="001D50CA" w:rsidP="001D50CA">
            <w:pPr>
              <w:spacing w:before="60" w:after="60"/>
              <w:jc w:val="center"/>
              <w:rPr>
                <w:bCs/>
                <w:szCs w:val="20"/>
                <w:lang w:val="en-US"/>
              </w:rPr>
            </w:pPr>
            <w:r w:rsidRPr="00D12955">
              <w:rPr>
                <w:bCs/>
                <w:szCs w:val="20"/>
                <w:lang w:val="en-US"/>
              </w:rPr>
              <w:t>15 … 25</w:t>
            </w:r>
          </w:p>
        </w:tc>
        <w:tc>
          <w:tcPr>
            <w:tcW w:w="391" w:type="pct"/>
            <w:shd w:val="clear" w:color="auto" w:fill="FFFFFF"/>
            <w:vAlign w:val="center"/>
          </w:tcPr>
          <w:p w14:paraId="78AE196A"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4A11F2D7" w14:textId="77777777" w:rsidR="001D50CA" w:rsidRPr="00D12955" w:rsidRDefault="001D50CA" w:rsidP="001D50CA">
            <w:pPr>
              <w:spacing w:before="60" w:after="60"/>
              <w:jc w:val="center"/>
              <w:rPr>
                <w:bCs/>
                <w:szCs w:val="20"/>
                <w:lang w:val="en-US"/>
              </w:rPr>
            </w:pPr>
          </w:p>
        </w:tc>
      </w:tr>
      <w:tr w:rsidR="001D50CA" w:rsidRPr="00D12955" w14:paraId="610941A4" w14:textId="77777777" w:rsidTr="00801DF4">
        <w:tc>
          <w:tcPr>
            <w:tcW w:w="288" w:type="pct"/>
            <w:shd w:val="clear" w:color="auto" w:fill="FFFFFF"/>
            <w:vAlign w:val="center"/>
          </w:tcPr>
          <w:p w14:paraId="20C0459F"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0B3BB8C3" w14:textId="77777777" w:rsidR="001D50CA" w:rsidRPr="00D12955" w:rsidRDefault="001D50CA" w:rsidP="001D50CA">
            <w:pPr>
              <w:spacing w:before="60" w:after="60"/>
              <w:rPr>
                <w:bCs/>
                <w:lang w:val="en-US"/>
              </w:rPr>
            </w:pPr>
            <w:r w:rsidRPr="00D12955">
              <w:rPr>
                <w:bCs/>
                <w:lang w:val="en-US"/>
              </w:rPr>
              <w:t>Παροχή  Ύδατος (</w:t>
            </w:r>
            <w:r w:rsidRPr="00D12955">
              <w:rPr>
                <w:bCs/>
                <w:szCs w:val="20"/>
                <w:lang w:val="en-US"/>
              </w:rPr>
              <w:t>m</w:t>
            </w:r>
            <w:r w:rsidRPr="00D12955">
              <w:rPr>
                <w:bCs/>
                <w:szCs w:val="20"/>
                <w:vertAlign w:val="superscript"/>
                <w:lang w:val="en-US"/>
              </w:rPr>
              <w:t>3</w:t>
            </w:r>
            <w:r w:rsidRPr="00D12955">
              <w:rPr>
                <w:bCs/>
                <w:szCs w:val="20"/>
                <w:lang w:val="en-US"/>
              </w:rPr>
              <w:t>/h)</w:t>
            </w:r>
          </w:p>
        </w:tc>
        <w:tc>
          <w:tcPr>
            <w:tcW w:w="496" w:type="pct"/>
            <w:shd w:val="clear" w:color="auto" w:fill="FFFFFF"/>
            <w:vAlign w:val="center"/>
          </w:tcPr>
          <w:p w14:paraId="0D2BB5B5"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91" w:type="pct"/>
            <w:shd w:val="clear" w:color="auto" w:fill="FFFFFF"/>
            <w:vAlign w:val="center"/>
          </w:tcPr>
          <w:p w14:paraId="60E6A251"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0AEDD4CC" w14:textId="77777777" w:rsidR="001D50CA" w:rsidRPr="00D12955" w:rsidRDefault="001D50CA" w:rsidP="001D50CA">
            <w:pPr>
              <w:spacing w:before="60" w:after="60"/>
              <w:jc w:val="center"/>
              <w:rPr>
                <w:bCs/>
                <w:szCs w:val="20"/>
                <w:lang w:val="en-US"/>
              </w:rPr>
            </w:pPr>
          </w:p>
        </w:tc>
      </w:tr>
      <w:tr w:rsidR="001D50CA" w:rsidRPr="00D12955" w14:paraId="7DDB8785" w14:textId="77777777" w:rsidTr="00801DF4">
        <w:tc>
          <w:tcPr>
            <w:tcW w:w="288" w:type="pct"/>
            <w:shd w:val="clear" w:color="auto" w:fill="FFFFFF"/>
            <w:vAlign w:val="center"/>
          </w:tcPr>
          <w:p w14:paraId="3B281EE0" w14:textId="77777777" w:rsidR="001D50CA" w:rsidRPr="00D12955" w:rsidRDefault="001D50CA" w:rsidP="0020249C">
            <w:pPr>
              <w:numPr>
                <w:ilvl w:val="1"/>
                <w:numId w:val="129"/>
              </w:numPr>
              <w:spacing w:before="60" w:after="60" w:line="312" w:lineRule="auto"/>
              <w:contextualSpacing/>
              <w:jc w:val="center"/>
              <w:rPr>
                <w:bCs/>
                <w:szCs w:val="20"/>
                <w:lang w:val="en-US"/>
              </w:rPr>
            </w:pPr>
          </w:p>
        </w:tc>
        <w:tc>
          <w:tcPr>
            <w:tcW w:w="3330" w:type="pct"/>
            <w:shd w:val="clear" w:color="auto" w:fill="FFFFFF"/>
            <w:vAlign w:val="center"/>
          </w:tcPr>
          <w:p w14:paraId="0D35393E" w14:textId="77777777" w:rsidR="001D50CA" w:rsidRPr="00D12955" w:rsidRDefault="001D50CA" w:rsidP="0020249C">
            <w:pPr>
              <w:numPr>
                <w:ilvl w:val="0"/>
                <w:numId w:val="119"/>
              </w:numPr>
              <w:spacing w:before="60" w:after="60" w:line="312" w:lineRule="auto"/>
              <w:contextualSpacing/>
              <w:rPr>
                <w:bCs/>
                <w:lang w:val="en-US"/>
              </w:rPr>
            </w:pPr>
            <w:r w:rsidRPr="00D12955">
              <w:rPr>
                <w:bCs/>
                <w:lang w:val="en-US"/>
              </w:rPr>
              <w:t>Εύρος τιμών</w:t>
            </w:r>
          </w:p>
        </w:tc>
        <w:tc>
          <w:tcPr>
            <w:tcW w:w="496" w:type="pct"/>
            <w:shd w:val="clear" w:color="auto" w:fill="FFFFFF"/>
            <w:vAlign w:val="center"/>
          </w:tcPr>
          <w:p w14:paraId="4DE1A609" w14:textId="77777777" w:rsidR="001D50CA" w:rsidRPr="00D12955" w:rsidRDefault="001D50CA" w:rsidP="001D50CA">
            <w:pPr>
              <w:spacing w:before="60" w:after="60"/>
              <w:jc w:val="center"/>
              <w:rPr>
                <w:bCs/>
                <w:szCs w:val="20"/>
                <w:lang w:val="en-US"/>
              </w:rPr>
            </w:pPr>
            <w:r w:rsidRPr="00D12955">
              <w:rPr>
                <w:bCs/>
                <w:szCs w:val="20"/>
                <w:lang w:val="en-US"/>
              </w:rPr>
              <w:t>0 … 5</w:t>
            </w:r>
          </w:p>
        </w:tc>
        <w:tc>
          <w:tcPr>
            <w:tcW w:w="391" w:type="pct"/>
            <w:shd w:val="clear" w:color="auto" w:fill="FFFFFF"/>
            <w:vAlign w:val="center"/>
          </w:tcPr>
          <w:p w14:paraId="64AB8F0B"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249B88CB" w14:textId="77777777" w:rsidR="001D50CA" w:rsidRPr="00D12955" w:rsidRDefault="001D50CA" w:rsidP="001D50CA">
            <w:pPr>
              <w:spacing w:before="60" w:after="60"/>
              <w:jc w:val="center"/>
              <w:rPr>
                <w:bCs/>
                <w:szCs w:val="20"/>
                <w:lang w:val="en-US"/>
              </w:rPr>
            </w:pPr>
          </w:p>
        </w:tc>
      </w:tr>
      <w:tr w:rsidR="001D50CA" w:rsidRPr="00D12955" w14:paraId="56E2EFD2" w14:textId="77777777" w:rsidTr="00801DF4">
        <w:tc>
          <w:tcPr>
            <w:tcW w:w="288" w:type="pct"/>
            <w:shd w:val="clear" w:color="auto" w:fill="FFFFFF"/>
            <w:vAlign w:val="center"/>
          </w:tcPr>
          <w:p w14:paraId="69EAE6DC" w14:textId="77777777" w:rsidR="001D50CA" w:rsidRPr="00D12955" w:rsidRDefault="001D50CA" w:rsidP="0020249C">
            <w:pPr>
              <w:numPr>
                <w:ilvl w:val="1"/>
                <w:numId w:val="129"/>
              </w:numPr>
              <w:spacing w:before="60" w:after="60" w:line="312" w:lineRule="auto"/>
              <w:contextualSpacing/>
              <w:jc w:val="center"/>
              <w:rPr>
                <w:bCs/>
                <w:szCs w:val="20"/>
                <w:lang w:val="en-US"/>
              </w:rPr>
            </w:pPr>
          </w:p>
        </w:tc>
        <w:tc>
          <w:tcPr>
            <w:tcW w:w="3330" w:type="pct"/>
            <w:shd w:val="clear" w:color="auto" w:fill="FFFFFF"/>
            <w:vAlign w:val="center"/>
          </w:tcPr>
          <w:p w14:paraId="73A77556" w14:textId="77777777" w:rsidR="001D50CA" w:rsidRPr="00D12955" w:rsidRDefault="001D50CA" w:rsidP="0020249C">
            <w:pPr>
              <w:numPr>
                <w:ilvl w:val="0"/>
                <w:numId w:val="119"/>
              </w:numPr>
              <w:spacing w:before="60" w:after="60" w:line="312" w:lineRule="auto"/>
              <w:contextualSpacing/>
              <w:rPr>
                <w:bCs/>
                <w:lang w:val="en-US"/>
              </w:rPr>
            </w:pPr>
            <w:r w:rsidRPr="00D12955">
              <w:rPr>
                <w:bCs/>
                <w:lang w:val="en-US"/>
              </w:rPr>
              <w:t>Τυπική Ακρίβεια</w:t>
            </w:r>
          </w:p>
        </w:tc>
        <w:tc>
          <w:tcPr>
            <w:tcW w:w="496" w:type="pct"/>
            <w:shd w:val="clear" w:color="auto" w:fill="FFFFFF"/>
            <w:vAlign w:val="center"/>
          </w:tcPr>
          <w:p w14:paraId="7A4D6843" w14:textId="77777777" w:rsidR="001D50CA" w:rsidRPr="00D12955" w:rsidRDefault="001D50CA" w:rsidP="001D50CA">
            <w:pPr>
              <w:spacing w:before="60" w:after="60"/>
              <w:jc w:val="center"/>
              <w:rPr>
                <w:bCs/>
                <w:szCs w:val="20"/>
                <w:lang w:val="en-US"/>
              </w:rPr>
            </w:pPr>
            <w:r w:rsidRPr="00D12955">
              <w:rPr>
                <w:bCs/>
                <w:lang w:val="en-US"/>
              </w:rPr>
              <w:t>± 5%</w:t>
            </w:r>
          </w:p>
        </w:tc>
        <w:tc>
          <w:tcPr>
            <w:tcW w:w="391" w:type="pct"/>
            <w:shd w:val="clear" w:color="auto" w:fill="FFFFFF"/>
            <w:vAlign w:val="center"/>
          </w:tcPr>
          <w:p w14:paraId="06A5D4A5"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22DB6CA0" w14:textId="77777777" w:rsidR="001D50CA" w:rsidRPr="00D12955" w:rsidRDefault="001D50CA" w:rsidP="001D50CA">
            <w:pPr>
              <w:spacing w:before="60" w:after="60"/>
              <w:jc w:val="center"/>
              <w:rPr>
                <w:bCs/>
                <w:szCs w:val="20"/>
                <w:lang w:val="en-US"/>
              </w:rPr>
            </w:pPr>
          </w:p>
        </w:tc>
      </w:tr>
      <w:tr w:rsidR="001D50CA" w:rsidRPr="00D12955" w14:paraId="0285452F" w14:textId="77777777" w:rsidTr="00801DF4">
        <w:tc>
          <w:tcPr>
            <w:tcW w:w="288" w:type="pct"/>
            <w:shd w:val="clear" w:color="auto" w:fill="FFFFFF"/>
            <w:vAlign w:val="center"/>
          </w:tcPr>
          <w:p w14:paraId="5B171FE2"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212EFDB7" w14:textId="77777777" w:rsidR="001D50CA" w:rsidRPr="00D12955" w:rsidRDefault="001D50CA" w:rsidP="001D50CA">
            <w:pPr>
              <w:spacing w:before="60" w:after="60"/>
              <w:rPr>
                <w:bCs/>
                <w:lang w:val="en-US"/>
              </w:rPr>
            </w:pPr>
            <w:r w:rsidRPr="00D12955">
              <w:rPr>
                <w:bCs/>
                <w:lang w:val="en-US"/>
              </w:rPr>
              <w:t>R (κατά MID,  Q</w:t>
            </w:r>
            <w:r w:rsidRPr="00D12955">
              <w:rPr>
                <w:bCs/>
                <w:vertAlign w:val="subscript"/>
                <w:lang w:val="en-US"/>
              </w:rPr>
              <w:t>3</w:t>
            </w:r>
            <w:r w:rsidRPr="00D12955">
              <w:rPr>
                <w:bCs/>
                <w:lang w:val="en-US"/>
              </w:rPr>
              <w:t>/Q</w:t>
            </w:r>
            <w:r w:rsidRPr="00D12955">
              <w:rPr>
                <w:bCs/>
                <w:vertAlign w:val="subscript"/>
                <w:lang w:val="en-US"/>
              </w:rPr>
              <w:t>1</w:t>
            </w:r>
            <w:r w:rsidRPr="00D12955">
              <w:rPr>
                <w:bCs/>
                <w:lang w:val="en-US"/>
              </w:rPr>
              <w:t>)</w:t>
            </w:r>
          </w:p>
        </w:tc>
        <w:tc>
          <w:tcPr>
            <w:tcW w:w="496" w:type="pct"/>
            <w:shd w:val="clear" w:color="auto" w:fill="FFFFFF"/>
            <w:vAlign w:val="center"/>
          </w:tcPr>
          <w:p w14:paraId="22C81C71"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91" w:type="pct"/>
            <w:shd w:val="clear" w:color="auto" w:fill="FFFFFF"/>
            <w:vAlign w:val="center"/>
          </w:tcPr>
          <w:p w14:paraId="71F7CF0C"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4ACF01CF" w14:textId="77777777" w:rsidR="001D50CA" w:rsidRPr="00D12955" w:rsidRDefault="001D50CA" w:rsidP="001D50CA">
            <w:pPr>
              <w:spacing w:before="60" w:after="60"/>
              <w:jc w:val="center"/>
              <w:rPr>
                <w:bCs/>
                <w:szCs w:val="20"/>
                <w:lang w:val="en-US"/>
              </w:rPr>
            </w:pPr>
          </w:p>
        </w:tc>
      </w:tr>
      <w:tr w:rsidR="001D50CA" w:rsidRPr="00D12955" w14:paraId="7137D4C6" w14:textId="77777777" w:rsidTr="00801DF4">
        <w:tc>
          <w:tcPr>
            <w:tcW w:w="288" w:type="pct"/>
            <w:shd w:val="clear" w:color="auto" w:fill="FFFFFF"/>
            <w:vAlign w:val="center"/>
          </w:tcPr>
          <w:p w14:paraId="4DBBCD87" w14:textId="77777777" w:rsidR="001D50CA" w:rsidRPr="00D12955" w:rsidRDefault="001D50CA" w:rsidP="0020249C">
            <w:pPr>
              <w:numPr>
                <w:ilvl w:val="1"/>
                <w:numId w:val="129"/>
              </w:numPr>
              <w:spacing w:before="60" w:after="60" w:line="312" w:lineRule="auto"/>
              <w:contextualSpacing/>
              <w:jc w:val="center"/>
              <w:rPr>
                <w:bCs/>
                <w:szCs w:val="20"/>
                <w:lang w:val="en-US"/>
              </w:rPr>
            </w:pPr>
          </w:p>
        </w:tc>
        <w:tc>
          <w:tcPr>
            <w:tcW w:w="3330" w:type="pct"/>
            <w:shd w:val="clear" w:color="auto" w:fill="FFFFFF"/>
            <w:vAlign w:val="center"/>
          </w:tcPr>
          <w:p w14:paraId="38C88964" w14:textId="77777777" w:rsidR="001D50CA" w:rsidRPr="00D12955" w:rsidRDefault="001D50CA" w:rsidP="0020249C">
            <w:pPr>
              <w:numPr>
                <w:ilvl w:val="0"/>
                <w:numId w:val="119"/>
              </w:numPr>
              <w:spacing w:before="60" w:after="60" w:line="312" w:lineRule="auto"/>
              <w:contextualSpacing/>
              <w:rPr>
                <w:bCs/>
                <w:lang w:val="en-US"/>
              </w:rPr>
            </w:pPr>
            <w:r w:rsidRPr="00D12955">
              <w:rPr>
                <w:bCs/>
                <w:lang w:val="en-US"/>
              </w:rPr>
              <w:t>Εύρος τιμών</w:t>
            </w:r>
          </w:p>
        </w:tc>
        <w:tc>
          <w:tcPr>
            <w:tcW w:w="496" w:type="pct"/>
            <w:shd w:val="clear" w:color="auto" w:fill="FFFFFF"/>
            <w:vAlign w:val="center"/>
          </w:tcPr>
          <w:p w14:paraId="004B878A" w14:textId="77777777" w:rsidR="001D50CA" w:rsidRPr="00D12955" w:rsidRDefault="001D50CA" w:rsidP="001D50CA">
            <w:pPr>
              <w:spacing w:before="60" w:after="60"/>
              <w:jc w:val="center"/>
              <w:rPr>
                <w:bCs/>
                <w:szCs w:val="20"/>
                <w:lang w:val="en-US"/>
              </w:rPr>
            </w:pPr>
            <w:r w:rsidRPr="00D12955">
              <w:rPr>
                <w:bCs/>
                <w:szCs w:val="20"/>
                <w:lang w:val="en-US"/>
              </w:rPr>
              <w:t>≤ 250</w:t>
            </w:r>
          </w:p>
        </w:tc>
        <w:tc>
          <w:tcPr>
            <w:tcW w:w="391" w:type="pct"/>
            <w:shd w:val="clear" w:color="auto" w:fill="FFFFFF"/>
            <w:vAlign w:val="center"/>
          </w:tcPr>
          <w:p w14:paraId="6C9B742D"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22C4C149" w14:textId="77777777" w:rsidR="001D50CA" w:rsidRPr="00D12955" w:rsidRDefault="001D50CA" w:rsidP="001D50CA">
            <w:pPr>
              <w:spacing w:before="60" w:after="60"/>
              <w:jc w:val="center"/>
              <w:rPr>
                <w:bCs/>
                <w:szCs w:val="20"/>
                <w:lang w:val="en-US"/>
              </w:rPr>
            </w:pPr>
          </w:p>
        </w:tc>
      </w:tr>
      <w:tr w:rsidR="001D50CA" w:rsidRPr="00D12955" w14:paraId="7A36E8A9" w14:textId="77777777" w:rsidTr="00801DF4">
        <w:tc>
          <w:tcPr>
            <w:tcW w:w="288" w:type="pct"/>
            <w:shd w:val="clear" w:color="auto" w:fill="FFFFFF"/>
            <w:vAlign w:val="center"/>
          </w:tcPr>
          <w:p w14:paraId="05EAA62C"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15F58B60" w14:textId="77777777" w:rsidR="001D50CA" w:rsidRPr="00D12955" w:rsidRDefault="001D50CA" w:rsidP="001D50CA">
            <w:pPr>
              <w:spacing w:before="60" w:after="60"/>
              <w:rPr>
                <w:bCs/>
                <w:lang w:val="en-US"/>
              </w:rPr>
            </w:pPr>
            <w:r w:rsidRPr="00D12955">
              <w:rPr>
                <w:bCs/>
                <w:lang w:val="en-US"/>
              </w:rPr>
              <w:t>Πίεση Λειτουργίας (bar)</w:t>
            </w:r>
          </w:p>
        </w:tc>
        <w:tc>
          <w:tcPr>
            <w:tcW w:w="496" w:type="pct"/>
            <w:shd w:val="clear" w:color="auto" w:fill="FFFFFF"/>
            <w:vAlign w:val="center"/>
          </w:tcPr>
          <w:p w14:paraId="07F0ADDB"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91" w:type="pct"/>
            <w:shd w:val="clear" w:color="auto" w:fill="FFFFFF"/>
            <w:vAlign w:val="center"/>
          </w:tcPr>
          <w:p w14:paraId="374A6514"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3C1484C9" w14:textId="77777777" w:rsidR="001D50CA" w:rsidRPr="00D12955" w:rsidRDefault="001D50CA" w:rsidP="001D50CA">
            <w:pPr>
              <w:spacing w:before="60" w:after="60"/>
              <w:jc w:val="center"/>
              <w:rPr>
                <w:bCs/>
                <w:szCs w:val="20"/>
                <w:lang w:val="en-US"/>
              </w:rPr>
            </w:pPr>
          </w:p>
        </w:tc>
      </w:tr>
      <w:tr w:rsidR="001D50CA" w:rsidRPr="00D12955" w14:paraId="3AA96FB1" w14:textId="77777777" w:rsidTr="00801DF4">
        <w:tc>
          <w:tcPr>
            <w:tcW w:w="288" w:type="pct"/>
            <w:shd w:val="clear" w:color="auto" w:fill="FFFFFF"/>
            <w:vAlign w:val="center"/>
          </w:tcPr>
          <w:p w14:paraId="27888CD6" w14:textId="77777777" w:rsidR="001D50CA" w:rsidRPr="00D12955" w:rsidRDefault="001D50CA" w:rsidP="0020249C">
            <w:pPr>
              <w:numPr>
                <w:ilvl w:val="1"/>
                <w:numId w:val="129"/>
              </w:numPr>
              <w:spacing w:before="60" w:after="60" w:line="312" w:lineRule="auto"/>
              <w:contextualSpacing/>
              <w:jc w:val="center"/>
              <w:rPr>
                <w:bCs/>
                <w:szCs w:val="20"/>
                <w:lang w:val="en-US"/>
              </w:rPr>
            </w:pPr>
          </w:p>
        </w:tc>
        <w:tc>
          <w:tcPr>
            <w:tcW w:w="3330" w:type="pct"/>
            <w:shd w:val="clear" w:color="auto" w:fill="FFFFFF"/>
            <w:vAlign w:val="center"/>
          </w:tcPr>
          <w:p w14:paraId="3C8FC7E2" w14:textId="77777777" w:rsidR="001D50CA" w:rsidRPr="00D12955" w:rsidRDefault="001D50CA" w:rsidP="0020249C">
            <w:pPr>
              <w:numPr>
                <w:ilvl w:val="0"/>
                <w:numId w:val="119"/>
              </w:numPr>
              <w:spacing w:before="60" w:after="60" w:line="312" w:lineRule="auto"/>
              <w:contextualSpacing/>
              <w:rPr>
                <w:bCs/>
                <w:lang w:val="en-US"/>
              </w:rPr>
            </w:pPr>
            <w:r w:rsidRPr="00D12955">
              <w:rPr>
                <w:bCs/>
                <w:lang w:val="en-US"/>
              </w:rPr>
              <w:t>Εύρος τιμών</w:t>
            </w:r>
          </w:p>
        </w:tc>
        <w:tc>
          <w:tcPr>
            <w:tcW w:w="496" w:type="pct"/>
            <w:shd w:val="clear" w:color="auto" w:fill="FFFFFF"/>
            <w:vAlign w:val="center"/>
          </w:tcPr>
          <w:p w14:paraId="72F3F048" w14:textId="77777777" w:rsidR="001D50CA" w:rsidRPr="00D12955" w:rsidRDefault="001D50CA" w:rsidP="001D50CA">
            <w:pPr>
              <w:spacing w:before="60" w:after="60"/>
              <w:jc w:val="center"/>
              <w:rPr>
                <w:bCs/>
                <w:szCs w:val="20"/>
                <w:lang w:val="en-US"/>
              </w:rPr>
            </w:pPr>
            <w:r w:rsidRPr="00D12955">
              <w:rPr>
                <w:bCs/>
                <w:szCs w:val="20"/>
                <w:lang w:val="en-US"/>
              </w:rPr>
              <w:t>0 … 10</w:t>
            </w:r>
          </w:p>
        </w:tc>
        <w:tc>
          <w:tcPr>
            <w:tcW w:w="391" w:type="pct"/>
            <w:shd w:val="clear" w:color="auto" w:fill="FFFFFF"/>
            <w:vAlign w:val="center"/>
          </w:tcPr>
          <w:p w14:paraId="1355E96E"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61E8CA65" w14:textId="77777777" w:rsidR="001D50CA" w:rsidRPr="00D12955" w:rsidRDefault="001D50CA" w:rsidP="001D50CA">
            <w:pPr>
              <w:spacing w:before="60" w:after="60"/>
              <w:jc w:val="center"/>
              <w:rPr>
                <w:bCs/>
                <w:szCs w:val="20"/>
                <w:lang w:val="en-US"/>
              </w:rPr>
            </w:pPr>
          </w:p>
        </w:tc>
      </w:tr>
      <w:tr w:rsidR="001D50CA" w:rsidRPr="00D12955" w14:paraId="1963A6FA" w14:textId="77777777" w:rsidTr="00801DF4">
        <w:tc>
          <w:tcPr>
            <w:tcW w:w="288" w:type="pct"/>
            <w:shd w:val="clear" w:color="auto" w:fill="FFFFFF"/>
            <w:vAlign w:val="center"/>
          </w:tcPr>
          <w:p w14:paraId="112E9B77"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440EE69E" w14:textId="77777777" w:rsidR="001D50CA" w:rsidRPr="00D12955" w:rsidRDefault="001D50CA" w:rsidP="001D50CA">
            <w:pPr>
              <w:spacing w:before="60" w:after="60"/>
              <w:rPr>
                <w:bCs/>
                <w:lang w:val="el-GR"/>
              </w:rPr>
            </w:pPr>
            <w:r w:rsidRPr="00D12955">
              <w:rPr>
                <w:bCs/>
                <w:color w:val="000000"/>
                <w:lang w:val="el-GR"/>
              </w:rPr>
              <w:t xml:space="preserve">Σε όλες τις περιπτώσεις απαιτείται η μέτρηση και καταγραφή των </w:t>
            </w:r>
            <w:r w:rsidRPr="00AD650F">
              <w:rPr>
                <w:bCs/>
                <w:lang w:val="el-GR"/>
              </w:rPr>
              <w:t>δεδομένων τουλάχιστον</w:t>
            </w:r>
            <w:r w:rsidRPr="00D12955">
              <w:rPr>
                <w:bCs/>
                <w:lang w:val="el-GR"/>
              </w:rPr>
              <w:t xml:space="preserve"> </w:t>
            </w:r>
            <w:r w:rsidRPr="00D12955">
              <w:rPr>
                <w:bCs/>
                <w:color w:val="000000"/>
                <w:lang w:val="el-GR"/>
              </w:rPr>
              <w:t>ανά δέκα (10) λεπτά της ώρας εκτός από τους αισθητήρες μέτρησης παραμέτρων άρδευσης όπου η μέτρηση και καταγραφή των δεδομένων απαιτείται τουλάχιστον ανά τριάντα (30) λεπτά της ώρας</w:t>
            </w:r>
          </w:p>
        </w:tc>
        <w:tc>
          <w:tcPr>
            <w:tcW w:w="496" w:type="pct"/>
            <w:shd w:val="clear" w:color="auto" w:fill="FFFFFF"/>
            <w:vAlign w:val="center"/>
          </w:tcPr>
          <w:p w14:paraId="0AB212B2"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91" w:type="pct"/>
            <w:shd w:val="clear" w:color="auto" w:fill="FFFFFF"/>
            <w:vAlign w:val="center"/>
          </w:tcPr>
          <w:p w14:paraId="6C83DB3A"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197E327D" w14:textId="77777777" w:rsidR="001D50CA" w:rsidRPr="00D12955" w:rsidRDefault="001D50CA" w:rsidP="001D50CA">
            <w:pPr>
              <w:spacing w:before="60" w:after="60"/>
              <w:jc w:val="center"/>
              <w:rPr>
                <w:bCs/>
                <w:szCs w:val="20"/>
                <w:lang w:val="en-US"/>
              </w:rPr>
            </w:pPr>
          </w:p>
        </w:tc>
      </w:tr>
      <w:tr w:rsidR="001D50CA" w:rsidRPr="00D12955" w14:paraId="47F18374" w14:textId="77777777" w:rsidTr="00801DF4">
        <w:tc>
          <w:tcPr>
            <w:tcW w:w="288" w:type="pct"/>
            <w:shd w:val="clear" w:color="auto" w:fill="FFFFFF"/>
            <w:vAlign w:val="center"/>
          </w:tcPr>
          <w:p w14:paraId="1F0975D3"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48F9F18C" w14:textId="77777777" w:rsidR="001D50CA" w:rsidRPr="00D12955" w:rsidRDefault="001D50CA" w:rsidP="001D50CA">
            <w:pPr>
              <w:spacing w:before="60" w:after="60"/>
              <w:rPr>
                <w:bCs/>
                <w:lang w:val="el-GR"/>
              </w:rPr>
            </w:pPr>
            <w:r w:rsidRPr="00D12955">
              <w:rPr>
                <w:bCs/>
                <w:lang w:val="el-GR"/>
              </w:rPr>
              <w:t>Ο Υποψήφιος Ανάδοχος θα πρέπει στη προσφορά του, να παρουσιάσει λίστα με τις τεχνικές προδιαγραφές των απαιτούμενων αισθητήρων</w:t>
            </w:r>
          </w:p>
        </w:tc>
        <w:tc>
          <w:tcPr>
            <w:tcW w:w="496" w:type="pct"/>
            <w:shd w:val="clear" w:color="auto" w:fill="FFFFFF"/>
            <w:vAlign w:val="center"/>
          </w:tcPr>
          <w:p w14:paraId="37B47628"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91" w:type="pct"/>
            <w:shd w:val="clear" w:color="auto" w:fill="FFFFFF"/>
            <w:vAlign w:val="center"/>
          </w:tcPr>
          <w:p w14:paraId="21259E65"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3B3A5592" w14:textId="77777777" w:rsidR="001D50CA" w:rsidRPr="00D12955" w:rsidRDefault="001D50CA" w:rsidP="001D50CA">
            <w:pPr>
              <w:spacing w:before="60" w:after="60"/>
              <w:jc w:val="center"/>
              <w:rPr>
                <w:bCs/>
                <w:szCs w:val="20"/>
                <w:lang w:val="en-US"/>
              </w:rPr>
            </w:pPr>
          </w:p>
        </w:tc>
      </w:tr>
      <w:tr w:rsidR="001D50CA" w:rsidRPr="00B92977" w14:paraId="76D1352D" w14:textId="77777777" w:rsidTr="001D50CA">
        <w:tc>
          <w:tcPr>
            <w:tcW w:w="5000" w:type="pct"/>
            <w:gridSpan w:val="5"/>
            <w:shd w:val="clear" w:color="auto" w:fill="FFFFFF"/>
            <w:vAlign w:val="center"/>
          </w:tcPr>
          <w:p w14:paraId="174CC293" w14:textId="77777777" w:rsidR="001D50CA" w:rsidRPr="00D12955" w:rsidRDefault="001D50CA" w:rsidP="001D50CA">
            <w:pPr>
              <w:spacing w:before="60" w:after="60"/>
              <w:jc w:val="left"/>
              <w:rPr>
                <w:bCs/>
                <w:szCs w:val="20"/>
                <w:lang w:val="el-GR"/>
              </w:rPr>
            </w:pPr>
            <w:r w:rsidRPr="00D12955">
              <w:rPr>
                <w:bCs/>
                <w:lang w:val="el-GR"/>
              </w:rPr>
              <w:lastRenderedPageBreak/>
              <w:t>Εφαρμογή ελέγχου, διαμόρφωσης και συντήρησης</w:t>
            </w:r>
          </w:p>
        </w:tc>
      </w:tr>
      <w:tr w:rsidR="001D50CA" w:rsidRPr="00D12955" w14:paraId="7FB1B192" w14:textId="77777777" w:rsidTr="00801DF4">
        <w:tc>
          <w:tcPr>
            <w:tcW w:w="288" w:type="pct"/>
            <w:shd w:val="clear" w:color="auto" w:fill="FFFFFF"/>
            <w:vAlign w:val="center"/>
          </w:tcPr>
          <w:p w14:paraId="52F1ECE4"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2619D640" w14:textId="75AAE1FC" w:rsidR="001D50CA" w:rsidRPr="00D12955" w:rsidRDefault="001D50CA" w:rsidP="001D50CA">
            <w:pPr>
              <w:spacing w:before="60" w:after="60"/>
              <w:rPr>
                <w:bCs/>
                <w:lang w:val="el-GR"/>
              </w:rPr>
            </w:pPr>
            <w:r w:rsidRPr="00D12955">
              <w:rPr>
                <w:bCs/>
                <w:lang w:val="el-GR"/>
              </w:rPr>
              <w:t xml:space="preserve">Προμήθεια </w:t>
            </w:r>
            <w:r w:rsidRPr="00D12955">
              <w:rPr>
                <w:bCs/>
                <w:lang w:val="en-US"/>
              </w:rPr>
              <w:t>mobile</w:t>
            </w:r>
            <w:r w:rsidRPr="00D12955">
              <w:rPr>
                <w:bCs/>
                <w:lang w:val="el-GR"/>
              </w:rPr>
              <w:t xml:space="preserve"> εφαρμογή</w:t>
            </w:r>
            <w:r w:rsidR="000601CA">
              <w:rPr>
                <w:bCs/>
                <w:lang w:val="el-GR"/>
              </w:rPr>
              <w:t>ς</w:t>
            </w:r>
            <w:r w:rsidRPr="00D12955">
              <w:rPr>
                <w:bCs/>
                <w:lang w:val="el-GR"/>
              </w:rPr>
              <w:t xml:space="preserve"> Ελέγχου, Διαμόρφωσης και Συντήρησης</w:t>
            </w:r>
          </w:p>
        </w:tc>
        <w:tc>
          <w:tcPr>
            <w:tcW w:w="496" w:type="pct"/>
            <w:shd w:val="clear" w:color="auto" w:fill="FFFFFF"/>
            <w:vAlign w:val="center"/>
          </w:tcPr>
          <w:p w14:paraId="483D0C8C"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91" w:type="pct"/>
            <w:shd w:val="clear" w:color="auto" w:fill="FFFFFF"/>
            <w:vAlign w:val="center"/>
          </w:tcPr>
          <w:p w14:paraId="691732A5"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39FED156" w14:textId="77777777" w:rsidR="001D50CA" w:rsidRPr="00D12955" w:rsidRDefault="001D50CA" w:rsidP="001D50CA">
            <w:pPr>
              <w:spacing w:before="60" w:after="60"/>
              <w:jc w:val="center"/>
              <w:rPr>
                <w:bCs/>
                <w:szCs w:val="20"/>
                <w:lang w:val="en-US"/>
              </w:rPr>
            </w:pPr>
          </w:p>
        </w:tc>
      </w:tr>
      <w:tr w:rsidR="001D50CA" w:rsidRPr="00D12955" w14:paraId="38A3727B" w14:textId="77777777" w:rsidTr="00801DF4">
        <w:tc>
          <w:tcPr>
            <w:tcW w:w="288" w:type="pct"/>
            <w:shd w:val="clear" w:color="auto" w:fill="FFFFFF"/>
            <w:vAlign w:val="center"/>
          </w:tcPr>
          <w:p w14:paraId="5EF62C5E"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2510F595" w14:textId="77777777" w:rsidR="001D50CA" w:rsidRPr="00D12955" w:rsidRDefault="001D50CA" w:rsidP="001D50CA">
            <w:pPr>
              <w:spacing w:before="60" w:after="60"/>
              <w:rPr>
                <w:bCs/>
                <w:lang w:val="el-GR"/>
              </w:rPr>
            </w:pPr>
            <w:r w:rsidRPr="00D12955">
              <w:rPr>
                <w:rFonts w:eastAsia="SimSun"/>
                <w:bCs/>
                <w:szCs w:val="20"/>
                <w:lang w:val="el-GR"/>
              </w:rPr>
              <w:t xml:space="preserve">Κατά τη διενέργεια της εγκατάστασης και μελλοντικά κατά την περίοδο συντήρησης του σταθμού, απαιτείται η χρήση </w:t>
            </w:r>
            <w:r w:rsidRPr="00D12955">
              <w:rPr>
                <w:rFonts w:eastAsia="SimSun"/>
                <w:bCs/>
                <w:szCs w:val="20"/>
                <w:lang w:val="en-US"/>
              </w:rPr>
              <w:t>mobile</w:t>
            </w:r>
            <w:r w:rsidRPr="00D12955">
              <w:rPr>
                <w:rFonts w:eastAsia="SimSun"/>
                <w:bCs/>
                <w:szCs w:val="20"/>
                <w:lang w:val="el-GR"/>
              </w:rPr>
              <w:t xml:space="preserve"> εφαρμογής (π.χ. σε έξυπνο κινητό τηλέφωνο) μέσω της οποίας θα υποστηρίζεται η ορθή εγκατάσταση, ο έλεγχος και η διαχείριση του εκάστοτε σταθμού και ο έλεγχος των μετρήσεων που λαμβάνει από τους ατμοσφαιρικούς και εδαφικούς αισθητήρες</w:t>
            </w:r>
          </w:p>
        </w:tc>
        <w:tc>
          <w:tcPr>
            <w:tcW w:w="496" w:type="pct"/>
            <w:shd w:val="clear" w:color="auto" w:fill="FFFFFF"/>
            <w:vAlign w:val="center"/>
          </w:tcPr>
          <w:p w14:paraId="16AA0A08"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91" w:type="pct"/>
            <w:shd w:val="clear" w:color="auto" w:fill="FFFFFF"/>
            <w:vAlign w:val="center"/>
          </w:tcPr>
          <w:p w14:paraId="144F9187"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4B8E997F" w14:textId="77777777" w:rsidR="001D50CA" w:rsidRPr="00D12955" w:rsidRDefault="001D50CA" w:rsidP="001D50CA">
            <w:pPr>
              <w:spacing w:before="60" w:after="60"/>
              <w:jc w:val="center"/>
              <w:rPr>
                <w:bCs/>
                <w:szCs w:val="20"/>
                <w:lang w:val="en-US"/>
              </w:rPr>
            </w:pPr>
          </w:p>
        </w:tc>
      </w:tr>
      <w:tr w:rsidR="001D50CA" w:rsidRPr="00D12955" w14:paraId="36C60D99" w14:textId="77777777" w:rsidTr="00801DF4">
        <w:tc>
          <w:tcPr>
            <w:tcW w:w="288" w:type="pct"/>
            <w:shd w:val="clear" w:color="auto" w:fill="FFFFFF"/>
            <w:vAlign w:val="center"/>
          </w:tcPr>
          <w:p w14:paraId="716BAE40"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4B08B7B9" w14:textId="5161CF8E" w:rsidR="001D50CA" w:rsidRPr="00436CCA" w:rsidRDefault="001D50CA" w:rsidP="00436CCA">
            <w:pPr>
              <w:spacing w:before="60" w:after="60"/>
              <w:rPr>
                <w:bCs/>
                <w:lang w:val="el-GR"/>
              </w:rPr>
            </w:pPr>
            <w:r w:rsidRPr="00D12955">
              <w:rPr>
                <w:rFonts w:eastAsia="SimSun"/>
                <w:bCs/>
                <w:szCs w:val="20"/>
                <w:lang w:val="el-GR"/>
              </w:rPr>
              <w:t xml:space="preserve">Για πρακτικούς λόγους (π.χ. ευκολία στην συντήρηση, αποφυγή επαφής με το σταθμό), η εφαρμογή θα συνδέεται απευθείας με το σταθμό με τη βοήθεια ενός έξυπνου κινητού τηλεφώνου, </w:t>
            </w:r>
            <w:r w:rsidRPr="00D12955">
              <w:rPr>
                <w:rFonts w:eastAsia="SimSun"/>
                <w:bCs/>
                <w:szCs w:val="20"/>
                <w:lang w:val="en-US"/>
              </w:rPr>
              <w:t>tablet</w:t>
            </w:r>
            <w:r w:rsidRPr="00D12955">
              <w:rPr>
                <w:rFonts w:eastAsia="SimSun"/>
                <w:bCs/>
                <w:szCs w:val="20"/>
                <w:lang w:val="el-GR"/>
              </w:rPr>
              <w:t xml:space="preserve"> ή </w:t>
            </w:r>
            <w:r w:rsidRPr="00D12955">
              <w:rPr>
                <w:rFonts w:eastAsia="SimSun"/>
                <w:bCs/>
                <w:szCs w:val="20"/>
                <w:lang w:val="en-US"/>
              </w:rPr>
              <w:t>laptop</w:t>
            </w:r>
            <w:r w:rsidRPr="00D12955">
              <w:rPr>
                <w:rFonts w:eastAsia="SimSun"/>
                <w:bCs/>
                <w:szCs w:val="20"/>
                <w:lang w:val="el-GR"/>
              </w:rPr>
              <w:t xml:space="preserve"> μέσω τοπικής σύνδεσης ή ασύρματης ζεύξης, (π.χ. </w:t>
            </w:r>
            <w:r w:rsidRPr="00D12955">
              <w:rPr>
                <w:rFonts w:eastAsia="SimSun"/>
                <w:bCs/>
                <w:szCs w:val="20"/>
                <w:lang w:val="en-US"/>
              </w:rPr>
              <w:t>Wi</w:t>
            </w:r>
            <w:r w:rsidRPr="00D12955">
              <w:rPr>
                <w:rFonts w:eastAsia="SimSun"/>
                <w:bCs/>
                <w:szCs w:val="20"/>
                <w:lang w:val="el-GR"/>
              </w:rPr>
              <w:t>-</w:t>
            </w:r>
            <w:r w:rsidRPr="00D12955">
              <w:rPr>
                <w:rFonts w:eastAsia="SimSun"/>
                <w:bCs/>
                <w:szCs w:val="20"/>
                <w:lang w:val="en-US"/>
              </w:rPr>
              <w:t>Fi</w:t>
            </w:r>
            <w:r w:rsidRPr="00D12955">
              <w:rPr>
                <w:rFonts w:eastAsia="SimSun"/>
                <w:bCs/>
                <w:szCs w:val="20"/>
                <w:lang w:val="el-GR"/>
              </w:rPr>
              <w:t xml:space="preserve"> </w:t>
            </w:r>
            <w:r w:rsidRPr="00D12955">
              <w:rPr>
                <w:rFonts w:eastAsia="SimSun"/>
                <w:bCs/>
                <w:szCs w:val="20"/>
                <w:lang w:val="en-US"/>
              </w:rPr>
              <w:t>Direct</w:t>
            </w:r>
            <w:r w:rsidRPr="00D12955">
              <w:rPr>
                <w:rFonts w:eastAsia="SimSun"/>
                <w:bCs/>
                <w:szCs w:val="20"/>
                <w:lang w:val="el-GR"/>
              </w:rPr>
              <w:t xml:space="preserve"> ή </w:t>
            </w:r>
            <w:r w:rsidRPr="00D12955">
              <w:rPr>
                <w:rFonts w:eastAsia="SimSun"/>
                <w:bCs/>
                <w:szCs w:val="20"/>
                <w:lang w:val="en-US"/>
              </w:rPr>
              <w:t>Bluetooth</w:t>
            </w:r>
            <w:r w:rsidRPr="00D12955">
              <w:rPr>
                <w:rFonts w:eastAsia="SimSun"/>
                <w:bCs/>
                <w:szCs w:val="20"/>
                <w:lang w:val="el-GR"/>
              </w:rPr>
              <w:t xml:space="preserve"> ή </w:t>
            </w:r>
            <w:r w:rsidRPr="00D12955">
              <w:rPr>
                <w:rFonts w:eastAsia="SimSun"/>
                <w:bCs/>
                <w:szCs w:val="20"/>
                <w:lang w:val="en-US"/>
              </w:rPr>
              <w:t>NFC</w:t>
            </w:r>
            <w:r w:rsidRPr="00D12955">
              <w:rPr>
                <w:rFonts w:eastAsia="SimSun"/>
                <w:bCs/>
                <w:szCs w:val="20"/>
                <w:lang w:val="el-GR"/>
              </w:rPr>
              <w:t>)</w:t>
            </w:r>
            <w:r w:rsidR="00436CCA" w:rsidRPr="00801DF4">
              <w:rPr>
                <w:rFonts w:eastAsia="SimSun"/>
                <w:bCs/>
                <w:szCs w:val="20"/>
                <w:lang w:val="el-GR"/>
              </w:rPr>
              <w:t>.</w:t>
            </w:r>
          </w:p>
        </w:tc>
        <w:tc>
          <w:tcPr>
            <w:tcW w:w="496" w:type="pct"/>
            <w:shd w:val="clear" w:color="auto" w:fill="FFFFFF"/>
            <w:vAlign w:val="center"/>
          </w:tcPr>
          <w:p w14:paraId="287D1265"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91" w:type="pct"/>
            <w:shd w:val="clear" w:color="auto" w:fill="FFFFFF"/>
            <w:vAlign w:val="center"/>
          </w:tcPr>
          <w:p w14:paraId="61376C87"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264B6DF5" w14:textId="77777777" w:rsidR="001D50CA" w:rsidRPr="00D12955" w:rsidRDefault="001D50CA" w:rsidP="001D50CA">
            <w:pPr>
              <w:spacing w:before="60" w:after="60"/>
              <w:jc w:val="center"/>
              <w:rPr>
                <w:bCs/>
                <w:szCs w:val="20"/>
                <w:lang w:val="en-US"/>
              </w:rPr>
            </w:pPr>
          </w:p>
        </w:tc>
      </w:tr>
      <w:tr w:rsidR="001D50CA" w:rsidRPr="00D12955" w14:paraId="22DB63DA" w14:textId="77777777" w:rsidTr="00801DF4">
        <w:tc>
          <w:tcPr>
            <w:tcW w:w="288" w:type="pct"/>
            <w:shd w:val="clear" w:color="auto" w:fill="FFFFFF"/>
            <w:vAlign w:val="center"/>
          </w:tcPr>
          <w:p w14:paraId="670465E5"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2EC5EEB0" w14:textId="17B3A0FC" w:rsidR="001D50CA" w:rsidRPr="00D12955" w:rsidRDefault="001D50CA" w:rsidP="00AB4AFA">
            <w:pPr>
              <w:spacing w:before="60" w:after="60"/>
              <w:rPr>
                <w:bCs/>
                <w:lang w:val="el-GR"/>
              </w:rPr>
            </w:pPr>
            <w:r w:rsidRPr="00D12955">
              <w:rPr>
                <w:rFonts w:eastAsia="SimSun"/>
                <w:bCs/>
                <w:szCs w:val="20"/>
                <w:lang w:val="el-GR"/>
              </w:rPr>
              <w:t xml:space="preserve">Η ίδια εφαρμογή θα πρέπει να είναι σε θέση να </w:t>
            </w:r>
            <w:r w:rsidR="00AB4AFA">
              <w:rPr>
                <w:rFonts w:eastAsia="SimSun"/>
                <w:bCs/>
                <w:szCs w:val="20"/>
                <w:lang w:val="el-GR"/>
              </w:rPr>
              <w:t>ελέγχει</w:t>
            </w:r>
            <w:r w:rsidR="00AB4AFA" w:rsidRPr="00D12955">
              <w:rPr>
                <w:rFonts w:eastAsia="SimSun"/>
                <w:bCs/>
                <w:szCs w:val="20"/>
                <w:lang w:val="el-GR"/>
              </w:rPr>
              <w:t xml:space="preserve"> </w:t>
            </w:r>
            <w:r w:rsidRPr="00D12955">
              <w:rPr>
                <w:rFonts w:eastAsia="SimSun"/>
                <w:bCs/>
                <w:szCs w:val="20"/>
                <w:lang w:val="el-GR"/>
              </w:rPr>
              <w:t xml:space="preserve">δυναμικά τη διαμόρφωση του σταθμού, προσδιορίζοντας </w:t>
            </w:r>
            <w:r w:rsidR="00AB4AFA">
              <w:rPr>
                <w:rFonts w:eastAsia="SimSun"/>
                <w:bCs/>
                <w:szCs w:val="20"/>
                <w:lang w:val="el-GR"/>
              </w:rPr>
              <w:t>αν ο</w:t>
            </w:r>
            <w:r w:rsidR="00AB4AFA" w:rsidRPr="00D12955">
              <w:rPr>
                <w:rFonts w:eastAsia="SimSun"/>
                <w:bCs/>
                <w:szCs w:val="20"/>
                <w:lang w:val="el-GR"/>
              </w:rPr>
              <w:t xml:space="preserve"> </w:t>
            </w:r>
            <w:r w:rsidRPr="00D12955">
              <w:rPr>
                <w:rFonts w:eastAsia="SimSun"/>
                <w:bCs/>
                <w:szCs w:val="20"/>
                <w:lang w:val="el-GR"/>
              </w:rPr>
              <w:t xml:space="preserve">αισθητήρας είναι εγκατεστημένος </w:t>
            </w:r>
            <w:r w:rsidR="00AB4AFA">
              <w:rPr>
                <w:rFonts w:eastAsia="SimSun"/>
                <w:bCs/>
                <w:szCs w:val="20"/>
                <w:lang w:val="el-GR"/>
              </w:rPr>
              <w:t xml:space="preserve">ορθά </w:t>
            </w:r>
            <w:r w:rsidRPr="00D12955">
              <w:rPr>
                <w:rFonts w:eastAsia="SimSun"/>
                <w:bCs/>
                <w:szCs w:val="20"/>
                <w:lang w:val="el-GR"/>
              </w:rPr>
              <w:t>σε κάθε θύρα του σταθμού, ακόμα και όταν ο σταθμός είναι ήδη εγκατεστημένος, χωρίς να απαιτεί την απεγκατάσταση ή μετακίνηση του σταθμού</w:t>
            </w:r>
          </w:p>
        </w:tc>
        <w:tc>
          <w:tcPr>
            <w:tcW w:w="496" w:type="pct"/>
            <w:shd w:val="clear" w:color="auto" w:fill="FFFFFF"/>
            <w:vAlign w:val="center"/>
          </w:tcPr>
          <w:p w14:paraId="7A62B05F"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91" w:type="pct"/>
            <w:shd w:val="clear" w:color="auto" w:fill="FFFFFF"/>
            <w:vAlign w:val="center"/>
          </w:tcPr>
          <w:p w14:paraId="371535EE"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43C2CA65" w14:textId="77777777" w:rsidR="001D50CA" w:rsidRPr="00D12955" w:rsidRDefault="001D50CA" w:rsidP="001D50CA">
            <w:pPr>
              <w:spacing w:before="60" w:after="60"/>
              <w:jc w:val="center"/>
              <w:rPr>
                <w:bCs/>
                <w:szCs w:val="20"/>
                <w:lang w:val="en-US"/>
              </w:rPr>
            </w:pPr>
          </w:p>
        </w:tc>
      </w:tr>
      <w:tr w:rsidR="001D50CA" w:rsidRPr="00B92977" w14:paraId="0F708AF9" w14:textId="77777777" w:rsidTr="001D50CA">
        <w:tc>
          <w:tcPr>
            <w:tcW w:w="5000" w:type="pct"/>
            <w:gridSpan w:val="5"/>
            <w:shd w:val="clear" w:color="auto" w:fill="FFFFFF"/>
            <w:vAlign w:val="center"/>
          </w:tcPr>
          <w:p w14:paraId="48C02C4E" w14:textId="77777777" w:rsidR="001D50CA" w:rsidRPr="00D12955" w:rsidRDefault="001D50CA" w:rsidP="001D50CA">
            <w:pPr>
              <w:spacing w:before="60" w:after="60"/>
              <w:jc w:val="left"/>
              <w:rPr>
                <w:bCs/>
                <w:szCs w:val="20"/>
                <w:lang w:val="el-GR"/>
              </w:rPr>
            </w:pPr>
            <w:r w:rsidRPr="00D12955">
              <w:rPr>
                <w:bCs/>
                <w:lang w:val="el-GR"/>
              </w:rPr>
              <w:t>Εφαρμογή Τηλε-Παρακολούθησης Δικτύου Σταθμών</w:t>
            </w:r>
          </w:p>
        </w:tc>
      </w:tr>
      <w:tr w:rsidR="001D50CA" w:rsidRPr="00D12955" w14:paraId="74B20CBA" w14:textId="77777777" w:rsidTr="00801DF4">
        <w:tc>
          <w:tcPr>
            <w:tcW w:w="288" w:type="pct"/>
            <w:shd w:val="clear" w:color="auto" w:fill="FFFFFF"/>
            <w:vAlign w:val="center"/>
          </w:tcPr>
          <w:p w14:paraId="6B9035BE"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166A9836" w14:textId="77777777" w:rsidR="001D50CA" w:rsidRPr="00D12955" w:rsidRDefault="001D50CA" w:rsidP="001D50CA">
            <w:pPr>
              <w:spacing w:before="60" w:after="60"/>
              <w:rPr>
                <w:bCs/>
                <w:lang w:val="el-GR"/>
              </w:rPr>
            </w:pPr>
            <w:r w:rsidRPr="00D12955">
              <w:rPr>
                <w:rFonts w:eastAsia="SimSun"/>
                <w:bCs/>
                <w:szCs w:val="20"/>
                <w:lang w:val="el-GR"/>
              </w:rPr>
              <w:t>Η απομακρυσμένη παρακολούθηση του δικτύου σταθμών θα πραγματοποιείται μέσω του υποσυστήματος Παρακολούθησης Δικτύου ΣΣΔ της Πλατφόρμας Λογισμικών Ευφυούς Γεωργίας</w:t>
            </w:r>
          </w:p>
        </w:tc>
        <w:tc>
          <w:tcPr>
            <w:tcW w:w="496" w:type="pct"/>
            <w:shd w:val="clear" w:color="auto" w:fill="FFFFFF"/>
            <w:vAlign w:val="center"/>
          </w:tcPr>
          <w:p w14:paraId="125E0F89"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91" w:type="pct"/>
            <w:shd w:val="clear" w:color="auto" w:fill="FFFFFF"/>
            <w:vAlign w:val="center"/>
          </w:tcPr>
          <w:p w14:paraId="3D86ABEC"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727E5C91" w14:textId="77777777" w:rsidR="001D50CA" w:rsidRPr="00D12955" w:rsidRDefault="001D50CA" w:rsidP="001D50CA">
            <w:pPr>
              <w:spacing w:before="60" w:after="60"/>
              <w:jc w:val="center"/>
              <w:rPr>
                <w:bCs/>
                <w:szCs w:val="20"/>
                <w:lang w:val="en-US"/>
              </w:rPr>
            </w:pPr>
          </w:p>
        </w:tc>
      </w:tr>
      <w:tr w:rsidR="001D50CA" w:rsidRPr="00B92977" w14:paraId="0D4F9483" w14:textId="77777777" w:rsidTr="001D50CA">
        <w:tc>
          <w:tcPr>
            <w:tcW w:w="5000" w:type="pct"/>
            <w:gridSpan w:val="5"/>
            <w:shd w:val="clear" w:color="auto" w:fill="FFFFFF"/>
            <w:vAlign w:val="center"/>
          </w:tcPr>
          <w:p w14:paraId="6D9F24B1" w14:textId="77777777" w:rsidR="001D50CA" w:rsidRPr="00D12955" w:rsidRDefault="001D50CA" w:rsidP="001D50CA">
            <w:pPr>
              <w:spacing w:before="60" w:after="60"/>
              <w:jc w:val="left"/>
              <w:rPr>
                <w:bCs/>
                <w:szCs w:val="20"/>
                <w:lang w:val="el-GR"/>
              </w:rPr>
            </w:pPr>
            <w:r w:rsidRPr="00D12955">
              <w:rPr>
                <w:rFonts w:eastAsia="SimSun"/>
                <w:bCs/>
                <w:szCs w:val="20"/>
                <w:lang w:val="el-GR"/>
              </w:rPr>
              <w:t>Διασύνδεση μεταξύ σταθμών και κεντρικής υποδομής</w:t>
            </w:r>
          </w:p>
        </w:tc>
      </w:tr>
      <w:tr w:rsidR="001D50CA" w:rsidRPr="00D12955" w14:paraId="09112566" w14:textId="77777777" w:rsidTr="00801DF4">
        <w:tc>
          <w:tcPr>
            <w:tcW w:w="288" w:type="pct"/>
            <w:shd w:val="clear" w:color="auto" w:fill="FFFFFF"/>
            <w:vAlign w:val="center"/>
          </w:tcPr>
          <w:p w14:paraId="410122F5"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63A6E1C6" w14:textId="77777777" w:rsidR="001D50CA" w:rsidRPr="00D12955" w:rsidRDefault="001D50CA" w:rsidP="001D50CA">
            <w:pPr>
              <w:spacing w:before="60" w:after="60"/>
              <w:rPr>
                <w:bCs/>
                <w:lang w:val="el-GR"/>
              </w:rPr>
            </w:pPr>
            <w:r w:rsidRPr="00D12955">
              <w:rPr>
                <w:bCs/>
                <w:lang w:val="el-GR"/>
              </w:rPr>
              <w:t>Τα δεδομένα που θα συλλέγονται από τους παραπάνω αισθητήρες θα πρέπει υποχρεωτικά να στέλνονται στην κεντρική τεχνολογική υποδομή που θα υλοποιηθεί, στο πλαίσιο του παρόντος έργου, μέσω δικτύου κινητής τηλεφωνίας</w:t>
            </w:r>
          </w:p>
        </w:tc>
        <w:tc>
          <w:tcPr>
            <w:tcW w:w="496" w:type="pct"/>
            <w:shd w:val="clear" w:color="auto" w:fill="FFFFFF"/>
            <w:vAlign w:val="center"/>
          </w:tcPr>
          <w:p w14:paraId="143061CB"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91" w:type="pct"/>
            <w:shd w:val="clear" w:color="auto" w:fill="FFFFFF"/>
            <w:vAlign w:val="center"/>
          </w:tcPr>
          <w:p w14:paraId="1F245BB3"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50DEA949" w14:textId="77777777" w:rsidR="001D50CA" w:rsidRPr="00D12955" w:rsidRDefault="001D50CA" w:rsidP="001D50CA">
            <w:pPr>
              <w:spacing w:before="60" w:after="60"/>
              <w:jc w:val="center"/>
              <w:rPr>
                <w:bCs/>
                <w:szCs w:val="20"/>
                <w:lang w:val="en-US"/>
              </w:rPr>
            </w:pPr>
          </w:p>
        </w:tc>
      </w:tr>
      <w:tr w:rsidR="00DE704B" w:rsidRPr="00DE704B" w14:paraId="755E14A6" w14:textId="77777777" w:rsidTr="00E97B68">
        <w:tc>
          <w:tcPr>
            <w:tcW w:w="288" w:type="pct"/>
            <w:shd w:val="clear" w:color="auto" w:fill="FFFFFF"/>
            <w:vAlign w:val="center"/>
          </w:tcPr>
          <w:p w14:paraId="273C02CC" w14:textId="77777777" w:rsidR="00DE704B" w:rsidRPr="00D12955" w:rsidRDefault="00DE704B"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44440F52" w14:textId="7C1A9B93" w:rsidR="00DE704B" w:rsidRPr="00D12955" w:rsidRDefault="00DE704B" w:rsidP="001D50CA">
            <w:pPr>
              <w:spacing w:before="60" w:after="60"/>
              <w:rPr>
                <w:bCs/>
                <w:lang w:val="el-GR"/>
              </w:rPr>
            </w:pPr>
            <w:r w:rsidRPr="00D12955">
              <w:rPr>
                <w:rFonts w:eastAsia="SimSun"/>
                <w:bCs/>
                <w:szCs w:val="20"/>
                <w:lang w:val="el-GR"/>
              </w:rPr>
              <w:t>Η αλλαγή στην παραμετροποίηση του σταθμού και η αναβάθμιση του υλικολογισμικού θα μπορεί να γίνεται και σε κατάσταση λειτουργίας, απομακρυσμένα μέσω ασύρματης σύνδεσης (</w:t>
            </w:r>
            <w:r w:rsidRPr="00D12955">
              <w:rPr>
                <w:rFonts w:eastAsia="SimSun"/>
                <w:bCs/>
                <w:szCs w:val="20"/>
                <w:lang w:val="en-US"/>
              </w:rPr>
              <w:t>Over</w:t>
            </w:r>
            <w:r w:rsidRPr="00D12955">
              <w:rPr>
                <w:rFonts w:eastAsia="SimSun"/>
                <w:bCs/>
                <w:szCs w:val="20"/>
                <w:lang w:val="el-GR"/>
              </w:rPr>
              <w:t xml:space="preserve"> </w:t>
            </w:r>
            <w:r w:rsidRPr="00D12955">
              <w:rPr>
                <w:rFonts w:eastAsia="SimSun"/>
                <w:bCs/>
                <w:szCs w:val="20"/>
                <w:lang w:val="en-US"/>
              </w:rPr>
              <w:t>the</w:t>
            </w:r>
            <w:r w:rsidRPr="00D12955">
              <w:rPr>
                <w:rFonts w:eastAsia="SimSun"/>
                <w:bCs/>
                <w:szCs w:val="20"/>
                <w:lang w:val="el-GR"/>
              </w:rPr>
              <w:t xml:space="preserve"> </w:t>
            </w:r>
            <w:r w:rsidRPr="00D12955">
              <w:rPr>
                <w:rFonts w:eastAsia="SimSun"/>
                <w:bCs/>
                <w:szCs w:val="20"/>
                <w:lang w:val="en-US"/>
              </w:rPr>
              <w:t>air</w:t>
            </w:r>
            <w:r w:rsidRPr="00D12955">
              <w:rPr>
                <w:rFonts w:eastAsia="SimSun"/>
                <w:bCs/>
                <w:szCs w:val="20"/>
                <w:lang w:val="el-GR"/>
              </w:rPr>
              <w:t xml:space="preserve"> </w:t>
            </w:r>
            <w:r w:rsidRPr="00D12955">
              <w:rPr>
                <w:rFonts w:eastAsia="SimSun"/>
                <w:bCs/>
                <w:szCs w:val="20"/>
                <w:lang w:val="en-US"/>
              </w:rPr>
              <w:t>Update</w:t>
            </w:r>
            <w:r w:rsidRPr="00D12955">
              <w:rPr>
                <w:rFonts w:eastAsia="SimSun"/>
                <w:bCs/>
                <w:szCs w:val="20"/>
                <w:lang w:val="el-GR"/>
              </w:rPr>
              <w:t>), χωρίς φυσική παρουσία κάποιου συντηρητή στο σημείο που είναι εγκατεστημένος ο ΣΣΔ.</w:t>
            </w:r>
          </w:p>
        </w:tc>
        <w:tc>
          <w:tcPr>
            <w:tcW w:w="496" w:type="pct"/>
            <w:shd w:val="clear" w:color="auto" w:fill="FFFFFF"/>
            <w:vAlign w:val="center"/>
          </w:tcPr>
          <w:p w14:paraId="020C9402" w14:textId="0C963BB1" w:rsidR="00DE704B" w:rsidRPr="00801DF4" w:rsidRDefault="00DE704B" w:rsidP="001D50CA">
            <w:pPr>
              <w:spacing w:before="60" w:after="60"/>
              <w:jc w:val="center"/>
              <w:rPr>
                <w:bCs/>
                <w:szCs w:val="20"/>
                <w:lang w:val="el-GR"/>
              </w:rPr>
            </w:pPr>
            <w:r w:rsidRPr="00D12955">
              <w:rPr>
                <w:bCs/>
                <w:szCs w:val="20"/>
                <w:lang w:val="en-US"/>
              </w:rPr>
              <w:t>ΝΑΙ</w:t>
            </w:r>
          </w:p>
        </w:tc>
        <w:tc>
          <w:tcPr>
            <w:tcW w:w="391" w:type="pct"/>
            <w:shd w:val="clear" w:color="auto" w:fill="FFFFFF"/>
            <w:vAlign w:val="center"/>
          </w:tcPr>
          <w:p w14:paraId="3796D4B0" w14:textId="77777777" w:rsidR="00DE704B" w:rsidRPr="00801DF4" w:rsidRDefault="00DE704B" w:rsidP="001D50CA">
            <w:pPr>
              <w:spacing w:before="60" w:after="60"/>
              <w:jc w:val="center"/>
              <w:rPr>
                <w:bCs/>
                <w:szCs w:val="20"/>
                <w:lang w:val="el-GR"/>
              </w:rPr>
            </w:pPr>
          </w:p>
        </w:tc>
        <w:tc>
          <w:tcPr>
            <w:tcW w:w="495" w:type="pct"/>
            <w:shd w:val="clear" w:color="auto" w:fill="FFFFFF"/>
            <w:vAlign w:val="center"/>
          </w:tcPr>
          <w:p w14:paraId="306A341D" w14:textId="77777777" w:rsidR="00DE704B" w:rsidRPr="00801DF4" w:rsidRDefault="00DE704B" w:rsidP="001D50CA">
            <w:pPr>
              <w:spacing w:before="60" w:after="60"/>
              <w:jc w:val="center"/>
              <w:rPr>
                <w:bCs/>
                <w:szCs w:val="20"/>
                <w:lang w:val="el-GR"/>
              </w:rPr>
            </w:pPr>
          </w:p>
        </w:tc>
      </w:tr>
      <w:tr w:rsidR="001D50CA" w:rsidRPr="00D12955" w14:paraId="6C45FD93" w14:textId="77777777" w:rsidTr="00801DF4">
        <w:tc>
          <w:tcPr>
            <w:tcW w:w="288" w:type="pct"/>
            <w:shd w:val="clear" w:color="auto" w:fill="FFFFFF"/>
            <w:vAlign w:val="center"/>
          </w:tcPr>
          <w:p w14:paraId="71D45F4B"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7B58A4A6" w14:textId="12697C09" w:rsidR="001D50CA" w:rsidRPr="00AB4AFA" w:rsidRDefault="001D50CA" w:rsidP="00AB4AFA">
            <w:pPr>
              <w:spacing w:before="60" w:after="60"/>
              <w:rPr>
                <w:bCs/>
                <w:lang w:val="el-GR"/>
              </w:rPr>
            </w:pPr>
            <w:r w:rsidRPr="00D12955">
              <w:rPr>
                <w:bCs/>
                <w:lang w:val="el-GR"/>
              </w:rPr>
              <w:t xml:space="preserve">Προμήθεια των απαιτούμενων </w:t>
            </w:r>
            <w:r w:rsidR="00AB4AFA">
              <w:rPr>
                <w:bCs/>
                <w:lang w:val="el-GR"/>
              </w:rPr>
              <w:t>τηλεπικοινωνιακών συνδέσεων</w:t>
            </w:r>
          </w:p>
        </w:tc>
        <w:tc>
          <w:tcPr>
            <w:tcW w:w="496" w:type="pct"/>
            <w:shd w:val="clear" w:color="auto" w:fill="FFFFFF"/>
            <w:vAlign w:val="center"/>
          </w:tcPr>
          <w:p w14:paraId="12B15D6F" w14:textId="77777777" w:rsidR="001D50CA" w:rsidRPr="00D12955" w:rsidRDefault="001D50CA" w:rsidP="001D50CA">
            <w:pPr>
              <w:spacing w:before="60" w:after="60"/>
              <w:jc w:val="center"/>
              <w:rPr>
                <w:bCs/>
                <w:szCs w:val="20"/>
                <w:lang w:val="en-US"/>
              </w:rPr>
            </w:pPr>
            <w:r w:rsidRPr="00D12955">
              <w:rPr>
                <w:bCs/>
                <w:szCs w:val="20"/>
                <w:lang w:val="en-US"/>
              </w:rPr>
              <w:t>3.050</w:t>
            </w:r>
          </w:p>
        </w:tc>
        <w:tc>
          <w:tcPr>
            <w:tcW w:w="391" w:type="pct"/>
            <w:shd w:val="clear" w:color="auto" w:fill="FFFFFF"/>
            <w:vAlign w:val="center"/>
          </w:tcPr>
          <w:p w14:paraId="395A18CE"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50767A7D" w14:textId="77777777" w:rsidR="001D50CA" w:rsidRPr="00D12955" w:rsidRDefault="001D50CA" w:rsidP="001D50CA">
            <w:pPr>
              <w:spacing w:before="60" w:after="60"/>
              <w:jc w:val="center"/>
              <w:rPr>
                <w:bCs/>
                <w:szCs w:val="20"/>
                <w:lang w:val="en-US"/>
              </w:rPr>
            </w:pPr>
          </w:p>
        </w:tc>
      </w:tr>
      <w:tr w:rsidR="001D50CA" w:rsidRPr="00D12955" w14:paraId="74F256FC" w14:textId="77777777" w:rsidTr="00801DF4">
        <w:tc>
          <w:tcPr>
            <w:tcW w:w="288" w:type="pct"/>
            <w:shd w:val="clear" w:color="auto" w:fill="FFFFFF"/>
            <w:vAlign w:val="center"/>
          </w:tcPr>
          <w:p w14:paraId="541DED62"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1B28A18B" w14:textId="77777777" w:rsidR="001D50CA" w:rsidRPr="00D12955" w:rsidRDefault="001D50CA" w:rsidP="001D50CA">
            <w:pPr>
              <w:suppressAutoHyphens w:val="0"/>
              <w:autoSpaceDE w:val="0"/>
              <w:autoSpaceDN w:val="0"/>
              <w:adjustRightInd w:val="0"/>
              <w:spacing w:after="0"/>
              <w:jc w:val="left"/>
              <w:rPr>
                <w:bCs/>
                <w:szCs w:val="20"/>
                <w:lang w:val="el-GR"/>
              </w:rPr>
            </w:pPr>
            <w:r w:rsidRPr="00D12955">
              <w:rPr>
                <w:bCs/>
                <w:szCs w:val="20"/>
                <w:lang w:val="el-GR"/>
              </w:rPr>
              <w:t>Ελάχιστος απαιτούμενος όγκος μεταδιδόμενων δεδομένων ανά σταθμό συλλογής δεδομένων και ανά ημερολογιακό μήνα, με ελάχιστη διάρκεια 28 μηνών</w:t>
            </w:r>
          </w:p>
        </w:tc>
        <w:tc>
          <w:tcPr>
            <w:tcW w:w="496" w:type="pct"/>
            <w:shd w:val="clear" w:color="auto" w:fill="FFFFFF"/>
            <w:vAlign w:val="center"/>
          </w:tcPr>
          <w:p w14:paraId="00CA1C47" w14:textId="77777777" w:rsidR="001D50CA" w:rsidRPr="00D12955" w:rsidRDefault="001D50CA" w:rsidP="001D50CA">
            <w:pPr>
              <w:spacing w:before="60" w:after="60"/>
              <w:jc w:val="center"/>
              <w:rPr>
                <w:bCs/>
                <w:szCs w:val="20"/>
                <w:lang w:val="en-US"/>
              </w:rPr>
            </w:pPr>
            <w:r w:rsidRPr="00D12955">
              <w:rPr>
                <w:bCs/>
                <w:szCs w:val="20"/>
                <w:lang w:val="en-US"/>
              </w:rPr>
              <w:t xml:space="preserve">≥ </w:t>
            </w:r>
            <w:r w:rsidRPr="00D12955">
              <w:rPr>
                <w:bCs/>
                <w:szCs w:val="20"/>
                <w:lang w:val="el-GR"/>
              </w:rPr>
              <w:t>10</w:t>
            </w:r>
            <w:r w:rsidRPr="00D12955">
              <w:rPr>
                <w:bCs/>
                <w:szCs w:val="20"/>
                <w:lang w:val="en-US"/>
              </w:rPr>
              <w:t xml:space="preserve"> ΜΒ</w:t>
            </w:r>
          </w:p>
        </w:tc>
        <w:tc>
          <w:tcPr>
            <w:tcW w:w="391" w:type="pct"/>
            <w:shd w:val="clear" w:color="auto" w:fill="FFFFFF"/>
            <w:vAlign w:val="center"/>
          </w:tcPr>
          <w:p w14:paraId="64AB8DE8" w14:textId="77777777" w:rsidR="001D50CA" w:rsidRPr="00D12955" w:rsidRDefault="001D50CA" w:rsidP="001D50CA">
            <w:pPr>
              <w:spacing w:before="60" w:after="60"/>
              <w:jc w:val="center"/>
              <w:rPr>
                <w:bCs/>
                <w:szCs w:val="20"/>
                <w:lang w:val="el-GR"/>
              </w:rPr>
            </w:pPr>
          </w:p>
        </w:tc>
        <w:tc>
          <w:tcPr>
            <w:tcW w:w="495" w:type="pct"/>
            <w:shd w:val="clear" w:color="auto" w:fill="FFFFFF"/>
            <w:vAlign w:val="center"/>
          </w:tcPr>
          <w:p w14:paraId="246FED61" w14:textId="77777777" w:rsidR="001D50CA" w:rsidRPr="00D12955" w:rsidRDefault="001D50CA" w:rsidP="001D50CA">
            <w:pPr>
              <w:spacing w:before="60" w:after="60"/>
              <w:jc w:val="center"/>
              <w:rPr>
                <w:bCs/>
                <w:szCs w:val="20"/>
                <w:lang w:val="el-GR"/>
              </w:rPr>
            </w:pPr>
          </w:p>
        </w:tc>
      </w:tr>
      <w:tr w:rsidR="001D50CA" w:rsidRPr="00D12955" w14:paraId="0C36B11D" w14:textId="77777777" w:rsidTr="00801DF4">
        <w:tc>
          <w:tcPr>
            <w:tcW w:w="288" w:type="pct"/>
            <w:shd w:val="clear" w:color="auto" w:fill="FFFFFF"/>
            <w:vAlign w:val="center"/>
          </w:tcPr>
          <w:p w14:paraId="0FFFFCF5"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6A97FCC5" w14:textId="77777777" w:rsidR="001D50CA" w:rsidRPr="00D12955" w:rsidRDefault="001D50CA" w:rsidP="001D50CA">
            <w:pPr>
              <w:spacing w:before="60" w:after="60"/>
              <w:rPr>
                <w:bCs/>
                <w:lang w:val="el-GR"/>
              </w:rPr>
            </w:pPr>
            <w:r w:rsidRPr="00D12955">
              <w:rPr>
                <w:bCs/>
                <w:lang w:val="el-GR"/>
              </w:rPr>
              <w:t>Δυνατότητα κρυπτογράφησης των μεταδιδόμενων δεδομένων μέσω χρήσης Εικονικών Ιδιωτικών Δικτύων (</w:t>
            </w:r>
            <w:r w:rsidRPr="00D12955">
              <w:rPr>
                <w:bCs/>
                <w:lang w:val="en-US"/>
              </w:rPr>
              <w:t>VPN</w:t>
            </w:r>
            <w:r w:rsidRPr="00D12955">
              <w:rPr>
                <w:bCs/>
                <w:lang w:val="el-GR"/>
              </w:rPr>
              <w:t>) πάνω από το δημόσιο διαδίκτυο ή άλλο σύστημα κρυπτογραφίας.</w:t>
            </w:r>
          </w:p>
        </w:tc>
        <w:tc>
          <w:tcPr>
            <w:tcW w:w="496" w:type="pct"/>
            <w:shd w:val="clear" w:color="auto" w:fill="FFFFFF"/>
            <w:vAlign w:val="center"/>
          </w:tcPr>
          <w:p w14:paraId="63C9137D"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91" w:type="pct"/>
            <w:shd w:val="clear" w:color="auto" w:fill="FFFFFF"/>
            <w:vAlign w:val="center"/>
          </w:tcPr>
          <w:p w14:paraId="33FDA144"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24207509" w14:textId="77777777" w:rsidR="001D50CA" w:rsidRPr="00D12955" w:rsidRDefault="001D50CA" w:rsidP="001D50CA">
            <w:pPr>
              <w:spacing w:before="60" w:after="60"/>
              <w:jc w:val="center"/>
              <w:rPr>
                <w:bCs/>
                <w:szCs w:val="20"/>
                <w:lang w:val="en-US"/>
              </w:rPr>
            </w:pPr>
          </w:p>
        </w:tc>
      </w:tr>
      <w:tr w:rsidR="001D50CA" w:rsidRPr="00D12955" w14:paraId="788894E9" w14:textId="77777777" w:rsidTr="00801DF4">
        <w:tc>
          <w:tcPr>
            <w:tcW w:w="288" w:type="pct"/>
            <w:shd w:val="clear" w:color="auto" w:fill="FFFFFF"/>
            <w:vAlign w:val="center"/>
          </w:tcPr>
          <w:p w14:paraId="29356D05"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01A4173C" w14:textId="77777777" w:rsidR="001D50CA" w:rsidRPr="00D12955" w:rsidRDefault="001D50CA" w:rsidP="001D50CA">
            <w:pPr>
              <w:spacing w:before="60" w:after="60"/>
              <w:rPr>
                <w:bCs/>
                <w:lang w:val="el-GR"/>
              </w:rPr>
            </w:pPr>
            <w:r w:rsidRPr="00D12955">
              <w:rPr>
                <w:bCs/>
                <w:lang w:val="el-GR"/>
              </w:rPr>
              <w:t>Δυνατότητα μετάβασης σε δίκτυο εναλλακτικού παρόχου σε περίπτωση απώλειας σήματος ή μη κάλυψης του παρόχου</w:t>
            </w:r>
          </w:p>
        </w:tc>
        <w:tc>
          <w:tcPr>
            <w:tcW w:w="496" w:type="pct"/>
            <w:shd w:val="clear" w:color="auto" w:fill="FFFFFF"/>
            <w:vAlign w:val="center"/>
          </w:tcPr>
          <w:p w14:paraId="0F1C180A"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91" w:type="pct"/>
            <w:shd w:val="clear" w:color="auto" w:fill="FFFFFF"/>
            <w:vAlign w:val="center"/>
          </w:tcPr>
          <w:p w14:paraId="43D2F6CC"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0F52DA2C" w14:textId="77777777" w:rsidR="001D50CA" w:rsidRPr="00D12955" w:rsidRDefault="001D50CA" w:rsidP="001D50CA">
            <w:pPr>
              <w:spacing w:before="60" w:after="60"/>
              <w:jc w:val="center"/>
              <w:rPr>
                <w:bCs/>
                <w:szCs w:val="20"/>
                <w:lang w:val="en-US"/>
              </w:rPr>
            </w:pPr>
          </w:p>
        </w:tc>
      </w:tr>
      <w:tr w:rsidR="001D50CA" w:rsidRPr="00D12955" w14:paraId="6CF1C469" w14:textId="77777777" w:rsidTr="00801DF4">
        <w:tc>
          <w:tcPr>
            <w:tcW w:w="288" w:type="pct"/>
            <w:shd w:val="clear" w:color="auto" w:fill="FFFFFF"/>
            <w:vAlign w:val="center"/>
          </w:tcPr>
          <w:p w14:paraId="2AC5A110"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7AC0A45F" w14:textId="77777777" w:rsidR="001D50CA" w:rsidRPr="00D12955" w:rsidRDefault="001D50CA" w:rsidP="001D50CA">
            <w:pPr>
              <w:spacing w:before="60" w:after="60"/>
              <w:rPr>
                <w:bCs/>
                <w:lang w:val="el-GR"/>
              </w:rPr>
            </w:pPr>
            <w:r w:rsidRPr="00D12955">
              <w:rPr>
                <w:bCs/>
                <w:lang w:val="el-GR"/>
              </w:rPr>
              <w:t>Τα δεδομένα που θα συλλέγονται από τους παραπάνω αισθητήρες θα πρέπει υποχρεωτικά να στέλνονται στην κεντρική τεχνολογική υποδομή που θα υλοποιηθεί, στο πλαίσιο του παρόντος έργου, μέσω δικτύου κινητής τηλεφωνίας.</w:t>
            </w:r>
          </w:p>
        </w:tc>
        <w:tc>
          <w:tcPr>
            <w:tcW w:w="496" w:type="pct"/>
            <w:shd w:val="clear" w:color="auto" w:fill="FFFFFF"/>
            <w:vAlign w:val="center"/>
          </w:tcPr>
          <w:p w14:paraId="4B6ECE3E"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91" w:type="pct"/>
            <w:shd w:val="clear" w:color="auto" w:fill="FFFFFF"/>
            <w:vAlign w:val="center"/>
          </w:tcPr>
          <w:p w14:paraId="74EAF291"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7468A0E7" w14:textId="77777777" w:rsidR="001D50CA" w:rsidRPr="00D12955" w:rsidRDefault="001D50CA" w:rsidP="001D50CA">
            <w:pPr>
              <w:spacing w:before="60" w:after="60"/>
              <w:jc w:val="center"/>
              <w:rPr>
                <w:bCs/>
                <w:szCs w:val="20"/>
                <w:lang w:val="en-US"/>
              </w:rPr>
            </w:pPr>
          </w:p>
        </w:tc>
      </w:tr>
      <w:tr w:rsidR="001D50CA" w:rsidRPr="00D12955" w14:paraId="742A98F6" w14:textId="77777777" w:rsidTr="00801DF4">
        <w:tc>
          <w:tcPr>
            <w:tcW w:w="288" w:type="pct"/>
            <w:shd w:val="clear" w:color="auto" w:fill="FFFFFF"/>
            <w:vAlign w:val="center"/>
          </w:tcPr>
          <w:p w14:paraId="1208F226" w14:textId="77777777" w:rsidR="001D50CA" w:rsidRPr="00D12955" w:rsidRDefault="001D50CA" w:rsidP="0020249C">
            <w:pPr>
              <w:numPr>
                <w:ilvl w:val="0"/>
                <w:numId w:val="129"/>
              </w:numPr>
              <w:spacing w:before="60" w:after="60" w:line="312" w:lineRule="auto"/>
              <w:contextualSpacing/>
              <w:jc w:val="center"/>
              <w:rPr>
                <w:bCs/>
                <w:szCs w:val="20"/>
                <w:lang w:val="el-GR"/>
              </w:rPr>
            </w:pPr>
          </w:p>
        </w:tc>
        <w:tc>
          <w:tcPr>
            <w:tcW w:w="3330" w:type="pct"/>
            <w:shd w:val="clear" w:color="auto" w:fill="FFFFFF"/>
            <w:vAlign w:val="center"/>
          </w:tcPr>
          <w:p w14:paraId="7C3E54F9" w14:textId="77777777" w:rsidR="001D50CA" w:rsidRPr="00D12955" w:rsidRDefault="001D50CA" w:rsidP="001D50CA">
            <w:pPr>
              <w:spacing w:before="120"/>
              <w:rPr>
                <w:bCs/>
                <w:lang w:val="el-GR"/>
              </w:rPr>
            </w:pPr>
            <w:r w:rsidRPr="00D12955">
              <w:rPr>
                <w:bCs/>
                <w:lang w:val="el-GR"/>
              </w:rPr>
              <w:t>Για την κάλυψη των συγκεκριμένων απαιτήσεων διασύνδεσης, ο υποψήφιος οικονομικός φορέας απαιτείται να συμπεριλάβει στη προσφορά του βεβαίωση τηλεπικοινωνιακού παρόχου μέσω της οποίας, σε περίπτωση κατακύρωσης του έργου, θα διασφαλίζεται η παροχή των κάτωθι :</w:t>
            </w:r>
          </w:p>
          <w:p w14:paraId="7E4EC4FF" w14:textId="77777777" w:rsidR="001D50CA" w:rsidRPr="00D12955" w:rsidRDefault="001D50CA" w:rsidP="0020249C">
            <w:pPr>
              <w:numPr>
                <w:ilvl w:val="0"/>
                <w:numId w:val="64"/>
              </w:numPr>
              <w:suppressAutoHyphens w:val="0"/>
              <w:spacing w:before="120" w:line="312" w:lineRule="auto"/>
              <w:contextualSpacing/>
              <w:rPr>
                <w:bCs/>
                <w:lang w:val="el-GR"/>
              </w:rPr>
            </w:pPr>
            <w:r w:rsidRPr="00D12955">
              <w:rPr>
                <w:bCs/>
                <w:lang w:val="el-GR"/>
              </w:rPr>
              <w:t xml:space="preserve">Σύνδεση με τον τηλεπικοινωνιακό πάροχο με κάλυψη κατ’ ελάχιστον 99.5% του Ελλαδικού Χώρου </w:t>
            </w:r>
            <w:r w:rsidRPr="00D12955">
              <w:rPr>
                <w:bCs/>
                <w:szCs w:val="20"/>
                <w:lang w:val="el-GR"/>
              </w:rPr>
              <w:t xml:space="preserve">με αποδεκτή τη χρήση εναλλακτικών δικτύων με εθνική περιαγωγή </w:t>
            </w:r>
          </w:p>
          <w:p w14:paraId="2EE8643F" w14:textId="77777777" w:rsidR="001D50CA" w:rsidRPr="00D12955" w:rsidRDefault="001D50CA" w:rsidP="0020249C">
            <w:pPr>
              <w:numPr>
                <w:ilvl w:val="0"/>
                <w:numId w:val="64"/>
              </w:numPr>
              <w:suppressAutoHyphens w:val="0"/>
              <w:spacing w:before="120" w:line="312" w:lineRule="auto"/>
              <w:contextualSpacing/>
              <w:rPr>
                <w:bCs/>
                <w:lang w:val="el-GR"/>
              </w:rPr>
            </w:pPr>
            <w:r w:rsidRPr="00D12955">
              <w:rPr>
                <w:bCs/>
                <w:lang w:val="el-GR"/>
              </w:rPr>
              <w:t>Δυνατότητα κρυπτογράφησης των μεταδιδόμενων δεδομένων μέσω χρήσης Εικονικών Ιδιωτικών Δικτύων (</w:t>
            </w:r>
            <w:r w:rsidRPr="00D12955">
              <w:rPr>
                <w:bCs/>
                <w:lang w:val="en-US"/>
              </w:rPr>
              <w:t>VPN</w:t>
            </w:r>
            <w:r w:rsidRPr="00D12955">
              <w:rPr>
                <w:bCs/>
                <w:lang w:val="el-GR"/>
              </w:rPr>
              <w:t>) πάνω από το δημόσιο διαδίκτυο.</w:t>
            </w:r>
          </w:p>
          <w:p w14:paraId="245A973C" w14:textId="77777777" w:rsidR="001D50CA" w:rsidRPr="00D12955" w:rsidRDefault="001D50CA" w:rsidP="0020249C">
            <w:pPr>
              <w:numPr>
                <w:ilvl w:val="0"/>
                <w:numId w:val="64"/>
              </w:numPr>
              <w:suppressAutoHyphens w:val="0"/>
              <w:spacing w:before="120" w:line="312" w:lineRule="auto"/>
              <w:contextualSpacing/>
              <w:rPr>
                <w:bCs/>
                <w:lang w:val="el-GR"/>
              </w:rPr>
            </w:pPr>
            <w:r w:rsidRPr="00D12955">
              <w:rPr>
                <w:bCs/>
                <w:lang w:val="el-GR"/>
              </w:rPr>
              <w:t>Δυνατότητα μετάβασης σε δίκτυο εναλλακτικού παρόχου σε περίπτωση απώλειας σήματος ή μη κάλυψης του παρόχου</w:t>
            </w:r>
          </w:p>
          <w:p w14:paraId="4268A42D" w14:textId="77777777" w:rsidR="001D50CA" w:rsidRPr="00D12955" w:rsidRDefault="001D50CA" w:rsidP="0020249C">
            <w:pPr>
              <w:numPr>
                <w:ilvl w:val="0"/>
                <w:numId w:val="64"/>
              </w:numPr>
              <w:suppressAutoHyphens w:val="0"/>
              <w:spacing w:before="120" w:line="312" w:lineRule="auto"/>
              <w:contextualSpacing/>
              <w:rPr>
                <w:bCs/>
                <w:lang w:val="el-GR"/>
              </w:rPr>
            </w:pPr>
            <w:r w:rsidRPr="00D12955">
              <w:rPr>
                <w:bCs/>
                <w:lang w:val="el-GR"/>
              </w:rPr>
              <w:t>Σαφής και ελεγχόμενη πρόσβαση συσκευών στο Εικονικό Ιδιωτικό Δίκτυο (</w:t>
            </w:r>
            <w:r w:rsidRPr="00D12955">
              <w:rPr>
                <w:bCs/>
                <w:lang w:val="en-US"/>
              </w:rPr>
              <w:t>VPN</w:t>
            </w:r>
            <w:r w:rsidRPr="00D12955">
              <w:rPr>
                <w:bCs/>
                <w:lang w:val="el-GR"/>
              </w:rPr>
              <w:t>), οριζόμενη μέσω διαχειριστικού εργαλείου με διαδικτυακή πρόσβαση.</w:t>
            </w:r>
          </w:p>
          <w:p w14:paraId="436F21D9" w14:textId="77777777" w:rsidR="001D50CA" w:rsidRPr="00D12955" w:rsidRDefault="001D50CA" w:rsidP="0020249C">
            <w:pPr>
              <w:numPr>
                <w:ilvl w:val="0"/>
                <w:numId w:val="64"/>
              </w:numPr>
              <w:suppressAutoHyphens w:val="0"/>
              <w:spacing w:before="120" w:line="312" w:lineRule="auto"/>
              <w:contextualSpacing/>
              <w:rPr>
                <w:bCs/>
                <w:lang w:val="el-GR"/>
              </w:rPr>
            </w:pPr>
            <w:r w:rsidRPr="00D12955">
              <w:rPr>
                <w:bCs/>
                <w:lang w:val="el-GR"/>
              </w:rPr>
              <w:t xml:space="preserve">Ρητά ορισμένη στατική διεύθυνση </w:t>
            </w:r>
            <w:r w:rsidRPr="00D12955">
              <w:rPr>
                <w:bCs/>
                <w:lang w:val="en-US"/>
              </w:rPr>
              <w:t>IP</w:t>
            </w:r>
            <w:r w:rsidRPr="00D12955">
              <w:rPr>
                <w:bCs/>
                <w:lang w:val="el-GR"/>
              </w:rPr>
              <w:t xml:space="preserve"> ανά σταθμό, εντός του Εικονικού Ιδιωτικού Δικτύου (</w:t>
            </w:r>
            <w:r w:rsidRPr="00D12955">
              <w:rPr>
                <w:bCs/>
                <w:lang w:val="en-US"/>
              </w:rPr>
              <w:t>VPN</w:t>
            </w:r>
            <w:r w:rsidRPr="00D12955">
              <w:rPr>
                <w:bCs/>
                <w:lang w:val="el-GR"/>
              </w:rPr>
              <w:t>).</w:t>
            </w:r>
          </w:p>
        </w:tc>
        <w:tc>
          <w:tcPr>
            <w:tcW w:w="496" w:type="pct"/>
            <w:shd w:val="clear" w:color="auto" w:fill="FFFFFF"/>
            <w:vAlign w:val="center"/>
          </w:tcPr>
          <w:p w14:paraId="197250F6"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91" w:type="pct"/>
            <w:shd w:val="clear" w:color="auto" w:fill="FFFFFF"/>
            <w:vAlign w:val="center"/>
          </w:tcPr>
          <w:p w14:paraId="519899A6" w14:textId="77777777" w:rsidR="001D50CA" w:rsidRPr="00D12955" w:rsidRDefault="001D50CA" w:rsidP="001D50CA">
            <w:pPr>
              <w:spacing w:before="60" w:after="60"/>
              <w:jc w:val="center"/>
              <w:rPr>
                <w:bCs/>
                <w:szCs w:val="20"/>
                <w:lang w:val="en-US"/>
              </w:rPr>
            </w:pPr>
          </w:p>
        </w:tc>
        <w:tc>
          <w:tcPr>
            <w:tcW w:w="495" w:type="pct"/>
            <w:shd w:val="clear" w:color="auto" w:fill="FFFFFF"/>
            <w:vAlign w:val="center"/>
          </w:tcPr>
          <w:p w14:paraId="664B5C8E" w14:textId="77777777" w:rsidR="001D50CA" w:rsidRPr="00D12955" w:rsidRDefault="001D50CA" w:rsidP="001D50CA">
            <w:pPr>
              <w:spacing w:before="60" w:after="60"/>
              <w:jc w:val="center"/>
              <w:rPr>
                <w:bCs/>
                <w:szCs w:val="20"/>
                <w:lang w:val="en-US"/>
              </w:rPr>
            </w:pPr>
          </w:p>
        </w:tc>
      </w:tr>
    </w:tbl>
    <w:p w14:paraId="213B0C5B" w14:textId="77777777" w:rsidR="001D50CA" w:rsidRPr="00D12955" w:rsidRDefault="001D50CA" w:rsidP="001D50CA">
      <w:pPr>
        <w:spacing w:before="120"/>
        <w:rPr>
          <w:bCs/>
          <w:szCs w:val="24"/>
          <w:lang w:val="el-GR"/>
        </w:rPr>
      </w:pPr>
    </w:p>
    <w:p w14:paraId="7155C39E" w14:textId="77777777" w:rsidR="001D50CA" w:rsidRPr="00D12955" w:rsidRDefault="001D50CA" w:rsidP="0020249C">
      <w:pPr>
        <w:keepNext/>
        <w:numPr>
          <w:ilvl w:val="1"/>
          <w:numId w:val="116"/>
        </w:numPr>
        <w:tabs>
          <w:tab w:val="left" w:pos="1560"/>
        </w:tabs>
        <w:spacing w:before="320" w:after="160" w:line="312" w:lineRule="auto"/>
        <w:ind w:left="1560" w:hanging="1560"/>
        <w:outlineLvl w:val="1"/>
        <w:rPr>
          <w:bCs/>
          <w:color w:val="002060"/>
          <w:sz w:val="28"/>
          <w:szCs w:val="24"/>
          <w:lang w:val="el-GR"/>
        </w:rPr>
      </w:pPr>
      <w:bookmarkStart w:id="978" w:name="_Toc78809294"/>
      <w:bookmarkStart w:id="979" w:name="_Toc89871916"/>
      <w:bookmarkStart w:id="980" w:name="_Toc111734779"/>
      <w:r w:rsidRPr="00D12955">
        <w:rPr>
          <w:bCs/>
          <w:color w:val="002060"/>
          <w:sz w:val="28"/>
          <w:szCs w:val="24"/>
          <w:lang w:val="el-GR"/>
        </w:rPr>
        <w:lastRenderedPageBreak/>
        <w:t>Σύστηματα μη Επανδρωμένων Αεροσκαφών</w:t>
      </w:r>
      <w:bookmarkEnd w:id="978"/>
      <w:bookmarkEnd w:id="979"/>
      <w:bookmarkEnd w:id="980"/>
    </w:p>
    <w:tbl>
      <w:tblPr>
        <w:tblStyle w:val="TableGrid1"/>
        <w:tblW w:w="5000" w:type="pct"/>
        <w:tblLook w:val="04A0" w:firstRow="1" w:lastRow="0" w:firstColumn="1" w:lastColumn="0" w:noHBand="0" w:noVBand="1"/>
      </w:tblPr>
      <w:tblGrid>
        <w:gridCol w:w="640"/>
        <w:gridCol w:w="10020"/>
        <w:gridCol w:w="1133"/>
        <w:gridCol w:w="1133"/>
        <w:gridCol w:w="1634"/>
      </w:tblGrid>
      <w:tr w:rsidR="001D50CA" w:rsidRPr="00D12955" w14:paraId="359BAD04" w14:textId="77777777" w:rsidTr="001D50CA">
        <w:trPr>
          <w:tblHeader/>
        </w:trPr>
        <w:tc>
          <w:tcPr>
            <w:tcW w:w="220" w:type="pct"/>
            <w:shd w:val="clear" w:color="auto" w:fill="9CC2E5"/>
            <w:vAlign w:val="center"/>
          </w:tcPr>
          <w:p w14:paraId="023E65F6" w14:textId="77777777" w:rsidR="001D50CA" w:rsidRPr="00D12955" w:rsidRDefault="001D50CA" w:rsidP="001D50CA">
            <w:pPr>
              <w:spacing w:before="60" w:after="60"/>
              <w:jc w:val="center"/>
              <w:rPr>
                <w:bCs/>
                <w:szCs w:val="20"/>
                <w:lang w:val="en-US"/>
              </w:rPr>
            </w:pPr>
            <w:r w:rsidRPr="00D12955">
              <w:rPr>
                <w:bCs/>
                <w:szCs w:val="20"/>
                <w:lang w:val="en-US"/>
              </w:rPr>
              <w:t>Α/Α</w:t>
            </w:r>
          </w:p>
        </w:tc>
        <w:tc>
          <w:tcPr>
            <w:tcW w:w="3441" w:type="pct"/>
            <w:shd w:val="clear" w:color="auto" w:fill="9CC2E5"/>
            <w:vAlign w:val="center"/>
          </w:tcPr>
          <w:p w14:paraId="2EDA2EAA" w14:textId="77777777" w:rsidR="001D50CA" w:rsidRPr="00D12955" w:rsidRDefault="001D50CA" w:rsidP="001D50CA">
            <w:pPr>
              <w:spacing w:before="60" w:after="60"/>
              <w:jc w:val="center"/>
              <w:rPr>
                <w:bCs/>
                <w:szCs w:val="20"/>
                <w:lang w:val="en-US"/>
              </w:rPr>
            </w:pPr>
            <w:r w:rsidRPr="00D12955">
              <w:rPr>
                <w:bCs/>
                <w:szCs w:val="20"/>
                <w:lang w:val="en-US"/>
              </w:rPr>
              <w:t>ΠΡΟΔΙΑΓΡΑΦΗ</w:t>
            </w:r>
          </w:p>
        </w:tc>
        <w:tc>
          <w:tcPr>
            <w:tcW w:w="389" w:type="pct"/>
            <w:tcBorders>
              <w:bottom w:val="single" w:sz="4" w:space="0" w:color="auto"/>
            </w:tcBorders>
            <w:shd w:val="clear" w:color="auto" w:fill="9CC2E5"/>
            <w:vAlign w:val="center"/>
          </w:tcPr>
          <w:p w14:paraId="033CEE41" w14:textId="77777777" w:rsidR="001D50CA" w:rsidRPr="00D12955" w:rsidRDefault="001D50CA" w:rsidP="001D50CA">
            <w:pPr>
              <w:spacing w:before="60" w:after="60"/>
              <w:ind w:left="-107" w:right="-106"/>
              <w:jc w:val="center"/>
              <w:rPr>
                <w:bCs/>
                <w:sz w:val="18"/>
                <w:szCs w:val="18"/>
                <w:lang w:val="en-US"/>
              </w:rPr>
            </w:pPr>
            <w:r w:rsidRPr="00D12955">
              <w:rPr>
                <w:bCs/>
                <w:sz w:val="18"/>
                <w:szCs w:val="18"/>
                <w:lang w:val="en-US"/>
              </w:rPr>
              <w:t>ΑΠΑΙΤΗΣΗ</w:t>
            </w:r>
          </w:p>
        </w:tc>
        <w:tc>
          <w:tcPr>
            <w:tcW w:w="389" w:type="pct"/>
            <w:tcBorders>
              <w:bottom w:val="single" w:sz="4" w:space="0" w:color="auto"/>
            </w:tcBorders>
            <w:shd w:val="clear" w:color="auto" w:fill="9CC2E5"/>
            <w:vAlign w:val="center"/>
          </w:tcPr>
          <w:p w14:paraId="538CEA76" w14:textId="77777777" w:rsidR="001D50CA" w:rsidRPr="00D12955" w:rsidRDefault="001D50CA" w:rsidP="001D50CA">
            <w:pPr>
              <w:spacing w:before="60" w:after="60"/>
              <w:jc w:val="center"/>
              <w:rPr>
                <w:bCs/>
                <w:sz w:val="18"/>
                <w:szCs w:val="18"/>
                <w:lang w:val="en-US"/>
              </w:rPr>
            </w:pPr>
            <w:r w:rsidRPr="00D12955">
              <w:rPr>
                <w:bCs/>
                <w:sz w:val="18"/>
                <w:szCs w:val="18"/>
                <w:lang w:val="en-US"/>
              </w:rPr>
              <w:t>ΑΠΑΝΤΗΣΗ</w:t>
            </w:r>
          </w:p>
        </w:tc>
        <w:tc>
          <w:tcPr>
            <w:tcW w:w="562" w:type="pct"/>
            <w:tcBorders>
              <w:bottom w:val="single" w:sz="4" w:space="0" w:color="auto"/>
            </w:tcBorders>
            <w:shd w:val="clear" w:color="auto" w:fill="9CC2E5"/>
            <w:vAlign w:val="center"/>
          </w:tcPr>
          <w:p w14:paraId="600B8935" w14:textId="77777777" w:rsidR="001D50CA" w:rsidRPr="00D12955" w:rsidRDefault="001D50CA" w:rsidP="001D50CA">
            <w:pPr>
              <w:spacing w:before="60" w:after="60"/>
              <w:jc w:val="center"/>
              <w:rPr>
                <w:bCs/>
                <w:sz w:val="18"/>
                <w:szCs w:val="18"/>
                <w:lang w:val="en-US"/>
              </w:rPr>
            </w:pPr>
            <w:r w:rsidRPr="00D12955">
              <w:rPr>
                <w:bCs/>
                <w:sz w:val="18"/>
                <w:szCs w:val="18"/>
                <w:lang w:val="en-US"/>
              </w:rPr>
              <w:t>ΠΑΡΑΠΟΜΠΗ ΤΕΚΜΗΡΙΩΣΗΣ</w:t>
            </w:r>
          </w:p>
        </w:tc>
      </w:tr>
      <w:tr w:rsidR="001D50CA" w:rsidRPr="00D12955" w14:paraId="5ED95635" w14:textId="77777777" w:rsidTr="001D50CA">
        <w:tblPrEx>
          <w:jc w:val="center"/>
        </w:tblPrEx>
        <w:trPr>
          <w:jc w:val="center"/>
        </w:trPr>
        <w:tc>
          <w:tcPr>
            <w:tcW w:w="220" w:type="pct"/>
            <w:shd w:val="clear" w:color="auto" w:fill="FFFFFF"/>
            <w:vAlign w:val="center"/>
          </w:tcPr>
          <w:p w14:paraId="30494879" w14:textId="77777777" w:rsidR="001D50CA" w:rsidRPr="00D12955" w:rsidRDefault="001D50CA" w:rsidP="0020249C">
            <w:pPr>
              <w:numPr>
                <w:ilvl w:val="0"/>
                <w:numId w:val="130"/>
              </w:numPr>
              <w:spacing w:before="60" w:after="60" w:line="312" w:lineRule="auto"/>
              <w:contextualSpacing/>
              <w:jc w:val="center"/>
              <w:rPr>
                <w:bCs/>
                <w:szCs w:val="20"/>
                <w:lang w:val="el-GR"/>
              </w:rPr>
            </w:pPr>
          </w:p>
        </w:tc>
        <w:tc>
          <w:tcPr>
            <w:tcW w:w="3441" w:type="pct"/>
            <w:shd w:val="clear" w:color="auto" w:fill="FFFFFF"/>
            <w:vAlign w:val="center"/>
          </w:tcPr>
          <w:p w14:paraId="066E1184" w14:textId="77777777" w:rsidR="001D50CA" w:rsidRPr="00D12955" w:rsidRDefault="001D50CA" w:rsidP="001D50CA">
            <w:pPr>
              <w:spacing w:before="60" w:after="60"/>
              <w:rPr>
                <w:bCs/>
                <w:szCs w:val="20"/>
                <w:lang w:val="el-GR"/>
              </w:rPr>
            </w:pPr>
            <w:r w:rsidRPr="00D12955">
              <w:rPr>
                <w:bCs/>
                <w:szCs w:val="20"/>
                <w:lang w:val="el-GR"/>
              </w:rPr>
              <w:t>Προμήθεια Συστημάτων μη Επανδρωμένων Αεροσκαφών – ΣμηΕΑ</w:t>
            </w:r>
          </w:p>
        </w:tc>
        <w:tc>
          <w:tcPr>
            <w:tcW w:w="389" w:type="pct"/>
            <w:shd w:val="clear" w:color="auto" w:fill="FFFFFF"/>
            <w:vAlign w:val="center"/>
          </w:tcPr>
          <w:p w14:paraId="47A2BA56" w14:textId="77777777" w:rsidR="001D50CA" w:rsidRPr="00D12955" w:rsidRDefault="001D50CA" w:rsidP="001D50CA">
            <w:pPr>
              <w:spacing w:before="60" w:after="60"/>
              <w:jc w:val="center"/>
              <w:rPr>
                <w:bCs/>
                <w:szCs w:val="20"/>
                <w:lang w:val="en-US"/>
              </w:rPr>
            </w:pPr>
            <w:r w:rsidRPr="00D12955">
              <w:rPr>
                <w:bCs/>
                <w:szCs w:val="20"/>
                <w:lang w:val="en-US"/>
              </w:rPr>
              <w:t>50</w:t>
            </w:r>
          </w:p>
        </w:tc>
        <w:tc>
          <w:tcPr>
            <w:tcW w:w="389" w:type="pct"/>
            <w:shd w:val="clear" w:color="auto" w:fill="FFFFFF"/>
            <w:vAlign w:val="center"/>
          </w:tcPr>
          <w:p w14:paraId="48D356B9" w14:textId="77777777" w:rsidR="001D50CA" w:rsidRPr="00D12955" w:rsidRDefault="001D50CA" w:rsidP="001D50CA">
            <w:pPr>
              <w:spacing w:before="60" w:after="60"/>
              <w:jc w:val="center"/>
              <w:rPr>
                <w:bCs/>
                <w:szCs w:val="20"/>
                <w:highlight w:val="yellow"/>
                <w:lang w:val="en-US"/>
              </w:rPr>
            </w:pPr>
          </w:p>
        </w:tc>
        <w:tc>
          <w:tcPr>
            <w:tcW w:w="562" w:type="pct"/>
            <w:shd w:val="clear" w:color="auto" w:fill="FFFFFF"/>
            <w:vAlign w:val="center"/>
          </w:tcPr>
          <w:p w14:paraId="6EB2DD1B" w14:textId="77777777" w:rsidR="001D50CA" w:rsidRPr="00D12955" w:rsidRDefault="001D50CA" w:rsidP="001D50CA">
            <w:pPr>
              <w:spacing w:before="60" w:after="60"/>
              <w:jc w:val="center"/>
              <w:rPr>
                <w:bCs/>
                <w:szCs w:val="20"/>
                <w:highlight w:val="yellow"/>
                <w:lang w:val="en-US"/>
              </w:rPr>
            </w:pPr>
          </w:p>
        </w:tc>
      </w:tr>
      <w:tr w:rsidR="001D50CA" w:rsidRPr="00D12955" w14:paraId="0C600AEB" w14:textId="77777777" w:rsidTr="001D50CA">
        <w:tblPrEx>
          <w:jc w:val="center"/>
        </w:tblPrEx>
        <w:trPr>
          <w:jc w:val="center"/>
        </w:trPr>
        <w:tc>
          <w:tcPr>
            <w:tcW w:w="220" w:type="pct"/>
            <w:shd w:val="clear" w:color="auto" w:fill="FFFFFF"/>
            <w:vAlign w:val="center"/>
          </w:tcPr>
          <w:p w14:paraId="52CD23C4" w14:textId="77777777" w:rsidR="001D50CA" w:rsidRPr="00D12955" w:rsidRDefault="001D50CA" w:rsidP="0020249C">
            <w:pPr>
              <w:numPr>
                <w:ilvl w:val="0"/>
                <w:numId w:val="130"/>
              </w:numPr>
              <w:spacing w:before="60" w:after="60" w:line="312" w:lineRule="auto"/>
              <w:contextualSpacing/>
              <w:jc w:val="center"/>
              <w:rPr>
                <w:bCs/>
                <w:szCs w:val="20"/>
                <w:lang w:val="el-GR"/>
              </w:rPr>
            </w:pPr>
          </w:p>
        </w:tc>
        <w:tc>
          <w:tcPr>
            <w:tcW w:w="3441" w:type="pct"/>
            <w:shd w:val="clear" w:color="auto" w:fill="FFFFFF"/>
            <w:vAlign w:val="center"/>
          </w:tcPr>
          <w:p w14:paraId="22E2015A" w14:textId="77777777" w:rsidR="001D50CA" w:rsidRPr="00D12955" w:rsidRDefault="001D50CA" w:rsidP="001D50CA">
            <w:pPr>
              <w:spacing w:before="60" w:after="60"/>
              <w:rPr>
                <w:bCs/>
                <w:szCs w:val="20"/>
                <w:lang w:val="el-GR"/>
              </w:rPr>
            </w:pPr>
            <w:r w:rsidRPr="00D12955">
              <w:rPr>
                <w:bCs/>
                <w:szCs w:val="20"/>
                <w:lang w:val="el-GR"/>
              </w:rPr>
              <w:t xml:space="preserve">Τύπος ΣμηΕΑ: Πολυκόπτερο ή Σταθερής Πτέρυγας, ή Συνδυασμός Αυτών </w:t>
            </w:r>
            <w:r w:rsidRPr="00D12955">
              <w:rPr>
                <w:bCs/>
                <w:lang w:val="el-GR"/>
              </w:rPr>
              <w:t>(σταθερής πτέρυγας υβριδικό)</w:t>
            </w:r>
          </w:p>
        </w:tc>
        <w:tc>
          <w:tcPr>
            <w:tcW w:w="389" w:type="pct"/>
            <w:shd w:val="clear" w:color="auto" w:fill="FFFFFF"/>
            <w:vAlign w:val="center"/>
          </w:tcPr>
          <w:p w14:paraId="535AA9CB"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89" w:type="pct"/>
            <w:shd w:val="clear" w:color="auto" w:fill="FFFFFF"/>
            <w:vAlign w:val="center"/>
          </w:tcPr>
          <w:p w14:paraId="5830B141" w14:textId="77777777" w:rsidR="001D50CA" w:rsidRPr="00D12955" w:rsidRDefault="001D50CA" w:rsidP="001D50CA">
            <w:pPr>
              <w:spacing w:before="60" w:after="60"/>
              <w:jc w:val="center"/>
              <w:rPr>
                <w:bCs/>
                <w:szCs w:val="20"/>
                <w:highlight w:val="yellow"/>
                <w:lang w:val="en-US"/>
              </w:rPr>
            </w:pPr>
          </w:p>
        </w:tc>
        <w:tc>
          <w:tcPr>
            <w:tcW w:w="562" w:type="pct"/>
            <w:shd w:val="clear" w:color="auto" w:fill="FFFFFF"/>
            <w:vAlign w:val="center"/>
          </w:tcPr>
          <w:p w14:paraId="5F0CE2A7" w14:textId="77777777" w:rsidR="001D50CA" w:rsidRPr="00D12955" w:rsidRDefault="001D50CA" w:rsidP="001D50CA">
            <w:pPr>
              <w:spacing w:before="60" w:after="60"/>
              <w:jc w:val="center"/>
              <w:rPr>
                <w:bCs/>
                <w:szCs w:val="20"/>
                <w:highlight w:val="yellow"/>
                <w:lang w:val="en-US"/>
              </w:rPr>
            </w:pPr>
          </w:p>
        </w:tc>
      </w:tr>
      <w:tr w:rsidR="001D50CA" w:rsidRPr="00D12955" w14:paraId="650C4082" w14:textId="77777777" w:rsidTr="001D50CA">
        <w:tblPrEx>
          <w:jc w:val="center"/>
        </w:tblPrEx>
        <w:trPr>
          <w:jc w:val="center"/>
        </w:trPr>
        <w:tc>
          <w:tcPr>
            <w:tcW w:w="220" w:type="pct"/>
            <w:shd w:val="clear" w:color="auto" w:fill="FFFFFF"/>
            <w:vAlign w:val="center"/>
          </w:tcPr>
          <w:p w14:paraId="5B8FA293" w14:textId="77777777" w:rsidR="001D50CA" w:rsidRPr="00D12955" w:rsidRDefault="001D50CA" w:rsidP="0020249C">
            <w:pPr>
              <w:numPr>
                <w:ilvl w:val="0"/>
                <w:numId w:val="130"/>
              </w:numPr>
              <w:spacing w:before="60" w:after="60" w:line="312" w:lineRule="auto"/>
              <w:contextualSpacing/>
              <w:jc w:val="center"/>
              <w:rPr>
                <w:bCs/>
                <w:szCs w:val="20"/>
                <w:lang w:val="el-GR"/>
              </w:rPr>
            </w:pPr>
          </w:p>
        </w:tc>
        <w:tc>
          <w:tcPr>
            <w:tcW w:w="3441" w:type="pct"/>
            <w:shd w:val="clear" w:color="auto" w:fill="FFFFFF"/>
            <w:vAlign w:val="center"/>
          </w:tcPr>
          <w:p w14:paraId="305CCD00" w14:textId="73C83058" w:rsidR="001D50CA" w:rsidRPr="00D12955" w:rsidRDefault="001D50CA" w:rsidP="001D50CA">
            <w:pPr>
              <w:spacing w:before="60" w:after="60"/>
              <w:rPr>
                <w:bCs/>
                <w:szCs w:val="20"/>
                <w:lang w:val="el-GR"/>
              </w:rPr>
            </w:pPr>
            <w:r w:rsidRPr="00D12955">
              <w:rPr>
                <w:bCs/>
                <w:szCs w:val="20"/>
                <w:lang w:val="el-GR"/>
              </w:rPr>
              <w:t xml:space="preserve">Σταθερής Πτέρυγας το </w:t>
            </w:r>
            <w:bookmarkStart w:id="981" w:name="_Hlk78816255"/>
            <w:r w:rsidRPr="00D12955">
              <w:rPr>
                <w:bCs/>
                <w:szCs w:val="20"/>
                <w:lang w:val="el-GR"/>
              </w:rPr>
              <w:t>άνοιγμα πτερύγων: 80</w:t>
            </w:r>
            <w:r w:rsidRPr="00D12955">
              <w:rPr>
                <w:bCs/>
                <w:szCs w:val="20"/>
                <w:lang w:val="en-US"/>
              </w:rPr>
              <w:t>cm</w:t>
            </w:r>
            <w:r w:rsidRPr="00D12955">
              <w:rPr>
                <w:bCs/>
                <w:szCs w:val="20"/>
                <w:lang w:val="el-GR"/>
              </w:rPr>
              <w:t xml:space="preserve"> έως </w:t>
            </w:r>
            <w:r w:rsidR="00C8498F" w:rsidRPr="00801DF4">
              <w:rPr>
                <w:bCs/>
                <w:szCs w:val="20"/>
                <w:lang w:val="el-GR"/>
              </w:rPr>
              <w:t>2</w:t>
            </w:r>
            <w:r w:rsidRPr="00D12955">
              <w:rPr>
                <w:bCs/>
                <w:szCs w:val="20"/>
                <w:lang w:val="el-GR"/>
              </w:rPr>
              <w:t>40</w:t>
            </w:r>
            <w:r w:rsidRPr="00D12955">
              <w:rPr>
                <w:bCs/>
                <w:szCs w:val="20"/>
                <w:lang w:val="en-US"/>
              </w:rPr>
              <w:t>cm</w:t>
            </w:r>
            <w:r w:rsidRPr="00D12955">
              <w:rPr>
                <w:bCs/>
                <w:szCs w:val="20"/>
                <w:lang w:val="el-GR"/>
              </w:rPr>
              <w:t xml:space="preserve"> </w:t>
            </w:r>
            <w:bookmarkEnd w:id="981"/>
            <w:r w:rsidRPr="00D12955">
              <w:rPr>
                <w:bCs/>
                <w:szCs w:val="20"/>
                <w:lang w:val="el-GR"/>
              </w:rPr>
              <w:t>ή Πολυκόπτερο με τουλάχιστον 4 έλικες/ρότορες (</w:t>
            </w:r>
            <w:bookmarkStart w:id="982" w:name="_Hlk78816213"/>
            <w:r w:rsidRPr="00D12955">
              <w:rPr>
                <w:bCs/>
                <w:szCs w:val="20"/>
                <w:lang w:val="el-GR"/>
              </w:rPr>
              <w:t>τετρακόπτερο</w:t>
            </w:r>
            <w:bookmarkEnd w:id="982"/>
            <w:r w:rsidRPr="00D12955">
              <w:rPr>
                <w:bCs/>
                <w:szCs w:val="20"/>
                <w:lang w:val="el-GR"/>
              </w:rPr>
              <w:t>)</w:t>
            </w:r>
          </w:p>
        </w:tc>
        <w:tc>
          <w:tcPr>
            <w:tcW w:w="389" w:type="pct"/>
            <w:shd w:val="clear" w:color="auto" w:fill="FFFFFF"/>
            <w:vAlign w:val="center"/>
          </w:tcPr>
          <w:p w14:paraId="73314C8B"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89" w:type="pct"/>
            <w:shd w:val="clear" w:color="auto" w:fill="FFFFFF"/>
            <w:vAlign w:val="center"/>
          </w:tcPr>
          <w:p w14:paraId="45525EA4" w14:textId="77777777" w:rsidR="001D50CA" w:rsidRPr="00D12955" w:rsidRDefault="001D50CA" w:rsidP="001D50CA">
            <w:pPr>
              <w:spacing w:before="60" w:after="60"/>
              <w:jc w:val="center"/>
              <w:rPr>
                <w:bCs/>
                <w:szCs w:val="20"/>
                <w:highlight w:val="yellow"/>
                <w:lang w:val="en-US"/>
              </w:rPr>
            </w:pPr>
          </w:p>
        </w:tc>
        <w:tc>
          <w:tcPr>
            <w:tcW w:w="562" w:type="pct"/>
            <w:shd w:val="clear" w:color="auto" w:fill="FFFFFF"/>
            <w:vAlign w:val="center"/>
          </w:tcPr>
          <w:p w14:paraId="04059405" w14:textId="77777777" w:rsidR="001D50CA" w:rsidRPr="00D12955" w:rsidRDefault="001D50CA" w:rsidP="001D50CA">
            <w:pPr>
              <w:spacing w:before="60" w:after="60"/>
              <w:jc w:val="center"/>
              <w:rPr>
                <w:bCs/>
                <w:szCs w:val="20"/>
                <w:highlight w:val="yellow"/>
                <w:lang w:val="en-US"/>
              </w:rPr>
            </w:pPr>
          </w:p>
        </w:tc>
      </w:tr>
      <w:tr w:rsidR="001D50CA" w:rsidRPr="00D12955" w14:paraId="17E0B192" w14:textId="77777777" w:rsidTr="001D50CA">
        <w:tblPrEx>
          <w:jc w:val="center"/>
        </w:tblPrEx>
        <w:trPr>
          <w:jc w:val="center"/>
        </w:trPr>
        <w:tc>
          <w:tcPr>
            <w:tcW w:w="220" w:type="pct"/>
            <w:shd w:val="clear" w:color="auto" w:fill="FFFFFF"/>
          </w:tcPr>
          <w:p w14:paraId="22139A03" w14:textId="77777777" w:rsidR="001D50CA" w:rsidRPr="00D12955" w:rsidRDefault="001D50CA" w:rsidP="0020249C">
            <w:pPr>
              <w:numPr>
                <w:ilvl w:val="0"/>
                <w:numId w:val="130"/>
              </w:numPr>
              <w:spacing w:before="60" w:after="60" w:line="312" w:lineRule="auto"/>
              <w:contextualSpacing/>
              <w:jc w:val="center"/>
              <w:rPr>
                <w:bCs/>
                <w:szCs w:val="20"/>
                <w:lang w:val="el-GR"/>
              </w:rPr>
            </w:pPr>
          </w:p>
        </w:tc>
        <w:tc>
          <w:tcPr>
            <w:tcW w:w="3441" w:type="pct"/>
            <w:shd w:val="clear" w:color="auto" w:fill="FFFFFF"/>
            <w:vAlign w:val="center"/>
          </w:tcPr>
          <w:p w14:paraId="6508364F" w14:textId="0F0D695B" w:rsidR="001D50CA" w:rsidRPr="00D12955" w:rsidRDefault="001D50CA" w:rsidP="001D50CA">
            <w:pPr>
              <w:spacing w:before="60" w:after="60"/>
              <w:rPr>
                <w:bCs/>
                <w:szCs w:val="20"/>
                <w:lang w:val="el-GR"/>
              </w:rPr>
            </w:pPr>
            <w:r w:rsidRPr="00D12955">
              <w:rPr>
                <w:bCs/>
                <w:szCs w:val="20"/>
                <w:lang w:val="el-GR"/>
              </w:rPr>
              <w:t>Πλήρης κάλυψη Τεχνικών Προδιαγραφών σύμφωνα με την παράγραφο</w:t>
            </w:r>
            <w:r w:rsidR="008D4A50" w:rsidRPr="00D12955">
              <w:rPr>
                <w:bCs/>
                <w:szCs w:val="20"/>
                <w:lang w:val="el-GR"/>
              </w:rPr>
              <w:t xml:space="preserve"> </w:t>
            </w:r>
            <w:r w:rsidR="001F06C6" w:rsidRPr="00D12955">
              <w:rPr>
                <w:bCs/>
                <w:szCs w:val="20"/>
                <w:lang w:val="el-GR"/>
              </w:rPr>
              <w:fldChar w:fldCharType="begin"/>
            </w:r>
            <w:r w:rsidR="001F06C6" w:rsidRPr="00D12955">
              <w:rPr>
                <w:bCs/>
                <w:szCs w:val="20"/>
                <w:lang w:val="el-GR"/>
              </w:rPr>
              <w:instrText xml:space="preserve"> REF _Ref99970418 \r \h </w:instrText>
            </w:r>
            <w:r w:rsidR="00AD650F">
              <w:rPr>
                <w:bCs/>
                <w:szCs w:val="20"/>
                <w:lang w:val="el-GR"/>
              </w:rPr>
              <w:instrText xml:space="preserve"> \* MERGEFORMAT </w:instrText>
            </w:r>
            <w:r w:rsidR="001F06C6" w:rsidRPr="00D12955">
              <w:rPr>
                <w:bCs/>
                <w:szCs w:val="20"/>
                <w:lang w:val="el-GR"/>
              </w:rPr>
            </w:r>
            <w:r w:rsidR="001F06C6" w:rsidRPr="00D12955">
              <w:rPr>
                <w:bCs/>
                <w:szCs w:val="20"/>
                <w:lang w:val="el-GR"/>
              </w:rPr>
              <w:fldChar w:fldCharType="separate"/>
            </w:r>
            <w:r w:rsidR="006E10F8">
              <w:rPr>
                <w:bCs/>
                <w:szCs w:val="20"/>
                <w:lang w:val="el-GR"/>
              </w:rPr>
              <w:t>I.3.2.1.2</w:t>
            </w:r>
            <w:r w:rsidR="001F06C6" w:rsidRPr="00D12955">
              <w:rPr>
                <w:bCs/>
                <w:szCs w:val="20"/>
                <w:lang w:val="el-GR"/>
              </w:rPr>
              <w:fldChar w:fldCharType="end"/>
            </w:r>
          </w:p>
        </w:tc>
        <w:tc>
          <w:tcPr>
            <w:tcW w:w="389" w:type="pct"/>
            <w:shd w:val="clear" w:color="auto" w:fill="FFFFFF"/>
            <w:vAlign w:val="center"/>
          </w:tcPr>
          <w:p w14:paraId="07187102" w14:textId="77777777" w:rsidR="001D50CA" w:rsidRPr="00D12955" w:rsidRDefault="001D50CA" w:rsidP="001D50CA">
            <w:pPr>
              <w:spacing w:before="60" w:after="60"/>
              <w:jc w:val="center"/>
              <w:rPr>
                <w:bCs/>
                <w:szCs w:val="20"/>
                <w:lang w:val="en-US"/>
              </w:rPr>
            </w:pPr>
            <w:r w:rsidRPr="00D12955">
              <w:rPr>
                <w:bCs/>
                <w:szCs w:val="20"/>
                <w:lang w:val="en-US"/>
              </w:rPr>
              <w:t>NAI</w:t>
            </w:r>
          </w:p>
        </w:tc>
        <w:tc>
          <w:tcPr>
            <w:tcW w:w="389" w:type="pct"/>
            <w:shd w:val="clear" w:color="auto" w:fill="FFFFFF"/>
            <w:vAlign w:val="center"/>
          </w:tcPr>
          <w:p w14:paraId="4FB41A50" w14:textId="77777777" w:rsidR="001D50CA" w:rsidRPr="00D12955" w:rsidRDefault="001D50CA" w:rsidP="001D50CA">
            <w:pPr>
              <w:spacing w:before="60" w:after="60"/>
              <w:jc w:val="center"/>
              <w:rPr>
                <w:bCs/>
                <w:szCs w:val="20"/>
                <w:highlight w:val="yellow"/>
                <w:lang w:val="en-US"/>
              </w:rPr>
            </w:pPr>
          </w:p>
        </w:tc>
        <w:tc>
          <w:tcPr>
            <w:tcW w:w="562" w:type="pct"/>
            <w:shd w:val="clear" w:color="auto" w:fill="FFFFFF"/>
            <w:vAlign w:val="center"/>
          </w:tcPr>
          <w:p w14:paraId="4B625EEE" w14:textId="77777777" w:rsidR="001D50CA" w:rsidRPr="00D12955" w:rsidRDefault="001D50CA" w:rsidP="001D50CA">
            <w:pPr>
              <w:spacing w:before="60" w:after="60"/>
              <w:jc w:val="center"/>
              <w:rPr>
                <w:bCs/>
                <w:szCs w:val="20"/>
                <w:highlight w:val="yellow"/>
                <w:lang w:val="en-US"/>
              </w:rPr>
            </w:pPr>
          </w:p>
        </w:tc>
      </w:tr>
      <w:tr w:rsidR="001D50CA" w:rsidRPr="00D12955" w14:paraId="040008C0" w14:textId="77777777" w:rsidTr="001D50CA">
        <w:tblPrEx>
          <w:jc w:val="center"/>
        </w:tblPrEx>
        <w:trPr>
          <w:jc w:val="center"/>
        </w:trPr>
        <w:tc>
          <w:tcPr>
            <w:tcW w:w="220" w:type="pct"/>
            <w:shd w:val="clear" w:color="auto" w:fill="FFFFFF"/>
          </w:tcPr>
          <w:p w14:paraId="2208F11A" w14:textId="77777777" w:rsidR="001D50CA" w:rsidRPr="00D12955" w:rsidRDefault="001D50CA" w:rsidP="0020249C">
            <w:pPr>
              <w:numPr>
                <w:ilvl w:val="0"/>
                <w:numId w:val="130"/>
              </w:numPr>
              <w:spacing w:before="60" w:after="60" w:line="312" w:lineRule="auto"/>
              <w:contextualSpacing/>
              <w:jc w:val="center"/>
              <w:rPr>
                <w:bCs/>
                <w:szCs w:val="20"/>
                <w:lang w:val="el-GR"/>
              </w:rPr>
            </w:pPr>
          </w:p>
        </w:tc>
        <w:tc>
          <w:tcPr>
            <w:tcW w:w="3441" w:type="pct"/>
            <w:shd w:val="clear" w:color="auto" w:fill="FFFFFF"/>
            <w:vAlign w:val="center"/>
          </w:tcPr>
          <w:p w14:paraId="4C163BBA" w14:textId="77777777" w:rsidR="001D50CA" w:rsidRPr="00D12955" w:rsidRDefault="001D50CA" w:rsidP="001D50CA">
            <w:pPr>
              <w:spacing w:before="60" w:after="60"/>
              <w:rPr>
                <w:bCs/>
                <w:szCs w:val="20"/>
                <w:lang w:val="el-GR"/>
              </w:rPr>
            </w:pPr>
            <w:r w:rsidRPr="00D12955">
              <w:rPr>
                <w:bCs/>
                <w:szCs w:val="20"/>
                <w:lang w:val="el-GR"/>
              </w:rPr>
              <w:t xml:space="preserve">Συνολικό Βάρος (με μπαταρία, αισθητήρες και έλικες) </w:t>
            </w:r>
            <w:r w:rsidRPr="00D12955">
              <w:rPr>
                <w:bCs/>
                <w:lang w:val="el-GR"/>
              </w:rPr>
              <w:t xml:space="preserve">≤ 15 </w:t>
            </w:r>
            <w:r w:rsidRPr="00D12955">
              <w:rPr>
                <w:bCs/>
                <w:lang w:val="en-US"/>
              </w:rPr>
              <w:t>kg</w:t>
            </w:r>
          </w:p>
        </w:tc>
        <w:tc>
          <w:tcPr>
            <w:tcW w:w="389" w:type="pct"/>
            <w:shd w:val="clear" w:color="auto" w:fill="FFFFFF"/>
            <w:vAlign w:val="center"/>
          </w:tcPr>
          <w:p w14:paraId="0BFE1AC7" w14:textId="77777777" w:rsidR="001D50CA" w:rsidRPr="00D12955" w:rsidRDefault="001D50CA" w:rsidP="001D50CA">
            <w:pPr>
              <w:spacing w:before="60" w:after="60"/>
              <w:jc w:val="center"/>
              <w:rPr>
                <w:bCs/>
                <w:szCs w:val="20"/>
                <w:lang w:val="en-US"/>
              </w:rPr>
            </w:pPr>
            <w:r w:rsidRPr="00D12955">
              <w:rPr>
                <w:bCs/>
                <w:szCs w:val="20"/>
                <w:lang w:val="en-US"/>
              </w:rPr>
              <w:t>NAI</w:t>
            </w:r>
          </w:p>
        </w:tc>
        <w:tc>
          <w:tcPr>
            <w:tcW w:w="389" w:type="pct"/>
            <w:shd w:val="clear" w:color="auto" w:fill="FFFFFF"/>
            <w:vAlign w:val="center"/>
          </w:tcPr>
          <w:p w14:paraId="2E55ED5B" w14:textId="77777777" w:rsidR="001D50CA" w:rsidRPr="00D12955" w:rsidRDefault="001D50CA" w:rsidP="001D50CA">
            <w:pPr>
              <w:spacing w:before="60" w:after="60"/>
              <w:jc w:val="center"/>
              <w:rPr>
                <w:bCs/>
                <w:szCs w:val="20"/>
                <w:highlight w:val="yellow"/>
                <w:lang w:val="en-US"/>
              </w:rPr>
            </w:pPr>
          </w:p>
        </w:tc>
        <w:tc>
          <w:tcPr>
            <w:tcW w:w="562" w:type="pct"/>
            <w:shd w:val="clear" w:color="auto" w:fill="FFFFFF"/>
            <w:vAlign w:val="center"/>
          </w:tcPr>
          <w:p w14:paraId="317F8437" w14:textId="77777777" w:rsidR="001D50CA" w:rsidRPr="00D12955" w:rsidRDefault="001D50CA" w:rsidP="001D50CA">
            <w:pPr>
              <w:spacing w:before="60" w:after="60"/>
              <w:jc w:val="center"/>
              <w:rPr>
                <w:bCs/>
                <w:szCs w:val="20"/>
                <w:highlight w:val="yellow"/>
                <w:lang w:val="en-US"/>
              </w:rPr>
            </w:pPr>
          </w:p>
        </w:tc>
      </w:tr>
      <w:tr w:rsidR="001D50CA" w:rsidRPr="00D12955" w14:paraId="5F36206C" w14:textId="77777777" w:rsidTr="001D50CA">
        <w:tblPrEx>
          <w:jc w:val="center"/>
        </w:tblPrEx>
        <w:trPr>
          <w:jc w:val="center"/>
        </w:trPr>
        <w:tc>
          <w:tcPr>
            <w:tcW w:w="220" w:type="pct"/>
            <w:shd w:val="clear" w:color="auto" w:fill="FFFFFF"/>
          </w:tcPr>
          <w:p w14:paraId="105C6E44" w14:textId="77777777" w:rsidR="001D50CA" w:rsidRPr="00D12955" w:rsidRDefault="001D50CA" w:rsidP="0020249C">
            <w:pPr>
              <w:numPr>
                <w:ilvl w:val="0"/>
                <w:numId w:val="130"/>
              </w:numPr>
              <w:spacing w:before="60" w:after="60" w:line="312" w:lineRule="auto"/>
              <w:contextualSpacing/>
              <w:jc w:val="center"/>
              <w:rPr>
                <w:bCs/>
                <w:szCs w:val="20"/>
                <w:lang w:val="el-GR"/>
              </w:rPr>
            </w:pPr>
          </w:p>
        </w:tc>
        <w:tc>
          <w:tcPr>
            <w:tcW w:w="3441" w:type="pct"/>
            <w:shd w:val="clear" w:color="auto" w:fill="FFFFFF"/>
            <w:vAlign w:val="center"/>
          </w:tcPr>
          <w:p w14:paraId="44FEE93D" w14:textId="77777777" w:rsidR="001D50CA" w:rsidRPr="00D12955" w:rsidRDefault="001D50CA" w:rsidP="001D50CA">
            <w:pPr>
              <w:spacing w:before="60" w:after="60"/>
              <w:rPr>
                <w:bCs/>
                <w:szCs w:val="20"/>
                <w:lang w:val="en-US"/>
              </w:rPr>
            </w:pPr>
            <w:r w:rsidRPr="00D12955">
              <w:rPr>
                <w:bCs/>
                <w:szCs w:val="20"/>
                <w:lang w:val="en-US"/>
              </w:rPr>
              <w:t>Τύπος κινητήρα: Ηλεκτρικός</w:t>
            </w:r>
          </w:p>
        </w:tc>
        <w:tc>
          <w:tcPr>
            <w:tcW w:w="389" w:type="pct"/>
            <w:shd w:val="clear" w:color="auto" w:fill="FFFFFF"/>
            <w:vAlign w:val="center"/>
          </w:tcPr>
          <w:p w14:paraId="0246AE64" w14:textId="77777777" w:rsidR="001D50CA" w:rsidRPr="00D12955" w:rsidRDefault="001D50CA" w:rsidP="001D50CA">
            <w:pPr>
              <w:spacing w:before="60" w:after="60"/>
              <w:jc w:val="center"/>
              <w:rPr>
                <w:bCs/>
                <w:szCs w:val="20"/>
                <w:lang w:val="en-US"/>
              </w:rPr>
            </w:pPr>
            <w:r w:rsidRPr="00D12955">
              <w:rPr>
                <w:bCs/>
                <w:szCs w:val="20"/>
                <w:lang w:val="en-US"/>
              </w:rPr>
              <w:t>NAI</w:t>
            </w:r>
          </w:p>
        </w:tc>
        <w:tc>
          <w:tcPr>
            <w:tcW w:w="389" w:type="pct"/>
            <w:shd w:val="clear" w:color="auto" w:fill="FFFFFF"/>
            <w:vAlign w:val="center"/>
          </w:tcPr>
          <w:p w14:paraId="6C9CF503" w14:textId="77777777" w:rsidR="001D50CA" w:rsidRPr="00D12955" w:rsidRDefault="001D50CA" w:rsidP="001D50CA">
            <w:pPr>
              <w:spacing w:before="60" w:after="60"/>
              <w:jc w:val="center"/>
              <w:rPr>
                <w:bCs/>
                <w:szCs w:val="20"/>
                <w:highlight w:val="yellow"/>
                <w:lang w:val="en-US"/>
              </w:rPr>
            </w:pPr>
          </w:p>
        </w:tc>
        <w:tc>
          <w:tcPr>
            <w:tcW w:w="562" w:type="pct"/>
            <w:shd w:val="clear" w:color="auto" w:fill="FFFFFF"/>
            <w:vAlign w:val="center"/>
          </w:tcPr>
          <w:p w14:paraId="5C706741" w14:textId="77777777" w:rsidR="001D50CA" w:rsidRPr="00D12955" w:rsidRDefault="001D50CA" w:rsidP="001D50CA">
            <w:pPr>
              <w:spacing w:before="60" w:after="60"/>
              <w:jc w:val="center"/>
              <w:rPr>
                <w:bCs/>
                <w:szCs w:val="20"/>
                <w:highlight w:val="yellow"/>
                <w:lang w:val="en-US"/>
              </w:rPr>
            </w:pPr>
          </w:p>
        </w:tc>
      </w:tr>
      <w:tr w:rsidR="001D50CA" w:rsidRPr="00D12955" w14:paraId="60C7CED2" w14:textId="77777777" w:rsidTr="001D50CA">
        <w:tblPrEx>
          <w:jc w:val="center"/>
        </w:tblPrEx>
        <w:trPr>
          <w:jc w:val="center"/>
        </w:trPr>
        <w:tc>
          <w:tcPr>
            <w:tcW w:w="220" w:type="pct"/>
            <w:shd w:val="clear" w:color="auto" w:fill="FFFFFF"/>
          </w:tcPr>
          <w:p w14:paraId="3A86BA15" w14:textId="77777777" w:rsidR="001D50CA" w:rsidRPr="00D12955" w:rsidRDefault="001D50CA" w:rsidP="0020249C">
            <w:pPr>
              <w:numPr>
                <w:ilvl w:val="0"/>
                <w:numId w:val="130"/>
              </w:numPr>
              <w:spacing w:before="60" w:after="60" w:line="312" w:lineRule="auto"/>
              <w:contextualSpacing/>
              <w:jc w:val="center"/>
              <w:rPr>
                <w:bCs/>
                <w:szCs w:val="20"/>
                <w:lang w:val="el-GR"/>
              </w:rPr>
            </w:pPr>
          </w:p>
        </w:tc>
        <w:tc>
          <w:tcPr>
            <w:tcW w:w="3441" w:type="pct"/>
            <w:shd w:val="clear" w:color="auto" w:fill="FFFFFF"/>
            <w:vAlign w:val="center"/>
          </w:tcPr>
          <w:p w14:paraId="5D9D9237" w14:textId="77777777" w:rsidR="001D50CA" w:rsidRPr="00D12955" w:rsidRDefault="001D50CA" w:rsidP="001D50CA">
            <w:pPr>
              <w:spacing w:before="60" w:after="60"/>
              <w:rPr>
                <w:bCs/>
                <w:szCs w:val="20"/>
                <w:highlight w:val="yellow"/>
                <w:lang w:val="el-GR"/>
              </w:rPr>
            </w:pPr>
            <w:r w:rsidRPr="00D12955">
              <w:rPr>
                <w:bCs/>
                <w:szCs w:val="20"/>
                <w:lang w:val="el-GR"/>
              </w:rPr>
              <w:t xml:space="preserve">Μέγιστη Ταχύτητα Πτήσης για την Λήψη Δεδομένων ≥ 14 </w:t>
            </w:r>
            <w:r w:rsidRPr="00D12955">
              <w:rPr>
                <w:bCs/>
                <w:szCs w:val="20"/>
                <w:lang w:val="en-US"/>
              </w:rPr>
              <w:t>m</w:t>
            </w:r>
            <w:r w:rsidRPr="00D12955">
              <w:rPr>
                <w:bCs/>
                <w:szCs w:val="20"/>
                <w:lang w:val="el-GR"/>
              </w:rPr>
              <w:t>/</w:t>
            </w:r>
            <w:r w:rsidRPr="00D12955">
              <w:rPr>
                <w:bCs/>
                <w:szCs w:val="20"/>
                <w:lang w:val="en-US"/>
              </w:rPr>
              <w:t>s</w:t>
            </w:r>
          </w:p>
        </w:tc>
        <w:tc>
          <w:tcPr>
            <w:tcW w:w="389" w:type="pct"/>
            <w:shd w:val="clear" w:color="auto" w:fill="FFFFFF"/>
            <w:vAlign w:val="center"/>
          </w:tcPr>
          <w:p w14:paraId="00FF38FA"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89" w:type="pct"/>
            <w:shd w:val="clear" w:color="auto" w:fill="FFFFFF"/>
            <w:vAlign w:val="center"/>
          </w:tcPr>
          <w:p w14:paraId="5A397EFF" w14:textId="77777777" w:rsidR="001D50CA" w:rsidRPr="00D12955" w:rsidRDefault="001D50CA" w:rsidP="001D50CA">
            <w:pPr>
              <w:spacing w:before="60" w:after="60"/>
              <w:jc w:val="center"/>
              <w:rPr>
                <w:bCs/>
                <w:szCs w:val="20"/>
                <w:highlight w:val="yellow"/>
                <w:lang w:val="en-US"/>
              </w:rPr>
            </w:pPr>
          </w:p>
        </w:tc>
        <w:tc>
          <w:tcPr>
            <w:tcW w:w="562" w:type="pct"/>
            <w:shd w:val="clear" w:color="auto" w:fill="FFFFFF"/>
            <w:vAlign w:val="center"/>
          </w:tcPr>
          <w:p w14:paraId="6AC9F4F8" w14:textId="77777777" w:rsidR="001D50CA" w:rsidRPr="00D12955" w:rsidRDefault="001D50CA" w:rsidP="001D50CA">
            <w:pPr>
              <w:spacing w:before="60" w:after="60"/>
              <w:jc w:val="center"/>
              <w:rPr>
                <w:bCs/>
                <w:szCs w:val="20"/>
                <w:highlight w:val="yellow"/>
                <w:lang w:val="en-US"/>
              </w:rPr>
            </w:pPr>
          </w:p>
        </w:tc>
      </w:tr>
      <w:tr w:rsidR="001D50CA" w:rsidRPr="00D12955" w14:paraId="296654F8" w14:textId="77777777" w:rsidTr="001D50CA">
        <w:tblPrEx>
          <w:jc w:val="center"/>
        </w:tblPrEx>
        <w:trPr>
          <w:jc w:val="center"/>
        </w:trPr>
        <w:tc>
          <w:tcPr>
            <w:tcW w:w="220" w:type="pct"/>
            <w:shd w:val="clear" w:color="auto" w:fill="FFFFFF"/>
          </w:tcPr>
          <w:p w14:paraId="6C562A86" w14:textId="77777777" w:rsidR="001D50CA" w:rsidRPr="00D12955" w:rsidRDefault="001D50CA" w:rsidP="0020249C">
            <w:pPr>
              <w:numPr>
                <w:ilvl w:val="0"/>
                <w:numId w:val="130"/>
              </w:numPr>
              <w:spacing w:before="60" w:after="60" w:line="312" w:lineRule="auto"/>
              <w:contextualSpacing/>
              <w:jc w:val="center"/>
              <w:rPr>
                <w:bCs/>
                <w:szCs w:val="20"/>
                <w:lang w:val="el-GR"/>
              </w:rPr>
            </w:pPr>
          </w:p>
        </w:tc>
        <w:tc>
          <w:tcPr>
            <w:tcW w:w="3441" w:type="pct"/>
            <w:shd w:val="clear" w:color="auto" w:fill="FFFFFF"/>
            <w:vAlign w:val="center"/>
          </w:tcPr>
          <w:p w14:paraId="40AA4786" w14:textId="77777777" w:rsidR="001D50CA" w:rsidRPr="00D12955" w:rsidRDefault="001D50CA" w:rsidP="001D50CA">
            <w:pPr>
              <w:spacing w:before="60" w:after="60"/>
              <w:rPr>
                <w:bCs/>
                <w:szCs w:val="20"/>
                <w:lang w:val="el-GR"/>
              </w:rPr>
            </w:pPr>
            <w:r w:rsidRPr="00D12955">
              <w:rPr>
                <w:bCs/>
                <w:szCs w:val="20"/>
                <w:lang w:val="el-GR"/>
              </w:rPr>
              <w:t xml:space="preserve">Αποδεχτό εύρος υψομέτρων λειτουργίας του ΣμηΕΑ πάνω από το επίπεδο της θάλασσας </w:t>
            </w:r>
            <w:r w:rsidRPr="00D12955">
              <w:rPr>
                <w:bCs/>
                <w:lang w:val="el-GR"/>
              </w:rPr>
              <w:t xml:space="preserve">≥ 7,500 </w:t>
            </w:r>
            <w:r w:rsidRPr="00D12955">
              <w:rPr>
                <w:bCs/>
                <w:lang w:val="en-US"/>
              </w:rPr>
              <w:t>ft</w:t>
            </w:r>
          </w:p>
        </w:tc>
        <w:tc>
          <w:tcPr>
            <w:tcW w:w="389" w:type="pct"/>
            <w:shd w:val="clear" w:color="auto" w:fill="FFFFFF"/>
          </w:tcPr>
          <w:p w14:paraId="5F86A86F"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89" w:type="pct"/>
            <w:shd w:val="clear" w:color="auto" w:fill="FFFFFF"/>
            <w:vAlign w:val="center"/>
          </w:tcPr>
          <w:p w14:paraId="4BF89279" w14:textId="77777777" w:rsidR="001D50CA" w:rsidRPr="00D12955" w:rsidRDefault="001D50CA" w:rsidP="001D50CA">
            <w:pPr>
              <w:spacing w:before="60" w:after="60"/>
              <w:jc w:val="center"/>
              <w:rPr>
                <w:bCs/>
                <w:szCs w:val="20"/>
                <w:highlight w:val="yellow"/>
                <w:lang w:val="en-US"/>
              </w:rPr>
            </w:pPr>
          </w:p>
        </w:tc>
        <w:tc>
          <w:tcPr>
            <w:tcW w:w="562" w:type="pct"/>
            <w:shd w:val="clear" w:color="auto" w:fill="FFFFFF"/>
            <w:vAlign w:val="center"/>
          </w:tcPr>
          <w:p w14:paraId="1A18183B" w14:textId="77777777" w:rsidR="001D50CA" w:rsidRPr="00D12955" w:rsidRDefault="001D50CA" w:rsidP="001D50CA">
            <w:pPr>
              <w:spacing w:before="60" w:after="60"/>
              <w:jc w:val="center"/>
              <w:rPr>
                <w:bCs/>
                <w:szCs w:val="20"/>
                <w:highlight w:val="yellow"/>
                <w:lang w:val="en-US"/>
              </w:rPr>
            </w:pPr>
          </w:p>
        </w:tc>
      </w:tr>
      <w:tr w:rsidR="001D50CA" w:rsidRPr="00D12955" w14:paraId="1AC2C64D" w14:textId="77777777" w:rsidTr="001D50CA">
        <w:tblPrEx>
          <w:jc w:val="center"/>
        </w:tblPrEx>
        <w:trPr>
          <w:jc w:val="center"/>
        </w:trPr>
        <w:tc>
          <w:tcPr>
            <w:tcW w:w="220" w:type="pct"/>
            <w:shd w:val="clear" w:color="auto" w:fill="FFFFFF"/>
          </w:tcPr>
          <w:p w14:paraId="55D67726" w14:textId="77777777" w:rsidR="001D50CA" w:rsidRPr="00D12955" w:rsidRDefault="001D50CA" w:rsidP="0020249C">
            <w:pPr>
              <w:numPr>
                <w:ilvl w:val="0"/>
                <w:numId w:val="130"/>
              </w:numPr>
              <w:spacing w:before="60" w:after="60" w:line="312" w:lineRule="auto"/>
              <w:contextualSpacing/>
              <w:jc w:val="center"/>
              <w:rPr>
                <w:bCs/>
                <w:szCs w:val="20"/>
                <w:lang w:val="el-GR"/>
              </w:rPr>
            </w:pPr>
          </w:p>
        </w:tc>
        <w:tc>
          <w:tcPr>
            <w:tcW w:w="3441" w:type="pct"/>
            <w:shd w:val="clear" w:color="auto" w:fill="FFFFFF"/>
            <w:vAlign w:val="center"/>
          </w:tcPr>
          <w:p w14:paraId="1FA5CA78" w14:textId="77777777" w:rsidR="001D50CA" w:rsidRPr="00D12955" w:rsidRDefault="001D50CA" w:rsidP="001D50CA">
            <w:pPr>
              <w:spacing w:before="60" w:after="60"/>
              <w:rPr>
                <w:bCs/>
                <w:szCs w:val="20"/>
                <w:lang w:val="en-US"/>
              </w:rPr>
            </w:pPr>
            <w:r w:rsidRPr="00D12955">
              <w:rPr>
                <w:bCs/>
                <w:szCs w:val="20"/>
                <w:lang w:val="en-US"/>
              </w:rPr>
              <w:t>Αυτονομία Πτήσης</w:t>
            </w:r>
          </w:p>
        </w:tc>
        <w:tc>
          <w:tcPr>
            <w:tcW w:w="389" w:type="pct"/>
            <w:shd w:val="clear" w:color="auto" w:fill="FFFFFF"/>
            <w:vAlign w:val="center"/>
          </w:tcPr>
          <w:p w14:paraId="36551305" w14:textId="77777777" w:rsidR="001D50CA" w:rsidRPr="00D12955" w:rsidRDefault="001D50CA" w:rsidP="001D50CA">
            <w:pPr>
              <w:spacing w:before="60" w:after="60"/>
              <w:jc w:val="center"/>
              <w:rPr>
                <w:bCs/>
                <w:szCs w:val="20"/>
                <w:lang w:val="en-US"/>
              </w:rPr>
            </w:pPr>
            <w:r w:rsidRPr="00D12955">
              <w:rPr>
                <w:bCs/>
                <w:lang w:val="en-US"/>
              </w:rPr>
              <w:t>≥ 45min</w:t>
            </w:r>
          </w:p>
        </w:tc>
        <w:tc>
          <w:tcPr>
            <w:tcW w:w="389" w:type="pct"/>
            <w:shd w:val="clear" w:color="auto" w:fill="FFFFFF"/>
            <w:vAlign w:val="center"/>
          </w:tcPr>
          <w:p w14:paraId="78C76DD8" w14:textId="77777777" w:rsidR="001D50CA" w:rsidRPr="00D12955" w:rsidRDefault="001D50CA" w:rsidP="001D50CA">
            <w:pPr>
              <w:spacing w:before="60" w:after="60"/>
              <w:jc w:val="center"/>
              <w:rPr>
                <w:bCs/>
                <w:szCs w:val="20"/>
                <w:highlight w:val="yellow"/>
                <w:lang w:val="en-US"/>
              </w:rPr>
            </w:pPr>
          </w:p>
        </w:tc>
        <w:tc>
          <w:tcPr>
            <w:tcW w:w="562" w:type="pct"/>
            <w:shd w:val="clear" w:color="auto" w:fill="FFFFFF"/>
            <w:vAlign w:val="center"/>
          </w:tcPr>
          <w:p w14:paraId="15CDFF2B" w14:textId="77777777" w:rsidR="001D50CA" w:rsidRPr="00D12955" w:rsidRDefault="001D50CA" w:rsidP="001D50CA">
            <w:pPr>
              <w:spacing w:before="60" w:after="60"/>
              <w:jc w:val="center"/>
              <w:rPr>
                <w:bCs/>
                <w:szCs w:val="20"/>
                <w:highlight w:val="yellow"/>
                <w:lang w:val="en-US"/>
              </w:rPr>
            </w:pPr>
          </w:p>
        </w:tc>
      </w:tr>
      <w:tr w:rsidR="001D50CA" w:rsidRPr="00D12955" w14:paraId="6277DEFA" w14:textId="77777777" w:rsidTr="001D50CA">
        <w:tblPrEx>
          <w:jc w:val="center"/>
        </w:tblPrEx>
        <w:trPr>
          <w:jc w:val="center"/>
        </w:trPr>
        <w:tc>
          <w:tcPr>
            <w:tcW w:w="220" w:type="pct"/>
            <w:shd w:val="clear" w:color="auto" w:fill="FFFFFF"/>
          </w:tcPr>
          <w:p w14:paraId="3D3E3BDC" w14:textId="77777777" w:rsidR="001D50CA" w:rsidRPr="00D12955" w:rsidRDefault="001D50CA" w:rsidP="0020249C">
            <w:pPr>
              <w:numPr>
                <w:ilvl w:val="0"/>
                <w:numId w:val="130"/>
              </w:numPr>
              <w:spacing w:before="60" w:after="60" w:line="312" w:lineRule="auto"/>
              <w:contextualSpacing/>
              <w:jc w:val="center"/>
              <w:rPr>
                <w:bCs/>
                <w:szCs w:val="20"/>
                <w:lang w:val="el-GR"/>
              </w:rPr>
            </w:pPr>
          </w:p>
        </w:tc>
        <w:tc>
          <w:tcPr>
            <w:tcW w:w="3441" w:type="pct"/>
            <w:shd w:val="clear" w:color="auto" w:fill="FFFFFF"/>
            <w:vAlign w:val="center"/>
          </w:tcPr>
          <w:p w14:paraId="178B3021" w14:textId="77777777" w:rsidR="001D50CA" w:rsidRPr="00D12955" w:rsidRDefault="001D50CA" w:rsidP="001D50CA">
            <w:pPr>
              <w:spacing w:before="60" w:after="60"/>
              <w:rPr>
                <w:bCs/>
                <w:szCs w:val="20"/>
                <w:lang w:val="el-GR"/>
              </w:rPr>
            </w:pPr>
            <w:r w:rsidRPr="00D12955">
              <w:rPr>
                <w:bCs/>
                <w:szCs w:val="20"/>
                <w:lang w:val="el-GR"/>
              </w:rPr>
              <w:t xml:space="preserve">Ελάχιστο εύρος θερμοκρασίας λειτουργίας </w:t>
            </w:r>
            <w:r w:rsidRPr="00D12955">
              <w:rPr>
                <w:bCs/>
                <w:lang w:val="el-GR"/>
              </w:rPr>
              <w:t>-10</w:t>
            </w:r>
            <w:r w:rsidRPr="00D12955">
              <w:rPr>
                <w:bCs/>
                <w:vertAlign w:val="superscript"/>
                <w:lang w:val="en-US"/>
              </w:rPr>
              <w:t>o</w:t>
            </w:r>
            <w:r w:rsidRPr="00D12955">
              <w:rPr>
                <w:bCs/>
                <w:lang w:val="en-US"/>
              </w:rPr>
              <w:t>C</w:t>
            </w:r>
            <w:r w:rsidRPr="00D12955">
              <w:rPr>
                <w:bCs/>
                <w:lang w:val="el-GR"/>
              </w:rPr>
              <w:t xml:space="preserve"> έως +40</w:t>
            </w:r>
            <w:r w:rsidRPr="00D12955">
              <w:rPr>
                <w:bCs/>
                <w:vertAlign w:val="superscript"/>
                <w:lang w:val="en-US"/>
              </w:rPr>
              <w:t>o</w:t>
            </w:r>
            <w:r w:rsidRPr="00D12955">
              <w:rPr>
                <w:bCs/>
                <w:lang w:val="en-US"/>
              </w:rPr>
              <w:t>C</w:t>
            </w:r>
          </w:p>
        </w:tc>
        <w:tc>
          <w:tcPr>
            <w:tcW w:w="389" w:type="pct"/>
            <w:shd w:val="clear" w:color="auto" w:fill="FFFFFF"/>
            <w:vAlign w:val="center"/>
          </w:tcPr>
          <w:p w14:paraId="51C22739"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89" w:type="pct"/>
            <w:shd w:val="clear" w:color="auto" w:fill="FFFFFF"/>
            <w:vAlign w:val="center"/>
          </w:tcPr>
          <w:p w14:paraId="20678941" w14:textId="77777777" w:rsidR="001D50CA" w:rsidRPr="00D12955" w:rsidRDefault="001D50CA" w:rsidP="001D50CA">
            <w:pPr>
              <w:spacing w:before="60" w:after="60"/>
              <w:jc w:val="center"/>
              <w:rPr>
                <w:bCs/>
                <w:szCs w:val="20"/>
                <w:highlight w:val="yellow"/>
                <w:lang w:val="en-US"/>
              </w:rPr>
            </w:pPr>
          </w:p>
        </w:tc>
        <w:tc>
          <w:tcPr>
            <w:tcW w:w="562" w:type="pct"/>
            <w:shd w:val="clear" w:color="auto" w:fill="FFFFFF"/>
            <w:vAlign w:val="center"/>
          </w:tcPr>
          <w:p w14:paraId="3F094A65" w14:textId="77777777" w:rsidR="001D50CA" w:rsidRPr="00D12955" w:rsidRDefault="001D50CA" w:rsidP="001D50CA">
            <w:pPr>
              <w:spacing w:before="60" w:after="60"/>
              <w:jc w:val="center"/>
              <w:rPr>
                <w:bCs/>
                <w:szCs w:val="20"/>
                <w:highlight w:val="yellow"/>
                <w:lang w:val="en-US"/>
              </w:rPr>
            </w:pPr>
          </w:p>
        </w:tc>
      </w:tr>
      <w:tr w:rsidR="001D50CA" w:rsidRPr="00D12955" w14:paraId="0D7AC475" w14:textId="77777777" w:rsidTr="001D50CA">
        <w:tblPrEx>
          <w:jc w:val="center"/>
        </w:tblPrEx>
        <w:trPr>
          <w:jc w:val="center"/>
        </w:trPr>
        <w:tc>
          <w:tcPr>
            <w:tcW w:w="220" w:type="pct"/>
            <w:shd w:val="clear" w:color="auto" w:fill="FFFFFF"/>
          </w:tcPr>
          <w:p w14:paraId="2BB2184E" w14:textId="77777777" w:rsidR="001D50CA" w:rsidRPr="00D12955" w:rsidRDefault="001D50CA" w:rsidP="0020249C">
            <w:pPr>
              <w:numPr>
                <w:ilvl w:val="0"/>
                <w:numId w:val="130"/>
              </w:numPr>
              <w:spacing w:before="60" w:after="60" w:line="312" w:lineRule="auto"/>
              <w:contextualSpacing/>
              <w:jc w:val="center"/>
              <w:rPr>
                <w:bCs/>
                <w:szCs w:val="20"/>
                <w:lang w:val="el-GR"/>
              </w:rPr>
            </w:pPr>
          </w:p>
        </w:tc>
        <w:tc>
          <w:tcPr>
            <w:tcW w:w="3441" w:type="pct"/>
            <w:shd w:val="clear" w:color="auto" w:fill="FFFFFF"/>
          </w:tcPr>
          <w:p w14:paraId="6A5B28FF" w14:textId="77777777" w:rsidR="001D50CA" w:rsidRPr="00D12955" w:rsidRDefault="001D50CA" w:rsidP="001D50CA">
            <w:pPr>
              <w:spacing w:before="60" w:after="60"/>
              <w:rPr>
                <w:bCs/>
                <w:szCs w:val="20"/>
                <w:lang w:val="el-GR"/>
              </w:rPr>
            </w:pPr>
            <w:r w:rsidRPr="00D12955">
              <w:rPr>
                <w:bCs/>
                <w:szCs w:val="20"/>
                <w:lang w:val="el-GR"/>
              </w:rPr>
              <w:t xml:space="preserve">Μέγιστη Αντοχή σε άνεμο </w:t>
            </w:r>
            <w:r w:rsidRPr="00D12955">
              <w:rPr>
                <w:bCs/>
                <w:lang w:val="el-GR"/>
              </w:rPr>
              <w:t xml:space="preserve">≥ 9.0 </w:t>
            </w:r>
            <w:r w:rsidRPr="00D12955">
              <w:rPr>
                <w:bCs/>
                <w:lang w:val="en-US"/>
              </w:rPr>
              <w:t>m</w:t>
            </w:r>
            <w:r w:rsidRPr="00D12955">
              <w:rPr>
                <w:bCs/>
                <w:lang w:val="el-GR"/>
              </w:rPr>
              <w:t>/</w:t>
            </w:r>
            <w:r w:rsidRPr="00D12955">
              <w:rPr>
                <w:bCs/>
                <w:lang w:val="en-US"/>
              </w:rPr>
              <w:t>s</w:t>
            </w:r>
          </w:p>
        </w:tc>
        <w:tc>
          <w:tcPr>
            <w:tcW w:w="389" w:type="pct"/>
            <w:shd w:val="clear" w:color="auto" w:fill="FFFFFF"/>
          </w:tcPr>
          <w:p w14:paraId="4640B579" w14:textId="77777777" w:rsidR="001D50CA" w:rsidRPr="00D12955" w:rsidRDefault="001D50CA" w:rsidP="001D50CA">
            <w:pPr>
              <w:spacing w:before="60" w:after="60"/>
              <w:jc w:val="center"/>
              <w:rPr>
                <w:bCs/>
                <w:szCs w:val="20"/>
                <w:lang w:val="en-US"/>
              </w:rPr>
            </w:pPr>
            <w:r w:rsidRPr="00D12955">
              <w:rPr>
                <w:bCs/>
                <w:szCs w:val="20"/>
                <w:lang w:val="en-US"/>
              </w:rPr>
              <w:t>NAI</w:t>
            </w:r>
          </w:p>
        </w:tc>
        <w:tc>
          <w:tcPr>
            <w:tcW w:w="389" w:type="pct"/>
            <w:shd w:val="clear" w:color="auto" w:fill="FFFFFF"/>
            <w:vAlign w:val="center"/>
          </w:tcPr>
          <w:p w14:paraId="3B7EBFF2" w14:textId="77777777" w:rsidR="001D50CA" w:rsidRPr="00D12955" w:rsidRDefault="001D50CA" w:rsidP="001D50CA">
            <w:pPr>
              <w:spacing w:before="60" w:after="60"/>
              <w:jc w:val="center"/>
              <w:rPr>
                <w:bCs/>
                <w:szCs w:val="20"/>
                <w:highlight w:val="yellow"/>
                <w:lang w:val="en-US"/>
              </w:rPr>
            </w:pPr>
          </w:p>
        </w:tc>
        <w:tc>
          <w:tcPr>
            <w:tcW w:w="562" w:type="pct"/>
            <w:shd w:val="clear" w:color="auto" w:fill="FFFFFF"/>
            <w:vAlign w:val="center"/>
          </w:tcPr>
          <w:p w14:paraId="08966A5A" w14:textId="77777777" w:rsidR="001D50CA" w:rsidRPr="00D12955" w:rsidRDefault="001D50CA" w:rsidP="001D50CA">
            <w:pPr>
              <w:spacing w:before="60" w:after="60"/>
              <w:jc w:val="center"/>
              <w:rPr>
                <w:bCs/>
                <w:szCs w:val="20"/>
                <w:highlight w:val="yellow"/>
                <w:lang w:val="en-US"/>
              </w:rPr>
            </w:pPr>
          </w:p>
        </w:tc>
      </w:tr>
      <w:tr w:rsidR="001D50CA" w:rsidRPr="00D12955" w14:paraId="1E35543B" w14:textId="77777777" w:rsidTr="001D50CA">
        <w:tblPrEx>
          <w:jc w:val="center"/>
        </w:tblPrEx>
        <w:trPr>
          <w:jc w:val="center"/>
        </w:trPr>
        <w:tc>
          <w:tcPr>
            <w:tcW w:w="220" w:type="pct"/>
            <w:shd w:val="clear" w:color="auto" w:fill="FFFFFF"/>
          </w:tcPr>
          <w:p w14:paraId="39CF741A" w14:textId="77777777" w:rsidR="001D50CA" w:rsidRPr="00D12955" w:rsidRDefault="001D50CA" w:rsidP="0020249C">
            <w:pPr>
              <w:numPr>
                <w:ilvl w:val="0"/>
                <w:numId w:val="130"/>
              </w:numPr>
              <w:spacing w:before="60" w:after="60" w:line="312" w:lineRule="auto"/>
              <w:contextualSpacing/>
              <w:jc w:val="center"/>
              <w:rPr>
                <w:bCs/>
                <w:szCs w:val="20"/>
                <w:lang w:val="el-GR"/>
              </w:rPr>
            </w:pPr>
          </w:p>
        </w:tc>
        <w:tc>
          <w:tcPr>
            <w:tcW w:w="3441" w:type="pct"/>
            <w:shd w:val="clear" w:color="auto" w:fill="FFFFFF"/>
          </w:tcPr>
          <w:p w14:paraId="66A5DABE" w14:textId="77777777" w:rsidR="001D50CA" w:rsidRPr="00D12955" w:rsidRDefault="001D50CA" w:rsidP="001D50CA">
            <w:pPr>
              <w:spacing w:before="60" w:after="60"/>
              <w:rPr>
                <w:bCs/>
                <w:szCs w:val="20"/>
                <w:lang w:val="el-GR"/>
              </w:rPr>
            </w:pPr>
            <w:r w:rsidRPr="00D12955">
              <w:rPr>
                <w:bCs/>
                <w:szCs w:val="20"/>
                <w:lang w:val="en-US"/>
              </w:rPr>
              <w:t>E</w:t>
            </w:r>
            <w:r w:rsidRPr="00D12955">
              <w:rPr>
                <w:bCs/>
                <w:szCs w:val="20"/>
                <w:lang w:val="el-GR"/>
              </w:rPr>
              <w:t xml:space="preserve">μβέλεια τηλεχειρισμού σε οπτική επαφή </w:t>
            </w:r>
            <w:r w:rsidRPr="00D12955">
              <w:rPr>
                <w:bCs/>
                <w:lang w:val="el-GR"/>
              </w:rPr>
              <w:t>≥ 3 χλμ</w:t>
            </w:r>
          </w:p>
        </w:tc>
        <w:tc>
          <w:tcPr>
            <w:tcW w:w="389" w:type="pct"/>
            <w:shd w:val="clear" w:color="auto" w:fill="FFFFFF"/>
          </w:tcPr>
          <w:p w14:paraId="03C587F0" w14:textId="77777777" w:rsidR="001D50CA" w:rsidRPr="00D12955" w:rsidRDefault="001D50CA" w:rsidP="001D50CA">
            <w:pPr>
              <w:spacing w:before="60" w:after="60"/>
              <w:jc w:val="center"/>
              <w:rPr>
                <w:bCs/>
                <w:szCs w:val="20"/>
                <w:lang w:val="en-US"/>
              </w:rPr>
            </w:pPr>
            <w:r w:rsidRPr="00D12955">
              <w:rPr>
                <w:bCs/>
                <w:szCs w:val="20"/>
                <w:lang w:val="en-US"/>
              </w:rPr>
              <w:t>NAI</w:t>
            </w:r>
          </w:p>
        </w:tc>
        <w:tc>
          <w:tcPr>
            <w:tcW w:w="389" w:type="pct"/>
            <w:shd w:val="clear" w:color="auto" w:fill="FFFFFF"/>
            <w:vAlign w:val="center"/>
          </w:tcPr>
          <w:p w14:paraId="4BFCBEA7" w14:textId="77777777" w:rsidR="001D50CA" w:rsidRPr="00D12955" w:rsidRDefault="001D50CA" w:rsidP="001D50CA">
            <w:pPr>
              <w:spacing w:before="60" w:after="60"/>
              <w:jc w:val="center"/>
              <w:rPr>
                <w:bCs/>
                <w:szCs w:val="20"/>
                <w:highlight w:val="yellow"/>
                <w:lang w:val="en-US"/>
              </w:rPr>
            </w:pPr>
          </w:p>
        </w:tc>
        <w:tc>
          <w:tcPr>
            <w:tcW w:w="562" w:type="pct"/>
            <w:shd w:val="clear" w:color="auto" w:fill="FFFFFF"/>
            <w:vAlign w:val="center"/>
          </w:tcPr>
          <w:p w14:paraId="3A2AFCE9" w14:textId="77777777" w:rsidR="001D50CA" w:rsidRPr="00D12955" w:rsidRDefault="001D50CA" w:rsidP="001D50CA">
            <w:pPr>
              <w:spacing w:before="60" w:after="60"/>
              <w:jc w:val="center"/>
              <w:rPr>
                <w:bCs/>
                <w:szCs w:val="20"/>
                <w:highlight w:val="yellow"/>
                <w:lang w:val="en-US"/>
              </w:rPr>
            </w:pPr>
          </w:p>
        </w:tc>
      </w:tr>
      <w:tr w:rsidR="001D50CA" w:rsidRPr="00D12955" w14:paraId="0C78E653" w14:textId="77777777" w:rsidTr="001D50CA">
        <w:tblPrEx>
          <w:jc w:val="center"/>
        </w:tblPrEx>
        <w:trPr>
          <w:jc w:val="center"/>
        </w:trPr>
        <w:tc>
          <w:tcPr>
            <w:tcW w:w="220" w:type="pct"/>
            <w:shd w:val="clear" w:color="auto" w:fill="FFFFFF"/>
          </w:tcPr>
          <w:p w14:paraId="7EED3040" w14:textId="77777777" w:rsidR="001D50CA" w:rsidRPr="00D12955" w:rsidRDefault="001D50CA" w:rsidP="0020249C">
            <w:pPr>
              <w:numPr>
                <w:ilvl w:val="0"/>
                <w:numId w:val="130"/>
              </w:numPr>
              <w:spacing w:before="60" w:after="60" w:line="312" w:lineRule="auto"/>
              <w:contextualSpacing/>
              <w:jc w:val="center"/>
              <w:rPr>
                <w:bCs/>
                <w:szCs w:val="20"/>
                <w:lang w:val="el-GR"/>
              </w:rPr>
            </w:pPr>
          </w:p>
        </w:tc>
        <w:tc>
          <w:tcPr>
            <w:tcW w:w="3441" w:type="pct"/>
            <w:shd w:val="clear" w:color="auto" w:fill="FFFFFF"/>
          </w:tcPr>
          <w:p w14:paraId="6C60F8C4" w14:textId="77777777" w:rsidR="001D50CA" w:rsidRPr="00D12955" w:rsidRDefault="001D50CA" w:rsidP="001D50CA">
            <w:pPr>
              <w:spacing w:before="60" w:after="60"/>
              <w:rPr>
                <w:bCs/>
                <w:szCs w:val="20"/>
                <w:lang w:val="el-GR"/>
              </w:rPr>
            </w:pPr>
            <w:r w:rsidRPr="00D12955">
              <w:rPr>
                <w:bCs/>
                <w:szCs w:val="20"/>
                <w:lang w:val="en-US"/>
              </w:rPr>
              <w:t>VTOL</w:t>
            </w:r>
            <w:r w:rsidRPr="00D12955">
              <w:rPr>
                <w:bCs/>
                <w:szCs w:val="20"/>
                <w:lang w:val="el-GR"/>
              </w:rPr>
              <w:t xml:space="preserve"> (Κάθετη Από/Προσγείωση), </w:t>
            </w:r>
            <w:r w:rsidRPr="00D12955">
              <w:rPr>
                <w:bCs/>
                <w:lang w:val="el-GR"/>
              </w:rPr>
              <w:t>χωρίς βοηθήματα όπως καταπέλτες</w:t>
            </w:r>
          </w:p>
        </w:tc>
        <w:tc>
          <w:tcPr>
            <w:tcW w:w="389" w:type="pct"/>
            <w:shd w:val="clear" w:color="auto" w:fill="FFFFFF"/>
          </w:tcPr>
          <w:p w14:paraId="5F34583C"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89" w:type="pct"/>
            <w:shd w:val="clear" w:color="auto" w:fill="FFFFFF"/>
            <w:vAlign w:val="center"/>
          </w:tcPr>
          <w:p w14:paraId="7629D853" w14:textId="77777777" w:rsidR="001D50CA" w:rsidRPr="00D12955" w:rsidRDefault="001D50CA" w:rsidP="001D50CA">
            <w:pPr>
              <w:spacing w:before="60" w:after="60"/>
              <w:jc w:val="center"/>
              <w:rPr>
                <w:bCs/>
                <w:szCs w:val="20"/>
                <w:highlight w:val="yellow"/>
                <w:lang w:val="en-US"/>
              </w:rPr>
            </w:pPr>
          </w:p>
        </w:tc>
        <w:tc>
          <w:tcPr>
            <w:tcW w:w="562" w:type="pct"/>
            <w:shd w:val="clear" w:color="auto" w:fill="FFFFFF"/>
            <w:vAlign w:val="center"/>
          </w:tcPr>
          <w:p w14:paraId="3E5CE2E3" w14:textId="77777777" w:rsidR="001D50CA" w:rsidRPr="00D12955" w:rsidRDefault="001D50CA" w:rsidP="001D50CA">
            <w:pPr>
              <w:spacing w:before="60" w:after="60"/>
              <w:jc w:val="center"/>
              <w:rPr>
                <w:bCs/>
                <w:szCs w:val="20"/>
                <w:highlight w:val="yellow"/>
                <w:lang w:val="en-US"/>
              </w:rPr>
            </w:pPr>
          </w:p>
        </w:tc>
      </w:tr>
      <w:tr w:rsidR="001D50CA" w:rsidRPr="00D12955" w14:paraId="727482CA" w14:textId="77777777" w:rsidTr="001D50CA">
        <w:tblPrEx>
          <w:jc w:val="center"/>
        </w:tblPrEx>
        <w:trPr>
          <w:jc w:val="center"/>
        </w:trPr>
        <w:tc>
          <w:tcPr>
            <w:tcW w:w="220" w:type="pct"/>
            <w:shd w:val="clear" w:color="auto" w:fill="FFFFFF"/>
          </w:tcPr>
          <w:p w14:paraId="1528B90D" w14:textId="77777777" w:rsidR="001D50CA" w:rsidRPr="00D12955" w:rsidRDefault="001D50CA" w:rsidP="0020249C">
            <w:pPr>
              <w:numPr>
                <w:ilvl w:val="0"/>
                <w:numId w:val="130"/>
              </w:numPr>
              <w:spacing w:before="60" w:after="60" w:line="312" w:lineRule="auto"/>
              <w:contextualSpacing/>
              <w:jc w:val="center"/>
              <w:rPr>
                <w:bCs/>
                <w:szCs w:val="20"/>
                <w:lang w:val="el-GR"/>
              </w:rPr>
            </w:pPr>
          </w:p>
        </w:tc>
        <w:tc>
          <w:tcPr>
            <w:tcW w:w="3441" w:type="pct"/>
            <w:shd w:val="clear" w:color="auto" w:fill="FFFFFF"/>
            <w:vAlign w:val="center"/>
          </w:tcPr>
          <w:p w14:paraId="564FD25B" w14:textId="77777777" w:rsidR="001D50CA" w:rsidRPr="00D12955" w:rsidRDefault="001D50CA" w:rsidP="001D50CA">
            <w:pPr>
              <w:spacing w:before="60" w:after="60"/>
              <w:rPr>
                <w:bCs/>
                <w:szCs w:val="20"/>
                <w:lang w:val="en-US"/>
              </w:rPr>
            </w:pPr>
            <w:r w:rsidRPr="00D12955">
              <w:rPr>
                <w:bCs/>
                <w:szCs w:val="20"/>
                <w:lang w:val="en-US"/>
              </w:rPr>
              <w:t>Μπαταρία - LiPo</w:t>
            </w:r>
          </w:p>
        </w:tc>
        <w:tc>
          <w:tcPr>
            <w:tcW w:w="389" w:type="pct"/>
            <w:shd w:val="clear" w:color="auto" w:fill="FFFFFF"/>
            <w:vAlign w:val="center"/>
          </w:tcPr>
          <w:p w14:paraId="4F45D476"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89" w:type="pct"/>
            <w:shd w:val="clear" w:color="auto" w:fill="FFFFFF"/>
            <w:vAlign w:val="center"/>
          </w:tcPr>
          <w:p w14:paraId="44F47FD2" w14:textId="77777777" w:rsidR="001D50CA" w:rsidRPr="00D12955" w:rsidRDefault="001D50CA" w:rsidP="001D50CA">
            <w:pPr>
              <w:spacing w:before="60" w:after="60"/>
              <w:jc w:val="center"/>
              <w:rPr>
                <w:bCs/>
                <w:szCs w:val="20"/>
                <w:highlight w:val="yellow"/>
                <w:lang w:val="en-US"/>
              </w:rPr>
            </w:pPr>
          </w:p>
        </w:tc>
        <w:tc>
          <w:tcPr>
            <w:tcW w:w="562" w:type="pct"/>
            <w:shd w:val="clear" w:color="auto" w:fill="FFFFFF"/>
            <w:vAlign w:val="center"/>
          </w:tcPr>
          <w:p w14:paraId="72D863AB" w14:textId="77777777" w:rsidR="001D50CA" w:rsidRPr="00D12955" w:rsidRDefault="001D50CA" w:rsidP="001D50CA">
            <w:pPr>
              <w:spacing w:before="60" w:after="60"/>
              <w:jc w:val="center"/>
              <w:rPr>
                <w:bCs/>
                <w:szCs w:val="20"/>
                <w:highlight w:val="yellow"/>
                <w:lang w:val="en-US"/>
              </w:rPr>
            </w:pPr>
          </w:p>
        </w:tc>
      </w:tr>
      <w:tr w:rsidR="001D50CA" w:rsidRPr="00D12955" w14:paraId="6C65FF81" w14:textId="77777777" w:rsidTr="001D50CA">
        <w:tblPrEx>
          <w:jc w:val="center"/>
        </w:tblPrEx>
        <w:trPr>
          <w:jc w:val="center"/>
        </w:trPr>
        <w:tc>
          <w:tcPr>
            <w:tcW w:w="220" w:type="pct"/>
            <w:shd w:val="clear" w:color="auto" w:fill="FFFFFF"/>
          </w:tcPr>
          <w:p w14:paraId="7ACA8055" w14:textId="77777777" w:rsidR="001D50CA" w:rsidRPr="00D12955" w:rsidRDefault="001D50CA" w:rsidP="0020249C">
            <w:pPr>
              <w:numPr>
                <w:ilvl w:val="0"/>
                <w:numId w:val="130"/>
              </w:numPr>
              <w:spacing w:before="60" w:after="60" w:line="312" w:lineRule="auto"/>
              <w:contextualSpacing/>
              <w:jc w:val="center"/>
              <w:rPr>
                <w:bCs/>
                <w:szCs w:val="20"/>
                <w:lang w:val="el-GR"/>
              </w:rPr>
            </w:pPr>
          </w:p>
        </w:tc>
        <w:tc>
          <w:tcPr>
            <w:tcW w:w="3441" w:type="pct"/>
            <w:shd w:val="clear" w:color="auto" w:fill="FFFFFF"/>
            <w:vAlign w:val="center"/>
          </w:tcPr>
          <w:p w14:paraId="45AA2DF2" w14:textId="77777777" w:rsidR="001D50CA" w:rsidRPr="00D12955" w:rsidRDefault="001D50CA" w:rsidP="001D50CA">
            <w:pPr>
              <w:spacing w:before="60" w:after="60"/>
              <w:rPr>
                <w:bCs/>
                <w:szCs w:val="20"/>
                <w:lang w:val="el-GR"/>
              </w:rPr>
            </w:pPr>
            <w:r w:rsidRPr="00D12955">
              <w:rPr>
                <w:bCs/>
                <w:szCs w:val="20"/>
                <w:lang w:val="el-GR"/>
              </w:rPr>
              <w:t>Για κάθε ΣμηΕΑ απαιτείται 1 επιπλέον μπαταρία</w:t>
            </w:r>
          </w:p>
        </w:tc>
        <w:tc>
          <w:tcPr>
            <w:tcW w:w="389" w:type="pct"/>
            <w:shd w:val="clear" w:color="auto" w:fill="FFFFFF"/>
            <w:vAlign w:val="center"/>
          </w:tcPr>
          <w:p w14:paraId="2CB17A80"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89" w:type="pct"/>
            <w:shd w:val="clear" w:color="auto" w:fill="FFFFFF"/>
            <w:vAlign w:val="center"/>
          </w:tcPr>
          <w:p w14:paraId="2FB55552" w14:textId="77777777" w:rsidR="001D50CA" w:rsidRPr="00D12955" w:rsidRDefault="001D50CA" w:rsidP="001D50CA">
            <w:pPr>
              <w:spacing w:before="60" w:after="60"/>
              <w:jc w:val="center"/>
              <w:rPr>
                <w:bCs/>
                <w:szCs w:val="20"/>
                <w:highlight w:val="yellow"/>
                <w:lang w:val="en-US"/>
              </w:rPr>
            </w:pPr>
          </w:p>
        </w:tc>
        <w:tc>
          <w:tcPr>
            <w:tcW w:w="562" w:type="pct"/>
            <w:shd w:val="clear" w:color="auto" w:fill="FFFFFF"/>
            <w:vAlign w:val="center"/>
          </w:tcPr>
          <w:p w14:paraId="5A96F5F1" w14:textId="77777777" w:rsidR="001D50CA" w:rsidRPr="00D12955" w:rsidRDefault="001D50CA" w:rsidP="001D50CA">
            <w:pPr>
              <w:spacing w:before="60" w:after="60"/>
              <w:jc w:val="center"/>
              <w:rPr>
                <w:bCs/>
                <w:szCs w:val="20"/>
                <w:highlight w:val="yellow"/>
                <w:lang w:val="en-US"/>
              </w:rPr>
            </w:pPr>
          </w:p>
        </w:tc>
      </w:tr>
      <w:tr w:rsidR="001D50CA" w:rsidRPr="00D12955" w14:paraId="0AE1B00F" w14:textId="77777777" w:rsidTr="001D50CA">
        <w:tblPrEx>
          <w:jc w:val="center"/>
        </w:tblPrEx>
        <w:trPr>
          <w:jc w:val="center"/>
        </w:trPr>
        <w:tc>
          <w:tcPr>
            <w:tcW w:w="220" w:type="pct"/>
            <w:shd w:val="clear" w:color="auto" w:fill="FFFFFF"/>
          </w:tcPr>
          <w:p w14:paraId="2007F9B7" w14:textId="77777777" w:rsidR="001D50CA" w:rsidRPr="00D12955" w:rsidRDefault="001D50CA" w:rsidP="0020249C">
            <w:pPr>
              <w:numPr>
                <w:ilvl w:val="0"/>
                <w:numId w:val="130"/>
              </w:numPr>
              <w:spacing w:before="60" w:after="60" w:line="312" w:lineRule="auto"/>
              <w:contextualSpacing/>
              <w:jc w:val="center"/>
              <w:rPr>
                <w:bCs/>
                <w:szCs w:val="20"/>
                <w:lang w:val="el-GR"/>
              </w:rPr>
            </w:pPr>
          </w:p>
        </w:tc>
        <w:tc>
          <w:tcPr>
            <w:tcW w:w="3441" w:type="pct"/>
            <w:shd w:val="clear" w:color="auto" w:fill="FFFFFF"/>
            <w:vAlign w:val="center"/>
          </w:tcPr>
          <w:p w14:paraId="6D03B313" w14:textId="77777777" w:rsidR="001D50CA" w:rsidRPr="00D12955" w:rsidRDefault="001D50CA" w:rsidP="001D50CA">
            <w:pPr>
              <w:spacing w:before="60" w:after="60"/>
              <w:rPr>
                <w:bCs/>
                <w:szCs w:val="20"/>
                <w:lang w:val="el-GR"/>
              </w:rPr>
            </w:pPr>
            <w:r w:rsidRPr="00D12955">
              <w:rPr>
                <w:bCs/>
                <w:szCs w:val="20"/>
                <w:lang w:val="el-GR"/>
              </w:rPr>
              <w:t xml:space="preserve">Αποθήκευση Δεδομένων σε </w:t>
            </w:r>
            <w:r w:rsidRPr="00D12955">
              <w:rPr>
                <w:bCs/>
                <w:szCs w:val="20"/>
                <w:lang w:val="en-US"/>
              </w:rPr>
              <w:t>SD</w:t>
            </w:r>
            <w:r w:rsidRPr="00D12955">
              <w:rPr>
                <w:bCs/>
                <w:szCs w:val="20"/>
                <w:lang w:val="el-GR"/>
              </w:rPr>
              <w:t xml:space="preserve"> </w:t>
            </w:r>
            <w:r w:rsidRPr="00D12955">
              <w:rPr>
                <w:bCs/>
                <w:szCs w:val="20"/>
                <w:lang w:val="en-US"/>
              </w:rPr>
              <w:t>Card</w:t>
            </w:r>
            <w:r w:rsidRPr="00D12955">
              <w:rPr>
                <w:bCs/>
                <w:szCs w:val="20"/>
                <w:lang w:val="el-GR"/>
              </w:rPr>
              <w:t>, τουλάχιστον 64</w:t>
            </w:r>
            <w:r w:rsidRPr="00D12955">
              <w:rPr>
                <w:bCs/>
                <w:szCs w:val="20"/>
                <w:lang w:val="en-US"/>
              </w:rPr>
              <w:t>Gb</w:t>
            </w:r>
          </w:p>
        </w:tc>
        <w:tc>
          <w:tcPr>
            <w:tcW w:w="389" w:type="pct"/>
            <w:shd w:val="clear" w:color="auto" w:fill="FFFFFF"/>
            <w:vAlign w:val="center"/>
          </w:tcPr>
          <w:p w14:paraId="41F9D8B0"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89" w:type="pct"/>
            <w:shd w:val="clear" w:color="auto" w:fill="FFFFFF"/>
            <w:vAlign w:val="center"/>
          </w:tcPr>
          <w:p w14:paraId="28FAAA49" w14:textId="77777777" w:rsidR="001D50CA" w:rsidRPr="00D12955" w:rsidRDefault="001D50CA" w:rsidP="001D50CA">
            <w:pPr>
              <w:spacing w:before="60" w:after="60"/>
              <w:jc w:val="center"/>
              <w:rPr>
                <w:bCs/>
                <w:szCs w:val="20"/>
                <w:highlight w:val="yellow"/>
                <w:lang w:val="en-US"/>
              </w:rPr>
            </w:pPr>
          </w:p>
        </w:tc>
        <w:tc>
          <w:tcPr>
            <w:tcW w:w="562" w:type="pct"/>
            <w:shd w:val="clear" w:color="auto" w:fill="FFFFFF"/>
            <w:vAlign w:val="center"/>
          </w:tcPr>
          <w:p w14:paraId="33637DE6" w14:textId="77777777" w:rsidR="001D50CA" w:rsidRPr="00D12955" w:rsidRDefault="001D50CA" w:rsidP="001D50CA">
            <w:pPr>
              <w:spacing w:before="60" w:after="60"/>
              <w:jc w:val="center"/>
              <w:rPr>
                <w:bCs/>
                <w:szCs w:val="20"/>
                <w:highlight w:val="yellow"/>
                <w:lang w:val="en-US"/>
              </w:rPr>
            </w:pPr>
          </w:p>
        </w:tc>
      </w:tr>
      <w:tr w:rsidR="001D50CA" w:rsidRPr="00D12955" w14:paraId="1C9C96AB" w14:textId="77777777" w:rsidTr="001D50CA">
        <w:tblPrEx>
          <w:jc w:val="center"/>
        </w:tblPrEx>
        <w:trPr>
          <w:jc w:val="center"/>
        </w:trPr>
        <w:tc>
          <w:tcPr>
            <w:tcW w:w="220" w:type="pct"/>
            <w:shd w:val="clear" w:color="auto" w:fill="FFFFFF"/>
          </w:tcPr>
          <w:p w14:paraId="0F2BD837" w14:textId="77777777" w:rsidR="001D50CA" w:rsidRPr="00D12955" w:rsidRDefault="001D50CA" w:rsidP="0020249C">
            <w:pPr>
              <w:numPr>
                <w:ilvl w:val="0"/>
                <w:numId w:val="130"/>
              </w:numPr>
              <w:spacing w:before="60" w:after="60" w:line="312" w:lineRule="auto"/>
              <w:contextualSpacing/>
              <w:jc w:val="center"/>
              <w:rPr>
                <w:bCs/>
                <w:szCs w:val="20"/>
                <w:lang w:val="el-GR"/>
              </w:rPr>
            </w:pPr>
          </w:p>
        </w:tc>
        <w:tc>
          <w:tcPr>
            <w:tcW w:w="3441" w:type="pct"/>
            <w:shd w:val="clear" w:color="auto" w:fill="FFFFFF"/>
            <w:vAlign w:val="center"/>
          </w:tcPr>
          <w:p w14:paraId="20126244" w14:textId="77777777" w:rsidR="001D50CA" w:rsidRPr="00D12955" w:rsidRDefault="001D50CA" w:rsidP="001D50CA">
            <w:pPr>
              <w:spacing w:before="60" w:after="60"/>
              <w:rPr>
                <w:bCs/>
                <w:szCs w:val="20"/>
                <w:lang w:val="el-GR"/>
              </w:rPr>
            </w:pPr>
            <w:r w:rsidRPr="00D12955">
              <w:rPr>
                <w:bCs/>
                <w:szCs w:val="20"/>
                <w:lang w:val="el-GR"/>
              </w:rPr>
              <w:t>Τμήμα Επικοινωνίας (</w:t>
            </w:r>
            <w:r w:rsidRPr="00D12955">
              <w:rPr>
                <w:bCs/>
                <w:szCs w:val="20"/>
                <w:lang w:val="en-US"/>
              </w:rPr>
              <w:t>Datalink</w:t>
            </w:r>
            <w:r w:rsidRPr="00D12955">
              <w:rPr>
                <w:bCs/>
                <w:szCs w:val="20"/>
                <w:lang w:val="el-GR"/>
              </w:rPr>
              <w:t xml:space="preserve">): 2.4 </w:t>
            </w:r>
            <w:r w:rsidRPr="00D12955">
              <w:rPr>
                <w:bCs/>
                <w:szCs w:val="20"/>
                <w:lang w:val="en-US"/>
              </w:rPr>
              <w:t>Ghz</w:t>
            </w:r>
            <w:r w:rsidRPr="00D12955">
              <w:rPr>
                <w:bCs/>
                <w:szCs w:val="20"/>
                <w:lang w:val="el-GR"/>
              </w:rPr>
              <w:t xml:space="preserve"> (Κρυπτογραφημένη Επικοινωνία)</w:t>
            </w:r>
          </w:p>
        </w:tc>
        <w:tc>
          <w:tcPr>
            <w:tcW w:w="389" w:type="pct"/>
            <w:shd w:val="clear" w:color="auto" w:fill="FFFFFF"/>
            <w:vAlign w:val="center"/>
          </w:tcPr>
          <w:p w14:paraId="7C508B96"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89" w:type="pct"/>
            <w:shd w:val="clear" w:color="auto" w:fill="FFFFFF"/>
            <w:vAlign w:val="center"/>
          </w:tcPr>
          <w:p w14:paraId="3908053C" w14:textId="77777777" w:rsidR="001D50CA" w:rsidRPr="00D12955" w:rsidRDefault="001D50CA" w:rsidP="001D50CA">
            <w:pPr>
              <w:spacing w:before="60" w:after="60"/>
              <w:jc w:val="center"/>
              <w:rPr>
                <w:bCs/>
                <w:szCs w:val="20"/>
                <w:highlight w:val="yellow"/>
                <w:lang w:val="en-US"/>
              </w:rPr>
            </w:pPr>
          </w:p>
        </w:tc>
        <w:tc>
          <w:tcPr>
            <w:tcW w:w="562" w:type="pct"/>
            <w:shd w:val="clear" w:color="auto" w:fill="FFFFFF"/>
            <w:vAlign w:val="center"/>
          </w:tcPr>
          <w:p w14:paraId="03BD9F80" w14:textId="77777777" w:rsidR="001D50CA" w:rsidRPr="00D12955" w:rsidRDefault="001D50CA" w:rsidP="001D50CA">
            <w:pPr>
              <w:spacing w:before="60" w:after="60"/>
              <w:jc w:val="center"/>
              <w:rPr>
                <w:bCs/>
                <w:szCs w:val="20"/>
                <w:highlight w:val="yellow"/>
                <w:lang w:val="en-US"/>
              </w:rPr>
            </w:pPr>
          </w:p>
        </w:tc>
      </w:tr>
      <w:tr w:rsidR="001D50CA" w:rsidRPr="00D12955" w14:paraId="5690FE29" w14:textId="77777777" w:rsidTr="001D50CA">
        <w:tblPrEx>
          <w:jc w:val="center"/>
        </w:tblPrEx>
        <w:trPr>
          <w:jc w:val="center"/>
        </w:trPr>
        <w:tc>
          <w:tcPr>
            <w:tcW w:w="220" w:type="pct"/>
            <w:shd w:val="clear" w:color="auto" w:fill="FFFFFF"/>
          </w:tcPr>
          <w:p w14:paraId="3E4CD532" w14:textId="77777777" w:rsidR="001D50CA" w:rsidRPr="00D12955" w:rsidRDefault="001D50CA" w:rsidP="0020249C">
            <w:pPr>
              <w:numPr>
                <w:ilvl w:val="0"/>
                <w:numId w:val="130"/>
              </w:numPr>
              <w:spacing w:before="60" w:after="60" w:line="312" w:lineRule="auto"/>
              <w:contextualSpacing/>
              <w:jc w:val="center"/>
              <w:rPr>
                <w:bCs/>
                <w:szCs w:val="20"/>
                <w:lang w:val="el-GR"/>
              </w:rPr>
            </w:pPr>
          </w:p>
        </w:tc>
        <w:tc>
          <w:tcPr>
            <w:tcW w:w="3441" w:type="pct"/>
            <w:shd w:val="clear" w:color="auto" w:fill="FFFFFF"/>
            <w:vAlign w:val="center"/>
          </w:tcPr>
          <w:p w14:paraId="249BA60C" w14:textId="77777777" w:rsidR="001D50CA" w:rsidRPr="00D12955" w:rsidRDefault="001D50CA" w:rsidP="001D50CA">
            <w:pPr>
              <w:spacing w:before="60" w:after="60"/>
              <w:rPr>
                <w:bCs/>
                <w:szCs w:val="20"/>
                <w:lang w:val="en-US"/>
              </w:rPr>
            </w:pPr>
            <w:r w:rsidRPr="00D12955">
              <w:rPr>
                <w:bCs/>
                <w:szCs w:val="20"/>
                <w:lang w:val="en-US"/>
              </w:rPr>
              <w:t xml:space="preserve">Εγγύηση κατασκευαστή </w:t>
            </w:r>
            <w:r w:rsidRPr="00D12955">
              <w:rPr>
                <w:bCs/>
                <w:lang w:val="en-US"/>
              </w:rPr>
              <w:t>≥ 1 Έτος</w:t>
            </w:r>
          </w:p>
        </w:tc>
        <w:tc>
          <w:tcPr>
            <w:tcW w:w="389" w:type="pct"/>
            <w:shd w:val="clear" w:color="auto" w:fill="FFFFFF"/>
            <w:vAlign w:val="center"/>
          </w:tcPr>
          <w:p w14:paraId="023DEDC2"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89" w:type="pct"/>
            <w:shd w:val="clear" w:color="auto" w:fill="FFFFFF"/>
            <w:vAlign w:val="center"/>
          </w:tcPr>
          <w:p w14:paraId="1CD6E553" w14:textId="77777777" w:rsidR="001D50CA" w:rsidRPr="00D12955" w:rsidRDefault="001D50CA" w:rsidP="001D50CA">
            <w:pPr>
              <w:spacing w:before="60" w:after="60"/>
              <w:jc w:val="center"/>
              <w:rPr>
                <w:bCs/>
                <w:szCs w:val="20"/>
                <w:highlight w:val="yellow"/>
                <w:lang w:val="en-US"/>
              </w:rPr>
            </w:pPr>
          </w:p>
        </w:tc>
        <w:tc>
          <w:tcPr>
            <w:tcW w:w="562" w:type="pct"/>
            <w:shd w:val="clear" w:color="auto" w:fill="FFFFFF"/>
            <w:vAlign w:val="center"/>
          </w:tcPr>
          <w:p w14:paraId="7B285D52" w14:textId="77777777" w:rsidR="001D50CA" w:rsidRPr="00D12955" w:rsidRDefault="001D50CA" w:rsidP="001D50CA">
            <w:pPr>
              <w:spacing w:before="60" w:after="60"/>
              <w:jc w:val="center"/>
              <w:rPr>
                <w:bCs/>
                <w:szCs w:val="20"/>
                <w:highlight w:val="yellow"/>
                <w:lang w:val="en-US"/>
              </w:rPr>
            </w:pPr>
          </w:p>
        </w:tc>
      </w:tr>
      <w:tr w:rsidR="001D50CA" w:rsidRPr="00D12955" w14:paraId="653FDB04" w14:textId="77777777" w:rsidTr="001D50CA">
        <w:tblPrEx>
          <w:jc w:val="center"/>
        </w:tblPrEx>
        <w:trPr>
          <w:jc w:val="center"/>
        </w:trPr>
        <w:tc>
          <w:tcPr>
            <w:tcW w:w="220" w:type="pct"/>
            <w:shd w:val="clear" w:color="auto" w:fill="FFFFFF"/>
          </w:tcPr>
          <w:p w14:paraId="13734FFA" w14:textId="77777777" w:rsidR="001D50CA" w:rsidRPr="00D12955" w:rsidRDefault="001D50CA" w:rsidP="0020249C">
            <w:pPr>
              <w:numPr>
                <w:ilvl w:val="0"/>
                <w:numId w:val="130"/>
              </w:numPr>
              <w:spacing w:before="60" w:after="60" w:line="312" w:lineRule="auto"/>
              <w:contextualSpacing/>
              <w:jc w:val="center"/>
              <w:rPr>
                <w:bCs/>
                <w:szCs w:val="20"/>
                <w:lang w:val="el-GR"/>
              </w:rPr>
            </w:pPr>
          </w:p>
        </w:tc>
        <w:tc>
          <w:tcPr>
            <w:tcW w:w="3441" w:type="pct"/>
            <w:shd w:val="clear" w:color="auto" w:fill="FFFFFF"/>
            <w:vAlign w:val="center"/>
          </w:tcPr>
          <w:p w14:paraId="49CFDE92" w14:textId="77777777" w:rsidR="001D50CA" w:rsidRPr="00D12955" w:rsidRDefault="001D50CA" w:rsidP="001D50CA">
            <w:pPr>
              <w:spacing w:before="60" w:after="60"/>
              <w:rPr>
                <w:bCs/>
                <w:szCs w:val="20"/>
                <w:lang w:val="el-GR"/>
              </w:rPr>
            </w:pPr>
            <w:r w:rsidRPr="00D12955">
              <w:rPr>
                <w:bCs/>
                <w:szCs w:val="20"/>
                <w:lang w:val="el-GR"/>
              </w:rPr>
              <w:t>Εγχειρίδιο Χρήσης ΣμηΕΑ (στα Ελληνικά ή στα Αγγλικά)</w:t>
            </w:r>
          </w:p>
        </w:tc>
        <w:tc>
          <w:tcPr>
            <w:tcW w:w="389" w:type="pct"/>
            <w:shd w:val="clear" w:color="auto" w:fill="FFFFFF"/>
            <w:vAlign w:val="center"/>
          </w:tcPr>
          <w:p w14:paraId="469A5C15"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89" w:type="pct"/>
            <w:shd w:val="clear" w:color="auto" w:fill="FFFFFF"/>
            <w:vAlign w:val="center"/>
          </w:tcPr>
          <w:p w14:paraId="2ACB71B0" w14:textId="77777777" w:rsidR="001D50CA" w:rsidRPr="00D12955" w:rsidRDefault="001D50CA" w:rsidP="001D50CA">
            <w:pPr>
              <w:spacing w:before="60" w:after="60"/>
              <w:jc w:val="center"/>
              <w:rPr>
                <w:bCs/>
                <w:szCs w:val="20"/>
                <w:highlight w:val="yellow"/>
                <w:lang w:val="en-US"/>
              </w:rPr>
            </w:pPr>
          </w:p>
        </w:tc>
        <w:tc>
          <w:tcPr>
            <w:tcW w:w="562" w:type="pct"/>
            <w:shd w:val="clear" w:color="auto" w:fill="FFFFFF"/>
            <w:vAlign w:val="center"/>
          </w:tcPr>
          <w:p w14:paraId="59D54188" w14:textId="77777777" w:rsidR="001D50CA" w:rsidRPr="00D12955" w:rsidRDefault="001D50CA" w:rsidP="001D50CA">
            <w:pPr>
              <w:spacing w:before="60" w:after="60"/>
              <w:jc w:val="center"/>
              <w:rPr>
                <w:bCs/>
                <w:szCs w:val="20"/>
                <w:highlight w:val="yellow"/>
                <w:lang w:val="en-US"/>
              </w:rPr>
            </w:pPr>
          </w:p>
        </w:tc>
      </w:tr>
      <w:tr w:rsidR="001D50CA" w:rsidRPr="00B92977" w14:paraId="79CA274A" w14:textId="77777777" w:rsidTr="001D50CA">
        <w:tblPrEx>
          <w:jc w:val="center"/>
        </w:tblPrEx>
        <w:trPr>
          <w:jc w:val="center"/>
        </w:trPr>
        <w:tc>
          <w:tcPr>
            <w:tcW w:w="5000" w:type="pct"/>
            <w:gridSpan w:val="5"/>
            <w:shd w:val="clear" w:color="auto" w:fill="FFFFFF"/>
            <w:vAlign w:val="center"/>
          </w:tcPr>
          <w:p w14:paraId="5DC215C6" w14:textId="77777777" w:rsidR="001D50CA" w:rsidRPr="00D12955" w:rsidRDefault="001D50CA" w:rsidP="001D50CA">
            <w:pPr>
              <w:spacing w:before="60" w:after="60"/>
              <w:jc w:val="left"/>
              <w:rPr>
                <w:bCs/>
                <w:szCs w:val="20"/>
                <w:lang w:val="el-GR"/>
              </w:rPr>
            </w:pPr>
            <w:r w:rsidRPr="00D12955">
              <w:rPr>
                <w:bCs/>
                <w:szCs w:val="20"/>
                <w:lang w:val="el-GR"/>
              </w:rPr>
              <w:t>Σύστημα μη Επανδρωμένου Αεροσκάφους – Εξοπλισμός (Αισθητήρες)</w:t>
            </w:r>
          </w:p>
        </w:tc>
      </w:tr>
      <w:tr w:rsidR="001D50CA" w:rsidRPr="00D12955" w14:paraId="549ED9CE" w14:textId="77777777" w:rsidTr="001D50CA">
        <w:tblPrEx>
          <w:jc w:val="center"/>
        </w:tblPrEx>
        <w:trPr>
          <w:jc w:val="center"/>
        </w:trPr>
        <w:tc>
          <w:tcPr>
            <w:tcW w:w="220" w:type="pct"/>
            <w:shd w:val="clear" w:color="auto" w:fill="FFFFFF"/>
            <w:vAlign w:val="center"/>
          </w:tcPr>
          <w:p w14:paraId="5B524455" w14:textId="77777777" w:rsidR="001D50CA" w:rsidRPr="00D12955" w:rsidRDefault="001D50CA" w:rsidP="0020249C">
            <w:pPr>
              <w:numPr>
                <w:ilvl w:val="0"/>
                <w:numId w:val="130"/>
              </w:numPr>
              <w:spacing w:before="60" w:after="60" w:line="312" w:lineRule="auto"/>
              <w:contextualSpacing/>
              <w:jc w:val="center"/>
              <w:rPr>
                <w:bCs/>
                <w:szCs w:val="20"/>
                <w:lang w:val="el-GR"/>
              </w:rPr>
            </w:pPr>
          </w:p>
        </w:tc>
        <w:tc>
          <w:tcPr>
            <w:tcW w:w="3441" w:type="pct"/>
            <w:shd w:val="clear" w:color="auto" w:fill="FFFFFF"/>
          </w:tcPr>
          <w:p w14:paraId="7E1453DB" w14:textId="77777777" w:rsidR="001D50CA" w:rsidRPr="00D12955" w:rsidRDefault="001D50CA" w:rsidP="001D50CA">
            <w:pPr>
              <w:spacing w:before="60" w:after="60"/>
              <w:rPr>
                <w:bCs/>
                <w:szCs w:val="20"/>
                <w:lang w:val="en-US"/>
              </w:rPr>
            </w:pPr>
            <w:r w:rsidRPr="00D12955">
              <w:rPr>
                <w:bCs/>
                <w:szCs w:val="20"/>
                <w:lang w:val="en-US"/>
              </w:rPr>
              <w:t>Αισθητήρας: Πολυφασματικός (Multispectral)</w:t>
            </w:r>
          </w:p>
        </w:tc>
        <w:tc>
          <w:tcPr>
            <w:tcW w:w="389" w:type="pct"/>
            <w:shd w:val="clear" w:color="auto" w:fill="FFFFFF"/>
          </w:tcPr>
          <w:p w14:paraId="6CE1F6BC" w14:textId="77777777" w:rsidR="001D50CA" w:rsidRPr="00D12955" w:rsidRDefault="001D50CA" w:rsidP="001D50CA">
            <w:pPr>
              <w:spacing w:before="60" w:after="60"/>
              <w:jc w:val="center"/>
              <w:rPr>
                <w:bCs/>
                <w:szCs w:val="20"/>
                <w:lang w:val="en-US"/>
              </w:rPr>
            </w:pPr>
            <w:r w:rsidRPr="00D12955">
              <w:rPr>
                <w:bCs/>
                <w:szCs w:val="20"/>
                <w:lang w:val="en-US"/>
              </w:rPr>
              <w:t>NAI</w:t>
            </w:r>
          </w:p>
        </w:tc>
        <w:tc>
          <w:tcPr>
            <w:tcW w:w="389" w:type="pct"/>
            <w:shd w:val="clear" w:color="auto" w:fill="FFFFFF"/>
            <w:vAlign w:val="center"/>
          </w:tcPr>
          <w:p w14:paraId="33C38601" w14:textId="77777777" w:rsidR="001D50CA" w:rsidRPr="00D12955" w:rsidRDefault="001D50CA" w:rsidP="001D50CA">
            <w:pPr>
              <w:spacing w:before="60" w:after="60"/>
              <w:jc w:val="center"/>
              <w:rPr>
                <w:bCs/>
                <w:szCs w:val="20"/>
                <w:highlight w:val="yellow"/>
                <w:lang w:val="en-US"/>
              </w:rPr>
            </w:pPr>
          </w:p>
        </w:tc>
        <w:tc>
          <w:tcPr>
            <w:tcW w:w="562" w:type="pct"/>
            <w:shd w:val="clear" w:color="auto" w:fill="FFFFFF"/>
            <w:vAlign w:val="center"/>
          </w:tcPr>
          <w:p w14:paraId="6EF8AA01" w14:textId="77777777" w:rsidR="001D50CA" w:rsidRPr="00D12955" w:rsidRDefault="001D50CA" w:rsidP="001D50CA">
            <w:pPr>
              <w:spacing w:before="60" w:after="60"/>
              <w:jc w:val="center"/>
              <w:rPr>
                <w:bCs/>
                <w:szCs w:val="20"/>
                <w:highlight w:val="yellow"/>
                <w:lang w:val="en-US"/>
              </w:rPr>
            </w:pPr>
          </w:p>
        </w:tc>
      </w:tr>
      <w:tr w:rsidR="001D50CA" w:rsidRPr="00D12955" w14:paraId="6062B2B6" w14:textId="77777777" w:rsidTr="001D50CA">
        <w:tblPrEx>
          <w:jc w:val="center"/>
        </w:tblPrEx>
        <w:trPr>
          <w:jc w:val="center"/>
        </w:trPr>
        <w:tc>
          <w:tcPr>
            <w:tcW w:w="220" w:type="pct"/>
            <w:shd w:val="clear" w:color="auto" w:fill="FFFFFF"/>
            <w:vAlign w:val="center"/>
          </w:tcPr>
          <w:p w14:paraId="6D168DF9" w14:textId="77777777" w:rsidR="001D50CA" w:rsidRPr="00D12955" w:rsidRDefault="001D50CA" w:rsidP="0020249C">
            <w:pPr>
              <w:numPr>
                <w:ilvl w:val="0"/>
                <w:numId w:val="130"/>
              </w:numPr>
              <w:spacing w:before="60" w:after="60" w:line="312" w:lineRule="auto"/>
              <w:contextualSpacing/>
              <w:jc w:val="center"/>
              <w:rPr>
                <w:bCs/>
                <w:szCs w:val="20"/>
                <w:lang w:val="el-GR"/>
              </w:rPr>
            </w:pPr>
          </w:p>
        </w:tc>
        <w:tc>
          <w:tcPr>
            <w:tcW w:w="3441" w:type="pct"/>
            <w:shd w:val="clear" w:color="auto" w:fill="FFFFFF"/>
          </w:tcPr>
          <w:p w14:paraId="15517701" w14:textId="77777777" w:rsidR="001D50CA" w:rsidRPr="00D12955" w:rsidRDefault="001D50CA" w:rsidP="001D50CA">
            <w:pPr>
              <w:spacing w:after="0"/>
              <w:rPr>
                <w:bCs/>
                <w:szCs w:val="20"/>
                <w:lang w:val="en-US"/>
              </w:rPr>
            </w:pPr>
            <w:r w:rsidRPr="00D12955">
              <w:rPr>
                <w:bCs/>
                <w:szCs w:val="20"/>
                <w:lang w:val="en-US"/>
              </w:rPr>
              <w:t>Κατ’ ελάχιστον Κανάλια:</w:t>
            </w:r>
          </w:p>
          <w:p w14:paraId="714F2A6A" w14:textId="77777777" w:rsidR="001D50CA" w:rsidRPr="00D12955" w:rsidRDefault="001D50CA" w:rsidP="0020249C">
            <w:pPr>
              <w:numPr>
                <w:ilvl w:val="0"/>
                <w:numId w:val="116"/>
              </w:numPr>
              <w:spacing w:before="120" w:after="0" w:line="312" w:lineRule="auto"/>
              <w:contextualSpacing/>
              <w:rPr>
                <w:bCs/>
                <w:szCs w:val="20"/>
                <w:lang w:val="en-US"/>
              </w:rPr>
            </w:pPr>
            <w:r w:rsidRPr="00D12955">
              <w:rPr>
                <w:bCs/>
                <w:szCs w:val="20"/>
                <w:lang w:val="en-US"/>
              </w:rPr>
              <w:t xml:space="preserve">Κόκκινο  </w:t>
            </w:r>
          </w:p>
          <w:p w14:paraId="051B2889" w14:textId="77777777" w:rsidR="001D50CA" w:rsidRPr="00D12955" w:rsidRDefault="001D50CA" w:rsidP="0020249C">
            <w:pPr>
              <w:numPr>
                <w:ilvl w:val="0"/>
                <w:numId w:val="116"/>
              </w:numPr>
              <w:spacing w:before="120" w:after="0" w:line="312" w:lineRule="auto"/>
              <w:contextualSpacing/>
              <w:rPr>
                <w:bCs/>
                <w:szCs w:val="20"/>
                <w:lang w:val="en-US"/>
              </w:rPr>
            </w:pPr>
            <w:r w:rsidRPr="00D12955">
              <w:rPr>
                <w:bCs/>
                <w:szCs w:val="20"/>
                <w:lang w:val="en-US"/>
              </w:rPr>
              <w:t>Πράσινου</w:t>
            </w:r>
          </w:p>
          <w:p w14:paraId="7DEEC557" w14:textId="77777777" w:rsidR="001D50CA" w:rsidRPr="00D12955" w:rsidRDefault="001D50CA" w:rsidP="0020249C">
            <w:pPr>
              <w:numPr>
                <w:ilvl w:val="0"/>
                <w:numId w:val="116"/>
              </w:numPr>
              <w:spacing w:before="120" w:after="0" w:line="312" w:lineRule="auto"/>
              <w:contextualSpacing/>
              <w:rPr>
                <w:bCs/>
                <w:szCs w:val="20"/>
                <w:lang w:val="en-US"/>
              </w:rPr>
            </w:pPr>
            <w:r w:rsidRPr="00D12955">
              <w:rPr>
                <w:bCs/>
                <w:szCs w:val="20"/>
                <w:lang w:val="en-US"/>
              </w:rPr>
              <w:t>Μπλε</w:t>
            </w:r>
          </w:p>
          <w:p w14:paraId="4C1595F0" w14:textId="77777777" w:rsidR="001D50CA" w:rsidRPr="00D12955" w:rsidRDefault="001D50CA" w:rsidP="0020249C">
            <w:pPr>
              <w:numPr>
                <w:ilvl w:val="0"/>
                <w:numId w:val="116"/>
              </w:numPr>
              <w:spacing w:before="120" w:after="0" w:line="312" w:lineRule="auto"/>
              <w:contextualSpacing/>
              <w:jc w:val="left"/>
              <w:rPr>
                <w:bCs/>
                <w:szCs w:val="20"/>
                <w:lang w:val="en-US"/>
              </w:rPr>
            </w:pPr>
            <w:r w:rsidRPr="00D12955">
              <w:rPr>
                <w:bCs/>
                <w:szCs w:val="20"/>
                <w:lang w:val="en-US"/>
              </w:rPr>
              <w:t xml:space="preserve">Εγγύς Υπέρυθρο </w:t>
            </w:r>
          </w:p>
          <w:p w14:paraId="7325F16D" w14:textId="3EC4051D" w:rsidR="001D50CA" w:rsidRPr="00801DF4" w:rsidRDefault="001D50CA" w:rsidP="001D50CA">
            <w:pPr>
              <w:spacing w:after="0"/>
              <w:jc w:val="left"/>
              <w:rPr>
                <w:bCs/>
                <w:szCs w:val="20"/>
                <w:lang w:val="el-GR"/>
              </w:rPr>
            </w:pPr>
            <w:r w:rsidRPr="00D12955">
              <w:rPr>
                <w:bCs/>
                <w:szCs w:val="20"/>
                <w:lang w:val="en-US"/>
              </w:rPr>
              <w:t xml:space="preserve">Εστιακό μήκος:  </w:t>
            </w:r>
            <w:r w:rsidR="00104D3C">
              <w:rPr>
                <w:bCs/>
                <w:szCs w:val="20"/>
                <w:lang w:val="el-GR"/>
              </w:rPr>
              <w:t>8</w:t>
            </w:r>
            <w:r w:rsidRPr="00D12955">
              <w:rPr>
                <w:bCs/>
                <w:szCs w:val="20"/>
                <w:lang w:val="en-US"/>
              </w:rPr>
              <w:t xml:space="preserve"> mm</w:t>
            </w:r>
            <w:r w:rsidR="00104D3C">
              <w:rPr>
                <w:bCs/>
                <w:szCs w:val="20"/>
                <w:lang w:val="el-GR"/>
              </w:rPr>
              <w:t xml:space="preserve"> ή καλύτερο</w:t>
            </w:r>
          </w:p>
          <w:p w14:paraId="11ABC941" w14:textId="77777777" w:rsidR="001D50CA" w:rsidRPr="00D12955" w:rsidRDefault="001D50CA" w:rsidP="001D50CA">
            <w:pPr>
              <w:spacing w:after="60"/>
              <w:rPr>
                <w:bCs/>
                <w:szCs w:val="20"/>
                <w:lang w:val="el-GR"/>
              </w:rPr>
            </w:pPr>
            <w:r w:rsidRPr="00D12955">
              <w:rPr>
                <w:bCs/>
                <w:szCs w:val="20"/>
                <w:lang w:val="el-GR"/>
              </w:rPr>
              <w:t xml:space="preserve">Υποστηριζόμενα αρχεία τύπου εικόνας: </w:t>
            </w:r>
            <w:r w:rsidRPr="00D12955">
              <w:rPr>
                <w:bCs/>
                <w:lang w:val="el-GR"/>
              </w:rPr>
              <w:t>Κατ’ελάχιστον:</w:t>
            </w:r>
            <w:r w:rsidRPr="00D12955">
              <w:rPr>
                <w:bCs/>
                <w:szCs w:val="20"/>
                <w:lang w:val="el-GR"/>
              </w:rPr>
              <w:t xml:space="preserve"> </w:t>
            </w:r>
            <w:r w:rsidRPr="00D12955">
              <w:rPr>
                <w:bCs/>
                <w:szCs w:val="20"/>
                <w:lang w:val="en-US"/>
              </w:rPr>
              <w:t>GEOTiff</w:t>
            </w:r>
            <w:r w:rsidRPr="00D12955">
              <w:rPr>
                <w:bCs/>
                <w:szCs w:val="20"/>
                <w:lang w:val="el-GR"/>
              </w:rPr>
              <w:t xml:space="preserve"> και </w:t>
            </w:r>
            <w:r w:rsidRPr="00D12955">
              <w:rPr>
                <w:bCs/>
                <w:szCs w:val="20"/>
                <w:lang w:val="en-US"/>
              </w:rPr>
              <w:t>JPG</w:t>
            </w:r>
          </w:p>
        </w:tc>
        <w:tc>
          <w:tcPr>
            <w:tcW w:w="389" w:type="pct"/>
            <w:shd w:val="clear" w:color="auto" w:fill="FFFFFF"/>
            <w:vAlign w:val="center"/>
          </w:tcPr>
          <w:p w14:paraId="06547066" w14:textId="77777777" w:rsidR="001D50CA" w:rsidRPr="00D12955" w:rsidRDefault="001D50CA" w:rsidP="001D50CA">
            <w:pPr>
              <w:spacing w:after="60"/>
              <w:jc w:val="center"/>
              <w:rPr>
                <w:bCs/>
                <w:szCs w:val="20"/>
                <w:lang w:val="en-US"/>
              </w:rPr>
            </w:pPr>
            <w:r w:rsidRPr="00D12955">
              <w:rPr>
                <w:bCs/>
                <w:szCs w:val="20"/>
                <w:lang w:val="en-US"/>
              </w:rPr>
              <w:t>NAI</w:t>
            </w:r>
          </w:p>
        </w:tc>
        <w:tc>
          <w:tcPr>
            <w:tcW w:w="389" w:type="pct"/>
            <w:shd w:val="clear" w:color="auto" w:fill="FFFFFF"/>
            <w:vAlign w:val="center"/>
          </w:tcPr>
          <w:p w14:paraId="7068ABDA" w14:textId="77777777" w:rsidR="001D50CA" w:rsidRPr="00D12955" w:rsidRDefault="001D50CA" w:rsidP="001D50CA">
            <w:pPr>
              <w:spacing w:after="60"/>
              <w:jc w:val="center"/>
              <w:rPr>
                <w:bCs/>
                <w:szCs w:val="20"/>
                <w:highlight w:val="yellow"/>
                <w:lang w:val="en-US"/>
              </w:rPr>
            </w:pPr>
          </w:p>
        </w:tc>
        <w:tc>
          <w:tcPr>
            <w:tcW w:w="562" w:type="pct"/>
            <w:shd w:val="clear" w:color="auto" w:fill="FFFFFF"/>
            <w:vAlign w:val="center"/>
          </w:tcPr>
          <w:p w14:paraId="7A95D03D" w14:textId="77777777" w:rsidR="001D50CA" w:rsidRPr="00D12955" w:rsidRDefault="001D50CA" w:rsidP="001D50CA">
            <w:pPr>
              <w:spacing w:after="60"/>
              <w:jc w:val="center"/>
              <w:rPr>
                <w:bCs/>
                <w:szCs w:val="20"/>
                <w:highlight w:val="yellow"/>
                <w:lang w:val="en-US"/>
              </w:rPr>
            </w:pPr>
          </w:p>
        </w:tc>
      </w:tr>
      <w:tr w:rsidR="001D50CA" w:rsidRPr="00D12955" w14:paraId="7394A294" w14:textId="77777777" w:rsidTr="001D50CA">
        <w:tblPrEx>
          <w:jc w:val="center"/>
        </w:tblPrEx>
        <w:trPr>
          <w:jc w:val="center"/>
        </w:trPr>
        <w:tc>
          <w:tcPr>
            <w:tcW w:w="220" w:type="pct"/>
            <w:shd w:val="clear" w:color="auto" w:fill="FFFFFF"/>
            <w:vAlign w:val="center"/>
          </w:tcPr>
          <w:p w14:paraId="456EE861" w14:textId="77777777" w:rsidR="001D50CA" w:rsidRPr="00D12955" w:rsidRDefault="001D50CA" w:rsidP="0020249C">
            <w:pPr>
              <w:numPr>
                <w:ilvl w:val="0"/>
                <w:numId w:val="130"/>
              </w:numPr>
              <w:spacing w:before="60" w:after="60" w:line="312" w:lineRule="auto"/>
              <w:contextualSpacing/>
              <w:jc w:val="center"/>
              <w:rPr>
                <w:bCs/>
                <w:szCs w:val="20"/>
                <w:lang w:val="el-GR"/>
              </w:rPr>
            </w:pPr>
          </w:p>
        </w:tc>
        <w:tc>
          <w:tcPr>
            <w:tcW w:w="3441" w:type="pct"/>
            <w:shd w:val="clear" w:color="auto" w:fill="FFFFFF"/>
          </w:tcPr>
          <w:p w14:paraId="4AD5992B" w14:textId="77777777" w:rsidR="001D50CA" w:rsidRPr="00D12955" w:rsidRDefault="001D50CA" w:rsidP="001D50CA">
            <w:pPr>
              <w:spacing w:before="60" w:after="60"/>
              <w:rPr>
                <w:bCs/>
                <w:szCs w:val="20"/>
                <w:lang w:val="el-GR"/>
              </w:rPr>
            </w:pPr>
            <w:r w:rsidRPr="00D12955">
              <w:rPr>
                <w:bCs/>
                <w:szCs w:val="20"/>
                <w:lang w:val="el-GR"/>
              </w:rPr>
              <w:t>Μέγεθ</w:t>
            </w:r>
            <w:r w:rsidRPr="00D12955">
              <w:rPr>
                <w:bCs/>
                <w:szCs w:val="20"/>
                <w:lang w:val="en-US"/>
              </w:rPr>
              <w:t>o</w:t>
            </w:r>
            <w:r w:rsidRPr="00D12955">
              <w:rPr>
                <w:bCs/>
                <w:szCs w:val="20"/>
                <w:lang w:val="el-GR"/>
              </w:rPr>
              <w:t xml:space="preserve">ς Εικόνας: Τουλάχιστον 1280 </w:t>
            </w:r>
            <w:r w:rsidRPr="00D12955">
              <w:rPr>
                <w:bCs/>
                <w:szCs w:val="20"/>
                <w:lang w:val="en-US"/>
              </w:rPr>
              <w:t>x</w:t>
            </w:r>
            <w:r w:rsidRPr="00D12955">
              <w:rPr>
                <w:bCs/>
                <w:szCs w:val="20"/>
                <w:lang w:val="el-GR"/>
              </w:rPr>
              <w:t xml:space="preserve"> 960</w:t>
            </w:r>
            <w:r w:rsidRPr="00D12955" w:rsidDel="001D682B">
              <w:rPr>
                <w:bCs/>
                <w:lang w:val="el-GR"/>
              </w:rPr>
              <w:t xml:space="preserve"> </w:t>
            </w:r>
            <w:r w:rsidRPr="00D12955">
              <w:rPr>
                <w:bCs/>
                <w:lang w:val="el-GR"/>
              </w:rPr>
              <w:t>εικονοστοιχεία</w:t>
            </w:r>
          </w:p>
          <w:p w14:paraId="7F61EED8" w14:textId="77777777" w:rsidR="001D50CA" w:rsidRPr="00D12955" w:rsidRDefault="001D50CA" w:rsidP="001D50CA">
            <w:pPr>
              <w:spacing w:before="60" w:after="60"/>
              <w:rPr>
                <w:bCs/>
                <w:szCs w:val="20"/>
                <w:lang w:val="el-GR"/>
              </w:rPr>
            </w:pPr>
            <w:r w:rsidRPr="00D12955">
              <w:rPr>
                <w:bCs/>
                <w:szCs w:val="20"/>
                <w:lang w:val="el-GR"/>
              </w:rPr>
              <w:t>Οπτικό πεδίο (</w:t>
            </w:r>
            <w:r w:rsidRPr="00D12955">
              <w:rPr>
                <w:bCs/>
                <w:szCs w:val="20"/>
                <w:lang w:val="en-US"/>
              </w:rPr>
              <w:t>FOV</w:t>
            </w:r>
            <w:r w:rsidRPr="00D12955">
              <w:rPr>
                <w:bCs/>
                <w:szCs w:val="20"/>
                <w:lang w:val="el-GR"/>
              </w:rPr>
              <w:t xml:space="preserve">): </w:t>
            </w:r>
            <w:r w:rsidRPr="00D12955">
              <w:rPr>
                <w:bCs/>
                <w:lang w:val="el-GR"/>
              </w:rPr>
              <w:t xml:space="preserve">Τουλάχιστον: </w:t>
            </w:r>
            <w:r w:rsidRPr="00D12955">
              <w:rPr>
                <w:bCs/>
                <w:szCs w:val="20"/>
                <w:lang w:val="el-GR"/>
              </w:rPr>
              <w:t xml:space="preserve">45° </w:t>
            </w:r>
            <w:r w:rsidRPr="00D12955">
              <w:rPr>
                <w:bCs/>
                <w:szCs w:val="20"/>
                <w:lang w:val="en-US"/>
              </w:rPr>
              <w:t>x</w:t>
            </w:r>
            <w:r w:rsidRPr="00D12955">
              <w:rPr>
                <w:bCs/>
                <w:szCs w:val="20"/>
                <w:lang w:val="el-GR"/>
              </w:rPr>
              <w:t xml:space="preserve"> 35°</w:t>
            </w:r>
          </w:p>
          <w:p w14:paraId="6B14C7B5" w14:textId="15215F13" w:rsidR="001D50CA" w:rsidRPr="00D12955" w:rsidRDefault="001D50CA" w:rsidP="001D50CA">
            <w:pPr>
              <w:spacing w:before="60" w:after="60"/>
              <w:rPr>
                <w:bCs/>
                <w:szCs w:val="20"/>
                <w:lang w:val="en-US"/>
              </w:rPr>
            </w:pPr>
            <w:r w:rsidRPr="00D12955">
              <w:rPr>
                <w:bCs/>
                <w:lang w:val="en-US"/>
              </w:rPr>
              <w:t>Ground Sample Distance (GSD)</w:t>
            </w:r>
            <w:r w:rsidRPr="00D12955">
              <w:rPr>
                <w:bCs/>
                <w:szCs w:val="20"/>
                <w:lang w:val="en-US"/>
              </w:rPr>
              <w:t xml:space="preserve">: </w:t>
            </w:r>
            <w:r w:rsidRPr="00D12955">
              <w:rPr>
                <w:bCs/>
                <w:lang w:val="en-US"/>
              </w:rPr>
              <w:t xml:space="preserve">Από τουλάχιστον 350 ft, </w:t>
            </w:r>
            <m:oMath>
              <m:r>
                <w:rPr>
                  <w:rFonts w:ascii="Cambria Math" w:hAnsi="Cambria Math"/>
                  <w:lang w:val="en-US"/>
                </w:rPr>
                <m:t>≤</m:t>
              </m:r>
            </m:oMath>
            <w:r w:rsidRPr="00D12955">
              <w:rPr>
                <w:bCs/>
                <w:lang w:val="en-US"/>
              </w:rPr>
              <w:t>10 cm</w:t>
            </w:r>
          </w:p>
        </w:tc>
        <w:tc>
          <w:tcPr>
            <w:tcW w:w="389" w:type="pct"/>
            <w:shd w:val="clear" w:color="auto" w:fill="FFFFFF"/>
            <w:vAlign w:val="center"/>
          </w:tcPr>
          <w:p w14:paraId="173E52AF"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89" w:type="pct"/>
            <w:shd w:val="clear" w:color="auto" w:fill="FFFFFF"/>
            <w:vAlign w:val="center"/>
          </w:tcPr>
          <w:p w14:paraId="4CF6B4A7" w14:textId="77777777" w:rsidR="001D50CA" w:rsidRPr="00D12955" w:rsidRDefault="001D50CA" w:rsidP="001D50CA">
            <w:pPr>
              <w:spacing w:before="60" w:after="60"/>
              <w:jc w:val="center"/>
              <w:rPr>
                <w:bCs/>
                <w:szCs w:val="20"/>
                <w:highlight w:val="yellow"/>
                <w:lang w:val="en-US"/>
              </w:rPr>
            </w:pPr>
          </w:p>
        </w:tc>
        <w:tc>
          <w:tcPr>
            <w:tcW w:w="562" w:type="pct"/>
            <w:shd w:val="clear" w:color="auto" w:fill="FFFFFF"/>
            <w:vAlign w:val="center"/>
          </w:tcPr>
          <w:p w14:paraId="2F7D4389" w14:textId="77777777" w:rsidR="001D50CA" w:rsidRPr="00D12955" w:rsidRDefault="001D50CA" w:rsidP="001D50CA">
            <w:pPr>
              <w:spacing w:before="60" w:after="60"/>
              <w:jc w:val="center"/>
              <w:rPr>
                <w:bCs/>
                <w:szCs w:val="20"/>
                <w:highlight w:val="yellow"/>
                <w:lang w:val="en-US"/>
              </w:rPr>
            </w:pPr>
          </w:p>
        </w:tc>
      </w:tr>
      <w:tr w:rsidR="001D50CA" w:rsidRPr="00B92977" w14:paraId="056B0F82" w14:textId="77777777" w:rsidTr="001D50CA">
        <w:tblPrEx>
          <w:jc w:val="center"/>
        </w:tblPrEx>
        <w:trPr>
          <w:jc w:val="center"/>
        </w:trPr>
        <w:tc>
          <w:tcPr>
            <w:tcW w:w="5000" w:type="pct"/>
            <w:gridSpan w:val="5"/>
            <w:shd w:val="clear" w:color="auto" w:fill="FFFFFF"/>
            <w:vAlign w:val="center"/>
          </w:tcPr>
          <w:p w14:paraId="282DF05E" w14:textId="77777777" w:rsidR="001D50CA" w:rsidRPr="00D12955" w:rsidRDefault="001D50CA" w:rsidP="001D50CA">
            <w:pPr>
              <w:spacing w:before="60" w:after="60"/>
              <w:jc w:val="left"/>
              <w:rPr>
                <w:bCs/>
                <w:szCs w:val="20"/>
                <w:highlight w:val="yellow"/>
                <w:lang w:val="el-GR"/>
              </w:rPr>
            </w:pPr>
            <w:r w:rsidRPr="00D12955">
              <w:rPr>
                <w:bCs/>
                <w:szCs w:val="20"/>
                <w:lang w:val="el-GR"/>
              </w:rPr>
              <w:t>Σύστημα μη Επανδρωμένου Αεροσκάφους – Επιπλέον Εξαρτήματα</w:t>
            </w:r>
          </w:p>
        </w:tc>
      </w:tr>
      <w:tr w:rsidR="001D50CA" w:rsidRPr="00D12955" w14:paraId="352EE62D" w14:textId="77777777" w:rsidTr="001D50CA">
        <w:tblPrEx>
          <w:jc w:val="center"/>
        </w:tblPrEx>
        <w:trPr>
          <w:jc w:val="center"/>
        </w:trPr>
        <w:tc>
          <w:tcPr>
            <w:tcW w:w="220" w:type="pct"/>
            <w:shd w:val="clear" w:color="auto" w:fill="FFFFFF"/>
            <w:vAlign w:val="center"/>
          </w:tcPr>
          <w:p w14:paraId="773E9B08" w14:textId="77777777" w:rsidR="001D50CA" w:rsidRPr="00D12955" w:rsidRDefault="001D50CA" w:rsidP="0020249C">
            <w:pPr>
              <w:numPr>
                <w:ilvl w:val="0"/>
                <w:numId w:val="130"/>
              </w:numPr>
              <w:spacing w:before="60" w:after="60" w:line="312" w:lineRule="auto"/>
              <w:contextualSpacing/>
              <w:jc w:val="center"/>
              <w:rPr>
                <w:bCs/>
                <w:szCs w:val="20"/>
                <w:lang w:val="el-GR"/>
              </w:rPr>
            </w:pPr>
          </w:p>
        </w:tc>
        <w:tc>
          <w:tcPr>
            <w:tcW w:w="3441" w:type="pct"/>
            <w:shd w:val="clear" w:color="auto" w:fill="FFFFFF"/>
          </w:tcPr>
          <w:p w14:paraId="37CE7393" w14:textId="77777777" w:rsidR="001D50CA" w:rsidRPr="00D12955" w:rsidRDefault="001D50CA" w:rsidP="001D50CA">
            <w:pPr>
              <w:spacing w:before="60" w:after="60"/>
              <w:rPr>
                <w:bCs/>
                <w:szCs w:val="20"/>
                <w:lang w:val="el-GR"/>
              </w:rPr>
            </w:pPr>
            <w:r w:rsidRPr="00D12955">
              <w:rPr>
                <w:bCs/>
                <w:szCs w:val="20"/>
                <w:lang w:val="el-GR"/>
              </w:rPr>
              <w:t>Κατάλληλος φορτιστής για κάθε ΣμηΕΑ και Τηλεχειριστήριο</w:t>
            </w:r>
          </w:p>
        </w:tc>
        <w:tc>
          <w:tcPr>
            <w:tcW w:w="389" w:type="pct"/>
            <w:shd w:val="clear" w:color="auto" w:fill="FFFFFF"/>
            <w:vAlign w:val="center"/>
          </w:tcPr>
          <w:p w14:paraId="06349703"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89" w:type="pct"/>
            <w:shd w:val="clear" w:color="auto" w:fill="FFFFFF"/>
            <w:vAlign w:val="center"/>
          </w:tcPr>
          <w:p w14:paraId="2A9201F1" w14:textId="77777777" w:rsidR="001D50CA" w:rsidRPr="00D12955" w:rsidRDefault="001D50CA" w:rsidP="001D50CA">
            <w:pPr>
              <w:spacing w:before="60" w:after="60"/>
              <w:jc w:val="center"/>
              <w:rPr>
                <w:bCs/>
                <w:szCs w:val="20"/>
                <w:highlight w:val="yellow"/>
                <w:lang w:val="en-US"/>
              </w:rPr>
            </w:pPr>
          </w:p>
        </w:tc>
        <w:tc>
          <w:tcPr>
            <w:tcW w:w="562" w:type="pct"/>
            <w:shd w:val="clear" w:color="auto" w:fill="FFFFFF"/>
            <w:vAlign w:val="center"/>
          </w:tcPr>
          <w:p w14:paraId="3E6148B4" w14:textId="77777777" w:rsidR="001D50CA" w:rsidRPr="00D12955" w:rsidRDefault="001D50CA" w:rsidP="001D50CA">
            <w:pPr>
              <w:spacing w:before="60" w:after="60"/>
              <w:jc w:val="center"/>
              <w:rPr>
                <w:bCs/>
                <w:szCs w:val="20"/>
                <w:highlight w:val="yellow"/>
                <w:lang w:val="en-US"/>
              </w:rPr>
            </w:pPr>
          </w:p>
        </w:tc>
      </w:tr>
      <w:tr w:rsidR="001D50CA" w:rsidRPr="00D12955" w14:paraId="7969959A" w14:textId="77777777" w:rsidTr="001D50CA">
        <w:tblPrEx>
          <w:jc w:val="center"/>
        </w:tblPrEx>
        <w:trPr>
          <w:jc w:val="center"/>
        </w:trPr>
        <w:tc>
          <w:tcPr>
            <w:tcW w:w="220" w:type="pct"/>
            <w:shd w:val="clear" w:color="auto" w:fill="FFFFFF"/>
            <w:vAlign w:val="center"/>
          </w:tcPr>
          <w:p w14:paraId="63411C72" w14:textId="77777777" w:rsidR="001D50CA" w:rsidRPr="00D12955" w:rsidRDefault="001D50CA" w:rsidP="0020249C">
            <w:pPr>
              <w:numPr>
                <w:ilvl w:val="0"/>
                <w:numId w:val="130"/>
              </w:numPr>
              <w:spacing w:before="60" w:after="60" w:line="312" w:lineRule="auto"/>
              <w:contextualSpacing/>
              <w:jc w:val="center"/>
              <w:rPr>
                <w:bCs/>
                <w:szCs w:val="20"/>
                <w:lang w:val="el-GR"/>
              </w:rPr>
            </w:pPr>
          </w:p>
        </w:tc>
        <w:tc>
          <w:tcPr>
            <w:tcW w:w="3441" w:type="pct"/>
            <w:shd w:val="clear" w:color="auto" w:fill="FFFFFF"/>
          </w:tcPr>
          <w:p w14:paraId="53ED21EC" w14:textId="56834D7F" w:rsidR="001D50CA" w:rsidRPr="00D12955" w:rsidRDefault="00C8498F" w:rsidP="001D50CA">
            <w:pPr>
              <w:spacing w:before="60" w:after="60"/>
              <w:rPr>
                <w:bCs/>
                <w:szCs w:val="20"/>
                <w:lang w:val="el-GR"/>
              </w:rPr>
            </w:pPr>
            <w:r w:rsidRPr="00C8498F">
              <w:rPr>
                <w:bCs/>
                <w:szCs w:val="20"/>
                <w:lang w:val="el-GR"/>
              </w:rPr>
              <w:t>Σύνδεση με φορητές συσκευές λειτουργικών iOS 9.0 ή νεότερων ή A</w:t>
            </w:r>
            <w:r>
              <w:rPr>
                <w:bCs/>
                <w:szCs w:val="20"/>
                <w:lang w:val="el-GR"/>
              </w:rPr>
              <w:t>ndroid 6.0 ή νεότερων ή Windows</w:t>
            </w:r>
          </w:p>
        </w:tc>
        <w:tc>
          <w:tcPr>
            <w:tcW w:w="389" w:type="pct"/>
            <w:shd w:val="clear" w:color="auto" w:fill="FFFFFF"/>
            <w:vAlign w:val="center"/>
          </w:tcPr>
          <w:p w14:paraId="4B3B32C6"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89" w:type="pct"/>
            <w:shd w:val="clear" w:color="auto" w:fill="FFFFFF"/>
            <w:vAlign w:val="center"/>
          </w:tcPr>
          <w:p w14:paraId="3917C02E" w14:textId="77777777" w:rsidR="001D50CA" w:rsidRPr="00D12955" w:rsidRDefault="001D50CA" w:rsidP="001D50CA">
            <w:pPr>
              <w:spacing w:before="60" w:after="60"/>
              <w:jc w:val="center"/>
              <w:rPr>
                <w:bCs/>
                <w:szCs w:val="20"/>
                <w:highlight w:val="yellow"/>
                <w:lang w:val="en-US"/>
              </w:rPr>
            </w:pPr>
          </w:p>
        </w:tc>
        <w:tc>
          <w:tcPr>
            <w:tcW w:w="562" w:type="pct"/>
            <w:shd w:val="clear" w:color="auto" w:fill="FFFFFF"/>
            <w:vAlign w:val="center"/>
          </w:tcPr>
          <w:p w14:paraId="5F346DEA" w14:textId="77777777" w:rsidR="001D50CA" w:rsidRPr="00D12955" w:rsidRDefault="001D50CA" w:rsidP="001D50CA">
            <w:pPr>
              <w:spacing w:before="60" w:after="60"/>
              <w:jc w:val="center"/>
              <w:rPr>
                <w:bCs/>
                <w:szCs w:val="20"/>
                <w:highlight w:val="yellow"/>
                <w:lang w:val="en-US"/>
              </w:rPr>
            </w:pPr>
          </w:p>
        </w:tc>
      </w:tr>
      <w:tr w:rsidR="001D50CA" w:rsidRPr="00D12955" w14:paraId="26D4F46A" w14:textId="77777777" w:rsidTr="001D50CA">
        <w:tblPrEx>
          <w:jc w:val="center"/>
        </w:tblPrEx>
        <w:trPr>
          <w:jc w:val="center"/>
        </w:trPr>
        <w:tc>
          <w:tcPr>
            <w:tcW w:w="220" w:type="pct"/>
            <w:shd w:val="clear" w:color="auto" w:fill="FFFFFF"/>
            <w:vAlign w:val="center"/>
          </w:tcPr>
          <w:p w14:paraId="629D2EDA" w14:textId="77777777" w:rsidR="001D50CA" w:rsidRPr="00D12955" w:rsidRDefault="001D50CA" w:rsidP="0020249C">
            <w:pPr>
              <w:numPr>
                <w:ilvl w:val="0"/>
                <w:numId w:val="130"/>
              </w:numPr>
              <w:spacing w:before="60" w:after="60" w:line="312" w:lineRule="auto"/>
              <w:contextualSpacing/>
              <w:jc w:val="center"/>
              <w:rPr>
                <w:bCs/>
                <w:szCs w:val="20"/>
                <w:lang w:val="el-GR"/>
              </w:rPr>
            </w:pPr>
          </w:p>
        </w:tc>
        <w:tc>
          <w:tcPr>
            <w:tcW w:w="3441" w:type="pct"/>
            <w:shd w:val="clear" w:color="auto" w:fill="FFFFFF"/>
          </w:tcPr>
          <w:p w14:paraId="431B4F6A" w14:textId="46258BDC" w:rsidR="001D50CA" w:rsidRPr="00D12955" w:rsidRDefault="00C8498F" w:rsidP="001D50CA">
            <w:pPr>
              <w:spacing w:before="60" w:after="60"/>
              <w:rPr>
                <w:bCs/>
                <w:szCs w:val="20"/>
                <w:lang w:val="el-GR"/>
              </w:rPr>
            </w:pPr>
            <w:r w:rsidRPr="00C8498F">
              <w:rPr>
                <w:bCs/>
                <w:szCs w:val="20"/>
                <w:lang w:val="el-GR"/>
              </w:rPr>
              <w:t>Κατάλληλες θύρες USB στο τηλεχειριστήριο ή στο αεροσκάφος και κατάλληλο SD Card slot στο τ</w:t>
            </w:r>
            <w:r>
              <w:rPr>
                <w:bCs/>
                <w:szCs w:val="20"/>
                <w:lang w:val="el-GR"/>
              </w:rPr>
              <w:t>ηλεχειριστήριο ή στο αεροσκάφος</w:t>
            </w:r>
          </w:p>
        </w:tc>
        <w:tc>
          <w:tcPr>
            <w:tcW w:w="389" w:type="pct"/>
            <w:shd w:val="clear" w:color="auto" w:fill="FFFFFF"/>
            <w:vAlign w:val="center"/>
          </w:tcPr>
          <w:p w14:paraId="09C276C5"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89" w:type="pct"/>
            <w:shd w:val="clear" w:color="auto" w:fill="FFFFFF"/>
            <w:vAlign w:val="center"/>
          </w:tcPr>
          <w:p w14:paraId="04530E34" w14:textId="77777777" w:rsidR="001D50CA" w:rsidRPr="00D12955" w:rsidRDefault="001D50CA" w:rsidP="001D50CA">
            <w:pPr>
              <w:spacing w:before="60" w:after="60"/>
              <w:jc w:val="center"/>
              <w:rPr>
                <w:bCs/>
                <w:szCs w:val="20"/>
                <w:highlight w:val="yellow"/>
                <w:lang w:val="en-US"/>
              </w:rPr>
            </w:pPr>
          </w:p>
        </w:tc>
        <w:tc>
          <w:tcPr>
            <w:tcW w:w="562" w:type="pct"/>
            <w:shd w:val="clear" w:color="auto" w:fill="FFFFFF"/>
            <w:vAlign w:val="center"/>
          </w:tcPr>
          <w:p w14:paraId="0154A1EF" w14:textId="77777777" w:rsidR="001D50CA" w:rsidRPr="00D12955" w:rsidRDefault="001D50CA" w:rsidP="001D50CA">
            <w:pPr>
              <w:spacing w:before="60" w:after="60"/>
              <w:jc w:val="center"/>
              <w:rPr>
                <w:bCs/>
                <w:szCs w:val="20"/>
                <w:highlight w:val="yellow"/>
                <w:lang w:val="en-US"/>
              </w:rPr>
            </w:pPr>
          </w:p>
        </w:tc>
      </w:tr>
      <w:tr w:rsidR="001D50CA" w:rsidRPr="00D12955" w14:paraId="19D8C950" w14:textId="77777777" w:rsidTr="001D50CA">
        <w:tblPrEx>
          <w:jc w:val="center"/>
        </w:tblPrEx>
        <w:trPr>
          <w:jc w:val="center"/>
        </w:trPr>
        <w:tc>
          <w:tcPr>
            <w:tcW w:w="220" w:type="pct"/>
            <w:shd w:val="clear" w:color="auto" w:fill="FFFFFF"/>
            <w:vAlign w:val="center"/>
          </w:tcPr>
          <w:p w14:paraId="52B14EE4" w14:textId="77777777" w:rsidR="001D50CA" w:rsidRPr="00D12955" w:rsidRDefault="001D50CA" w:rsidP="0020249C">
            <w:pPr>
              <w:numPr>
                <w:ilvl w:val="0"/>
                <w:numId w:val="130"/>
              </w:numPr>
              <w:spacing w:before="60" w:after="60" w:line="312" w:lineRule="auto"/>
              <w:contextualSpacing/>
              <w:jc w:val="center"/>
              <w:rPr>
                <w:bCs/>
                <w:szCs w:val="20"/>
                <w:lang w:val="el-GR"/>
              </w:rPr>
            </w:pPr>
          </w:p>
        </w:tc>
        <w:tc>
          <w:tcPr>
            <w:tcW w:w="3441" w:type="pct"/>
            <w:shd w:val="clear" w:color="auto" w:fill="FFFFFF"/>
          </w:tcPr>
          <w:p w14:paraId="772C51A3" w14:textId="77777777" w:rsidR="001D50CA" w:rsidRPr="00D12955" w:rsidRDefault="001D50CA" w:rsidP="001D50CA">
            <w:pPr>
              <w:spacing w:before="60" w:after="60"/>
              <w:rPr>
                <w:bCs/>
                <w:szCs w:val="20"/>
                <w:lang w:val="el-GR"/>
              </w:rPr>
            </w:pPr>
            <w:r w:rsidRPr="00AD650F">
              <w:rPr>
                <w:bCs/>
                <w:szCs w:val="20"/>
                <w:lang w:val="el-GR"/>
              </w:rPr>
              <w:t>Λογισμικό</w:t>
            </w:r>
            <w:r w:rsidRPr="00D12955">
              <w:rPr>
                <w:bCs/>
                <w:szCs w:val="20"/>
                <w:lang w:val="el-GR"/>
              </w:rPr>
              <w:t xml:space="preserve"> το οποίο να ενσωματώνει τουλάχιστον τις κάτωθι λειτουργίες:</w:t>
            </w:r>
          </w:p>
        </w:tc>
        <w:tc>
          <w:tcPr>
            <w:tcW w:w="389" w:type="pct"/>
            <w:shd w:val="clear" w:color="auto" w:fill="FFFFFF"/>
            <w:vAlign w:val="center"/>
          </w:tcPr>
          <w:p w14:paraId="7A44C369"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89" w:type="pct"/>
            <w:shd w:val="clear" w:color="auto" w:fill="FFFFFF"/>
            <w:vAlign w:val="center"/>
          </w:tcPr>
          <w:p w14:paraId="3B09943F" w14:textId="77777777" w:rsidR="001D50CA" w:rsidRPr="00D12955" w:rsidRDefault="001D50CA" w:rsidP="001D50CA">
            <w:pPr>
              <w:spacing w:before="60" w:after="60"/>
              <w:jc w:val="center"/>
              <w:rPr>
                <w:bCs/>
                <w:szCs w:val="20"/>
                <w:highlight w:val="yellow"/>
                <w:lang w:val="en-US"/>
              </w:rPr>
            </w:pPr>
          </w:p>
        </w:tc>
        <w:tc>
          <w:tcPr>
            <w:tcW w:w="562" w:type="pct"/>
            <w:shd w:val="clear" w:color="auto" w:fill="FFFFFF"/>
            <w:vAlign w:val="center"/>
          </w:tcPr>
          <w:p w14:paraId="79890D86" w14:textId="77777777" w:rsidR="001D50CA" w:rsidRPr="00D12955" w:rsidRDefault="001D50CA" w:rsidP="001D50CA">
            <w:pPr>
              <w:spacing w:before="60" w:after="60"/>
              <w:jc w:val="center"/>
              <w:rPr>
                <w:bCs/>
                <w:szCs w:val="20"/>
                <w:highlight w:val="yellow"/>
                <w:lang w:val="en-US"/>
              </w:rPr>
            </w:pPr>
          </w:p>
        </w:tc>
      </w:tr>
      <w:tr w:rsidR="001D50CA" w:rsidRPr="00D12955" w14:paraId="12D1E99A" w14:textId="77777777" w:rsidTr="001D50CA">
        <w:tblPrEx>
          <w:jc w:val="center"/>
        </w:tblPrEx>
        <w:trPr>
          <w:jc w:val="center"/>
        </w:trPr>
        <w:tc>
          <w:tcPr>
            <w:tcW w:w="220" w:type="pct"/>
            <w:shd w:val="clear" w:color="auto" w:fill="FFFFFF"/>
            <w:vAlign w:val="center"/>
          </w:tcPr>
          <w:p w14:paraId="2CAFD0D0" w14:textId="77777777" w:rsidR="001D50CA" w:rsidRPr="00D12955" w:rsidRDefault="001D50CA" w:rsidP="0020249C">
            <w:pPr>
              <w:numPr>
                <w:ilvl w:val="0"/>
                <w:numId w:val="130"/>
              </w:numPr>
              <w:spacing w:before="60" w:after="60" w:line="312" w:lineRule="auto"/>
              <w:contextualSpacing/>
              <w:jc w:val="center"/>
              <w:rPr>
                <w:bCs/>
                <w:szCs w:val="20"/>
                <w:lang w:val="el-GR"/>
              </w:rPr>
            </w:pPr>
          </w:p>
        </w:tc>
        <w:tc>
          <w:tcPr>
            <w:tcW w:w="3441" w:type="pct"/>
            <w:shd w:val="clear" w:color="auto" w:fill="FFFFFF"/>
          </w:tcPr>
          <w:p w14:paraId="6FEA91BA" w14:textId="77777777" w:rsidR="001D50CA" w:rsidRPr="00AD650F" w:rsidRDefault="001D50CA" w:rsidP="001D50CA">
            <w:pPr>
              <w:spacing w:before="60" w:after="60"/>
              <w:rPr>
                <w:bCs/>
                <w:szCs w:val="20"/>
                <w:lang w:val="el-GR"/>
              </w:rPr>
            </w:pPr>
            <w:r w:rsidRPr="00D12955">
              <w:rPr>
                <w:bCs/>
                <w:szCs w:val="20"/>
                <w:lang w:val="el-GR"/>
              </w:rPr>
              <w:t xml:space="preserve">Αιώρηση χωρίς χρήση </w:t>
            </w:r>
            <w:r w:rsidRPr="00D12955">
              <w:rPr>
                <w:bCs/>
                <w:szCs w:val="20"/>
                <w:lang w:val="en-US"/>
              </w:rPr>
              <w:t>GPS</w:t>
            </w:r>
            <w:r w:rsidRPr="00D12955">
              <w:rPr>
                <w:bCs/>
                <w:szCs w:val="20"/>
                <w:lang w:val="el-GR"/>
              </w:rPr>
              <w:t xml:space="preserve"> </w:t>
            </w:r>
            <w:r w:rsidRPr="00D12955">
              <w:rPr>
                <w:bCs/>
                <w:szCs w:val="20"/>
                <w:lang w:val="en-US"/>
              </w:rPr>
              <w:t>Geofence</w:t>
            </w:r>
          </w:p>
        </w:tc>
        <w:tc>
          <w:tcPr>
            <w:tcW w:w="389" w:type="pct"/>
            <w:shd w:val="clear" w:color="auto" w:fill="FFFFFF"/>
            <w:vAlign w:val="center"/>
          </w:tcPr>
          <w:p w14:paraId="14E5886E"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89" w:type="pct"/>
            <w:shd w:val="clear" w:color="auto" w:fill="FFFFFF"/>
            <w:vAlign w:val="center"/>
          </w:tcPr>
          <w:p w14:paraId="44AFA12D" w14:textId="77777777" w:rsidR="001D50CA" w:rsidRPr="00D12955" w:rsidRDefault="001D50CA" w:rsidP="001D50CA">
            <w:pPr>
              <w:spacing w:before="60" w:after="60"/>
              <w:jc w:val="center"/>
              <w:rPr>
                <w:bCs/>
                <w:szCs w:val="20"/>
                <w:highlight w:val="yellow"/>
                <w:lang w:val="en-US"/>
              </w:rPr>
            </w:pPr>
          </w:p>
        </w:tc>
        <w:tc>
          <w:tcPr>
            <w:tcW w:w="562" w:type="pct"/>
            <w:shd w:val="clear" w:color="auto" w:fill="FFFFFF"/>
            <w:vAlign w:val="center"/>
          </w:tcPr>
          <w:p w14:paraId="20C7248D" w14:textId="77777777" w:rsidR="001D50CA" w:rsidRPr="00D12955" w:rsidRDefault="001D50CA" w:rsidP="001D50CA">
            <w:pPr>
              <w:spacing w:before="60" w:after="60"/>
              <w:jc w:val="center"/>
              <w:rPr>
                <w:bCs/>
                <w:szCs w:val="20"/>
                <w:highlight w:val="yellow"/>
                <w:lang w:val="en-US"/>
              </w:rPr>
            </w:pPr>
          </w:p>
        </w:tc>
      </w:tr>
      <w:tr w:rsidR="001D50CA" w:rsidRPr="00D12955" w14:paraId="5D5C33BA" w14:textId="77777777" w:rsidTr="001D50CA">
        <w:tblPrEx>
          <w:jc w:val="center"/>
        </w:tblPrEx>
        <w:trPr>
          <w:jc w:val="center"/>
        </w:trPr>
        <w:tc>
          <w:tcPr>
            <w:tcW w:w="220" w:type="pct"/>
            <w:shd w:val="clear" w:color="auto" w:fill="FFFFFF"/>
            <w:vAlign w:val="center"/>
          </w:tcPr>
          <w:p w14:paraId="19FB6B26" w14:textId="77777777" w:rsidR="001D50CA" w:rsidRPr="00D12955" w:rsidRDefault="001D50CA" w:rsidP="0020249C">
            <w:pPr>
              <w:numPr>
                <w:ilvl w:val="0"/>
                <w:numId w:val="130"/>
              </w:numPr>
              <w:spacing w:before="60" w:after="60" w:line="312" w:lineRule="auto"/>
              <w:contextualSpacing/>
              <w:jc w:val="center"/>
              <w:rPr>
                <w:bCs/>
                <w:szCs w:val="20"/>
                <w:lang w:val="el-GR"/>
              </w:rPr>
            </w:pPr>
          </w:p>
        </w:tc>
        <w:tc>
          <w:tcPr>
            <w:tcW w:w="3441" w:type="pct"/>
            <w:shd w:val="clear" w:color="auto" w:fill="FFFFFF"/>
          </w:tcPr>
          <w:p w14:paraId="5D4A5F1A" w14:textId="77777777" w:rsidR="001D50CA" w:rsidRPr="00AD650F" w:rsidRDefault="001D50CA" w:rsidP="001D50CA">
            <w:pPr>
              <w:spacing w:before="60" w:after="60"/>
              <w:rPr>
                <w:bCs/>
                <w:szCs w:val="20"/>
                <w:lang w:val="el-GR"/>
              </w:rPr>
            </w:pPr>
            <w:r w:rsidRPr="00D12955">
              <w:rPr>
                <w:bCs/>
                <w:szCs w:val="20"/>
                <w:lang w:val="el-GR"/>
              </w:rPr>
              <w:t>Καθορισμός “σχεδίου πτήσης” σε σταθερό ύψος και ταχύτητα με επιλογή σταθερής ή ελεύθερης κίνησης της κάμερας</w:t>
            </w:r>
          </w:p>
        </w:tc>
        <w:tc>
          <w:tcPr>
            <w:tcW w:w="389" w:type="pct"/>
            <w:shd w:val="clear" w:color="auto" w:fill="FFFFFF"/>
            <w:vAlign w:val="center"/>
          </w:tcPr>
          <w:p w14:paraId="092F6188"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89" w:type="pct"/>
            <w:shd w:val="clear" w:color="auto" w:fill="FFFFFF"/>
            <w:vAlign w:val="center"/>
          </w:tcPr>
          <w:p w14:paraId="79BD6642" w14:textId="77777777" w:rsidR="001D50CA" w:rsidRPr="00D12955" w:rsidRDefault="001D50CA" w:rsidP="001D50CA">
            <w:pPr>
              <w:spacing w:before="60" w:after="60"/>
              <w:jc w:val="center"/>
              <w:rPr>
                <w:bCs/>
                <w:szCs w:val="20"/>
                <w:highlight w:val="yellow"/>
                <w:lang w:val="en-US"/>
              </w:rPr>
            </w:pPr>
          </w:p>
        </w:tc>
        <w:tc>
          <w:tcPr>
            <w:tcW w:w="562" w:type="pct"/>
            <w:shd w:val="clear" w:color="auto" w:fill="FFFFFF"/>
            <w:vAlign w:val="center"/>
          </w:tcPr>
          <w:p w14:paraId="7208F998" w14:textId="77777777" w:rsidR="001D50CA" w:rsidRPr="00D12955" w:rsidRDefault="001D50CA" w:rsidP="001D50CA">
            <w:pPr>
              <w:spacing w:before="60" w:after="60"/>
              <w:jc w:val="center"/>
              <w:rPr>
                <w:bCs/>
                <w:szCs w:val="20"/>
                <w:highlight w:val="yellow"/>
                <w:lang w:val="en-US"/>
              </w:rPr>
            </w:pPr>
          </w:p>
        </w:tc>
      </w:tr>
      <w:tr w:rsidR="001D50CA" w:rsidRPr="00D12955" w14:paraId="204E49AD" w14:textId="77777777" w:rsidTr="001D50CA">
        <w:tblPrEx>
          <w:jc w:val="center"/>
        </w:tblPrEx>
        <w:trPr>
          <w:jc w:val="center"/>
        </w:trPr>
        <w:tc>
          <w:tcPr>
            <w:tcW w:w="220" w:type="pct"/>
            <w:shd w:val="clear" w:color="auto" w:fill="FFFFFF"/>
            <w:vAlign w:val="center"/>
          </w:tcPr>
          <w:p w14:paraId="35395BFC" w14:textId="77777777" w:rsidR="001D50CA" w:rsidRPr="00D12955" w:rsidRDefault="001D50CA" w:rsidP="0020249C">
            <w:pPr>
              <w:numPr>
                <w:ilvl w:val="0"/>
                <w:numId w:val="130"/>
              </w:numPr>
              <w:spacing w:before="60" w:after="60" w:line="312" w:lineRule="auto"/>
              <w:contextualSpacing/>
              <w:jc w:val="center"/>
              <w:rPr>
                <w:bCs/>
                <w:szCs w:val="20"/>
                <w:lang w:val="el-GR"/>
              </w:rPr>
            </w:pPr>
          </w:p>
        </w:tc>
        <w:tc>
          <w:tcPr>
            <w:tcW w:w="3441" w:type="pct"/>
            <w:shd w:val="clear" w:color="auto" w:fill="FFFFFF"/>
          </w:tcPr>
          <w:p w14:paraId="748A9E39" w14:textId="77777777" w:rsidR="001D50CA" w:rsidRPr="00AD650F" w:rsidRDefault="001D50CA" w:rsidP="001D50CA">
            <w:pPr>
              <w:spacing w:before="60" w:after="60"/>
              <w:rPr>
                <w:bCs/>
                <w:szCs w:val="20"/>
                <w:lang w:val="el-GR"/>
              </w:rPr>
            </w:pPr>
            <w:r w:rsidRPr="00D12955">
              <w:rPr>
                <w:bCs/>
                <w:szCs w:val="20"/>
                <w:lang w:val="el-GR"/>
              </w:rPr>
              <w:t>Αυτόματη Απογείωση (</w:t>
            </w:r>
            <w:r w:rsidRPr="00D12955">
              <w:rPr>
                <w:bCs/>
                <w:szCs w:val="20"/>
                <w:lang w:val="en-US"/>
              </w:rPr>
              <w:t>AutoTakeOff</w:t>
            </w:r>
            <w:r w:rsidRPr="00D12955">
              <w:rPr>
                <w:bCs/>
                <w:szCs w:val="20"/>
                <w:lang w:val="el-GR"/>
              </w:rPr>
              <w:t>) σε ένα προκαθορισμένο ύψος</w:t>
            </w:r>
          </w:p>
        </w:tc>
        <w:tc>
          <w:tcPr>
            <w:tcW w:w="389" w:type="pct"/>
            <w:shd w:val="clear" w:color="auto" w:fill="FFFFFF"/>
            <w:vAlign w:val="center"/>
          </w:tcPr>
          <w:p w14:paraId="04E4DC15"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89" w:type="pct"/>
            <w:shd w:val="clear" w:color="auto" w:fill="FFFFFF"/>
            <w:vAlign w:val="center"/>
          </w:tcPr>
          <w:p w14:paraId="5ADBD058" w14:textId="77777777" w:rsidR="001D50CA" w:rsidRPr="00D12955" w:rsidRDefault="001D50CA" w:rsidP="001D50CA">
            <w:pPr>
              <w:spacing w:before="60" w:after="60"/>
              <w:jc w:val="center"/>
              <w:rPr>
                <w:bCs/>
                <w:szCs w:val="20"/>
                <w:highlight w:val="yellow"/>
                <w:lang w:val="en-US"/>
              </w:rPr>
            </w:pPr>
          </w:p>
        </w:tc>
        <w:tc>
          <w:tcPr>
            <w:tcW w:w="562" w:type="pct"/>
            <w:shd w:val="clear" w:color="auto" w:fill="FFFFFF"/>
            <w:vAlign w:val="center"/>
          </w:tcPr>
          <w:p w14:paraId="3DD49B15" w14:textId="77777777" w:rsidR="001D50CA" w:rsidRPr="00D12955" w:rsidRDefault="001D50CA" w:rsidP="001D50CA">
            <w:pPr>
              <w:spacing w:before="60" w:after="60"/>
              <w:jc w:val="center"/>
              <w:rPr>
                <w:bCs/>
                <w:szCs w:val="20"/>
                <w:highlight w:val="yellow"/>
                <w:lang w:val="en-US"/>
              </w:rPr>
            </w:pPr>
          </w:p>
        </w:tc>
      </w:tr>
      <w:tr w:rsidR="001D50CA" w:rsidRPr="00D12955" w14:paraId="15AE7849" w14:textId="77777777" w:rsidTr="001D50CA">
        <w:tblPrEx>
          <w:jc w:val="center"/>
        </w:tblPrEx>
        <w:trPr>
          <w:jc w:val="center"/>
        </w:trPr>
        <w:tc>
          <w:tcPr>
            <w:tcW w:w="220" w:type="pct"/>
            <w:shd w:val="clear" w:color="auto" w:fill="FFFFFF"/>
            <w:vAlign w:val="center"/>
          </w:tcPr>
          <w:p w14:paraId="766D2B8A" w14:textId="77777777" w:rsidR="001D50CA" w:rsidRPr="00D12955" w:rsidRDefault="001D50CA" w:rsidP="0020249C">
            <w:pPr>
              <w:numPr>
                <w:ilvl w:val="0"/>
                <w:numId w:val="130"/>
              </w:numPr>
              <w:spacing w:before="60" w:after="60" w:line="312" w:lineRule="auto"/>
              <w:contextualSpacing/>
              <w:jc w:val="center"/>
              <w:rPr>
                <w:bCs/>
                <w:szCs w:val="20"/>
                <w:lang w:val="el-GR"/>
              </w:rPr>
            </w:pPr>
          </w:p>
        </w:tc>
        <w:tc>
          <w:tcPr>
            <w:tcW w:w="3441" w:type="pct"/>
            <w:shd w:val="clear" w:color="auto" w:fill="FFFFFF"/>
          </w:tcPr>
          <w:p w14:paraId="552C4817" w14:textId="77777777" w:rsidR="001D50CA" w:rsidRPr="00AD650F" w:rsidRDefault="001D50CA" w:rsidP="001D50CA">
            <w:pPr>
              <w:spacing w:before="60" w:after="60"/>
              <w:rPr>
                <w:bCs/>
                <w:szCs w:val="20"/>
                <w:lang w:val="el-GR"/>
              </w:rPr>
            </w:pPr>
            <w:r w:rsidRPr="00D12955">
              <w:rPr>
                <w:bCs/>
                <w:szCs w:val="20"/>
                <w:lang w:val="el-GR"/>
              </w:rPr>
              <w:t>Αυτόματη Επιστροφή (</w:t>
            </w:r>
            <w:r w:rsidRPr="00D12955">
              <w:rPr>
                <w:bCs/>
                <w:szCs w:val="20"/>
                <w:lang w:val="en-US"/>
              </w:rPr>
              <w:t>AutoReturn</w:t>
            </w:r>
            <w:r w:rsidRPr="00D12955">
              <w:rPr>
                <w:bCs/>
                <w:szCs w:val="20"/>
                <w:lang w:val="el-GR"/>
              </w:rPr>
              <w:t>) στην αφετηρία</w:t>
            </w:r>
          </w:p>
        </w:tc>
        <w:tc>
          <w:tcPr>
            <w:tcW w:w="389" w:type="pct"/>
            <w:shd w:val="clear" w:color="auto" w:fill="FFFFFF"/>
            <w:vAlign w:val="center"/>
          </w:tcPr>
          <w:p w14:paraId="1ED6770B"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89" w:type="pct"/>
            <w:shd w:val="clear" w:color="auto" w:fill="FFFFFF"/>
            <w:vAlign w:val="center"/>
          </w:tcPr>
          <w:p w14:paraId="24A1AEEC" w14:textId="77777777" w:rsidR="001D50CA" w:rsidRPr="00D12955" w:rsidRDefault="001D50CA" w:rsidP="001D50CA">
            <w:pPr>
              <w:spacing w:before="60" w:after="60"/>
              <w:jc w:val="center"/>
              <w:rPr>
                <w:bCs/>
                <w:szCs w:val="20"/>
                <w:highlight w:val="yellow"/>
                <w:lang w:val="en-US"/>
              </w:rPr>
            </w:pPr>
          </w:p>
        </w:tc>
        <w:tc>
          <w:tcPr>
            <w:tcW w:w="562" w:type="pct"/>
            <w:shd w:val="clear" w:color="auto" w:fill="FFFFFF"/>
            <w:vAlign w:val="center"/>
          </w:tcPr>
          <w:p w14:paraId="69C069FA" w14:textId="77777777" w:rsidR="001D50CA" w:rsidRPr="00D12955" w:rsidRDefault="001D50CA" w:rsidP="001D50CA">
            <w:pPr>
              <w:spacing w:before="60" w:after="60"/>
              <w:jc w:val="center"/>
              <w:rPr>
                <w:bCs/>
                <w:szCs w:val="20"/>
                <w:highlight w:val="yellow"/>
                <w:lang w:val="en-US"/>
              </w:rPr>
            </w:pPr>
          </w:p>
        </w:tc>
      </w:tr>
      <w:tr w:rsidR="001D50CA" w:rsidRPr="00D12955" w14:paraId="2A191B28" w14:textId="77777777" w:rsidTr="001D50CA">
        <w:tblPrEx>
          <w:jc w:val="center"/>
        </w:tblPrEx>
        <w:trPr>
          <w:jc w:val="center"/>
        </w:trPr>
        <w:tc>
          <w:tcPr>
            <w:tcW w:w="220" w:type="pct"/>
            <w:shd w:val="clear" w:color="auto" w:fill="FFFFFF"/>
            <w:vAlign w:val="center"/>
          </w:tcPr>
          <w:p w14:paraId="6149418A" w14:textId="77777777" w:rsidR="001D50CA" w:rsidRPr="00D12955" w:rsidRDefault="001D50CA" w:rsidP="0020249C">
            <w:pPr>
              <w:numPr>
                <w:ilvl w:val="0"/>
                <w:numId w:val="130"/>
              </w:numPr>
              <w:spacing w:before="60" w:after="60" w:line="312" w:lineRule="auto"/>
              <w:contextualSpacing/>
              <w:jc w:val="center"/>
              <w:rPr>
                <w:bCs/>
                <w:szCs w:val="20"/>
                <w:lang w:val="el-GR"/>
              </w:rPr>
            </w:pPr>
          </w:p>
        </w:tc>
        <w:tc>
          <w:tcPr>
            <w:tcW w:w="3441" w:type="pct"/>
            <w:shd w:val="clear" w:color="auto" w:fill="FFFFFF"/>
          </w:tcPr>
          <w:p w14:paraId="52642DBD" w14:textId="77777777" w:rsidR="001D50CA" w:rsidRPr="00AD650F" w:rsidRDefault="001D50CA" w:rsidP="001D50CA">
            <w:pPr>
              <w:spacing w:before="60" w:after="60"/>
              <w:rPr>
                <w:bCs/>
                <w:szCs w:val="20"/>
                <w:lang w:val="en-US"/>
              </w:rPr>
            </w:pPr>
            <w:r w:rsidRPr="00D12955">
              <w:rPr>
                <w:bCs/>
                <w:szCs w:val="20"/>
                <w:lang w:val="en-US"/>
              </w:rPr>
              <w:t>Πληροφόρησης υπολειπόμενης στάθμης μπαταρίας</w:t>
            </w:r>
          </w:p>
        </w:tc>
        <w:tc>
          <w:tcPr>
            <w:tcW w:w="389" w:type="pct"/>
            <w:shd w:val="clear" w:color="auto" w:fill="FFFFFF"/>
            <w:vAlign w:val="center"/>
          </w:tcPr>
          <w:p w14:paraId="683B86FF"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89" w:type="pct"/>
            <w:shd w:val="clear" w:color="auto" w:fill="FFFFFF"/>
            <w:vAlign w:val="center"/>
          </w:tcPr>
          <w:p w14:paraId="4EB6CE96" w14:textId="77777777" w:rsidR="001D50CA" w:rsidRPr="00D12955" w:rsidRDefault="001D50CA" w:rsidP="001D50CA">
            <w:pPr>
              <w:spacing w:before="60" w:after="60"/>
              <w:jc w:val="center"/>
              <w:rPr>
                <w:bCs/>
                <w:szCs w:val="20"/>
                <w:highlight w:val="yellow"/>
                <w:lang w:val="en-US"/>
              </w:rPr>
            </w:pPr>
          </w:p>
        </w:tc>
        <w:tc>
          <w:tcPr>
            <w:tcW w:w="562" w:type="pct"/>
            <w:shd w:val="clear" w:color="auto" w:fill="FFFFFF"/>
            <w:vAlign w:val="center"/>
          </w:tcPr>
          <w:p w14:paraId="56202430" w14:textId="77777777" w:rsidR="001D50CA" w:rsidRPr="00D12955" w:rsidRDefault="001D50CA" w:rsidP="001D50CA">
            <w:pPr>
              <w:spacing w:before="60" w:after="60"/>
              <w:jc w:val="center"/>
              <w:rPr>
                <w:bCs/>
                <w:szCs w:val="20"/>
                <w:highlight w:val="yellow"/>
                <w:lang w:val="en-US"/>
              </w:rPr>
            </w:pPr>
          </w:p>
        </w:tc>
      </w:tr>
      <w:tr w:rsidR="001D50CA" w:rsidRPr="00D12955" w14:paraId="0264E794" w14:textId="77777777" w:rsidTr="001D50CA">
        <w:tblPrEx>
          <w:jc w:val="center"/>
        </w:tblPrEx>
        <w:trPr>
          <w:jc w:val="center"/>
        </w:trPr>
        <w:tc>
          <w:tcPr>
            <w:tcW w:w="220" w:type="pct"/>
            <w:shd w:val="clear" w:color="auto" w:fill="FFFFFF"/>
            <w:vAlign w:val="center"/>
          </w:tcPr>
          <w:p w14:paraId="20339F94" w14:textId="77777777" w:rsidR="001D50CA" w:rsidRPr="00D12955" w:rsidRDefault="001D50CA" w:rsidP="0020249C">
            <w:pPr>
              <w:numPr>
                <w:ilvl w:val="0"/>
                <w:numId w:val="130"/>
              </w:numPr>
              <w:spacing w:before="60" w:after="60" w:line="312" w:lineRule="auto"/>
              <w:contextualSpacing/>
              <w:jc w:val="center"/>
              <w:rPr>
                <w:bCs/>
                <w:szCs w:val="20"/>
                <w:lang w:val="el-GR"/>
              </w:rPr>
            </w:pPr>
          </w:p>
        </w:tc>
        <w:tc>
          <w:tcPr>
            <w:tcW w:w="3441" w:type="pct"/>
            <w:shd w:val="clear" w:color="auto" w:fill="FFFFFF"/>
          </w:tcPr>
          <w:p w14:paraId="777DC6A1" w14:textId="77777777" w:rsidR="001D50CA" w:rsidRPr="00AD650F" w:rsidRDefault="001D50CA" w:rsidP="001D50CA">
            <w:pPr>
              <w:spacing w:before="60" w:after="60"/>
              <w:rPr>
                <w:bCs/>
                <w:szCs w:val="20"/>
                <w:lang w:val="el-GR"/>
              </w:rPr>
            </w:pPr>
            <w:r w:rsidRPr="00D12955">
              <w:rPr>
                <w:bCs/>
                <w:szCs w:val="20"/>
                <w:lang w:val="el-GR"/>
              </w:rPr>
              <w:t>Σχεδιασμός πτήσης επί χάρτη από δωρεάν υπηρεσίες χαρτογραφικών δεδομένων</w:t>
            </w:r>
          </w:p>
        </w:tc>
        <w:tc>
          <w:tcPr>
            <w:tcW w:w="389" w:type="pct"/>
            <w:shd w:val="clear" w:color="auto" w:fill="FFFFFF"/>
            <w:vAlign w:val="center"/>
          </w:tcPr>
          <w:p w14:paraId="2F3A14D6"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89" w:type="pct"/>
            <w:shd w:val="clear" w:color="auto" w:fill="FFFFFF"/>
            <w:vAlign w:val="center"/>
          </w:tcPr>
          <w:p w14:paraId="623E2371" w14:textId="77777777" w:rsidR="001D50CA" w:rsidRPr="00D12955" w:rsidRDefault="001D50CA" w:rsidP="001D50CA">
            <w:pPr>
              <w:spacing w:before="60" w:after="60"/>
              <w:jc w:val="center"/>
              <w:rPr>
                <w:bCs/>
                <w:szCs w:val="20"/>
                <w:highlight w:val="yellow"/>
                <w:lang w:val="en-US"/>
              </w:rPr>
            </w:pPr>
          </w:p>
        </w:tc>
        <w:tc>
          <w:tcPr>
            <w:tcW w:w="562" w:type="pct"/>
            <w:shd w:val="clear" w:color="auto" w:fill="FFFFFF"/>
            <w:vAlign w:val="center"/>
          </w:tcPr>
          <w:p w14:paraId="04E28DC1" w14:textId="77777777" w:rsidR="001D50CA" w:rsidRPr="00D12955" w:rsidRDefault="001D50CA" w:rsidP="001D50CA">
            <w:pPr>
              <w:spacing w:before="60" w:after="60"/>
              <w:jc w:val="center"/>
              <w:rPr>
                <w:bCs/>
                <w:szCs w:val="20"/>
                <w:highlight w:val="yellow"/>
                <w:lang w:val="en-US"/>
              </w:rPr>
            </w:pPr>
          </w:p>
        </w:tc>
      </w:tr>
      <w:tr w:rsidR="001D50CA" w:rsidRPr="00D12955" w14:paraId="4ED42C22" w14:textId="77777777" w:rsidTr="001D50CA">
        <w:tblPrEx>
          <w:jc w:val="center"/>
        </w:tblPrEx>
        <w:trPr>
          <w:jc w:val="center"/>
        </w:trPr>
        <w:tc>
          <w:tcPr>
            <w:tcW w:w="220" w:type="pct"/>
            <w:shd w:val="clear" w:color="auto" w:fill="FFFFFF"/>
            <w:vAlign w:val="center"/>
          </w:tcPr>
          <w:p w14:paraId="7414D0A9" w14:textId="77777777" w:rsidR="001D50CA" w:rsidRPr="00D12955" w:rsidRDefault="001D50CA" w:rsidP="0020249C">
            <w:pPr>
              <w:numPr>
                <w:ilvl w:val="0"/>
                <w:numId w:val="130"/>
              </w:numPr>
              <w:spacing w:before="60" w:after="60" w:line="312" w:lineRule="auto"/>
              <w:contextualSpacing/>
              <w:jc w:val="center"/>
              <w:rPr>
                <w:bCs/>
                <w:szCs w:val="20"/>
                <w:lang w:val="el-GR"/>
              </w:rPr>
            </w:pPr>
          </w:p>
        </w:tc>
        <w:tc>
          <w:tcPr>
            <w:tcW w:w="3441" w:type="pct"/>
            <w:shd w:val="clear" w:color="auto" w:fill="FFFFFF"/>
          </w:tcPr>
          <w:p w14:paraId="5D95D091" w14:textId="77777777" w:rsidR="001D50CA" w:rsidRPr="00AD650F" w:rsidRDefault="001D50CA" w:rsidP="001D50CA">
            <w:pPr>
              <w:spacing w:before="60" w:after="60"/>
              <w:rPr>
                <w:bCs/>
                <w:szCs w:val="20"/>
                <w:lang w:val="el-GR"/>
              </w:rPr>
            </w:pPr>
            <w:r w:rsidRPr="00D12955">
              <w:rPr>
                <w:bCs/>
                <w:szCs w:val="20"/>
                <w:lang w:val="el-GR"/>
              </w:rPr>
              <w:t>Εισαγωγή οριζόντιας και κάθετης γεωπερίφραξης ώστε το ΣμηΕΑ να επιχειρεί εντός συγκεκριμένης απόστασης και ύψους από το σημείο απογείωσης.</w:t>
            </w:r>
          </w:p>
        </w:tc>
        <w:tc>
          <w:tcPr>
            <w:tcW w:w="389" w:type="pct"/>
            <w:shd w:val="clear" w:color="auto" w:fill="FFFFFF"/>
            <w:vAlign w:val="center"/>
          </w:tcPr>
          <w:p w14:paraId="576F2E1B"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89" w:type="pct"/>
            <w:shd w:val="clear" w:color="auto" w:fill="FFFFFF"/>
            <w:vAlign w:val="center"/>
          </w:tcPr>
          <w:p w14:paraId="5F489D12" w14:textId="77777777" w:rsidR="001D50CA" w:rsidRPr="00D12955" w:rsidRDefault="001D50CA" w:rsidP="001D50CA">
            <w:pPr>
              <w:spacing w:before="60" w:after="60"/>
              <w:jc w:val="center"/>
              <w:rPr>
                <w:bCs/>
                <w:szCs w:val="20"/>
                <w:highlight w:val="yellow"/>
                <w:lang w:val="en-US"/>
              </w:rPr>
            </w:pPr>
          </w:p>
        </w:tc>
        <w:tc>
          <w:tcPr>
            <w:tcW w:w="562" w:type="pct"/>
            <w:shd w:val="clear" w:color="auto" w:fill="FFFFFF"/>
            <w:vAlign w:val="center"/>
          </w:tcPr>
          <w:p w14:paraId="7FBE9E84" w14:textId="77777777" w:rsidR="001D50CA" w:rsidRPr="00D12955" w:rsidRDefault="001D50CA" w:rsidP="001D50CA">
            <w:pPr>
              <w:spacing w:before="60" w:after="60"/>
              <w:jc w:val="center"/>
              <w:rPr>
                <w:bCs/>
                <w:szCs w:val="20"/>
                <w:highlight w:val="yellow"/>
                <w:lang w:val="en-US"/>
              </w:rPr>
            </w:pPr>
          </w:p>
        </w:tc>
      </w:tr>
      <w:tr w:rsidR="001D50CA" w:rsidRPr="00D12955" w14:paraId="11EA2FE0" w14:textId="77777777" w:rsidTr="001D50CA">
        <w:tblPrEx>
          <w:jc w:val="center"/>
        </w:tblPrEx>
        <w:trPr>
          <w:jc w:val="center"/>
        </w:trPr>
        <w:tc>
          <w:tcPr>
            <w:tcW w:w="220" w:type="pct"/>
            <w:shd w:val="clear" w:color="auto" w:fill="FFFFFF"/>
            <w:vAlign w:val="center"/>
          </w:tcPr>
          <w:p w14:paraId="3CADE9B2" w14:textId="77777777" w:rsidR="001D50CA" w:rsidRPr="00D12955" w:rsidRDefault="001D50CA" w:rsidP="0020249C">
            <w:pPr>
              <w:numPr>
                <w:ilvl w:val="0"/>
                <w:numId w:val="130"/>
              </w:numPr>
              <w:spacing w:before="60" w:after="60" w:line="312" w:lineRule="auto"/>
              <w:contextualSpacing/>
              <w:jc w:val="center"/>
              <w:rPr>
                <w:bCs/>
                <w:szCs w:val="20"/>
                <w:lang w:val="el-GR"/>
              </w:rPr>
            </w:pPr>
          </w:p>
        </w:tc>
        <w:tc>
          <w:tcPr>
            <w:tcW w:w="3441" w:type="pct"/>
            <w:shd w:val="clear" w:color="auto" w:fill="FFFFFF"/>
          </w:tcPr>
          <w:p w14:paraId="76EB273B" w14:textId="77777777" w:rsidR="001D50CA" w:rsidRPr="00AD650F" w:rsidRDefault="001D50CA" w:rsidP="001D50CA">
            <w:pPr>
              <w:spacing w:before="60" w:after="60"/>
              <w:rPr>
                <w:bCs/>
                <w:szCs w:val="20"/>
                <w:lang w:val="el-GR"/>
              </w:rPr>
            </w:pPr>
            <w:r w:rsidRPr="00D12955">
              <w:rPr>
                <w:bCs/>
                <w:szCs w:val="20"/>
                <w:lang w:val="el-GR"/>
              </w:rPr>
              <w:t xml:space="preserve">Εισαγωγή από το χρήστη χάρτη τύπου </w:t>
            </w:r>
            <w:r w:rsidRPr="00D12955">
              <w:rPr>
                <w:bCs/>
                <w:szCs w:val="20"/>
                <w:lang w:val="en-US"/>
              </w:rPr>
              <w:t>raster</w:t>
            </w:r>
            <w:r w:rsidRPr="00D12955">
              <w:rPr>
                <w:bCs/>
                <w:szCs w:val="20"/>
                <w:lang w:val="el-GR"/>
              </w:rPr>
              <w:t xml:space="preserve"> ή </w:t>
            </w:r>
            <w:r w:rsidRPr="00D12955">
              <w:rPr>
                <w:bCs/>
                <w:szCs w:val="20"/>
                <w:lang w:val="en-US"/>
              </w:rPr>
              <w:t>kml</w:t>
            </w:r>
            <w:r w:rsidRPr="00D12955">
              <w:rPr>
                <w:bCs/>
                <w:szCs w:val="20"/>
                <w:lang w:val="el-GR"/>
              </w:rPr>
              <w:t>.</w:t>
            </w:r>
          </w:p>
        </w:tc>
        <w:tc>
          <w:tcPr>
            <w:tcW w:w="389" w:type="pct"/>
            <w:shd w:val="clear" w:color="auto" w:fill="FFFFFF"/>
            <w:vAlign w:val="center"/>
          </w:tcPr>
          <w:p w14:paraId="364CECE8"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89" w:type="pct"/>
            <w:shd w:val="clear" w:color="auto" w:fill="FFFFFF"/>
            <w:vAlign w:val="center"/>
          </w:tcPr>
          <w:p w14:paraId="40295E77" w14:textId="77777777" w:rsidR="001D50CA" w:rsidRPr="00D12955" w:rsidRDefault="001D50CA" w:rsidP="001D50CA">
            <w:pPr>
              <w:spacing w:before="60" w:after="60"/>
              <w:jc w:val="center"/>
              <w:rPr>
                <w:bCs/>
                <w:szCs w:val="20"/>
                <w:highlight w:val="yellow"/>
                <w:lang w:val="en-US"/>
              </w:rPr>
            </w:pPr>
          </w:p>
        </w:tc>
        <w:tc>
          <w:tcPr>
            <w:tcW w:w="562" w:type="pct"/>
            <w:shd w:val="clear" w:color="auto" w:fill="FFFFFF"/>
            <w:vAlign w:val="center"/>
          </w:tcPr>
          <w:p w14:paraId="0E19E170" w14:textId="77777777" w:rsidR="001D50CA" w:rsidRPr="00D12955" w:rsidRDefault="001D50CA" w:rsidP="001D50CA">
            <w:pPr>
              <w:spacing w:before="60" w:after="60"/>
              <w:jc w:val="center"/>
              <w:rPr>
                <w:bCs/>
                <w:szCs w:val="20"/>
                <w:highlight w:val="yellow"/>
                <w:lang w:val="en-US"/>
              </w:rPr>
            </w:pPr>
          </w:p>
        </w:tc>
      </w:tr>
      <w:tr w:rsidR="001D50CA" w:rsidRPr="00D12955" w14:paraId="46E9AA58" w14:textId="77777777" w:rsidTr="001D50CA">
        <w:tblPrEx>
          <w:jc w:val="center"/>
        </w:tblPrEx>
        <w:trPr>
          <w:jc w:val="center"/>
        </w:trPr>
        <w:tc>
          <w:tcPr>
            <w:tcW w:w="220" w:type="pct"/>
            <w:shd w:val="clear" w:color="auto" w:fill="FFFFFF"/>
            <w:vAlign w:val="center"/>
          </w:tcPr>
          <w:p w14:paraId="603B61F7" w14:textId="77777777" w:rsidR="001D50CA" w:rsidRPr="00D12955" w:rsidRDefault="001D50CA" w:rsidP="0020249C">
            <w:pPr>
              <w:numPr>
                <w:ilvl w:val="0"/>
                <w:numId w:val="130"/>
              </w:numPr>
              <w:spacing w:before="60" w:after="60" w:line="312" w:lineRule="auto"/>
              <w:contextualSpacing/>
              <w:jc w:val="center"/>
              <w:rPr>
                <w:bCs/>
                <w:szCs w:val="20"/>
                <w:lang w:val="el-GR"/>
              </w:rPr>
            </w:pPr>
          </w:p>
        </w:tc>
        <w:tc>
          <w:tcPr>
            <w:tcW w:w="3441" w:type="pct"/>
            <w:shd w:val="clear" w:color="auto" w:fill="FFFFFF"/>
          </w:tcPr>
          <w:p w14:paraId="612A2668" w14:textId="29735196" w:rsidR="001D50CA" w:rsidRPr="00D12955" w:rsidRDefault="00F95EFB" w:rsidP="00D517CF">
            <w:pPr>
              <w:spacing w:before="60" w:after="60"/>
              <w:rPr>
                <w:bCs/>
                <w:szCs w:val="20"/>
                <w:lang w:val="el-GR"/>
              </w:rPr>
            </w:pPr>
            <w:r w:rsidRPr="00F95EFB">
              <w:rPr>
                <w:bCs/>
                <w:szCs w:val="20"/>
                <w:lang w:val="el-GR"/>
              </w:rPr>
              <w:t>Το λογισμικό θα δύναται να εγκατασταθεί σε επιπλέον Η/Υ ή Κινητή Συσκευή χωρίς πρόσθετο κόστος</w:t>
            </w:r>
          </w:p>
        </w:tc>
        <w:tc>
          <w:tcPr>
            <w:tcW w:w="389" w:type="pct"/>
            <w:shd w:val="clear" w:color="auto" w:fill="FFFFFF"/>
            <w:vAlign w:val="center"/>
          </w:tcPr>
          <w:p w14:paraId="29105047"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89" w:type="pct"/>
            <w:shd w:val="clear" w:color="auto" w:fill="FFFFFF"/>
            <w:vAlign w:val="center"/>
          </w:tcPr>
          <w:p w14:paraId="71E48E3B" w14:textId="77777777" w:rsidR="001D50CA" w:rsidRPr="00D12955" w:rsidRDefault="001D50CA" w:rsidP="001D50CA">
            <w:pPr>
              <w:spacing w:before="60" w:after="60"/>
              <w:jc w:val="center"/>
              <w:rPr>
                <w:bCs/>
                <w:szCs w:val="20"/>
                <w:highlight w:val="yellow"/>
                <w:lang w:val="en-US"/>
              </w:rPr>
            </w:pPr>
          </w:p>
        </w:tc>
        <w:tc>
          <w:tcPr>
            <w:tcW w:w="562" w:type="pct"/>
            <w:shd w:val="clear" w:color="auto" w:fill="FFFFFF"/>
            <w:vAlign w:val="center"/>
          </w:tcPr>
          <w:p w14:paraId="6831507D" w14:textId="77777777" w:rsidR="001D50CA" w:rsidRPr="00D12955" w:rsidRDefault="001D50CA" w:rsidP="001D50CA">
            <w:pPr>
              <w:spacing w:before="60" w:after="60"/>
              <w:jc w:val="center"/>
              <w:rPr>
                <w:bCs/>
                <w:szCs w:val="20"/>
                <w:highlight w:val="yellow"/>
                <w:lang w:val="en-US"/>
              </w:rPr>
            </w:pPr>
          </w:p>
        </w:tc>
      </w:tr>
      <w:tr w:rsidR="001D50CA" w:rsidRPr="00D12955" w14:paraId="7AAB35FF" w14:textId="77777777" w:rsidTr="001D50CA">
        <w:tblPrEx>
          <w:jc w:val="center"/>
        </w:tblPrEx>
        <w:trPr>
          <w:jc w:val="center"/>
        </w:trPr>
        <w:tc>
          <w:tcPr>
            <w:tcW w:w="220" w:type="pct"/>
            <w:shd w:val="clear" w:color="auto" w:fill="FFFFFF"/>
            <w:vAlign w:val="center"/>
          </w:tcPr>
          <w:p w14:paraId="0D38D122" w14:textId="77777777" w:rsidR="001D50CA" w:rsidRPr="00D12955" w:rsidRDefault="001D50CA" w:rsidP="0020249C">
            <w:pPr>
              <w:numPr>
                <w:ilvl w:val="0"/>
                <w:numId w:val="130"/>
              </w:numPr>
              <w:spacing w:before="60" w:after="60" w:line="312" w:lineRule="auto"/>
              <w:contextualSpacing/>
              <w:jc w:val="center"/>
              <w:rPr>
                <w:bCs/>
                <w:szCs w:val="20"/>
                <w:lang w:val="el-GR"/>
              </w:rPr>
            </w:pPr>
          </w:p>
        </w:tc>
        <w:tc>
          <w:tcPr>
            <w:tcW w:w="3441" w:type="pct"/>
            <w:shd w:val="clear" w:color="auto" w:fill="FFFFFF"/>
          </w:tcPr>
          <w:p w14:paraId="57BBACB0" w14:textId="77777777" w:rsidR="001D50CA" w:rsidRPr="00D12955" w:rsidRDefault="001D50CA" w:rsidP="001D50CA">
            <w:pPr>
              <w:spacing w:before="60" w:after="60"/>
              <w:rPr>
                <w:bCs/>
                <w:szCs w:val="20"/>
                <w:lang w:val="el-GR"/>
              </w:rPr>
            </w:pPr>
            <w:r w:rsidRPr="00D12955">
              <w:rPr>
                <w:bCs/>
                <w:szCs w:val="20"/>
                <w:lang w:val="el-GR"/>
              </w:rPr>
              <w:t>Το κάθε ΣμηΕΑ να συνοδεύεται από συμπαγή θήκη μεταφοράς που να μπορεί να αποθηκεύει το σύνολο του εξοπλισμού (μπαταρίες, φορτιστή, ΣμηΕΑ και χειριστήριο)</w:t>
            </w:r>
          </w:p>
        </w:tc>
        <w:tc>
          <w:tcPr>
            <w:tcW w:w="389" w:type="pct"/>
            <w:shd w:val="clear" w:color="auto" w:fill="FFFFFF"/>
            <w:vAlign w:val="center"/>
          </w:tcPr>
          <w:p w14:paraId="55DCC3A3"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89" w:type="pct"/>
            <w:shd w:val="clear" w:color="auto" w:fill="FFFFFF"/>
            <w:vAlign w:val="center"/>
          </w:tcPr>
          <w:p w14:paraId="114A2D0B" w14:textId="77777777" w:rsidR="001D50CA" w:rsidRPr="00D12955" w:rsidRDefault="001D50CA" w:rsidP="001D50CA">
            <w:pPr>
              <w:spacing w:before="60" w:after="60"/>
              <w:jc w:val="center"/>
              <w:rPr>
                <w:bCs/>
                <w:szCs w:val="20"/>
                <w:highlight w:val="yellow"/>
                <w:lang w:val="en-US"/>
              </w:rPr>
            </w:pPr>
          </w:p>
        </w:tc>
        <w:tc>
          <w:tcPr>
            <w:tcW w:w="562" w:type="pct"/>
            <w:shd w:val="clear" w:color="auto" w:fill="FFFFFF"/>
            <w:vAlign w:val="center"/>
          </w:tcPr>
          <w:p w14:paraId="65AEB6E4" w14:textId="77777777" w:rsidR="001D50CA" w:rsidRPr="00D12955" w:rsidRDefault="001D50CA" w:rsidP="001D50CA">
            <w:pPr>
              <w:spacing w:before="60" w:after="60"/>
              <w:jc w:val="center"/>
              <w:rPr>
                <w:bCs/>
                <w:szCs w:val="20"/>
                <w:highlight w:val="yellow"/>
                <w:lang w:val="en-US"/>
              </w:rPr>
            </w:pPr>
          </w:p>
        </w:tc>
      </w:tr>
      <w:tr w:rsidR="001D50CA" w:rsidRPr="00D12955" w14:paraId="047502CD" w14:textId="77777777" w:rsidTr="001D50CA">
        <w:tblPrEx>
          <w:jc w:val="center"/>
        </w:tblPrEx>
        <w:trPr>
          <w:jc w:val="center"/>
        </w:trPr>
        <w:tc>
          <w:tcPr>
            <w:tcW w:w="220" w:type="pct"/>
            <w:shd w:val="clear" w:color="auto" w:fill="FFFFFF"/>
            <w:vAlign w:val="center"/>
          </w:tcPr>
          <w:p w14:paraId="15436A6E" w14:textId="77777777" w:rsidR="001D50CA" w:rsidRPr="00D12955" w:rsidRDefault="001D50CA" w:rsidP="0020249C">
            <w:pPr>
              <w:numPr>
                <w:ilvl w:val="0"/>
                <w:numId w:val="130"/>
              </w:numPr>
              <w:spacing w:before="60" w:after="60" w:line="312" w:lineRule="auto"/>
              <w:contextualSpacing/>
              <w:jc w:val="center"/>
              <w:rPr>
                <w:bCs/>
                <w:szCs w:val="20"/>
                <w:lang w:val="el-GR"/>
              </w:rPr>
            </w:pPr>
          </w:p>
        </w:tc>
        <w:tc>
          <w:tcPr>
            <w:tcW w:w="3441" w:type="pct"/>
            <w:shd w:val="clear" w:color="auto" w:fill="FFFFFF"/>
          </w:tcPr>
          <w:p w14:paraId="5656BBED" w14:textId="77777777" w:rsidR="001D50CA" w:rsidRPr="00D12955" w:rsidRDefault="001D50CA" w:rsidP="001D50CA">
            <w:pPr>
              <w:spacing w:before="60" w:after="60"/>
              <w:rPr>
                <w:bCs/>
                <w:szCs w:val="20"/>
                <w:lang w:val="el-GR"/>
              </w:rPr>
            </w:pPr>
            <w:r w:rsidRPr="00D12955">
              <w:rPr>
                <w:bCs/>
                <w:szCs w:val="20"/>
                <w:lang w:val="el-GR"/>
              </w:rPr>
              <w:t>Στην περίπτωση όπου επιλεχθεί κατηγορία ΣμηΕΑ πολυκοπτέρου ή υβριδικού συνδυασμού, να συνοδεύεται από επιπλέον εφεδρικές έλικες όσες και αυτές που φέρει (π.χ. για τετρακόπτερο 4 βασικές και 4 εφεδρικές έλικες).</w:t>
            </w:r>
          </w:p>
        </w:tc>
        <w:tc>
          <w:tcPr>
            <w:tcW w:w="389" w:type="pct"/>
            <w:shd w:val="clear" w:color="auto" w:fill="FFFFFF"/>
            <w:vAlign w:val="center"/>
          </w:tcPr>
          <w:p w14:paraId="58745541"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89" w:type="pct"/>
            <w:shd w:val="clear" w:color="auto" w:fill="FFFFFF"/>
            <w:vAlign w:val="center"/>
          </w:tcPr>
          <w:p w14:paraId="01F77682" w14:textId="77777777" w:rsidR="001D50CA" w:rsidRPr="00D12955" w:rsidRDefault="001D50CA" w:rsidP="001D50CA">
            <w:pPr>
              <w:spacing w:before="60" w:after="60"/>
              <w:jc w:val="center"/>
              <w:rPr>
                <w:bCs/>
                <w:szCs w:val="20"/>
                <w:highlight w:val="yellow"/>
                <w:lang w:val="en-US"/>
              </w:rPr>
            </w:pPr>
          </w:p>
        </w:tc>
        <w:tc>
          <w:tcPr>
            <w:tcW w:w="562" w:type="pct"/>
            <w:shd w:val="clear" w:color="auto" w:fill="FFFFFF"/>
            <w:vAlign w:val="center"/>
          </w:tcPr>
          <w:p w14:paraId="0D8A0F2E" w14:textId="77777777" w:rsidR="001D50CA" w:rsidRPr="00D12955" w:rsidRDefault="001D50CA" w:rsidP="001D50CA">
            <w:pPr>
              <w:spacing w:before="60" w:after="60"/>
              <w:jc w:val="center"/>
              <w:rPr>
                <w:bCs/>
                <w:szCs w:val="20"/>
                <w:highlight w:val="yellow"/>
                <w:lang w:val="en-US"/>
              </w:rPr>
            </w:pPr>
          </w:p>
        </w:tc>
      </w:tr>
      <w:tr w:rsidR="001D50CA" w:rsidRPr="00D12955" w14:paraId="4C70EA1B" w14:textId="77777777" w:rsidTr="001D50CA">
        <w:tblPrEx>
          <w:jc w:val="center"/>
        </w:tblPrEx>
        <w:trPr>
          <w:jc w:val="center"/>
        </w:trPr>
        <w:tc>
          <w:tcPr>
            <w:tcW w:w="5000" w:type="pct"/>
            <w:gridSpan w:val="5"/>
            <w:shd w:val="clear" w:color="auto" w:fill="FFFFFF"/>
            <w:vAlign w:val="center"/>
          </w:tcPr>
          <w:p w14:paraId="17F92799" w14:textId="77777777" w:rsidR="001D50CA" w:rsidRPr="00D12955" w:rsidRDefault="001D50CA" w:rsidP="001D50CA">
            <w:pPr>
              <w:spacing w:before="60" w:after="60"/>
              <w:jc w:val="left"/>
              <w:rPr>
                <w:bCs/>
                <w:szCs w:val="20"/>
                <w:lang w:val="en-US"/>
              </w:rPr>
            </w:pPr>
            <w:r w:rsidRPr="00D12955">
              <w:rPr>
                <w:bCs/>
                <w:szCs w:val="20"/>
                <w:lang w:val="en-US"/>
              </w:rPr>
              <w:t>Εναέρια Δεδομένα Τηλεπισκόπησης (ΕΔΤ)</w:t>
            </w:r>
          </w:p>
        </w:tc>
      </w:tr>
      <w:tr w:rsidR="001D50CA" w:rsidRPr="00D12955" w14:paraId="7293C4E9" w14:textId="77777777" w:rsidTr="001D50CA">
        <w:tblPrEx>
          <w:jc w:val="center"/>
        </w:tblPrEx>
        <w:trPr>
          <w:jc w:val="center"/>
        </w:trPr>
        <w:tc>
          <w:tcPr>
            <w:tcW w:w="220" w:type="pct"/>
            <w:shd w:val="clear" w:color="auto" w:fill="FFFFFF"/>
            <w:vAlign w:val="center"/>
          </w:tcPr>
          <w:p w14:paraId="22D1D943" w14:textId="77777777" w:rsidR="001D50CA" w:rsidRPr="00D12955" w:rsidRDefault="001D50CA" w:rsidP="0020249C">
            <w:pPr>
              <w:numPr>
                <w:ilvl w:val="0"/>
                <w:numId w:val="130"/>
              </w:numPr>
              <w:spacing w:before="60" w:after="60" w:line="312" w:lineRule="auto"/>
              <w:contextualSpacing/>
              <w:jc w:val="center"/>
              <w:rPr>
                <w:bCs/>
                <w:szCs w:val="20"/>
                <w:lang w:val="el-GR"/>
              </w:rPr>
            </w:pPr>
          </w:p>
        </w:tc>
        <w:tc>
          <w:tcPr>
            <w:tcW w:w="3441" w:type="pct"/>
            <w:shd w:val="clear" w:color="auto" w:fill="FFFFFF"/>
          </w:tcPr>
          <w:p w14:paraId="6788B5CE" w14:textId="77777777" w:rsidR="001D50CA" w:rsidRPr="00D12955" w:rsidRDefault="001D50CA" w:rsidP="001D50CA">
            <w:pPr>
              <w:spacing w:before="60" w:after="60"/>
              <w:rPr>
                <w:bCs/>
                <w:szCs w:val="20"/>
                <w:lang w:val="el-GR"/>
              </w:rPr>
            </w:pPr>
            <w:r w:rsidRPr="00D12955">
              <w:rPr>
                <w:bCs/>
                <w:szCs w:val="20"/>
                <w:lang w:val="el-GR"/>
              </w:rPr>
              <w:t>Ο Ανάδοχος πρέπει να παράγει κατ’ ελάχιστον τα  παρακάτω  γεωχωρικά δεδομένα:</w:t>
            </w:r>
          </w:p>
          <w:p w14:paraId="02B39135" w14:textId="77777777" w:rsidR="001D50CA" w:rsidRPr="00D12955" w:rsidRDefault="001D50CA" w:rsidP="001D50CA">
            <w:pPr>
              <w:spacing w:before="60" w:after="60"/>
              <w:rPr>
                <w:bCs/>
                <w:szCs w:val="20"/>
                <w:lang w:val="el-GR"/>
              </w:rPr>
            </w:pPr>
            <w:r w:rsidRPr="00D12955">
              <w:rPr>
                <w:bCs/>
                <w:szCs w:val="20"/>
                <w:lang w:val="el-GR"/>
              </w:rPr>
              <w:t>ΕΔΤ- 1: Ορθοφωτοχάρτης</w:t>
            </w:r>
          </w:p>
          <w:p w14:paraId="3DD64AE9" w14:textId="77777777" w:rsidR="001D50CA" w:rsidRPr="00D12955" w:rsidRDefault="001D50CA" w:rsidP="001D50CA">
            <w:pPr>
              <w:spacing w:before="60" w:after="60"/>
              <w:rPr>
                <w:bCs/>
                <w:szCs w:val="20"/>
                <w:lang w:val="el-GR"/>
              </w:rPr>
            </w:pPr>
            <w:r w:rsidRPr="00D12955">
              <w:rPr>
                <w:bCs/>
                <w:szCs w:val="20"/>
                <w:lang w:val="el-GR"/>
              </w:rPr>
              <w:t>ΕΔΤ- 2: 3</w:t>
            </w:r>
            <w:r w:rsidRPr="00D12955">
              <w:rPr>
                <w:bCs/>
                <w:szCs w:val="20"/>
                <w:lang w:val="en-US"/>
              </w:rPr>
              <w:t>D</w:t>
            </w:r>
            <w:r w:rsidRPr="00D12955">
              <w:rPr>
                <w:bCs/>
                <w:szCs w:val="20"/>
                <w:lang w:val="el-GR"/>
              </w:rPr>
              <w:t xml:space="preserve"> Νέφος</w:t>
            </w:r>
          </w:p>
          <w:p w14:paraId="6104B060" w14:textId="77777777" w:rsidR="001D50CA" w:rsidRPr="00D12955" w:rsidRDefault="001D50CA" w:rsidP="001D50CA">
            <w:pPr>
              <w:spacing w:before="60" w:after="60"/>
              <w:rPr>
                <w:bCs/>
                <w:szCs w:val="20"/>
                <w:lang w:val="el-GR"/>
              </w:rPr>
            </w:pPr>
            <w:r w:rsidRPr="00D12955">
              <w:rPr>
                <w:bCs/>
                <w:szCs w:val="20"/>
                <w:lang w:val="el-GR"/>
              </w:rPr>
              <w:t xml:space="preserve">ΕΔΤ- 3: Ψηφιακό Μοντέλο Επιφάνειας (ΨΜΕ) - </w:t>
            </w:r>
            <w:r w:rsidRPr="00D12955">
              <w:rPr>
                <w:bCs/>
                <w:szCs w:val="20"/>
                <w:lang w:val="en-US"/>
              </w:rPr>
              <w:t>Digital</w:t>
            </w:r>
            <w:r w:rsidRPr="00D12955">
              <w:rPr>
                <w:bCs/>
                <w:szCs w:val="20"/>
                <w:lang w:val="el-GR"/>
              </w:rPr>
              <w:t xml:space="preserve"> </w:t>
            </w:r>
            <w:r w:rsidRPr="00D12955">
              <w:rPr>
                <w:bCs/>
                <w:szCs w:val="20"/>
                <w:lang w:val="en-US"/>
              </w:rPr>
              <w:t>surface</w:t>
            </w:r>
            <w:r w:rsidRPr="00D12955">
              <w:rPr>
                <w:bCs/>
                <w:szCs w:val="20"/>
                <w:lang w:val="el-GR"/>
              </w:rPr>
              <w:t xml:space="preserve"> </w:t>
            </w:r>
            <w:r w:rsidRPr="00D12955">
              <w:rPr>
                <w:bCs/>
                <w:szCs w:val="20"/>
                <w:lang w:val="en-US"/>
              </w:rPr>
              <w:t>model</w:t>
            </w:r>
            <w:r w:rsidRPr="00D12955">
              <w:rPr>
                <w:bCs/>
                <w:szCs w:val="20"/>
                <w:lang w:val="el-GR"/>
              </w:rPr>
              <w:t xml:space="preserve"> (</w:t>
            </w:r>
            <w:r w:rsidRPr="00D12955">
              <w:rPr>
                <w:bCs/>
                <w:szCs w:val="20"/>
                <w:lang w:val="en-US"/>
              </w:rPr>
              <w:t>DSM</w:t>
            </w:r>
            <w:r w:rsidRPr="00D12955">
              <w:rPr>
                <w:bCs/>
                <w:szCs w:val="20"/>
                <w:lang w:val="el-GR"/>
              </w:rPr>
              <w:t>)</w:t>
            </w:r>
          </w:p>
          <w:p w14:paraId="0BEF3AA7" w14:textId="77777777" w:rsidR="001D50CA" w:rsidRPr="00D12955" w:rsidRDefault="001D50CA" w:rsidP="001D50CA">
            <w:pPr>
              <w:spacing w:before="60" w:after="60"/>
              <w:rPr>
                <w:bCs/>
                <w:szCs w:val="20"/>
                <w:lang w:val="el-GR"/>
              </w:rPr>
            </w:pPr>
            <w:r w:rsidRPr="00D12955">
              <w:rPr>
                <w:bCs/>
                <w:szCs w:val="20"/>
                <w:lang w:val="el-GR"/>
              </w:rPr>
              <w:t>ΕΔΤ- 4: Ισοϋψείς καμπύλες (</w:t>
            </w:r>
            <w:r w:rsidRPr="00D12955">
              <w:rPr>
                <w:bCs/>
                <w:szCs w:val="20"/>
                <w:lang w:val="en-US"/>
              </w:rPr>
              <w:t>Contour</w:t>
            </w:r>
            <w:r w:rsidRPr="00D12955">
              <w:rPr>
                <w:bCs/>
                <w:szCs w:val="20"/>
                <w:lang w:val="el-GR"/>
              </w:rPr>
              <w:t xml:space="preserve"> </w:t>
            </w:r>
            <w:r w:rsidRPr="00D12955">
              <w:rPr>
                <w:bCs/>
                <w:szCs w:val="20"/>
                <w:lang w:val="en-US"/>
              </w:rPr>
              <w:t>lines</w:t>
            </w:r>
            <w:r w:rsidRPr="00D12955">
              <w:rPr>
                <w:bCs/>
                <w:szCs w:val="20"/>
                <w:lang w:val="el-GR"/>
              </w:rPr>
              <w:t>)</w:t>
            </w:r>
          </w:p>
          <w:p w14:paraId="73A9E218" w14:textId="77777777" w:rsidR="001D50CA" w:rsidRPr="00D12955" w:rsidRDefault="001D50CA" w:rsidP="001D50CA">
            <w:pPr>
              <w:spacing w:before="60" w:after="60"/>
              <w:rPr>
                <w:bCs/>
                <w:szCs w:val="20"/>
                <w:lang w:val="en-US"/>
              </w:rPr>
            </w:pPr>
            <w:r w:rsidRPr="00D12955">
              <w:rPr>
                <w:bCs/>
                <w:szCs w:val="20"/>
                <w:lang w:val="en-US"/>
              </w:rPr>
              <w:t>Σύμφωνα με την παράγραφο 3.2.1.2.3</w:t>
            </w:r>
          </w:p>
        </w:tc>
        <w:tc>
          <w:tcPr>
            <w:tcW w:w="389" w:type="pct"/>
            <w:shd w:val="clear" w:color="auto" w:fill="FFFFFF"/>
            <w:vAlign w:val="center"/>
          </w:tcPr>
          <w:p w14:paraId="5753B338"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89" w:type="pct"/>
            <w:shd w:val="clear" w:color="auto" w:fill="FFFFFF"/>
            <w:vAlign w:val="center"/>
          </w:tcPr>
          <w:p w14:paraId="410F58F7" w14:textId="77777777" w:rsidR="001D50CA" w:rsidRPr="00D12955" w:rsidRDefault="001D50CA" w:rsidP="001D50CA">
            <w:pPr>
              <w:spacing w:before="60" w:after="60"/>
              <w:jc w:val="center"/>
              <w:rPr>
                <w:bCs/>
                <w:szCs w:val="20"/>
                <w:highlight w:val="yellow"/>
                <w:lang w:val="en-US"/>
              </w:rPr>
            </w:pPr>
          </w:p>
        </w:tc>
        <w:tc>
          <w:tcPr>
            <w:tcW w:w="562" w:type="pct"/>
            <w:shd w:val="clear" w:color="auto" w:fill="FFFFFF"/>
            <w:vAlign w:val="center"/>
          </w:tcPr>
          <w:p w14:paraId="04D4CB9C" w14:textId="77777777" w:rsidR="001D50CA" w:rsidRPr="00D12955" w:rsidRDefault="001D50CA" w:rsidP="001D50CA">
            <w:pPr>
              <w:spacing w:before="60" w:after="60"/>
              <w:jc w:val="center"/>
              <w:rPr>
                <w:bCs/>
                <w:szCs w:val="20"/>
                <w:highlight w:val="yellow"/>
                <w:lang w:val="en-US"/>
              </w:rPr>
            </w:pPr>
          </w:p>
        </w:tc>
      </w:tr>
      <w:tr w:rsidR="001D50CA" w:rsidRPr="00D12955" w14:paraId="4D60AFB7" w14:textId="77777777" w:rsidTr="001D50CA">
        <w:tblPrEx>
          <w:jc w:val="center"/>
        </w:tblPrEx>
        <w:trPr>
          <w:jc w:val="center"/>
        </w:trPr>
        <w:tc>
          <w:tcPr>
            <w:tcW w:w="220" w:type="pct"/>
            <w:shd w:val="clear" w:color="auto" w:fill="FFFFFF"/>
            <w:vAlign w:val="center"/>
          </w:tcPr>
          <w:p w14:paraId="29F6030D" w14:textId="77777777" w:rsidR="001D50CA" w:rsidRPr="00D12955" w:rsidRDefault="001D50CA" w:rsidP="0020249C">
            <w:pPr>
              <w:numPr>
                <w:ilvl w:val="0"/>
                <w:numId w:val="130"/>
              </w:numPr>
              <w:spacing w:before="60" w:after="60" w:line="312" w:lineRule="auto"/>
              <w:contextualSpacing/>
              <w:jc w:val="center"/>
              <w:rPr>
                <w:bCs/>
                <w:szCs w:val="20"/>
                <w:lang w:val="el-GR"/>
              </w:rPr>
            </w:pPr>
          </w:p>
        </w:tc>
        <w:tc>
          <w:tcPr>
            <w:tcW w:w="3441" w:type="pct"/>
            <w:shd w:val="clear" w:color="auto" w:fill="FFFFFF"/>
          </w:tcPr>
          <w:p w14:paraId="5DDFCC7B" w14:textId="77777777" w:rsidR="001D50CA" w:rsidRPr="00D12955" w:rsidRDefault="001D50CA" w:rsidP="001D50CA">
            <w:pPr>
              <w:spacing w:before="60" w:after="60"/>
              <w:rPr>
                <w:bCs/>
                <w:szCs w:val="20"/>
                <w:lang w:val="el-GR"/>
              </w:rPr>
            </w:pPr>
            <w:r w:rsidRPr="00D12955">
              <w:rPr>
                <w:bCs/>
                <w:szCs w:val="20"/>
                <w:lang w:val="el-GR"/>
              </w:rPr>
              <w:t>Ο Ανάδοχος πρέπει να παράγει κατ’ ελάχιστον τους παρακάτω δείκτες:</w:t>
            </w:r>
          </w:p>
          <w:p w14:paraId="6DB484D0" w14:textId="77777777" w:rsidR="001D50CA" w:rsidRPr="00D12955" w:rsidRDefault="001D50CA" w:rsidP="001D50CA">
            <w:pPr>
              <w:spacing w:before="60" w:after="60"/>
              <w:rPr>
                <w:bCs/>
                <w:szCs w:val="20"/>
                <w:lang w:val="el-GR"/>
              </w:rPr>
            </w:pPr>
            <w:r w:rsidRPr="00D12955">
              <w:rPr>
                <w:bCs/>
                <w:szCs w:val="20"/>
                <w:lang w:val="el-GR"/>
              </w:rPr>
              <w:t>Δείκτης κανονικοποιημένης διαφοράς βλάστησης (</w:t>
            </w:r>
            <w:r w:rsidRPr="00D12955">
              <w:rPr>
                <w:bCs/>
                <w:szCs w:val="20"/>
                <w:lang w:val="en-US"/>
              </w:rPr>
              <w:t>Normalized</w:t>
            </w:r>
            <w:r w:rsidRPr="00D12955">
              <w:rPr>
                <w:bCs/>
                <w:szCs w:val="20"/>
                <w:lang w:val="el-GR"/>
              </w:rPr>
              <w:t xml:space="preserve"> </w:t>
            </w:r>
            <w:r w:rsidRPr="00D12955">
              <w:rPr>
                <w:bCs/>
                <w:szCs w:val="20"/>
                <w:lang w:val="en-US"/>
              </w:rPr>
              <w:t>Difference</w:t>
            </w:r>
            <w:r w:rsidRPr="00D12955">
              <w:rPr>
                <w:bCs/>
                <w:szCs w:val="20"/>
                <w:lang w:val="el-GR"/>
              </w:rPr>
              <w:t xml:space="preserve"> </w:t>
            </w:r>
            <w:r w:rsidRPr="00D12955">
              <w:rPr>
                <w:bCs/>
                <w:szCs w:val="20"/>
                <w:lang w:val="en-US"/>
              </w:rPr>
              <w:t>Vegetation</w:t>
            </w:r>
            <w:r w:rsidRPr="00D12955">
              <w:rPr>
                <w:bCs/>
                <w:szCs w:val="20"/>
                <w:lang w:val="el-GR"/>
              </w:rPr>
              <w:t xml:space="preserve"> </w:t>
            </w:r>
            <w:r w:rsidRPr="00D12955">
              <w:rPr>
                <w:bCs/>
                <w:szCs w:val="20"/>
                <w:lang w:val="en-US"/>
              </w:rPr>
              <w:t>Index</w:t>
            </w:r>
            <w:r w:rsidRPr="00D12955">
              <w:rPr>
                <w:bCs/>
                <w:szCs w:val="20"/>
                <w:lang w:val="el-GR"/>
              </w:rPr>
              <w:t>)</w:t>
            </w:r>
          </w:p>
          <w:p w14:paraId="4158229D" w14:textId="77777777" w:rsidR="001D50CA" w:rsidRPr="00D12955" w:rsidRDefault="001D50CA" w:rsidP="001D50CA">
            <w:pPr>
              <w:spacing w:before="60" w:after="60"/>
              <w:rPr>
                <w:bCs/>
                <w:szCs w:val="20"/>
                <w:lang w:val="el-GR"/>
              </w:rPr>
            </w:pPr>
            <w:r w:rsidRPr="00D12955">
              <w:rPr>
                <w:bCs/>
                <w:szCs w:val="20"/>
                <w:lang w:val="el-GR"/>
              </w:rPr>
              <w:t>Δείκτης Εδαφικής Ρύθμισης Βλάστησης (</w:t>
            </w:r>
            <w:r w:rsidRPr="00D12955">
              <w:rPr>
                <w:bCs/>
                <w:szCs w:val="20"/>
                <w:lang w:val="en-US"/>
              </w:rPr>
              <w:t>Soil</w:t>
            </w:r>
            <w:r w:rsidRPr="00D12955">
              <w:rPr>
                <w:bCs/>
                <w:szCs w:val="20"/>
                <w:lang w:val="el-GR"/>
              </w:rPr>
              <w:t>-</w:t>
            </w:r>
            <w:r w:rsidRPr="00D12955">
              <w:rPr>
                <w:bCs/>
                <w:szCs w:val="20"/>
                <w:lang w:val="en-US"/>
              </w:rPr>
              <w:t>Adjusted</w:t>
            </w:r>
            <w:r w:rsidRPr="00D12955">
              <w:rPr>
                <w:bCs/>
                <w:szCs w:val="20"/>
                <w:lang w:val="el-GR"/>
              </w:rPr>
              <w:t xml:space="preserve"> </w:t>
            </w:r>
            <w:r w:rsidRPr="00D12955">
              <w:rPr>
                <w:bCs/>
                <w:szCs w:val="20"/>
                <w:lang w:val="en-US"/>
              </w:rPr>
              <w:t>Vegetation</w:t>
            </w:r>
            <w:r w:rsidRPr="00D12955">
              <w:rPr>
                <w:bCs/>
                <w:szCs w:val="20"/>
                <w:lang w:val="el-GR"/>
              </w:rPr>
              <w:t xml:space="preserve"> </w:t>
            </w:r>
            <w:r w:rsidRPr="00D12955">
              <w:rPr>
                <w:bCs/>
                <w:szCs w:val="20"/>
                <w:lang w:val="en-US"/>
              </w:rPr>
              <w:t>Index</w:t>
            </w:r>
            <w:r w:rsidRPr="00D12955">
              <w:rPr>
                <w:bCs/>
                <w:szCs w:val="20"/>
                <w:lang w:val="el-GR"/>
              </w:rPr>
              <w:t>)</w:t>
            </w:r>
          </w:p>
          <w:p w14:paraId="6D34AF08" w14:textId="77777777" w:rsidR="001D50CA" w:rsidRPr="00D12955" w:rsidRDefault="001D50CA" w:rsidP="001D50CA">
            <w:pPr>
              <w:spacing w:before="60" w:after="60"/>
              <w:rPr>
                <w:bCs/>
                <w:szCs w:val="20"/>
                <w:lang w:val="el-GR"/>
              </w:rPr>
            </w:pPr>
            <w:r w:rsidRPr="00D12955">
              <w:rPr>
                <w:bCs/>
                <w:szCs w:val="20"/>
                <w:lang w:val="el-GR"/>
              </w:rPr>
              <w:t>Δείκτης Αναλογικής Βλάστησης (</w:t>
            </w:r>
            <w:r w:rsidRPr="00D12955">
              <w:rPr>
                <w:bCs/>
                <w:szCs w:val="20"/>
                <w:lang w:val="en-US"/>
              </w:rPr>
              <w:t>Simple</w:t>
            </w:r>
            <w:r w:rsidRPr="00D12955">
              <w:rPr>
                <w:bCs/>
                <w:szCs w:val="20"/>
                <w:lang w:val="el-GR"/>
              </w:rPr>
              <w:t xml:space="preserve"> </w:t>
            </w:r>
            <w:r w:rsidRPr="00D12955">
              <w:rPr>
                <w:bCs/>
                <w:szCs w:val="20"/>
                <w:lang w:val="en-US"/>
              </w:rPr>
              <w:t>Ratio</w:t>
            </w:r>
            <w:r w:rsidRPr="00D12955">
              <w:rPr>
                <w:bCs/>
                <w:szCs w:val="20"/>
                <w:lang w:val="el-GR"/>
              </w:rPr>
              <w:t xml:space="preserve"> - </w:t>
            </w:r>
            <w:r w:rsidRPr="00D12955">
              <w:rPr>
                <w:bCs/>
                <w:szCs w:val="20"/>
                <w:lang w:val="en-US"/>
              </w:rPr>
              <w:t>SR</w:t>
            </w:r>
            <w:r w:rsidRPr="00D12955">
              <w:rPr>
                <w:bCs/>
                <w:szCs w:val="20"/>
                <w:lang w:val="el-GR"/>
              </w:rPr>
              <w:t xml:space="preserve"> ή </w:t>
            </w:r>
            <w:r w:rsidRPr="00D12955">
              <w:rPr>
                <w:bCs/>
                <w:szCs w:val="20"/>
                <w:lang w:val="en-US"/>
              </w:rPr>
              <w:t>Ratio</w:t>
            </w:r>
            <w:r w:rsidRPr="00D12955">
              <w:rPr>
                <w:bCs/>
                <w:szCs w:val="20"/>
                <w:lang w:val="el-GR"/>
              </w:rPr>
              <w:t xml:space="preserve"> </w:t>
            </w:r>
            <w:r w:rsidRPr="00D12955">
              <w:rPr>
                <w:bCs/>
                <w:szCs w:val="20"/>
                <w:lang w:val="en-US"/>
              </w:rPr>
              <w:t>Vegetation</w:t>
            </w:r>
            <w:r w:rsidRPr="00D12955">
              <w:rPr>
                <w:bCs/>
                <w:szCs w:val="20"/>
                <w:lang w:val="el-GR"/>
              </w:rPr>
              <w:t xml:space="preserve"> </w:t>
            </w:r>
            <w:r w:rsidRPr="00D12955">
              <w:rPr>
                <w:bCs/>
                <w:szCs w:val="20"/>
                <w:lang w:val="en-US"/>
              </w:rPr>
              <w:t>Index</w:t>
            </w:r>
            <w:r w:rsidRPr="00D12955">
              <w:rPr>
                <w:bCs/>
                <w:szCs w:val="20"/>
                <w:lang w:val="el-GR"/>
              </w:rPr>
              <w:t xml:space="preserve"> - </w:t>
            </w:r>
            <w:r w:rsidRPr="00D12955">
              <w:rPr>
                <w:bCs/>
                <w:szCs w:val="20"/>
                <w:lang w:val="en-US"/>
              </w:rPr>
              <w:t>RVI</w:t>
            </w:r>
            <w:r w:rsidRPr="00D12955">
              <w:rPr>
                <w:bCs/>
                <w:szCs w:val="20"/>
                <w:lang w:val="el-GR"/>
              </w:rPr>
              <w:t>)</w:t>
            </w:r>
          </w:p>
          <w:p w14:paraId="192BC97C" w14:textId="77777777" w:rsidR="001D50CA" w:rsidRPr="00D12955" w:rsidRDefault="001D50CA" w:rsidP="001D50CA">
            <w:pPr>
              <w:spacing w:before="60" w:after="60"/>
              <w:rPr>
                <w:bCs/>
                <w:szCs w:val="20"/>
                <w:lang w:val="el-GR"/>
              </w:rPr>
            </w:pPr>
            <w:r w:rsidRPr="00D12955">
              <w:rPr>
                <w:bCs/>
                <w:szCs w:val="20"/>
                <w:lang w:val="el-GR"/>
              </w:rPr>
              <w:lastRenderedPageBreak/>
              <w:t>Δείκτης κανονικοποιημένης διαφοράς βλάστησης στο πράσινο (</w:t>
            </w:r>
            <w:r w:rsidRPr="00D12955">
              <w:rPr>
                <w:bCs/>
                <w:szCs w:val="20"/>
                <w:lang w:val="en-US"/>
              </w:rPr>
              <w:t>Green</w:t>
            </w:r>
            <w:r w:rsidRPr="00D12955">
              <w:rPr>
                <w:bCs/>
                <w:szCs w:val="20"/>
                <w:lang w:val="el-GR"/>
              </w:rPr>
              <w:t xml:space="preserve"> </w:t>
            </w:r>
            <w:r w:rsidRPr="00D12955">
              <w:rPr>
                <w:bCs/>
                <w:szCs w:val="20"/>
                <w:lang w:val="en-US"/>
              </w:rPr>
              <w:t>Normalized</w:t>
            </w:r>
            <w:r w:rsidRPr="00D12955">
              <w:rPr>
                <w:bCs/>
                <w:szCs w:val="20"/>
                <w:lang w:val="el-GR"/>
              </w:rPr>
              <w:t xml:space="preserve"> </w:t>
            </w:r>
            <w:r w:rsidRPr="00D12955">
              <w:rPr>
                <w:bCs/>
                <w:szCs w:val="20"/>
                <w:lang w:val="en-US"/>
              </w:rPr>
              <w:t>Difference</w:t>
            </w:r>
            <w:r w:rsidRPr="00D12955">
              <w:rPr>
                <w:bCs/>
                <w:szCs w:val="20"/>
                <w:lang w:val="el-GR"/>
              </w:rPr>
              <w:t xml:space="preserve"> </w:t>
            </w:r>
            <w:r w:rsidRPr="00D12955">
              <w:rPr>
                <w:bCs/>
                <w:szCs w:val="20"/>
                <w:lang w:val="en-US"/>
              </w:rPr>
              <w:t>Vegetation</w:t>
            </w:r>
            <w:r w:rsidRPr="00D12955">
              <w:rPr>
                <w:bCs/>
                <w:szCs w:val="20"/>
                <w:lang w:val="el-GR"/>
              </w:rPr>
              <w:t xml:space="preserve"> </w:t>
            </w:r>
            <w:r w:rsidRPr="00D12955">
              <w:rPr>
                <w:bCs/>
                <w:szCs w:val="20"/>
                <w:lang w:val="en-US"/>
              </w:rPr>
              <w:t>Index</w:t>
            </w:r>
            <w:r w:rsidRPr="00D12955">
              <w:rPr>
                <w:bCs/>
                <w:szCs w:val="20"/>
                <w:lang w:val="el-GR"/>
              </w:rPr>
              <w:t xml:space="preserve"> )</w:t>
            </w:r>
          </w:p>
          <w:p w14:paraId="3FDD4C06" w14:textId="77777777" w:rsidR="001D50CA" w:rsidRPr="00D12955" w:rsidRDefault="001D50CA" w:rsidP="001D50CA">
            <w:pPr>
              <w:spacing w:before="60" w:after="60"/>
              <w:rPr>
                <w:bCs/>
                <w:szCs w:val="20"/>
                <w:lang w:val="el-GR"/>
              </w:rPr>
            </w:pPr>
            <w:r w:rsidRPr="00D12955">
              <w:rPr>
                <w:bCs/>
                <w:szCs w:val="20"/>
                <w:lang w:val="el-GR"/>
              </w:rPr>
              <w:t>Δείκτης Χλωροφύλλης Βλάστησης (</w:t>
            </w:r>
            <w:r w:rsidRPr="00D12955">
              <w:rPr>
                <w:bCs/>
                <w:szCs w:val="20"/>
                <w:lang w:val="en-US"/>
              </w:rPr>
              <w:t>Chlorophyll</w:t>
            </w:r>
            <w:r w:rsidRPr="00D12955">
              <w:rPr>
                <w:bCs/>
                <w:szCs w:val="20"/>
                <w:lang w:val="el-GR"/>
              </w:rPr>
              <w:t xml:space="preserve"> </w:t>
            </w:r>
            <w:r w:rsidRPr="00D12955">
              <w:rPr>
                <w:bCs/>
                <w:szCs w:val="20"/>
                <w:lang w:val="en-US"/>
              </w:rPr>
              <w:t>Vegetation</w:t>
            </w:r>
            <w:r w:rsidRPr="00D12955">
              <w:rPr>
                <w:bCs/>
                <w:szCs w:val="20"/>
                <w:lang w:val="el-GR"/>
              </w:rPr>
              <w:t xml:space="preserve"> </w:t>
            </w:r>
            <w:r w:rsidRPr="00D12955">
              <w:rPr>
                <w:bCs/>
                <w:szCs w:val="20"/>
                <w:lang w:val="en-US"/>
              </w:rPr>
              <w:t>Index</w:t>
            </w:r>
            <w:r w:rsidRPr="00D12955">
              <w:rPr>
                <w:bCs/>
                <w:szCs w:val="20"/>
                <w:lang w:val="el-GR"/>
              </w:rPr>
              <w:t>)</w:t>
            </w:r>
          </w:p>
        </w:tc>
        <w:tc>
          <w:tcPr>
            <w:tcW w:w="389" w:type="pct"/>
            <w:shd w:val="clear" w:color="auto" w:fill="FFFFFF"/>
            <w:vAlign w:val="center"/>
          </w:tcPr>
          <w:p w14:paraId="27BA61F1" w14:textId="77777777" w:rsidR="001D50CA" w:rsidRPr="00D12955" w:rsidRDefault="001D50CA" w:rsidP="001D50CA">
            <w:pPr>
              <w:spacing w:before="60" w:after="60"/>
              <w:jc w:val="center"/>
              <w:rPr>
                <w:bCs/>
                <w:szCs w:val="20"/>
                <w:lang w:val="en-US"/>
              </w:rPr>
            </w:pPr>
            <w:r w:rsidRPr="00D12955">
              <w:rPr>
                <w:bCs/>
                <w:szCs w:val="20"/>
                <w:lang w:val="en-US"/>
              </w:rPr>
              <w:lastRenderedPageBreak/>
              <w:t>ΝΑΙ</w:t>
            </w:r>
          </w:p>
        </w:tc>
        <w:tc>
          <w:tcPr>
            <w:tcW w:w="389" w:type="pct"/>
            <w:shd w:val="clear" w:color="auto" w:fill="FFFFFF"/>
            <w:vAlign w:val="center"/>
          </w:tcPr>
          <w:p w14:paraId="344C1346" w14:textId="77777777" w:rsidR="001D50CA" w:rsidRPr="00D12955" w:rsidRDefault="001D50CA" w:rsidP="001D50CA">
            <w:pPr>
              <w:spacing w:before="60" w:after="60"/>
              <w:jc w:val="center"/>
              <w:rPr>
                <w:bCs/>
                <w:szCs w:val="20"/>
                <w:highlight w:val="yellow"/>
                <w:lang w:val="en-US"/>
              </w:rPr>
            </w:pPr>
          </w:p>
        </w:tc>
        <w:tc>
          <w:tcPr>
            <w:tcW w:w="562" w:type="pct"/>
            <w:shd w:val="clear" w:color="auto" w:fill="FFFFFF"/>
            <w:vAlign w:val="center"/>
          </w:tcPr>
          <w:p w14:paraId="658C2B29" w14:textId="77777777" w:rsidR="001D50CA" w:rsidRPr="00D12955" w:rsidRDefault="001D50CA" w:rsidP="001D50CA">
            <w:pPr>
              <w:spacing w:before="60" w:after="60"/>
              <w:jc w:val="center"/>
              <w:rPr>
                <w:bCs/>
                <w:szCs w:val="20"/>
                <w:highlight w:val="yellow"/>
                <w:lang w:val="en-US"/>
              </w:rPr>
            </w:pPr>
          </w:p>
        </w:tc>
      </w:tr>
      <w:tr w:rsidR="001D50CA" w:rsidRPr="00B92977" w14:paraId="286B773E" w14:textId="77777777" w:rsidTr="001D50CA">
        <w:tblPrEx>
          <w:jc w:val="center"/>
        </w:tblPrEx>
        <w:trPr>
          <w:jc w:val="center"/>
        </w:trPr>
        <w:tc>
          <w:tcPr>
            <w:tcW w:w="5000" w:type="pct"/>
            <w:gridSpan w:val="5"/>
            <w:shd w:val="clear" w:color="auto" w:fill="FFFFFF"/>
            <w:vAlign w:val="center"/>
          </w:tcPr>
          <w:p w14:paraId="1141E7EF" w14:textId="77777777" w:rsidR="001D50CA" w:rsidRPr="00D12955" w:rsidRDefault="001D50CA" w:rsidP="001D50CA">
            <w:pPr>
              <w:spacing w:before="60" w:after="60"/>
              <w:jc w:val="left"/>
              <w:rPr>
                <w:bCs/>
                <w:szCs w:val="20"/>
                <w:highlight w:val="yellow"/>
                <w:lang w:val="el-GR"/>
              </w:rPr>
            </w:pPr>
            <w:r w:rsidRPr="00D12955">
              <w:rPr>
                <w:bCs/>
                <w:szCs w:val="20"/>
                <w:lang w:val="el-GR"/>
              </w:rPr>
              <w:t>Υποσύστημα Επικοινωνιών και Ελέγχου ΣμηΕΑ</w:t>
            </w:r>
          </w:p>
        </w:tc>
      </w:tr>
      <w:tr w:rsidR="001D50CA" w:rsidRPr="00D12955" w14:paraId="0E580724" w14:textId="77777777" w:rsidTr="001D50CA">
        <w:tblPrEx>
          <w:jc w:val="center"/>
        </w:tblPrEx>
        <w:trPr>
          <w:jc w:val="center"/>
        </w:trPr>
        <w:tc>
          <w:tcPr>
            <w:tcW w:w="220" w:type="pct"/>
            <w:shd w:val="clear" w:color="auto" w:fill="FFFFFF"/>
            <w:vAlign w:val="center"/>
          </w:tcPr>
          <w:p w14:paraId="3DCA60F0" w14:textId="77777777" w:rsidR="001D50CA" w:rsidRPr="00D12955" w:rsidRDefault="001D50CA" w:rsidP="0020249C">
            <w:pPr>
              <w:numPr>
                <w:ilvl w:val="0"/>
                <w:numId w:val="130"/>
              </w:numPr>
              <w:spacing w:before="60" w:after="60" w:line="312" w:lineRule="auto"/>
              <w:contextualSpacing/>
              <w:jc w:val="center"/>
              <w:rPr>
                <w:bCs/>
                <w:szCs w:val="20"/>
                <w:lang w:val="el-GR"/>
              </w:rPr>
            </w:pPr>
          </w:p>
        </w:tc>
        <w:tc>
          <w:tcPr>
            <w:tcW w:w="3441" w:type="pct"/>
            <w:shd w:val="clear" w:color="auto" w:fill="FFFFFF"/>
          </w:tcPr>
          <w:p w14:paraId="17F5A1BE" w14:textId="77777777" w:rsidR="001D50CA" w:rsidRPr="00D12955" w:rsidRDefault="001D50CA" w:rsidP="001D50CA">
            <w:pPr>
              <w:spacing w:before="60" w:after="60"/>
              <w:rPr>
                <w:bCs/>
                <w:szCs w:val="20"/>
                <w:lang w:val="el-GR"/>
              </w:rPr>
            </w:pPr>
            <w:r w:rsidRPr="00D12955">
              <w:rPr>
                <w:bCs/>
                <w:szCs w:val="20"/>
                <w:lang w:val="el-GR"/>
              </w:rPr>
              <w:t>Το Επίγειο Υποσύστημα Ελέγχου του ΣμηΕΑ αποτελείται από το Υποσύστημα ελέγχου πτήσεων και το Υποσύστημα ελέγχου του φορτίου/συλλογής δεδομένων, τα οποία δύναται να είναι σε μία συσκευή τηλεχειρισμού (Τηλεχειριστήριο)</w:t>
            </w:r>
          </w:p>
        </w:tc>
        <w:tc>
          <w:tcPr>
            <w:tcW w:w="389" w:type="pct"/>
            <w:shd w:val="clear" w:color="auto" w:fill="FFFFFF"/>
            <w:vAlign w:val="center"/>
          </w:tcPr>
          <w:p w14:paraId="454AC599"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89" w:type="pct"/>
            <w:shd w:val="clear" w:color="auto" w:fill="FFFFFF"/>
            <w:vAlign w:val="center"/>
          </w:tcPr>
          <w:p w14:paraId="608B54AC" w14:textId="77777777" w:rsidR="001D50CA" w:rsidRPr="00D12955" w:rsidRDefault="001D50CA" w:rsidP="001D50CA">
            <w:pPr>
              <w:spacing w:before="60" w:after="60"/>
              <w:jc w:val="center"/>
              <w:rPr>
                <w:bCs/>
                <w:szCs w:val="20"/>
                <w:highlight w:val="yellow"/>
                <w:lang w:val="en-US"/>
              </w:rPr>
            </w:pPr>
          </w:p>
        </w:tc>
        <w:tc>
          <w:tcPr>
            <w:tcW w:w="562" w:type="pct"/>
            <w:shd w:val="clear" w:color="auto" w:fill="FFFFFF"/>
            <w:vAlign w:val="center"/>
          </w:tcPr>
          <w:p w14:paraId="5C3C3F5F" w14:textId="77777777" w:rsidR="001D50CA" w:rsidRPr="00D12955" w:rsidRDefault="001D50CA" w:rsidP="001D50CA">
            <w:pPr>
              <w:spacing w:before="60" w:after="60"/>
              <w:jc w:val="center"/>
              <w:rPr>
                <w:bCs/>
                <w:szCs w:val="20"/>
                <w:highlight w:val="yellow"/>
                <w:lang w:val="en-US"/>
              </w:rPr>
            </w:pPr>
          </w:p>
        </w:tc>
      </w:tr>
      <w:tr w:rsidR="001D50CA" w:rsidRPr="00D12955" w14:paraId="47B27E53" w14:textId="77777777" w:rsidTr="001D50CA">
        <w:tblPrEx>
          <w:jc w:val="center"/>
        </w:tblPrEx>
        <w:trPr>
          <w:jc w:val="center"/>
        </w:trPr>
        <w:tc>
          <w:tcPr>
            <w:tcW w:w="220" w:type="pct"/>
            <w:shd w:val="clear" w:color="auto" w:fill="FFFFFF"/>
            <w:vAlign w:val="center"/>
          </w:tcPr>
          <w:p w14:paraId="6216AB92" w14:textId="77777777" w:rsidR="001D50CA" w:rsidRPr="00D12955" w:rsidRDefault="001D50CA" w:rsidP="0020249C">
            <w:pPr>
              <w:numPr>
                <w:ilvl w:val="0"/>
                <w:numId w:val="130"/>
              </w:numPr>
              <w:spacing w:before="60" w:after="60" w:line="312" w:lineRule="auto"/>
              <w:contextualSpacing/>
              <w:jc w:val="center"/>
              <w:rPr>
                <w:bCs/>
                <w:szCs w:val="20"/>
                <w:lang w:val="el-GR"/>
              </w:rPr>
            </w:pPr>
          </w:p>
        </w:tc>
        <w:tc>
          <w:tcPr>
            <w:tcW w:w="3441" w:type="pct"/>
            <w:shd w:val="clear" w:color="auto" w:fill="FFFFFF"/>
          </w:tcPr>
          <w:p w14:paraId="1AC0E26C" w14:textId="77777777" w:rsidR="001D50CA" w:rsidRPr="00D12955" w:rsidRDefault="001D50CA" w:rsidP="001D50CA">
            <w:pPr>
              <w:spacing w:before="60" w:after="60"/>
              <w:rPr>
                <w:bCs/>
                <w:szCs w:val="20"/>
                <w:lang w:val="el-GR"/>
              </w:rPr>
            </w:pPr>
            <w:r w:rsidRPr="00D12955">
              <w:rPr>
                <w:bCs/>
                <w:szCs w:val="20"/>
                <w:lang w:val="el-GR"/>
              </w:rPr>
              <w:t>Η δυνατότητα πτήσης ενός ΣμηΕΑ καθορίζεται από τουλάχιστον μία συσκευή τηλεχειρισμού, η οποία δρα ως ενοποιημένο σύστημα διαχείρισης, ελέγχου και πληροφοριών, επικοινωνώντας εξ αποστάσεως με το ΣμηΕΑ για τη μεταβίβαση εντολών τηλεκατεύθυνσης</w:t>
            </w:r>
          </w:p>
        </w:tc>
        <w:tc>
          <w:tcPr>
            <w:tcW w:w="389" w:type="pct"/>
            <w:shd w:val="clear" w:color="auto" w:fill="FFFFFF"/>
            <w:vAlign w:val="center"/>
          </w:tcPr>
          <w:p w14:paraId="74BB0FAA"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89" w:type="pct"/>
            <w:shd w:val="clear" w:color="auto" w:fill="FFFFFF"/>
            <w:vAlign w:val="center"/>
          </w:tcPr>
          <w:p w14:paraId="4754E312" w14:textId="77777777" w:rsidR="001D50CA" w:rsidRPr="00D12955" w:rsidRDefault="001D50CA" w:rsidP="001D50CA">
            <w:pPr>
              <w:spacing w:before="60" w:after="60"/>
              <w:jc w:val="center"/>
              <w:rPr>
                <w:bCs/>
                <w:szCs w:val="20"/>
                <w:highlight w:val="yellow"/>
                <w:lang w:val="en-US"/>
              </w:rPr>
            </w:pPr>
          </w:p>
        </w:tc>
        <w:tc>
          <w:tcPr>
            <w:tcW w:w="562" w:type="pct"/>
            <w:shd w:val="clear" w:color="auto" w:fill="FFFFFF"/>
            <w:vAlign w:val="center"/>
          </w:tcPr>
          <w:p w14:paraId="1E97FC30" w14:textId="77777777" w:rsidR="001D50CA" w:rsidRPr="00D12955" w:rsidRDefault="001D50CA" w:rsidP="001D50CA">
            <w:pPr>
              <w:spacing w:before="60" w:after="60"/>
              <w:jc w:val="center"/>
              <w:rPr>
                <w:bCs/>
                <w:szCs w:val="20"/>
                <w:highlight w:val="yellow"/>
                <w:lang w:val="en-US"/>
              </w:rPr>
            </w:pPr>
          </w:p>
        </w:tc>
      </w:tr>
      <w:tr w:rsidR="001D50CA" w:rsidRPr="00D12955" w14:paraId="59184A7C" w14:textId="77777777" w:rsidTr="001D50CA">
        <w:tblPrEx>
          <w:jc w:val="center"/>
        </w:tblPrEx>
        <w:trPr>
          <w:jc w:val="center"/>
        </w:trPr>
        <w:tc>
          <w:tcPr>
            <w:tcW w:w="220" w:type="pct"/>
            <w:shd w:val="clear" w:color="auto" w:fill="FFFFFF"/>
            <w:vAlign w:val="center"/>
          </w:tcPr>
          <w:p w14:paraId="25A51B88" w14:textId="77777777" w:rsidR="001D50CA" w:rsidRPr="00D12955" w:rsidRDefault="001D50CA" w:rsidP="0020249C">
            <w:pPr>
              <w:numPr>
                <w:ilvl w:val="0"/>
                <w:numId w:val="130"/>
              </w:numPr>
              <w:spacing w:before="60" w:after="60" w:line="312" w:lineRule="auto"/>
              <w:contextualSpacing/>
              <w:jc w:val="center"/>
              <w:rPr>
                <w:bCs/>
                <w:szCs w:val="20"/>
                <w:lang w:val="el-GR"/>
              </w:rPr>
            </w:pPr>
          </w:p>
        </w:tc>
        <w:tc>
          <w:tcPr>
            <w:tcW w:w="3441" w:type="pct"/>
            <w:shd w:val="clear" w:color="auto" w:fill="FFFFFF"/>
          </w:tcPr>
          <w:p w14:paraId="4A1E0107" w14:textId="77777777" w:rsidR="001D50CA" w:rsidRPr="00D12955" w:rsidRDefault="001D50CA" w:rsidP="001D50CA">
            <w:pPr>
              <w:spacing w:before="60" w:after="60"/>
              <w:rPr>
                <w:bCs/>
                <w:szCs w:val="20"/>
                <w:lang w:val="el-GR"/>
              </w:rPr>
            </w:pPr>
            <w:r w:rsidRPr="00D12955">
              <w:rPr>
                <w:bCs/>
                <w:szCs w:val="20"/>
                <w:lang w:val="el-GR"/>
              </w:rPr>
              <w:t>Το Επίγειο Υποσύστημα Ελέγχου ΣμηΕΑ είναι χωρισμένο σε δυο διακριτά τμήματα όπου το πρώτο αφορά στον χειρισμό του οχήματος ως ιπτάμενη μηχανή και το δεύτερο διαχειρίζεται τους αισθητήρες που φέρει</w:t>
            </w:r>
          </w:p>
        </w:tc>
        <w:tc>
          <w:tcPr>
            <w:tcW w:w="389" w:type="pct"/>
            <w:shd w:val="clear" w:color="auto" w:fill="FFFFFF"/>
            <w:vAlign w:val="center"/>
          </w:tcPr>
          <w:p w14:paraId="7C1A5476"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89" w:type="pct"/>
            <w:shd w:val="clear" w:color="auto" w:fill="FFFFFF"/>
            <w:vAlign w:val="center"/>
          </w:tcPr>
          <w:p w14:paraId="19273ACA" w14:textId="77777777" w:rsidR="001D50CA" w:rsidRPr="00D12955" w:rsidRDefault="001D50CA" w:rsidP="001D50CA">
            <w:pPr>
              <w:spacing w:before="60" w:after="60"/>
              <w:jc w:val="center"/>
              <w:rPr>
                <w:bCs/>
                <w:szCs w:val="20"/>
                <w:highlight w:val="yellow"/>
                <w:lang w:val="en-US"/>
              </w:rPr>
            </w:pPr>
          </w:p>
        </w:tc>
        <w:tc>
          <w:tcPr>
            <w:tcW w:w="562" w:type="pct"/>
            <w:shd w:val="clear" w:color="auto" w:fill="FFFFFF"/>
            <w:vAlign w:val="center"/>
          </w:tcPr>
          <w:p w14:paraId="11071E0B" w14:textId="77777777" w:rsidR="001D50CA" w:rsidRPr="00D12955" w:rsidRDefault="001D50CA" w:rsidP="001D50CA">
            <w:pPr>
              <w:spacing w:before="60" w:after="60"/>
              <w:jc w:val="center"/>
              <w:rPr>
                <w:bCs/>
                <w:szCs w:val="20"/>
                <w:highlight w:val="yellow"/>
                <w:lang w:val="en-US"/>
              </w:rPr>
            </w:pPr>
          </w:p>
        </w:tc>
      </w:tr>
      <w:tr w:rsidR="001D50CA" w:rsidRPr="00D12955" w14:paraId="258AE1D8" w14:textId="77777777" w:rsidTr="001D50CA">
        <w:tblPrEx>
          <w:jc w:val="center"/>
        </w:tblPrEx>
        <w:trPr>
          <w:jc w:val="center"/>
        </w:trPr>
        <w:tc>
          <w:tcPr>
            <w:tcW w:w="220" w:type="pct"/>
            <w:shd w:val="clear" w:color="auto" w:fill="FFFFFF"/>
            <w:vAlign w:val="center"/>
          </w:tcPr>
          <w:p w14:paraId="13EE639F" w14:textId="77777777" w:rsidR="001D50CA" w:rsidRPr="00D12955" w:rsidRDefault="001D50CA" w:rsidP="0020249C">
            <w:pPr>
              <w:numPr>
                <w:ilvl w:val="0"/>
                <w:numId w:val="130"/>
              </w:numPr>
              <w:spacing w:before="60" w:after="60" w:line="312" w:lineRule="auto"/>
              <w:contextualSpacing/>
              <w:jc w:val="center"/>
              <w:rPr>
                <w:bCs/>
                <w:szCs w:val="20"/>
                <w:lang w:val="el-GR"/>
              </w:rPr>
            </w:pPr>
          </w:p>
        </w:tc>
        <w:tc>
          <w:tcPr>
            <w:tcW w:w="3441" w:type="pct"/>
            <w:shd w:val="clear" w:color="auto" w:fill="FFFFFF"/>
          </w:tcPr>
          <w:p w14:paraId="3B7085CE" w14:textId="77777777" w:rsidR="001D50CA" w:rsidRPr="00D12955" w:rsidRDefault="001D50CA" w:rsidP="001D50CA">
            <w:pPr>
              <w:spacing w:before="60" w:after="60"/>
              <w:rPr>
                <w:bCs/>
                <w:szCs w:val="20"/>
                <w:lang w:val="el-GR"/>
              </w:rPr>
            </w:pPr>
            <w:r w:rsidRPr="00D12955">
              <w:rPr>
                <w:bCs/>
                <w:szCs w:val="20"/>
                <w:lang w:val="el-GR"/>
              </w:rPr>
              <w:t>Όλα τα δεδομένα που έχουν ληφθεί από τα ΣμηΕΑ θα μεταφορτώνονται στο Υποσύστημα Αποθήκευσης, Ερμηνείας και Απεικόνισης Δεδομένων</w:t>
            </w:r>
          </w:p>
        </w:tc>
        <w:tc>
          <w:tcPr>
            <w:tcW w:w="389" w:type="pct"/>
            <w:shd w:val="clear" w:color="auto" w:fill="FFFFFF"/>
            <w:vAlign w:val="center"/>
          </w:tcPr>
          <w:p w14:paraId="66CA0EC5"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89" w:type="pct"/>
            <w:shd w:val="clear" w:color="auto" w:fill="FFFFFF"/>
            <w:vAlign w:val="center"/>
          </w:tcPr>
          <w:p w14:paraId="70A57AB9" w14:textId="77777777" w:rsidR="001D50CA" w:rsidRPr="00D12955" w:rsidRDefault="001D50CA" w:rsidP="001D50CA">
            <w:pPr>
              <w:spacing w:before="60" w:after="60"/>
              <w:jc w:val="center"/>
              <w:rPr>
                <w:bCs/>
                <w:szCs w:val="20"/>
                <w:highlight w:val="yellow"/>
                <w:lang w:val="en-US"/>
              </w:rPr>
            </w:pPr>
          </w:p>
        </w:tc>
        <w:tc>
          <w:tcPr>
            <w:tcW w:w="562" w:type="pct"/>
            <w:shd w:val="clear" w:color="auto" w:fill="FFFFFF"/>
            <w:vAlign w:val="center"/>
          </w:tcPr>
          <w:p w14:paraId="1761FF46" w14:textId="77777777" w:rsidR="001D50CA" w:rsidRPr="00D12955" w:rsidRDefault="001D50CA" w:rsidP="001D50CA">
            <w:pPr>
              <w:spacing w:before="60" w:after="60"/>
              <w:jc w:val="center"/>
              <w:rPr>
                <w:bCs/>
                <w:szCs w:val="20"/>
                <w:highlight w:val="yellow"/>
                <w:lang w:val="en-US"/>
              </w:rPr>
            </w:pPr>
          </w:p>
        </w:tc>
      </w:tr>
      <w:tr w:rsidR="001D50CA" w:rsidRPr="00D12955" w14:paraId="072CB681" w14:textId="77777777" w:rsidTr="001D50CA">
        <w:tblPrEx>
          <w:jc w:val="center"/>
        </w:tblPrEx>
        <w:trPr>
          <w:jc w:val="center"/>
        </w:trPr>
        <w:tc>
          <w:tcPr>
            <w:tcW w:w="220" w:type="pct"/>
            <w:shd w:val="clear" w:color="auto" w:fill="FFFFFF"/>
            <w:vAlign w:val="center"/>
          </w:tcPr>
          <w:p w14:paraId="5C06E4E6" w14:textId="77777777" w:rsidR="001D50CA" w:rsidRPr="00D12955" w:rsidRDefault="001D50CA" w:rsidP="0020249C">
            <w:pPr>
              <w:numPr>
                <w:ilvl w:val="0"/>
                <w:numId w:val="130"/>
              </w:numPr>
              <w:spacing w:before="60" w:after="60" w:line="312" w:lineRule="auto"/>
              <w:contextualSpacing/>
              <w:jc w:val="center"/>
              <w:rPr>
                <w:bCs/>
                <w:szCs w:val="20"/>
                <w:lang w:val="el-GR"/>
              </w:rPr>
            </w:pPr>
          </w:p>
        </w:tc>
        <w:tc>
          <w:tcPr>
            <w:tcW w:w="3441" w:type="pct"/>
            <w:shd w:val="clear" w:color="auto" w:fill="FFFFFF"/>
          </w:tcPr>
          <w:p w14:paraId="0F8825B2" w14:textId="77777777" w:rsidR="001D50CA" w:rsidRPr="00D12955" w:rsidRDefault="001D50CA" w:rsidP="001D50CA">
            <w:pPr>
              <w:spacing w:before="60" w:after="60"/>
              <w:rPr>
                <w:bCs/>
                <w:szCs w:val="20"/>
                <w:lang w:val="el-GR"/>
              </w:rPr>
            </w:pPr>
            <w:r w:rsidRPr="00D12955">
              <w:rPr>
                <w:bCs/>
                <w:szCs w:val="20"/>
                <w:lang w:val="el-GR"/>
              </w:rPr>
              <w:t>Το Υποσύστημα Επικοινωνιών ΣμηΕΑ είναι υπεύθυνο για τη λειτουργία των δικτύων επικοινωνίας (ασύρματων, δορυφορικών) ψηφιακών και αναλογικών και των αντίστοιχων πομπών και δεκτών</w:t>
            </w:r>
          </w:p>
        </w:tc>
        <w:tc>
          <w:tcPr>
            <w:tcW w:w="389" w:type="pct"/>
            <w:shd w:val="clear" w:color="auto" w:fill="FFFFFF"/>
            <w:vAlign w:val="center"/>
          </w:tcPr>
          <w:p w14:paraId="751AE4D8"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89" w:type="pct"/>
            <w:shd w:val="clear" w:color="auto" w:fill="FFFFFF"/>
            <w:vAlign w:val="center"/>
          </w:tcPr>
          <w:p w14:paraId="23CA21BD" w14:textId="77777777" w:rsidR="001D50CA" w:rsidRPr="00D12955" w:rsidRDefault="001D50CA" w:rsidP="001D50CA">
            <w:pPr>
              <w:spacing w:before="60" w:after="60"/>
              <w:jc w:val="center"/>
              <w:rPr>
                <w:bCs/>
                <w:szCs w:val="20"/>
                <w:highlight w:val="yellow"/>
                <w:lang w:val="en-US"/>
              </w:rPr>
            </w:pPr>
          </w:p>
        </w:tc>
        <w:tc>
          <w:tcPr>
            <w:tcW w:w="562" w:type="pct"/>
            <w:shd w:val="clear" w:color="auto" w:fill="FFFFFF"/>
            <w:vAlign w:val="center"/>
          </w:tcPr>
          <w:p w14:paraId="1C7D1F76" w14:textId="77777777" w:rsidR="001D50CA" w:rsidRPr="00D12955" w:rsidRDefault="001D50CA" w:rsidP="001D50CA">
            <w:pPr>
              <w:spacing w:before="60" w:after="60"/>
              <w:jc w:val="center"/>
              <w:rPr>
                <w:bCs/>
                <w:szCs w:val="20"/>
                <w:highlight w:val="yellow"/>
                <w:lang w:val="en-US"/>
              </w:rPr>
            </w:pPr>
          </w:p>
        </w:tc>
      </w:tr>
      <w:tr w:rsidR="001D50CA" w:rsidRPr="00D12955" w14:paraId="45CE9149" w14:textId="77777777" w:rsidTr="001D50CA">
        <w:tblPrEx>
          <w:jc w:val="center"/>
        </w:tblPrEx>
        <w:trPr>
          <w:jc w:val="center"/>
        </w:trPr>
        <w:tc>
          <w:tcPr>
            <w:tcW w:w="220" w:type="pct"/>
            <w:shd w:val="clear" w:color="auto" w:fill="FFFFFF"/>
            <w:vAlign w:val="center"/>
          </w:tcPr>
          <w:p w14:paraId="59623506" w14:textId="77777777" w:rsidR="001D50CA" w:rsidRPr="00D12955" w:rsidRDefault="001D50CA" w:rsidP="0020249C">
            <w:pPr>
              <w:numPr>
                <w:ilvl w:val="0"/>
                <w:numId w:val="130"/>
              </w:numPr>
              <w:spacing w:before="60" w:after="60" w:line="312" w:lineRule="auto"/>
              <w:contextualSpacing/>
              <w:jc w:val="center"/>
              <w:rPr>
                <w:bCs/>
                <w:szCs w:val="20"/>
                <w:lang w:val="el-GR"/>
              </w:rPr>
            </w:pPr>
          </w:p>
        </w:tc>
        <w:tc>
          <w:tcPr>
            <w:tcW w:w="3441" w:type="pct"/>
            <w:shd w:val="clear" w:color="auto" w:fill="FFFFFF"/>
          </w:tcPr>
          <w:p w14:paraId="27990FEE" w14:textId="77777777" w:rsidR="001D50CA" w:rsidRPr="00D12955" w:rsidRDefault="001D50CA" w:rsidP="001D50CA">
            <w:pPr>
              <w:spacing w:before="60" w:after="60"/>
              <w:rPr>
                <w:bCs/>
                <w:szCs w:val="20"/>
                <w:lang w:val="el-GR"/>
              </w:rPr>
            </w:pPr>
            <w:r w:rsidRPr="00D12955">
              <w:rPr>
                <w:bCs/>
                <w:szCs w:val="20"/>
                <w:lang w:val="el-GR"/>
              </w:rPr>
              <w:t>Η διασύνδεση του ΣμηΕΑ με το Επίγειο Υποσύστημα Ελέγχου και τον Χειριστή αυτού θα πραγματοποιείται με τα κατάλληλα δίκτυα που επιτρέπουν έλεγχο: με οπτική επαφή (</w:t>
            </w:r>
            <w:r w:rsidRPr="00D12955">
              <w:rPr>
                <w:bCs/>
                <w:szCs w:val="20"/>
                <w:lang w:val="en-US"/>
              </w:rPr>
              <w:t>Visual</w:t>
            </w:r>
            <w:r w:rsidRPr="00D12955">
              <w:rPr>
                <w:bCs/>
                <w:szCs w:val="20"/>
                <w:lang w:val="el-GR"/>
              </w:rPr>
              <w:t xml:space="preserve"> </w:t>
            </w:r>
            <w:r w:rsidRPr="00D12955">
              <w:rPr>
                <w:bCs/>
                <w:szCs w:val="20"/>
                <w:lang w:val="en-US"/>
              </w:rPr>
              <w:t>Line</w:t>
            </w:r>
            <w:r w:rsidRPr="00D12955">
              <w:rPr>
                <w:bCs/>
                <w:szCs w:val="20"/>
                <w:lang w:val="el-GR"/>
              </w:rPr>
              <w:t xml:space="preserve"> </w:t>
            </w:r>
            <w:r w:rsidRPr="00D12955">
              <w:rPr>
                <w:bCs/>
                <w:szCs w:val="20"/>
                <w:lang w:val="en-US"/>
              </w:rPr>
              <w:t>Of</w:t>
            </w:r>
            <w:r w:rsidRPr="00D12955">
              <w:rPr>
                <w:bCs/>
                <w:szCs w:val="20"/>
                <w:lang w:val="el-GR"/>
              </w:rPr>
              <w:t xml:space="preserve"> </w:t>
            </w:r>
            <w:r w:rsidRPr="00D12955">
              <w:rPr>
                <w:bCs/>
                <w:szCs w:val="20"/>
                <w:lang w:val="en-US"/>
              </w:rPr>
              <w:t>Sight</w:t>
            </w:r>
            <w:r w:rsidRPr="00D12955">
              <w:rPr>
                <w:bCs/>
                <w:szCs w:val="20"/>
                <w:lang w:val="el-GR"/>
              </w:rPr>
              <w:t xml:space="preserve">- </w:t>
            </w:r>
            <w:r w:rsidRPr="00D12955">
              <w:rPr>
                <w:bCs/>
                <w:szCs w:val="20"/>
                <w:lang w:val="en-US"/>
              </w:rPr>
              <w:t>VLOS</w:t>
            </w:r>
            <w:r w:rsidRPr="00D12955">
              <w:rPr>
                <w:bCs/>
                <w:szCs w:val="20"/>
                <w:lang w:val="el-GR"/>
              </w:rPr>
              <w:t>) καθώς και εκτός οπτικής επαφής (</w:t>
            </w:r>
            <w:r w:rsidRPr="00D12955">
              <w:rPr>
                <w:bCs/>
                <w:szCs w:val="20"/>
                <w:lang w:val="en-US"/>
              </w:rPr>
              <w:t>Beyond</w:t>
            </w:r>
            <w:r w:rsidRPr="00D12955">
              <w:rPr>
                <w:bCs/>
                <w:szCs w:val="20"/>
                <w:lang w:val="el-GR"/>
              </w:rPr>
              <w:t xml:space="preserve"> </w:t>
            </w:r>
            <w:r w:rsidRPr="00D12955">
              <w:rPr>
                <w:bCs/>
                <w:szCs w:val="20"/>
                <w:lang w:val="en-US"/>
              </w:rPr>
              <w:t>Visual</w:t>
            </w:r>
            <w:r w:rsidRPr="00D12955">
              <w:rPr>
                <w:bCs/>
                <w:szCs w:val="20"/>
                <w:lang w:val="el-GR"/>
              </w:rPr>
              <w:t xml:space="preserve"> </w:t>
            </w:r>
            <w:r w:rsidRPr="00D12955">
              <w:rPr>
                <w:bCs/>
                <w:szCs w:val="20"/>
                <w:lang w:val="en-US"/>
              </w:rPr>
              <w:t>Line</w:t>
            </w:r>
            <w:r w:rsidRPr="00D12955">
              <w:rPr>
                <w:bCs/>
                <w:szCs w:val="20"/>
                <w:lang w:val="el-GR"/>
              </w:rPr>
              <w:t xml:space="preserve"> </w:t>
            </w:r>
            <w:r w:rsidRPr="00D12955">
              <w:rPr>
                <w:bCs/>
                <w:szCs w:val="20"/>
                <w:lang w:val="en-US"/>
              </w:rPr>
              <w:t>Of</w:t>
            </w:r>
            <w:r w:rsidRPr="00D12955">
              <w:rPr>
                <w:bCs/>
                <w:szCs w:val="20"/>
                <w:lang w:val="el-GR"/>
              </w:rPr>
              <w:t xml:space="preserve"> </w:t>
            </w:r>
            <w:r w:rsidRPr="00D12955">
              <w:rPr>
                <w:bCs/>
                <w:szCs w:val="20"/>
                <w:lang w:val="en-US"/>
              </w:rPr>
              <w:t>Sight</w:t>
            </w:r>
            <w:r w:rsidRPr="00D12955">
              <w:rPr>
                <w:bCs/>
                <w:szCs w:val="20"/>
                <w:lang w:val="el-GR"/>
              </w:rPr>
              <w:t xml:space="preserve">- </w:t>
            </w:r>
            <w:r w:rsidRPr="00D12955">
              <w:rPr>
                <w:bCs/>
                <w:szCs w:val="20"/>
                <w:lang w:val="en-US"/>
              </w:rPr>
              <w:t>BVLOS</w:t>
            </w:r>
            <w:r w:rsidRPr="00D12955">
              <w:rPr>
                <w:bCs/>
                <w:szCs w:val="20"/>
                <w:lang w:val="el-GR"/>
              </w:rPr>
              <w:t>) σε περιπτώσεις έκτακτης ανάγκης (απώλεια οπτικής επαφής)</w:t>
            </w:r>
          </w:p>
        </w:tc>
        <w:tc>
          <w:tcPr>
            <w:tcW w:w="389" w:type="pct"/>
            <w:shd w:val="clear" w:color="auto" w:fill="FFFFFF"/>
            <w:vAlign w:val="center"/>
          </w:tcPr>
          <w:p w14:paraId="3604F4C1"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89" w:type="pct"/>
            <w:shd w:val="clear" w:color="auto" w:fill="FFFFFF"/>
            <w:vAlign w:val="center"/>
          </w:tcPr>
          <w:p w14:paraId="772E5B0A" w14:textId="77777777" w:rsidR="001D50CA" w:rsidRPr="00D12955" w:rsidRDefault="001D50CA" w:rsidP="001D50CA">
            <w:pPr>
              <w:spacing w:before="60" w:after="60"/>
              <w:jc w:val="center"/>
              <w:rPr>
                <w:bCs/>
                <w:szCs w:val="20"/>
                <w:highlight w:val="yellow"/>
                <w:lang w:val="en-US"/>
              </w:rPr>
            </w:pPr>
          </w:p>
        </w:tc>
        <w:tc>
          <w:tcPr>
            <w:tcW w:w="562" w:type="pct"/>
            <w:shd w:val="clear" w:color="auto" w:fill="FFFFFF"/>
            <w:vAlign w:val="center"/>
          </w:tcPr>
          <w:p w14:paraId="4867810C" w14:textId="77777777" w:rsidR="001D50CA" w:rsidRPr="00D12955" w:rsidRDefault="001D50CA" w:rsidP="001D50CA">
            <w:pPr>
              <w:spacing w:before="60" w:after="60"/>
              <w:jc w:val="center"/>
              <w:rPr>
                <w:bCs/>
                <w:szCs w:val="20"/>
                <w:highlight w:val="yellow"/>
                <w:lang w:val="en-US"/>
              </w:rPr>
            </w:pPr>
          </w:p>
        </w:tc>
      </w:tr>
      <w:tr w:rsidR="001D50CA" w:rsidRPr="00D12955" w14:paraId="7998FA5C" w14:textId="77777777" w:rsidTr="001D50CA">
        <w:tblPrEx>
          <w:jc w:val="center"/>
        </w:tblPrEx>
        <w:trPr>
          <w:jc w:val="center"/>
        </w:trPr>
        <w:tc>
          <w:tcPr>
            <w:tcW w:w="5000" w:type="pct"/>
            <w:gridSpan w:val="5"/>
            <w:shd w:val="clear" w:color="auto" w:fill="FFFFFF"/>
            <w:vAlign w:val="center"/>
          </w:tcPr>
          <w:p w14:paraId="20A874E3" w14:textId="77777777" w:rsidR="001D50CA" w:rsidRPr="00D12955" w:rsidRDefault="001D50CA" w:rsidP="001D50CA">
            <w:pPr>
              <w:spacing w:before="60" w:after="60"/>
              <w:jc w:val="left"/>
              <w:rPr>
                <w:bCs/>
                <w:szCs w:val="20"/>
                <w:highlight w:val="yellow"/>
                <w:lang w:val="en-US"/>
              </w:rPr>
            </w:pPr>
            <w:r w:rsidRPr="00D12955">
              <w:rPr>
                <w:bCs/>
                <w:szCs w:val="20"/>
                <w:lang w:val="en-US"/>
              </w:rPr>
              <w:t>Πλάνο Πτήσεων ΣμηΕΑ</w:t>
            </w:r>
          </w:p>
        </w:tc>
      </w:tr>
      <w:tr w:rsidR="001D50CA" w:rsidRPr="00D12955" w14:paraId="44E42182" w14:textId="77777777" w:rsidTr="001D50CA">
        <w:tblPrEx>
          <w:jc w:val="center"/>
        </w:tblPrEx>
        <w:trPr>
          <w:jc w:val="center"/>
        </w:trPr>
        <w:tc>
          <w:tcPr>
            <w:tcW w:w="220" w:type="pct"/>
            <w:shd w:val="clear" w:color="auto" w:fill="FFFFFF"/>
            <w:vAlign w:val="center"/>
          </w:tcPr>
          <w:p w14:paraId="7CC989B7" w14:textId="77777777" w:rsidR="001D50CA" w:rsidRPr="00D12955" w:rsidRDefault="001D50CA" w:rsidP="0020249C">
            <w:pPr>
              <w:numPr>
                <w:ilvl w:val="0"/>
                <w:numId w:val="130"/>
              </w:numPr>
              <w:spacing w:before="60" w:after="60" w:line="312" w:lineRule="auto"/>
              <w:contextualSpacing/>
              <w:jc w:val="center"/>
              <w:rPr>
                <w:bCs/>
                <w:szCs w:val="20"/>
                <w:lang w:val="el-GR"/>
              </w:rPr>
            </w:pPr>
          </w:p>
        </w:tc>
        <w:tc>
          <w:tcPr>
            <w:tcW w:w="3441" w:type="pct"/>
            <w:shd w:val="clear" w:color="auto" w:fill="FFFFFF"/>
          </w:tcPr>
          <w:p w14:paraId="5AB519B4" w14:textId="77777777" w:rsidR="001D50CA" w:rsidRPr="00D12955" w:rsidRDefault="001D50CA" w:rsidP="001D50CA">
            <w:pPr>
              <w:spacing w:before="60" w:after="60"/>
              <w:rPr>
                <w:bCs/>
                <w:szCs w:val="20"/>
                <w:lang w:val="el-GR"/>
              </w:rPr>
            </w:pPr>
            <w:r w:rsidRPr="00AD650F">
              <w:rPr>
                <w:rFonts w:eastAsia="SimSun"/>
                <w:bCs/>
                <w:color w:val="000000"/>
                <w:lang w:val="el-GR"/>
              </w:rPr>
              <w:t>Για τον προγραμματισμό των πτήσεων των ΣμηΕΑ ο Ανάδοχος καλείται να σχεδιάσει και να αναπτύξει μηνιαίο Πλάνο Πτήσεων ΣμηΕΑ (ΠΠΣ) σύμφωνα με το οποίο οι Χειριστές των ΣμηΕΑ θα πραγματοποιούν τις πτήσεις για την λήψη δεδομένων</w:t>
            </w:r>
          </w:p>
        </w:tc>
        <w:tc>
          <w:tcPr>
            <w:tcW w:w="389" w:type="pct"/>
            <w:shd w:val="clear" w:color="auto" w:fill="FFFFFF"/>
            <w:vAlign w:val="center"/>
          </w:tcPr>
          <w:p w14:paraId="70A801B4"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89" w:type="pct"/>
            <w:shd w:val="clear" w:color="auto" w:fill="FFFFFF"/>
            <w:vAlign w:val="center"/>
          </w:tcPr>
          <w:p w14:paraId="78564522" w14:textId="77777777" w:rsidR="001D50CA" w:rsidRPr="00D12955" w:rsidRDefault="001D50CA" w:rsidP="001D50CA">
            <w:pPr>
              <w:spacing w:before="60" w:after="60"/>
              <w:jc w:val="center"/>
              <w:rPr>
                <w:bCs/>
                <w:szCs w:val="20"/>
                <w:highlight w:val="yellow"/>
                <w:lang w:val="en-US"/>
              </w:rPr>
            </w:pPr>
          </w:p>
        </w:tc>
        <w:tc>
          <w:tcPr>
            <w:tcW w:w="562" w:type="pct"/>
            <w:shd w:val="clear" w:color="auto" w:fill="FFFFFF"/>
            <w:vAlign w:val="center"/>
          </w:tcPr>
          <w:p w14:paraId="20A7152D" w14:textId="77777777" w:rsidR="001D50CA" w:rsidRPr="00D12955" w:rsidRDefault="001D50CA" w:rsidP="001D50CA">
            <w:pPr>
              <w:spacing w:before="60" w:after="60"/>
              <w:jc w:val="center"/>
              <w:rPr>
                <w:bCs/>
                <w:szCs w:val="20"/>
                <w:highlight w:val="yellow"/>
                <w:lang w:val="en-US"/>
              </w:rPr>
            </w:pPr>
          </w:p>
        </w:tc>
      </w:tr>
      <w:tr w:rsidR="001D50CA" w:rsidRPr="00D12955" w14:paraId="6032BD53" w14:textId="77777777" w:rsidTr="001D50CA">
        <w:tblPrEx>
          <w:jc w:val="center"/>
        </w:tblPrEx>
        <w:trPr>
          <w:jc w:val="center"/>
        </w:trPr>
        <w:tc>
          <w:tcPr>
            <w:tcW w:w="220" w:type="pct"/>
            <w:shd w:val="clear" w:color="auto" w:fill="FFFFFF"/>
            <w:vAlign w:val="center"/>
          </w:tcPr>
          <w:p w14:paraId="7EE660F9" w14:textId="77777777" w:rsidR="001D50CA" w:rsidRPr="00D12955" w:rsidRDefault="001D50CA" w:rsidP="0020249C">
            <w:pPr>
              <w:numPr>
                <w:ilvl w:val="0"/>
                <w:numId w:val="130"/>
              </w:numPr>
              <w:spacing w:before="60" w:after="60" w:line="312" w:lineRule="auto"/>
              <w:contextualSpacing/>
              <w:jc w:val="center"/>
              <w:rPr>
                <w:bCs/>
                <w:szCs w:val="20"/>
                <w:lang w:val="el-GR"/>
              </w:rPr>
            </w:pPr>
          </w:p>
        </w:tc>
        <w:tc>
          <w:tcPr>
            <w:tcW w:w="3441" w:type="pct"/>
            <w:shd w:val="clear" w:color="auto" w:fill="FFFFFF"/>
          </w:tcPr>
          <w:p w14:paraId="67232E1C" w14:textId="77777777" w:rsidR="001D50CA" w:rsidRPr="00D12955" w:rsidRDefault="001D50CA" w:rsidP="001D50CA">
            <w:pPr>
              <w:spacing w:before="60" w:after="60"/>
              <w:rPr>
                <w:bCs/>
                <w:szCs w:val="20"/>
                <w:lang w:val="el-GR"/>
              </w:rPr>
            </w:pPr>
            <w:r w:rsidRPr="00AD650F">
              <w:rPr>
                <w:rFonts w:eastAsia="SimSun"/>
                <w:bCs/>
                <w:color w:val="000000"/>
                <w:lang w:val="el-GR"/>
              </w:rPr>
              <w:t>Κάθε ΚΔΥ θα διαθέτει σχετικό ΠΠΣ καλύπτοντας τις κατά τόπους ανάγκες. Το ΠΠΣ δύναται να τροποποιείται βάσει των αναγκών για την λήψη δεδομένων (π.χ. έκτακτη εκτίμηση καταστροφής σε καλλιέργεια).</w:t>
            </w:r>
          </w:p>
        </w:tc>
        <w:tc>
          <w:tcPr>
            <w:tcW w:w="389" w:type="pct"/>
            <w:shd w:val="clear" w:color="auto" w:fill="FFFFFF"/>
            <w:vAlign w:val="center"/>
          </w:tcPr>
          <w:p w14:paraId="4BACD98A"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89" w:type="pct"/>
            <w:shd w:val="clear" w:color="auto" w:fill="FFFFFF"/>
            <w:vAlign w:val="center"/>
          </w:tcPr>
          <w:p w14:paraId="41225627" w14:textId="77777777" w:rsidR="001D50CA" w:rsidRPr="00D12955" w:rsidRDefault="001D50CA" w:rsidP="001D50CA">
            <w:pPr>
              <w:spacing w:before="60" w:after="60"/>
              <w:jc w:val="center"/>
              <w:rPr>
                <w:bCs/>
                <w:szCs w:val="20"/>
                <w:highlight w:val="yellow"/>
                <w:lang w:val="en-US"/>
              </w:rPr>
            </w:pPr>
          </w:p>
        </w:tc>
        <w:tc>
          <w:tcPr>
            <w:tcW w:w="562" w:type="pct"/>
            <w:shd w:val="clear" w:color="auto" w:fill="FFFFFF"/>
            <w:vAlign w:val="center"/>
          </w:tcPr>
          <w:p w14:paraId="5D4FF9E5" w14:textId="77777777" w:rsidR="001D50CA" w:rsidRPr="00D12955" w:rsidRDefault="001D50CA" w:rsidP="001D50CA">
            <w:pPr>
              <w:spacing w:before="60" w:after="60"/>
              <w:jc w:val="center"/>
              <w:rPr>
                <w:bCs/>
                <w:szCs w:val="20"/>
                <w:highlight w:val="yellow"/>
                <w:lang w:val="en-US"/>
              </w:rPr>
            </w:pPr>
          </w:p>
        </w:tc>
      </w:tr>
      <w:tr w:rsidR="001D50CA" w:rsidRPr="00D12955" w14:paraId="33A4A57F" w14:textId="77777777" w:rsidTr="001D50CA">
        <w:tblPrEx>
          <w:jc w:val="center"/>
        </w:tblPrEx>
        <w:trPr>
          <w:jc w:val="center"/>
        </w:trPr>
        <w:tc>
          <w:tcPr>
            <w:tcW w:w="220" w:type="pct"/>
            <w:shd w:val="clear" w:color="auto" w:fill="FFFFFF"/>
            <w:vAlign w:val="center"/>
          </w:tcPr>
          <w:p w14:paraId="15961204" w14:textId="77777777" w:rsidR="001D50CA" w:rsidRPr="00D12955" w:rsidRDefault="001D50CA" w:rsidP="0020249C">
            <w:pPr>
              <w:numPr>
                <w:ilvl w:val="0"/>
                <w:numId w:val="130"/>
              </w:numPr>
              <w:spacing w:before="60" w:after="60" w:line="312" w:lineRule="auto"/>
              <w:contextualSpacing/>
              <w:jc w:val="center"/>
              <w:rPr>
                <w:bCs/>
                <w:szCs w:val="20"/>
                <w:lang w:val="el-GR"/>
              </w:rPr>
            </w:pPr>
          </w:p>
        </w:tc>
        <w:tc>
          <w:tcPr>
            <w:tcW w:w="3441" w:type="pct"/>
            <w:shd w:val="clear" w:color="auto" w:fill="FFFFFF"/>
          </w:tcPr>
          <w:p w14:paraId="393DD668" w14:textId="77777777" w:rsidR="001D50CA" w:rsidRPr="00D12955" w:rsidRDefault="001D50CA" w:rsidP="001D50CA">
            <w:pPr>
              <w:spacing w:before="60" w:after="60"/>
              <w:rPr>
                <w:bCs/>
                <w:szCs w:val="20"/>
                <w:lang w:val="el-GR"/>
              </w:rPr>
            </w:pPr>
            <w:r w:rsidRPr="00AD650F">
              <w:rPr>
                <w:rFonts w:eastAsia="SimSun"/>
                <w:bCs/>
                <w:color w:val="000000"/>
                <w:lang w:val="el-GR"/>
              </w:rPr>
              <w:t xml:space="preserve">Κάθε ΠΠΣ θα πρέπει να περιλαμβάνει </w:t>
            </w:r>
            <w:r w:rsidRPr="00D12955">
              <w:rPr>
                <w:rFonts w:eastAsia="SimSun"/>
                <w:bCs/>
                <w:color w:val="000000"/>
                <w:lang w:val="el-GR"/>
              </w:rPr>
              <w:t>μηνιαία κάλυψη γης</w:t>
            </w:r>
            <w:r w:rsidRPr="00AD650F">
              <w:rPr>
                <w:rFonts w:eastAsia="SimSun"/>
                <w:bCs/>
                <w:color w:val="000000"/>
                <w:lang w:val="el-GR"/>
              </w:rPr>
              <w:t xml:space="preserve"> </w:t>
            </w:r>
            <w:r w:rsidRPr="00D12955">
              <w:rPr>
                <w:rFonts w:eastAsia="SimSun"/>
                <w:bCs/>
                <w:color w:val="000000"/>
                <w:lang w:val="el-GR"/>
              </w:rPr>
              <w:t>με πτήσεις συνολικής διάρκειας</w:t>
            </w:r>
            <w:r w:rsidRPr="00AD650F">
              <w:rPr>
                <w:rFonts w:eastAsia="SimSun"/>
                <w:bCs/>
                <w:color w:val="000000"/>
                <w:lang w:val="el-GR"/>
              </w:rPr>
              <w:t xml:space="preserve"> </w:t>
            </w:r>
            <w:r w:rsidRPr="00D12955">
              <w:rPr>
                <w:rFonts w:eastAsia="SimSun"/>
                <w:bCs/>
                <w:color w:val="000000"/>
                <w:lang w:val="el-GR"/>
              </w:rPr>
              <w:t>τουλάχιστον 5 ωρών ανά ΣμηΕΑ</w:t>
            </w:r>
          </w:p>
        </w:tc>
        <w:tc>
          <w:tcPr>
            <w:tcW w:w="389" w:type="pct"/>
            <w:shd w:val="clear" w:color="auto" w:fill="FFFFFF"/>
            <w:vAlign w:val="center"/>
          </w:tcPr>
          <w:p w14:paraId="14571B0B"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89" w:type="pct"/>
            <w:shd w:val="clear" w:color="auto" w:fill="FFFFFF"/>
            <w:vAlign w:val="center"/>
          </w:tcPr>
          <w:p w14:paraId="6CB51E81" w14:textId="77777777" w:rsidR="001D50CA" w:rsidRPr="00D12955" w:rsidRDefault="001D50CA" w:rsidP="001D50CA">
            <w:pPr>
              <w:spacing w:before="60" w:after="60"/>
              <w:jc w:val="center"/>
              <w:rPr>
                <w:bCs/>
                <w:szCs w:val="20"/>
                <w:highlight w:val="yellow"/>
                <w:lang w:val="en-US"/>
              </w:rPr>
            </w:pPr>
          </w:p>
        </w:tc>
        <w:tc>
          <w:tcPr>
            <w:tcW w:w="562" w:type="pct"/>
            <w:shd w:val="clear" w:color="auto" w:fill="FFFFFF"/>
            <w:vAlign w:val="center"/>
          </w:tcPr>
          <w:p w14:paraId="7B602CD3" w14:textId="77777777" w:rsidR="001D50CA" w:rsidRPr="00D12955" w:rsidRDefault="001D50CA" w:rsidP="001D50CA">
            <w:pPr>
              <w:spacing w:before="60" w:after="60"/>
              <w:jc w:val="center"/>
              <w:rPr>
                <w:bCs/>
                <w:szCs w:val="20"/>
                <w:highlight w:val="yellow"/>
                <w:lang w:val="en-US"/>
              </w:rPr>
            </w:pPr>
          </w:p>
        </w:tc>
      </w:tr>
      <w:tr w:rsidR="001D50CA" w:rsidRPr="00D12955" w14:paraId="7A67F078" w14:textId="77777777" w:rsidTr="001D50CA">
        <w:tblPrEx>
          <w:jc w:val="center"/>
        </w:tblPrEx>
        <w:trPr>
          <w:jc w:val="center"/>
        </w:trPr>
        <w:tc>
          <w:tcPr>
            <w:tcW w:w="220" w:type="pct"/>
            <w:shd w:val="clear" w:color="auto" w:fill="FFFFFF"/>
            <w:vAlign w:val="center"/>
          </w:tcPr>
          <w:p w14:paraId="4E6DC2F1" w14:textId="77777777" w:rsidR="001D50CA" w:rsidRPr="00D12955" w:rsidRDefault="001D50CA" w:rsidP="0020249C">
            <w:pPr>
              <w:numPr>
                <w:ilvl w:val="0"/>
                <w:numId w:val="130"/>
              </w:numPr>
              <w:spacing w:before="60" w:after="60" w:line="312" w:lineRule="auto"/>
              <w:contextualSpacing/>
              <w:jc w:val="center"/>
              <w:rPr>
                <w:bCs/>
                <w:szCs w:val="20"/>
                <w:lang w:val="el-GR"/>
              </w:rPr>
            </w:pPr>
          </w:p>
        </w:tc>
        <w:tc>
          <w:tcPr>
            <w:tcW w:w="3441" w:type="pct"/>
            <w:shd w:val="clear" w:color="auto" w:fill="FFFFFF"/>
          </w:tcPr>
          <w:p w14:paraId="63DC6E2B" w14:textId="77777777" w:rsidR="001D50CA" w:rsidRPr="00AD650F" w:rsidRDefault="001D50CA" w:rsidP="001D50CA">
            <w:pPr>
              <w:spacing w:before="60" w:after="60"/>
              <w:rPr>
                <w:rFonts w:eastAsia="SimSun"/>
                <w:bCs/>
                <w:color w:val="000000"/>
                <w:lang w:val="el-GR"/>
              </w:rPr>
            </w:pPr>
            <w:r w:rsidRPr="00D12955">
              <w:rPr>
                <w:rFonts w:eastAsia="SimSun"/>
                <w:bCs/>
                <w:szCs w:val="20"/>
                <w:lang w:val="el-GR"/>
              </w:rPr>
              <w:t>Κάθε ΠΠΣ πρέπει να μεταφορτώνεται στην πλατφόρμα υποδομής και πιο συγκεκριμένα στο Υποσύστημα Αποθήκευσης, Ερμηνείας και Απεικόνισης Δεδομένων</w:t>
            </w:r>
          </w:p>
        </w:tc>
        <w:tc>
          <w:tcPr>
            <w:tcW w:w="389" w:type="pct"/>
            <w:shd w:val="clear" w:color="auto" w:fill="FFFFFF"/>
            <w:vAlign w:val="center"/>
          </w:tcPr>
          <w:p w14:paraId="1A7B4090"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89" w:type="pct"/>
            <w:shd w:val="clear" w:color="auto" w:fill="FFFFFF"/>
            <w:vAlign w:val="center"/>
          </w:tcPr>
          <w:p w14:paraId="05689F18" w14:textId="77777777" w:rsidR="001D50CA" w:rsidRPr="00D12955" w:rsidRDefault="001D50CA" w:rsidP="001D50CA">
            <w:pPr>
              <w:spacing w:before="60" w:after="60"/>
              <w:jc w:val="center"/>
              <w:rPr>
                <w:bCs/>
                <w:szCs w:val="20"/>
                <w:highlight w:val="yellow"/>
                <w:lang w:val="en-US"/>
              </w:rPr>
            </w:pPr>
          </w:p>
        </w:tc>
        <w:tc>
          <w:tcPr>
            <w:tcW w:w="562" w:type="pct"/>
            <w:shd w:val="clear" w:color="auto" w:fill="FFFFFF"/>
            <w:vAlign w:val="center"/>
          </w:tcPr>
          <w:p w14:paraId="19AC19D6" w14:textId="77777777" w:rsidR="001D50CA" w:rsidRPr="00D12955" w:rsidRDefault="001D50CA" w:rsidP="001D50CA">
            <w:pPr>
              <w:spacing w:before="60" w:after="60"/>
              <w:jc w:val="center"/>
              <w:rPr>
                <w:bCs/>
                <w:szCs w:val="20"/>
                <w:highlight w:val="yellow"/>
                <w:lang w:val="en-US"/>
              </w:rPr>
            </w:pPr>
          </w:p>
        </w:tc>
      </w:tr>
      <w:tr w:rsidR="001D50CA" w:rsidRPr="00D12955" w14:paraId="286C501F" w14:textId="77777777" w:rsidTr="001D50CA">
        <w:tblPrEx>
          <w:jc w:val="center"/>
        </w:tblPrEx>
        <w:trPr>
          <w:jc w:val="center"/>
        </w:trPr>
        <w:tc>
          <w:tcPr>
            <w:tcW w:w="220" w:type="pct"/>
            <w:shd w:val="clear" w:color="auto" w:fill="FFFFFF"/>
            <w:vAlign w:val="center"/>
          </w:tcPr>
          <w:p w14:paraId="0081219C" w14:textId="77777777" w:rsidR="001D50CA" w:rsidRPr="00D12955" w:rsidRDefault="001D50CA" w:rsidP="0020249C">
            <w:pPr>
              <w:numPr>
                <w:ilvl w:val="0"/>
                <w:numId w:val="130"/>
              </w:numPr>
              <w:spacing w:before="60" w:after="60" w:line="312" w:lineRule="auto"/>
              <w:contextualSpacing/>
              <w:jc w:val="center"/>
              <w:rPr>
                <w:bCs/>
                <w:szCs w:val="20"/>
                <w:lang w:val="el-GR"/>
              </w:rPr>
            </w:pPr>
          </w:p>
        </w:tc>
        <w:tc>
          <w:tcPr>
            <w:tcW w:w="3441" w:type="pct"/>
            <w:shd w:val="clear" w:color="auto" w:fill="FFFFFF"/>
          </w:tcPr>
          <w:p w14:paraId="74F31471" w14:textId="77777777" w:rsidR="001D50CA" w:rsidRPr="00AD650F" w:rsidRDefault="001D50CA" w:rsidP="001D50CA">
            <w:pPr>
              <w:spacing w:before="60" w:after="60"/>
              <w:rPr>
                <w:rFonts w:eastAsia="SimSun"/>
                <w:bCs/>
                <w:color w:val="000000"/>
                <w:lang w:val="el-GR"/>
              </w:rPr>
            </w:pPr>
            <w:r w:rsidRPr="00D12955">
              <w:rPr>
                <w:rFonts w:eastAsia="SimSun"/>
                <w:bCs/>
                <w:szCs w:val="20"/>
                <w:lang w:val="el-GR"/>
              </w:rPr>
              <w:t>Για την πραγματοποίηση των πτήσεων βάσει του ΠΠΣ ο Χειριστής ΣμηΕΑ είναι υπεύθυνος για τον καθορισμό του σχεδίου πτήσης και την ορθότητα αυτού</w:t>
            </w:r>
          </w:p>
        </w:tc>
        <w:tc>
          <w:tcPr>
            <w:tcW w:w="389" w:type="pct"/>
            <w:shd w:val="clear" w:color="auto" w:fill="FFFFFF"/>
            <w:vAlign w:val="center"/>
          </w:tcPr>
          <w:p w14:paraId="2C642ACA"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89" w:type="pct"/>
            <w:shd w:val="clear" w:color="auto" w:fill="FFFFFF"/>
            <w:vAlign w:val="center"/>
          </w:tcPr>
          <w:p w14:paraId="19CA5071" w14:textId="77777777" w:rsidR="001D50CA" w:rsidRPr="00D12955" w:rsidRDefault="001D50CA" w:rsidP="001D50CA">
            <w:pPr>
              <w:spacing w:before="60" w:after="60"/>
              <w:jc w:val="center"/>
              <w:rPr>
                <w:bCs/>
                <w:szCs w:val="20"/>
                <w:highlight w:val="yellow"/>
                <w:lang w:val="en-US"/>
              </w:rPr>
            </w:pPr>
          </w:p>
        </w:tc>
        <w:tc>
          <w:tcPr>
            <w:tcW w:w="562" w:type="pct"/>
            <w:shd w:val="clear" w:color="auto" w:fill="FFFFFF"/>
            <w:vAlign w:val="center"/>
          </w:tcPr>
          <w:p w14:paraId="017CB65A" w14:textId="77777777" w:rsidR="001D50CA" w:rsidRPr="00D12955" w:rsidRDefault="001D50CA" w:rsidP="001D50CA">
            <w:pPr>
              <w:spacing w:before="60" w:after="60"/>
              <w:jc w:val="center"/>
              <w:rPr>
                <w:bCs/>
                <w:szCs w:val="20"/>
                <w:highlight w:val="yellow"/>
                <w:lang w:val="en-US"/>
              </w:rPr>
            </w:pPr>
          </w:p>
        </w:tc>
      </w:tr>
    </w:tbl>
    <w:p w14:paraId="5E4A7C4B" w14:textId="77777777" w:rsidR="001D50CA" w:rsidRPr="00D12955" w:rsidRDefault="001D50CA" w:rsidP="001D50CA">
      <w:pPr>
        <w:spacing w:before="120"/>
        <w:rPr>
          <w:bCs/>
          <w:szCs w:val="24"/>
          <w:lang w:val="el-GR"/>
        </w:rPr>
      </w:pPr>
    </w:p>
    <w:p w14:paraId="6A8F3614" w14:textId="77777777" w:rsidR="001D50CA" w:rsidRPr="00D12955" w:rsidRDefault="001D50CA" w:rsidP="0020249C">
      <w:pPr>
        <w:keepNext/>
        <w:numPr>
          <w:ilvl w:val="1"/>
          <w:numId w:val="137"/>
        </w:numPr>
        <w:tabs>
          <w:tab w:val="left" w:pos="1560"/>
        </w:tabs>
        <w:spacing w:before="320" w:after="160" w:line="312" w:lineRule="auto"/>
        <w:outlineLvl w:val="1"/>
        <w:rPr>
          <w:bCs/>
          <w:color w:val="002060"/>
          <w:sz w:val="28"/>
          <w:szCs w:val="24"/>
          <w:lang w:val="el-GR"/>
        </w:rPr>
      </w:pPr>
      <w:bookmarkStart w:id="983" w:name="_Toc89871917"/>
      <w:bookmarkStart w:id="984" w:name="_Toc111734780"/>
      <w:r w:rsidRPr="00D12955">
        <w:rPr>
          <w:bCs/>
          <w:color w:val="002060"/>
          <w:sz w:val="28"/>
          <w:szCs w:val="24"/>
          <w:lang w:val="el-GR"/>
        </w:rPr>
        <w:t>Δορυφορικά Δεδομένα Τηλεπισκόπησης</w:t>
      </w:r>
      <w:bookmarkEnd w:id="983"/>
      <w:bookmarkEnd w:id="984"/>
    </w:p>
    <w:tbl>
      <w:tblPr>
        <w:tblStyle w:val="TableGrid1"/>
        <w:tblW w:w="5000" w:type="pct"/>
        <w:tblLook w:val="04A0" w:firstRow="1" w:lastRow="0" w:firstColumn="1" w:lastColumn="0" w:noHBand="0" w:noVBand="1"/>
      </w:tblPr>
      <w:tblGrid>
        <w:gridCol w:w="672"/>
        <w:gridCol w:w="9985"/>
        <w:gridCol w:w="1203"/>
        <w:gridCol w:w="1203"/>
        <w:gridCol w:w="1497"/>
      </w:tblGrid>
      <w:tr w:rsidR="001D50CA" w:rsidRPr="00D12955" w14:paraId="27FF9DE0" w14:textId="77777777" w:rsidTr="001D50CA">
        <w:trPr>
          <w:tblHeader/>
        </w:trPr>
        <w:tc>
          <w:tcPr>
            <w:tcW w:w="231" w:type="pct"/>
            <w:shd w:val="clear" w:color="auto" w:fill="9CC2E5"/>
            <w:vAlign w:val="center"/>
          </w:tcPr>
          <w:p w14:paraId="131A83EC" w14:textId="77777777" w:rsidR="001D50CA" w:rsidRPr="00D12955" w:rsidRDefault="001D50CA" w:rsidP="001D50CA">
            <w:pPr>
              <w:spacing w:before="60" w:after="60"/>
              <w:jc w:val="center"/>
              <w:rPr>
                <w:bCs/>
                <w:szCs w:val="20"/>
                <w:lang w:val="en-US"/>
              </w:rPr>
            </w:pPr>
            <w:r w:rsidRPr="00D12955">
              <w:rPr>
                <w:bCs/>
                <w:szCs w:val="20"/>
                <w:lang w:val="en-US"/>
              </w:rPr>
              <w:t>Α/Α</w:t>
            </w:r>
          </w:p>
        </w:tc>
        <w:tc>
          <w:tcPr>
            <w:tcW w:w="3429" w:type="pct"/>
            <w:shd w:val="clear" w:color="auto" w:fill="9CC2E5"/>
            <w:vAlign w:val="center"/>
          </w:tcPr>
          <w:p w14:paraId="7B43A25D" w14:textId="77777777" w:rsidR="001D50CA" w:rsidRPr="00D12955" w:rsidRDefault="001D50CA" w:rsidP="001D50CA">
            <w:pPr>
              <w:spacing w:before="60" w:after="60"/>
              <w:jc w:val="center"/>
              <w:rPr>
                <w:bCs/>
                <w:szCs w:val="20"/>
                <w:lang w:val="en-US"/>
              </w:rPr>
            </w:pPr>
            <w:r w:rsidRPr="00D12955">
              <w:rPr>
                <w:bCs/>
                <w:szCs w:val="20"/>
                <w:lang w:val="en-US"/>
              </w:rPr>
              <w:t>ΠΡΟΔΙΑΓΡΑΦΗ</w:t>
            </w:r>
          </w:p>
        </w:tc>
        <w:tc>
          <w:tcPr>
            <w:tcW w:w="413" w:type="pct"/>
            <w:tcBorders>
              <w:bottom w:val="single" w:sz="4" w:space="0" w:color="auto"/>
            </w:tcBorders>
            <w:shd w:val="clear" w:color="auto" w:fill="9CC2E5"/>
            <w:vAlign w:val="center"/>
          </w:tcPr>
          <w:p w14:paraId="6CB8BB60" w14:textId="77777777" w:rsidR="001D50CA" w:rsidRPr="00D12955" w:rsidRDefault="001D50CA" w:rsidP="001D50CA">
            <w:pPr>
              <w:spacing w:before="60" w:after="60"/>
              <w:jc w:val="center"/>
              <w:rPr>
                <w:bCs/>
                <w:sz w:val="18"/>
                <w:szCs w:val="18"/>
                <w:lang w:val="en-US"/>
              </w:rPr>
            </w:pPr>
            <w:r w:rsidRPr="00D12955">
              <w:rPr>
                <w:bCs/>
                <w:sz w:val="18"/>
                <w:szCs w:val="18"/>
                <w:lang w:val="en-US"/>
              </w:rPr>
              <w:t>ΑΠΑΙΤΗΣΗ</w:t>
            </w:r>
          </w:p>
        </w:tc>
        <w:tc>
          <w:tcPr>
            <w:tcW w:w="413" w:type="pct"/>
            <w:tcBorders>
              <w:bottom w:val="single" w:sz="4" w:space="0" w:color="auto"/>
            </w:tcBorders>
            <w:shd w:val="clear" w:color="auto" w:fill="9CC2E5"/>
            <w:vAlign w:val="center"/>
          </w:tcPr>
          <w:p w14:paraId="05F939CE" w14:textId="77777777" w:rsidR="001D50CA" w:rsidRPr="00D12955" w:rsidRDefault="001D50CA" w:rsidP="001D50CA">
            <w:pPr>
              <w:spacing w:before="60" w:after="60"/>
              <w:jc w:val="center"/>
              <w:rPr>
                <w:bCs/>
                <w:sz w:val="18"/>
                <w:szCs w:val="18"/>
                <w:lang w:val="en-US"/>
              </w:rPr>
            </w:pPr>
            <w:r w:rsidRPr="00D12955">
              <w:rPr>
                <w:bCs/>
                <w:sz w:val="18"/>
                <w:szCs w:val="18"/>
                <w:lang w:val="en-US"/>
              </w:rPr>
              <w:t>ΑΠΑΝΤΗΣΗ</w:t>
            </w:r>
          </w:p>
        </w:tc>
        <w:tc>
          <w:tcPr>
            <w:tcW w:w="515" w:type="pct"/>
            <w:tcBorders>
              <w:bottom w:val="single" w:sz="4" w:space="0" w:color="auto"/>
            </w:tcBorders>
            <w:shd w:val="clear" w:color="auto" w:fill="9CC2E5"/>
            <w:vAlign w:val="center"/>
          </w:tcPr>
          <w:p w14:paraId="452B44EA" w14:textId="77777777" w:rsidR="001D50CA" w:rsidRPr="00D12955" w:rsidRDefault="001D50CA" w:rsidP="001D50CA">
            <w:pPr>
              <w:spacing w:before="60" w:after="60"/>
              <w:jc w:val="center"/>
              <w:rPr>
                <w:bCs/>
                <w:sz w:val="18"/>
                <w:szCs w:val="18"/>
                <w:lang w:val="en-US"/>
              </w:rPr>
            </w:pPr>
            <w:r w:rsidRPr="00D12955">
              <w:rPr>
                <w:bCs/>
                <w:sz w:val="18"/>
                <w:szCs w:val="18"/>
                <w:lang w:val="en-US"/>
              </w:rPr>
              <w:t>ΠΑΡΑΠΟΜΠΗ ΤΕΚΜΗΡΙΩΣΗΣ</w:t>
            </w:r>
          </w:p>
        </w:tc>
      </w:tr>
      <w:tr w:rsidR="001D50CA" w:rsidRPr="00D12955" w14:paraId="771F8217" w14:textId="77777777" w:rsidTr="001D50CA">
        <w:tc>
          <w:tcPr>
            <w:tcW w:w="231" w:type="pct"/>
            <w:shd w:val="clear" w:color="auto" w:fill="FFFFFF"/>
            <w:vAlign w:val="center"/>
          </w:tcPr>
          <w:p w14:paraId="14585E30" w14:textId="77777777" w:rsidR="001D50CA" w:rsidRPr="00D12955" w:rsidRDefault="001D50CA" w:rsidP="0020249C">
            <w:pPr>
              <w:numPr>
                <w:ilvl w:val="0"/>
                <w:numId w:val="131"/>
              </w:numPr>
              <w:spacing w:before="60" w:after="60" w:line="312" w:lineRule="auto"/>
              <w:contextualSpacing/>
              <w:jc w:val="center"/>
              <w:rPr>
                <w:bCs/>
                <w:szCs w:val="20"/>
                <w:lang w:val="el-GR"/>
              </w:rPr>
            </w:pPr>
          </w:p>
        </w:tc>
        <w:tc>
          <w:tcPr>
            <w:tcW w:w="3429" w:type="pct"/>
            <w:shd w:val="clear" w:color="auto" w:fill="FFFFFF"/>
            <w:vAlign w:val="center"/>
          </w:tcPr>
          <w:p w14:paraId="1D2219AD" w14:textId="77777777" w:rsidR="001D50CA" w:rsidRPr="00D12955" w:rsidRDefault="001D50CA" w:rsidP="001D50CA">
            <w:pPr>
              <w:suppressAutoHyphens w:val="0"/>
              <w:spacing w:before="120"/>
              <w:rPr>
                <w:bCs/>
                <w:lang w:val="el-GR" w:eastAsia="en-GB"/>
              </w:rPr>
            </w:pPr>
            <w:r w:rsidRPr="00D12955">
              <w:rPr>
                <w:bCs/>
                <w:lang w:val="el-GR" w:eastAsia="en-GB"/>
              </w:rPr>
              <w:t>Ο Ανάδοχος θα πρέπει να προμηθεύσει τα ακόλουθα Δορυφορικά Δεδομένα Τηλεπισκόπησης (ΔΔΤ):</w:t>
            </w:r>
          </w:p>
          <w:p w14:paraId="403FCB34" w14:textId="77777777" w:rsidR="001D50CA" w:rsidRPr="00D12955" w:rsidRDefault="001D50CA" w:rsidP="0020249C">
            <w:pPr>
              <w:numPr>
                <w:ilvl w:val="0"/>
                <w:numId w:val="81"/>
              </w:numPr>
              <w:suppressAutoHyphens w:val="0"/>
              <w:spacing w:before="120" w:line="312" w:lineRule="auto"/>
              <w:rPr>
                <w:bCs/>
                <w:lang w:val="el-GR" w:eastAsia="en-GB"/>
              </w:rPr>
            </w:pPr>
            <w:r w:rsidRPr="00D12955">
              <w:rPr>
                <w:bCs/>
                <w:lang w:val="el-GR" w:eastAsia="en-GB"/>
              </w:rPr>
              <w:t xml:space="preserve">ΔΔΤ-1: Τακτικές Λήψεις Οπτικών Δορυφορικών Εικόνων </w:t>
            </w:r>
          </w:p>
          <w:p w14:paraId="6A635D0F" w14:textId="77777777" w:rsidR="001D50CA" w:rsidRPr="00D12955" w:rsidRDefault="001D50CA" w:rsidP="0020249C">
            <w:pPr>
              <w:numPr>
                <w:ilvl w:val="0"/>
                <w:numId w:val="81"/>
              </w:numPr>
              <w:suppressAutoHyphens w:val="0"/>
              <w:spacing w:before="120" w:line="312" w:lineRule="auto"/>
              <w:rPr>
                <w:bCs/>
                <w:lang w:val="el-GR" w:eastAsia="en-GB"/>
              </w:rPr>
            </w:pPr>
            <w:r w:rsidRPr="00D12955">
              <w:rPr>
                <w:bCs/>
                <w:lang w:val="el-GR" w:eastAsia="en-GB"/>
              </w:rPr>
              <w:t>ΔΔΤ-2: Έκτακτες / Κατ΄απαίτηση Λήψεις Οπτικών Δορυφορικών Εικόνων</w:t>
            </w:r>
          </w:p>
          <w:p w14:paraId="00F5FA1F" w14:textId="77777777" w:rsidR="001D50CA" w:rsidRPr="00D12955" w:rsidRDefault="001D50CA" w:rsidP="0020249C">
            <w:pPr>
              <w:numPr>
                <w:ilvl w:val="0"/>
                <w:numId w:val="81"/>
              </w:numPr>
              <w:suppressAutoHyphens w:val="0"/>
              <w:spacing w:before="120" w:line="312" w:lineRule="auto"/>
              <w:rPr>
                <w:bCs/>
                <w:lang w:val="el-GR" w:eastAsia="en-GB"/>
              </w:rPr>
            </w:pPr>
            <w:r w:rsidRPr="00D12955">
              <w:rPr>
                <w:bCs/>
                <w:lang w:val="el-GR" w:eastAsia="en-GB"/>
              </w:rPr>
              <w:t>ΔΔΤ-3: Έκτακτες / Κατ’ απαίτηση Λήψεις Συνθετικού Ανοίγματος Ραντάρ Δορυφορικών Εικόνων</w:t>
            </w:r>
          </w:p>
          <w:p w14:paraId="7789196D" w14:textId="77777777" w:rsidR="001D50CA" w:rsidRPr="00D12955" w:rsidRDefault="001D50CA" w:rsidP="0020249C">
            <w:pPr>
              <w:numPr>
                <w:ilvl w:val="0"/>
                <w:numId w:val="81"/>
              </w:numPr>
              <w:suppressAutoHyphens w:val="0"/>
              <w:spacing w:before="120" w:line="312" w:lineRule="auto"/>
              <w:rPr>
                <w:bCs/>
                <w:lang w:val="en-US" w:eastAsia="en-GB"/>
              </w:rPr>
            </w:pPr>
            <w:r w:rsidRPr="00D12955">
              <w:rPr>
                <w:bCs/>
                <w:lang w:val="en-US" w:eastAsia="en-GB"/>
              </w:rPr>
              <w:t>ΔΔΤ-4: Ψηφιακό Μοντέλο Επιφανείας</w:t>
            </w:r>
          </w:p>
          <w:p w14:paraId="61A16435" w14:textId="69C57C7C" w:rsidR="001D50CA" w:rsidRPr="00D12955" w:rsidRDefault="001D50CA" w:rsidP="001D50CA">
            <w:pPr>
              <w:suppressAutoHyphens w:val="0"/>
              <w:rPr>
                <w:bCs/>
                <w:lang w:val="el-GR" w:eastAsia="en-GB"/>
              </w:rPr>
            </w:pPr>
            <w:r w:rsidRPr="00D12955">
              <w:rPr>
                <w:bCs/>
                <w:lang w:val="el-GR" w:eastAsia="en-GB"/>
              </w:rPr>
              <w:t>βάσει των προδιαγραφών που ορίζονται στην</w:t>
            </w:r>
            <w:r w:rsidR="001F06C6" w:rsidRPr="00D12955">
              <w:rPr>
                <w:bCs/>
                <w:lang w:val="el-GR" w:eastAsia="en-GB"/>
              </w:rPr>
              <w:t xml:space="preserve"> </w:t>
            </w:r>
            <w:r w:rsidR="001F06C6" w:rsidRPr="00D12955">
              <w:rPr>
                <w:bCs/>
                <w:lang w:val="el-GR" w:eastAsia="en-GB"/>
              </w:rPr>
              <w:fldChar w:fldCharType="begin"/>
            </w:r>
            <w:r w:rsidR="001F06C6" w:rsidRPr="00D12955">
              <w:rPr>
                <w:bCs/>
                <w:lang w:val="el-GR" w:eastAsia="en-GB"/>
              </w:rPr>
              <w:instrText xml:space="preserve"> REF _Ref89872901 \r \h </w:instrText>
            </w:r>
            <w:r w:rsidR="00AD650F">
              <w:rPr>
                <w:bCs/>
                <w:lang w:val="el-GR" w:eastAsia="en-GB"/>
              </w:rPr>
              <w:instrText xml:space="preserve"> \* MERGEFORMAT </w:instrText>
            </w:r>
            <w:r w:rsidR="001F06C6" w:rsidRPr="00D12955">
              <w:rPr>
                <w:bCs/>
                <w:lang w:val="el-GR" w:eastAsia="en-GB"/>
              </w:rPr>
            </w:r>
            <w:r w:rsidR="001F06C6" w:rsidRPr="00D12955">
              <w:rPr>
                <w:bCs/>
                <w:lang w:val="el-GR" w:eastAsia="en-GB"/>
              </w:rPr>
              <w:fldChar w:fldCharType="separate"/>
            </w:r>
            <w:r w:rsidR="006E10F8">
              <w:rPr>
                <w:bCs/>
                <w:lang w:val="el-GR" w:eastAsia="en-GB"/>
              </w:rPr>
              <w:t>I.3.2.1.3</w:t>
            </w:r>
            <w:r w:rsidR="001F06C6" w:rsidRPr="00D12955">
              <w:rPr>
                <w:bCs/>
                <w:lang w:val="el-GR" w:eastAsia="en-GB"/>
              </w:rPr>
              <w:fldChar w:fldCharType="end"/>
            </w:r>
          </w:p>
        </w:tc>
        <w:tc>
          <w:tcPr>
            <w:tcW w:w="413" w:type="pct"/>
            <w:shd w:val="clear" w:color="auto" w:fill="FFFFFF"/>
            <w:vAlign w:val="center"/>
          </w:tcPr>
          <w:p w14:paraId="078E2325"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13" w:type="pct"/>
            <w:shd w:val="clear" w:color="auto" w:fill="FFFFFF"/>
            <w:vAlign w:val="center"/>
          </w:tcPr>
          <w:p w14:paraId="72E6E667" w14:textId="77777777" w:rsidR="001D50CA" w:rsidRPr="00D12955" w:rsidRDefault="001D50CA" w:rsidP="001D50CA">
            <w:pPr>
              <w:spacing w:before="60" w:after="60"/>
              <w:jc w:val="center"/>
              <w:rPr>
                <w:bCs/>
                <w:szCs w:val="20"/>
                <w:lang w:val="en-US"/>
              </w:rPr>
            </w:pPr>
          </w:p>
        </w:tc>
        <w:tc>
          <w:tcPr>
            <w:tcW w:w="515" w:type="pct"/>
            <w:shd w:val="clear" w:color="auto" w:fill="FFFFFF"/>
            <w:vAlign w:val="center"/>
          </w:tcPr>
          <w:p w14:paraId="1F2204D1" w14:textId="77777777" w:rsidR="001D50CA" w:rsidRPr="00D12955" w:rsidRDefault="001D50CA" w:rsidP="001D50CA">
            <w:pPr>
              <w:spacing w:before="60" w:after="60"/>
              <w:jc w:val="center"/>
              <w:rPr>
                <w:bCs/>
                <w:szCs w:val="20"/>
                <w:lang w:val="en-US"/>
              </w:rPr>
            </w:pPr>
          </w:p>
        </w:tc>
      </w:tr>
      <w:tr w:rsidR="001D50CA" w:rsidRPr="00D12955" w14:paraId="59B553F5" w14:textId="77777777" w:rsidTr="001D50CA">
        <w:tc>
          <w:tcPr>
            <w:tcW w:w="231" w:type="pct"/>
            <w:shd w:val="clear" w:color="auto" w:fill="FFFFFF"/>
            <w:vAlign w:val="center"/>
          </w:tcPr>
          <w:p w14:paraId="0ECEA717" w14:textId="77777777" w:rsidR="001D50CA" w:rsidRPr="00D12955" w:rsidRDefault="001D50CA" w:rsidP="0020249C">
            <w:pPr>
              <w:numPr>
                <w:ilvl w:val="0"/>
                <w:numId w:val="131"/>
              </w:numPr>
              <w:spacing w:before="60" w:after="60" w:line="312" w:lineRule="auto"/>
              <w:contextualSpacing/>
              <w:jc w:val="center"/>
              <w:rPr>
                <w:bCs/>
                <w:szCs w:val="20"/>
                <w:lang w:val="el-GR"/>
              </w:rPr>
            </w:pPr>
          </w:p>
        </w:tc>
        <w:tc>
          <w:tcPr>
            <w:tcW w:w="3429" w:type="pct"/>
            <w:shd w:val="clear" w:color="auto" w:fill="FFFFFF"/>
            <w:vAlign w:val="center"/>
          </w:tcPr>
          <w:p w14:paraId="28ECE537" w14:textId="77777777" w:rsidR="001D50CA" w:rsidRPr="00D12955" w:rsidRDefault="001D50CA" w:rsidP="001D50CA">
            <w:pPr>
              <w:suppressAutoHyphens w:val="0"/>
              <w:spacing w:before="120"/>
              <w:rPr>
                <w:bCs/>
                <w:lang w:val="el-GR" w:eastAsia="en-GB"/>
              </w:rPr>
            </w:pPr>
            <w:r w:rsidRPr="00D12955">
              <w:rPr>
                <w:bCs/>
                <w:lang w:val="el-GR" w:eastAsia="en-GB"/>
              </w:rPr>
              <w:t>Ο υποψήφιος οικονομικός φορέας πρέπει να προσκομίσει με την Τεχνική του Προσφορά έγγραφο του παρόχου δορυφορικών εικόνων ή/και επίσημου μεταπωλητή, με την οποία ο τελευταίος θα δηλώνει, ότι σε περίπτωση που ο οικονομικός φορέας αναδειχθεί ανάδοχος θα τον προμηθεύσει με τα σχετικά Δορυφορικά Δεδομένα Τηλεπισκόπησης</w:t>
            </w:r>
          </w:p>
        </w:tc>
        <w:tc>
          <w:tcPr>
            <w:tcW w:w="413" w:type="pct"/>
            <w:shd w:val="clear" w:color="auto" w:fill="FFFFFF"/>
            <w:vAlign w:val="center"/>
          </w:tcPr>
          <w:p w14:paraId="232229E0"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13" w:type="pct"/>
            <w:shd w:val="clear" w:color="auto" w:fill="FFFFFF"/>
            <w:vAlign w:val="center"/>
          </w:tcPr>
          <w:p w14:paraId="70AD475F" w14:textId="77777777" w:rsidR="001D50CA" w:rsidRPr="00D12955" w:rsidRDefault="001D50CA" w:rsidP="001D50CA">
            <w:pPr>
              <w:spacing w:before="60" w:after="60"/>
              <w:jc w:val="center"/>
              <w:rPr>
                <w:bCs/>
                <w:szCs w:val="20"/>
                <w:lang w:val="en-US"/>
              </w:rPr>
            </w:pPr>
          </w:p>
        </w:tc>
        <w:tc>
          <w:tcPr>
            <w:tcW w:w="515" w:type="pct"/>
            <w:shd w:val="clear" w:color="auto" w:fill="FFFFFF"/>
            <w:vAlign w:val="center"/>
          </w:tcPr>
          <w:p w14:paraId="4297EEEA" w14:textId="77777777" w:rsidR="001D50CA" w:rsidRPr="00D12955" w:rsidRDefault="001D50CA" w:rsidP="001D50CA">
            <w:pPr>
              <w:spacing w:before="60" w:after="60"/>
              <w:jc w:val="center"/>
              <w:rPr>
                <w:bCs/>
                <w:szCs w:val="20"/>
                <w:lang w:val="en-US"/>
              </w:rPr>
            </w:pPr>
          </w:p>
        </w:tc>
      </w:tr>
      <w:tr w:rsidR="001D50CA" w:rsidRPr="00D12955" w14:paraId="67A4A9A0" w14:textId="77777777" w:rsidTr="001D50CA">
        <w:tc>
          <w:tcPr>
            <w:tcW w:w="231" w:type="pct"/>
            <w:shd w:val="clear" w:color="auto" w:fill="FFFFFF"/>
            <w:vAlign w:val="center"/>
          </w:tcPr>
          <w:p w14:paraId="1C62CCC0" w14:textId="77777777" w:rsidR="001D50CA" w:rsidRPr="00D12955" w:rsidRDefault="001D50CA" w:rsidP="0020249C">
            <w:pPr>
              <w:numPr>
                <w:ilvl w:val="0"/>
                <w:numId w:val="131"/>
              </w:numPr>
              <w:spacing w:before="60" w:after="60" w:line="312" w:lineRule="auto"/>
              <w:contextualSpacing/>
              <w:jc w:val="center"/>
              <w:rPr>
                <w:bCs/>
                <w:szCs w:val="20"/>
                <w:lang w:val="el-GR"/>
              </w:rPr>
            </w:pPr>
          </w:p>
        </w:tc>
        <w:tc>
          <w:tcPr>
            <w:tcW w:w="3429" w:type="pct"/>
            <w:shd w:val="clear" w:color="auto" w:fill="FFFFFF"/>
            <w:vAlign w:val="center"/>
          </w:tcPr>
          <w:p w14:paraId="1555A710" w14:textId="77777777" w:rsidR="001D50CA" w:rsidRPr="00D12955" w:rsidRDefault="001D50CA" w:rsidP="001D50CA">
            <w:pPr>
              <w:spacing w:before="60" w:after="60"/>
              <w:jc w:val="left"/>
              <w:rPr>
                <w:bCs/>
                <w:szCs w:val="20"/>
                <w:lang w:val="el-GR"/>
              </w:rPr>
            </w:pPr>
            <w:r w:rsidRPr="00D12955">
              <w:rPr>
                <w:bCs/>
                <w:szCs w:val="20"/>
                <w:lang w:val="el-GR"/>
              </w:rPr>
              <w:t xml:space="preserve">ΔΔΤ-1: Τακτικές Λήψεις Οπτικών Δορυφορικών Εικόνων </w:t>
            </w:r>
          </w:p>
          <w:p w14:paraId="11F6C4F7" w14:textId="77777777" w:rsidR="001D50CA" w:rsidRPr="00D12955" w:rsidRDefault="001D50CA" w:rsidP="0020249C">
            <w:pPr>
              <w:numPr>
                <w:ilvl w:val="0"/>
                <w:numId w:val="115"/>
              </w:numPr>
              <w:spacing w:before="120" w:after="0" w:line="312" w:lineRule="auto"/>
              <w:ind w:left="380" w:hanging="357"/>
              <w:jc w:val="left"/>
              <w:rPr>
                <w:bCs/>
                <w:szCs w:val="20"/>
                <w:lang w:val="en-US"/>
              </w:rPr>
            </w:pPr>
            <w:r w:rsidRPr="00D12955">
              <w:rPr>
                <w:bCs/>
                <w:szCs w:val="20"/>
                <w:lang w:val="en-US"/>
              </w:rPr>
              <w:t>Χωρική Ανάλυση: 3 - 5 μέτρα</w:t>
            </w:r>
          </w:p>
          <w:p w14:paraId="42EEFB64" w14:textId="77777777" w:rsidR="001D50CA" w:rsidRPr="00D12955" w:rsidRDefault="001D50CA" w:rsidP="0020249C">
            <w:pPr>
              <w:numPr>
                <w:ilvl w:val="0"/>
                <w:numId w:val="115"/>
              </w:numPr>
              <w:spacing w:before="120" w:after="0" w:line="312" w:lineRule="auto"/>
              <w:ind w:left="380" w:hanging="357"/>
              <w:jc w:val="left"/>
              <w:rPr>
                <w:bCs/>
                <w:szCs w:val="20"/>
                <w:lang w:val="en-US"/>
              </w:rPr>
            </w:pPr>
            <w:r w:rsidRPr="00D12955">
              <w:rPr>
                <w:bCs/>
                <w:szCs w:val="20"/>
                <w:lang w:val="el-GR"/>
              </w:rPr>
              <w:t xml:space="preserve">Φασματικά Κανάλια: 4 κανάλια: Ορατό φάσμα (Κόκκινο, Πράσινο, Μπλε; </w:t>
            </w:r>
            <w:r w:rsidRPr="00D12955">
              <w:rPr>
                <w:bCs/>
                <w:szCs w:val="20"/>
                <w:lang w:val="en-US"/>
              </w:rPr>
              <w:t>RGB) και εγγύς υπέρυθρο φάσμα (NIR)</w:t>
            </w:r>
          </w:p>
          <w:p w14:paraId="652F05FD" w14:textId="77777777" w:rsidR="001D50CA" w:rsidRPr="00D12955" w:rsidRDefault="001D50CA" w:rsidP="0020249C">
            <w:pPr>
              <w:numPr>
                <w:ilvl w:val="0"/>
                <w:numId w:val="115"/>
              </w:numPr>
              <w:spacing w:before="120" w:after="0" w:line="312" w:lineRule="auto"/>
              <w:ind w:left="380" w:hanging="357"/>
              <w:jc w:val="left"/>
              <w:rPr>
                <w:bCs/>
                <w:szCs w:val="20"/>
                <w:lang w:val="el-GR"/>
              </w:rPr>
            </w:pPr>
            <w:r w:rsidRPr="00D12955">
              <w:rPr>
                <w:bCs/>
                <w:szCs w:val="20"/>
                <w:lang w:val="el-GR"/>
              </w:rPr>
              <w:t>Ποσόστωση Δεδομένων (</w:t>
            </w:r>
            <w:r w:rsidRPr="00D12955">
              <w:rPr>
                <w:bCs/>
                <w:szCs w:val="20"/>
                <w:lang w:val="en-US"/>
              </w:rPr>
              <w:t>Data</w:t>
            </w:r>
            <w:r w:rsidRPr="00D12955">
              <w:rPr>
                <w:bCs/>
                <w:szCs w:val="20"/>
                <w:lang w:val="el-GR"/>
              </w:rPr>
              <w:t xml:space="preserve"> </w:t>
            </w:r>
            <w:r w:rsidRPr="00D12955">
              <w:rPr>
                <w:bCs/>
                <w:szCs w:val="20"/>
                <w:lang w:val="en-US"/>
              </w:rPr>
              <w:t>Quota</w:t>
            </w:r>
            <w:r w:rsidRPr="00D12955">
              <w:rPr>
                <w:bCs/>
                <w:szCs w:val="20"/>
                <w:lang w:val="el-GR"/>
              </w:rPr>
              <w:t xml:space="preserve">): </w:t>
            </w:r>
            <w:r w:rsidRPr="00D12955">
              <w:rPr>
                <w:bCs/>
                <w:color w:val="000000"/>
                <w:szCs w:val="20"/>
                <w:lang w:val="el-GR" w:eastAsia="en-GB"/>
              </w:rPr>
              <w:t>2.880.000 τετραγωνικά χιλιόμετρα με δυνατότητα μεταφόρτωσης</w:t>
            </w:r>
          </w:p>
          <w:p w14:paraId="5805B2DF" w14:textId="77777777" w:rsidR="001D50CA" w:rsidRPr="00D12955" w:rsidRDefault="001D50CA" w:rsidP="0020249C">
            <w:pPr>
              <w:numPr>
                <w:ilvl w:val="0"/>
                <w:numId w:val="115"/>
              </w:numPr>
              <w:spacing w:before="120" w:after="0" w:line="312" w:lineRule="auto"/>
              <w:ind w:left="380" w:hanging="357"/>
              <w:jc w:val="left"/>
              <w:rPr>
                <w:bCs/>
                <w:szCs w:val="20"/>
                <w:lang w:val="el-GR"/>
              </w:rPr>
            </w:pPr>
            <w:r w:rsidRPr="00D12955">
              <w:rPr>
                <w:bCs/>
                <w:color w:val="000000"/>
                <w:szCs w:val="20"/>
                <w:lang w:val="el-GR" w:eastAsia="en-GB"/>
              </w:rPr>
              <w:t>Χωρική Κάλυψη: Ηπειρωτική και νησιωτική εδαφική έκταση της Ελληνικής Επικράτειας</w:t>
            </w:r>
            <w:r w:rsidRPr="00D12955">
              <w:rPr>
                <w:bCs/>
                <w:color w:val="000000"/>
                <w:szCs w:val="20"/>
                <w:lang w:val="en-US" w:eastAsia="en-GB"/>
              </w:rPr>
              <w:t> </w:t>
            </w:r>
          </w:p>
          <w:p w14:paraId="6DABE76E" w14:textId="77777777" w:rsidR="001D50CA" w:rsidRPr="00D12955" w:rsidRDefault="001D50CA" w:rsidP="0020249C">
            <w:pPr>
              <w:numPr>
                <w:ilvl w:val="0"/>
                <w:numId w:val="115"/>
              </w:numPr>
              <w:spacing w:before="120" w:after="0" w:line="312" w:lineRule="auto"/>
              <w:ind w:left="380" w:hanging="357"/>
              <w:jc w:val="left"/>
              <w:rPr>
                <w:bCs/>
                <w:szCs w:val="20"/>
                <w:lang w:val="el-GR"/>
              </w:rPr>
            </w:pPr>
            <w:r w:rsidRPr="00D12955">
              <w:rPr>
                <w:bCs/>
                <w:color w:val="000000"/>
                <w:szCs w:val="20"/>
                <w:lang w:val="el-GR" w:eastAsia="en-GB"/>
              </w:rPr>
              <w:t>Χωρική Επιφάνεια Κάλυψης: 32.216,8 τετραγωνικά χιλιόμετρα καλλιεργήσιμης έκτασης στην ηπειρωτική και νησιωτική εδαφική Ελληνική Επικράτεια (σύμφωνα με την Ετήσια Γεωργική Στατιστική Έρευνα του έτους 2018 της Ελληνικής Στατιστικής Αρχής)</w:t>
            </w:r>
          </w:p>
          <w:p w14:paraId="76DA5FAB" w14:textId="77777777" w:rsidR="001D50CA" w:rsidRPr="00D12955" w:rsidRDefault="001D50CA" w:rsidP="0020249C">
            <w:pPr>
              <w:numPr>
                <w:ilvl w:val="0"/>
                <w:numId w:val="115"/>
              </w:numPr>
              <w:spacing w:before="120" w:after="0" w:line="312" w:lineRule="auto"/>
              <w:ind w:left="380" w:hanging="357"/>
              <w:jc w:val="left"/>
              <w:rPr>
                <w:bCs/>
                <w:szCs w:val="20"/>
                <w:lang w:val="el-GR"/>
              </w:rPr>
            </w:pPr>
            <w:r w:rsidRPr="00D12955">
              <w:rPr>
                <w:bCs/>
                <w:color w:val="000000"/>
                <w:szCs w:val="20"/>
                <w:lang w:val="el-GR" w:eastAsia="en-GB"/>
              </w:rPr>
              <w:t>Χρονική Κάλυψη: Έως εκατό (100) φορές το χρόνο της χωρικής επιφάνειας κάλυψης συμπεριλαμβανομένων των περιοχών ενδιαφέροντος (πειραματικά αγροτεμάχια) αναλόγως το ποσοστό νεφοκάλυψης των λήψεων για κάθε μια από τις 13 Περιφέρειες.</w:t>
            </w:r>
          </w:p>
          <w:p w14:paraId="329514F0" w14:textId="77777777" w:rsidR="001D50CA" w:rsidRPr="00D12955" w:rsidRDefault="001D50CA" w:rsidP="0020249C">
            <w:pPr>
              <w:numPr>
                <w:ilvl w:val="0"/>
                <w:numId w:val="115"/>
              </w:numPr>
              <w:spacing w:before="120" w:after="0" w:line="312" w:lineRule="auto"/>
              <w:ind w:left="380" w:hanging="357"/>
              <w:jc w:val="left"/>
              <w:rPr>
                <w:bCs/>
                <w:szCs w:val="20"/>
                <w:lang w:val="el-GR"/>
              </w:rPr>
            </w:pPr>
            <w:r w:rsidRPr="00D12955">
              <w:rPr>
                <w:bCs/>
                <w:color w:val="000000"/>
                <w:szCs w:val="20"/>
                <w:lang w:val="el-GR" w:eastAsia="en-GB"/>
              </w:rPr>
              <w:t>Μέγιστο ποσοστό νεφοκάλυψης (</w:t>
            </w:r>
            <w:r w:rsidRPr="00D12955">
              <w:rPr>
                <w:bCs/>
                <w:color w:val="000000"/>
                <w:szCs w:val="20"/>
                <w:lang w:val="en-US" w:eastAsia="en-GB"/>
              </w:rPr>
              <w:t>cloud</w:t>
            </w:r>
            <w:r w:rsidRPr="00D12955">
              <w:rPr>
                <w:bCs/>
                <w:color w:val="000000"/>
                <w:szCs w:val="20"/>
                <w:lang w:val="el-GR" w:eastAsia="en-GB"/>
              </w:rPr>
              <w:t xml:space="preserve"> </w:t>
            </w:r>
            <w:r w:rsidRPr="00D12955">
              <w:rPr>
                <w:bCs/>
                <w:color w:val="000000"/>
                <w:szCs w:val="20"/>
                <w:lang w:val="en-US" w:eastAsia="en-GB"/>
              </w:rPr>
              <w:t>coverage</w:t>
            </w:r>
            <w:r w:rsidRPr="00D12955">
              <w:rPr>
                <w:bCs/>
                <w:color w:val="000000"/>
                <w:szCs w:val="20"/>
                <w:lang w:val="el-GR" w:eastAsia="en-GB"/>
              </w:rPr>
              <w:t>) λήψεων ανά περιοχή ενδιαφέροντος&lt;10%</w:t>
            </w:r>
          </w:p>
          <w:p w14:paraId="1C5111BB" w14:textId="77777777" w:rsidR="001D50CA" w:rsidRPr="00D12955" w:rsidRDefault="001D50CA" w:rsidP="0020249C">
            <w:pPr>
              <w:numPr>
                <w:ilvl w:val="0"/>
                <w:numId w:val="115"/>
              </w:numPr>
              <w:spacing w:before="120" w:after="0" w:line="312" w:lineRule="auto"/>
              <w:ind w:left="380" w:hanging="357"/>
              <w:jc w:val="left"/>
              <w:rPr>
                <w:bCs/>
                <w:szCs w:val="20"/>
                <w:lang w:val="el-GR"/>
              </w:rPr>
            </w:pPr>
            <w:r w:rsidRPr="00D12955">
              <w:rPr>
                <w:bCs/>
                <w:color w:val="000000"/>
                <w:szCs w:val="20"/>
                <w:lang w:val="el-GR" w:eastAsia="en-GB"/>
              </w:rPr>
              <w:t>Μέγιστο χρονικό παράθυρο διάθεσης εικόνων της περιοχης ενδιαφέροντος: 15 ημέρες</w:t>
            </w:r>
          </w:p>
          <w:p w14:paraId="6D2204E7" w14:textId="77777777" w:rsidR="001D50CA" w:rsidRPr="00D12955" w:rsidRDefault="001D50CA" w:rsidP="0020249C">
            <w:pPr>
              <w:numPr>
                <w:ilvl w:val="0"/>
                <w:numId w:val="115"/>
              </w:numPr>
              <w:spacing w:before="120" w:after="0" w:line="312" w:lineRule="auto"/>
              <w:ind w:left="380" w:hanging="357"/>
              <w:jc w:val="left"/>
              <w:rPr>
                <w:bCs/>
                <w:szCs w:val="20"/>
                <w:lang w:val="el-GR"/>
              </w:rPr>
            </w:pPr>
            <w:r w:rsidRPr="00D12955">
              <w:rPr>
                <w:bCs/>
                <w:color w:val="000000"/>
                <w:szCs w:val="20"/>
                <w:lang w:val="el-GR" w:eastAsia="en-GB"/>
              </w:rPr>
              <w:t>Έτη χρονικής κάλυψης: Από έτος έναρξης του έργου έως έτος λήξης του έργου</w:t>
            </w:r>
          </w:p>
          <w:p w14:paraId="4D23072E" w14:textId="77777777" w:rsidR="001D50CA" w:rsidRPr="00D12955" w:rsidRDefault="001D50CA" w:rsidP="0020249C">
            <w:pPr>
              <w:numPr>
                <w:ilvl w:val="0"/>
                <w:numId w:val="115"/>
              </w:numPr>
              <w:spacing w:before="120" w:after="0" w:line="312" w:lineRule="auto"/>
              <w:ind w:left="380" w:hanging="357"/>
              <w:jc w:val="left"/>
              <w:rPr>
                <w:bCs/>
                <w:szCs w:val="20"/>
                <w:lang w:val="el-GR"/>
              </w:rPr>
            </w:pPr>
            <w:r w:rsidRPr="00D12955">
              <w:rPr>
                <w:bCs/>
                <w:color w:val="000000"/>
                <w:szCs w:val="20"/>
                <w:lang w:val="el-GR" w:eastAsia="en-GB"/>
              </w:rPr>
              <w:lastRenderedPageBreak/>
              <w:t>Δυνατότητα Ελάχιστης Χρονικής Διαφοράς Μεταξύ Λήψεων: 1 μέρα</w:t>
            </w:r>
          </w:p>
          <w:p w14:paraId="53D753E4" w14:textId="77777777" w:rsidR="001D50CA" w:rsidRPr="00D12955" w:rsidRDefault="001D50CA" w:rsidP="0020249C">
            <w:pPr>
              <w:numPr>
                <w:ilvl w:val="0"/>
                <w:numId w:val="115"/>
              </w:numPr>
              <w:spacing w:before="120" w:after="0" w:line="312" w:lineRule="auto"/>
              <w:ind w:left="380" w:hanging="357"/>
              <w:jc w:val="left"/>
              <w:rPr>
                <w:bCs/>
                <w:szCs w:val="20"/>
                <w:lang w:val="el-GR"/>
              </w:rPr>
            </w:pPr>
            <w:r w:rsidRPr="00D12955">
              <w:rPr>
                <w:bCs/>
                <w:color w:val="000000"/>
                <w:szCs w:val="20"/>
                <w:lang w:val="el-GR" w:eastAsia="en-GB"/>
              </w:rPr>
              <w:t>Επίπεδο Επεξεργασίας: Ανακλαστικότητες των φασματικών καναλιών στο επίπεδο του εδάφους (</w:t>
            </w:r>
            <w:r w:rsidRPr="00D12955">
              <w:rPr>
                <w:bCs/>
                <w:color w:val="000000"/>
                <w:szCs w:val="20"/>
                <w:lang w:val="en-US" w:eastAsia="en-GB"/>
              </w:rPr>
              <w:t>atmospheric</w:t>
            </w:r>
            <w:r w:rsidRPr="00D12955">
              <w:rPr>
                <w:bCs/>
                <w:color w:val="000000"/>
                <w:szCs w:val="20"/>
                <w:lang w:val="el-GR" w:eastAsia="en-GB"/>
              </w:rPr>
              <w:t xml:space="preserve"> </w:t>
            </w:r>
            <w:r w:rsidRPr="00D12955">
              <w:rPr>
                <w:bCs/>
                <w:color w:val="000000"/>
                <w:szCs w:val="20"/>
                <w:lang w:val="en-US" w:eastAsia="en-GB"/>
              </w:rPr>
              <w:t>corrected</w:t>
            </w:r>
            <w:r w:rsidRPr="00D12955">
              <w:rPr>
                <w:bCs/>
                <w:color w:val="000000"/>
                <w:szCs w:val="20"/>
                <w:lang w:val="el-GR" w:eastAsia="en-GB"/>
              </w:rPr>
              <w:t xml:space="preserve"> </w:t>
            </w:r>
            <w:r w:rsidRPr="00D12955">
              <w:rPr>
                <w:bCs/>
                <w:color w:val="000000"/>
                <w:szCs w:val="20"/>
                <w:lang w:val="en-US" w:eastAsia="en-GB"/>
              </w:rPr>
              <w:t>bottom</w:t>
            </w:r>
            <w:r w:rsidRPr="00D12955">
              <w:rPr>
                <w:bCs/>
                <w:color w:val="000000"/>
                <w:szCs w:val="20"/>
                <w:lang w:val="el-GR" w:eastAsia="en-GB"/>
              </w:rPr>
              <w:t xml:space="preserve"> </w:t>
            </w:r>
            <w:r w:rsidRPr="00D12955">
              <w:rPr>
                <w:bCs/>
                <w:color w:val="000000"/>
                <w:szCs w:val="20"/>
                <w:lang w:val="en-US" w:eastAsia="en-GB"/>
              </w:rPr>
              <w:t>of</w:t>
            </w:r>
            <w:r w:rsidRPr="00D12955">
              <w:rPr>
                <w:bCs/>
                <w:color w:val="000000"/>
                <w:szCs w:val="20"/>
                <w:lang w:val="el-GR" w:eastAsia="en-GB"/>
              </w:rPr>
              <w:t xml:space="preserve"> </w:t>
            </w:r>
            <w:r w:rsidRPr="00D12955">
              <w:rPr>
                <w:bCs/>
                <w:color w:val="000000"/>
                <w:szCs w:val="20"/>
                <w:lang w:val="en-US" w:eastAsia="en-GB"/>
              </w:rPr>
              <w:t>the</w:t>
            </w:r>
            <w:r w:rsidRPr="00D12955">
              <w:rPr>
                <w:bCs/>
                <w:color w:val="000000"/>
                <w:szCs w:val="20"/>
                <w:lang w:val="el-GR" w:eastAsia="en-GB"/>
              </w:rPr>
              <w:t xml:space="preserve"> </w:t>
            </w:r>
            <w:r w:rsidRPr="00D12955">
              <w:rPr>
                <w:bCs/>
                <w:color w:val="000000"/>
                <w:szCs w:val="20"/>
                <w:lang w:val="en-US" w:eastAsia="en-GB"/>
              </w:rPr>
              <w:t>atmosphere</w:t>
            </w:r>
            <w:r w:rsidRPr="00D12955">
              <w:rPr>
                <w:bCs/>
                <w:color w:val="000000"/>
                <w:szCs w:val="20"/>
                <w:lang w:val="el-GR" w:eastAsia="en-GB"/>
              </w:rPr>
              <w:t xml:space="preserve"> </w:t>
            </w:r>
            <w:r w:rsidRPr="00D12955">
              <w:rPr>
                <w:bCs/>
                <w:color w:val="000000"/>
                <w:szCs w:val="20"/>
                <w:lang w:val="en-US" w:eastAsia="en-GB"/>
              </w:rPr>
              <w:t>reflectance</w:t>
            </w:r>
            <w:r w:rsidRPr="00D12955">
              <w:rPr>
                <w:bCs/>
                <w:color w:val="000000"/>
                <w:szCs w:val="20"/>
                <w:lang w:val="el-GR" w:eastAsia="en-GB"/>
              </w:rPr>
              <w:t>)</w:t>
            </w:r>
          </w:p>
          <w:p w14:paraId="06BA260D" w14:textId="77777777" w:rsidR="001D50CA" w:rsidRPr="00D12955" w:rsidRDefault="001D50CA" w:rsidP="0020249C">
            <w:pPr>
              <w:numPr>
                <w:ilvl w:val="0"/>
                <w:numId w:val="115"/>
              </w:numPr>
              <w:spacing w:before="120" w:after="0" w:line="312" w:lineRule="auto"/>
              <w:ind w:left="380" w:hanging="357"/>
              <w:jc w:val="left"/>
              <w:rPr>
                <w:bCs/>
                <w:szCs w:val="20"/>
                <w:lang w:val="el-GR"/>
              </w:rPr>
            </w:pPr>
            <w:r w:rsidRPr="00D12955">
              <w:rPr>
                <w:bCs/>
                <w:color w:val="000000"/>
                <w:szCs w:val="20"/>
                <w:lang w:val="el-GR" w:eastAsia="en-GB"/>
              </w:rPr>
              <w:t xml:space="preserve">Επιτρεπτές Χρήσεις: </w:t>
            </w:r>
            <w:r w:rsidRPr="00D12955">
              <w:rPr>
                <w:bCs/>
                <w:szCs w:val="20"/>
                <w:lang w:val="el-GR" w:eastAsia="en-GB"/>
              </w:rPr>
              <w:t>Χρήση δεδομένων εντός της Αναθέτουσας Αρχής μέσω του Αναδόχου για την παραγωγή των αντίστοιχων γεωχωρικών επιπέδων</w:t>
            </w:r>
            <w:r w:rsidRPr="00D12955">
              <w:rPr>
                <w:bCs/>
                <w:szCs w:val="20"/>
                <w:lang w:val="el-GR"/>
              </w:rPr>
              <w:t xml:space="preserve"> </w:t>
            </w:r>
          </w:p>
        </w:tc>
        <w:tc>
          <w:tcPr>
            <w:tcW w:w="413" w:type="pct"/>
            <w:shd w:val="clear" w:color="auto" w:fill="FFFFFF"/>
            <w:vAlign w:val="center"/>
          </w:tcPr>
          <w:p w14:paraId="2E527A7E" w14:textId="77777777" w:rsidR="001D50CA" w:rsidRPr="00D12955" w:rsidRDefault="001D50CA" w:rsidP="001D50CA">
            <w:pPr>
              <w:spacing w:before="60" w:after="60"/>
              <w:jc w:val="center"/>
              <w:rPr>
                <w:bCs/>
                <w:szCs w:val="20"/>
                <w:lang w:val="en-US"/>
              </w:rPr>
            </w:pPr>
            <w:r w:rsidRPr="00D12955">
              <w:rPr>
                <w:bCs/>
                <w:szCs w:val="20"/>
                <w:lang w:val="en-US"/>
              </w:rPr>
              <w:lastRenderedPageBreak/>
              <w:t>ΝΑΙ</w:t>
            </w:r>
          </w:p>
        </w:tc>
        <w:tc>
          <w:tcPr>
            <w:tcW w:w="413" w:type="pct"/>
            <w:shd w:val="clear" w:color="auto" w:fill="FFFFFF"/>
            <w:vAlign w:val="center"/>
          </w:tcPr>
          <w:p w14:paraId="2D320F56" w14:textId="77777777" w:rsidR="001D50CA" w:rsidRPr="00D12955" w:rsidRDefault="001D50CA" w:rsidP="001D50CA">
            <w:pPr>
              <w:spacing w:before="60" w:after="60"/>
              <w:jc w:val="center"/>
              <w:rPr>
                <w:bCs/>
                <w:szCs w:val="20"/>
                <w:lang w:val="en-US"/>
              </w:rPr>
            </w:pPr>
          </w:p>
        </w:tc>
        <w:tc>
          <w:tcPr>
            <w:tcW w:w="515" w:type="pct"/>
            <w:shd w:val="clear" w:color="auto" w:fill="FFFFFF"/>
            <w:vAlign w:val="center"/>
          </w:tcPr>
          <w:p w14:paraId="74832EBB" w14:textId="77777777" w:rsidR="001D50CA" w:rsidRPr="00D12955" w:rsidRDefault="001D50CA" w:rsidP="001D50CA">
            <w:pPr>
              <w:spacing w:before="60" w:after="60"/>
              <w:jc w:val="center"/>
              <w:rPr>
                <w:bCs/>
                <w:szCs w:val="20"/>
                <w:lang w:val="en-US"/>
              </w:rPr>
            </w:pPr>
          </w:p>
        </w:tc>
      </w:tr>
      <w:tr w:rsidR="001D50CA" w:rsidRPr="00D12955" w14:paraId="40CE56BE" w14:textId="77777777" w:rsidTr="001D50CA">
        <w:tc>
          <w:tcPr>
            <w:tcW w:w="231" w:type="pct"/>
            <w:shd w:val="clear" w:color="auto" w:fill="FFFFFF"/>
            <w:vAlign w:val="center"/>
          </w:tcPr>
          <w:p w14:paraId="330C5C55" w14:textId="77777777" w:rsidR="001D50CA" w:rsidRPr="00D12955" w:rsidRDefault="001D50CA" w:rsidP="0020249C">
            <w:pPr>
              <w:numPr>
                <w:ilvl w:val="0"/>
                <w:numId w:val="131"/>
              </w:numPr>
              <w:spacing w:before="60" w:after="60" w:line="312" w:lineRule="auto"/>
              <w:contextualSpacing/>
              <w:jc w:val="center"/>
              <w:rPr>
                <w:bCs/>
                <w:szCs w:val="20"/>
                <w:lang w:val="el-GR"/>
              </w:rPr>
            </w:pPr>
          </w:p>
        </w:tc>
        <w:tc>
          <w:tcPr>
            <w:tcW w:w="3429" w:type="pct"/>
            <w:shd w:val="clear" w:color="auto" w:fill="FFFFFF"/>
            <w:vAlign w:val="center"/>
          </w:tcPr>
          <w:p w14:paraId="7C3EF05B" w14:textId="77777777" w:rsidR="001D50CA" w:rsidRPr="00D12955" w:rsidRDefault="001D50CA" w:rsidP="001D50CA">
            <w:pPr>
              <w:spacing w:before="60" w:after="60"/>
              <w:jc w:val="left"/>
              <w:rPr>
                <w:bCs/>
                <w:szCs w:val="20"/>
                <w:lang w:val="el-GR"/>
              </w:rPr>
            </w:pPr>
            <w:r w:rsidRPr="00D12955">
              <w:rPr>
                <w:bCs/>
                <w:szCs w:val="20"/>
                <w:lang w:val="el-GR"/>
              </w:rPr>
              <w:t>ΔΔΤ-2: Έκτακτες Λήψεις Οπτικών Δορυφορικών Εικόνων</w:t>
            </w:r>
          </w:p>
          <w:p w14:paraId="1597DE34" w14:textId="67C0F3F4" w:rsidR="001D50CA" w:rsidRPr="00D12955" w:rsidRDefault="001D50CA" w:rsidP="0020249C">
            <w:pPr>
              <w:numPr>
                <w:ilvl w:val="0"/>
                <w:numId w:val="115"/>
              </w:numPr>
              <w:spacing w:before="120" w:after="0" w:line="312" w:lineRule="auto"/>
              <w:ind w:left="380" w:hanging="357"/>
              <w:jc w:val="left"/>
              <w:rPr>
                <w:bCs/>
                <w:szCs w:val="20"/>
                <w:lang w:val="el-GR"/>
              </w:rPr>
            </w:pPr>
            <w:r w:rsidRPr="00D12955">
              <w:rPr>
                <w:bCs/>
                <w:szCs w:val="20"/>
                <w:lang w:val="el-GR"/>
              </w:rPr>
              <w:t xml:space="preserve">Χωρική Ανάλυση: </w:t>
            </w:r>
            <w:r w:rsidR="00FF0B59" w:rsidRPr="00801DF4">
              <w:rPr>
                <w:bCs/>
                <w:szCs w:val="20"/>
                <w:lang w:val="el-GR"/>
              </w:rPr>
              <w:t>2</w:t>
            </w:r>
            <w:r w:rsidR="00405881" w:rsidRPr="00D12955">
              <w:rPr>
                <w:bCs/>
                <w:szCs w:val="20"/>
                <w:lang w:val="el-GR"/>
              </w:rPr>
              <w:t xml:space="preserve"> </w:t>
            </w:r>
            <w:r w:rsidRPr="00D12955">
              <w:rPr>
                <w:bCs/>
                <w:szCs w:val="20"/>
                <w:lang w:val="el-GR"/>
              </w:rPr>
              <w:t xml:space="preserve">μέτρα </w:t>
            </w:r>
            <w:r w:rsidR="00405881">
              <w:rPr>
                <w:bCs/>
                <w:szCs w:val="20"/>
                <w:lang w:val="el-GR"/>
              </w:rPr>
              <w:t xml:space="preserve"> ή καλύτερο </w:t>
            </w:r>
            <w:r w:rsidRPr="00D12955">
              <w:rPr>
                <w:bCs/>
                <w:szCs w:val="20"/>
                <w:lang w:val="el-GR"/>
              </w:rPr>
              <w:t xml:space="preserve">(πολυφασματικό), </w:t>
            </w:r>
            <w:r w:rsidR="00FF0B59" w:rsidRPr="00801DF4">
              <w:rPr>
                <w:bCs/>
                <w:szCs w:val="20"/>
                <w:lang w:val="el-GR"/>
              </w:rPr>
              <w:t>0.5</w:t>
            </w:r>
            <w:r w:rsidRPr="00D12955">
              <w:rPr>
                <w:bCs/>
                <w:szCs w:val="20"/>
                <w:lang w:val="el-GR"/>
              </w:rPr>
              <w:t xml:space="preserve"> μέτρα </w:t>
            </w:r>
            <w:r w:rsidR="00405881">
              <w:rPr>
                <w:bCs/>
                <w:szCs w:val="20"/>
                <w:lang w:val="el-GR"/>
              </w:rPr>
              <w:t xml:space="preserve">ή καλύτερο </w:t>
            </w:r>
            <w:r w:rsidRPr="00D12955">
              <w:rPr>
                <w:bCs/>
                <w:szCs w:val="20"/>
                <w:lang w:val="el-GR"/>
              </w:rPr>
              <w:t>(παγχρωματικό)</w:t>
            </w:r>
          </w:p>
          <w:p w14:paraId="7E343034" w14:textId="77777777" w:rsidR="001D50CA" w:rsidRPr="00D12955" w:rsidRDefault="001D50CA" w:rsidP="0020249C">
            <w:pPr>
              <w:numPr>
                <w:ilvl w:val="0"/>
                <w:numId w:val="115"/>
              </w:numPr>
              <w:spacing w:before="120" w:after="0" w:line="312" w:lineRule="auto"/>
              <w:ind w:left="380" w:hanging="357"/>
              <w:jc w:val="left"/>
              <w:rPr>
                <w:bCs/>
                <w:szCs w:val="20"/>
                <w:lang w:val="el-GR"/>
              </w:rPr>
            </w:pPr>
            <w:r w:rsidRPr="00D12955">
              <w:rPr>
                <w:bCs/>
                <w:szCs w:val="20"/>
                <w:lang w:val="el-GR"/>
              </w:rPr>
              <w:t xml:space="preserve">Φασματικά Κανάλια: Πολυφασματικό: 4 κανάλια: Ορατό φάσμα (Κόκκινο, Πράσινο, Μπλε; </w:t>
            </w:r>
            <w:r w:rsidRPr="00D12955">
              <w:rPr>
                <w:bCs/>
                <w:szCs w:val="20"/>
                <w:lang w:val="en-US"/>
              </w:rPr>
              <w:t>RGB</w:t>
            </w:r>
            <w:r w:rsidRPr="00D12955">
              <w:rPr>
                <w:bCs/>
                <w:szCs w:val="20"/>
                <w:lang w:val="el-GR"/>
              </w:rPr>
              <w:t>) και εγγύς υπέρυθρο φάσμα (</w:t>
            </w:r>
            <w:r w:rsidRPr="00D12955">
              <w:rPr>
                <w:bCs/>
                <w:szCs w:val="20"/>
                <w:lang w:val="en-US"/>
              </w:rPr>
              <w:t>NIR</w:t>
            </w:r>
            <w:r w:rsidRPr="00D12955">
              <w:rPr>
                <w:bCs/>
                <w:szCs w:val="20"/>
                <w:lang w:val="el-GR"/>
              </w:rPr>
              <w:t>), Παγχρωματικό: 1 κανάλι Ορατό φάσμα</w:t>
            </w:r>
          </w:p>
          <w:p w14:paraId="332A2763" w14:textId="77777777" w:rsidR="001D50CA" w:rsidRPr="00D12955" w:rsidRDefault="001D50CA" w:rsidP="0020249C">
            <w:pPr>
              <w:numPr>
                <w:ilvl w:val="0"/>
                <w:numId w:val="115"/>
              </w:numPr>
              <w:spacing w:before="120" w:after="0" w:line="312" w:lineRule="auto"/>
              <w:ind w:left="380" w:hanging="357"/>
              <w:jc w:val="left"/>
              <w:rPr>
                <w:bCs/>
                <w:szCs w:val="20"/>
                <w:lang w:val="el-GR"/>
              </w:rPr>
            </w:pPr>
            <w:r w:rsidRPr="00D12955">
              <w:rPr>
                <w:bCs/>
                <w:color w:val="000000"/>
                <w:szCs w:val="20"/>
                <w:lang w:val="el-GR" w:eastAsia="en-GB"/>
              </w:rPr>
              <w:t>Χωρική Κάλυψη: Δυνατότητα κάλυψης ηπειρωτικής και νησιωτικής εδαφικής έκτασης της Ελληνικής επικράτειας</w:t>
            </w:r>
            <w:r w:rsidRPr="00D12955">
              <w:rPr>
                <w:bCs/>
                <w:color w:val="000000"/>
                <w:szCs w:val="20"/>
                <w:lang w:val="en-US" w:eastAsia="en-GB"/>
              </w:rPr>
              <w:t> </w:t>
            </w:r>
            <w:r w:rsidRPr="00D12955">
              <w:rPr>
                <w:bCs/>
                <w:color w:val="000000"/>
                <w:szCs w:val="20"/>
                <w:lang w:val="el-GR" w:eastAsia="en-GB"/>
              </w:rPr>
              <w:t>(σε κάθε περίπτωση πρέπει να καλύπτονται οι περιοχές ενδιαφέροντος)</w:t>
            </w:r>
          </w:p>
          <w:p w14:paraId="4E5DCD31" w14:textId="5158A0C2" w:rsidR="00214E99" w:rsidRPr="00801DF4" w:rsidRDefault="00214E99" w:rsidP="0020249C">
            <w:pPr>
              <w:numPr>
                <w:ilvl w:val="0"/>
                <w:numId w:val="115"/>
              </w:numPr>
              <w:spacing w:before="120" w:after="0" w:line="312" w:lineRule="auto"/>
              <w:ind w:left="380" w:hanging="357"/>
              <w:jc w:val="left"/>
              <w:rPr>
                <w:bCs/>
                <w:szCs w:val="20"/>
                <w:lang w:val="el-GR"/>
              </w:rPr>
            </w:pPr>
            <w:r w:rsidRPr="00D12955">
              <w:rPr>
                <w:bCs/>
                <w:szCs w:val="20"/>
                <w:lang w:val="el-GR"/>
              </w:rPr>
              <w:t>Ποσόστωση Δεδομένων (</w:t>
            </w:r>
            <w:r w:rsidRPr="00D12955">
              <w:rPr>
                <w:bCs/>
                <w:szCs w:val="20"/>
                <w:lang w:val="en-US"/>
              </w:rPr>
              <w:t>Data</w:t>
            </w:r>
            <w:r w:rsidRPr="00D12955">
              <w:rPr>
                <w:bCs/>
                <w:szCs w:val="20"/>
                <w:lang w:val="el-GR"/>
              </w:rPr>
              <w:t xml:space="preserve"> </w:t>
            </w:r>
            <w:r w:rsidRPr="00D12955">
              <w:rPr>
                <w:bCs/>
                <w:szCs w:val="20"/>
                <w:lang w:val="en-US"/>
              </w:rPr>
              <w:t>Quota</w:t>
            </w:r>
            <w:r w:rsidRPr="00D12955">
              <w:rPr>
                <w:bCs/>
                <w:szCs w:val="20"/>
                <w:lang w:val="el-GR"/>
              </w:rPr>
              <w:t>):</w:t>
            </w:r>
            <w:r>
              <w:rPr>
                <w:bCs/>
                <w:szCs w:val="20"/>
                <w:lang w:val="el-GR"/>
              </w:rPr>
              <w:t xml:space="preserve"> 2.000,00 τετραγωνικά χιλιόμετρα</w:t>
            </w:r>
          </w:p>
          <w:p w14:paraId="435DB310" w14:textId="77777777" w:rsidR="001D50CA" w:rsidRPr="00D12955" w:rsidRDefault="001D50CA" w:rsidP="0020249C">
            <w:pPr>
              <w:numPr>
                <w:ilvl w:val="0"/>
                <w:numId w:val="115"/>
              </w:numPr>
              <w:spacing w:before="120" w:after="0" w:line="312" w:lineRule="auto"/>
              <w:ind w:left="380" w:hanging="357"/>
              <w:jc w:val="left"/>
              <w:rPr>
                <w:bCs/>
                <w:szCs w:val="20"/>
                <w:lang w:val="el-GR"/>
              </w:rPr>
            </w:pPr>
            <w:r w:rsidRPr="00D12955">
              <w:rPr>
                <w:bCs/>
                <w:color w:val="000000"/>
                <w:szCs w:val="20"/>
                <w:lang w:val="el-GR" w:eastAsia="en-GB"/>
              </w:rPr>
              <w:t xml:space="preserve">Επιτρεπτές Χρήσεις: </w:t>
            </w:r>
            <w:r w:rsidRPr="00D12955">
              <w:rPr>
                <w:bCs/>
                <w:szCs w:val="20"/>
                <w:lang w:val="el-GR" w:eastAsia="en-GB"/>
              </w:rPr>
              <w:t>Χρήση δεδομένων εντός της Αναθέτουσας Αρχής μέσω του Αναδόχου για την παραγωγή των αντίστοιχων γεωχωρικών επιπέδων</w:t>
            </w:r>
          </w:p>
        </w:tc>
        <w:tc>
          <w:tcPr>
            <w:tcW w:w="413" w:type="pct"/>
            <w:shd w:val="clear" w:color="auto" w:fill="FFFFFF"/>
            <w:vAlign w:val="center"/>
          </w:tcPr>
          <w:p w14:paraId="7CAB417A"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13" w:type="pct"/>
            <w:shd w:val="clear" w:color="auto" w:fill="FFFFFF"/>
            <w:vAlign w:val="center"/>
          </w:tcPr>
          <w:p w14:paraId="50FBEF43" w14:textId="77777777" w:rsidR="001D50CA" w:rsidRPr="00D12955" w:rsidRDefault="001D50CA" w:rsidP="001D50CA">
            <w:pPr>
              <w:spacing w:before="60" w:after="60"/>
              <w:jc w:val="center"/>
              <w:rPr>
                <w:bCs/>
                <w:szCs w:val="20"/>
                <w:lang w:val="en-US"/>
              </w:rPr>
            </w:pPr>
          </w:p>
        </w:tc>
        <w:tc>
          <w:tcPr>
            <w:tcW w:w="515" w:type="pct"/>
            <w:shd w:val="clear" w:color="auto" w:fill="FFFFFF"/>
            <w:vAlign w:val="center"/>
          </w:tcPr>
          <w:p w14:paraId="6C16C69D" w14:textId="77777777" w:rsidR="001D50CA" w:rsidRPr="00D12955" w:rsidRDefault="001D50CA" w:rsidP="001D50CA">
            <w:pPr>
              <w:spacing w:before="60" w:after="60"/>
              <w:jc w:val="center"/>
              <w:rPr>
                <w:bCs/>
                <w:szCs w:val="20"/>
                <w:lang w:val="en-US"/>
              </w:rPr>
            </w:pPr>
          </w:p>
        </w:tc>
      </w:tr>
      <w:tr w:rsidR="001D50CA" w:rsidRPr="00D12955" w14:paraId="6979D6BD" w14:textId="77777777" w:rsidTr="001D50CA">
        <w:tc>
          <w:tcPr>
            <w:tcW w:w="231" w:type="pct"/>
            <w:shd w:val="clear" w:color="auto" w:fill="FFFFFF"/>
            <w:vAlign w:val="center"/>
          </w:tcPr>
          <w:p w14:paraId="46E28B78" w14:textId="77777777" w:rsidR="001D50CA" w:rsidRPr="00D12955" w:rsidRDefault="001D50CA" w:rsidP="0020249C">
            <w:pPr>
              <w:numPr>
                <w:ilvl w:val="0"/>
                <w:numId w:val="131"/>
              </w:numPr>
              <w:spacing w:before="60" w:after="60" w:line="312" w:lineRule="auto"/>
              <w:contextualSpacing/>
              <w:jc w:val="center"/>
              <w:rPr>
                <w:bCs/>
                <w:szCs w:val="20"/>
                <w:lang w:val="el-GR"/>
              </w:rPr>
            </w:pPr>
          </w:p>
        </w:tc>
        <w:tc>
          <w:tcPr>
            <w:tcW w:w="3429" w:type="pct"/>
            <w:shd w:val="clear" w:color="auto" w:fill="FFFFFF"/>
            <w:vAlign w:val="center"/>
          </w:tcPr>
          <w:p w14:paraId="7C0D4944" w14:textId="77777777" w:rsidR="001D50CA" w:rsidRPr="00D12955" w:rsidRDefault="001D50CA" w:rsidP="001D50CA">
            <w:pPr>
              <w:spacing w:before="60" w:after="60"/>
              <w:jc w:val="left"/>
              <w:rPr>
                <w:bCs/>
                <w:szCs w:val="20"/>
                <w:lang w:val="el-GR"/>
              </w:rPr>
            </w:pPr>
            <w:r w:rsidRPr="00D12955">
              <w:rPr>
                <w:bCs/>
                <w:szCs w:val="20"/>
                <w:lang w:val="el-GR"/>
              </w:rPr>
              <w:t>ΔΔΤ-3: Έκτακτες Λήψεις Συνθετικού Ανοίγματος Ραντάρ Δορυφορικών Εικόνων</w:t>
            </w:r>
          </w:p>
          <w:p w14:paraId="24C0AB45" w14:textId="5A9556E2" w:rsidR="001D50CA" w:rsidRPr="00EC2B0D" w:rsidRDefault="001D50CA" w:rsidP="0020249C">
            <w:pPr>
              <w:numPr>
                <w:ilvl w:val="0"/>
                <w:numId w:val="115"/>
              </w:numPr>
              <w:spacing w:before="120" w:after="0" w:line="312" w:lineRule="auto"/>
              <w:ind w:left="380" w:hanging="357"/>
              <w:jc w:val="left"/>
              <w:rPr>
                <w:bCs/>
                <w:szCs w:val="20"/>
                <w:lang w:val="el-GR"/>
              </w:rPr>
            </w:pPr>
            <w:r w:rsidRPr="00801DF4">
              <w:rPr>
                <w:bCs/>
                <w:szCs w:val="20"/>
                <w:lang w:val="el-GR"/>
              </w:rPr>
              <w:t xml:space="preserve">Χωρική Ανάλυση: </w:t>
            </w:r>
            <w:r w:rsidR="00D517CF" w:rsidRPr="00801DF4">
              <w:rPr>
                <w:bCs/>
                <w:szCs w:val="20"/>
                <w:lang w:val="el-GR"/>
              </w:rPr>
              <w:t>4 μέτρα</w:t>
            </w:r>
            <w:r w:rsidR="00D517CF">
              <w:rPr>
                <w:bCs/>
                <w:szCs w:val="20"/>
                <w:lang w:val="el-GR"/>
              </w:rPr>
              <w:t xml:space="preserve"> ή καλύτερη</w:t>
            </w:r>
          </w:p>
          <w:p w14:paraId="0E772965" w14:textId="77777777" w:rsidR="001D50CA" w:rsidRPr="00D12955" w:rsidRDefault="001D50CA" w:rsidP="0020249C">
            <w:pPr>
              <w:numPr>
                <w:ilvl w:val="0"/>
                <w:numId w:val="115"/>
              </w:numPr>
              <w:spacing w:before="120" w:after="0" w:line="312" w:lineRule="auto"/>
              <w:ind w:left="380" w:hanging="357"/>
              <w:jc w:val="left"/>
              <w:rPr>
                <w:bCs/>
                <w:szCs w:val="20"/>
                <w:lang w:val="el-GR"/>
              </w:rPr>
            </w:pPr>
            <w:r w:rsidRPr="00D12955">
              <w:rPr>
                <w:bCs/>
                <w:szCs w:val="20"/>
                <w:lang w:val="el-GR"/>
              </w:rPr>
              <w:t>Φασματικό Εύρος: Κανάλι Χ στο φάσμα των ραντάρ</w:t>
            </w:r>
          </w:p>
          <w:p w14:paraId="535FFEA9" w14:textId="29314288" w:rsidR="00D517CF" w:rsidRDefault="00D517CF" w:rsidP="00D517CF">
            <w:pPr>
              <w:numPr>
                <w:ilvl w:val="0"/>
                <w:numId w:val="115"/>
              </w:numPr>
              <w:spacing w:before="120" w:after="0" w:line="312" w:lineRule="auto"/>
              <w:ind w:left="380" w:hanging="357"/>
              <w:jc w:val="left"/>
              <w:rPr>
                <w:bCs/>
                <w:szCs w:val="20"/>
                <w:lang w:val="el-GR"/>
              </w:rPr>
            </w:pPr>
            <w:r w:rsidRPr="00A92AC7">
              <w:rPr>
                <w:bCs/>
                <w:szCs w:val="20"/>
                <w:lang w:val="el-GR"/>
              </w:rPr>
              <w:t>Πόλωση: VV ή ΗΗ</w:t>
            </w:r>
          </w:p>
          <w:p w14:paraId="71EE02E8" w14:textId="1AFE8452" w:rsidR="001D50CA" w:rsidRPr="00D12955" w:rsidRDefault="0075033F" w:rsidP="0075033F">
            <w:pPr>
              <w:numPr>
                <w:ilvl w:val="0"/>
                <w:numId w:val="115"/>
              </w:numPr>
              <w:spacing w:before="120" w:after="0" w:line="312" w:lineRule="auto"/>
              <w:ind w:left="380" w:hanging="357"/>
              <w:jc w:val="left"/>
              <w:rPr>
                <w:bCs/>
                <w:szCs w:val="20"/>
                <w:lang w:val="el-GR"/>
              </w:rPr>
            </w:pPr>
            <w:r w:rsidRPr="00D12955">
              <w:rPr>
                <w:bCs/>
                <w:szCs w:val="20"/>
                <w:lang w:val="el-GR"/>
              </w:rPr>
              <w:t>Ποσόστωση Δεδομένων (</w:t>
            </w:r>
            <w:r w:rsidRPr="00D12955">
              <w:rPr>
                <w:bCs/>
                <w:szCs w:val="20"/>
                <w:lang w:val="en-US"/>
              </w:rPr>
              <w:t>Data</w:t>
            </w:r>
            <w:r w:rsidRPr="00D12955">
              <w:rPr>
                <w:bCs/>
                <w:szCs w:val="20"/>
                <w:lang w:val="el-GR"/>
              </w:rPr>
              <w:t xml:space="preserve"> </w:t>
            </w:r>
            <w:r w:rsidRPr="00D12955">
              <w:rPr>
                <w:bCs/>
                <w:szCs w:val="20"/>
                <w:lang w:val="en-US"/>
              </w:rPr>
              <w:t>Quota</w:t>
            </w:r>
            <w:r w:rsidRPr="00D12955">
              <w:rPr>
                <w:bCs/>
                <w:szCs w:val="20"/>
                <w:lang w:val="el-GR"/>
              </w:rPr>
              <w:t>):</w:t>
            </w:r>
            <w:r>
              <w:rPr>
                <w:bCs/>
                <w:szCs w:val="20"/>
                <w:lang w:val="el-GR"/>
              </w:rPr>
              <w:t xml:space="preserve"> 30.000,00 τετραγωνικά χιλιόμετρα</w:t>
            </w:r>
          </w:p>
          <w:p w14:paraId="52F27771" w14:textId="77777777" w:rsidR="001D50CA" w:rsidRPr="00D12955" w:rsidRDefault="001D50CA" w:rsidP="0020249C">
            <w:pPr>
              <w:numPr>
                <w:ilvl w:val="0"/>
                <w:numId w:val="115"/>
              </w:numPr>
              <w:spacing w:before="120" w:after="0" w:line="312" w:lineRule="auto"/>
              <w:ind w:left="380" w:hanging="357"/>
              <w:jc w:val="left"/>
              <w:rPr>
                <w:bCs/>
                <w:szCs w:val="20"/>
                <w:lang w:val="el-GR"/>
              </w:rPr>
            </w:pPr>
            <w:r w:rsidRPr="00D12955">
              <w:rPr>
                <w:bCs/>
                <w:color w:val="000000"/>
                <w:szCs w:val="20"/>
                <w:lang w:val="el-GR" w:eastAsia="en-GB"/>
              </w:rPr>
              <w:lastRenderedPageBreak/>
              <w:t>Χωρική Κάλυψη: Δυνατότητα κάλυψης των περιοχών ενδιαφέροντος ηπειρωτικής και νησιωτικής εδαφικής έκτασης της Ελληνικής επικράτειας.</w:t>
            </w:r>
          </w:p>
          <w:p w14:paraId="4A476662" w14:textId="77777777" w:rsidR="001D50CA" w:rsidRPr="00D12955" w:rsidRDefault="001D50CA" w:rsidP="0020249C">
            <w:pPr>
              <w:numPr>
                <w:ilvl w:val="0"/>
                <w:numId w:val="115"/>
              </w:numPr>
              <w:spacing w:before="120" w:after="0" w:line="312" w:lineRule="auto"/>
              <w:ind w:left="380" w:hanging="357"/>
              <w:jc w:val="left"/>
              <w:rPr>
                <w:bCs/>
                <w:szCs w:val="20"/>
                <w:lang w:val="el-GR"/>
              </w:rPr>
            </w:pPr>
            <w:r w:rsidRPr="00D12955">
              <w:rPr>
                <w:bCs/>
                <w:color w:val="000000"/>
                <w:szCs w:val="20"/>
                <w:lang w:val="el-GR" w:eastAsia="en-GB"/>
              </w:rPr>
              <w:t xml:space="preserve">Επιτρεπτές Χρήσεις: </w:t>
            </w:r>
            <w:r w:rsidRPr="00D12955">
              <w:rPr>
                <w:bCs/>
                <w:szCs w:val="20"/>
                <w:lang w:val="el-GR" w:eastAsia="en-GB"/>
              </w:rPr>
              <w:t>Χρήση δεδομένων εντός της Αναθέτουσας Αρχής μέσω του Αναδόχου για την παραγωγή των αντίστοιχων γεωχωρικών επιπέδων</w:t>
            </w:r>
          </w:p>
        </w:tc>
        <w:tc>
          <w:tcPr>
            <w:tcW w:w="413" w:type="pct"/>
            <w:shd w:val="clear" w:color="auto" w:fill="FFFFFF"/>
            <w:vAlign w:val="center"/>
          </w:tcPr>
          <w:p w14:paraId="302F8ADB" w14:textId="77777777" w:rsidR="001D50CA" w:rsidRPr="00D12955" w:rsidRDefault="001D50CA" w:rsidP="001D50CA">
            <w:pPr>
              <w:spacing w:before="60" w:after="60"/>
              <w:jc w:val="center"/>
              <w:rPr>
                <w:bCs/>
                <w:szCs w:val="20"/>
                <w:lang w:val="en-US"/>
              </w:rPr>
            </w:pPr>
            <w:r w:rsidRPr="00D12955">
              <w:rPr>
                <w:bCs/>
                <w:szCs w:val="20"/>
                <w:lang w:val="en-US"/>
              </w:rPr>
              <w:lastRenderedPageBreak/>
              <w:t>ΝΑΙ</w:t>
            </w:r>
          </w:p>
        </w:tc>
        <w:tc>
          <w:tcPr>
            <w:tcW w:w="413" w:type="pct"/>
            <w:shd w:val="clear" w:color="auto" w:fill="FFFFFF"/>
            <w:vAlign w:val="center"/>
          </w:tcPr>
          <w:p w14:paraId="2AEEB173" w14:textId="77777777" w:rsidR="001D50CA" w:rsidRPr="00D12955" w:rsidRDefault="001D50CA" w:rsidP="001D50CA">
            <w:pPr>
              <w:spacing w:before="60" w:after="60"/>
              <w:jc w:val="center"/>
              <w:rPr>
                <w:bCs/>
                <w:szCs w:val="20"/>
                <w:lang w:val="en-US"/>
              </w:rPr>
            </w:pPr>
          </w:p>
        </w:tc>
        <w:tc>
          <w:tcPr>
            <w:tcW w:w="515" w:type="pct"/>
            <w:shd w:val="clear" w:color="auto" w:fill="FFFFFF"/>
            <w:vAlign w:val="center"/>
          </w:tcPr>
          <w:p w14:paraId="221A63F8" w14:textId="77777777" w:rsidR="001D50CA" w:rsidRPr="00D12955" w:rsidRDefault="001D50CA" w:rsidP="001D50CA">
            <w:pPr>
              <w:spacing w:before="60" w:after="60"/>
              <w:jc w:val="center"/>
              <w:rPr>
                <w:bCs/>
                <w:szCs w:val="20"/>
                <w:lang w:val="en-US"/>
              </w:rPr>
            </w:pPr>
          </w:p>
        </w:tc>
      </w:tr>
      <w:tr w:rsidR="001D50CA" w:rsidRPr="00D12955" w14:paraId="43CB8276" w14:textId="77777777" w:rsidTr="001D50CA">
        <w:tc>
          <w:tcPr>
            <w:tcW w:w="231" w:type="pct"/>
            <w:shd w:val="clear" w:color="auto" w:fill="FFFFFF"/>
            <w:vAlign w:val="center"/>
          </w:tcPr>
          <w:p w14:paraId="023012F7" w14:textId="77777777" w:rsidR="001D50CA" w:rsidRPr="00D12955" w:rsidRDefault="001D50CA" w:rsidP="0020249C">
            <w:pPr>
              <w:numPr>
                <w:ilvl w:val="0"/>
                <w:numId w:val="131"/>
              </w:numPr>
              <w:spacing w:before="60" w:after="60" w:line="312" w:lineRule="auto"/>
              <w:contextualSpacing/>
              <w:jc w:val="center"/>
              <w:rPr>
                <w:bCs/>
                <w:szCs w:val="20"/>
                <w:lang w:val="el-GR"/>
              </w:rPr>
            </w:pPr>
          </w:p>
        </w:tc>
        <w:tc>
          <w:tcPr>
            <w:tcW w:w="3429" w:type="pct"/>
            <w:shd w:val="clear" w:color="auto" w:fill="FFFFFF"/>
            <w:vAlign w:val="center"/>
          </w:tcPr>
          <w:p w14:paraId="09543C57" w14:textId="77777777" w:rsidR="001D50CA" w:rsidRPr="00D12955" w:rsidRDefault="001D50CA" w:rsidP="001D50CA">
            <w:pPr>
              <w:spacing w:before="60" w:after="60"/>
              <w:jc w:val="left"/>
              <w:rPr>
                <w:bCs/>
                <w:szCs w:val="20"/>
                <w:lang w:val="en-US"/>
              </w:rPr>
            </w:pPr>
            <w:r w:rsidRPr="00D12955">
              <w:rPr>
                <w:bCs/>
                <w:szCs w:val="20"/>
                <w:lang w:val="en-US"/>
              </w:rPr>
              <w:t>ΔΔΤ-4: Ψηφιακό Μοντέλο Επιφανείας</w:t>
            </w:r>
          </w:p>
          <w:p w14:paraId="6D0359F8" w14:textId="7E0B4501" w:rsidR="00D517CF" w:rsidRPr="00EC2B0D" w:rsidRDefault="001D50CA" w:rsidP="0020249C">
            <w:pPr>
              <w:numPr>
                <w:ilvl w:val="0"/>
                <w:numId w:val="115"/>
              </w:numPr>
              <w:spacing w:before="120" w:after="0" w:line="312" w:lineRule="auto"/>
              <w:ind w:left="380" w:hanging="357"/>
              <w:jc w:val="left"/>
              <w:rPr>
                <w:bCs/>
                <w:szCs w:val="20"/>
                <w:lang w:val="el-GR"/>
              </w:rPr>
            </w:pPr>
            <w:r w:rsidRPr="00801DF4">
              <w:rPr>
                <w:bCs/>
                <w:szCs w:val="20"/>
                <w:lang w:val="el-GR"/>
              </w:rPr>
              <w:t>Χωρική Ανάλυση: 1</w:t>
            </w:r>
            <w:r w:rsidR="00D517CF">
              <w:rPr>
                <w:bCs/>
                <w:szCs w:val="20"/>
                <w:lang w:val="el-GR"/>
              </w:rPr>
              <w:t>3</w:t>
            </w:r>
            <w:r w:rsidRPr="00EC2B0D">
              <w:rPr>
                <w:bCs/>
                <w:szCs w:val="20"/>
                <w:lang w:val="el-GR"/>
              </w:rPr>
              <w:t xml:space="preserve"> μέτρα</w:t>
            </w:r>
            <w:r w:rsidR="00D517CF">
              <w:rPr>
                <w:bCs/>
                <w:szCs w:val="20"/>
                <w:lang w:val="el-GR"/>
              </w:rPr>
              <w:t xml:space="preserve"> ή καλύτερη</w:t>
            </w:r>
          </w:p>
          <w:p w14:paraId="58E12CB8" w14:textId="77777777" w:rsidR="00D517CF" w:rsidRPr="00EC2B0D" w:rsidRDefault="00D517CF" w:rsidP="00801DF4">
            <w:pPr>
              <w:numPr>
                <w:ilvl w:val="0"/>
                <w:numId w:val="115"/>
              </w:numPr>
              <w:spacing w:before="120" w:after="0" w:line="312" w:lineRule="auto"/>
              <w:ind w:left="380" w:hanging="357"/>
              <w:jc w:val="left"/>
              <w:rPr>
                <w:bCs/>
                <w:szCs w:val="20"/>
                <w:lang w:val="el-GR"/>
              </w:rPr>
            </w:pPr>
            <w:r w:rsidRPr="00EC2B0D">
              <w:rPr>
                <w:bCs/>
                <w:szCs w:val="20"/>
                <w:lang w:val="el-GR"/>
              </w:rPr>
              <w:t>Σχετική Υψομετρική Ακρίβεια: 2 μέτρα ή καλύτερη για εδάφη με ομαλή κλίση (&lt;20%)</w:t>
            </w:r>
          </w:p>
          <w:p w14:paraId="3F84A8D1" w14:textId="73CDD3EB" w:rsidR="001D50CA" w:rsidRPr="00801DF4" w:rsidRDefault="001D50CA" w:rsidP="0020249C">
            <w:pPr>
              <w:numPr>
                <w:ilvl w:val="0"/>
                <w:numId w:val="115"/>
              </w:numPr>
              <w:spacing w:before="120" w:after="0" w:line="312" w:lineRule="auto"/>
              <w:ind w:left="380" w:hanging="357"/>
              <w:jc w:val="left"/>
              <w:rPr>
                <w:bCs/>
                <w:szCs w:val="20"/>
                <w:lang w:val="el-GR"/>
              </w:rPr>
            </w:pPr>
            <w:r w:rsidRPr="00801DF4">
              <w:rPr>
                <w:bCs/>
                <w:szCs w:val="20"/>
                <w:lang w:val="el-GR"/>
              </w:rPr>
              <w:t>Απόλυτη Υψομετρική Ακρίβεια: 4 μέτρα</w:t>
            </w:r>
            <w:r w:rsidR="00D517CF">
              <w:rPr>
                <w:bCs/>
                <w:szCs w:val="20"/>
                <w:lang w:val="el-GR"/>
              </w:rPr>
              <w:t xml:space="preserve"> ή καλύτερη</w:t>
            </w:r>
          </w:p>
          <w:p w14:paraId="5F4D2A19" w14:textId="77777777" w:rsidR="001D50CA" w:rsidRPr="00D12955" w:rsidRDefault="001D50CA" w:rsidP="0020249C">
            <w:pPr>
              <w:numPr>
                <w:ilvl w:val="0"/>
                <w:numId w:val="115"/>
              </w:numPr>
              <w:spacing w:before="120" w:after="0" w:line="312" w:lineRule="auto"/>
              <w:ind w:left="380" w:hanging="357"/>
              <w:jc w:val="left"/>
              <w:rPr>
                <w:bCs/>
                <w:szCs w:val="20"/>
                <w:lang w:val="el-GR"/>
              </w:rPr>
            </w:pPr>
            <w:r w:rsidRPr="00D12955">
              <w:rPr>
                <w:bCs/>
                <w:szCs w:val="20"/>
                <w:lang w:val="el-GR"/>
              </w:rPr>
              <w:t xml:space="preserve">Χωρική Κάλυψη: Ηπειρωτική και νησιωτική εδαφική έκταση της Ελληνικής Επικράτειας </w:t>
            </w:r>
          </w:p>
          <w:p w14:paraId="2E54E88F" w14:textId="77777777" w:rsidR="001D50CA" w:rsidRPr="00D12955" w:rsidRDefault="001D50CA" w:rsidP="0020249C">
            <w:pPr>
              <w:numPr>
                <w:ilvl w:val="0"/>
                <w:numId w:val="115"/>
              </w:numPr>
              <w:spacing w:before="120" w:after="0" w:line="312" w:lineRule="auto"/>
              <w:ind w:left="380" w:hanging="357"/>
              <w:jc w:val="left"/>
              <w:rPr>
                <w:bCs/>
                <w:szCs w:val="20"/>
                <w:lang w:val="el-GR"/>
              </w:rPr>
            </w:pPr>
            <w:r w:rsidRPr="00D12955">
              <w:rPr>
                <w:bCs/>
                <w:szCs w:val="20"/>
                <w:lang w:val="el-GR"/>
              </w:rPr>
              <w:t xml:space="preserve">Χωρική Επιφάνεια Κάλυψης: </w:t>
            </w:r>
            <w:r w:rsidRPr="00D12955">
              <w:rPr>
                <w:bCs/>
                <w:color w:val="000000"/>
                <w:szCs w:val="20"/>
                <w:lang w:val="el-GR" w:eastAsia="en-GB"/>
              </w:rPr>
              <w:t>32.216,8 τετραγωνικά χιλιόμετρα καλλιεργήσιμης έκτασης στην Ηπειρωτική και νησιωτική εδαφική έκτασης της Ελληνικής Επικράτειας (σύμφωνα με την Ετήσια Γεωργική Στατιστική Έρευνα του έτους 2018 της Ελληνικής Στατιστικής Αρχής)</w:t>
            </w:r>
          </w:p>
          <w:p w14:paraId="0A6A89DF" w14:textId="77777777" w:rsidR="001D50CA" w:rsidRPr="00D12955" w:rsidRDefault="001D50CA" w:rsidP="0020249C">
            <w:pPr>
              <w:numPr>
                <w:ilvl w:val="0"/>
                <w:numId w:val="115"/>
              </w:numPr>
              <w:spacing w:before="120" w:after="0" w:line="312" w:lineRule="auto"/>
              <w:ind w:left="380" w:hanging="357"/>
              <w:jc w:val="left"/>
              <w:rPr>
                <w:bCs/>
                <w:szCs w:val="20"/>
                <w:lang w:val="el-GR"/>
              </w:rPr>
            </w:pPr>
            <w:r w:rsidRPr="00D12955">
              <w:rPr>
                <w:bCs/>
                <w:color w:val="000000"/>
                <w:szCs w:val="20"/>
                <w:lang w:val="el-GR" w:eastAsia="en-GB"/>
              </w:rPr>
              <w:t xml:space="preserve">Επιτρεπτές Χρήσεις: </w:t>
            </w:r>
            <w:r w:rsidRPr="00D12955">
              <w:rPr>
                <w:bCs/>
                <w:szCs w:val="20"/>
                <w:lang w:val="el-GR" w:eastAsia="en-GB"/>
              </w:rPr>
              <w:t>Χρήση δεδομένων εντός της Αναθέτουσας Αρχής μέσω του Αναδόχου για την παραγωγή των αντίστοιχων γεωχωρικών επιπέδων</w:t>
            </w:r>
          </w:p>
        </w:tc>
        <w:tc>
          <w:tcPr>
            <w:tcW w:w="413" w:type="pct"/>
            <w:shd w:val="clear" w:color="auto" w:fill="FFFFFF"/>
            <w:vAlign w:val="center"/>
          </w:tcPr>
          <w:p w14:paraId="3437F446"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13" w:type="pct"/>
            <w:shd w:val="clear" w:color="auto" w:fill="FFFFFF"/>
            <w:vAlign w:val="center"/>
          </w:tcPr>
          <w:p w14:paraId="61A2E71C" w14:textId="77777777" w:rsidR="001D50CA" w:rsidRPr="00D12955" w:rsidRDefault="001D50CA" w:rsidP="001D50CA">
            <w:pPr>
              <w:spacing w:before="60" w:after="60"/>
              <w:jc w:val="center"/>
              <w:rPr>
                <w:bCs/>
                <w:szCs w:val="20"/>
                <w:lang w:val="en-US"/>
              </w:rPr>
            </w:pPr>
          </w:p>
        </w:tc>
        <w:tc>
          <w:tcPr>
            <w:tcW w:w="515" w:type="pct"/>
            <w:shd w:val="clear" w:color="auto" w:fill="FFFFFF"/>
            <w:vAlign w:val="center"/>
          </w:tcPr>
          <w:p w14:paraId="41891A87" w14:textId="77777777" w:rsidR="001D50CA" w:rsidRPr="00D12955" w:rsidRDefault="001D50CA" w:rsidP="001D50CA">
            <w:pPr>
              <w:spacing w:before="60" w:after="60"/>
              <w:jc w:val="center"/>
              <w:rPr>
                <w:bCs/>
                <w:szCs w:val="20"/>
                <w:lang w:val="en-US"/>
              </w:rPr>
            </w:pPr>
          </w:p>
        </w:tc>
      </w:tr>
    </w:tbl>
    <w:p w14:paraId="7158C567" w14:textId="77777777" w:rsidR="001D50CA" w:rsidRPr="00D12955" w:rsidRDefault="001D50CA" w:rsidP="001D50CA">
      <w:pPr>
        <w:spacing w:before="120"/>
        <w:rPr>
          <w:bCs/>
          <w:szCs w:val="24"/>
          <w:lang w:val="el-GR"/>
        </w:rPr>
      </w:pPr>
    </w:p>
    <w:p w14:paraId="7599E6C4" w14:textId="77777777" w:rsidR="001D50CA" w:rsidRPr="00D12955" w:rsidRDefault="001D50CA" w:rsidP="001D50CA">
      <w:pPr>
        <w:spacing w:before="120"/>
        <w:rPr>
          <w:bCs/>
          <w:szCs w:val="24"/>
          <w:lang w:val="el-GR"/>
        </w:rPr>
      </w:pPr>
    </w:p>
    <w:p w14:paraId="2C36F234" w14:textId="77777777" w:rsidR="001D50CA" w:rsidRPr="00D12955" w:rsidRDefault="001D50CA" w:rsidP="0020249C">
      <w:pPr>
        <w:keepNext/>
        <w:numPr>
          <w:ilvl w:val="1"/>
          <w:numId w:val="137"/>
        </w:numPr>
        <w:tabs>
          <w:tab w:val="left" w:pos="1560"/>
        </w:tabs>
        <w:spacing w:before="320" w:after="160" w:line="312" w:lineRule="auto"/>
        <w:ind w:left="1560" w:hanging="1560"/>
        <w:outlineLvl w:val="1"/>
        <w:rPr>
          <w:bCs/>
          <w:color w:val="002060"/>
          <w:sz w:val="28"/>
          <w:szCs w:val="24"/>
          <w:lang w:val="el-GR"/>
        </w:rPr>
      </w:pPr>
      <w:bookmarkStart w:id="985" w:name="_Toc89871918"/>
      <w:bookmarkStart w:id="986" w:name="_Toc111734781"/>
      <w:r w:rsidRPr="00D12955">
        <w:rPr>
          <w:bCs/>
          <w:color w:val="002060"/>
          <w:sz w:val="28"/>
          <w:szCs w:val="24"/>
          <w:lang w:val="el-GR"/>
        </w:rPr>
        <w:lastRenderedPageBreak/>
        <w:t>Δορυφορικά Δεδομένα Παρατήρησης</w:t>
      </w:r>
      <w:bookmarkEnd w:id="985"/>
      <w:bookmarkEnd w:id="986"/>
    </w:p>
    <w:tbl>
      <w:tblPr>
        <w:tblStyle w:val="TableGrid1"/>
        <w:tblW w:w="5000" w:type="pct"/>
        <w:tblLook w:val="04A0" w:firstRow="1" w:lastRow="0" w:firstColumn="1" w:lastColumn="0" w:noHBand="0" w:noVBand="1"/>
      </w:tblPr>
      <w:tblGrid>
        <w:gridCol w:w="672"/>
        <w:gridCol w:w="9985"/>
        <w:gridCol w:w="1203"/>
        <w:gridCol w:w="1203"/>
        <w:gridCol w:w="1497"/>
      </w:tblGrid>
      <w:tr w:rsidR="001D50CA" w:rsidRPr="00D12955" w14:paraId="62B30431" w14:textId="77777777" w:rsidTr="001D50CA">
        <w:trPr>
          <w:tblHeader/>
        </w:trPr>
        <w:tc>
          <w:tcPr>
            <w:tcW w:w="231" w:type="pct"/>
            <w:shd w:val="clear" w:color="auto" w:fill="9CC2E5"/>
            <w:vAlign w:val="center"/>
          </w:tcPr>
          <w:p w14:paraId="52F67840" w14:textId="77777777" w:rsidR="001D50CA" w:rsidRPr="00D12955" w:rsidRDefault="001D50CA" w:rsidP="001D50CA">
            <w:pPr>
              <w:spacing w:before="60" w:after="60"/>
              <w:jc w:val="center"/>
              <w:rPr>
                <w:bCs/>
                <w:szCs w:val="20"/>
                <w:lang w:val="en-US"/>
              </w:rPr>
            </w:pPr>
            <w:r w:rsidRPr="00D12955">
              <w:rPr>
                <w:bCs/>
                <w:szCs w:val="20"/>
                <w:lang w:val="en-US"/>
              </w:rPr>
              <w:t>Α/Α</w:t>
            </w:r>
          </w:p>
        </w:tc>
        <w:tc>
          <w:tcPr>
            <w:tcW w:w="3429" w:type="pct"/>
            <w:shd w:val="clear" w:color="auto" w:fill="9CC2E5"/>
            <w:vAlign w:val="center"/>
          </w:tcPr>
          <w:p w14:paraId="54701467" w14:textId="77777777" w:rsidR="001D50CA" w:rsidRPr="00D12955" w:rsidRDefault="001D50CA" w:rsidP="001D50CA">
            <w:pPr>
              <w:spacing w:before="60" w:after="60"/>
              <w:jc w:val="center"/>
              <w:rPr>
                <w:bCs/>
                <w:szCs w:val="20"/>
                <w:lang w:val="en-US"/>
              </w:rPr>
            </w:pPr>
            <w:r w:rsidRPr="00D12955">
              <w:rPr>
                <w:bCs/>
                <w:szCs w:val="20"/>
                <w:lang w:val="en-US"/>
              </w:rPr>
              <w:t>ΠΡΟΔΙΑΓΡΑΦΗ</w:t>
            </w:r>
          </w:p>
        </w:tc>
        <w:tc>
          <w:tcPr>
            <w:tcW w:w="413" w:type="pct"/>
            <w:tcBorders>
              <w:bottom w:val="single" w:sz="4" w:space="0" w:color="auto"/>
            </w:tcBorders>
            <w:shd w:val="clear" w:color="auto" w:fill="9CC2E5"/>
            <w:vAlign w:val="center"/>
          </w:tcPr>
          <w:p w14:paraId="6ACB957F" w14:textId="77777777" w:rsidR="001D50CA" w:rsidRPr="00D12955" w:rsidRDefault="001D50CA" w:rsidP="001D50CA">
            <w:pPr>
              <w:spacing w:before="60" w:after="60"/>
              <w:jc w:val="center"/>
              <w:rPr>
                <w:bCs/>
                <w:sz w:val="18"/>
                <w:szCs w:val="18"/>
                <w:lang w:val="en-US"/>
              </w:rPr>
            </w:pPr>
            <w:r w:rsidRPr="00D12955">
              <w:rPr>
                <w:bCs/>
                <w:sz w:val="18"/>
                <w:szCs w:val="18"/>
                <w:lang w:val="en-US"/>
              </w:rPr>
              <w:t>ΑΠΑΙΤΗΣΗ</w:t>
            </w:r>
          </w:p>
        </w:tc>
        <w:tc>
          <w:tcPr>
            <w:tcW w:w="413" w:type="pct"/>
            <w:tcBorders>
              <w:bottom w:val="single" w:sz="4" w:space="0" w:color="auto"/>
            </w:tcBorders>
            <w:shd w:val="clear" w:color="auto" w:fill="9CC2E5"/>
            <w:vAlign w:val="center"/>
          </w:tcPr>
          <w:p w14:paraId="1F33206D" w14:textId="77777777" w:rsidR="001D50CA" w:rsidRPr="00D12955" w:rsidRDefault="001D50CA" w:rsidP="001D50CA">
            <w:pPr>
              <w:spacing w:before="60" w:after="60"/>
              <w:jc w:val="center"/>
              <w:rPr>
                <w:bCs/>
                <w:sz w:val="18"/>
                <w:szCs w:val="18"/>
                <w:lang w:val="en-US"/>
              </w:rPr>
            </w:pPr>
            <w:r w:rsidRPr="00D12955">
              <w:rPr>
                <w:bCs/>
                <w:sz w:val="18"/>
                <w:szCs w:val="18"/>
                <w:lang w:val="en-US"/>
              </w:rPr>
              <w:t>ΑΠΑΝΤΗΣΗ</w:t>
            </w:r>
          </w:p>
        </w:tc>
        <w:tc>
          <w:tcPr>
            <w:tcW w:w="515" w:type="pct"/>
            <w:tcBorders>
              <w:bottom w:val="single" w:sz="4" w:space="0" w:color="auto"/>
            </w:tcBorders>
            <w:shd w:val="clear" w:color="auto" w:fill="9CC2E5"/>
            <w:vAlign w:val="center"/>
          </w:tcPr>
          <w:p w14:paraId="076FAFAC" w14:textId="77777777" w:rsidR="001D50CA" w:rsidRPr="00D12955" w:rsidRDefault="001D50CA" w:rsidP="001D50CA">
            <w:pPr>
              <w:spacing w:before="60" w:after="60"/>
              <w:jc w:val="center"/>
              <w:rPr>
                <w:bCs/>
                <w:sz w:val="18"/>
                <w:szCs w:val="18"/>
                <w:lang w:val="en-US"/>
              </w:rPr>
            </w:pPr>
            <w:r w:rsidRPr="00D12955">
              <w:rPr>
                <w:bCs/>
                <w:sz w:val="18"/>
                <w:szCs w:val="18"/>
                <w:lang w:val="en-US"/>
              </w:rPr>
              <w:t>ΠΑΡΑΠΟΜΠΗ ΤΕΚΜΗΡΙΩΣΗΣ</w:t>
            </w:r>
          </w:p>
        </w:tc>
      </w:tr>
      <w:tr w:rsidR="001D50CA" w:rsidRPr="00D12955" w14:paraId="6EF97004" w14:textId="77777777" w:rsidTr="001D50CA">
        <w:tc>
          <w:tcPr>
            <w:tcW w:w="231" w:type="pct"/>
            <w:shd w:val="clear" w:color="auto" w:fill="FFFFFF"/>
            <w:vAlign w:val="center"/>
          </w:tcPr>
          <w:p w14:paraId="08B4BA2D" w14:textId="77777777" w:rsidR="001D50CA" w:rsidRPr="00D12955" w:rsidRDefault="001D50CA" w:rsidP="0020249C">
            <w:pPr>
              <w:numPr>
                <w:ilvl w:val="0"/>
                <w:numId w:val="132"/>
              </w:numPr>
              <w:spacing w:before="60" w:after="60" w:line="312" w:lineRule="auto"/>
              <w:contextualSpacing/>
              <w:jc w:val="center"/>
              <w:rPr>
                <w:bCs/>
                <w:szCs w:val="20"/>
                <w:lang w:val="el-GR"/>
              </w:rPr>
            </w:pPr>
          </w:p>
        </w:tc>
        <w:tc>
          <w:tcPr>
            <w:tcW w:w="3429" w:type="pct"/>
            <w:shd w:val="clear" w:color="auto" w:fill="FFFFFF"/>
            <w:vAlign w:val="center"/>
          </w:tcPr>
          <w:p w14:paraId="1856F2D1" w14:textId="77777777" w:rsidR="001D50CA" w:rsidRPr="00D12955" w:rsidRDefault="001D50CA" w:rsidP="001D50CA">
            <w:pPr>
              <w:suppressAutoHyphens w:val="0"/>
              <w:spacing w:before="120"/>
              <w:rPr>
                <w:bCs/>
                <w:lang w:val="el-GR" w:eastAsia="en-GB"/>
              </w:rPr>
            </w:pPr>
            <w:r w:rsidRPr="00D12955">
              <w:rPr>
                <w:bCs/>
                <w:lang w:val="el-GR" w:eastAsia="en-GB"/>
              </w:rPr>
              <w:t>Ο Ανάδοχος θα πρέπει να λαμβάνει και να αποθηκεύει τα ακόλουθα Δορυφορικά Δεδομένα Παρατήρησης (ΔΔΠ):</w:t>
            </w:r>
          </w:p>
          <w:p w14:paraId="5AAE04AE" w14:textId="77777777" w:rsidR="001D50CA" w:rsidRPr="00D12955" w:rsidRDefault="001D50CA" w:rsidP="0020249C">
            <w:pPr>
              <w:numPr>
                <w:ilvl w:val="0"/>
                <w:numId w:val="82"/>
              </w:numPr>
              <w:spacing w:before="120" w:line="312" w:lineRule="auto"/>
              <w:rPr>
                <w:bCs/>
                <w:szCs w:val="20"/>
                <w:lang w:val="en-US"/>
              </w:rPr>
            </w:pPr>
            <w:r w:rsidRPr="00D12955">
              <w:rPr>
                <w:bCs/>
                <w:szCs w:val="20"/>
                <w:lang w:val="en-US"/>
              </w:rPr>
              <w:t>ΔΔΠ-1: Sentinel-1 GRD</w:t>
            </w:r>
          </w:p>
          <w:p w14:paraId="60F66F5C" w14:textId="77777777" w:rsidR="001D50CA" w:rsidRPr="00D12955" w:rsidRDefault="001D50CA" w:rsidP="0020249C">
            <w:pPr>
              <w:numPr>
                <w:ilvl w:val="0"/>
                <w:numId w:val="82"/>
              </w:numPr>
              <w:spacing w:before="120" w:line="312" w:lineRule="auto"/>
              <w:rPr>
                <w:bCs/>
                <w:szCs w:val="20"/>
                <w:lang w:val="en-US"/>
              </w:rPr>
            </w:pPr>
            <w:r w:rsidRPr="00D12955">
              <w:rPr>
                <w:bCs/>
                <w:szCs w:val="20"/>
                <w:lang w:val="en-US"/>
              </w:rPr>
              <w:t>ΔΔΠ-2: Sentinel-2 L1C</w:t>
            </w:r>
          </w:p>
          <w:p w14:paraId="691B08B1" w14:textId="77777777" w:rsidR="001D50CA" w:rsidRPr="00D12955" w:rsidRDefault="001D50CA" w:rsidP="0020249C">
            <w:pPr>
              <w:numPr>
                <w:ilvl w:val="0"/>
                <w:numId w:val="82"/>
              </w:numPr>
              <w:spacing w:before="120" w:line="312" w:lineRule="auto"/>
              <w:rPr>
                <w:bCs/>
                <w:szCs w:val="20"/>
                <w:lang w:val="en-US"/>
              </w:rPr>
            </w:pPr>
            <w:r w:rsidRPr="00D12955">
              <w:rPr>
                <w:bCs/>
                <w:szCs w:val="20"/>
                <w:lang w:val="en-US"/>
              </w:rPr>
              <w:t>ΔΔΠ-3: Landsat</w:t>
            </w:r>
          </w:p>
          <w:p w14:paraId="4D295A32" w14:textId="00341DDA" w:rsidR="001D50CA" w:rsidRPr="00D12955" w:rsidRDefault="001D50CA" w:rsidP="001D50CA">
            <w:pPr>
              <w:suppressAutoHyphens w:val="0"/>
              <w:rPr>
                <w:bCs/>
                <w:lang w:val="el-GR" w:eastAsia="en-GB"/>
              </w:rPr>
            </w:pPr>
            <w:r w:rsidRPr="00D12955">
              <w:rPr>
                <w:bCs/>
                <w:lang w:val="el-GR" w:eastAsia="en-GB"/>
              </w:rPr>
              <w:t>βάσει των προδιαγραφών που ορίζονται στην</w:t>
            </w:r>
            <w:r w:rsidR="001F06C6" w:rsidRPr="00D12955">
              <w:rPr>
                <w:bCs/>
                <w:lang w:val="el-GR" w:eastAsia="en-GB"/>
              </w:rPr>
              <w:t xml:space="preserve"> </w:t>
            </w:r>
            <w:r w:rsidR="001F06C6" w:rsidRPr="00D12955">
              <w:rPr>
                <w:bCs/>
                <w:lang w:val="el-GR" w:eastAsia="en-GB"/>
              </w:rPr>
              <w:fldChar w:fldCharType="begin"/>
            </w:r>
            <w:r w:rsidR="001F06C6" w:rsidRPr="00D12955">
              <w:rPr>
                <w:bCs/>
                <w:lang w:val="el-GR" w:eastAsia="en-GB"/>
              </w:rPr>
              <w:instrText xml:space="preserve"> REF _Ref89872931 \r \h </w:instrText>
            </w:r>
            <w:r w:rsidR="00AD650F">
              <w:rPr>
                <w:bCs/>
                <w:lang w:val="el-GR" w:eastAsia="en-GB"/>
              </w:rPr>
              <w:instrText xml:space="preserve"> \* MERGEFORMAT </w:instrText>
            </w:r>
            <w:r w:rsidR="001F06C6" w:rsidRPr="00D12955">
              <w:rPr>
                <w:bCs/>
                <w:lang w:val="el-GR" w:eastAsia="en-GB"/>
              </w:rPr>
            </w:r>
            <w:r w:rsidR="001F06C6" w:rsidRPr="00D12955">
              <w:rPr>
                <w:bCs/>
                <w:lang w:val="el-GR" w:eastAsia="en-GB"/>
              </w:rPr>
              <w:fldChar w:fldCharType="separate"/>
            </w:r>
            <w:r w:rsidR="006E10F8">
              <w:rPr>
                <w:bCs/>
                <w:lang w:val="el-GR" w:eastAsia="en-GB"/>
              </w:rPr>
              <w:t>I.3.2.1.4</w:t>
            </w:r>
            <w:r w:rsidR="001F06C6" w:rsidRPr="00D12955">
              <w:rPr>
                <w:bCs/>
                <w:lang w:val="el-GR" w:eastAsia="en-GB"/>
              </w:rPr>
              <w:fldChar w:fldCharType="end"/>
            </w:r>
          </w:p>
        </w:tc>
        <w:tc>
          <w:tcPr>
            <w:tcW w:w="413" w:type="pct"/>
            <w:shd w:val="clear" w:color="auto" w:fill="FFFFFF"/>
            <w:vAlign w:val="center"/>
          </w:tcPr>
          <w:p w14:paraId="46761F95"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13" w:type="pct"/>
            <w:shd w:val="clear" w:color="auto" w:fill="FFFFFF"/>
            <w:vAlign w:val="center"/>
          </w:tcPr>
          <w:p w14:paraId="3CA674CA" w14:textId="77777777" w:rsidR="001D50CA" w:rsidRPr="00D12955" w:rsidRDefault="001D50CA" w:rsidP="001D50CA">
            <w:pPr>
              <w:spacing w:before="60" w:after="60"/>
              <w:jc w:val="center"/>
              <w:rPr>
                <w:bCs/>
                <w:szCs w:val="20"/>
                <w:lang w:val="en-US"/>
              </w:rPr>
            </w:pPr>
          </w:p>
        </w:tc>
        <w:tc>
          <w:tcPr>
            <w:tcW w:w="515" w:type="pct"/>
            <w:shd w:val="clear" w:color="auto" w:fill="FFFFFF"/>
            <w:vAlign w:val="center"/>
          </w:tcPr>
          <w:p w14:paraId="58DB452B" w14:textId="77777777" w:rsidR="001D50CA" w:rsidRPr="00D12955" w:rsidRDefault="001D50CA" w:rsidP="001D50CA">
            <w:pPr>
              <w:spacing w:before="60" w:after="60"/>
              <w:jc w:val="center"/>
              <w:rPr>
                <w:bCs/>
                <w:szCs w:val="20"/>
                <w:lang w:val="en-US"/>
              </w:rPr>
            </w:pPr>
          </w:p>
        </w:tc>
      </w:tr>
      <w:tr w:rsidR="001D50CA" w:rsidRPr="00D12955" w14:paraId="79A2113E" w14:textId="77777777" w:rsidTr="001D50CA">
        <w:tc>
          <w:tcPr>
            <w:tcW w:w="231" w:type="pct"/>
            <w:shd w:val="clear" w:color="auto" w:fill="FFFFFF"/>
            <w:vAlign w:val="center"/>
          </w:tcPr>
          <w:p w14:paraId="724B2AC8" w14:textId="77777777" w:rsidR="001D50CA" w:rsidRPr="00D12955" w:rsidRDefault="001D50CA" w:rsidP="0020249C">
            <w:pPr>
              <w:numPr>
                <w:ilvl w:val="0"/>
                <w:numId w:val="132"/>
              </w:numPr>
              <w:spacing w:before="60" w:after="60" w:line="312" w:lineRule="auto"/>
              <w:contextualSpacing/>
              <w:jc w:val="center"/>
              <w:rPr>
                <w:bCs/>
                <w:szCs w:val="20"/>
                <w:lang w:val="el-GR"/>
              </w:rPr>
            </w:pPr>
          </w:p>
        </w:tc>
        <w:tc>
          <w:tcPr>
            <w:tcW w:w="3429" w:type="pct"/>
            <w:shd w:val="clear" w:color="auto" w:fill="FFFFFF"/>
            <w:vAlign w:val="center"/>
          </w:tcPr>
          <w:p w14:paraId="48B5390F" w14:textId="77777777" w:rsidR="001D50CA" w:rsidRPr="00D12955" w:rsidRDefault="001D50CA" w:rsidP="001D50CA">
            <w:pPr>
              <w:spacing w:before="60" w:after="60"/>
              <w:jc w:val="left"/>
              <w:rPr>
                <w:bCs/>
                <w:szCs w:val="20"/>
                <w:lang w:val="en-US"/>
              </w:rPr>
            </w:pPr>
            <w:r w:rsidRPr="00D12955">
              <w:rPr>
                <w:bCs/>
                <w:szCs w:val="20"/>
                <w:lang w:val="en-US"/>
              </w:rPr>
              <w:t>ΔΔΠ-1: Sentinel-1 GRD</w:t>
            </w:r>
          </w:p>
          <w:p w14:paraId="6B5ADEC5" w14:textId="77777777" w:rsidR="001D50CA" w:rsidRPr="00D12955" w:rsidRDefault="001D50CA" w:rsidP="0020249C">
            <w:pPr>
              <w:numPr>
                <w:ilvl w:val="0"/>
                <w:numId w:val="115"/>
              </w:numPr>
              <w:spacing w:before="120" w:after="0" w:line="312" w:lineRule="auto"/>
              <w:ind w:left="380" w:hanging="357"/>
              <w:jc w:val="left"/>
              <w:rPr>
                <w:bCs/>
                <w:szCs w:val="20"/>
                <w:lang w:val="en-US"/>
              </w:rPr>
            </w:pPr>
            <w:r w:rsidRPr="00D12955">
              <w:rPr>
                <w:bCs/>
                <w:szCs w:val="20"/>
                <w:lang w:val="en-US"/>
              </w:rPr>
              <w:t>Δορυφόρος: Sentinel 1A &amp; 1B</w:t>
            </w:r>
          </w:p>
          <w:p w14:paraId="1821221B" w14:textId="77777777" w:rsidR="001D50CA" w:rsidRPr="00D12955" w:rsidRDefault="001D50CA" w:rsidP="0020249C">
            <w:pPr>
              <w:numPr>
                <w:ilvl w:val="0"/>
                <w:numId w:val="115"/>
              </w:numPr>
              <w:spacing w:before="120" w:after="0" w:line="312" w:lineRule="auto"/>
              <w:ind w:left="380" w:hanging="357"/>
              <w:jc w:val="left"/>
              <w:rPr>
                <w:bCs/>
                <w:szCs w:val="20"/>
                <w:lang w:val="en-US"/>
              </w:rPr>
            </w:pPr>
            <w:r w:rsidRPr="00D12955">
              <w:rPr>
                <w:bCs/>
                <w:szCs w:val="20"/>
                <w:lang w:val="en-US"/>
              </w:rPr>
              <w:t>Προϊόν Δορυφορικής Απεικόνισης: GRD</w:t>
            </w:r>
          </w:p>
          <w:p w14:paraId="4A262712" w14:textId="77777777" w:rsidR="001D50CA" w:rsidRPr="00D12955" w:rsidRDefault="001D50CA" w:rsidP="0020249C">
            <w:pPr>
              <w:numPr>
                <w:ilvl w:val="0"/>
                <w:numId w:val="115"/>
              </w:numPr>
              <w:spacing w:before="120" w:after="0" w:line="312" w:lineRule="auto"/>
              <w:ind w:left="380" w:hanging="357"/>
              <w:jc w:val="left"/>
              <w:rPr>
                <w:bCs/>
                <w:szCs w:val="20"/>
                <w:lang w:val="el-GR"/>
              </w:rPr>
            </w:pPr>
            <w:r w:rsidRPr="00D12955">
              <w:rPr>
                <w:bCs/>
                <w:szCs w:val="20"/>
                <w:lang w:val="el-GR"/>
              </w:rPr>
              <w:t>Εύρος Ημερομηνιών: Από έτος έναρξης του έργου έως έτος λήξης του έργου</w:t>
            </w:r>
          </w:p>
          <w:p w14:paraId="34B5BF65" w14:textId="77777777" w:rsidR="001D50CA" w:rsidRPr="00D12955" w:rsidRDefault="001D50CA" w:rsidP="0020249C">
            <w:pPr>
              <w:numPr>
                <w:ilvl w:val="0"/>
                <w:numId w:val="115"/>
              </w:numPr>
              <w:spacing w:before="120" w:after="0" w:line="312" w:lineRule="auto"/>
              <w:ind w:left="380" w:hanging="357"/>
              <w:jc w:val="left"/>
              <w:rPr>
                <w:bCs/>
                <w:szCs w:val="20"/>
                <w:lang w:val="en-US"/>
              </w:rPr>
            </w:pPr>
            <w:r w:rsidRPr="00D12955">
              <w:rPr>
                <w:bCs/>
                <w:szCs w:val="20"/>
                <w:lang w:val="en-US"/>
              </w:rPr>
              <w:t>Χωρική Κάλυψη Δεδομένων: Ελληνική Επικράτεια</w:t>
            </w:r>
          </w:p>
          <w:p w14:paraId="3B7C6813" w14:textId="77777777" w:rsidR="001D50CA" w:rsidRPr="00D12955" w:rsidRDefault="001D50CA" w:rsidP="0020249C">
            <w:pPr>
              <w:numPr>
                <w:ilvl w:val="0"/>
                <w:numId w:val="115"/>
              </w:numPr>
              <w:spacing w:before="120" w:after="0" w:line="312" w:lineRule="auto"/>
              <w:ind w:left="380" w:hanging="357"/>
              <w:jc w:val="left"/>
              <w:rPr>
                <w:bCs/>
                <w:szCs w:val="20"/>
                <w:lang w:val="el-GR"/>
              </w:rPr>
            </w:pPr>
            <w:r w:rsidRPr="00D12955">
              <w:rPr>
                <w:bCs/>
                <w:szCs w:val="20"/>
                <w:lang w:val="el-GR"/>
              </w:rPr>
              <w:t xml:space="preserve">Αποθήκευση: Στο περιβάλλον </w:t>
            </w:r>
            <w:r w:rsidRPr="00D12955">
              <w:rPr>
                <w:bCs/>
                <w:szCs w:val="20"/>
                <w:lang w:val="en-US"/>
              </w:rPr>
              <w:t>cloud</w:t>
            </w:r>
            <w:r w:rsidRPr="00D12955">
              <w:rPr>
                <w:bCs/>
                <w:szCs w:val="20"/>
                <w:lang w:val="el-GR"/>
              </w:rPr>
              <w:t xml:space="preserve"> που διατίθεται στο πλαίσιο του έργου</w:t>
            </w:r>
          </w:p>
          <w:p w14:paraId="2EB16756" w14:textId="77777777" w:rsidR="001D50CA" w:rsidRPr="00D12955" w:rsidRDefault="001D50CA" w:rsidP="0020249C">
            <w:pPr>
              <w:numPr>
                <w:ilvl w:val="0"/>
                <w:numId w:val="115"/>
              </w:numPr>
              <w:spacing w:before="120" w:after="0" w:line="312" w:lineRule="auto"/>
              <w:ind w:left="380" w:hanging="357"/>
              <w:jc w:val="left"/>
              <w:rPr>
                <w:bCs/>
                <w:szCs w:val="20"/>
                <w:lang w:val="el-GR"/>
              </w:rPr>
            </w:pPr>
            <w:r w:rsidRPr="00D12955">
              <w:rPr>
                <w:bCs/>
                <w:szCs w:val="20"/>
                <w:lang w:val="el-GR"/>
              </w:rPr>
              <w:t xml:space="preserve">Προσβασιμότητα από χρήστες: </w:t>
            </w:r>
            <w:r w:rsidRPr="00D12955">
              <w:rPr>
                <w:bCs/>
                <w:szCs w:val="20"/>
                <w:lang w:val="en-US"/>
              </w:rPr>
              <w:t>OGC</w:t>
            </w:r>
            <w:r w:rsidRPr="00D12955">
              <w:rPr>
                <w:bCs/>
                <w:szCs w:val="20"/>
                <w:lang w:val="el-GR"/>
              </w:rPr>
              <w:t xml:space="preserve"> συμβατά πρωτόκολλα (</w:t>
            </w:r>
            <w:r w:rsidRPr="00D12955">
              <w:rPr>
                <w:bCs/>
                <w:szCs w:val="20"/>
                <w:lang w:val="en-US"/>
              </w:rPr>
              <w:t>WMS</w:t>
            </w:r>
            <w:r w:rsidRPr="00D12955">
              <w:rPr>
                <w:bCs/>
                <w:szCs w:val="20"/>
                <w:lang w:val="el-GR"/>
              </w:rPr>
              <w:t xml:space="preserve">, </w:t>
            </w:r>
            <w:r w:rsidRPr="00D12955">
              <w:rPr>
                <w:bCs/>
                <w:szCs w:val="20"/>
                <w:lang w:val="en-US"/>
              </w:rPr>
              <w:t>WMTS</w:t>
            </w:r>
            <w:r w:rsidRPr="00D12955">
              <w:rPr>
                <w:bCs/>
                <w:szCs w:val="20"/>
                <w:lang w:val="el-GR"/>
              </w:rPr>
              <w:t>)</w:t>
            </w:r>
          </w:p>
        </w:tc>
        <w:tc>
          <w:tcPr>
            <w:tcW w:w="413" w:type="pct"/>
            <w:shd w:val="clear" w:color="auto" w:fill="FFFFFF"/>
            <w:vAlign w:val="center"/>
          </w:tcPr>
          <w:p w14:paraId="66D61E30"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13" w:type="pct"/>
            <w:shd w:val="clear" w:color="auto" w:fill="FFFFFF"/>
            <w:vAlign w:val="center"/>
          </w:tcPr>
          <w:p w14:paraId="3F51105F" w14:textId="77777777" w:rsidR="001D50CA" w:rsidRPr="00D12955" w:rsidRDefault="001D50CA" w:rsidP="001D50CA">
            <w:pPr>
              <w:spacing w:before="60" w:after="60"/>
              <w:jc w:val="center"/>
              <w:rPr>
                <w:bCs/>
                <w:szCs w:val="20"/>
                <w:lang w:val="en-US"/>
              </w:rPr>
            </w:pPr>
          </w:p>
        </w:tc>
        <w:tc>
          <w:tcPr>
            <w:tcW w:w="515" w:type="pct"/>
            <w:shd w:val="clear" w:color="auto" w:fill="FFFFFF"/>
            <w:vAlign w:val="center"/>
          </w:tcPr>
          <w:p w14:paraId="23EDECCC" w14:textId="77777777" w:rsidR="001D50CA" w:rsidRPr="00D12955" w:rsidRDefault="001D50CA" w:rsidP="001D50CA">
            <w:pPr>
              <w:spacing w:before="60" w:after="60"/>
              <w:jc w:val="center"/>
              <w:rPr>
                <w:bCs/>
                <w:szCs w:val="20"/>
                <w:lang w:val="en-US"/>
              </w:rPr>
            </w:pPr>
          </w:p>
        </w:tc>
      </w:tr>
      <w:tr w:rsidR="001D50CA" w:rsidRPr="00D12955" w14:paraId="12CB78A2" w14:textId="77777777" w:rsidTr="001D50CA">
        <w:tc>
          <w:tcPr>
            <w:tcW w:w="231" w:type="pct"/>
            <w:shd w:val="clear" w:color="auto" w:fill="FFFFFF"/>
            <w:vAlign w:val="center"/>
          </w:tcPr>
          <w:p w14:paraId="597C6E22" w14:textId="77777777" w:rsidR="001D50CA" w:rsidRPr="00D12955" w:rsidRDefault="001D50CA" w:rsidP="0020249C">
            <w:pPr>
              <w:numPr>
                <w:ilvl w:val="0"/>
                <w:numId w:val="132"/>
              </w:numPr>
              <w:spacing w:before="60" w:after="60" w:line="312" w:lineRule="auto"/>
              <w:contextualSpacing/>
              <w:jc w:val="center"/>
              <w:rPr>
                <w:bCs/>
                <w:szCs w:val="20"/>
                <w:lang w:val="el-GR"/>
              </w:rPr>
            </w:pPr>
          </w:p>
        </w:tc>
        <w:tc>
          <w:tcPr>
            <w:tcW w:w="3429" w:type="pct"/>
            <w:shd w:val="clear" w:color="auto" w:fill="FFFFFF"/>
            <w:vAlign w:val="center"/>
          </w:tcPr>
          <w:p w14:paraId="1599FCE0" w14:textId="77777777" w:rsidR="001D50CA" w:rsidRPr="00D12955" w:rsidRDefault="001D50CA" w:rsidP="001D50CA">
            <w:pPr>
              <w:spacing w:before="60" w:after="60"/>
              <w:jc w:val="left"/>
              <w:rPr>
                <w:bCs/>
                <w:szCs w:val="20"/>
                <w:lang w:val="en-US"/>
              </w:rPr>
            </w:pPr>
            <w:r w:rsidRPr="00D12955">
              <w:rPr>
                <w:bCs/>
                <w:szCs w:val="20"/>
                <w:lang w:val="en-US"/>
              </w:rPr>
              <w:t>ΔΔΠ-2: Sentinel-2 L1C</w:t>
            </w:r>
          </w:p>
          <w:p w14:paraId="4F86CDC7" w14:textId="77777777" w:rsidR="001D50CA" w:rsidRPr="00D12955" w:rsidRDefault="001D50CA" w:rsidP="0020249C">
            <w:pPr>
              <w:numPr>
                <w:ilvl w:val="0"/>
                <w:numId w:val="115"/>
              </w:numPr>
              <w:spacing w:before="120" w:after="0" w:line="312" w:lineRule="auto"/>
              <w:ind w:left="380" w:hanging="357"/>
              <w:jc w:val="left"/>
              <w:rPr>
                <w:bCs/>
                <w:szCs w:val="20"/>
                <w:lang w:val="en-US"/>
              </w:rPr>
            </w:pPr>
            <w:r w:rsidRPr="00D12955">
              <w:rPr>
                <w:bCs/>
                <w:szCs w:val="20"/>
                <w:lang w:val="en-US"/>
              </w:rPr>
              <w:t>Δορυφόρος: Sentinel 2A &amp; 2B</w:t>
            </w:r>
          </w:p>
          <w:p w14:paraId="0191322C" w14:textId="77777777" w:rsidR="001D50CA" w:rsidRPr="00D12955" w:rsidRDefault="001D50CA" w:rsidP="0020249C">
            <w:pPr>
              <w:numPr>
                <w:ilvl w:val="0"/>
                <w:numId w:val="115"/>
              </w:numPr>
              <w:spacing w:before="120" w:after="0" w:line="312" w:lineRule="auto"/>
              <w:ind w:left="380" w:hanging="357"/>
              <w:jc w:val="left"/>
              <w:rPr>
                <w:bCs/>
                <w:szCs w:val="20"/>
                <w:lang w:val="en-US"/>
              </w:rPr>
            </w:pPr>
            <w:r w:rsidRPr="00D12955">
              <w:rPr>
                <w:bCs/>
                <w:szCs w:val="20"/>
                <w:lang w:val="en-US"/>
              </w:rPr>
              <w:t>Προϊόν Δορυφορικής Απεικόνισης: L1C</w:t>
            </w:r>
          </w:p>
          <w:p w14:paraId="3A3E8485" w14:textId="77777777" w:rsidR="001D50CA" w:rsidRPr="00D12955" w:rsidRDefault="001D50CA" w:rsidP="0020249C">
            <w:pPr>
              <w:numPr>
                <w:ilvl w:val="0"/>
                <w:numId w:val="115"/>
              </w:numPr>
              <w:spacing w:before="120" w:after="0" w:line="312" w:lineRule="auto"/>
              <w:ind w:left="380" w:hanging="357"/>
              <w:jc w:val="left"/>
              <w:rPr>
                <w:bCs/>
                <w:szCs w:val="20"/>
                <w:lang w:val="en-US"/>
              </w:rPr>
            </w:pPr>
            <w:r w:rsidRPr="00D12955">
              <w:rPr>
                <w:bCs/>
                <w:szCs w:val="20"/>
                <w:lang w:val="en-US"/>
              </w:rPr>
              <w:t>Χωρική Ανάλυση: 10 μέτρα, 20 μέτρα, 60 μέτρα</w:t>
            </w:r>
          </w:p>
          <w:p w14:paraId="0B6EC78D" w14:textId="77777777" w:rsidR="001D50CA" w:rsidRPr="00D12955" w:rsidRDefault="001D50CA" w:rsidP="0020249C">
            <w:pPr>
              <w:numPr>
                <w:ilvl w:val="0"/>
                <w:numId w:val="115"/>
              </w:numPr>
              <w:spacing w:before="120" w:after="0" w:line="312" w:lineRule="auto"/>
              <w:ind w:left="380" w:hanging="357"/>
              <w:jc w:val="left"/>
              <w:rPr>
                <w:bCs/>
                <w:szCs w:val="20"/>
                <w:lang w:val="el-GR"/>
              </w:rPr>
            </w:pPr>
            <w:r w:rsidRPr="00D12955">
              <w:rPr>
                <w:bCs/>
                <w:szCs w:val="20"/>
                <w:lang w:val="el-GR"/>
              </w:rPr>
              <w:lastRenderedPageBreak/>
              <w:t>Εύρος Ημερομηνιών: Από έτος έναρξης του έργου έως έτος λήξης του έργου</w:t>
            </w:r>
          </w:p>
          <w:p w14:paraId="33EA1403" w14:textId="77777777" w:rsidR="001D50CA" w:rsidRPr="00D12955" w:rsidRDefault="001D50CA" w:rsidP="0020249C">
            <w:pPr>
              <w:numPr>
                <w:ilvl w:val="0"/>
                <w:numId w:val="115"/>
              </w:numPr>
              <w:spacing w:before="120" w:after="0" w:line="312" w:lineRule="auto"/>
              <w:ind w:left="380" w:hanging="357"/>
              <w:jc w:val="left"/>
              <w:rPr>
                <w:bCs/>
                <w:szCs w:val="20"/>
                <w:lang w:val="en-US"/>
              </w:rPr>
            </w:pPr>
            <w:r w:rsidRPr="00D12955">
              <w:rPr>
                <w:bCs/>
                <w:szCs w:val="20"/>
                <w:lang w:val="en-US"/>
              </w:rPr>
              <w:t>Χωρική Κάλυψη Δεδομένων: Ελληνική Επικράτεια</w:t>
            </w:r>
          </w:p>
          <w:p w14:paraId="360E7BE0" w14:textId="77777777" w:rsidR="001D50CA" w:rsidRPr="00D12955" w:rsidRDefault="001D50CA" w:rsidP="0020249C">
            <w:pPr>
              <w:numPr>
                <w:ilvl w:val="0"/>
                <w:numId w:val="115"/>
              </w:numPr>
              <w:spacing w:before="120" w:after="0" w:line="312" w:lineRule="auto"/>
              <w:ind w:left="380" w:hanging="357"/>
              <w:jc w:val="left"/>
              <w:rPr>
                <w:bCs/>
                <w:szCs w:val="20"/>
                <w:lang w:val="el-GR"/>
              </w:rPr>
            </w:pPr>
            <w:r w:rsidRPr="00D12955">
              <w:rPr>
                <w:bCs/>
                <w:szCs w:val="20"/>
                <w:lang w:val="el-GR"/>
              </w:rPr>
              <w:t xml:space="preserve">Αποθήκευση: Στο περιβάλλον </w:t>
            </w:r>
            <w:r w:rsidRPr="00D12955">
              <w:rPr>
                <w:bCs/>
                <w:szCs w:val="20"/>
                <w:lang w:val="en-US"/>
              </w:rPr>
              <w:t>cloud</w:t>
            </w:r>
            <w:r w:rsidRPr="00D12955">
              <w:rPr>
                <w:bCs/>
                <w:szCs w:val="20"/>
                <w:lang w:val="el-GR"/>
              </w:rPr>
              <w:t xml:space="preserve"> που διατίθεται στο πλαίσιο του έργου</w:t>
            </w:r>
          </w:p>
          <w:p w14:paraId="64B31079" w14:textId="77777777" w:rsidR="001D50CA" w:rsidRPr="00D12955" w:rsidRDefault="001D50CA" w:rsidP="0020249C">
            <w:pPr>
              <w:numPr>
                <w:ilvl w:val="0"/>
                <w:numId w:val="115"/>
              </w:numPr>
              <w:spacing w:before="120" w:after="0" w:line="312" w:lineRule="auto"/>
              <w:ind w:left="380" w:hanging="357"/>
              <w:jc w:val="left"/>
              <w:rPr>
                <w:bCs/>
                <w:szCs w:val="20"/>
                <w:lang w:val="el-GR"/>
              </w:rPr>
            </w:pPr>
            <w:r w:rsidRPr="00D12955">
              <w:rPr>
                <w:bCs/>
                <w:szCs w:val="20"/>
                <w:lang w:val="el-GR"/>
              </w:rPr>
              <w:t xml:space="preserve">Προσβασιμότητα από χρήστες: </w:t>
            </w:r>
            <w:r w:rsidRPr="00D12955">
              <w:rPr>
                <w:bCs/>
                <w:szCs w:val="20"/>
                <w:lang w:val="en-US"/>
              </w:rPr>
              <w:t>OGC</w:t>
            </w:r>
            <w:r w:rsidRPr="00D12955">
              <w:rPr>
                <w:bCs/>
                <w:szCs w:val="20"/>
                <w:lang w:val="el-GR"/>
              </w:rPr>
              <w:t xml:space="preserve"> συμβατά πρωτόκολλα (</w:t>
            </w:r>
            <w:r w:rsidRPr="00D12955">
              <w:rPr>
                <w:bCs/>
                <w:szCs w:val="20"/>
                <w:lang w:val="en-US"/>
              </w:rPr>
              <w:t>WMS</w:t>
            </w:r>
            <w:r w:rsidRPr="00D12955">
              <w:rPr>
                <w:bCs/>
                <w:szCs w:val="20"/>
                <w:lang w:val="el-GR"/>
              </w:rPr>
              <w:t xml:space="preserve">, </w:t>
            </w:r>
            <w:r w:rsidRPr="00D12955">
              <w:rPr>
                <w:bCs/>
                <w:szCs w:val="20"/>
                <w:lang w:val="en-US"/>
              </w:rPr>
              <w:t>WMTS</w:t>
            </w:r>
            <w:r w:rsidRPr="00D12955">
              <w:rPr>
                <w:bCs/>
                <w:szCs w:val="20"/>
                <w:lang w:val="el-GR"/>
              </w:rPr>
              <w:t>)</w:t>
            </w:r>
          </w:p>
        </w:tc>
        <w:tc>
          <w:tcPr>
            <w:tcW w:w="413" w:type="pct"/>
            <w:shd w:val="clear" w:color="auto" w:fill="FFFFFF"/>
            <w:vAlign w:val="center"/>
          </w:tcPr>
          <w:p w14:paraId="448BD277" w14:textId="77777777" w:rsidR="001D50CA" w:rsidRPr="00D12955" w:rsidRDefault="001D50CA" w:rsidP="001D50CA">
            <w:pPr>
              <w:spacing w:before="60" w:after="60"/>
              <w:jc w:val="center"/>
              <w:rPr>
                <w:bCs/>
                <w:szCs w:val="20"/>
                <w:lang w:val="en-US"/>
              </w:rPr>
            </w:pPr>
            <w:r w:rsidRPr="00D12955">
              <w:rPr>
                <w:bCs/>
                <w:szCs w:val="20"/>
                <w:lang w:val="en-US"/>
              </w:rPr>
              <w:lastRenderedPageBreak/>
              <w:t>ΝΑΙ</w:t>
            </w:r>
          </w:p>
        </w:tc>
        <w:tc>
          <w:tcPr>
            <w:tcW w:w="413" w:type="pct"/>
            <w:shd w:val="clear" w:color="auto" w:fill="FFFFFF"/>
            <w:vAlign w:val="center"/>
          </w:tcPr>
          <w:p w14:paraId="4315F745" w14:textId="77777777" w:rsidR="001D50CA" w:rsidRPr="00D12955" w:rsidRDefault="001D50CA" w:rsidP="001D50CA">
            <w:pPr>
              <w:spacing w:before="60" w:after="60"/>
              <w:jc w:val="center"/>
              <w:rPr>
                <w:bCs/>
                <w:szCs w:val="20"/>
                <w:lang w:val="en-US"/>
              </w:rPr>
            </w:pPr>
          </w:p>
        </w:tc>
        <w:tc>
          <w:tcPr>
            <w:tcW w:w="515" w:type="pct"/>
            <w:shd w:val="clear" w:color="auto" w:fill="FFFFFF"/>
            <w:vAlign w:val="center"/>
          </w:tcPr>
          <w:p w14:paraId="3CBBFC51" w14:textId="77777777" w:rsidR="001D50CA" w:rsidRPr="00D12955" w:rsidRDefault="001D50CA" w:rsidP="001D50CA">
            <w:pPr>
              <w:spacing w:before="60" w:after="60"/>
              <w:jc w:val="center"/>
              <w:rPr>
                <w:bCs/>
                <w:szCs w:val="20"/>
                <w:lang w:val="en-US"/>
              </w:rPr>
            </w:pPr>
          </w:p>
        </w:tc>
      </w:tr>
      <w:tr w:rsidR="001D50CA" w:rsidRPr="00D12955" w14:paraId="39C15EDE" w14:textId="77777777" w:rsidTr="001D50CA">
        <w:tc>
          <w:tcPr>
            <w:tcW w:w="231" w:type="pct"/>
            <w:shd w:val="clear" w:color="auto" w:fill="FFFFFF"/>
            <w:vAlign w:val="center"/>
          </w:tcPr>
          <w:p w14:paraId="22DFA416" w14:textId="77777777" w:rsidR="001D50CA" w:rsidRPr="00D12955" w:rsidRDefault="001D50CA" w:rsidP="0020249C">
            <w:pPr>
              <w:numPr>
                <w:ilvl w:val="0"/>
                <w:numId w:val="132"/>
              </w:numPr>
              <w:spacing w:before="60" w:after="60" w:line="312" w:lineRule="auto"/>
              <w:contextualSpacing/>
              <w:jc w:val="center"/>
              <w:rPr>
                <w:bCs/>
                <w:szCs w:val="20"/>
                <w:lang w:val="el-GR"/>
              </w:rPr>
            </w:pPr>
          </w:p>
        </w:tc>
        <w:tc>
          <w:tcPr>
            <w:tcW w:w="3429" w:type="pct"/>
            <w:shd w:val="clear" w:color="auto" w:fill="FFFFFF"/>
            <w:vAlign w:val="center"/>
          </w:tcPr>
          <w:p w14:paraId="78A6B389" w14:textId="77777777" w:rsidR="001D50CA" w:rsidRPr="00D12955" w:rsidRDefault="001D50CA" w:rsidP="001D50CA">
            <w:pPr>
              <w:spacing w:before="60" w:after="60"/>
              <w:jc w:val="left"/>
              <w:rPr>
                <w:bCs/>
                <w:szCs w:val="20"/>
                <w:lang w:val="en-US"/>
              </w:rPr>
            </w:pPr>
            <w:r w:rsidRPr="00D12955">
              <w:rPr>
                <w:bCs/>
                <w:szCs w:val="20"/>
                <w:lang w:val="en-US"/>
              </w:rPr>
              <w:t>ΔΔΠ-3: Landsat</w:t>
            </w:r>
          </w:p>
          <w:p w14:paraId="2E427CEA" w14:textId="77777777" w:rsidR="001D50CA" w:rsidRPr="00D12955" w:rsidRDefault="001D50CA" w:rsidP="0020249C">
            <w:pPr>
              <w:numPr>
                <w:ilvl w:val="0"/>
                <w:numId w:val="115"/>
              </w:numPr>
              <w:spacing w:before="120" w:after="0" w:line="312" w:lineRule="auto"/>
              <w:ind w:left="380" w:hanging="357"/>
              <w:jc w:val="left"/>
              <w:rPr>
                <w:bCs/>
                <w:szCs w:val="20"/>
                <w:lang w:val="en-US"/>
              </w:rPr>
            </w:pPr>
            <w:r w:rsidRPr="00D12955">
              <w:rPr>
                <w:bCs/>
                <w:szCs w:val="20"/>
                <w:lang w:val="en-US"/>
              </w:rPr>
              <w:t>Δορυφόρος: Landsat 8 &amp; Landsat 9</w:t>
            </w:r>
          </w:p>
          <w:p w14:paraId="47BEF772" w14:textId="77777777" w:rsidR="001D50CA" w:rsidRPr="00D12955" w:rsidRDefault="001D50CA" w:rsidP="0020249C">
            <w:pPr>
              <w:numPr>
                <w:ilvl w:val="0"/>
                <w:numId w:val="115"/>
              </w:numPr>
              <w:spacing w:before="120" w:after="0" w:line="312" w:lineRule="auto"/>
              <w:ind w:left="380" w:hanging="357"/>
              <w:jc w:val="left"/>
              <w:rPr>
                <w:bCs/>
                <w:szCs w:val="20"/>
                <w:lang w:val="el-GR"/>
              </w:rPr>
            </w:pPr>
            <w:r w:rsidRPr="00D12955">
              <w:rPr>
                <w:bCs/>
                <w:szCs w:val="20"/>
                <w:lang w:val="el-GR"/>
              </w:rPr>
              <w:t xml:space="preserve">Προϊόν Δορυφορικής Απεικόνισης: </w:t>
            </w:r>
            <w:r w:rsidRPr="00D12955">
              <w:rPr>
                <w:bCs/>
                <w:color w:val="212529"/>
                <w:szCs w:val="20"/>
                <w:shd w:val="clear" w:color="auto" w:fill="FFFFFF"/>
                <w:lang w:val="en-US"/>
              </w:rPr>
              <w:t>OLI</w:t>
            </w:r>
            <w:r w:rsidRPr="00D12955">
              <w:rPr>
                <w:bCs/>
                <w:color w:val="212529"/>
                <w:szCs w:val="20"/>
                <w:shd w:val="clear" w:color="auto" w:fill="FFFFFF"/>
                <w:lang w:val="el-GR"/>
              </w:rPr>
              <w:t>/</w:t>
            </w:r>
            <w:r w:rsidRPr="00D12955">
              <w:rPr>
                <w:bCs/>
                <w:color w:val="212529"/>
                <w:szCs w:val="20"/>
                <w:shd w:val="clear" w:color="auto" w:fill="FFFFFF"/>
                <w:lang w:val="en-US"/>
              </w:rPr>
              <w:t>TIRS</w:t>
            </w:r>
            <w:r w:rsidRPr="00D12955">
              <w:rPr>
                <w:bCs/>
                <w:color w:val="212529"/>
                <w:szCs w:val="20"/>
                <w:shd w:val="clear" w:color="auto" w:fill="FFFFFF"/>
                <w:lang w:val="el-GR"/>
              </w:rPr>
              <w:t xml:space="preserve"> </w:t>
            </w:r>
            <w:r w:rsidRPr="00D12955">
              <w:rPr>
                <w:bCs/>
                <w:color w:val="212529"/>
                <w:szCs w:val="20"/>
                <w:shd w:val="clear" w:color="auto" w:fill="FFFFFF"/>
                <w:lang w:val="en-US"/>
              </w:rPr>
              <w:t>Level</w:t>
            </w:r>
            <w:r w:rsidRPr="00D12955">
              <w:rPr>
                <w:bCs/>
                <w:color w:val="212529"/>
                <w:szCs w:val="20"/>
                <w:shd w:val="clear" w:color="auto" w:fill="FFFFFF"/>
                <w:lang w:val="el-GR"/>
              </w:rPr>
              <w:t xml:space="preserve"> 1 </w:t>
            </w:r>
          </w:p>
          <w:p w14:paraId="0427B379" w14:textId="77777777" w:rsidR="001D50CA" w:rsidRPr="00D12955" w:rsidRDefault="001D50CA" w:rsidP="0020249C">
            <w:pPr>
              <w:numPr>
                <w:ilvl w:val="0"/>
                <w:numId w:val="115"/>
              </w:numPr>
              <w:spacing w:before="120" w:after="0" w:line="312" w:lineRule="auto"/>
              <w:ind w:left="380" w:hanging="357"/>
              <w:jc w:val="left"/>
              <w:rPr>
                <w:bCs/>
                <w:szCs w:val="20"/>
                <w:lang w:val="el-GR"/>
              </w:rPr>
            </w:pPr>
            <w:r w:rsidRPr="00D12955">
              <w:rPr>
                <w:bCs/>
                <w:szCs w:val="20"/>
                <w:lang w:val="el-GR"/>
              </w:rPr>
              <w:t>Χωρική Ανάλυση: 30 μέτρα, 100 μέτρα (θερμικό κανάλι)</w:t>
            </w:r>
          </w:p>
          <w:p w14:paraId="021CE162" w14:textId="77777777" w:rsidR="001D50CA" w:rsidRPr="00D12955" w:rsidRDefault="001D50CA" w:rsidP="0020249C">
            <w:pPr>
              <w:numPr>
                <w:ilvl w:val="0"/>
                <w:numId w:val="115"/>
              </w:numPr>
              <w:spacing w:before="120" w:after="0" w:line="312" w:lineRule="auto"/>
              <w:ind w:left="380" w:hanging="357"/>
              <w:jc w:val="left"/>
              <w:rPr>
                <w:bCs/>
                <w:szCs w:val="20"/>
                <w:lang w:val="el-GR"/>
              </w:rPr>
            </w:pPr>
            <w:r w:rsidRPr="00D12955">
              <w:rPr>
                <w:bCs/>
                <w:szCs w:val="20"/>
                <w:lang w:val="el-GR"/>
              </w:rPr>
              <w:t>Εύρος Ημερομηνιών: Από έτος έναρξης του έργου έως έτος λήξης του έργου</w:t>
            </w:r>
          </w:p>
          <w:p w14:paraId="28FF1776" w14:textId="77777777" w:rsidR="001D50CA" w:rsidRPr="00D12955" w:rsidRDefault="001D50CA" w:rsidP="0020249C">
            <w:pPr>
              <w:numPr>
                <w:ilvl w:val="0"/>
                <w:numId w:val="115"/>
              </w:numPr>
              <w:spacing w:before="120" w:after="0" w:line="312" w:lineRule="auto"/>
              <w:ind w:left="380" w:hanging="357"/>
              <w:jc w:val="left"/>
              <w:rPr>
                <w:bCs/>
                <w:szCs w:val="20"/>
                <w:lang w:val="en-US"/>
              </w:rPr>
            </w:pPr>
            <w:r w:rsidRPr="00D12955">
              <w:rPr>
                <w:bCs/>
                <w:szCs w:val="20"/>
                <w:lang w:val="en-US"/>
              </w:rPr>
              <w:t>Χωρική Κάλυψη Δεδομένων: Ελληνική Επικράτεια</w:t>
            </w:r>
          </w:p>
          <w:p w14:paraId="5D33DFD0" w14:textId="77777777" w:rsidR="001D50CA" w:rsidRPr="00D12955" w:rsidRDefault="001D50CA" w:rsidP="0020249C">
            <w:pPr>
              <w:numPr>
                <w:ilvl w:val="0"/>
                <w:numId w:val="115"/>
              </w:numPr>
              <w:spacing w:before="120" w:after="0" w:line="312" w:lineRule="auto"/>
              <w:ind w:left="380" w:hanging="357"/>
              <w:jc w:val="left"/>
              <w:rPr>
                <w:bCs/>
                <w:szCs w:val="20"/>
                <w:lang w:val="el-GR"/>
              </w:rPr>
            </w:pPr>
            <w:r w:rsidRPr="00D12955">
              <w:rPr>
                <w:bCs/>
                <w:szCs w:val="20"/>
                <w:lang w:val="el-GR"/>
              </w:rPr>
              <w:t xml:space="preserve">Αποθήκευση: Στο περιβάλλον </w:t>
            </w:r>
            <w:r w:rsidRPr="00D12955">
              <w:rPr>
                <w:bCs/>
                <w:szCs w:val="20"/>
                <w:lang w:val="en-US"/>
              </w:rPr>
              <w:t>cloud</w:t>
            </w:r>
            <w:r w:rsidRPr="00D12955">
              <w:rPr>
                <w:bCs/>
                <w:szCs w:val="20"/>
                <w:lang w:val="el-GR"/>
              </w:rPr>
              <w:t xml:space="preserve"> που διατίθεται στο πλαίσιο του έργου</w:t>
            </w:r>
          </w:p>
          <w:p w14:paraId="2A1E0628" w14:textId="77777777" w:rsidR="001D50CA" w:rsidRPr="00D12955" w:rsidRDefault="001D50CA" w:rsidP="0020249C">
            <w:pPr>
              <w:numPr>
                <w:ilvl w:val="0"/>
                <w:numId w:val="115"/>
              </w:numPr>
              <w:spacing w:before="120" w:after="0" w:line="312" w:lineRule="auto"/>
              <w:ind w:left="380" w:hanging="357"/>
              <w:jc w:val="left"/>
              <w:rPr>
                <w:bCs/>
                <w:szCs w:val="20"/>
                <w:lang w:val="el-GR"/>
              </w:rPr>
            </w:pPr>
            <w:r w:rsidRPr="00D12955">
              <w:rPr>
                <w:bCs/>
                <w:szCs w:val="20"/>
                <w:lang w:val="el-GR"/>
              </w:rPr>
              <w:t xml:space="preserve">Προσβασιμότητα από χρήστες: </w:t>
            </w:r>
            <w:r w:rsidRPr="00D12955">
              <w:rPr>
                <w:bCs/>
                <w:szCs w:val="20"/>
                <w:lang w:val="en-US"/>
              </w:rPr>
              <w:t>OGC</w:t>
            </w:r>
            <w:r w:rsidRPr="00D12955">
              <w:rPr>
                <w:bCs/>
                <w:szCs w:val="20"/>
                <w:lang w:val="el-GR"/>
              </w:rPr>
              <w:t xml:space="preserve"> συμβατά πρωτόκολλα (</w:t>
            </w:r>
            <w:r w:rsidRPr="00D12955">
              <w:rPr>
                <w:bCs/>
                <w:szCs w:val="20"/>
                <w:lang w:val="en-US"/>
              </w:rPr>
              <w:t>WMS</w:t>
            </w:r>
            <w:r w:rsidRPr="00D12955">
              <w:rPr>
                <w:bCs/>
                <w:szCs w:val="20"/>
                <w:lang w:val="el-GR"/>
              </w:rPr>
              <w:t xml:space="preserve">, </w:t>
            </w:r>
            <w:r w:rsidRPr="00D12955">
              <w:rPr>
                <w:bCs/>
                <w:szCs w:val="20"/>
                <w:lang w:val="en-US"/>
              </w:rPr>
              <w:t>WMTS</w:t>
            </w:r>
            <w:r w:rsidRPr="00D12955">
              <w:rPr>
                <w:bCs/>
                <w:szCs w:val="20"/>
                <w:lang w:val="el-GR"/>
              </w:rPr>
              <w:t>)</w:t>
            </w:r>
          </w:p>
        </w:tc>
        <w:tc>
          <w:tcPr>
            <w:tcW w:w="413" w:type="pct"/>
            <w:shd w:val="clear" w:color="auto" w:fill="FFFFFF"/>
            <w:vAlign w:val="center"/>
          </w:tcPr>
          <w:p w14:paraId="5CDEECF8"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13" w:type="pct"/>
            <w:shd w:val="clear" w:color="auto" w:fill="FFFFFF"/>
            <w:vAlign w:val="center"/>
          </w:tcPr>
          <w:p w14:paraId="6F35C806" w14:textId="77777777" w:rsidR="001D50CA" w:rsidRPr="00D12955" w:rsidRDefault="001D50CA" w:rsidP="001D50CA">
            <w:pPr>
              <w:spacing w:before="60" w:after="60"/>
              <w:jc w:val="center"/>
              <w:rPr>
                <w:bCs/>
                <w:szCs w:val="20"/>
                <w:lang w:val="en-US"/>
              </w:rPr>
            </w:pPr>
          </w:p>
        </w:tc>
        <w:tc>
          <w:tcPr>
            <w:tcW w:w="515" w:type="pct"/>
            <w:shd w:val="clear" w:color="auto" w:fill="FFFFFF"/>
            <w:vAlign w:val="center"/>
          </w:tcPr>
          <w:p w14:paraId="7D477787" w14:textId="77777777" w:rsidR="001D50CA" w:rsidRPr="00D12955" w:rsidRDefault="001D50CA" w:rsidP="001D50CA">
            <w:pPr>
              <w:spacing w:before="60" w:after="60"/>
              <w:jc w:val="center"/>
              <w:rPr>
                <w:bCs/>
                <w:szCs w:val="20"/>
                <w:lang w:val="en-US"/>
              </w:rPr>
            </w:pPr>
          </w:p>
        </w:tc>
      </w:tr>
    </w:tbl>
    <w:p w14:paraId="4A6148FC" w14:textId="77777777" w:rsidR="001D50CA" w:rsidRPr="00D12955" w:rsidRDefault="001D50CA" w:rsidP="0020249C">
      <w:pPr>
        <w:keepNext/>
        <w:numPr>
          <w:ilvl w:val="1"/>
          <w:numId w:val="137"/>
        </w:numPr>
        <w:tabs>
          <w:tab w:val="left" w:pos="1560"/>
        </w:tabs>
        <w:spacing w:before="320" w:after="160" w:line="312" w:lineRule="auto"/>
        <w:ind w:left="1560" w:hanging="1560"/>
        <w:outlineLvl w:val="1"/>
        <w:rPr>
          <w:bCs/>
          <w:color w:val="002060"/>
          <w:sz w:val="28"/>
          <w:szCs w:val="24"/>
          <w:lang w:val="el-GR"/>
        </w:rPr>
      </w:pPr>
      <w:bookmarkStart w:id="987" w:name="_Toc78809296"/>
      <w:bookmarkStart w:id="988" w:name="_Toc89871919"/>
      <w:bookmarkStart w:id="989" w:name="_Toc111734782"/>
      <w:r w:rsidRPr="00D12955">
        <w:rPr>
          <w:bCs/>
          <w:color w:val="002060"/>
          <w:sz w:val="28"/>
          <w:szCs w:val="24"/>
          <w:lang w:val="el-GR"/>
        </w:rPr>
        <w:t>Υποδομή αποθήκευσης, επεξεργασίας δεδομένων και παροχής υπηρεσιών</w:t>
      </w:r>
      <w:bookmarkEnd w:id="987"/>
      <w:bookmarkEnd w:id="988"/>
      <w:bookmarkEnd w:id="989"/>
    </w:p>
    <w:tbl>
      <w:tblPr>
        <w:tblStyle w:val="TableGrid1"/>
        <w:tblW w:w="5000" w:type="pct"/>
        <w:tblLook w:val="04A0" w:firstRow="1" w:lastRow="0" w:firstColumn="1" w:lastColumn="0" w:noHBand="0" w:noVBand="1"/>
      </w:tblPr>
      <w:tblGrid>
        <w:gridCol w:w="603"/>
        <w:gridCol w:w="9915"/>
        <w:gridCol w:w="1482"/>
        <w:gridCol w:w="1133"/>
        <w:gridCol w:w="1427"/>
      </w:tblGrid>
      <w:tr w:rsidR="001D50CA" w:rsidRPr="00D12955" w14:paraId="00C651B9" w14:textId="77777777" w:rsidTr="0020049C">
        <w:trPr>
          <w:tblHeader/>
        </w:trPr>
        <w:tc>
          <w:tcPr>
            <w:tcW w:w="207" w:type="pct"/>
            <w:shd w:val="clear" w:color="auto" w:fill="9CC2E5"/>
            <w:vAlign w:val="center"/>
          </w:tcPr>
          <w:p w14:paraId="1139B953" w14:textId="77777777" w:rsidR="001D50CA" w:rsidRPr="00D12955" w:rsidRDefault="001D50CA" w:rsidP="001D50CA">
            <w:pPr>
              <w:spacing w:before="60" w:after="60"/>
              <w:jc w:val="center"/>
              <w:rPr>
                <w:bCs/>
                <w:szCs w:val="20"/>
                <w:lang w:val="en-US"/>
              </w:rPr>
            </w:pPr>
            <w:r w:rsidRPr="00D12955">
              <w:rPr>
                <w:bCs/>
                <w:szCs w:val="20"/>
                <w:lang w:val="en-US"/>
              </w:rPr>
              <w:t>Α/Α</w:t>
            </w:r>
          </w:p>
        </w:tc>
        <w:tc>
          <w:tcPr>
            <w:tcW w:w="3405" w:type="pct"/>
            <w:shd w:val="clear" w:color="auto" w:fill="9CC2E5"/>
            <w:vAlign w:val="center"/>
          </w:tcPr>
          <w:p w14:paraId="6E876D75" w14:textId="77777777" w:rsidR="001D50CA" w:rsidRPr="00D12955" w:rsidRDefault="001D50CA" w:rsidP="001D50CA">
            <w:pPr>
              <w:spacing w:before="60" w:after="60"/>
              <w:jc w:val="center"/>
              <w:rPr>
                <w:bCs/>
                <w:szCs w:val="20"/>
                <w:lang w:val="en-US"/>
              </w:rPr>
            </w:pPr>
            <w:r w:rsidRPr="00D12955">
              <w:rPr>
                <w:bCs/>
                <w:szCs w:val="20"/>
                <w:lang w:val="en-US"/>
              </w:rPr>
              <w:t>ΠΡΟΔΙΑΓΡΑΦΗ</w:t>
            </w:r>
          </w:p>
        </w:tc>
        <w:tc>
          <w:tcPr>
            <w:tcW w:w="509" w:type="pct"/>
            <w:tcBorders>
              <w:bottom w:val="single" w:sz="4" w:space="0" w:color="auto"/>
            </w:tcBorders>
            <w:shd w:val="clear" w:color="auto" w:fill="9CC2E5"/>
            <w:vAlign w:val="center"/>
          </w:tcPr>
          <w:p w14:paraId="5C7F0635" w14:textId="77777777" w:rsidR="001D50CA" w:rsidRPr="00D12955" w:rsidRDefault="001D50CA" w:rsidP="001D50CA">
            <w:pPr>
              <w:spacing w:before="60" w:after="60"/>
              <w:jc w:val="center"/>
              <w:rPr>
                <w:bCs/>
                <w:sz w:val="18"/>
                <w:szCs w:val="18"/>
                <w:lang w:val="en-US"/>
              </w:rPr>
            </w:pPr>
            <w:r w:rsidRPr="00D12955">
              <w:rPr>
                <w:bCs/>
                <w:sz w:val="18"/>
                <w:szCs w:val="18"/>
                <w:lang w:val="en-US"/>
              </w:rPr>
              <w:t>ΑΠΑΙΤΗΣΗ</w:t>
            </w:r>
          </w:p>
        </w:tc>
        <w:tc>
          <w:tcPr>
            <w:tcW w:w="389" w:type="pct"/>
            <w:tcBorders>
              <w:bottom w:val="single" w:sz="4" w:space="0" w:color="auto"/>
            </w:tcBorders>
            <w:shd w:val="clear" w:color="auto" w:fill="9CC2E5"/>
            <w:vAlign w:val="center"/>
          </w:tcPr>
          <w:p w14:paraId="101DFDE4" w14:textId="77777777" w:rsidR="001D50CA" w:rsidRPr="00D12955" w:rsidRDefault="001D50CA" w:rsidP="001D50CA">
            <w:pPr>
              <w:spacing w:before="60" w:after="60"/>
              <w:jc w:val="center"/>
              <w:rPr>
                <w:bCs/>
                <w:sz w:val="18"/>
                <w:szCs w:val="18"/>
                <w:lang w:val="en-US"/>
              </w:rPr>
            </w:pPr>
            <w:r w:rsidRPr="00D12955">
              <w:rPr>
                <w:bCs/>
                <w:sz w:val="18"/>
                <w:szCs w:val="18"/>
                <w:lang w:val="en-US"/>
              </w:rPr>
              <w:t>ΑΠΑΝΤΗΣΗ</w:t>
            </w:r>
          </w:p>
        </w:tc>
        <w:tc>
          <w:tcPr>
            <w:tcW w:w="490" w:type="pct"/>
            <w:tcBorders>
              <w:bottom w:val="single" w:sz="4" w:space="0" w:color="auto"/>
            </w:tcBorders>
            <w:shd w:val="clear" w:color="auto" w:fill="9CC2E5"/>
            <w:vAlign w:val="center"/>
          </w:tcPr>
          <w:p w14:paraId="69A1D71D" w14:textId="77777777" w:rsidR="001D50CA" w:rsidRPr="00D12955" w:rsidRDefault="001D50CA" w:rsidP="001D50CA">
            <w:pPr>
              <w:spacing w:before="60" w:after="60"/>
              <w:jc w:val="center"/>
              <w:rPr>
                <w:bCs/>
                <w:sz w:val="18"/>
                <w:szCs w:val="18"/>
                <w:lang w:val="en-US"/>
              </w:rPr>
            </w:pPr>
            <w:r w:rsidRPr="00D12955">
              <w:rPr>
                <w:bCs/>
                <w:sz w:val="18"/>
                <w:szCs w:val="18"/>
                <w:lang w:val="en-US"/>
              </w:rPr>
              <w:t>ΠΑΡΑΠΟΜΠΗ ΤΕΚΜΗΡΙΩΣΗΣ</w:t>
            </w:r>
          </w:p>
        </w:tc>
      </w:tr>
      <w:tr w:rsidR="001D50CA" w:rsidRPr="00D12955" w14:paraId="5A84787E" w14:textId="77777777" w:rsidTr="0020049C">
        <w:tc>
          <w:tcPr>
            <w:tcW w:w="207" w:type="pct"/>
            <w:shd w:val="clear" w:color="auto" w:fill="FFFFFF"/>
            <w:vAlign w:val="center"/>
          </w:tcPr>
          <w:p w14:paraId="5339E60C" w14:textId="77777777" w:rsidR="001D50CA" w:rsidRPr="00D12955" w:rsidRDefault="001D50CA" w:rsidP="0020249C">
            <w:pPr>
              <w:numPr>
                <w:ilvl w:val="0"/>
                <w:numId w:val="133"/>
              </w:numPr>
              <w:spacing w:before="60" w:after="60" w:line="312" w:lineRule="auto"/>
              <w:contextualSpacing/>
              <w:jc w:val="center"/>
              <w:rPr>
                <w:bCs/>
                <w:szCs w:val="20"/>
                <w:lang w:val="el-GR"/>
              </w:rPr>
            </w:pPr>
          </w:p>
        </w:tc>
        <w:tc>
          <w:tcPr>
            <w:tcW w:w="3405" w:type="pct"/>
            <w:shd w:val="clear" w:color="auto" w:fill="FFFFFF"/>
            <w:vAlign w:val="center"/>
          </w:tcPr>
          <w:p w14:paraId="6F3B2AE8" w14:textId="69DDC09E" w:rsidR="001D50CA" w:rsidRPr="00D12955" w:rsidRDefault="001D50CA" w:rsidP="001D50CA">
            <w:pPr>
              <w:spacing w:before="60" w:after="60"/>
              <w:rPr>
                <w:bCs/>
                <w:szCs w:val="20"/>
                <w:lang w:val="el-GR"/>
              </w:rPr>
            </w:pPr>
            <w:r w:rsidRPr="00D12955">
              <w:rPr>
                <w:bCs/>
                <w:szCs w:val="20"/>
                <w:lang w:val="el-GR"/>
              </w:rPr>
              <w:t>Βασική υπολογιστική υποδομή</w:t>
            </w:r>
            <w:r w:rsidR="007360DB" w:rsidRPr="007360DB">
              <w:rPr>
                <w:bCs/>
                <w:szCs w:val="20"/>
                <w:lang w:val="el-GR"/>
              </w:rPr>
              <w:t>, στο κυβερνητικό νέφος ή οπουδήποτε αλλού υποδειχθεί από την Αναθέτουσα Αρχή ή τον Κύριο του Έργου,</w:t>
            </w:r>
            <w:r w:rsidRPr="00D12955">
              <w:rPr>
                <w:bCs/>
                <w:szCs w:val="20"/>
                <w:lang w:val="el-GR"/>
              </w:rPr>
              <w:t xml:space="preserve"> που θα παρέχει κατ΄ ελάχιστον τους ακόλουθους υπολογιστικούς πόρους:</w:t>
            </w:r>
          </w:p>
        </w:tc>
        <w:tc>
          <w:tcPr>
            <w:tcW w:w="509" w:type="pct"/>
            <w:shd w:val="clear" w:color="auto" w:fill="FFFFFF"/>
            <w:vAlign w:val="center"/>
          </w:tcPr>
          <w:p w14:paraId="4BE9F5B3"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89" w:type="pct"/>
            <w:shd w:val="clear" w:color="auto" w:fill="FFFFFF"/>
            <w:vAlign w:val="center"/>
          </w:tcPr>
          <w:p w14:paraId="6983B1C3" w14:textId="77777777" w:rsidR="001D50CA" w:rsidRPr="00D12955" w:rsidRDefault="001D50CA" w:rsidP="001D50CA">
            <w:pPr>
              <w:spacing w:before="60" w:after="60"/>
              <w:jc w:val="center"/>
              <w:rPr>
                <w:bCs/>
                <w:szCs w:val="20"/>
                <w:lang w:val="en-US"/>
              </w:rPr>
            </w:pPr>
          </w:p>
        </w:tc>
        <w:tc>
          <w:tcPr>
            <w:tcW w:w="490" w:type="pct"/>
            <w:shd w:val="clear" w:color="auto" w:fill="FFFFFF"/>
            <w:vAlign w:val="center"/>
          </w:tcPr>
          <w:p w14:paraId="7C476898" w14:textId="77777777" w:rsidR="001D50CA" w:rsidRPr="00D12955" w:rsidRDefault="001D50CA" w:rsidP="001D50CA">
            <w:pPr>
              <w:spacing w:before="60" w:after="60"/>
              <w:jc w:val="center"/>
              <w:rPr>
                <w:bCs/>
                <w:szCs w:val="20"/>
                <w:lang w:val="en-US"/>
              </w:rPr>
            </w:pPr>
          </w:p>
        </w:tc>
      </w:tr>
      <w:tr w:rsidR="001D50CA" w:rsidRPr="00D12955" w14:paraId="74071D2C" w14:textId="77777777" w:rsidTr="0020049C">
        <w:tc>
          <w:tcPr>
            <w:tcW w:w="207" w:type="pct"/>
            <w:shd w:val="clear" w:color="auto" w:fill="FFFFFF"/>
            <w:vAlign w:val="center"/>
          </w:tcPr>
          <w:p w14:paraId="270F5B8F" w14:textId="77777777" w:rsidR="001D50CA" w:rsidRPr="00D12955" w:rsidRDefault="001D50CA" w:rsidP="0020249C">
            <w:pPr>
              <w:numPr>
                <w:ilvl w:val="0"/>
                <w:numId w:val="133"/>
              </w:numPr>
              <w:spacing w:before="60" w:after="60" w:line="312" w:lineRule="auto"/>
              <w:contextualSpacing/>
              <w:jc w:val="center"/>
              <w:rPr>
                <w:bCs/>
                <w:szCs w:val="20"/>
                <w:lang w:val="el-GR"/>
              </w:rPr>
            </w:pPr>
          </w:p>
        </w:tc>
        <w:tc>
          <w:tcPr>
            <w:tcW w:w="3405" w:type="pct"/>
            <w:shd w:val="clear" w:color="auto" w:fill="FFFFFF"/>
            <w:vAlign w:val="center"/>
          </w:tcPr>
          <w:p w14:paraId="13383200" w14:textId="77777777" w:rsidR="001D50CA" w:rsidRPr="00D12955" w:rsidRDefault="001D50CA" w:rsidP="001D50CA">
            <w:pPr>
              <w:spacing w:before="60" w:after="60"/>
              <w:rPr>
                <w:bCs/>
                <w:szCs w:val="20"/>
                <w:lang w:val="el-GR"/>
              </w:rPr>
            </w:pPr>
            <w:r w:rsidRPr="00D12955">
              <w:rPr>
                <w:bCs/>
                <w:szCs w:val="20"/>
                <w:lang w:val="el-GR"/>
              </w:rPr>
              <w:t>Συνολικός αριθμός διαθέσιμων λογικών πυρήνων</w:t>
            </w:r>
          </w:p>
        </w:tc>
        <w:tc>
          <w:tcPr>
            <w:tcW w:w="509" w:type="pct"/>
            <w:shd w:val="clear" w:color="auto" w:fill="FFFFFF"/>
            <w:vAlign w:val="center"/>
          </w:tcPr>
          <w:p w14:paraId="6DE2F48D" w14:textId="77777777" w:rsidR="001D50CA" w:rsidRPr="00D12955" w:rsidRDefault="001D50CA" w:rsidP="001D50CA">
            <w:pPr>
              <w:spacing w:before="60" w:after="60"/>
              <w:jc w:val="center"/>
              <w:rPr>
                <w:bCs/>
                <w:szCs w:val="20"/>
                <w:lang w:val="en-US"/>
              </w:rPr>
            </w:pPr>
            <w:r w:rsidRPr="00D12955">
              <w:rPr>
                <w:bCs/>
                <w:szCs w:val="20"/>
                <w:lang w:val="en-US"/>
              </w:rPr>
              <w:t>512</w:t>
            </w:r>
          </w:p>
        </w:tc>
        <w:tc>
          <w:tcPr>
            <w:tcW w:w="389" w:type="pct"/>
            <w:shd w:val="clear" w:color="auto" w:fill="FFFFFF"/>
            <w:vAlign w:val="center"/>
          </w:tcPr>
          <w:p w14:paraId="36CCBB29" w14:textId="77777777" w:rsidR="001D50CA" w:rsidRPr="00D12955" w:rsidRDefault="001D50CA" w:rsidP="001D50CA">
            <w:pPr>
              <w:spacing w:before="60" w:after="60"/>
              <w:jc w:val="center"/>
              <w:rPr>
                <w:bCs/>
                <w:szCs w:val="20"/>
                <w:lang w:val="en-US"/>
              </w:rPr>
            </w:pPr>
          </w:p>
        </w:tc>
        <w:tc>
          <w:tcPr>
            <w:tcW w:w="490" w:type="pct"/>
            <w:shd w:val="clear" w:color="auto" w:fill="FFFFFF"/>
            <w:vAlign w:val="center"/>
          </w:tcPr>
          <w:p w14:paraId="6734EA23" w14:textId="77777777" w:rsidR="001D50CA" w:rsidRPr="00D12955" w:rsidRDefault="001D50CA" w:rsidP="001D50CA">
            <w:pPr>
              <w:spacing w:before="60" w:after="60"/>
              <w:jc w:val="center"/>
              <w:rPr>
                <w:bCs/>
                <w:szCs w:val="20"/>
                <w:lang w:val="en-US"/>
              </w:rPr>
            </w:pPr>
          </w:p>
        </w:tc>
      </w:tr>
      <w:tr w:rsidR="001D50CA" w:rsidRPr="00D12955" w14:paraId="14551D0A" w14:textId="77777777" w:rsidTr="0020049C">
        <w:tc>
          <w:tcPr>
            <w:tcW w:w="207" w:type="pct"/>
            <w:shd w:val="clear" w:color="auto" w:fill="FFFFFF"/>
            <w:vAlign w:val="center"/>
          </w:tcPr>
          <w:p w14:paraId="4FF726BB" w14:textId="77777777" w:rsidR="001D50CA" w:rsidRPr="00D12955" w:rsidRDefault="001D50CA" w:rsidP="0020249C">
            <w:pPr>
              <w:numPr>
                <w:ilvl w:val="0"/>
                <w:numId w:val="133"/>
              </w:numPr>
              <w:spacing w:before="60" w:after="60" w:line="312" w:lineRule="auto"/>
              <w:contextualSpacing/>
              <w:jc w:val="center"/>
              <w:rPr>
                <w:bCs/>
                <w:szCs w:val="20"/>
                <w:lang w:val="el-GR"/>
              </w:rPr>
            </w:pPr>
          </w:p>
        </w:tc>
        <w:tc>
          <w:tcPr>
            <w:tcW w:w="3405" w:type="pct"/>
            <w:shd w:val="clear" w:color="auto" w:fill="FFFFFF"/>
            <w:vAlign w:val="center"/>
          </w:tcPr>
          <w:p w14:paraId="5795B69D" w14:textId="77777777" w:rsidR="001D50CA" w:rsidRPr="00D12955" w:rsidRDefault="001D50CA" w:rsidP="001D50CA">
            <w:pPr>
              <w:spacing w:before="60" w:after="60"/>
              <w:rPr>
                <w:bCs/>
                <w:szCs w:val="20"/>
                <w:lang w:val="en-US"/>
              </w:rPr>
            </w:pPr>
            <w:r w:rsidRPr="00D12955">
              <w:rPr>
                <w:bCs/>
                <w:szCs w:val="20"/>
                <w:lang w:val="en-US"/>
              </w:rPr>
              <w:t>Συνολική μνήμη RAM</w:t>
            </w:r>
          </w:p>
        </w:tc>
        <w:tc>
          <w:tcPr>
            <w:tcW w:w="509" w:type="pct"/>
            <w:shd w:val="clear" w:color="auto" w:fill="FFFFFF"/>
            <w:vAlign w:val="center"/>
          </w:tcPr>
          <w:p w14:paraId="258B8758" w14:textId="77777777" w:rsidR="001D50CA" w:rsidRPr="00D12955" w:rsidRDefault="001D50CA" w:rsidP="001D50CA">
            <w:pPr>
              <w:spacing w:before="60" w:after="60"/>
              <w:jc w:val="center"/>
              <w:rPr>
                <w:bCs/>
                <w:szCs w:val="20"/>
                <w:lang w:val="en-US"/>
              </w:rPr>
            </w:pPr>
            <w:r w:rsidRPr="00D12955">
              <w:rPr>
                <w:bCs/>
                <w:szCs w:val="20"/>
                <w:lang w:val="en-US"/>
              </w:rPr>
              <w:t>640GB</w:t>
            </w:r>
          </w:p>
        </w:tc>
        <w:tc>
          <w:tcPr>
            <w:tcW w:w="389" w:type="pct"/>
            <w:shd w:val="clear" w:color="auto" w:fill="FFFFFF"/>
            <w:vAlign w:val="center"/>
          </w:tcPr>
          <w:p w14:paraId="74D3FA6E" w14:textId="77777777" w:rsidR="001D50CA" w:rsidRPr="00D12955" w:rsidRDefault="001D50CA" w:rsidP="001D50CA">
            <w:pPr>
              <w:spacing w:before="60" w:after="60"/>
              <w:jc w:val="center"/>
              <w:rPr>
                <w:bCs/>
                <w:szCs w:val="20"/>
                <w:lang w:val="en-US"/>
              </w:rPr>
            </w:pPr>
          </w:p>
        </w:tc>
        <w:tc>
          <w:tcPr>
            <w:tcW w:w="490" w:type="pct"/>
            <w:shd w:val="clear" w:color="auto" w:fill="FFFFFF"/>
            <w:vAlign w:val="center"/>
          </w:tcPr>
          <w:p w14:paraId="033B4866" w14:textId="77777777" w:rsidR="001D50CA" w:rsidRPr="00D12955" w:rsidRDefault="001D50CA" w:rsidP="001D50CA">
            <w:pPr>
              <w:spacing w:before="60" w:after="60"/>
              <w:jc w:val="center"/>
              <w:rPr>
                <w:bCs/>
                <w:szCs w:val="20"/>
                <w:lang w:val="en-US"/>
              </w:rPr>
            </w:pPr>
          </w:p>
        </w:tc>
      </w:tr>
      <w:tr w:rsidR="001D50CA" w:rsidRPr="00D12955" w14:paraId="7D8A9A1F" w14:textId="77777777" w:rsidTr="0020049C">
        <w:tc>
          <w:tcPr>
            <w:tcW w:w="207" w:type="pct"/>
            <w:shd w:val="clear" w:color="auto" w:fill="FFFFFF"/>
            <w:vAlign w:val="center"/>
          </w:tcPr>
          <w:p w14:paraId="2047D404" w14:textId="77777777" w:rsidR="001D50CA" w:rsidRPr="00D12955" w:rsidRDefault="001D50CA" w:rsidP="0020249C">
            <w:pPr>
              <w:numPr>
                <w:ilvl w:val="0"/>
                <w:numId w:val="133"/>
              </w:numPr>
              <w:spacing w:before="60" w:after="60" w:line="312" w:lineRule="auto"/>
              <w:contextualSpacing/>
              <w:jc w:val="center"/>
              <w:rPr>
                <w:bCs/>
                <w:szCs w:val="20"/>
                <w:lang w:val="el-GR"/>
              </w:rPr>
            </w:pPr>
          </w:p>
        </w:tc>
        <w:tc>
          <w:tcPr>
            <w:tcW w:w="3405" w:type="pct"/>
            <w:shd w:val="clear" w:color="auto" w:fill="FFFFFF"/>
            <w:vAlign w:val="center"/>
          </w:tcPr>
          <w:p w14:paraId="7E9D5D97" w14:textId="77777777" w:rsidR="001D50CA" w:rsidRPr="00D12955" w:rsidRDefault="001D50CA" w:rsidP="001D50CA">
            <w:pPr>
              <w:spacing w:before="60" w:after="60"/>
              <w:rPr>
                <w:bCs/>
                <w:szCs w:val="20"/>
                <w:lang w:val="el-GR"/>
              </w:rPr>
            </w:pPr>
            <w:r w:rsidRPr="00D12955">
              <w:rPr>
                <w:bCs/>
                <w:szCs w:val="20"/>
                <w:lang w:val="el-GR"/>
              </w:rPr>
              <w:t xml:space="preserve">Συνολικός χώρος </w:t>
            </w:r>
            <w:r w:rsidRPr="00D12955">
              <w:rPr>
                <w:bCs/>
                <w:szCs w:val="20"/>
                <w:lang w:val="en-US"/>
              </w:rPr>
              <w:t>block</w:t>
            </w:r>
            <w:r w:rsidRPr="00D12955">
              <w:rPr>
                <w:bCs/>
                <w:szCs w:val="20"/>
                <w:lang w:val="el-GR"/>
              </w:rPr>
              <w:t xml:space="preserve"> αποθήκευσης (</w:t>
            </w:r>
            <w:r w:rsidRPr="00D12955">
              <w:rPr>
                <w:bCs/>
                <w:szCs w:val="20"/>
                <w:lang w:val="en-US"/>
              </w:rPr>
              <w:t>block</w:t>
            </w:r>
            <w:r w:rsidRPr="00D12955">
              <w:rPr>
                <w:bCs/>
                <w:szCs w:val="20"/>
                <w:lang w:val="el-GR"/>
              </w:rPr>
              <w:t>/</w:t>
            </w:r>
            <w:r w:rsidRPr="00D12955">
              <w:rPr>
                <w:bCs/>
                <w:szCs w:val="20"/>
                <w:lang w:val="en-US"/>
              </w:rPr>
              <w:t>filesystem</w:t>
            </w:r>
            <w:r w:rsidRPr="00D12955">
              <w:rPr>
                <w:bCs/>
                <w:szCs w:val="20"/>
                <w:lang w:val="el-GR"/>
              </w:rPr>
              <w:t>)</w:t>
            </w:r>
          </w:p>
        </w:tc>
        <w:tc>
          <w:tcPr>
            <w:tcW w:w="509" w:type="pct"/>
            <w:shd w:val="clear" w:color="auto" w:fill="FFFFFF"/>
            <w:vAlign w:val="center"/>
          </w:tcPr>
          <w:p w14:paraId="761C5646" w14:textId="77777777" w:rsidR="001D50CA" w:rsidRPr="00D12955" w:rsidRDefault="001D50CA" w:rsidP="001D50CA">
            <w:pPr>
              <w:spacing w:before="60" w:after="60"/>
              <w:jc w:val="center"/>
              <w:rPr>
                <w:bCs/>
                <w:szCs w:val="20"/>
                <w:lang w:val="en-US"/>
              </w:rPr>
            </w:pPr>
            <w:r w:rsidRPr="00D12955">
              <w:rPr>
                <w:bCs/>
                <w:szCs w:val="20"/>
                <w:lang w:val="en-US"/>
              </w:rPr>
              <w:t>100TB</w:t>
            </w:r>
          </w:p>
        </w:tc>
        <w:tc>
          <w:tcPr>
            <w:tcW w:w="389" w:type="pct"/>
            <w:shd w:val="clear" w:color="auto" w:fill="FFFFFF"/>
            <w:vAlign w:val="center"/>
          </w:tcPr>
          <w:p w14:paraId="3826B557" w14:textId="77777777" w:rsidR="001D50CA" w:rsidRPr="00D12955" w:rsidRDefault="001D50CA" w:rsidP="001D50CA">
            <w:pPr>
              <w:spacing w:before="60" w:after="60"/>
              <w:jc w:val="center"/>
              <w:rPr>
                <w:bCs/>
                <w:szCs w:val="20"/>
                <w:lang w:val="en-US"/>
              </w:rPr>
            </w:pPr>
          </w:p>
        </w:tc>
        <w:tc>
          <w:tcPr>
            <w:tcW w:w="490" w:type="pct"/>
            <w:shd w:val="clear" w:color="auto" w:fill="FFFFFF"/>
            <w:vAlign w:val="center"/>
          </w:tcPr>
          <w:p w14:paraId="40079276" w14:textId="77777777" w:rsidR="001D50CA" w:rsidRPr="00D12955" w:rsidRDefault="001D50CA" w:rsidP="001D50CA">
            <w:pPr>
              <w:spacing w:before="60" w:after="60"/>
              <w:jc w:val="center"/>
              <w:rPr>
                <w:bCs/>
                <w:szCs w:val="20"/>
                <w:lang w:val="en-US"/>
              </w:rPr>
            </w:pPr>
          </w:p>
        </w:tc>
      </w:tr>
      <w:tr w:rsidR="001D50CA" w:rsidRPr="00D12955" w14:paraId="193E9296" w14:textId="77777777" w:rsidTr="0020049C">
        <w:tc>
          <w:tcPr>
            <w:tcW w:w="207" w:type="pct"/>
            <w:shd w:val="clear" w:color="auto" w:fill="FFFFFF"/>
            <w:vAlign w:val="center"/>
          </w:tcPr>
          <w:p w14:paraId="49478E9F" w14:textId="77777777" w:rsidR="001D50CA" w:rsidRPr="00D12955" w:rsidRDefault="001D50CA" w:rsidP="0020249C">
            <w:pPr>
              <w:numPr>
                <w:ilvl w:val="0"/>
                <w:numId w:val="133"/>
              </w:numPr>
              <w:spacing w:before="60" w:after="60" w:line="312" w:lineRule="auto"/>
              <w:contextualSpacing/>
              <w:jc w:val="center"/>
              <w:rPr>
                <w:bCs/>
                <w:szCs w:val="20"/>
                <w:lang w:val="el-GR"/>
              </w:rPr>
            </w:pPr>
          </w:p>
        </w:tc>
        <w:tc>
          <w:tcPr>
            <w:tcW w:w="3405" w:type="pct"/>
            <w:shd w:val="clear" w:color="auto" w:fill="FFFFFF"/>
            <w:vAlign w:val="center"/>
          </w:tcPr>
          <w:p w14:paraId="5937513D" w14:textId="77777777" w:rsidR="001D50CA" w:rsidRPr="00D12955" w:rsidRDefault="001D50CA" w:rsidP="001D50CA">
            <w:pPr>
              <w:spacing w:before="60" w:after="60"/>
              <w:rPr>
                <w:bCs/>
                <w:szCs w:val="20"/>
                <w:lang w:val="el-GR"/>
              </w:rPr>
            </w:pPr>
            <w:r w:rsidRPr="00D12955">
              <w:rPr>
                <w:bCs/>
                <w:szCs w:val="20"/>
                <w:lang w:val="el-GR"/>
              </w:rPr>
              <w:t>Συνολικός χώρος αποθήκευσης αντικειμένων (ο</w:t>
            </w:r>
            <w:r w:rsidRPr="00D12955">
              <w:rPr>
                <w:bCs/>
                <w:szCs w:val="20"/>
                <w:lang w:val="en-US"/>
              </w:rPr>
              <w:t>bject</w:t>
            </w:r>
            <w:r w:rsidRPr="00D12955">
              <w:rPr>
                <w:bCs/>
                <w:szCs w:val="20"/>
                <w:lang w:val="el-GR"/>
              </w:rPr>
              <w:t xml:space="preserve"> </w:t>
            </w:r>
            <w:r w:rsidRPr="00D12955">
              <w:rPr>
                <w:bCs/>
                <w:szCs w:val="20"/>
                <w:lang w:val="en-US"/>
              </w:rPr>
              <w:t>storage</w:t>
            </w:r>
            <w:r w:rsidRPr="00D12955">
              <w:rPr>
                <w:bCs/>
                <w:szCs w:val="20"/>
                <w:lang w:val="el-GR"/>
              </w:rPr>
              <w:t>)</w:t>
            </w:r>
          </w:p>
        </w:tc>
        <w:tc>
          <w:tcPr>
            <w:tcW w:w="509" w:type="pct"/>
            <w:shd w:val="clear" w:color="auto" w:fill="FFFFFF"/>
            <w:vAlign w:val="center"/>
          </w:tcPr>
          <w:p w14:paraId="3A346515" w14:textId="77777777" w:rsidR="001D50CA" w:rsidRPr="00D12955" w:rsidRDefault="001D50CA" w:rsidP="001D50CA">
            <w:pPr>
              <w:spacing w:before="60" w:after="60"/>
              <w:jc w:val="center"/>
              <w:rPr>
                <w:bCs/>
                <w:szCs w:val="20"/>
                <w:lang w:val="en-US"/>
              </w:rPr>
            </w:pPr>
            <w:r w:rsidRPr="00D12955">
              <w:rPr>
                <w:bCs/>
                <w:szCs w:val="20"/>
                <w:lang w:val="en-US"/>
              </w:rPr>
              <w:t>50TB</w:t>
            </w:r>
          </w:p>
        </w:tc>
        <w:tc>
          <w:tcPr>
            <w:tcW w:w="389" w:type="pct"/>
            <w:shd w:val="clear" w:color="auto" w:fill="FFFFFF"/>
            <w:vAlign w:val="center"/>
          </w:tcPr>
          <w:p w14:paraId="07169AE4" w14:textId="77777777" w:rsidR="001D50CA" w:rsidRPr="00D12955" w:rsidRDefault="001D50CA" w:rsidP="001D50CA">
            <w:pPr>
              <w:spacing w:before="60" w:after="60"/>
              <w:jc w:val="center"/>
              <w:rPr>
                <w:bCs/>
                <w:szCs w:val="20"/>
                <w:lang w:val="en-US"/>
              </w:rPr>
            </w:pPr>
          </w:p>
        </w:tc>
        <w:tc>
          <w:tcPr>
            <w:tcW w:w="490" w:type="pct"/>
            <w:shd w:val="clear" w:color="auto" w:fill="FFFFFF"/>
            <w:vAlign w:val="center"/>
          </w:tcPr>
          <w:p w14:paraId="0940E284" w14:textId="77777777" w:rsidR="001D50CA" w:rsidRPr="00D12955" w:rsidRDefault="001D50CA" w:rsidP="001D50CA">
            <w:pPr>
              <w:spacing w:before="60" w:after="60"/>
              <w:jc w:val="center"/>
              <w:rPr>
                <w:bCs/>
                <w:szCs w:val="20"/>
                <w:lang w:val="en-US"/>
              </w:rPr>
            </w:pPr>
          </w:p>
        </w:tc>
      </w:tr>
      <w:tr w:rsidR="001D50CA" w:rsidRPr="00D12955" w14:paraId="016A7A1F" w14:textId="77777777" w:rsidTr="0020049C">
        <w:tc>
          <w:tcPr>
            <w:tcW w:w="207" w:type="pct"/>
            <w:shd w:val="clear" w:color="auto" w:fill="FFFFFF"/>
            <w:vAlign w:val="center"/>
          </w:tcPr>
          <w:p w14:paraId="108A338D" w14:textId="77777777" w:rsidR="001D50CA" w:rsidRPr="00D12955" w:rsidRDefault="001D50CA" w:rsidP="0020249C">
            <w:pPr>
              <w:numPr>
                <w:ilvl w:val="0"/>
                <w:numId w:val="133"/>
              </w:numPr>
              <w:spacing w:before="60" w:after="60" w:line="312" w:lineRule="auto"/>
              <w:contextualSpacing/>
              <w:jc w:val="center"/>
              <w:rPr>
                <w:bCs/>
                <w:szCs w:val="20"/>
                <w:lang w:val="el-GR"/>
              </w:rPr>
            </w:pPr>
          </w:p>
        </w:tc>
        <w:tc>
          <w:tcPr>
            <w:tcW w:w="3405" w:type="pct"/>
            <w:shd w:val="clear" w:color="auto" w:fill="FFFFFF"/>
            <w:vAlign w:val="center"/>
          </w:tcPr>
          <w:p w14:paraId="20E85E66" w14:textId="77777777" w:rsidR="001D50CA" w:rsidRPr="00D12955" w:rsidRDefault="001D50CA" w:rsidP="001D50CA">
            <w:pPr>
              <w:spacing w:before="60" w:after="60"/>
              <w:rPr>
                <w:bCs/>
                <w:szCs w:val="20"/>
                <w:lang w:val="el-GR"/>
              </w:rPr>
            </w:pPr>
            <w:r w:rsidRPr="00D12955">
              <w:rPr>
                <w:bCs/>
                <w:color w:val="000000"/>
                <w:lang w:val="el-GR" w:eastAsia="en-GB"/>
              </w:rPr>
              <w:t xml:space="preserve">Επιπροσθέτως της βασικής υπολογιστικής υποδομής όπως προδιαγράφεται ανωτέρω, για την επεξεργασία των δορυφορικών και μετεωρολογικών δεδομένων απαιτείται συγκεκριμένου τύπου υλικό επεξεργασίας. Η απαίτηση αυτή προκύπτει κυρίως από τα υποσυστήματα λογισμικού που χρησιμοποιούνται για την εκπαίδευση </w:t>
            </w:r>
            <w:r w:rsidRPr="00D12955">
              <w:rPr>
                <w:bCs/>
                <w:color w:val="000000"/>
                <w:lang w:val="en-US" w:eastAsia="en-GB"/>
              </w:rPr>
              <w:t>B</w:t>
            </w:r>
            <w:r w:rsidRPr="00D12955">
              <w:rPr>
                <w:bCs/>
                <w:color w:val="000000"/>
                <w:lang w:val="el-GR" w:eastAsia="en-GB"/>
              </w:rPr>
              <w:t xml:space="preserve">αθιάς </w:t>
            </w:r>
            <w:r w:rsidRPr="00D12955">
              <w:rPr>
                <w:bCs/>
                <w:color w:val="000000"/>
                <w:lang w:val="en-US" w:eastAsia="en-GB"/>
              </w:rPr>
              <w:t>M</w:t>
            </w:r>
            <w:r w:rsidRPr="00D12955">
              <w:rPr>
                <w:bCs/>
                <w:color w:val="000000"/>
                <w:lang w:val="el-GR" w:eastAsia="en-GB"/>
              </w:rPr>
              <w:t>άθησης (</w:t>
            </w:r>
            <w:r w:rsidRPr="00D12955">
              <w:rPr>
                <w:bCs/>
                <w:color w:val="000000"/>
                <w:lang w:val="en-US" w:eastAsia="en-GB"/>
              </w:rPr>
              <w:t>Deep</w:t>
            </w:r>
            <w:r w:rsidRPr="00D12955">
              <w:rPr>
                <w:bCs/>
                <w:color w:val="000000"/>
                <w:lang w:val="el-GR" w:eastAsia="en-GB"/>
              </w:rPr>
              <w:t xml:space="preserve"> </w:t>
            </w:r>
            <w:r w:rsidRPr="00D12955">
              <w:rPr>
                <w:bCs/>
                <w:color w:val="000000"/>
                <w:lang w:val="en-US" w:eastAsia="en-GB"/>
              </w:rPr>
              <w:t>Learning</w:t>
            </w:r>
            <w:r w:rsidRPr="00D12955">
              <w:rPr>
                <w:bCs/>
                <w:color w:val="000000"/>
                <w:lang w:val="el-GR" w:eastAsia="en-GB"/>
              </w:rPr>
              <w:t>).</w:t>
            </w:r>
          </w:p>
        </w:tc>
        <w:tc>
          <w:tcPr>
            <w:tcW w:w="509" w:type="pct"/>
            <w:shd w:val="clear" w:color="auto" w:fill="FFFFFF"/>
            <w:vAlign w:val="center"/>
          </w:tcPr>
          <w:p w14:paraId="0D7A2F0C"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89" w:type="pct"/>
            <w:shd w:val="clear" w:color="auto" w:fill="FFFFFF"/>
            <w:vAlign w:val="center"/>
          </w:tcPr>
          <w:p w14:paraId="236B977C" w14:textId="77777777" w:rsidR="001D50CA" w:rsidRPr="00D12955" w:rsidRDefault="001D50CA" w:rsidP="001D50CA">
            <w:pPr>
              <w:spacing w:before="60" w:after="60"/>
              <w:jc w:val="center"/>
              <w:rPr>
                <w:bCs/>
                <w:szCs w:val="20"/>
                <w:lang w:val="en-US"/>
              </w:rPr>
            </w:pPr>
          </w:p>
        </w:tc>
        <w:tc>
          <w:tcPr>
            <w:tcW w:w="490" w:type="pct"/>
            <w:shd w:val="clear" w:color="auto" w:fill="FFFFFF"/>
            <w:vAlign w:val="center"/>
          </w:tcPr>
          <w:p w14:paraId="719F2565" w14:textId="77777777" w:rsidR="001D50CA" w:rsidRPr="00D12955" w:rsidRDefault="001D50CA" w:rsidP="001D50CA">
            <w:pPr>
              <w:spacing w:before="60" w:after="60"/>
              <w:jc w:val="center"/>
              <w:rPr>
                <w:bCs/>
                <w:szCs w:val="20"/>
                <w:lang w:val="en-US"/>
              </w:rPr>
            </w:pPr>
          </w:p>
        </w:tc>
      </w:tr>
      <w:tr w:rsidR="001D50CA" w:rsidRPr="00D12955" w14:paraId="19CAD69C" w14:textId="77777777" w:rsidTr="0020049C">
        <w:tc>
          <w:tcPr>
            <w:tcW w:w="207" w:type="pct"/>
            <w:shd w:val="clear" w:color="auto" w:fill="FFFFFF"/>
            <w:vAlign w:val="center"/>
          </w:tcPr>
          <w:p w14:paraId="6CDBB66D" w14:textId="77777777" w:rsidR="001D50CA" w:rsidRPr="00D12955" w:rsidRDefault="001D50CA" w:rsidP="0020249C">
            <w:pPr>
              <w:numPr>
                <w:ilvl w:val="0"/>
                <w:numId w:val="133"/>
              </w:numPr>
              <w:spacing w:before="60" w:after="60" w:line="312" w:lineRule="auto"/>
              <w:contextualSpacing/>
              <w:jc w:val="center"/>
              <w:rPr>
                <w:bCs/>
                <w:szCs w:val="20"/>
                <w:lang w:val="el-GR"/>
              </w:rPr>
            </w:pPr>
          </w:p>
        </w:tc>
        <w:tc>
          <w:tcPr>
            <w:tcW w:w="3405" w:type="pct"/>
            <w:shd w:val="clear" w:color="auto" w:fill="FFFFFF"/>
            <w:vAlign w:val="center"/>
          </w:tcPr>
          <w:p w14:paraId="43F25229" w14:textId="77777777" w:rsidR="001D50CA" w:rsidRPr="00D12955" w:rsidRDefault="001D50CA" w:rsidP="001D50CA">
            <w:pPr>
              <w:spacing w:before="60" w:after="60"/>
              <w:rPr>
                <w:bCs/>
                <w:szCs w:val="20"/>
                <w:lang w:val="el-GR"/>
              </w:rPr>
            </w:pPr>
            <w:r w:rsidRPr="00D12955">
              <w:rPr>
                <w:bCs/>
                <w:color w:val="000000"/>
                <w:lang w:val="el-GR" w:eastAsia="en-GB"/>
              </w:rPr>
              <w:t>Συγκεκριμένα, απαιτείται υποδομή επεξεργασίας δορυφορικών δεδομένων για τα εξής δύο στάδια</w:t>
            </w:r>
          </w:p>
        </w:tc>
        <w:tc>
          <w:tcPr>
            <w:tcW w:w="509" w:type="pct"/>
            <w:shd w:val="clear" w:color="auto" w:fill="FFFFFF"/>
            <w:vAlign w:val="center"/>
          </w:tcPr>
          <w:p w14:paraId="4246B6C0"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89" w:type="pct"/>
            <w:shd w:val="clear" w:color="auto" w:fill="FFFFFF"/>
            <w:vAlign w:val="center"/>
          </w:tcPr>
          <w:p w14:paraId="2DDDC502" w14:textId="77777777" w:rsidR="001D50CA" w:rsidRPr="00D12955" w:rsidRDefault="001D50CA" w:rsidP="001D50CA">
            <w:pPr>
              <w:spacing w:before="60" w:after="60"/>
              <w:jc w:val="center"/>
              <w:rPr>
                <w:bCs/>
                <w:szCs w:val="20"/>
                <w:lang w:val="en-US"/>
              </w:rPr>
            </w:pPr>
          </w:p>
        </w:tc>
        <w:tc>
          <w:tcPr>
            <w:tcW w:w="490" w:type="pct"/>
            <w:shd w:val="clear" w:color="auto" w:fill="FFFFFF"/>
            <w:vAlign w:val="center"/>
          </w:tcPr>
          <w:p w14:paraId="2FDBAEBA" w14:textId="77777777" w:rsidR="001D50CA" w:rsidRPr="00D12955" w:rsidRDefault="001D50CA" w:rsidP="001D50CA">
            <w:pPr>
              <w:spacing w:before="60" w:after="60"/>
              <w:jc w:val="center"/>
              <w:rPr>
                <w:bCs/>
                <w:szCs w:val="20"/>
                <w:lang w:val="en-US"/>
              </w:rPr>
            </w:pPr>
          </w:p>
        </w:tc>
      </w:tr>
      <w:tr w:rsidR="001D50CA" w:rsidRPr="00D12955" w14:paraId="7F0A2D8A" w14:textId="77777777" w:rsidTr="0020049C">
        <w:tc>
          <w:tcPr>
            <w:tcW w:w="207" w:type="pct"/>
            <w:shd w:val="clear" w:color="auto" w:fill="FFFFFF"/>
            <w:vAlign w:val="center"/>
          </w:tcPr>
          <w:p w14:paraId="1597EBA0" w14:textId="77777777" w:rsidR="001D50CA" w:rsidRPr="00D12955" w:rsidRDefault="001D50CA" w:rsidP="0020249C">
            <w:pPr>
              <w:numPr>
                <w:ilvl w:val="0"/>
                <w:numId w:val="133"/>
              </w:numPr>
              <w:spacing w:before="60" w:after="60" w:line="312" w:lineRule="auto"/>
              <w:contextualSpacing/>
              <w:jc w:val="center"/>
              <w:rPr>
                <w:bCs/>
                <w:szCs w:val="20"/>
                <w:lang w:val="el-GR"/>
              </w:rPr>
            </w:pPr>
          </w:p>
        </w:tc>
        <w:tc>
          <w:tcPr>
            <w:tcW w:w="3405" w:type="pct"/>
            <w:shd w:val="clear" w:color="auto" w:fill="FFFFFF"/>
            <w:vAlign w:val="center"/>
          </w:tcPr>
          <w:p w14:paraId="00372183" w14:textId="77777777" w:rsidR="001D50CA" w:rsidRPr="00D12955" w:rsidRDefault="001D50CA" w:rsidP="001D50CA">
            <w:pPr>
              <w:spacing w:before="60" w:after="60"/>
              <w:rPr>
                <w:bCs/>
                <w:szCs w:val="20"/>
                <w:lang w:val="el-GR"/>
              </w:rPr>
            </w:pPr>
            <w:r w:rsidRPr="00D12955">
              <w:rPr>
                <w:bCs/>
                <w:color w:val="000000"/>
                <w:lang w:val="el-GR" w:eastAsia="en-GB"/>
              </w:rPr>
              <w:t>Προ-επεξεργασία και προετοιμασία δορυφορικών δεδομένων σε μορφή Δεδομένων Έτοιμων για Ανάλυση (</w:t>
            </w:r>
            <w:r w:rsidRPr="00D12955">
              <w:rPr>
                <w:bCs/>
                <w:color w:val="000000"/>
                <w:lang w:val="en-US" w:eastAsia="en-GB"/>
              </w:rPr>
              <w:t>Analysis</w:t>
            </w:r>
            <w:r w:rsidRPr="00D12955">
              <w:rPr>
                <w:bCs/>
                <w:color w:val="000000"/>
                <w:lang w:val="el-GR" w:eastAsia="en-GB"/>
              </w:rPr>
              <w:t xml:space="preserve"> </w:t>
            </w:r>
            <w:r w:rsidRPr="00D12955">
              <w:rPr>
                <w:bCs/>
                <w:color w:val="000000"/>
                <w:lang w:val="en-US" w:eastAsia="en-GB"/>
              </w:rPr>
              <w:t>Ready</w:t>
            </w:r>
            <w:r w:rsidRPr="00D12955">
              <w:rPr>
                <w:bCs/>
                <w:color w:val="000000"/>
                <w:lang w:val="el-GR" w:eastAsia="en-GB"/>
              </w:rPr>
              <w:t xml:space="preserve"> </w:t>
            </w:r>
            <w:r w:rsidRPr="00D12955">
              <w:rPr>
                <w:bCs/>
                <w:color w:val="000000"/>
                <w:lang w:val="en-US" w:eastAsia="en-GB"/>
              </w:rPr>
              <w:t>Data</w:t>
            </w:r>
            <w:r w:rsidRPr="00D12955">
              <w:rPr>
                <w:bCs/>
                <w:color w:val="000000"/>
                <w:lang w:val="el-GR" w:eastAsia="en-GB"/>
              </w:rPr>
              <w:t xml:space="preserve"> - </w:t>
            </w:r>
            <w:r w:rsidRPr="00D12955">
              <w:rPr>
                <w:bCs/>
                <w:color w:val="000000"/>
                <w:lang w:val="en-US" w:eastAsia="en-GB"/>
              </w:rPr>
              <w:t>ARD</w:t>
            </w:r>
            <w:r w:rsidRPr="00D12955">
              <w:rPr>
                <w:bCs/>
                <w:color w:val="000000"/>
                <w:lang w:val="el-GR" w:eastAsia="en-GB"/>
              </w:rPr>
              <w:t xml:space="preserve">). Αυτό περιλαμβάνει επεξεργασίες εντάσεως </w:t>
            </w:r>
            <w:r w:rsidRPr="00D12955">
              <w:rPr>
                <w:bCs/>
                <w:color w:val="000000"/>
                <w:lang w:val="en-US" w:eastAsia="en-GB"/>
              </w:rPr>
              <w:t>CPU</w:t>
            </w:r>
            <w:r w:rsidRPr="00D12955">
              <w:rPr>
                <w:bCs/>
                <w:color w:val="000000"/>
                <w:lang w:val="el-GR" w:eastAsia="en-GB"/>
              </w:rPr>
              <w:t xml:space="preserve"> (Κεντρική Υπολογιστική Μονάδα) και </w:t>
            </w:r>
            <w:r w:rsidRPr="00D12955">
              <w:rPr>
                <w:bCs/>
                <w:color w:val="000000"/>
                <w:lang w:val="en-US" w:eastAsia="en-GB"/>
              </w:rPr>
              <w:t>RAM</w:t>
            </w:r>
            <w:r w:rsidRPr="00D12955">
              <w:rPr>
                <w:bCs/>
                <w:color w:val="000000"/>
                <w:lang w:val="el-GR" w:eastAsia="en-GB"/>
              </w:rPr>
              <w:t xml:space="preserve"> για τη δημιουργία μάσκας νεφών, τον υπολογισμό φασματικών δεικτών, τη γεωμετρική διόρθωση των δορυφορικών εικόνων, την εγγραφή (</w:t>
            </w:r>
            <w:r w:rsidRPr="00D12955">
              <w:rPr>
                <w:bCs/>
                <w:color w:val="000000"/>
                <w:lang w:val="en-US" w:eastAsia="en-GB"/>
              </w:rPr>
              <w:t>coregistration</w:t>
            </w:r>
            <w:r w:rsidRPr="00D12955">
              <w:rPr>
                <w:bCs/>
                <w:color w:val="000000"/>
                <w:lang w:val="el-GR" w:eastAsia="en-GB"/>
              </w:rPr>
              <w:t>) τους, κτλ</w:t>
            </w:r>
          </w:p>
        </w:tc>
        <w:tc>
          <w:tcPr>
            <w:tcW w:w="509" w:type="pct"/>
            <w:shd w:val="clear" w:color="auto" w:fill="FFFFFF"/>
            <w:vAlign w:val="center"/>
          </w:tcPr>
          <w:p w14:paraId="5E0D3D89"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89" w:type="pct"/>
            <w:shd w:val="clear" w:color="auto" w:fill="FFFFFF"/>
            <w:vAlign w:val="center"/>
          </w:tcPr>
          <w:p w14:paraId="3CFE8B49" w14:textId="77777777" w:rsidR="001D50CA" w:rsidRPr="00D12955" w:rsidRDefault="001D50CA" w:rsidP="001D50CA">
            <w:pPr>
              <w:spacing w:before="60" w:after="60"/>
              <w:jc w:val="center"/>
              <w:rPr>
                <w:bCs/>
                <w:szCs w:val="20"/>
                <w:lang w:val="en-US"/>
              </w:rPr>
            </w:pPr>
          </w:p>
        </w:tc>
        <w:tc>
          <w:tcPr>
            <w:tcW w:w="490" w:type="pct"/>
            <w:shd w:val="clear" w:color="auto" w:fill="FFFFFF"/>
            <w:vAlign w:val="center"/>
          </w:tcPr>
          <w:p w14:paraId="0C324192" w14:textId="77777777" w:rsidR="001D50CA" w:rsidRPr="00D12955" w:rsidRDefault="001D50CA" w:rsidP="001D50CA">
            <w:pPr>
              <w:spacing w:before="60" w:after="60"/>
              <w:jc w:val="center"/>
              <w:rPr>
                <w:bCs/>
                <w:szCs w:val="20"/>
                <w:lang w:val="en-US"/>
              </w:rPr>
            </w:pPr>
          </w:p>
        </w:tc>
      </w:tr>
      <w:tr w:rsidR="001D50CA" w:rsidRPr="00D12955" w14:paraId="50F62D51" w14:textId="77777777" w:rsidTr="0020049C">
        <w:tc>
          <w:tcPr>
            <w:tcW w:w="207" w:type="pct"/>
            <w:shd w:val="clear" w:color="auto" w:fill="FFFFFF"/>
            <w:vAlign w:val="center"/>
          </w:tcPr>
          <w:p w14:paraId="44820D7B" w14:textId="77777777" w:rsidR="001D50CA" w:rsidRPr="00D12955" w:rsidRDefault="001D50CA" w:rsidP="0020249C">
            <w:pPr>
              <w:numPr>
                <w:ilvl w:val="0"/>
                <w:numId w:val="133"/>
              </w:numPr>
              <w:spacing w:before="60" w:after="60" w:line="312" w:lineRule="auto"/>
              <w:contextualSpacing/>
              <w:jc w:val="center"/>
              <w:rPr>
                <w:bCs/>
                <w:szCs w:val="20"/>
                <w:lang w:val="el-GR"/>
              </w:rPr>
            </w:pPr>
          </w:p>
        </w:tc>
        <w:tc>
          <w:tcPr>
            <w:tcW w:w="3405" w:type="pct"/>
            <w:shd w:val="clear" w:color="auto" w:fill="FFFFFF"/>
            <w:vAlign w:val="center"/>
          </w:tcPr>
          <w:p w14:paraId="4C4BF562" w14:textId="77777777" w:rsidR="001D50CA" w:rsidRPr="00D12955" w:rsidRDefault="001D50CA" w:rsidP="001D50CA">
            <w:pPr>
              <w:spacing w:before="60" w:after="60"/>
              <w:rPr>
                <w:bCs/>
                <w:szCs w:val="20"/>
                <w:lang w:val="en-US"/>
              </w:rPr>
            </w:pPr>
            <w:r w:rsidRPr="00D12955">
              <w:rPr>
                <w:bCs/>
                <w:color w:val="000000"/>
                <w:lang w:val="en-US" w:eastAsia="en-GB"/>
              </w:rPr>
              <w:t>E</w:t>
            </w:r>
            <w:r w:rsidRPr="00D12955">
              <w:rPr>
                <w:bCs/>
                <w:color w:val="000000"/>
                <w:lang w:val="el-GR" w:eastAsia="en-GB"/>
              </w:rPr>
              <w:t xml:space="preserve">κπαίδευση μοντέλων </w:t>
            </w:r>
            <w:r w:rsidRPr="00D12955">
              <w:rPr>
                <w:bCs/>
                <w:color w:val="000000"/>
                <w:lang w:val="en-US" w:eastAsia="en-GB"/>
              </w:rPr>
              <w:t>B</w:t>
            </w:r>
            <w:r w:rsidRPr="00D12955">
              <w:rPr>
                <w:bCs/>
                <w:color w:val="000000"/>
                <w:lang w:val="el-GR" w:eastAsia="en-GB"/>
              </w:rPr>
              <w:t xml:space="preserve">αθιάς </w:t>
            </w:r>
            <w:r w:rsidRPr="00D12955">
              <w:rPr>
                <w:bCs/>
                <w:color w:val="000000"/>
                <w:lang w:val="en-US" w:eastAsia="en-GB"/>
              </w:rPr>
              <w:t>M</w:t>
            </w:r>
            <w:r w:rsidRPr="00D12955">
              <w:rPr>
                <w:bCs/>
                <w:color w:val="000000"/>
                <w:lang w:val="el-GR" w:eastAsia="en-GB"/>
              </w:rPr>
              <w:t>άθησης (</w:t>
            </w:r>
            <w:r w:rsidRPr="00D12955">
              <w:rPr>
                <w:bCs/>
                <w:color w:val="000000"/>
                <w:lang w:val="en-US" w:eastAsia="en-GB"/>
              </w:rPr>
              <w:t>Deep</w:t>
            </w:r>
            <w:r w:rsidRPr="00D12955">
              <w:rPr>
                <w:bCs/>
                <w:color w:val="000000"/>
                <w:lang w:val="el-GR" w:eastAsia="en-GB"/>
              </w:rPr>
              <w:t xml:space="preserve"> </w:t>
            </w:r>
            <w:r w:rsidRPr="00D12955">
              <w:rPr>
                <w:bCs/>
                <w:color w:val="000000"/>
                <w:lang w:val="en-US" w:eastAsia="en-GB"/>
              </w:rPr>
              <w:t>Learning</w:t>
            </w:r>
            <w:r w:rsidRPr="00D12955">
              <w:rPr>
                <w:bCs/>
                <w:color w:val="000000"/>
                <w:lang w:val="el-GR" w:eastAsia="en-GB"/>
              </w:rPr>
              <w:t>) για την εξαγωγή γνώσης (</w:t>
            </w:r>
            <w:r w:rsidRPr="00D12955">
              <w:rPr>
                <w:bCs/>
                <w:color w:val="000000"/>
                <w:lang w:val="en-US" w:eastAsia="en-GB"/>
              </w:rPr>
              <w:t>data</w:t>
            </w:r>
            <w:r w:rsidRPr="00D12955">
              <w:rPr>
                <w:bCs/>
                <w:color w:val="000000"/>
                <w:lang w:val="el-GR" w:eastAsia="en-GB"/>
              </w:rPr>
              <w:t xml:space="preserve"> </w:t>
            </w:r>
            <w:r w:rsidRPr="00D12955">
              <w:rPr>
                <w:bCs/>
                <w:color w:val="000000"/>
                <w:lang w:val="en-US" w:eastAsia="en-GB"/>
              </w:rPr>
              <w:t>mining</w:t>
            </w:r>
            <w:r w:rsidRPr="00D12955">
              <w:rPr>
                <w:bCs/>
                <w:color w:val="000000"/>
                <w:lang w:val="el-GR" w:eastAsia="en-GB"/>
              </w:rPr>
              <w:t>), την σύντηξη ετερογενών δορυφορικών, εναέριων και επίγειων δεδομένων (</w:t>
            </w:r>
            <w:r w:rsidRPr="00D12955">
              <w:rPr>
                <w:bCs/>
                <w:color w:val="000000"/>
                <w:lang w:val="en-US" w:eastAsia="en-GB"/>
              </w:rPr>
              <w:t>data</w:t>
            </w:r>
            <w:r w:rsidRPr="00D12955">
              <w:rPr>
                <w:bCs/>
                <w:color w:val="000000"/>
                <w:lang w:val="el-GR" w:eastAsia="en-GB"/>
              </w:rPr>
              <w:t xml:space="preserve"> </w:t>
            </w:r>
            <w:r w:rsidRPr="00D12955">
              <w:rPr>
                <w:bCs/>
                <w:color w:val="000000"/>
                <w:lang w:val="en-US" w:eastAsia="en-GB"/>
              </w:rPr>
              <w:t>fusion</w:t>
            </w:r>
            <w:r w:rsidRPr="00D12955">
              <w:rPr>
                <w:bCs/>
                <w:color w:val="000000"/>
                <w:lang w:val="el-GR" w:eastAsia="en-GB"/>
              </w:rPr>
              <w:t xml:space="preserve">), και την αντικειμενοστραφή ταξινόμηση αυτών. </w:t>
            </w:r>
            <w:r w:rsidRPr="00D12955">
              <w:rPr>
                <w:bCs/>
                <w:color w:val="000000"/>
                <w:lang w:val="en-US" w:eastAsia="en-GB"/>
              </w:rPr>
              <w:t>Η επεξεργασία αυτή είναι εντάσεως GPU (Μονάδα Επεξεργασίας Γραφικών).</w:t>
            </w:r>
          </w:p>
        </w:tc>
        <w:tc>
          <w:tcPr>
            <w:tcW w:w="509" w:type="pct"/>
            <w:shd w:val="clear" w:color="auto" w:fill="FFFFFF"/>
            <w:vAlign w:val="center"/>
          </w:tcPr>
          <w:p w14:paraId="1911984E"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89" w:type="pct"/>
            <w:shd w:val="clear" w:color="auto" w:fill="FFFFFF"/>
            <w:vAlign w:val="center"/>
          </w:tcPr>
          <w:p w14:paraId="530CAACC" w14:textId="77777777" w:rsidR="001D50CA" w:rsidRPr="00D12955" w:rsidRDefault="001D50CA" w:rsidP="001D50CA">
            <w:pPr>
              <w:spacing w:before="60" w:after="60"/>
              <w:jc w:val="center"/>
              <w:rPr>
                <w:bCs/>
                <w:szCs w:val="20"/>
                <w:lang w:val="en-US"/>
              </w:rPr>
            </w:pPr>
          </w:p>
        </w:tc>
        <w:tc>
          <w:tcPr>
            <w:tcW w:w="490" w:type="pct"/>
            <w:shd w:val="clear" w:color="auto" w:fill="FFFFFF"/>
            <w:vAlign w:val="center"/>
          </w:tcPr>
          <w:p w14:paraId="2801325F" w14:textId="77777777" w:rsidR="001D50CA" w:rsidRPr="00D12955" w:rsidRDefault="001D50CA" w:rsidP="001D50CA">
            <w:pPr>
              <w:spacing w:before="60" w:after="60"/>
              <w:jc w:val="center"/>
              <w:rPr>
                <w:bCs/>
                <w:szCs w:val="20"/>
                <w:lang w:val="en-US"/>
              </w:rPr>
            </w:pPr>
          </w:p>
        </w:tc>
      </w:tr>
      <w:tr w:rsidR="001D50CA" w:rsidRPr="00D12955" w14:paraId="3053C9CE" w14:textId="77777777" w:rsidTr="0020049C">
        <w:tc>
          <w:tcPr>
            <w:tcW w:w="207" w:type="pct"/>
            <w:shd w:val="clear" w:color="auto" w:fill="FFFFFF"/>
            <w:vAlign w:val="center"/>
          </w:tcPr>
          <w:p w14:paraId="0F356F38" w14:textId="77777777" w:rsidR="001D50CA" w:rsidRPr="00D12955" w:rsidRDefault="001D50CA" w:rsidP="0020249C">
            <w:pPr>
              <w:numPr>
                <w:ilvl w:val="0"/>
                <w:numId w:val="133"/>
              </w:numPr>
              <w:spacing w:before="60" w:after="60" w:line="312" w:lineRule="auto"/>
              <w:contextualSpacing/>
              <w:jc w:val="center"/>
              <w:rPr>
                <w:bCs/>
                <w:szCs w:val="20"/>
                <w:lang w:val="el-GR"/>
              </w:rPr>
            </w:pPr>
          </w:p>
        </w:tc>
        <w:tc>
          <w:tcPr>
            <w:tcW w:w="3405" w:type="pct"/>
            <w:shd w:val="clear" w:color="auto" w:fill="FFFFFF"/>
            <w:vAlign w:val="center"/>
          </w:tcPr>
          <w:p w14:paraId="0FF87550" w14:textId="77777777" w:rsidR="001D50CA" w:rsidRPr="00D12955" w:rsidRDefault="001D50CA" w:rsidP="001D50CA">
            <w:pPr>
              <w:spacing w:before="60" w:after="60"/>
              <w:rPr>
                <w:bCs/>
                <w:color w:val="000000"/>
                <w:lang w:val="el-GR" w:eastAsia="en-GB"/>
              </w:rPr>
            </w:pPr>
            <w:r w:rsidRPr="00D12955">
              <w:rPr>
                <w:bCs/>
                <w:color w:val="000000"/>
                <w:lang w:val="el-GR" w:eastAsia="en-GB"/>
              </w:rPr>
              <w:t>Σημειώνεται ότι και για τα δύο στάδια χρειάζεται χωρητικότητα (</w:t>
            </w:r>
            <w:r w:rsidRPr="00D12955">
              <w:rPr>
                <w:bCs/>
                <w:color w:val="000000"/>
                <w:lang w:val="en-US" w:eastAsia="en-GB"/>
              </w:rPr>
              <w:t>storage</w:t>
            </w:r>
            <w:r w:rsidRPr="00D12955">
              <w:rPr>
                <w:bCs/>
                <w:color w:val="000000"/>
                <w:lang w:val="el-GR" w:eastAsia="en-GB"/>
              </w:rPr>
              <w:t>) ταχείας απόκρισης</w:t>
            </w:r>
          </w:p>
        </w:tc>
        <w:tc>
          <w:tcPr>
            <w:tcW w:w="509" w:type="pct"/>
            <w:shd w:val="clear" w:color="auto" w:fill="FFFFFF"/>
            <w:vAlign w:val="center"/>
          </w:tcPr>
          <w:p w14:paraId="49B939DB"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89" w:type="pct"/>
            <w:shd w:val="clear" w:color="auto" w:fill="FFFFFF"/>
            <w:vAlign w:val="center"/>
          </w:tcPr>
          <w:p w14:paraId="61ED5E73" w14:textId="77777777" w:rsidR="001D50CA" w:rsidRPr="00D12955" w:rsidRDefault="001D50CA" w:rsidP="001D50CA">
            <w:pPr>
              <w:spacing w:before="60" w:after="60"/>
              <w:jc w:val="center"/>
              <w:rPr>
                <w:bCs/>
                <w:szCs w:val="20"/>
                <w:lang w:val="en-US"/>
              </w:rPr>
            </w:pPr>
          </w:p>
        </w:tc>
        <w:tc>
          <w:tcPr>
            <w:tcW w:w="490" w:type="pct"/>
            <w:shd w:val="clear" w:color="auto" w:fill="FFFFFF"/>
            <w:vAlign w:val="center"/>
          </w:tcPr>
          <w:p w14:paraId="6A4D3E16" w14:textId="77777777" w:rsidR="001D50CA" w:rsidRPr="00D12955" w:rsidRDefault="001D50CA" w:rsidP="001D50CA">
            <w:pPr>
              <w:spacing w:before="60" w:after="60"/>
              <w:jc w:val="center"/>
              <w:rPr>
                <w:bCs/>
                <w:szCs w:val="20"/>
                <w:lang w:val="en-US"/>
              </w:rPr>
            </w:pPr>
          </w:p>
        </w:tc>
      </w:tr>
      <w:tr w:rsidR="001D50CA" w:rsidRPr="00D12955" w14:paraId="31B11DFB" w14:textId="77777777" w:rsidTr="0020049C">
        <w:tc>
          <w:tcPr>
            <w:tcW w:w="207" w:type="pct"/>
            <w:shd w:val="clear" w:color="auto" w:fill="FFFFFF"/>
            <w:vAlign w:val="center"/>
          </w:tcPr>
          <w:p w14:paraId="1971A853" w14:textId="77777777" w:rsidR="001D50CA" w:rsidRPr="00D12955" w:rsidRDefault="001D50CA" w:rsidP="0020249C">
            <w:pPr>
              <w:numPr>
                <w:ilvl w:val="0"/>
                <w:numId w:val="133"/>
              </w:numPr>
              <w:spacing w:before="60" w:after="60" w:line="312" w:lineRule="auto"/>
              <w:contextualSpacing/>
              <w:jc w:val="center"/>
              <w:rPr>
                <w:bCs/>
                <w:szCs w:val="20"/>
                <w:lang w:val="el-GR"/>
              </w:rPr>
            </w:pPr>
          </w:p>
        </w:tc>
        <w:tc>
          <w:tcPr>
            <w:tcW w:w="3405" w:type="pct"/>
            <w:shd w:val="clear" w:color="auto" w:fill="FFFFFF"/>
            <w:vAlign w:val="center"/>
          </w:tcPr>
          <w:p w14:paraId="38532C61" w14:textId="77777777" w:rsidR="001D50CA" w:rsidRPr="00D12955" w:rsidRDefault="001D50CA" w:rsidP="001D50CA">
            <w:pPr>
              <w:spacing w:before="60" w:after="60"/>
              <w:rPr>
                <w:bCs/>
                <w:color w:val="000000"/>
                <w:lang w:val="el-GR" w:eastAsia="en-GB"/>
              </w:rPr>
            </w:pPr>
            <w:r w:rsidRPr="00D12955">
              <w:rPr>
                <w:bCs/>
                <w:color w:val="000000"/>
                <w:lang w:val="el-GR" w:eastAsia="en-GB"/>
              </w:rPr>
              <w:t>Η υποδομή επεξεργασίας δορυφορικών δεδομένων θα πρέπει να αποτελείται από</w:t>
            </w:r>
          </w:p>
        </w:tc>
        <w:tc>
          <w:tcPr>
            <w:tcW w:w="509" w:type="pct"/>
            <w:shd w:val="clear" w:color="auto" w:fill="FFFFFF"/>
            <w:vAlign w:val="center"/>
          </w:tcPr>
          <w:p w14:paraId="69DA4FDD"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89" w:type="pct"/>
            <w:shd w:val="clear" w:color="auto" w:fill="FFFFFF"/>
            <w:vAlign w:val="center"/>
          </w:tcPr>
          <w:p w14:paraId="7736CE30" w14:textId="77777777" w:rsidR="001D50CA" w:rsidRPr="00D12955" w:rsidRDefault="001D50CA" w:rsidP="001D50CA">
            <w:pPr>
              <w:spacing w:before="60" w:after="60"/>
              <w:jc w:val="center"/>
              <w:rPr>
                <w:bCs/>
                <w:szCs w:val="20"/>
                <w:lang w:val="en-US"/>
              </w:rPr>
            </w:pPr>
          </w:p>
        </w:tc>
        <w:tc>
          <w:tcPr>
            <w:tcW w:w="490" w:type="pct"/>
            <w:shd w:val="clear" w:color="auto" w:fill="FFFFFF"/>
            <w:vAlign w:val="center"/>
          </w:tcPr>
          <w:p w14:paraId="0C90FFC7" w14:textId="77777777" w:rsidR="001D50CA" w:rsidRPr="00D12955" w:rsidRDefault="001D50CA" w:rsidP="001D50CA">
            <w:pPr>
              <w:spacing w:before="60" w:after="60"/>
              <w:jc w:val="center"/>
              <w:rPr>
                <w:bCs/>
                <w:szCs w:val="20"/>
                <w:lang w:val="en-US"/>
              </w:rPr>
            </w:pPr>
          </w:p>
        </w:tc>
      </w:tr>
      <w:tr w:rsidR="001D50CA" w:rsidRPr="00D12955" w14:paraId="69394D71" w14:textId="77777777" w:rsidTr="0020049C">
        <w:tc>
          <w:tcPr>
            <w:tcW w:w="207" w:type="pct"/>
            <w:shd w:val="clear" w:color="auto" w:fill="FFFFFF"/>
            <w:vAlign w:val="center"/>
          </w:tcPr>
          <w:p w14:paraId="72D7F1DC" w14:textId="77777777" w:rsidR="001D50CA" w:rsidRPr="00D12955" w:rsidRDefault="001D50CA" w:rsidP="0020249C">
            <w:pPr>
              <w:numPr>
                <w:ilvl w:val="0"/>
                <w:numId w:val="133"/>
              </w:numPr>
              <w:spacing w:before="60" w:after="60" w:line="312" w:lineRule="auto"/>
              <w:contextualSpacing/>
              <w:jc w:val="center"/>
              <w:rPr>
                <w:bCs/>
                <w:szCs w:val="20"/>
                <w:lang w:val="el-GR"/>
              </w:rPr>
            </w:pPr>
          </w:p>
        </w:tc>
        <w:tc>
          <w:tcPr>
            <w:tcW w:w="3405" w:type="pct"/>
            <w:shd w:val="clear" w:color="auto" w:fill="FFFFFF"/>
            <w:vAlign w:val="center"/>
          </w:tcPr>
          <w:p w14:paraId="6166704B" w14:textId="77777777" w:rsidR="001D50CA" w:rsidRPr="00D12955" w:rsidRDefault="001D50CA" w:rsidP="001D50CA">
            <w:pPr>
              <w:suppressAutoHyphens w:val="0"/>
              <w:rPr>
                <w:bCs/>
                <w:color w:val="000000"/>
                <w:lang w:val="el-GR" w:eastAsia="en-GB"/>
              </w:rPr>
            </w:pPr>
            <w:r w:rsidRPr="00D12955">
              <w:rPr>
                <w:bCs/>
                <w:color w:val="000000"/>
                <w:lang w:val="el-GR" w:eastAsia="en-GB"/>
              </w:rPr>
              <w:t xml:space="preserve">Διακομιστές γενικής χρήσης / εικονικές μηχανές / εικονοποιημένα περιβάλλοντα με ισορροπημένους πόρους </w:t>
            </w:r>
            <w:r w:rsidRPr="00D12955">
              <w:rPr>
                <w:bCs/>
                <w:color w:val="000000"/>
                <w:lang w:val="en-US" w:eastAsia="en-GB"/>
              </w:rPr>
              <w:t>CPU</w:t>
            </w:r>
            <w:r w:rsidRPr="00D12955">
              <w:rPr>
                <w:bCs/>
                <w:color w:val="000000"/>
                <w:lang w:val="el-GR" w:eastAsia="en-GB"/>
              </w:rPr>
              <w:t xml:space="preserve"> (</w:t>
            </w:r>
            <w:r w:rsidRPr="00D12955">
              <w:rPr>
                <w:bCs/>
                <w:color w:val="000000"/>
                <w:lang w:val="en-US" w:eastAsia="en-GB"/>
              </w:rPr>
              <w:t>balanced</w:t>
            </w:r>
            <w:r w:rsidRPr="00D12955">
              <w:rPr>
                <w:bCs/>
                <w:color w:val="000000"/>
                <w:lang w:val="el-GR" w:eastAsia="en-GB"/>
              </w:rPr>
              <w:t xml:space="preserve"> </w:t>
            </w:r>
            <w:r w:rsidRPr="00D12955">
              <w:rPr>
                <w:bCs/>
                <w:color w:val="000000"/>
                <w:lang w:val="en-US" w:eastAsia="en-GB"/>
              </w:rPr>
              <w:t>CPU</w:t>
            </w:r>
            <w:r w:rsidRPr="00D12955">
              <w:rPr>
                <w:bCs/>
                <w:color w:val="000000"/>
                <w:lang w:val="el-GR" w:eastAsia="en-GB"/>
              </w:rPr>
              <w:t>) και μνήμης.</w:t>
            </w:r>
          </w:p>
        </w:tc>
        <w:tc>
          <w:tcPr>
            <w:tcW w:w="509" w:type="pct"/>
            <w:shd w:val="clear" w:color="auto" w:fill="FFFFFF"/>
            <w:vAlign w:val="center"/>
          </w:tcPr>
          <w:p w14:paraId="31EED253"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89" w:type="pct"/>
            <w:shd w:val="clear" w:color="auto" w:fill="FFFFFF"/>
            <w:vAlign w:val="center"/>
          </w:tcPr>
          <w:p w14:paraId="32079544" w14:textId="77777777" w:rsidR="001D50CA" w:rsidRPr="00D12955" w:rsidRDefault="001D50CA" w:rsidP="001D50CA">
            <w:pPr>
              <w:spacing w:before="60" w:after="60"/>
              <w:jc w:val="center"/>
              <w:rPr>
                <w:bCs/>
                <w:szCs w:val="20"/>
                <w:lang w:val="en-US"/>
              </w:rPr>
            </w:pPr>
          </w:p>
        </w:tc>
        <w:tc>
          <w:tcPr>
            <w:tcW w:w="490" w:type="pct"/>
            <w:shd w:val="clear" w:color="auto" w:fill="FFFFFF"/>
            <w:vAlign w:val="center"/>
          </w:tcPr>
          <w:p w14:paraId="67F626BF" w14:textId="77777777" w:rsidR="001D50CA" w:rsidRPr="00D12955" w:rsidRDefault="001D50CA" w:rsidP="001D50CA">
            <w:pPr>
              <w:spacing w:before="60" w:after="60"/>
              <w:jc w:val="center"/>
              <w:rPr>
                <w:bCs/>
                <w:szCs w:val="20"/>
                <w:lang w:val="en-US"/>
              </w:rPr>
            </w:pPr>
          </w:p>
        </w:tc>
      </w:tr>
      <w:tr w:rsidR="001D50CA" w:rsidRPr="00D12955" w14:paraId="1D2669BB" w14:textId="77777777" w:rsidTr="0020049C">
        <w:tc>
          <w:tcPr>
            <w:tcW w:w="207" w:type="pct"/>
            <w:shd w:val="clear" w:color="auto" w:fill="FFFFFF"/>
            <w:vAlign w:val="center"/>
          </w:tcPr>
          <w:p w14:paraId="565CE302" w14:textId="77777777" w:rsidR="001D50CA" w:rsidRPr="00D12955" w:rsidRDefault="001D50CA" w:rsidP="0020249C">
            <w:pPr>
              <w:numPr>
                <w:ilvl w:val="0"/>
                <w:numId w:val="133"/>
              </w:numPr>
              <w:spacing w:before="60" w:after="60" w:line="312" w:lineRule="auto"/>
              <w:contextualSpacing/>
              <w:jc w:val="center"/>
              <w:rPr>
                <w:bCs/>
                <w:szCs w:val="20"/>
                <w:lang w:val="el-GR"/>
              </w:rPr>
            </w:pPr>
          </w:p>
        </w:tc>
        <w:tc>
          <w:tcPr>
            <w:tcW w:w="3405" w:type="pct"/>
            <w:shd w:val="clear" w:color="auto" w:fill="FFFFFF"/>
            <w:vAlign w:val="center"/>
          </w:tcPr>
          <w:p w14:paraId="447DA057" w14:textId="77777777" w:rsidR="001D50CA" w:rsidRPr="00D12955" w:rsidRDefault="001D50CA" w:rsidP="001D50CA">
            <w:pPr>
              <w:spacing w:before="60" w:after="60"/>
              <w:rPr>
                <w:bCs/>
                <w:color w:val="000000"/>
                <w:lang w:val="el-GR" w:eastAsia="en-GB"/>
              </w:rPr>
            </w:pPr>
            <w:r w:rsidRPr="00D12955">
              <w:rPr>
                <w:bCs/>
                <w:color w:val="000000"/>
                <w:lang w:val="el-GR" w:eastAsia="en-GB"/>
              </w:rPr>
              <w:t xml:space="preserve">Διακομιστές / εικονικές μηχανές / εικονοποιημένα περιβάλλοντα εντάσεως με </w:t>
            </w:r>
            <w:r w:rsidRPr="00D12955">
              <w:rPr>
                <w:bCs/>
                <w:color w:val="000000"/>
                <w:lang w:val="en-US" w:eastAsia="en-GB"/>
              </w:rPr>
              <w:t>CPU</w:t>
            </w:r>
            <w:r w:rsidRPr="00D12955">
              <w:rPr>
                <w:bCs/>
                <w:color w:val="000000"/>
                <w:lang w:val="el-GR" w:eastAsia="en-GB"/>
              </w:rPr>
              <w:t xml:space="preserve"> υψηλής συχνότητας για την τροφοδοσία της υπολογιστικής εργασίας, ιδανικός για επεξεργασία μεγάλων δεδομένων</w:t>
            </w:r>
          </w:p>
        </w:tc>
        <w:tc>
          <w:tcPr>
            <w:tcW w:w="509" w:type="pct"/>
            <w:shd w:val="clear" w:color="auto" w:fill="FFFFFF"/>
            <w:vAlign w:val="center"/>
          </w:tcPr>
          <w:p w14:paraId="227CF091"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89" w:type="pct"/>
            <w:shd w:val="clear" w:color="auto" w:fill="FFFFFF"/>
            <w:vAlign w:val="center"/>
          </w:tcPr>
          <w:p w14:paraId="2E259EAD" w14:textId="77777777" w:rsidR="001D50CA" w:rsidRPr="00D12955" w:rsidRDefault="001D50CA" w:rsidP="001D50CA">
            <w:pPr>
              <w:spacing w:before="60" w:after="60"/>
              <w:jc w:val="center"/>
              <w:rPr>
                <w:bCs/>
                <w:szCs w:val="20"/>
                <w:lang w:val="en-US"/>
              </w:rPr>
            </w:pPr>
          </w:p>
        </w:tc>
        <w:tc>
          <w:tcPr>
            <w:tcW w:w="490" w:type="pct"/>
            <w:shd w:val="clear" w:color="auto" w:fill="FFFFFF"/>
            <w:vAlign w:val="center"/>
          </w:tcPr>
          <w:p w14:paraId="74452EEF" w14:textId="77777777" w:rsidR="001D50CA" w:rsidRPr="00D12955" w:rsidRDefault="001D50CA" w:rsidP="001D50CA">
            <w:pPr>
              <w:spacing w:before="60" w:after="60"/>
              <w:jc w:val="center"/>
              <w:rPr>
                <w:bCs/>
                <w:szCs w:val="20"/>
                <w:lang w:val="en-US"/>
              </w:rPr>
            </w:pPr>
          </w:p>
        </w:tc>
      </w:tr>
      <w:tr w:rsidR="001D50CA" w:rsidRPr="00D12955" w14:paraId="103D6B8A" w14:textId="77777777" w:rsidTr="0020049C">
        <w:tc>
          <w:tcPr>
            <w:tcW w:w="207" w:type="pct"/>
            <w:shd w:val="clear" w:color="auto" w:fill="FFFFFF"/>
            <w:vAlign w:val="center"/>
          </w:tcPr>
          <w:p w14:paraId="65B2FBC7" w14:textId="77777777" w:rsidR="001D50CA" w:rsidRPr="00D12955" w:rsidRDefault="001D50CA" w:rsidP="0020249C">
            <w:pPr>
              <w:numPr>
                <w:ilvl w:val="0"/>
                <w:numId w:val="133"/>
              </w:numPr>
              <w:spacing w:before="60" w:after="60" w:line="312" w:lineRule="auto"/>
              <w:contextualSpacing/>
              <w:jc w:val="center"/>
              <w:rPr>
                <w:bCs/>
                <w:szCs w:val="20"/>
                <w:lang w:val="el-GR"/>
              </w:rPr>
            </w:pPr>
          </w:p>
        </w:tc>
        <w:tc>
          <w:tcPr>
            <w:tcW w:w="3405" w:type="pct"/>
            <w:shd w:val="clear" w:color="auto" w:fill="FFFFFF"/>
            <w:vAlign w:val="center"/>
          </w:tcPr>
          <w:p w14:paraId="1E72011F" w14:textId="77777777" w:rsidR="001D50CA" w:rsidRPr="00D12955" w:rsidRDefault="001D50CA" w:rsidP="001D50CA">
            <w:pPr>
              <w:suppressAutoHyphens w:val="0"/>
              <w:rPr>
                <w:bCs/>
                <w:color w:val="000000"/>
                <w:lang w:val="el-GR" w:eastAsia="en-GB"/>
              </w:rPr>
            </w:pPr>
            <w:r w:rsidRPr="00D12955">
              <w:rPr>
                <w:bCs/>
                <w:color w:val="000000"/>
                <w:lang w:val="el-GR" w:eastAsia="en-GB"/>
              </w:rPr>
              <w:t>Διακομιστές εντάσεως μνήμης για γρήγορη επεξεργασία, ιδανικοί για κατανεμημένες απαιτήσεις παράλληλου υπολογισμού.</w:t>
            </w:r>
          </w:p>
        </w:tc>
        <w:tc>
          <w:tcPr>
            <w:tcW w:w="509" w:type="pct"/>
            <w:shd w:val="clear" w:color="auto" w:fill="FFFFFF"/>
            <w:vAlign w:val="center"/>
          </w:tcPr>
          <w:p w14:paraId="16A1D775"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89" w:type="pct"/>
            <w:shd w:val="clear" w:color="auto" w:fill="FFFFFF"/>
            <w:vAlign w:val="center"/>
          </w:tcPr>
          <w:p w14:paraId="59D36B22" w14:textId="77777777" w:rsidR="001D50CA" w:rsidRPr="00D12955" w:rsidRDefault="001D50CA" w:rsidP="001D50CA">
            <w:pPr>
              <w:spacing w:before="60" w:after="60"/>
              <w:jc w:val="center"/>
              <w:rPr>
                <w:bCs/>
                <w:szCs w:val="20"/>
                <w:lang w:val="en-US"/>
              </w:rPr>
            </w:pPr>
          </w:p>
        </w:tc>
        <w:tc>
          <w:tcPr>
            <w:tcW w:w="490" w:type="pct"/>
            <w:shd w:val="clear" w:color="auto" w:fill="FFFFFF"/>
            <w:vAlign w:val="center"/>
          </w:tcPr>
          <w:p w14:paraId="1EC1EA12" w14:textId="77777777" w:rsidR="001D50CA" w:rsidRPr="00D12955" w:rsidRDefault="001D50CA" w:rsidP="001D50CA">
            <w:pPr>
              <w:spacing w:before="60" w:after="60"/>
              <w:jc w:val="center"/>
              <w:rPr>
                <w:bCs/>
                <w:szCs w:val="20"/>
                <w:lang w:val="en-US"/>
              </w:rPr>
            </w:pPr>
          </w:p>
        </w:tc>
      </w:tr>
      <w:tr w:rsidR="001D50CA" w:rsidRPr="00D12955" w14:paraId="7938B7E4" w14:textId="77777777" w:rsidTr="0020049C">
        <w:tc>
          <w:tcPr>
            <w:tcW w:w="207" w:type="pct"/>
            <w:shd w:val="clear" w:color="auto" w:fill="FFFFFF"/>
            <w:vAlign w:val="center"/>
          </w:tcPr>
          <w:p w14:paraId="1F534D0D" w14:textId="77777777" w:rsidR="001D50CA" w:rsidRPr="00D12955" w:rsidRDefault="001D50CA" w:rsidP="0020249C">
            <w:pPr>
              <w:numPr>
                <w:ilvl w:val="0"/>
                <w:numId w:val="133"/>
              </w:numPr>
              <w:spacing w:before="60" w:after="60" w:line="312" w:lineRule="auto"/>
              <w:contextualSpacing/>
              <w:jc w:val="center"/>
              <w:rPr>
                <w:bCs/>
                <w:szCs w:val="20"/>
                <w:lang w:val="el-GR"/>
              </w:rPr>
            </w:pPr>
          </w:p>
        </w:tc>
        <w:tc>
          <w:tcPr>
            <w:tcW w:w="3405" w:type="pct"/>
            <w:shd w:val="clear" w:color="auto" w:fill="FFFFFF"/>
            <w:vAlign w:val="center"/>
          </w:tcPr>
          <w:p w14:paraId="59BF9CE0" w14:textId="77777777" w:rsidR="001D50CA" w:rsidRPr="00D12955" w:rsidRDefault="001D50CA" w:rsidP="001D50CA">
            <w:pPr>
              <w:spacing w:before="60" w:after="60"/>
              <w:rPr>
                <w:bCs/>
                <w:color w:val="000000"/>
                <w:lang w:val="el-GR" w:eastAsia="en-GB"/>
              </w:rPr>
            </w:pPr>
            <w:r w:rsidRPr="00D12955">
              <w:rPr>
                <w:bCs/>
                <w:color w:val="000000"/>
                <w:lang w:val="en-US" w:eastAsia="en-GB"/>
              </w:rPr>
              <w:t>GPU</w:t>
            </w:r>
            <w:r w:rsidRPr="00D12955">
              <w:rPr>
                <w:bCs/>
                <w:color w:val="000000"/>
                <w:lang w:val="el-GR" w:eastAsia="en-GB"/>
              </w:rPr>
              <w:t xml:space="preserve"> για αρχιτεκτονικές τεχνητής νοημοσύνης</w:t>
            </w:r>
          </w:p>
        </w:tc>
        <w:tc>
          <w:tcPr>
            <w:tcW w:w="509" w:type="pct"/>
            <w:shd w:val="clear" w:color="auto" w:fill="FFFFFF"/>
            <w:vAlign w:val="center"/>
          </w:tcPr>
          <w:p w14:paraId="26F21D36"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89" w:type="pct"/>
            <w:shd w:val="clear" w:color="auto" w:fill="FFFFFF"/>
            <w:vAlign w:val="center"/>
          </w:tcPr>
          <w:p w14:paraId="3157604F" w14:textId="77777777" w:rsidR="001D50CA" w:rsidRPr="00D12955" w:rsidRDefault="001D50CA" w:rsidP="001D50CA">
            <w:pPr>
              <w:spacing w:before="60" w:after="60"/>
              <w:jc w:val="center"/>
              <w:rPr>
                <w:bCs/>
                <w:szCs w:val="20"/>
                <w:lang w:val="en-US"/>
              </w:rPr>
            </w:pPr>
          </w:p>
        </w:tc>
        <w:tc>
          <w:tcPr>
            <w:tcW w:w="490" w:type="pct"/>
            <w:shd w:val="clear" w:color="auto" w:fill="FFFFFF"/>
            <w:vAlign w:val="center"/>
          </w:tcPr>
          <w:p w14:paraId="00167951" w14:textId="77777777" w:rsidR="001D50CA" w:rsidRPr="00D12955" w:rsidRDefault="001D50CA" w:rsidP="001D50CA">
            <w:pPr>
              <w:spacing w:before="60" w:after="60"/>
              <w:jc w:val="center"/>
              <w:rPr>
                <w:bCs/>
                <w:szCs w:val="20"/>
                <w:lang w:val="en-US"/>
              </w:rPr>
            </w:pPr>
          </w:p>
        </w:tc>
      </w:tr>
      <w:tr w:rsidR="001D50CA" w:rsidRPr="00D12955" w14:paraId="09632D3E" w14:textId="77777777" w:rsidTr="0020049C">
        <w:tc>
          <w:tcPr>
            <w:tcW w:w="207" w:type="pct"/>
            <w:shd w:val="clear" w:color="auto" w:fill="FFFFFF"/>
            <w:vAlign w:val="center"/>
          </w:tcPr>
          <w:p w14:paraId="0FF3B120" w14:textId="77777777" w:rsidR="001D50CA" w:rsidRPr="00D12955" w:rsidRDefault="001D50CA" w:rsidP="0020249C">
            <w:pPr>
              <w:numPr>
                <w:ilvl w:val="0"/>
                <w:numId w:val="133"/>
              </w:numPr>
              <w:spacing w:before="60" w:after="60" w:line="312" w:lineRule="auto"/>
              <w:contextualSpacing/>
              <w:jc w:val="center"/>
              <w:rPr>
                <w:bCs/>
                <w:szCs w:val="20"/>
                <w:lang w:val="el-GR"/>
              </w:rPr>
            </w:pPr>
          </w:p>
        </w:tc>
        <w:tc>
          <w:tcPr>
            <w:tcW w:w="3405" w:type="pct"/>
            <w:shd w:val="clear" w:color="auto" w:fill="FFFFFF"/>
            <w:vAlign w:val="center"/>
          </w:tcPr>
          <w:p w14:paraId="12DECD27" w14:textId="77777777" w:rsidR="001D50CA" w:rsidRPr="00D12955" w:rsidRDefault="001D50CA" w:rsidP="001D50CA">
            <w:pPr>
              <w:spacing w:before="60" w:after="60"/>
              <w:rPr>
                <w:bCs/>
                <w:color w:val="000000"/>
                <w:lang w:val="el-GR" w:eastAsia="en-GB"/>
              </w:rPr>
            </w:pPr>
            <w:r w:rsidRPr="00D12955">
              <w:rPr>
                <w:bCs/>
                <w:color w:val="000000"/>
                <w:lang w:val="el-GR" w:eastAsia="en-GB"/>
              </w:rPr>
              <w:t xml:space="preserve">Πόρους αποθήκευσης τύπου </w:t>
            </w:r>
            <w:r w:rsidRPr="00D12955">
              <w:rPr>
                <w:bCs/>
                <w:color w:val="000000"/>
                <w:lang w:val="en-US" w:eastAsia="en-GB"/>
              </w:rPr>
              <w:t>block</w:t>
            </w:r>
            <w:r w:rsidRPr="00D12955">
              <w:rPr>
                <w:bCs/>
                <w:color w:val="000000"/>
                <w:lang w:val="el-GR" w:eastAsia="en-GB"/>
              </w:rPr>
              <w:t xml:space="preserve"> </w:t>
            </w:r>
            <w:r w:rsidRPr="00D12955">
              <w:rPr>
                <w:bCs/>
                <w:color w:val="000000"/>
                <w:lang w:val="en-US" w:eastAsia="en-GB"/>
              </w:rPr>
              <w:t>storage</w:t>
            </w:r>
            <w:r w:rsidRPr="00D12955">
              <w:rPr>
                <w:bCs/>
                <w:color w:val="000000"/>
                <w:lang w:val="el-GR" w:eastAsia="en-GB"/>
              </w:rPr>
              <w:t xml:space="preserve"> (</w:t>
            </w:r>
            <w:r w:rsidRPr="00D12955">
              <w:rPr>
                <w:bCs/>
                <w:color w:val="000000"/>
                <w:lang w:val="en-US" w:eastAsia="en-GB"/>
              </w:rPr>
              <w:t>HDD</w:t>
            </w:r>
            <w:r w:rsidRPr="00D12955">
              <w:rPr>
                <w:bCs/>
                <w:color w:val="000000"/>
                <w:lang w:val="el-GR" w:eastAsia="en-GB"/>
              </w:rPr>
              <w:t xml:space="preserve">, </w:t>
            </w:r>
            <w:r w:rsidRPr="00D12955">
              <w:rPr>
                <w:bCs/>
                <w:color w:val="000000"/>
                <w:lang w:val="en-US" w:eastAsia="en-GB"/>
              </w:rPr>
              <w:t>SSD</w:t>
            </w:r>
            <w:r w:rsidRPr="00D12955">
              <w:rPr>
                <w:bCs/>
                <w:color w:val="000000"/>
                <w:lang w:val="el-GR" w:eastAsia="en-GB"/>
              </w:rPr>
              <w:t>).</w:t>
            </w:r>
          </w:p>
        </w:tc>
        <w:tc>
          <w:tcPr>
            <w:tcW w:w="509" w:type="pct"/>
            <w:shd w:val="clear" w:color="auto" w:fill="FFFFFF"/>
            <w:vAlign w:val="center"/>
          </w:tcPr>
          <w:p w14:paraId="0871114F"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89" w:type="pct"/>
            <w:shd w:val="clear" w:color="auto" w:fill="FFFFFF"/>
            <w:vAlign w:val="center"/>
          </w:tcPr>
          <w:p w14:paraId="74B1C9C1" w14:textId="77777777" w:rsidR="001D50CA" w:rsidRPr="00D12955" w:rsidRDefault="001D50CA" w:rsidP="001D50CA">
            <w:pPr>
              <w:spacing w:before="60" w:after="60"/>
              <w:jc w:val="center"/>
              <w:rPr>
                <w:bCs/>
                <w:szCs w:val="20"/>
                <w:lang w:val="en-US"/>
              </w:rPr>
            </w:pPr>
          </w:p>
        </w:tc>
        <w:tc>
          <w:tcPr>
            <w:tcW w:w="490" w:type="pct"/>
            <w:shd w:val="clear" w:color="auto" w:fill="FFFFFF"/>
            <w:vAlign w:val="center"/>
          </w:tcPr>
          <w:p w14:paraId="6395EAF2" w14:textId="77777777" w:rsidR="001D50CA" w:rsidRPr="00D12955" w:rsidRDefault="001D50CA" w:rsidP="001D50CA">
            <w:pPr>
              <w:spacing w:before="60" w:after="60"/>
              <w:jc w:val="center"/>
              <w:rPr>
                <w:bCs/>
                <w:szCs w:val="20"/>
                <w:lang w:val="en-US"/>
              </w:rPr>
            </w:pPr>
          </w:p>
        </w:tc>
      </w:tr>
      <w:tr w:rsidR="001D50CA" w:rsidRPr="00D12955" w14:paraId="762CEDC3" w14:textId="77777777" w:rsidTr="0020049C">
        <w:tc>
          <w:tcPr>
            <w:tcW w:w="207" w:type="pct"/>
            <w:shd w:val="clear" w:color="auto" w:fill="FFFFFF"/>
            <w:vAlign w:val="center"/>
          </w:tcPr>
          <w:p w14:paraId="3CCB6982" w14:textId="77777777" w:rsidR="001D50CA" w:rsidRPr="00D12955" w:rsidRDefault="001D50CA" w:rsidP="0020249C">
            <w:pPr>
              <w:numPr>
                <w:ilvl w:val="0"/>
                <w:numId w:val="133"/>
              </w:numPr>
              <w:spacing w:before="60" w:after="60" w:line="312" w:lineRule="auto"/>
              <w:contextualSpacing/>
              <w:jc w:val="center"/>
              <w:rPr>
                <w:bCs/>
                <w:szCs w:val="20"/>
                <w:lang w:val="el-GR"/>
              </w:rPr>
            </w:pPr>
          </w:p>
        </w:tc>
        <w:tc>
          <w:tcPr>
            <w:tcW w:w="3405" w:type="pct"/>
            <w:shd w:val="clear" w:color="auto" w:fill="FFFFFF"/>
            <w:vAlign w:val="center"/>
          </w:tcPr>
          <w:p w14:paraId="629B6CBA" w14:textId="77777777" w:rsidR="001D50CA" w:rsidRPr="00D12955" w:rsidRDefault="001D50CA" w:rsidP="001D50CA">
            <w:pPr>
              <w:spacing w:before="60" w:after="60"/>
              <w:rPr>
                <w:bCs/>
                <w:color w:val="000000"/>
                <w:lang w:val="el-GR" w:eastAsia="en-GB"/>
              </w:rPr>
            </w:pPr>
            <w:r w:rsidRPr="00D12955">
              <w:rPr>
                <w:bCs/>
                <w:color w:val="000000"/>
                <w:lang w:val="el-GR" w:eastAsia="en-GB"/>
              </w:rPr>
              <w:t xml:space="preserve">Ο ανάδοχος έχει τη δυνατότητα χρήσης υπολογιστικών πόρων </w:t>
            </w:r>
            <w:r w:rsidRPr="00D12955">
              <w:rPr>
                <w:bCs/>
                <w:color w:val="000000"/>
                <w:lang w:val="en-US" w:eastAsia="en-GB"/>
              </w:rPr>
              <w:t>cloud</w:t>
            </w:r>
            <w:r w:rsidRPr="00D12955">
              <w:rPr>
                <w:bCs/>
                <w:color w:val="000000"/>
                <w:lang w:val="el-GR" w:eastAsia="en-GB"/>
              </w:rPr>
              <w:t xml:space="preserve"> ή υποδομής </w:t>
            </w:r>
            <w:r w:rsidRPr="00D12955">
              <w:rPr>
                <w:bCs/>
                <w:color w:val="000000"/>
                <w:lang w:val="en-US" w:eastAsia="en-GB"/>
              </w:rPr>
              <w:t>bare</w:t>
            </w:r>
            <w:r w:rsidRPr="00D12955">
              <w:rPr>
                <w:bCs/>
                <w:color w:val="000000"/>
                <w:lang w:val="el-GR" w:eastAsia="en-GB"/>
              </w:rPr>
              <w:t xml:space="preserve"> </w:t>
            </w:r>
            <w:r w:rsidRPr="00D12955">
              <w:rPr>
                <w:bCs/>
                <w:color w:val="000000"/>
                <w:lang w:val="en-US" w:eastAsia="en-GB"/>
              </w:rPr>
              <w:t>metal</w:t>
            </w:r>
            <w:r w:rsidRPr="00D12955">
              <w:rPr>
                <w:bCs/>
                <w:color w:val="000000"/>
                <w:lang w:val="el-GR" w:eastAsia="en-GB"/>
              </w:rPr>
              <w:t xml:space="preserve"> (σε μοτίβα εξυπηρέτησης υβριδικού </w:t>
            </w:r>
            <w:r w:rsidRPr="00D12955">
              <w:rPr>
                <w:bCs/>
                <w:color w:val="000000"/>
                <w:lang w:val="en-US" w:eastAsia="en-GB"/>
              </w:rPr>
              <w:t>cloud</w:t>
            </w:r>
            <w:r w:rsidRPr="00D12955">
              <w:rPr>
                <w:bCs/>
                <w:color w:val="000000"/>
                <w:lang w:val="el-GR" w:eastAsia="en-GB"/>
              </w:rPr>
              <w:t xml:space="preserve">). Στην περίπτωση επιλογής υποδομής </w:t>
            </w:r>
            <w:r w:rsidRPr="00D12955">
              <w:rPr>
                <w:bCs/>
                <w:color w:val="000000"/>
                <w:lang w:val="en-US" w:eastAsia="en-GB"/>
              </w:rPr>
              <w:t>bare</w:t>
            </w:r>
            <w:r w:rsidRPr="00D12955">
              <w:rPr>
                <w:bCs/>
                <w:color w:val="000000"/>
                <w:lang w:val="el-GR" w:eastAsia="en-GB"/>
              </w:rPr>
              <w:t xml:space="preserve"> </w:t>
            </w:r>
            <w:r w:rsidRPr="00D12955">
              <w:rPr>
                <w:bCs/>
                <w:color w:val="000000"/>
                <w:lang w:val="en-US" w:eastAsia="en-GB"/>
              </w:rPr>
              <w:t>metal</w:t>
            </w:r>
            <w:r w:rsidRPr="00D12955">
              <w:rPr>
                <w:bCs/>
                <w:color w:val="000000"/>
                <w:lang w:val="el-GR" w:eastAsia="en-GB"/>
              </w:rPr>
              <w:t xml:space="preserve">, οι ελάχιστες προδιαγραφές του </w:t>
            </w:r>
            <w:r w:rsidRPr="00D12955">
              <w:rPr>
                <w:bCs/>
                <w:color w:val="000000"/>
                <w:lang w:val="en-US" w:eastAsia="en-GB"/>
              </w:rPr>
              <w:t>hardware</w:t>
            </w:r>
            <w:r w:rsidRPr="00D12955">
              <w:rPr>
                <w:bCs/>
                <w:color w:val="000000"/>
                <w:lang w:val="el-GR" w:eastAsia="en-GB"/>
              </w:rPr>
              <w:t xml:space="preserve"> προδιαγράφονται παρακάτω</w:t>
            </w:r>
          </w:p>
        </w:tc>
        <w:tc>
          <w:tcPr>
            <w:tcW w:w="509" w:type="pct"/>
            <w:shd w:val="clear" w:color="auto" w:fill="FFFFFF"/>
            <w:vAlign w:val="center"/>
          </w:tcPr>
          <w:p w14:paraId="7FA706DD"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89" w:type="pct"/>
            <w:shd w:val="clear" w:color="auto" w:fill="FFFFFF"/>
            <w:vAlign w:val="center"/>
          </w:tcPr>
          <w:p w14:paraId="45BF50AF" w14:textId="77777777" w:rsidR="001D50CA" w:rsidRPr="00D12955" w:rsidRDefault="001D50CA" w:rsidP="001D50CA">
            <w:pPr>
              <w:spacing w:before="60" w:after="60"/>
              <w:jc w:val="center"/>
              <w:rPr>
                <w:bCs/>
                <w:szCs w:val="20"/>
                <w:lang w:val="en-US"/>
              </w:rPr>
            </w:pPr>
          </w:p>
        </w:tc>
        <w:tc>
          <w:tcPr>
            <w:tcW w:w="490" w:type="pct"/>
            <w:shd w:val="clear" w:color="auto" w:fill="FFFFFF"/>
            <w:vAlign w:val="center"/>
          </w:tcPr>
          <w:p w14:paraId="578721EA" w14:textId="77777777" w:rsidR="001D50CA" w:rsidRPr="00D12955" w:rsidRDefault="001D50CA" w:rsidP="001D50CA">
            <w:pPr>
              <w:spacing w:before="60" w:after="60"/>
              <w:jc w:val="center"/>
              <w:rPr>
                <w:bCs/>
                <w:szCs w:val="20"/>
                <w:lang w:val="en-US"/>
              </w:rPr>
            </w:pPr>
          </w:p>
        </w:tc>
      </w:tr>
      <w:tr w:rsidR="001D50CA" w:rsidRPr="00D12955" w14:paraId="145B3704" w14:textId="77777777" w:rsidTr="0020049C">
        <w:tc>
          <w:tcPr>
            <w:tcW w:w="207" w:type="pct"/>
            <w:shd w:val="clear" w:color="auto" w:fill="FFFFFF"/>
            <w:vAlign w:val="center"/>
          </w:tcPr>
          <w:p w14:paraId="34AA574A" w14:textId="77777777" w:rsidR="001D50CA" w:rsidRPr="00D12955" w:rsidRDefault="001D50CA" w:rsidP="0020249C">
            <w:pPr>
              <w:numPr>
                <w:ilvl w:val="1"/>
                <w:numId w:val="133"/>
              </w:numPr>
              <w:spacing w:before="60" w:after="60" w:line="312" w:lineRule="auto"/>
              <w:contextualSpacing/>
              <w:jc w:val="center"/>
              <w:rPr>
                <w:bCs/>
                <w:szCs w:val="20"/>
                <w:lang w:val="el-GR"/>
              </w:rPr>
            </w:pPr>
          </w:p>
        </w:tc>
        <w:tc>
          <w:tcPr>
            <w:tcW w:w="3405" w:type="pct"/>
            <w:shd w:val="clear" w:color="auto" w:fill="FFFFFF"/>
            <w:vAlign w:val="center"/>
          </w:tcPr>
          <w:p w14:paraId="05E378B2" w14:textId="77777777" w:rsidR="001D50CA" w:rsidRPr="00D12955" w:rsidRDefault="001D50CA" w:rsidP="0020249C">
            <w:pPr>
              <w:numPr>
                <w:ilvl w:val="0"/>
                <w:numId w:val="125"/>
              </w:numPr>
              <w:spacing w:before="60" w:after="60" w:line="312" w:lineRule="auto"/>
              <w:contextualSpacing/>
              <w:rPr>
                <w:bCs/>
                <w:color w:val="000000"/>
                <w:lang w:val="en-US" w:eastAsia="en-GB"/>
              </w:rPr>
            </w:pPr>
            <w:r w:rsidRPr="00D12955">
              <w:rPr>
                <w:bCs/>
                <w:szCs w:val="20"/>
                <w:lang w:val="en-US"/>
              </w:rPr>
              <w:t>Αριθμός λογικών πυρήνων</w:t>
            </w:r>
          </w:p>
        </w:tc>
        <w:tc>
          <w:tcPr>
            <w:tcW w:w="509" w:type="pct"/>
            <w:shd w:val="clear" w:color="auto" w:fill="FFFFFF"/>
            <w:vAlign w:val="center"/>
          </w:tcPr>
          <w:p w14:paraId="0299EABB" w14:textId="77777777" w:rsidR="001D50CA" w:rsidRPr="00D12955" w:rsidRDefault="001D50CA" w:rsidP="001D50CA">
            <w:pPr>
              <w:spacing w:before="60" w:after="60"/>
              <w:jc w:val="center"/>
              <w:rPr>
                <w:bCs/>
                <w:szCs w:val="20"/>
                <w:lang w:val="en-US"/>
              </w:rPr>
            </w:pPr>
            <w:r w:rsidRPr="00D12955">
              <w:rPr>
                <w:bCs/>
                <w:szCs w:val="20"/>
                <w:lang w:val="en-US"/>
              </w:rPr>
              <w:t>64</w:t>
            </w:r>
          </w:p>
        </w:tc>
        <w:tc>
          <w:tcPr>
            <w:tcW w:w="389" w:type="pct"/>
            <w:shd w:val="clear" w:color="auto" w:fill="FFFFFF"/>
            <w:vAlign w:val="center"/>
          </w:tcPr>
          <w:p w14:paraId="65CEC5E6" w14:textId="77777777" w:rsidR="001D50CA" w:rsidRPr="00D12955" w:rsidRDefault="001D50CA" w:rsidP="001D50CA">
            <w:pPr>
              <w:spacing w:before="60" w:after="60"/>
              <w:jc w:val="center"/>
              <w:rPr>
                <w:bCs/>
                <w:szCs w:val="20"/>
                <w:lang w:val="en-US"/>
              </w:rPr>
            </w:pPr>
          </w:p>
        </w:tc>
        <w:tc>
          <w:tcPr>
            <w:tcW w:w="490" w:type="pct"/>
            <w:shd w:val="clear" w:color="auto" w:fill="FFFFFF"/>
            <w:vAlign w:val="center"/>
          </w:tcPr>
          <w:p w14:paraId="488AEAB7" w14:textId="77777777" w:rsidR="001D50CA" w:rsidRPr="00D12955" w:rsidRDefault="001D50CA" w:rsidP="001D50CA">
            <w:pPr>
              <w:spacing w:before="60" w:after="60"/>
              <w:jc w:val="center"/>
              <w:rPr>
                <w:bCs/>
                <w:szCs w:val="20"/>
                <w:lang w:val="en-US"/>
              </w:rPr>
            </w:pPr>
          </w:p>
        </w:tc>
      </w:tr>
      <w:tr w:rsidR="001D50CA" w:rsidRPr="00B92977" w14:paraId="2E605493" w14:textId="77777777" w:rsidTr="0020049C">
        <w:tc>
          <w:tcPr>
            <w:tcW w:w="207" w:type="pct"/>
            <w:shd w:val="clear" w:color="auto" w:fill="FFFFFF"/>
            <w:vAlign w:val="center"/>
          </w:tcPr>
          <w:p w14:paraId="0A5A4157" w14:textId="77777777" w:rsidR="001D50CA" w:rsidRPr="00D12955" w:rsidRDefault="001D50CA" w:rsidP="0020249C">
            <w:pPr>
              <w:numPr>
                <w:ilvl w:val="1"/>
                <w:numId w:val="133"/>
              </w:numPr>
              <w:spacing w:before="60" w:after="60" w:line="312" w:lineRule="auto"/>
              <w:contextualSpacing/>
              <w:jc w:val="center"/>
              <w:rPr>
                <w:bCs/>
                <w:szCs w:val="20"/>
                <w:lang w:val="el-GR"/>
              </w:rPr>
            </w:pPr>
          </w:p>
        </w:tc>
        <w:tc>
          <w:tcPr>
            <w:tcW w:w="3405" w:type="pct"/>
            <w:shd w:val="clear" w:color="auto" w:fill="FFFFFF"/>
            <w:vAlign w:val="center"/>
          </w:tcPr>
          <w:p w14:paraId="43895283" w14:textId="77777777" w:rsidR="001D50CA" w:rsidRPr="00D12955" w:rsidRDefault="001D50CA" w:rsidP="0020249C">
            <w:pPr>
              <w:numPr>
                <w:ilvl w:val="0"/>
                <w:numId w:val="125"/>
              </w:numPr>
              <w:spacing w:before="60" w:after="60" w:line="312" w:lineRule="auto"/>
              <w:contextualSpacing/>
              <w:rPr>
                <w:bCs/>
                <w:szCs w:val="20"/>
                <w:lang w:val="en-US"/>
              </w:rPr>
            </w:pPr>
            <w:r w:rsidRPr="00D12955">
              <w:rPr>
                <w:bCs/>
                <w:szCs w:val="20"/>
                <w:lang w:val="en-US"/>
              </w:rPr>
              <w:t>Συχνότητα ανά Επεξεργαστή</w:t>
            </w:r>
          </w:p>
        </w:tc>
        <w:tc>
          <w:tcPr>
            <w:tcW w:w="509" w:type="pct"/>
            <w:shd w:val="clear" w:color="auto" w:fill="FFFFFF"/>
            <w:vAlign w:val="center"/>
          </w:tcPr>
          <w:p w14:paraId="062F565E" w14:textId="77777777" w:rsidR="001D50CA" w:rsidRPr="00D12955" w:rsidRDefault="001D50CA" w:rsidP="001D50CA">
            <w:pPr>
              <w:spacing w:before="60" w:after="60"/>
              <w:jc w:val="center"/>
              <w:rPr>
                <w:bCs/>
                <w:szCs w:val="20"/>
                <w:lang w:val="el-GR"/>
              </w:rPr>
            </w:pPr>
            <w:r w:rsidRPr="00D12955">
              <w:rPr>
                <w:bCs/>
                <w:szCs w:val="20"/>
                <w:lang w:val="el-GR"/>
              </w:rPr>
              <w:t xml:space="preserve">2.90 </w:t>
            </w:r>
            <w:r w:rsidRPr="00D12955">
              <w:rPr>
                <w:bCs/>
                <w:szCs w:val="20"/>
                <w:lang w:val="en-US"/>
              </w:rPr>
              <w:t>GHz</w:t>
            </w:r>
            <w:r w:rsidRPr="00D12955">
              <w:rPr>
                <w:bCs/>
                <w:szCs w:val="20"/>
                <w:lang w:val="el-GR"/>
              </w:rPr>
              <w:t xml:space="preserve"> (στη μέγιστη τιμή της)</w:t>
            </w:r>
          </w:p>
        </w:tc>
        <w:tc>
          <w:tcPr>
            <w:tcW w:w="389" w:type="pct"/>
            <w:shd w:val="clear" w:color="auto" w:fill="FFFFFF"/>
            <w:vAlign w:val="center"/>
          </w:tcPr>
          <w:p w14:paraId="61110167" w14:textId="77777777" w:rsidR="001D50CA" w:rsidRPr="00D12955" w:rsidRDefault="001D50CA" w:rsidP="001D50CA">
            <w:pPr>
              <w:spacing w:before="60" w:after="60"/>
              <w:jc w:val="center"/>
              <w:rPr>
                <w:bCs/>
                <w:szCs w:val="20"/>
                <w:lang w:val="el-GR"/>
              </w:rPr>
            </w:pPr>
          </w:p>
        </w:tc>
        <w:tc>
          <w:tcPr>
            <w:tcW w:w="490" w:type="pct"/>
            <w:shd w:val="clear" w:color="auto" w:fill="FFFFFF"/>
            <w:vAlign w:val="center"/>
          </w:tcPr>
          <w:p w14:paraId="646FC187" w14:textId="77777777" w:rsidR="001D50CA" w:rsidRPr="00D12955" w:rsidRDefault="001D50CA" w:rsidP="001D50CA">
            <w:pPr>
              <w:spacing w:before="60" w:after="60"/>
              <w:jc w:val="center"/>
              <w:rPr>
                <w:bCs/>
                <w:szCs w:val="20"/>
                <w:lang w:val="el-GR"/>
              </w:rPr>
            </w:pPr>
          </w:p>
        </w:tc>
      </w:tr>
      <w:tr w:rsidR="001D50CA" w:rsidRPr="00D12955" w14:paraId="78B10ED4" w14:textId="77777777" w:rsidTr="0020049C">
        <w:tc>
          <w:tcPr>
            <w:tcW w:w="207" w:type="pct"/>
            <w:shd w:val="clear" w:color="auto" w:fill="FFFFFF"/>
            <w:vAlign w:val="center"/>
          </w:tcPr>
          <w:p w14:paraId="409960E5" w14:textId="77777777" w:rsidR="001D50CA" w:rsidRPr="00D12955" w:rsidRDefault="001D50CA" w:rsidP="0020249C">
            <w:pPr>
              <w:numPr>
                <w:ilvl w:val="1"/>
                <w:numId w:val="133"/>
              </w:numPr>
              <w:spacing w:before="60" w:after="60" w:line="312" w:lineRule="auto"/>
              <w:contextualSpacing/>
              <w:jc w:val="center"/>
              <w:rPr>
                <w:bCs/>
                <w:szCs w:val="20"/>
                <w:lang w:val="el-GR"/>
              </w:rPr>
            </w:pPr>
          </w:p>
        </w:tc>
        <w:tc>
          <w:tcPr>
            <w:tcW w:w="3405" w:type="pct"/>
            <w:shd w:val="clear" w:color="auto" w:fill="FFFFFF"/>
            <w:vAlign w:val="center"/>
          </w:tcPr>
          <w:p w14:paraId="572714B2" w14:textId="77777777" w:rsidR="001D50CA" w:rsidRPr="00D12955" w:rsidRDefault="001D50CA" w:rsidP="0020249C">
            <w:pPr>
              <w:numPr>
                <w:ilvl w:val="0"/>
                <w:numId w:val="125"/>
              </w:numPr>
              <w:spacing w:before="60" w:after="60" w:line="312" w:lineRule="auto"/>
              <w:contextualSpacing/>
              <w:rPr>
                <w:bCs/>
                <w:szCs w:val="20"/>
                <w:lang w:val="en-US"/>
              </w:rPr>
            </w:pPr>
            <w:r w:rsidRPr="00D12955">
              <w:rPr>
                <w:bCs/>
                <w:szCs w:val="20"/>
                <w:lang w:val="en-US"/>
              </w:rPr>
              <w:t>Μνήμη RAM</w:t>
            </w:r>
          </w:p>
        </w:tc>
        <w:tc>
          <w:tcPr>
            <w:tcW w:w="509" w:type="pct"/>
            <w:shd w:val="clear" w:color="auto" w:fill="FFFFFF"/>
            <w:vAlign w:val="center"/>
          </w:tcPr>
          <w:p w14:paraId="1151D2E6" w14:textId="77777777" w:rsidR="001D50CA" w:rsidRPr="00D12955" w:rsidRDefault="001D50CA" w:rsidP="001D50CA">
            <w:pPr>
              <w:spacing w:before="60" w:after="60"/>
              <w:jc w:val="center"/>
              <w:rPr>
                <w:bCs/>
                <w:szCs w:val="20"/>
                <w:lang w:val="en-US"/>
              </w:rPr>
            </w:pPr>
            <w:r w:rsidRPr="00D12955">
              <w:rPr>
                <w:bCs/>
                <w:szCs w:val="20"/>
                <w:lang w:val="en-US"/>
              </w:rPr>
              <w:t>256GB</w:t>
            </w:r>
          </w:p>
        </w:tc>
        <w:tc>
          <w:tcPr>
            <w:tcW w:w="389" w:type="pct"/>
            <w:shd w:val="clear" w:color="auto" w:fill="FFFFFF"/>
            <w:vAlign w:val="center"/>
          </w:tcPr>
          <w:p w14:paraId="0B147A0E" w14:textId="77777777" w:rsidR="001D50CA" w:rsidRPr="00D12955" w:rsidRDefault="001D50CA" w:rsidP="001D50CA">
            <w:pPr>
              <w:spacing w:before="60" w:after="60"/>
              <w:jc w:val="center"/>
              <w:rPr>
                <w:bCs/>
                <w:szCs w:val="20"/>
                <w:lang w:val="en-US"/>
              </w:rPr>
            </w:pPr>
          </w:p>
        </w:tc>
        <w:tc>
          <w:tcPr>
            <w:tcW w:w="490" w:type="pct"/>
            <w:shd w:val="clear" w:color="auto" w:fill="FFFFFF"/>
            <w:vAlign w:val="center"/>
          </w:tcPr>
          <w:p w14:paraId="2B9B1CEA" w14:textId="77777777" w:rsidR="001D50CA" w:rsidRPr="00D12955" w:rsidRDefault="001D50CA" w:rsidP="001D50CA">
            <w:pPr>
              <w:spacing w:before="60" w:after="60"/>
              <w:jc w:val="center"/>
              <w:rPr>
                <w:bCs/>
                <w:szCs w:val="20"/>
                <w:lang w:val="en-US"/>
              </w:rPr>
            </w:pPr>
          </w:p>
        </w:tc>
      </w:tr>
      <w:tr w:rsidR="001D50CA" w:rsidRPr="00D12955" w14:paraId="37601A48" w14:textId="77777777" w:rsidTr="0020049C">
        <w:tc>
          <w:tcPr>
            <w:tcW w:w="207" w:type="pct"/>
            <w:shd w:val="clear" w:color="auto" w:fill="FFFFFF"/>
            <w:vAlign w:val="center"/>
          </w:tcPr>
          <w:p w14:paraId="3B92C258" w14:textId="77777777" w:rsidR="001D50CA" w:rsidRPr="00D12955" w:rsidRDefault="001D50CA" w:rsidP="0020249C">
            <w:pPr>
              <w:numPr>
                <w:ilvl w:val="1"/>
                <w:numId w:val="133"/>
              </w:numPr>
              <w:spacing w:before="60" w:after="60" w:line="312" w:lineRule="auto"/>
              <w:contextualSpacing/>
              <w:jc w:val="center"/>
              <w:rPr>
                <w:bCs/>
                <w:szCs w:val="20"/>
                <w:lang w:val="el-GR"/>
              </w:rPr>
            </w:pPr>
          </w:p>
        </w:tc>
        <w:tc>
          <w:tcPr>
            <w:tcW w:w="3405" w:type="pct"/>
            <w:shd w:val="clear" w:color="auto" w:fill="FFFFFF"/>
            <w:vAlign w:val="center"/>
          </w:tcPr>
          <w:p w14:paraId="08367008" w14:textId="77777777" w:rsidR="001D50CA" w:rsidRPr="00D12955" w:rsidRDefault="001D50CA" w:rsidP="0020249C">
            <w:pPr>
              <w:numPr>
                <w:ilvl w:val="0"/>
                <w:numId w:val="125"/>
              </w:numPr>
              <w:spacing w:before="60" w:after="60" w:line="312" w:lineRule="auto"/>
              <w:contextualSpacing/>
              <w:rPr>
                <w:bCs/>
                <w:szCs w:val="20"/>
                <w:lang w:val="en-US"/>
              </w:rPr>
            </w:pPr>
            <w:r w:rsidRPr="00D12955">
              <w:rPr>
                <w:bCs/>
                <w:szCs w:val="20"/>
                <w:lang w:val="en-US"/>
              </w:rPr>
              <w:t>Συχνότητα Μνήμης RAM</w:t>
            </w:r>
          </w:p>
        </w:tc>
        <w:tc>
          <w:tcPr>
            <w:tcW w:w="509" w:type="pct"/>
            <w:shd w:val="clear" w:color="auto" w:fill="FFFFFF"/>
            <w:vAlign w:val="center"/>
          </w:tcPr>
          <w:p w14:paraId="2B749004" w14:textId="77777777" w:rsidR="001D50CA" w:rsidRPr="00D12955" w:rsidRDefault="001D50CA" w:rsidP="001D50CA">
            <w:pPr>
              <w:spacing w:before="60" w:after="60"/>
              <w:jc w:val="center"/>
              <w:rPr>
                <w:bCs/>
                <w:szCs w:val="20"/>
                <w:lang w:val="en-US"/>
              </w:rPr>
            </w:pPr>
            <w:r w:rsidRPr="00D12955">
              <w:rPr>
                <w:bCs/>
                <w:szCs w:val="20"/>
                <w:lang w:val="en-US"/>
              </w:rPr>
              <w:t>3200 MHz</w:t>
            </w:r>
          </w:p>
        </w:tc>
        <w:tc>
          <w:tcPr>
            <w:tcW w:w="389" w:type="pct"/>
            <w:shd w:val="clear" w:color="auto" w:fill="FFFFFF"/>
            <w:vAlign w:val="center"/>
          </w:tcPr>
          <w:p w14:paraId="31C5AA44" w14:textId="77777777" w:rsidR="001D50CA" w:rsidRPr="00D12955" w:rsidRDefault="001D50CA" w:rsidP="001D50CA">
            <w:pPr>
              <w:spacing w:before="60" w:after="60"/>
              <w:jc w:val="center"/>
              <w:rPr>
                <w:bCs/>
                <w:szCs w:val="20"/>
                <w:lang w:val="en-US"/>
              </w:rPr>
            </w:pPr>
          </w:p>
        </w:tc>
        <w:tc>
          <w:tcPr>
            <w:tcW w:w="490" w:type="pct"/>
            <w:shd w:val="clear" w:color="auto" w:fill="FFFFFF"/>
            <w:vAlign w:val="center"/>
          </w:tcPr>
          <w:p w14:paraId="0721D11E" w14:textId="77777777" w:rsidR="001D50CA" w:rsidRPr="00D12955" w:rsidRDefault="001D50CA" w:rsidP="001D50CA">
            <w:pPr>
              <w:spacing w:before="60" w:after="60"/>
              <w:jc w:val="center"/>
              <w:rPr>
                <w:bCs/>
                <w:szCs w:val="20"/>
                <w:lang w:val="en-US"/>
              </w:rPr>
            </w:pPr>
          </w:p>
        </w:tc>
      </w:tr>
      <w:tr w:rsidR="001D50CA" w:rsidRPr="00D12955" w14:paraId="4C5D5E52" w14:textId="77777777" w:rsidTr="0020049C">
        <w:tc>
          <w:tcPr>
            <w:tcW w:w="207" w:type="pct"/>
            <w:shd w:val="clear" w:color="auto" w:fill="FFFFFF"/>
            <w:vAlign w:val="center"/>
          </w:tcPr>
          <w:p w14:paraId="7CDD0056" w14:textId="77777777" w:rsidR="001D50CA" w:rsidRPr="00D12955" w:rsidRDefault="001D50CA" w:rsidP="0020249C">
            <w:pPr>
              <w:numPr>
                <w:ilvl w:val="1"/>
                <w:numId w:val="133"/>
              </w:numPr>
              <w:spacing w:before="60" w:after="60" w:line="312" w:lineRule="auto"/>
              <w:contextualSpacing/>
              <w:jc w:val="center"/>
              <w:rPr>
                <w:bCs/>
                <w:szCs w:val="20"/>
                <w:lang w:val="el-GR"/>
              </w:rPr>
            </w:pPr>
          </w:p>
        </w:tc>
        <w:tc>
          <w:tcPr>
            <w:tcW w:w="3405" w:type="pct"/>
            <w:shd w:val="clear" w:color="auto" w:fill="FFFFFF"/>
            <w:vAlign w:val="center"/>
          </w:tcPr>
          <w:p w14:paraId="4562EEAF" w14:textId="77777777" w:rsidR="001D50CA" w:rsidRPr="00D12955" w:rsidRDefault="001D50CA" w:rsidP="0020249C">
            <w:pPr>
              <w:numPr>
                <w:ilvl w:val="0"/>
                <w:numId w:val="125"/>
              </w:numPr>
              <w:spacing w:before="60" w:after="60" w:line="312" w:lineRule="auto"/>
              <w:contextualSpacing/>
              <w:rPr>
                <w:bCs/>
                <w:szCs w:val="20"/>
                <w:lang w:val="en-US"/>
              </w:rPr>
            </w:pPr>
            <w:r w:rsidRPr="00D12955">
              <w:rPr>
                <w:bCs/>
                <w:szCs w:val="20"/>
                <w:lang w:val="en-US"/>
              </w:rPr>
              <w:t>Παροχή</w:t>
            </w:r>
          </w:p>
        </w:tc>
        <w:tc>
          <w:tcPr>
            <w:tcW w:w="509" w:type="pct"/>
            <w:shd w:val="clear" w:color="auto" w:fill="FFFFFF"/>
            <w:vAlign w:val="center"/>
          </w:tcPr>
          <w:p w14:paraId="7F6B8AC2" w14:textId="77777777" w:rsidR="001D50CA" w:rsidRPr="00D12955" w:rsidRDefault="001D50CA" w:rsidP="001D50CA">
            <w:pPr>
              <w:spacing w:before="60" w:after="60"/>
              <w:jc w:val="center"/>
              <w:rPr>
                <w:bCs/>
                <w:szCs w:val="20"/>
                <w:lang w:val="en-US"/>
              </w:rPr>
            </w:pPr>
            <w:r w:rsidRPr="00D12955">
              <w:rPr>
                <w:bCs/>
                <w:szCs w:val="20"/>
                <w:lang w:val="en-US"/>
              </w:rPr>
              <w:t>Διπλό Τροφοδοτικό 1300W</w:t>
            </w:r>
          </w:p>
        </w:tc>
        <w:tc>
          <w:tcPr>
            <w:tcW w:w="389" w:type="pct"/>
            <w:shd w:val="clear" w:color="auto" w:fill="FFFFFF"/>
            <w:vAlign w:val="center"/>
          </w:tcPr>
          <w:p w14:paraId="5BB736DA" w14:textId="77777777" w:rsidR="001D50CA" w:rsidRPr="00D12955" w:rsidRDefault="001D50CA" w:rsidP="001D50CA">
            <w:pPr>
              <w:spacing w:before="60" w:after="60"/>
              <w:jc w:val="center"/>
              <w:rPr>
                <w:bCs/>
                <w:szCs w:val="20"/>
                <w:lang w:val="en-US"/>
              </w:rPr>
            </w:pPr>
          </w:p>
        </w:tc>
        <w:tc>
          <w:tcPr>
            <w:tcW w:w="490" w:type="pct"/>
            <w:shd w:val="clear" w:color="auto" w:fill="FFFFFF"/>
            <w:vAlign w:val="center"/>
          </w:tcPr>
          <w:p w14:paraId="1EC02522" w14:textId="77777777" w:rsidR="001D50CA" w:rsidRPr="00D12955" w:rsidRDefault="001D50CA" w:rsidP="001D50CA">
            <w:pPr>
              <w:spacing w:before="60" w:after="60"/>
              <w:jc w:val="center"/>
              <w:rPr>
                <w:bCs/>
                <w:szCs w:val="20"/>
                <w:lang w:val="en-US"/>
              </w:rPr>
            </w:pPr>
          </w:p>
        </w:tc>
      </w:tr>
      <w:tr w:rsidR="001D50CA" w:rsidRPr="00D12955" w14:paraId="55B9C99B" w14:textId="77777777" w:rsidTr="0020049C">
        <w:tc>
          <w:tcPr>
            <w:tcW w:w="207" w:type="pct"/>
            <w:shd w:val="clear" w:color="auto" w:fill="FFFFFF"/>
            <w:vAlign w:val="center"/>
          </w:tcPr>
          <w:p w14:paraId="34F848E1" w14:textId="77777777" w:rsidR="001D50CA" w:rsidRPr="00D12955" w:rsidRDefault="001D50CA" w:rsidP="0020249C">
            <w:pPr>
              <w:numPr>
                <w:ilvl w:val="1"/>
                <w:numId w:val="133"/>
              </w:numPr>
              <w:spacing w:before="60" w:after="60" w:line="312" w:lineRule="auto"/>
              <w:contextualSpacing/>
              <w:jc w:val="center"/>
              <w:rPr>
                <w:bCs/>
                <w:szCs w:val="20"/>
                <w:lang w:val="el-GR"/>
              </w:rPr>
            </w:pPr>
          </w:p>
        </w:tc>
        <w:tc>
          <w:tcPr>
            <w:tcW w:w="3405" w:type="pct"/>
            <w:shd w:val="clear" w:color="auto" w:fill="FFFFFF"/>
            <w:vAlign w:val="center"/>
          </w:tcPr>
          <w:p w14:paraId="3410B874" w14:textId="77777777" w:rsidR="001D50CA" w:rsidRPr="00D12955" w:rsidRDefault="001D50CA" w:rsidP="0020249C">
            <w:pPr>
              <w:numPr>
                <w:ilvl w:val="0"/>
                <w:numId w:val="125"/>
              </w:numPr>
              <w:spacing w:before="60" w:after="60" w:line="312" w:lineRule="auto"/>
              <w:contextualSpacing/>
              <w:rPr>
                <w:bCs/>
                <w:szCs w:val="20"/>
                <w:lang w:val="en-US"/>
              </w:rPr>
            </w:pPr>
            <w:r w:rsidRPr="00D12955">
              <w:rPr>
                <w:bCs/>
                <w:szCs w:val="20"/>
                <w:lang w:val="en-US"/>
              </w:rPr>
              <w:t>Αριθμός Καρτών Γραφικών</w:t>
            </w:r>
          </w:p>
        </w:tc>
        <w:tc>
          <w:tcPr>
            <w:tcW w:w="509" w:type="pct"/>
            <w:shd w:val="clear" w:color="auto" w:fill="FFFFFF"/>
            <w:vAlign w:val="center"/>
          </w:tcPr>
          <w:p w14:paraId="00811662" w14:textId="77777777" w:rsidR="001D50CA" w:rsidRPr="00D12955" w:rsidRDefault="001D50CA" w:rsidP="001D50CA">
            <w:pPr>
              <w:spacing w:before="60" w:after="60"/>
              <w:jc w:val="center"/>
              <w:rPr>
                <w:bCs/>
                <w:szCs w:val="20"/>
                <w:lang w:val="en-US"/>
              </w:rPr>
            </w:pPr>
            <w:r w:rsidRPr="00D12955">
              <w:rPr>
                <w:bCs/>
                <w:szCs w:val="20"/>
                <w:lang w:val="en-US"/>
              </w:rPr>
              <w:t>2</w:t>
            </w:r>
          </w:p>
        </w:tc>
        <w:tc>
          <w:tcPr>
            <w:tcW w:w="389" w:type="pct"/>
            <w:shd w:val="clear" w:color="auto" w:fill="FFFFFF"/>
            <w:vAlign w:val="center"/>
          </w:tcPr>
          <w:p w14:paraId="734451B7" w14:textId="77777777" w:rsidR="001D50CA" w:rsidRPr="00D12955" w:rsidRDefault="001D50CA" w:rsidP="001D50CA">
            <w:pPr>
              <w:spacing w:before="60" w:after="60"/>
              <w:jc w:val="center"/>
              <w:rPr>
                <w:bCs/>
                <w:szCs w:val="20"/>
                <w:lang w:val="en-US"/>
              </w:rPr>
            </w:pPr>
          </w:p>
        </w:tc>
        <w:tc>
          <w:tcPr>
            <w:tcW w:w="490" w:type="pct"/>
            <w:shd w:val="clear" w:color="auto" w:fill="FFFFFF"/>
            <w:vAlign w:val="center"/>
          </w:tcPr>
          <w:p w14:paraId="1EFFC874" w14:textId="77777777" w:rsidR="001D50CA" w:rsidRPr="00D12955" w:rsidRDefault="001D50CA" w:rsidP="001D50CA">
            <w:pPr>
              <w:spacing w:before="60" w:after="60"/>
              <w:jc w:val="center"/>
              <w:rPr>
                <w:bCs/>
                <w:szCs w:val="20"/>
                <w:lang w:val="en-US"/>
              </w:rPr>
            </w:pPr>
          </w:p>
        </w:tc>
      </w:tr>
      <w:tr w:rsidR="001D50CA" w:rsidRPr="00D12955" w14:paraId="4D150563" w14:textId="77777777" w:rsidTr="0020049C">
        <w:tc>
          <w:tcPr>
            <w:tcW w:w="207" w:type="pct"/>
            <w:shd w:val="clear" w:color="auto" w:fill="FFFFFF"/>
            <w:vAlign w:val="center"/>
          </w:tcPr>
          <w:p w14:paraId="53781361" w14:textId="77777777" w:rsidR="001D50CA" w:rsidRPr="00D12955" w:rsidRDefault="001D50CA" w:rsidP="0020249C">
            <w:pPr>
              <w:numPr>
                <w:ilvl w:val="1"/>
                <w:numId w:val="133"/>
              </w:numPr>
              <w:spacing w:before="60" w:after="60" w:line="312" w:lineRule="auto"/>
              <w:contextualSpacing/>
              <w:jc w:val="center"/>
              <w:rPr>
                <w:bCs/>
                <w:szCs w:val="20"/>
                <w:lang w:val="el-GR"/>
              </w:rPr>
            </w:pPr>
          </w:p>
        </w:tc>
        <w:tc>
          <w:tcPr>
            <w:tcW w:w="3405" w:type="pct"/>
            <w:shd w:val="clear" w:color="auto" w:fill="FFFFFF"/>
            <w:vAlign w:val="center"/>
          </w:tcPr>
          <w:p w14:paraId="408C426F" w14:textId="77777777" w:rsidR="001D50CA" w:rsidRPr="00D12955" w:rsidRDefault="001D50CA" w:rsidP="0020249C">
            <w:pPr>
              <w:numPr>
                <w:ilvl w:val="0"/>
                <w:numId w:val="125"/>
              </w:numPr>
              <w:spacing w:before="60" w:after="60" w:line="312" w:lineRule="auto"/>
              <w:contextualSpacing/>
              <w:rPr>
                <w:bCs/>
                <w:szCs w:val="20"/>
                <w:lang w:val="el-GR"/>
              </w:rPr>
            </w:pPr>
            <w:r w:rsidRPr="00D12955">
              <w:rPr>
                <w:bCs/>
                <w:szCs w:val="20"/>
                <w:lang w:val="el-GR"/>
              </w:rPr>
              <w:t>Μνήμη της κάθε Κάρτας Γραφικών</w:t>
            </w:r>
          </w:p>
        </w:tc>
        <w:tc>
          <w:tcPr>
            <w:tcW w:w="509" w:type="pct"/>
            <w:shd w:val="clear" w:color="auto" w:fill="FFFFFF"/>
            <w:vAlign w:val="center"/>
          </w:tcPr>
          <w:p w14:paraId="5FDD8021" w14:textId="77777777" w:rsidR="001D50CA" w:rsidRPr="00D12955" w:rsidRDefault="001D50CA" w:rsidP="001D50CA">
            <w:pPr>
              <w:spacing w:before="60" w:after="60"/>
              <w:jc w:val="center"/>
              <w:rPr>
                <w:bCs/>
                <w:szCs w:val="20"/>
                <w:lang w:val="en-US"/>
              </w:rPr>
            </w:pPr>
            <w:r w:rsidRPr="00D12955">
              <w:rPr>
                <w:bCs/>
                <w:szCs w:val="20"/>
                <w:lang w:val="en-US"/>
              </w:rPr>
              <w:t>48 GB</w:t>
            </w:r>
          </w:p>
        </w:tc>
        <w:tc>
          <w:tcPr>
            <w:tcW w:w="389" w:type="pct"/>
            <w:shd w:val="clear" w:color="auto" w:fill="FFFFFF"/>
            <w:vAlign w:val="center"/>
          </w:tcPr>
          <w:p w14:paraId="4F8949BB" w14:textId="77777777" w:rsidR="001D50CA" w:rsidRPr="00D12955" w:rsidRDefault="001D50CA" w:rsidP="001D50CA">
            <w:pPr>
              <w:spacing w:before="60" w:after="60"/>
              <w:jc w:val="center"/>
              <w:rPr>
                <w:bCs/>
                <w:szCs w:val="20"/>
                <w:lang w:val="en-US"/>
              </w:rPr>
            </w:pPr>
          </w:p>
        </w:tc>
        <w:tc>
          <w:tcPr>
            <w:tcW w:w="490" w:type="pct"/>
            <w:shd w:val="clear" w:color="auto" w:fill="FFFFFF"/>
            <w:vAlign w:val="center"/>
          </w:tcPr>
          <w:p w14:paraId="60DE594F" w14:textId="77777777" w:rsidR="001D50CA" w:rsidRPr="00D12955" w:rsidRDefault="001D50CA" w:rsidP="001D50CA">
            <w:pPr>
              <w:spacing w:before="60" w:after="60"/>
              <w:jc w:val="center"/>
              <w:rPr>
                <w:bCs/>
                <w:szCs w:val="20"/>
                <w:lang w:val="en-US"/>
              </w:rPr>
            </w:pPr>
          </w:p>
        </w:tc>
      </w:tr>
      <w:tr w:rsidR="001D50CA" w:rsidRPr="00D12955" w14:paraId="29E9326A" w14:textId="77777777" w:rsidTr="0020049C">
        <w:tc>
          <w:tcPr>
            <w:tcW w:w="207" w:type="pct"/>
            <w:shd w:val="clear" w:color="auto" w:fill="FFFFFF"/>
            <w:vAlign w:val="center"/>
          </w:tcPr>
          <w:p w14:paraId="3A7C9110" w14:textId="77777777" w:rsidR="001D50CA" w:rsidRPr="00D12955" w:rsidRDefault="001D50CA" w:rsidP="0020249C">
            <w:pPr>
              <w:numPr>
                <w:ilvl w:val="1"/>
                <w:numId w:val="133"/>
              </w:numPr>
              <w:spacing w:before="60" w:after="60" w:line="312" w:lineRule="auto"/>
              <w:contextualSpacing/>
              <w:jc w:val="center"/>
              <w:rPr>
                <w:bCs/>
                <w:szCs w:val="20"/>
                <w:lang w:val="el-GR"/>
              </w:rPr>
            </w:pPr>
          </w:p>
        </w:tc>
        <w:tc>
          <w:tcPr>
            <w:tcW w:w="3405" w:type="pct"/>
            <w:shd w:val="clear" w:color="auto" w:fill="FFFFFF"/>
            <w:vAlign w:val="center"/>
          </w:tcPr>
          <w:p w14:paraId="57D5F471" w14:textId="77777777" w:rsidR="001D50CA" w:rsidRPr="00D12955" w:rsidRDefault="001D50CA" w:rsidP="0020249C">
            <w:pPr>
              <w:numPr>
                <w:ilvl w:val="0"/>
                <w:numId w:val="125"/>
              </w:numPr>
              <w:spacing w:before="60" w:after="60" w:line="312" w:lineRule="auto"/>
              <w:contextualSpacing/>
              <w:rPr>
                <w:bCs/>
                <w:szCs w:val="20"/>
                <w:lang w:val="en-US"/>
              </w:rPr>
            </w:pPr>
            <w:r w:rsidRPr="00D12955">
              <w:rPr>
                <w:bCs/>
                <w:szCs w:val="20"/>
                <w:lang w:val="en-US"/>
              </w:rPr>
              <w:t>Αριθμός Πυρήνων Κάρτας Γραφικών</w:t>
            </w:r>
          </w:p>
        </w:tc>
        <w:tc>
          <w:tcPr>
            <w:tcW w:w="509" w:type="pct"/>
            <w:shd w:val="clear" w:color="auto" w:fill="FFFFFF"/>
            <w:vAlign w:val="center"/>
          </w:tcPr>
          <w:p w14:paraId="460F86E4" w14:textId="77777777" w:rsidR="001D50CA" w:rsidRPr="00D12955" w:rsidRDefault="001D50CA" w:rsidP="001D50CA">
            <w:pPr>
              <w:spacing w:before="60" w:after="60"/>
              <w:jc w:val="center"/>
              <w:rPr>
                <w:bCs/>
                <w:szCs w:val="20"/>
                <w:lang w:val="en-US"/>
              </w:rPr>
            </w:pPr>
            <w:r w:rsidRPr="00D12955">
              <w:rPr>
                <w:bCs/>
                <w:szCs w:val="20"/>
                <w:lang w:val="en-US"/>
              </w:rPr>
              <w:t>4600</w:t>
            </w:r>
          </w:p>
        </w:tc>
        <w:tc>
          <w:tcPr>
            <w:tcW w:w="389" w:type="pct"/>
            <w:shd w:val="clear" w:color="auto" w:fill="FFFFFF"/>
            <w:vAlign w:val="center"/>
          </w:tcPr>
          <w:p w14:paraId="5CB6AB9F" w14:textId="77777777" w:rsidR="001D50CA" w:rsidRPr="00D12955" w:rsidRDefault="001D50CA" w:rsidP="001D50CA">
            <w:pPr>
              <w:spacing w:before="60" w:after="60"/>
              <w:jc w:val="center"/>
              <w:rPr>
                <w:bCs/>
                <w:szCs w:val="20"/>
                <w:lang w:val="en-US"/>
              </w:rPr>
            </w:pPr>
          </w:p>
        </w:tc>
        <w:tc>
          <w:tcPr>
            <w:tcW w:w="490" w:type="pct"/>
            <w:shd w:val="clear" w:color="auto" w:fill="FFFFFF"/>
            <w:vAlign w:val="center"/>
          </w:tcPr>
          <w:p w14:paraId="66E2E7F3" w14:textId="77777777" w:rsidR="001D50CA" w:rsidRPr="00D12955" w:rsidRDefault="001D50CA" w:rsidP="001D50CA">
            <w:pPr>
              <w:spacing w:before="60" w:after="60"/>
              <w:jc w:val="center"/>
              <w:rPr>
                <w:bCs/>
                <w:szCs w:val="20"/>
                <w:lang w:val="en-US"/>
              </w:rPr>
            </w:pPr>
          </w:p>
        </w:tc>
      </w:tr>
      <w:tr w:rsidR="001D50CA" w:rsidRPr="00D12955" w14:paraId="4754592D" w14:textId="77777777" w:rsidTr="0020049C">
        <w:tc>
          <w:tcPr>
            <w:tcW w:w="207" w:type="pct"/>
            <w:shd w:val="clear" w:color="auto" w:fill="FFFFFF"/>
            <w:vAlign w:val="center"/>
          </w:tcPr>
          <w:p w14:paraId="723FDDE1" w14:textId="77777777" w:rsidR="001D50CA" w:rsidRPr="00D12955" w:rsidRDefault="001D50CA" w:rsidP="0020249C">
            <w:pPr>
              <w:numPr>
                <w:ilvl w:val="1"/>
                <w:numId w:val="133"/>
              </w:numPr>
              <w:spacing w:before="60" w:after="60" w:line="312" w:lineRule="auto"/>
              <w:contextualSpacing/>
              <w:jc w:val="center"/>
              <w:rPr>
                <w:bCs/>
                <w:szCs w:val="20"/>
                <w:lang w:val="el-GR"/>
              </w:rPr>
            </w:pPr>
          </w:p>
        </w:tc>
        <w:tc>
          <w:tcPr>
            <w:tcW w:w="3405" w:type="pct"/>
            <w:shd w:val="clear" w:color="auto" w:fill="FFFFFF"/>
            <w:vAlign w:val="center"/>
          </w:tcPr>
          <w:p w14:paraId="172FE49F" w14:textId="77777777" w:rsidR="001D50CA" w:rsidRPr="00D12955" w:rsidRDefault="001D50CA" w:rsidP="0020249C">
            <w:pPr>
              <w:numPr>
                <w:ilvl w:val="0"/>
                <w:numId w:val="125"/>
              </w:numPr>
              <w:spacing w:before="60" w:after="60" w:line="312" w:lineRule="auto"/>
              <w:contextualSpacing/>
              <w:rPr>
                <w:bCs/>
                <w:szCs w:val="20"/>
                <w:lang w:val="en-US"/>
              </w:rPr>
            </w:pPr>
            <w:r w:rsidRPr="00D12955">
              <w:rPr>
                <w:bCs/>
                <w:szCs w:val="20"/>
                <w:lang w:val="en-US"/>
              </w:rPr>
              <w:t>Αριθμός Σκληρών Δίσκων</w:t>
            </w:r>
          </w:p>
        </w:tc>
        <w:tc>
          <w:tcPr>
            <w:tcW w:w="509" w:type="pct"/>
            <w:shd w:val="clear" w:color="auto" w:fill="FFFFFF"/>
            <w:vAlign w:val="center"/>
          </w:tcPr>
          <w:p w14:paraId="2362602F" w14:textId="77777777" w:rsidR="001D50CA" w:rsidRPr="00D12955" w:rsidRDefault="001D50CA" w:rsidP="001D50CA">
            <w:pPr>
              <w:spacing w:before="60" w:after="60"/>
              <w:jc w:val="center"/>
              <w:rPr>
                <w:bCs/>
                <w:szCs w:val="20"/>
                <w:lang w:val="en-US"/>
              </w:rPr>
            </w:pPr>
            <w:r w:rsidRPr="00D12955">
              <w:rPr>
                <w:bCs/>
                <w:szCs w:val="20"/>
                <w:lang w:val="en-US"/>
              </w:rPr>
              <w:t>2</w:t>
            </w:r>
          </w:p>
        </w:tc>
        <w:tc>
          <w:tcPr>
            <w:tcW w:w="389" w:type="pct"/>
            <w:shd w:val="clear" w:color="auto" w:fill="FFFFFF"/>
            <w:vAlign w:val="center"/>
          </w:tcPr>
          <w:p w14:paraId="1010BC4D" w14:textId="77777777" w:rsidR="001D50CA" w:rsidRPr="00D12955" w:rsidRDefault="001D50CA" w:rsidP="001D50CA">
            <w:pPr>
              <w:spacing w:before="60" w:after="60"/>
              <w:jc w:val="center"/>
              <w:rPr>
                <w:bCs/>
                <w:szCs w:val="20"/>
                <w:lang w:val="en-US"/>
              </w:rPr>
            </w:pPr>
          </w:p>
        </w:tc>
        <w:tc>
          <w:tcPr>
            <w:tcW w:w="490" w:type="pct"/>
            <w:shd w:val="clear" w:color="auto" w:fill="FFFFFF"/>
            <w:vAlign w:val="center"/>
          </w:tcPr>
          <w:p w14:paraId="6D14858D" w14:textId="77777777" w:rsidR="001D50CA" w:rsidRPr="00D12955" w:rsidRDefault="001D50CA" w:rsidP="001D50CA">
            <w:pPr>
              <w:spacing w:before="60" w:after="60"/>
              <w:jc w:val="center"/>
              <w:rPr>
                <w:bCs/>
                <w:szCs w:val="20"/>
                <w:lang w:val="en-US"/>
              </w:rPr>
            </w:pPr>
          </w:p>
        </w:tc>
      </w:tr>
      <w:tr w:rsidR="001D50CA" w:rsidRPr="00D12955" w14:paraId="192756A7" w14:textId="77777777" w:rsidTr="0020049C">
        <w:tc>
          <w:tcPr>
            <w:tcW w:w="207" w:type="pct"/>
            <w:shd w:val="clear" w:color="auto" w:fill="FFFFFF"/>
            <w:vAlign w:val="center"/>
          </w:tcPr>
          <w:p w14:paraId="09EDDD01" w14:textId="77777777" w:rsidR="001D50CA" w:rsidRPr="00D12955" w:rsidRDefault="001D50CA" w:rsidP="0020249C">
            <w:pPr>
              <w:numPr>
                <w:ilvl w:val="1"/>
                <w:numId w:val="133"/>
              </w:numPr>
              <w:spacing w:before="60" w:after="60" w:line="312" w:lineRule="auto"/>
              <w:contextualSpacing/>
              <w:jc w:val="center"/>
              <w:rPr>
                <w:bCs/>
                <w:szCs w:val="20"/>
                <w:lang w:val="el-GR"/>
              </w:rPr>
            </w:pPr>
          </w:p>
        </w:tc>
        <w:tc>
          <w:tcPr>
            <w:tcW w:w="3405" w:type="pct"/>
            <w:shd w:val="clear" w:color="auto" w:fill="FFFFFF"/>
            <w:vAlign w:val="center"/>
          </w:tcPr>
          <w:p w14:paraId="0544380C" w14:textId="77777777" w:rsidR="001D50CA" w:rsidRPr="00D12955" w:rsidRDefault="001D50CA" w:rsidP="0020249C">
            <w:pPr>
              <w:numPr>
                <w:ilvl w:val="0"/>
                <w:numId w:val="125"/>
              </w:numPr>
              <w:spacing w:before="60" w:after="60" w:line="312" w:lineRule="auto"/>
              <w:contextualSpacing/>
              <w:rPr>
                <w:bCs/>
                <w:szCs w:val="20"/>
                <w:lang w:val="en-US"/>
              </w:rPr>
            </w:pPr>
            <w:r w:rsidRPr="00D12955">
              <w:rPr>
                <w:bCs/>
                <w:szCs w:val="20"/>
                <w:lang w:val="en-US"/>
              </w:rPr>
              <w:t>Μέγεθος Σκληρού Δίσκου</w:t>
            </w:r>
          </w:p>
        </w:tc>
        <w:tc>
          <w:tcPr>
            <w:tcW w:w="509" w:type="pct"/>
            <w:shd w:val="clear" w:color="auto" w:fill="FFFFFF"/>
            <w:vAlign w:val="center"/>
          </w:tcPr>
          <w:p w14:paraId="2526DF2E" w14:textId="77777777" w:rsidR="001D50CA" w:rsidRPr="00D12955" w:rsidRDefault="001D50CA" w:rsidP="001D50CA">
            <w:pPr>
              <w:spacing w:before="60" w:after="60"/>
              <w:jc w:val="center"/>
              <w:rPr>
                <w:bCs/>
                <w:szCs w:val="20"/>
                <w:lang w:val="en-US"/>
              </w:rPr>
            </w:pPr>
            <w:r w:rsidRPr="00D12955">
              <w:rPr>
                <w:bCs/>
                <w:szCs w:val="20"/>
                <w:lang w:val="en-US"/>
              </w:rPr>
              <w:t>2 TB SSD</w:t>
            </w:r>
          </w:p>
        </w:tc>
        <w:tc>
          <w:tcPr>
            <w:tcW w:w="389" w:type="pct"/>
            <w:shd w:val="clear" w:color="auto" w:fill="FFFFFF"/>
            <w:vAlign w:val="center"/>
          </w:tcPr>
          <w:p w14:paraId="5F4CB1BD" w14:textId="77777777" w:rsidR="001D50CA" w:rsidRPr="00D12955" w:rsidRDefault="001D50CA" w:rsidP="001D50CA">
            <w:pPr>
              <w:spacing w:before="60" w:after="60"/>
              <w:jc w:val="center"/>
              <w:rPr>
                <w:bCs/>
                <w:szCs w:val="20"/>
                <w:lang w:val="en-US"/>
              </w:rPr>
            </w:pPr>
          </w:p>
        </w:tc>
        <w:tc>
          <w:tcPr>
            <w:tcW w:w="490" w:type="pct"/>
            <w:shd w:val="clear" w:color="auto" w:fill="FFFFFF"/>
            <w:vAlign w:val="center"/>
          </w:tcPr>
          <w:p w14:paraId="1C4B8B2F" w14:textId="77777777" w:rsidR="001D50CA" w:rsidRPr="00D12955" w:rsidRDefault="001D50CA" w:rsidP="001D50CA">
            <w:pPr>
              <w:spacing w:before="60" w:after="60"/>
              <w:jc w:val="center"/>
              <w:rPr>
                <w:bCs/>
                <w:szCs w:val="20"/>
                <w:lang w:val="en-US"/>
              </w:rPr>
            </w:pPr>
          </w:p>
        </w:tc>
      </w:tr>
      <w:tr w:rsidR="001D50CA" w:rsidRPr="00D12955" w14:paraId="69130EC2" w14:textId="77777777" w:rsidTr="0020049C">
        <w:tc>
          <w:tcPr>
            <w:tcW w:w="207" w:type="pct"/>
            <w:shd w:val="clear" w:color="auto" w:fill="FFFFFF"/>
            <w:vAlign w:val="center"/>
          </w:tcPr>
          <w:p w14:paraId="15341093" w14:textId="77777777" w:rsidR="001D50CA" w:rsidRPr="00D12955" w:rsidRDefault="001D50CA" w:rsidP="0020249C">
            <w:pPr>
              <w:numPr>
                <w:ilvl w:val="0"/>
                <w:numId w:val="133"/>
              </w:numPr>
              <w:spacing w:before="60" w:after="60" w:line="312" w:lineRule="auto"/>
              <w:contextualSpacing/>
              <w:jc w:val="center"/>
              <w:rPr>
                <w:bCs/>
                <w:szCs w:val="20"/>
                <w:lang w:val="el-GR"/>
              </w:rPr>
            </w:pPr>
          </w:p>
        </w:tc>
        <w:tc>
          <w:tcPr>
            <w:tcW w:w="3405" w:type="pct"/>
            <w:shd w:val="clear" w:color="auto" w:fill="FFFFFF"/>
            <w:vAlign w:val="center"/>
          </w:tcPr>
          <w:p w14:paraId="096C8AF5" w14:textId="77777777" w:rsidR="001D50CA" w:rsidRPr="00D12955" w:rsidRDefault="001D50CA" w:rsidP="001D50CA">
            <w:pPr>
              <w:suppressAutoHyphens w:val="0"/>
              <w:spacing w:before="120"/>
              <w:rPr>
                <w:bCs/>
                <w:color w:val="000000"/>
                <w:lang w:val="el-GR" w:eastAsia="en-GB"/>
              </w:rPr>
            </w:pPr>
            <w:r w:rsidRPr="00D12955">
              <w:rPr>
                <w:bCs/>
                <w:color w:val="000000"/>
                <w:lang w:val="el-GR" w:eastAsia="en-GB"/>
              </w:rPr>
              <w:t xml:space="preserve">Αντίστοιχες είναι και οι σχετικές προδιαγραφές στην περίπτωση χρήσης υπολογιστικών πόρων που φιλοξενούνται σε υποδομές </w:t>
            </w:r>
            <w:r w:rsidRPr="00D12955">
              <w:rPr>
                <w:bCs/>
                <w:color w:val="000000"/>
                <w:lang w:val="en-US" w:eastAsia="en-GB"/>
              </w:rPr>
              <w:t>public</w:t>
            </w:r>
            <w:r w:rsidRPr="00D12955">
              <w:rPr>
                <w:bCs/>
                <w:color w:val="000000"/>
                <w:lang w:val="el-GR" w:eastAsia="en-GB"/>
              </w:rPr>
              <w:t xml:space="preserve"> </w:t>
            </w:r>
            <w:r w:rsidRPr="00D12955">
              <w:rPr>
                <w:bCs/>
                <w:color w:val="000000"/>
                <w:lang w:val="en-US" w:eastAsia="en-GB"/>
              </w:rPr>
              <w:t>cloud</w:t>
            </w:r>
            <w:r w:rsidRPr="00D12955">
              <w:rPr>
                <w:bCs/>
                <w:color w:val="000000"/>
                <w:lang w:val="el-GR" w:eastAsia="en-GB"/>
              </w:rPr>
              <w:t xml:space="preserve"> (</w:t>
            </w:r>
            <w:r w:rsidRPr="00D12955">
              <w:rPr>
                <w:bCs/>
                <w:color w:val="000000"/>
                <w:lang w:val="en-US" w:eastAsia="en-GB"/>
              </w:rPr>
              <w:t>GPU</w:t>
            </w:r>
            <w:r w:rsidRPr="00D12955">
              <w:rPr>
                <w:bCs/>
                <w:color w:val="000000"/>
                <w:lang w:val="el-GR" w:eastAsia="en-GB"/>
              </w:rPr>
              <w:t>-</w:t>
            </w:r>
            <w:r w:rsidRPr="00D12955">
              <w:rPr>
                <w:bCs/>
                <w:color w:val="000000"/>
                <w:lang w:val="en-US" w:eastAsia="en-GB"/>
              </w:rPr>
              <w:t>powered</w:t>
            </w:r>
            <w:r w:rsidRPr="00D12955">
              <w:rPr>
                <w:bCs/>
                <w:color w:val="000000"/>
                <w:lang w:val="el-GR" w:eastAsia="en-GB"/>
              </w:rPr>
              <w:t xml:space="preserve"> </w:t>
            </w:r>
            <w:r w:rsidRPr="00D12955">
              <w:rPr>
                <w:bCs/>
                <w:color w:val="000000"/>
                <w:lang w:val="en-US" w:eastAsia="en-GB"/>
              </w:rPr>
              <w:t>cloud</w:t>
            </w:r>
            <w:r w:rsidRPr="00D12955">
              <w:rPr>
                <w:bCs/>
                <w:color w:val="000000"/>
                <w:lang w:val="el-GR" w:eastAsia="en-GB"/>
              </w:rPr>
              <w:t xml:space="preserve"> </w:t>
            </w:r>
            <w:r w:rsidRPr="00D12955">
              <w:rPr>
                <w:bCs/>
                <w:color w:val="000000"/>
                <w:lang w:val="en-US" w:eastAsia="en-GB"/>
              </w:rPr>
              <w:t>instances</w:t>
            </w:r>
            <w:r w:rsidRPr="00D12955">
              <w:rPr>
                <w:bCs/>
                <w:color w:val="000000"/>
                <w:lang w:val="el-GR" w:eastAsia="en-GB"/>
              </w:rPr>
              <w:t>)</w:t>
            </w:r>
          </w:p>
        </w:tc>
        <w:tc>
          <w:tcPr>
            <w:tcW w:w="509" w:type="pct"/>
            <w:shd w:val="clear" w:color="auto" w:fill="FFFFFF"/>
            <w:vAlign w:val="center"/>
          </w:tcPr>
          <w:p w14:paraId="241B8B48"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89" w:type="pct"/>
            <w:shd w:val="clear" w:color="auto" w:fill="FFFFFF"/>
            <w:vAlign w:val="center"/>
          </w:tcPr>
          <w:p w14:paraId="4FBB1E6D" w14:textId="77777777" w:rsidR="001D50CA" w:rsidRPr="00D12955" w:rsidRDefault="001D50CA" w:rsidP="001D50CA">
            <w:pPr>
              <w:spacing w:before="60" w:after="60"/>
              <w:jc w:val="center"/>
              <w:rPr>
                <w:bCs/>
                <w:szCs w:val="20"/>
                <w:lang w:val="en-US"/>
              </w:rPr>
            </w:pPr>
          </w:p>
        </w:tc>
        <w:tc>
          <w:tcPr>
            <w:tcW w:w="490" w:type="pct"/>
            <w:shd w:val="clear" w:color="auto" w:fill="FFFFFF"/>
            <w:vAlign w:val="center"/>
          </w:tcPr>
          <w:p w14:paraId="588B0A32" w14:textId="77777777" w:rsidR="001D50CA" w:rsidRPr="00D12955" w:rsidRDefault="001D50CA" w:rsidP="001D50CA">
            <w:pPr>
              <w:spacing w:before="60" w:after="60"/>
              <w:jc w:val="center"/>
              <w:rPr>
                <w:bCs/>
                <w:szCs w:val="20"/>
                <w:lang w:val="en-US"/>
              </w:rPr>
            </w:pPr>
          </w:p>
        </w:tc>
      </w:tr>
      <w:tr w:rsidR="001D50CA" w:rsidRPr="00D12955" w14:paraId="35C72D21" w14:textId="77777777" w:rsidTr="0020049C">
        <w:tc>
          <w:tcPr>
            <w:tcW w:w="207" w:type="pct"/>
            <w:shd w:val="clear" w:color="auto" w:fill="FFFFFF"/>
            <w:vAlign w:val="center"/>
          </w:tcPr>
          <w:p w14:paraId="1B2A0637" w14:textId="77777777" w:rsidR="001D50CA" w:rsidRPr="00D12955" w:rsidRDefault="001D50CA" w:rsidP="0020249C">
            <w:pPr>
              <w:numPr>
                <w:ilvl w:val="0"/>
                <w:numId w:val="133"/>
              </w:numPr>
              <w:spacing w:before="60" w:after="60" w:line="312" w:lineRule="auto"/>
              <w:contextualSpacing/>
              <w:jc w:val="center"/>
              <w:rPr>
                <w:bCs/>
                <w:szCs w:val="20"/>
                <w:lang w:val="el-GR"/>
              </w:rPr>
            </w:pPr>
          </w:p>
        </w:tc>
        <w:tc>
          <w:tcPr>
            <w:tcW w:w="3405" w:type="pct"/>
            <w:shd w:val="clear" w:color="auto" w:fill="FFFFFF"/>
          </w:tcPr>
          <w:p w14:paraId="363D2860" w14:textId="63977DA7" w:rsidR="001D50CA" w:rsidRPr="00D12955" w:rsidRDefault="007360DB" w:rsidP="001D50CA">
            <w:pPr>
              <w:spacing w:before="60" w:after="60"/>
              <w:rPr>
                <w:bCs/>
                <w:szCs w:val="20"/>
                <w:lang w:val="el-GR"/>
              </w:rPr>
            </w:pPr>
            <w:r w:rsidRPr="00427211">
              <w:rPr>
                <w:bCs/>
                <w:szCs w:val="20"/>
                <w:lang w:val="el-GR"/>
              </w:rPr>
              <w:t xml:space="preserve">Η πλατφόρμα θα λειτουργεί / φιλοξενείται σε </w:t>
            </w:r>
            <w:r w:rsidR="001D50CA" w:rsidRPr="00D12955">
              <w:rPr>
                <w:bCs/>
                <w:szCs w:val="20"/>
                <w:lang w:val="el-GR"/>
              </w:rPr>
              <w:t xml:space="preserve">υποδομές του κυβερνητικού νέφους ή σε οποιοδήποτε άλλη υποδομή του υποδείξει η Αναθέτουσα Αρχή. Στην πρότασή του, ο υποψήφιος Ανάδοχος θα </w:t>
            </w:r>
            <w:r w:rsidR="001D50CA" w:rsidRPr="00D12955">
              <w:rPr>
                <w:bCs/>
                <w:szCs w:val="20"/>
                <w:lang w:val="el-GR"/>
              </w:rPr>
              <w:lastRenderedPageBreak/>
              <w:t xml:space="preserve">πρέπει να προδιαγράψει το σύνολο των εκτιμώμενων υπολογιστικών πόρων που κρίνεται ως απαιτητό από τον ίδιο για την κάλυψη των τεχνικών απαιτήσεων του έργου. </w:t>
            </w:r>
            <w:r>
              <w:rPr>
                <w:bCs/>
                <w:lang w:val="el-GR" w:eastAsia="en-GB"/>
              </w:rPr>
              <w:t>Ουσιαστικά, το συνολικό σύστημα θα πρέπει μετά την ολοκλήρωση των εργασιών ανάπτυξης να μεταπέσει στην ανωτέρω υποδομή. Στο πλαίσιο της προσφοράς των υποψηφίων</w:t>
            </w:r>
            <w:r w:rsidR="001D50CA" w:rsidRPr="00D12955">
              <w:rPr>
                <w:bCs/>
                <w:szCs w:val="20"/>
                <w:lang w:val="el-GR"/>
              </w:rPr>
              <w:t xml:space="preserve">, θα πρέπει να προδιαγραφεί η στις υποδομές του κυβερνητικού νέφους </w:t>
            </w:r>
          </w:p>
        </w:tc>
        <w:tc>
          <w:tcPr>
            <w:tcW w:w="509" w:type="pct"/>
            <w:shd w:val="clear" w:color="auto" w:fill="FFFFFF"/>
            <w:vAlign w:val="center"/>
          </w:tcPr>
          <w:p w14:paraId="6342ADC9" w14:textId="77777777" w:rsidR="001D50CA" w:rsidRPr="00D12955" w:rsidRDefault="001D50CA" w:rsidP="001D50CA">
            <w:pPr>
              <w:spacing w:before="60" w:after="60"/>
              <w:jc w:val="center"/>
              <w:rPr>
                <w:bCs/>
                <w:szCs w:val="20"/>
                <w:lang w:val="en-US"/>
              </w:rPr>
            </w:pPr>
            <w:r w:rsidRPr="00D12955">
              <w:rPr>
                <w:bCs/>
                <w:szCs w:val="20"/>
                <w:lang w:val="en-US"/>
              </w:rPr>
              <w:lastRenderedPageBreak/>
              <w:t>ΝΑΙ</w:t>
            </w:r>
          </w:p>
        </w:tc>
        <w:tc>
          <w:tcPr>
            <w:tcW w:w="389" w:type="pct"/>
            <w:shd w:val="clear" w:color="auto" w:fill="FFFFFF"/>
            <w:vAlign w:val="center"/>
          </w:tcPr>
          <w:p w14:paraId="1011D9BB" w14:textId="77777777" w:rsidR="001D50CA" w:rsidRPr="00D12955" w:rsidRDefault="001D50CA" w:rsidP="001D50CA">
            <w:pPr>
              <w:spacing w:before="60" w:after="60"/>
              <w:jc w:val="center"/>
              <w:rPr>
                <w:bCs/>
                <w:szCs w:val="20"/>
                <w:lang w:val="en-US"/>
              </w:rPr>
            </w:pPr>
          </w:p>
        </w:tc>
        <w:tc>
          <w:tcPr>
            <w:tcW w:w="490" w:type="pct"/>
            <w:shd w:val="clear" w:color="auto" w:fill="FFFFFF"/>
            <w:vAlign w:val="center"/>
          </w:tcPr>
          <w:p w14:paraId="17DA8904" w14:textId="77777777" w:rsidR="001D50CA" w:rsidRPr="00D12955" w:rsidRDefault="001D50CA" w:rsidP="001D50CA">
            <w:pPr>
              <w:spacing w:before="60" w:after="60"/>
              <w:jc w:val="center"/>
              <w:rPr>
                <w:bCs/>
                <w:szCs w:val="20"/>
                <w:lang w:val="en-US"/>
              </w:rPr>
            </w:pPr>
          </w:p>
        </w:tc>
      </w:tr>
      <w:tr w:rsidR="001D50CA" w:rsidRPr="00D12955" w14:paraId="26B6CC9C" w14:textId="77777777" w:rsidTr="0020049C">
        <w:tc>
          <w:tcPr>
            <w:tcW w:w="207" w:type="pct"/>
            <w:shd w:val="clear" w:color="auto" w:fill="FFFFFF"/>
            <w:vAlign w:val="center"/>
          </w:tcPr>
          <w:p w14:paraId="39539B38" w14:textId="77777777" w:rsidR="001D50CA" w:rsidRPr="00D12955" w:rsidRDefault="001D50CA" w:rsidP="0020249C">
            <w:pPr>
              <w:numPr>
                <w:ilvl w:val="0"/>
                <w:numId w:val="133"/>
              </w:numPr>
              <w:spacing w:before="60" w:after="60" w:line="312" w:lineRule="auto"/>
              <w:contextualSpacing/>
              <w:jc w:val="center"/>
              <w:rPr>
                <w:bCs/>
                <w:szCs w:val="20"/>
                <w:lang w:val="el-GR"/>
              </w:rPr>
            </w:pPr>
          </w:p>
        </w:tc>
        <w:tc>
          <w:tcPr>
            <w:tcW w:w="3405" w:type="pct"/>
            <w:shd w:val="clear" w:color="auto" w:fill="FFFFFF"/>
          </w:tcPr>
          <w:p w14:paraId="57768B15" w14:textId="45BC66BB" w:rsidR="001D50CA" w:rsidRPr="00D12955" w:rsidRDefault="007360DB" w:rsidP="001D50CA">
            <w:pPr>
              <w:spacing w:before="60" w:after="60"/>
              <w:rPr>
                <w:bCs/>
                <w:szCs w:val="20"/>
                <w:lang w:val="el-GR"/>
              </w:rPr>
            </w:pPr>
            <w:r w:rsidRPr="007360DB">
              <w:rPr>
                <w:bCs/>
                <w:szCs w:val="20"/>
                <w:lang w:val="el-GR"/>
              </w:rPr>
              <w:t>Ειδικά για την περίπτωση της υποδομής επεξεργασίας δεδομένων που αναφέρεται παραπάνω, ο Ανάδοχος υποχρεούται να παράσχει τις σχετικές υπηρεσίες φιλοξενίας έως την οριστική παραλαβή του έργου. Η μετάπτωση σε υποδομές του κυβερνητικού νέφους θα πραγματοποιηθεί άμεσα, μόλις οι εν λόγω υποδομές είναι διαθέσιμες</w:t>
            </w:r>
          </w:p>
        </w:tc>
        <w:tc>
          <w:tcPr>
            <w:tcW w:w="509" w:type="pct"/>
            <w:shd w:val="clear" w:color="auto" w:fill="FFFFFF"/>
            <w:vAlign w:val="center"/>
          </w:tcPr>
          <w:p w14:paraId="79C2995D"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89" w:type="pct"/>
            <w:shd w:val="clear" w:color="auto" w:fill="FFFFFF"/>
            <w:vAlign w:val="center"/>
          </w:tcPr>
          <w:p w14:paraId="398284D7" w14:textId="77777777" w:rsidR="001D50CA" w:rsidRPr="00D12955" w:rsidRDefault="001D50CA" w:rsidP="001D50CA">
            <w:pPr>
              <w:spacing w:before="60" w:after="60"/>
              <w:jc w:val="center"/>
              <w:rPr>
                <w:bCs/>
                <w:szCs w:val="20"/>
                <w:lang w:val="en-US"/>
              </w:rPr>
            </w:pPr>
          </w:p>
        </w:tc>
        <w:tc>
          <w:tcPr>
            <w:tcW w:w="490" w:type="pct"/>
            <w:shd w:val="clear" w:color="auto" w:fill="FFFFFF"/>
            <w:vAlign w:val="center"/>
          </w:tcPr>
          <w:p w14:paraId="5F2EEFEA" w14:textId="77777777" w:rsidR="001D50CA" w:rsidRPr="00D12955" w:rsidRDefault="001D50CA" w:rsidP="001D50CA">
            <w:pPr>
              <w:spacing w:before="60" w:after="60"/>
              <w:jc w:val="center"/>
              <w:rPr>
                <w:bCs/>
                <w:szCs w:val="20"/>
                <w:lang w:val="en-US"/>
              </w:rPr>
            </w:pPr>
          </w:p>
        </w:tc>
      </w:tr>
      <w:tr w:rsidR="001D50CA" w:rsidRPr="00D12955" w14:paraId="32A0C0DE" w14:textId="77777777" w:rsidTr="0020049C">
        <w:tc>
          <w:tcPr>
            <w:tcW w:w="207" w:type="pct"/>
            <w:shd w:val="clear" w:color="auto" w:fill="FFFFFF"/>
            <w:vAlign w:val="center"/>
          </w:tcPr>
          <w:p w14:paraId="4DD44607" w14:textId="77777777" w:rsidR="001D50CA" w:rsidRPr="00D12955" w:rsidRDefault="001D50CA" w:rsidP="0020249C">
            <w:pPr>
              <w:numPr>
                <w:ilvl w:val="0"/>
                <w:numId w:val="133"/>
              </w:numPr>
              <w:spacing w:before="60" w:after="60" w:line="312" w:lineRule="auto"/>
              <w:contextualSpacing/>
              <w:jc w:val="center"/>
              <w:rPr>
                <w:bCs/>
                <w:szCs w:val="20"/>
                <w:lang w:val="el-GR"/>
              </w:rPr>
            </w:pPr>
          </w:p>
        </w:tc>
        <w:tc>
          <w:tcPr>
            <w:tcW w:w="3405" w:type="pct"/>
            <w:shd w:val="clear" w:color="auto" w:fill="FFFFFF"/>
            <w:vAlign w:val="center"/>
          </w:tcPr>
          <w:p w14:paraId="638F4DB6" w14:textId="77777777" w:rsidR="001D50CA" w:rsidRPr="00D12955" w:rsidRDefault="001D50CA" w:rsidP="001D50CA">
            <w:pPr>
              <w:spacing w:before="60" w:after="60"/>
              <w:rPr>
                <w:bCs/>
                <w:szCs w:val="20"/>
                <w:lang w:val="en-US"/>
              </w:rPr>
            </w:pPr>
            <w:r w:rsidRPr="00D12955">
              <w:rPr>
                <w:bCs/>
                <w:szCs w:val="20"/>
                <w:lang w:val="en-US"/>
              </w:rPr>
              <w:t>Διαθεσιμότητα υπηρεσίας: τουλάχιστον 99,5%</w:t>
            </w:r>
          </w:p>
        </w:tc>
        <w:tc>
          <w:tcPr>
            <w:tcW w:w="509" w:type="pct"/>
            <w:shd w:val="clear" w:color="auto" w:fill="FFFFFF"/>
            <w:vAlign w:val="center"/>
          </w:tcPr>
          <w:p w14:paraId="0BA530C9"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89" w:type="pct"/>
            <w:shd w:val="clear" w:color="auto" w:fill="FFFFFF"/>
            <w:vAlign w:val="center"/>
          </w:tcPr>
          <w:p w14:paraId="5B4D578C" w14:textId="77777777" w:rsidR="001D50CA" w:rsidRPr="00D12955" w:rsidRDefault="001D50CA" w:rsidP="001D50CA">
            <w:pPr>
              <w:spacing w:before="60" w:after="60"/>
              <w:jc w:val="center"/>
              <w:rPr>
                <w:bCs/>
                <w:szCs w:val="20"/>
                <w:lang w:val="en-US"/>
              </w:rPr>
            </w:pPr>
          </w:p>
        </w:tc>
        <w:tc>
          <w:tcPr>
            <w:tcW w:w="490" w:type="pct"/>
            <w:shd w:val="clear" w:color="auto" w:fill="FFFFFF"/>
            <w:vAlign w:val="center"/>
          </w:tcPr>
          <w:p w14:paraId="41248F78" w14:textId="77777777" w:rsidR="001D50CA" w:rsidRPr="00D12955" w:rsidRDefault="001D50CA" w:rsidP="001D50CA">
            <w:pPr>
              <w:spacing w:before="60" w:after="60"/>
              <w:jc w:val="center"/>
              <w:rPr>
                <w:bCs/>
                <w:szCs w:val="20"/>
                <w:lang w:val="en-US"/>
              </w:rPr>
            </w:pPr>
          </w:p>
        </w:tc>
      </w:tr>
      <w:tr w:rsidR="001D50CA" w:rsidRPr="00D12955" w14:paraId="35226560" w14:textId="77777777" w:rsidTr="0020049C">
        <w:tc>
          <w:tcPr>
            <w:tcW w:w="207" w:type="pct"/>
            <w:shd w:val="clear" w:color="auto" w:fill="FFFFFF"/>
            <w:vAlign w:val="center"/>
          </w:tcPr>
          <w:p w14:paraId="5C13C90E" w14:textId="77777777" w:rsidR="001D50CA" w:rsidRPr="00D12955" w:rsidRDefault="001D50CA" w:rsidP="0020249C">
            <w:pPr>
              <w:numPr>
                <w:ilvl w:val="0"/>
                <w:numId w:val="133"/>
              </w:numPr>
              <w:spacing w:before="60" w:after="60" w:line="312" w:lineRule="auto"/>
              <w:contextualSpacing/>
              <w:jc w:val="center"/>
              <w:rPr>
                <w:bCs/>
                <w:szCs w:val="20"/>
                <w:lang w:val="el-GR"/>
              </w:rPr>
            </w:pPr>
          </w:p>
        </w:tc>
        <w:tc>
          <w:tcPr>
            <w:tcW w:w="3405" w:type="pct"/>
            <w:shd w:val="clear" w:color="auto" w:fill="FFFFFF"/>
          </w:tcPr>
          <w:p w14:paraId="7E151811" w14:textId="77777777" w:rsidR="001D50CA" w:rsidRPr="00D12955" w:rsidRDefault="001D50CA" w:rsidP="001D50CA">
            <w:pPr>
              <w:spacing w:before="60" w:after="60"/>
              <w:rPr>
                <w:bCs/>
                <w:szCs w:val="20"/>
                <w:lang w:val="el-GR"/>
              </w:rPr>
            </w:pPr>
            <w:r w:rsidRPr="00D12955">
              <w:rPr>
                <w:bCs/>
                <w:szCs w:val="20"/>
                <w:lang w:val="el-GR"/>
              </w:rPr>
              <w:t xml:space="preserve">Περιγραφή του τρόπου με τον οποίο εξασφαλίζεται η συνέχεια της λειτουργίας της πλατφόρμας σε περίπτωση καταστροφής. </w:t>
            </w:r>
          </w:p>
        </w:tc>
        <w:tc>
          <w:tcPr>
            <w:tcW w:w="509" w:type="pct"/>
            <w:shd w:val="clear" w:color="auto" w:fill="FFFFFF"/>
            <w:vAlign w:val="center"/>
          </w:tcPr>
          <w:p w14:paraId="0A49394B"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89" w:type="pct"/>
            <w:shd w:val="clear" w:color="auto" w:fill="FFFFFF"/>
            <w:vAlign w:val="center"/>
          </w:tcPr>
          <w:p w14:paraId="3627A220" w14:textId="77777777" w:rsidR="001D50CA" w:rsidRPr="00D12955" w:rsidRDefault="001D50CA" w:rsidP="001D50CA">
            <w:pPr>
              <w:spacing w:before="60" w:after="60"/>
              <w:jc w:val="center"/>
              <w:rPr>
                <w:bCs/>
                <w:szCs w:val="20"/>
                <w:lang w:val="en-US"/>
              </w:rPr>
            </w:pPr>
          </w:p>
        </w:tc>
        <w:tc>
          <w:tcPr>
            <w:tcW w:w="490" w:type="pct"/>
            <w:shd w:val="clear" w:color="auto" w:fill="FFFFFF"/>
            <w:vAlign w:val="center"/>
          </w:tcPr>
          <w:p w14:paraId="29838217" w14:textId="77777777" w:rsidR="001D50CA" w:rsidRPr="00D12955" w:rsidRDefault="001D50CA" w:rsidP="001D50CA">
            <w:pPr>
              <w:spacing w:before="60" w:after="60"/>
              <w:jc w:val="center"/>
              <w:rPr>
                <w:bCs/>
                <w:szCs w:val="20"/>
                <w:lang w:val="en-US"/>
              </w:rPr>
            </w:pPr>
          </w:p>
        </w:tc>
      </w:tr>
      <w:tr w:rsidR="001D50CA" w:rsidRPr="00D12955" w14:paraId="4040D342" w14:textId="77777777" w:rsidTr="0020049C">
        <w:tc>
          <w:tcPr>
            <w:tcW w:w="207" w:type="pct"/>
            <w:shd w:val="clear" w:color="auto" w:fill="FFFFFF"/>
            <w:vAlign w:val="center"/>
          </w:tcPr>
          <w:p w14:paraId="0397F67C" w14:textId="77777777" w:rsidR="001D50CA" w:rsidRPr="00D12955" w:rsidRDefault="001D50CA" w:rsidP="0020249C">
            <w:pPr>
              <w:numPr>
                <w:ilvl w:val="0"/>
                <w:numId w:val="133"/>
              </w:numPr>
              <w:spacing w:before="60" w:after="60" w:line="312" w:lineRule="auto"/>
              <w:contextualSpacing/>
              <w:jc w:val="center"/>
              <w:rPr>
                <w:bCs/>
                <w:szCs w:val="20"/>
                <w:lang w:val="el-GR"/>
              </w:rPr>
            </w:pPr>
          </w:p>
        </w:tc>
        <w:tc>
          <w:tcPr>
            <w:tcW w:w="3405" w:type="pct"/>
            <w:shd w:val="clear" w:color="auto" w:fill="FFFFFF"/>
          </w:tcPr>
          <w:p w14:paraId="77D7A805" w14:textId="77777777" w:rsidR="001D50CA" w:rsidRPr="00D12955" w:rsidRDefault="001D50CA" w:rsidP="001D50CA">
            <w:pPr>
              <w:spacing w:before="60" w:after="60"/>
              <w:rPr>
                <w:bCs/>
                <w:szCs w:val="20"/>
                <w:lang w:val="el-GR"/>
              </w:rPr>
            </w:pPr>
            <w:r w:rsidRPr="00D12955">
              <w:rPr>
                <w:bCs/>
                <w:szCs w:val="20"/>
                <w:lang w:val="el-GR"/>
              </w:rPr>
              <w:t>Περιγραφή του τρόπου με τον οποίο εξασφαλίζεται η μη απώλεια δεδομένων.</w:t>
            </w:r>
          </w:p>
        </w:tc>
        <w:tc>
          <w:tcPr>
            <w:tcW w:w="509" w:type="pct"/>
            <w:shd w:val="clear" w:color="auto" w:fill="FFFFFF"/>
            <w:vAlign w:val="center"/>
          </w:tcPr>
          <w:p w14:paraId="2755B1C4"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89" w:type="pct"/>
            <w:shd w:val="clear" w:color="auto" w:fill="FFFFFF"/>
            <w:vAlign w:val="center"/>
          </w:tcPr>
          <w:p w14:paraId="1D91800D" w14:textId="77777777" w:rsidR="001D50CA" w:rsidRPr="00D12955" w:rsidRDefault="001D50CA" w:rsidP="001D50CA">
            <w:pPr>
              <w:spacing w:before="60" w:after="60"/>
              <w:jc w:val="center"/>
              <w:rPr>
                <w:bCs/>
                <w:szCs w:val="20"/>
                <w:lang w:val="en-US"/>
              </w:rPr>
            </w:pPr>
          </w:p>
        </w:tc>
        <w:tc>
          <w:tcPr>
            <w:tcW w:w="490" w:type="pct"/>
            <w:shd w:val="clear" w:color="auto" w:fill="FFFFFF"/>
            <w:vAlign w:val="center"/>
          </w:tcPr>
          <w:p w14:paraId="71EA3003" w14:textId="77777777" w:rsidR="001D50CA" w:rsidRPr="00D12955" w:rsidRDefault="001D50CA" w:rsidP="001D50CA">
            <w:pPr>
              <w:spacing w:before="60" w:after="60"/>
              <w:jc w:val="center"/>
              <w:rPr>
                <w:bCs/>
                <w:szCs w:val="20"/>
                <w:lang w:val="en-US"/>
              </w:rPr>
            </w:pPr>
          </w:p>
        </w:tc>
      </w:tr>
      <w:tr w:rsidR="001D50CA" w:rsidRPr="00D12955" w14:paraId="69DACC6C" w14:textId="77777777" w:rsidTr="0020049C">
        <w:tc>
          <w:tcPr>
            <w:tcW w:w="207" w:type="pct"/>
            <w:shd w:val="clear" w:color="auto" w:fill="FFFFFF"/>
            <w:vAlign w:val="center"/>
          </w:tcPr>
          <w:p w14:paraId="11F561AC" w14:textId="77777777" w:rsidR="001D50CA" w:rsidRPr="00D12955" w:rsidRDefault="001D50CA" w:rsidP="0020249C">
            <w:pPr>
              <w:numPr>
                <w:ilvl w:val="0"/>
                <w:numId w:val="133"/>
              </w:numPr>
              <w:spacing w:before="60" w:after="60" w:line="312" w:lineRule="auto"/>
              <w:contextualSpacing/>
              <w:jc w:val="center"/>
              <w:rPr>
                <w:bCs/>
                <w:szCs w:val="20"/>
                <w:lang w:val="el-GR"/>
              </w:rPr>
            </w:pPr>
          </w:p>
        </w:tc>
        <w:tc>
          <w:tcPr>
            <w:tcW w:w="3405" w:type="pct"/>
            <w:shd w:val="clear" w:color="auto" w:fill="FFFFFF"/>
          </w:tcPr>
          <w:p w14:paraId="0DB0BD08" w14:textId="77777777" w:rsidR="001D50CA" w:rsidRPr="00D12955" w:rsidRDefault="001D50CA" w:rsidP="001D50CA">
            <w:pPr>
              <w:spacing w:before="60" w:after="60"/>
              <w:rPr>
                <w:bCs/>
                <w:szCs w:val="20"/>
                <w:lang w:val="el-GR"/>
              </w:rPr>
            </w:pPr>
            <w:r w:rsidRPr="00D12955">
              <w:rPr>
                <w:bCs/>
                <w:szCs w:val="20"/>
                <w:lang w:val="el-GR"/>
              </w:rPr>
              <w:t>Περιγραφή του τρόπου με τον οποίο θα καταγράφεται η (μη) διαθεσιμότητα του συστήματος.</w:t>
            </w:r>
          </w:p>
        </w:tc>
        <w:tc>
          <w:tcPr>
            <w:tcW w:w="509" w:type="pct"/>
            <w:shd w:val="clear" w:color="auto" w:fill="FFFFFF"/>
            <w:vAlign w:val="center"/>
          </w:tcPr>
          <w:p w14:paraId="5050A290"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389" w:type="pct"/>
            <w:shd w:val="clear" w:color="auto" w:fill="FFFFFF"/>
            <w:vAlign w:val="center"/>
          </w:tcPr>
          <w:p w14:paraId="4079532B" w14:textId="77777777" w:rsidR="001D50CA" w:rsidRPr="00D12955" w:rsidRDefault="001D50CA" w:rsidP="001D50CA">
            <w:pPr>
              <w:spacing w:before="60" w:after="60"/>
              <w:jc w:val="center"/>
              <w:rPr>
                <w:bCs/>
                <w:szCs w:val="20"/>
                <w:lang w:val="en-US"/>
              </w:rPr>
            </w:pPr>
          </w:p>
        </w:tc>
        <w:tc>
          <w:tcPr>
            <w:tcW w:w="490" w:type="pct"/>
            <w:shd w:val="clear" w:color="auto" w:fill="FFFFFF"/>
            <w:vAlign w:val="center"/>
          </w:tcPr>
          <w:p w14:paraId="09785ED5" w14:textId="77777777" w:rsidR="001D50CA" w:rsidRPr="00D12955" w:rsidRDefault="001D50CA" w:rsidP="001D50CA">
            <w:pPr>
              <w:spacing w:before="60" w:after="60"/>
              <w:jc w:val="center"/>
              <w:rPr>
                <w:bCs/>
                <w:szCs w:val="20"/>
                <w:lang w:val="en-US"/>
              </w:rPr>
            </w:pPr>
          </w:p>
        </w:tc>
      </w:tr>
    </w:tbl>
    <w:p w14:paraId="09E12A2C" w14:textId="77777777" w:rsidR="001D50CA" w:rsidRPr="00D12955" w:rsidRDefault="001D50CA" w:rsidP="0020249C">
      <w:pPr>
        <w:keepNext/>
        <w:numPr>
          <w:ilvl w:val="1"/>
          <w:numId w:val="137"/>
        </w:numPr>
        <w:tabs>
          <w:tab w:val="left" w:pos="1560"/>
        </w:tabs>
        <w:spacing w:before="320" w:after="160" w:line="312" w:lineRule="auto"/>
        <w:ind w:left="1560" w:hanging="1560"/>
        <w:outlineLvl w:val="1"/>
        <w:rPr>
          <w:bCs/>
          <w:color w:val="002060"/>
          <w:sz w:val="28"/>
          <w:szCs w:val="24"/>
          <w:lang w:val="el-GR"/>
        </w:rPr>
      </w:pPr>
      <w:bookmarkStart w:id="990" w:name="_Toc78809297"/>
      <w:bookmarkStart w:id="991" w:name="_Toc89871920"/>
      <w:bookmarkStart w:id="992" w:name="_Toc111734783"/>
      <w:r w:rsidRPr="00D12955">
        <w:rPr>
          <w:bCs/>
          <w:color w:val="002060"/>
          <w:sz w:val="28"/>
          <w:szCs w:val="24"/>
          <w:lang w:val="el-GR"/>
        </w:rPr>
        <w:t xml:space="preserve">Κέντρα </w:t>
      </w:r>
      <w:bookmarkEnd w:id="990"/>
      <w:r w:rsidRPr="00D12955">
        <w:rPr>
          <w:bCs/>
          <w:color w:val="002060"/>
          <w:sz w:val="28"/>
          <w:szCs w:val="24"/>
          <w:lang w:val="el-GR"/>
        </w:rPr>
        <w:t>Διανομής και Υποστήριξης</w:t>
      </w:r>
      <w:bookmarkEnd w:id="991"/>
      <w:bookmarkEnd w:id="992"/>
    </w:p>
    <w:tbl>
      <w:tblPr>
        <w:tblStyle w:val="TableGrid1"/>
        <w:tblW w:w="5000" w:type="pct"/>
        <w:tblLook w:val="04A0" w:firstRow="1" w:lastRow="0" w:firstColumn="1" w:lastColumn="0" w:noHBand="0" w:noVBand="1"/>
      </w:tblPr>
      <w:tblGrid>
        <w:gridCol w:w="666"/>
        <w:gridCol w:w="9735"/>
        <w:gridCol w:w="1337"/>
        <w:gridCol w:w="1188"/>
        <w:gridCol w:w="1634"/>
      </w:tblGrid>
      <w:tr w:rsidR="001D50CA" w:rsidRPr="00D12955" w14:paraId="295121C1" w14:textId="77777777" w:rsidTr="001D50CA">
        <w:trPr>
          <w:tblHeader/>
        </w:trPr>
        <w:tc>
          <w:tcPr>
            <w:tcW w:w="229" w:type="pct"/>
            <w:shd w:val="clear" w:color="auto" w:fill="9CC2E5"/>
            <w:vAlign w:val="center"/>
          </w:tcPr>
          <w:p w14:paraId="1E1B92C8" w14:textId="77777777" w:rsidR="001D50CA" w:rsidRPr="00D12955" w:rsidRDefault="001D50CA" w:rsidP="001D50CA">
            <w:pPr>
              <w:spacing w:before="60" w:after="60"/>
              <w:jc w:val="center"/>
              <w:rPr>
                <w:bCs/>
                <w:szCs w:val="20"/>
                <w:lang w:val="en-US"/>
              </w:rPr>
            </w:pPr>
            <w:r w:rsidRPr="00D12955">
              <w:rPr>
                <w:bCs/>
                <w:szCs w:val="20"/>
                <w:lang w:val="en-US"/>
              </w:rPr>
              <w:t>Α/Α</w:t>
            </w:r>
          </w:p>
        </w:tc>
        <w:tc>
          <w:tcPr>
            <w:tcW w:w="3343" w:type="pct"/>
            <w:shd w:val="clear" w:color="auto" w:fill="9CC2E5"/>
            <w:vAlign w:val="center"/>
          </w:tcPr>
          <w:p w14:paraId="22DAD05C" w14:textId="77777777" w:rsidR="001D50CA" w:rsidRPr="00D12955" w:rsidRDefault="001D50CA" w:rsidP="001D50CA">
            <w:pPr>
              <w:spacing w:before="60" w:after="60"/>
              <w:jc w:val="center"/>
              <w:rPr>
                <w:bCs/>
                <w:szCs w:val="20"/>
                <w:lang w:val="en-US"/>
              </w:rPr>
            </w:pPr>
            <w:r w:rsidRPr="00D12955">
              <w:rPr>
                <w:bCs/>
                <w:szCs w:val="20"/>
                <w:lang w:val="en-US"/>
              </w:rPr>
              <w:t>ΠΡΟΔΙΑΓΡΑΦΗ</w:t>
            </w:r>
          </w:p>
        </w:tc>
        <w:tc>
          <w:tcPr>
            <w:tcW w:w="459" w:type="pct"/>
            <w:tcBorders>
              <w:bottom w:val="single" w:sz="4" w:space="0" w:color="auto"/>
            </w:tcBorders>
            <w:shd w:val="clear" w:color="auto" w:fill="9CC2E5"/>
            <w:vAlign w:val="center"/>
          </w:tcPr>
          <w:p w14:paraId="3F781AC2" w14:textId="77777777" w:rsidR="001D50CA" w:rsidRPr="00D12955" w:rsidRDefault="001D50CA" w:rsidP="001D50CA">
            <w:pPr>
              <w:spacing w:before="60" w:after="60"/>
              <w:jc w:val="center"/>
              <w:rPr>
                <w:bCs/>
                <w:sz w:val="18"/>
                <w:szCs w:val="18"/>
                <w:lang w:val="en-US"/>
              </w:rPr>
            </w:pPr>
            <w:r w:rsidRPr="00D12955">
              <w:rPr>
                <w:bCs/>
                <w:sz w:val="18"/>
                <w:szCs w:val="18"/>
                <w:lang w:val="en-US"/>
              </w:rPr>
              <w:t>ΑΠΑΙΤΗΣΗ</w:t>
            </w:r>
          </w:p>
        </w:tc>
        <w:tc>
          <w:tcPr>
            <w:tcW w:w="408" w:type="pct"/>
            <w:tcBorders>
              <w:bottom w:val="single" w:sz="4" w:space="0" w:color="auto"/>
            </w:tcBorders>
            <w:shd w:val="clear" w:color="auto" w:fill="9CC2E5"/>
            <w:vAlign w:val="center"/>
          </w:tcPr>
          <w:p w14:paraId="7DA76D4C" w14:textId="77777777" w:rsidR="001D50CA" w:rsidRPr="00D12955" w:rsidRDefault="001D50CA" w:rsidP="001D50CA">
            <w:pPr>
              <w:spacing w:before="60" w:after="60"/>
              <w:jc w:val="center"/>
              <w:rPr>
                <w:bCs/>
                <w:sz w:val="18"/>
                <w:szCs w:val="18"/>
                <w:lang w:val="en-US"/>
              </w:rPr>
            </w:pPr>
            <w:r w:rsidRPr="00D12955">
              <w:rPr>
                <w:bCs/>
                <w:sz w:val="18"/>
                <w:szCs w:val="18"/>
                <w:lang w:val="en-US"/>
              </w:rPr>
              <w:t>ΑΠΑΝΤΗΣΗ</w:t>
            </w:r>
          </w:p>
        </w:tc>
        <w:tc>
          <w:tcPr>
            <w:tcW w:w="561" w:type="pct"/>
            <w:tcBorders>
              <w:bottom w:val="single" w:sz="4" w:space="0" w:color="auto"/>
            </w:tcBorders>
            <w:shd w:val="clear" w:color="auto" w:fill="9CC2E5"/>
            <w:vAlign w:val="center"/>
          </w:tcPr>
          <w:p w14:paraId="1B19013C" w14:textId="77777777" w:rsidR="001D50CA" w:rsidRPr="00D12955" w:rsidRDefault="001D50CA" w:rsidP="001D50CA">
            <w:pPr>
              <w:spacing w:before="60" w:after="60"/>
              <w:jc w:val="center"/>
              <w:rPr>
                <w:bCs/>
                <w:sz w:val="18"/>
                <w:szCs w:val="18"/>
                <w:lang w:val="en-US"/>
              </w:rPr>
            </w:pPr>
            <w:r w:rsidRPr="00D12955">
              <w:rPr>
                <w:bCs/>
                <w:sz w:val="18"/>
                <w:szCs w:val="18"/>
                <w:lang w:val="en-US"/>
              </w:rPr>
              <w:t>ΠΑΡΑΠΟΜΠΗ ΤΕΚΜΗΡΙΩΣΗΣ</w:t>
            </w:r>
          </w:p>
        </w:tc>
      </w:tr>
      <w:tr w:rsidR="001D50CA" w:rsidRPr="00D12955" w14:paraId="43C7753E" w14:textId="77777777" w:rsidTr="001D50CA">
        <w:tc>
          <w:tcPr>
            <w:tcW w:w="229" w:type="pct"/>
            <w:shd w:val="clear" w:color="auto" w:fill="FFFFFF"/>
            <w:vAlign w:val="center"/>
          </w:tcPr>
          <w:p w14:paraId="2888C37B" w14:textId="77777777" w:rsidR="001D50CA" w:rsidRPr="00D12955" w:rsidRDefault="001D50CA" w:rsidP="0020249C">
            <w:pPr>
              <w:numPr>
                <w:ilvl w:val="0"/>
                <w:numId w:val="134"/>
              </w:numPr>
              <w:spacing w:before="60" w:after="60" w:line="312" w:lineRule="auto"/>
              <w:contextualSpacing/>
              <w:jc w:val="center"/>
              <w:rPr>
                <w:bCs/>
                <w:szCs w:val="20"/>
                <w:lang w:val="el-GR"/>
              </w:rPr>
            </w:pPr>
          </w:p>
        </w:tc>
        <w:tc>
          <w:tcPr>
            <w:tcW w:w="3343" w:type="pct"/>
            <w:shd w:val="clear" w:color="auto" w:fill="FFFFFF"/>
            <w:vAlign w:val="center"/>
          </w:tcPr>
          <w:p w14:paraId="21BFFB69" w14:textId="77777777" w:rsidR="001D50CA" w:rsidRPr="00D12955" w:rsidRDefault="001D50CA" w:rsidP="001D50CA">
            <w:pPr>
              <w:spacing w:before="60" w:after="60"/>
              <w:rPr>
                <w:bCs/>
                <w:szCs w:val="20"/>
                <w:lang w:val="el-GR"/>
              </w:rPr>
            </w:pPr>
            <w:r w:rsidRPr="00D12955">
              <w:rPr>
                <w:bCs/>
                <w:szCs w:val="20"/>
                <w:lang w:val="el-GR"/>
              </w:rPr>
              <w:t xml:space="preserve">Λειτουργία ΚΔΥ σύμφωνα με τις απαιτήσεις του Παραρτήματος Ι. Ο υποψήφιος ανάδοχος θα πρέπει να περιγράψει τη λειτουργία, τις αρμοδιότητες και την διαδικασία επίβλεψης των ΚΔΥ. </w:t>
            </w:r>
          </w:p>
        </w:tc>
        <w:tc>
          <w:tcPr>
            <w:tcW w:w="459" w:type="pct"/>
            <w:shd w:val="clear" w:color="auto" w:fill="FFFFFF"/>
            <w:vAlign w:val="center"/>
          </w:tcPr>
          <w:p w14:paraId="5D1CA7AF" w14:textId="77777777" w:rsidR="001D50CA" w:rsidRPr="00D12955" w:rsidRDefault="001D50CA" w:rsidP="001D50CA">
            <w:pPr>
              <w:spacing w:before="60" w:after="60"/>
              <w:jc w:val="center"/>
              <w:rPr>
                <w:bCs/>
                <w:szCs w:val="20"/>
                <w:lang w:val="en-US"/>
              </w:rPr>
            </w:pPr>
            <w:r w:rsidRPr="00D12955">
              <w:rPr>
                <w:bCs/>
                <w:szCs w:val="20"/>
                <w:lang w:val="en-US"/>
              </w:rPr>
              <w:t>≥15</w:t>
            </w:r>
          </w:p>
        </w:tc>
        <w:tc>
          <w:tcPr>
            <w:tcW w:w="408" w:type="pct"/>
            <w:shd w:val="clear" w:color="auto" w:fill="FFFFFF"/>
            <w:vAlign w:val="center"/>
          </w:tcPr>
          <w:p w14:paraId="2F59DBC9"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2551877C" w14:textId="77777777" w:rsidR="001D50CA" w:rsidRPr="00D12955" w:rsidRDefault="001D50CA" w:rsidP="001D50CA">
            <w:pPr>
              <w:spacing w:before="60" w:after="60"/>
              <w:jc w:val="center"/>
              <w:rPr>
                <w:bCs/>
                <w:szCs w:val="20"/>
                <w:lang w:val="en-US"/>
              </w:rPr>
            </w:pPr>
          </w:p>
        </w:tc>
      </w:tr>
      <w:tr w:rsidR="001D50CA" w:rsidRPr="00D12955" w14:paraId="21CBA99F" w14:textId="77777777" w:rsidTr="001D50CA">
        <w:tc>
          <w:tcPr>
            <w:tcW w:w="229" w:type="pct"/>
            <w:shd w:val="clear" w:color="auto" w:fill="FFFFFF"/>
            <w:vAlign w:val="center"/>
          </w:tcPr>
          <w:p w14:paraId="55E99327" w14:textId="77777777" w:rsidR="001D50CA" w:rsidRPr="00D12955" w:rsidRDefault="001D50CA" w:rsidP="0020249C">
            <w:pPr>
              <w:numPr>
                <w:ilvl w:val="0"/>
                <w:numId w:val="134"/>
              </w:numPr>
              <w:spacing w:before="60" w:after="60" w:line="312" w:lineRule="auto"/>
              <w:contextualSpacing/>
              <w:jc w:val="center"/>
              <w:rPr>
                <w:bCs/>
                <w:szCs w:val="20"/>
                <w:lang w:val="el-GR"/>
              </w:rPr>
            </w:pPr>
          </w:p>
        </w:tc>
        <w:tc>
          <w:tcPr>
            <w:tcW w:w="3343" w:type="pct"/>
            <w:shd w:val="clear" w:color="auto" w:fill="FFFFFF"/>
            <w:vAlign w:val="center"/>
          </w:tcPr>
          <w:p w14:paraId="7CBF31E1" w14:textId="77777777" w:rsidR="001D50CA" w:rsidRPr="00D12955" w:rsidRDefault="001D50CA" w:rsidP="001D50CA">
            <w:pPr>
              <w:spacing w:before="60" w:after="60"/>
              <w:rPr>
                <w:bCs/>
                <w:szCs w:val="20"/>
                <w:lang w:val="el-GR"/>
              </w:rPr>
            </w:pPr>
            <w:r w:rsidRPr="00D12955">
              <w:rPr>
                <w:bCs/>
                <w:szCs w:val="20"/>
                <w:lang w:val="el-GR"/>
              </w:rPr>
              <w:t>Κάθε ΚΔΥ θα είναι κατάλληλα εξοπλισμένο και στελεχωμένο ώστε να είναι εφικτός ο σχεδιασμός και η υλοποίηση της εγκατάστασης των ΣΣΔ, ο άμεσος εφοδιασμός των συνεργείων εγκατάστασης των ΣΣΔ, η έγκαιρη αντιμετώπιση ζητημάτων που σχετίζονται με τη λειτουργία και συντήρηση των ΣΣΔ μετά την εγκατάστασή τους, καθώς και η φύλαξη και ο συντονισμός πτήσης των ΣμηΕΑ</w:t>
            </w:r>
          </w:p>
        </w:tc>
        <w:tc>
          <w:tcPr>
            <w:tcW w:w="459" w:type="pct"/>
            <w:shd w:val="clear" w:color="auto" w:fill="FFFFFF"/>
            <w:vAlign w:val="center"/>
          </w:tcPr>
          <w:p w14:paraId="4DE98876"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1324FD4C"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0D160BB4" w14:textId="77777777" w:rsidR="001D50CA" w:rsidRPr="00D12955" w:rsidRDefault="001D50CA" w:rsidP="001D50CA">
            <w:pPr>
              <w:spacing w:before="60" w:after="60"/>
              <w:jc w:val="center"/>
              <w:rPr>
                <w:bCs/>
                <w:szCs w:val="20"/>
                <w:lang w:val="en-US"/>
              </w:rPr>
            </w:pPr>
          </w:p>
        </w:tc>
      </w:tr>
      <w:tr w:rsidR="001D50CA" w:rsidRPr="00D12955" w14:paraId="0E2B83B5" w14:textId="77777777" w:rsidTr="001D50CA">
        <w:tc>
          <w:tcPr>
            <w:tcW w:w="229" w:type="pct"/>
            <w:shd w:val="clear" w:color="auto" w:fill="FFFFFF"/>
            <w:vAlign w:val="center"/>
          </w:tcPr>
          <w:p w14:paraId="1D36F934" w14:textId="77777777" w:rsidR="001D50CA" w:rsidRPr="00D12955" w:rsidRDefault="001D50CA" w:rsidP="0020249C">
            <w:pPr>
              <w:numPr>
                <w:ilvl w:val="0"/>
                <w:numId w:val="134"/>
              </w:numPr>
              <w:spacing w:before="60" w:after="60" w:line="312" w:lineRule="auto"/>
              <w:contextualSpacing/>
              <w:jc w:val="center"/>
              <w:rPr>
                <w:bCs/>
                <w:szCs w:val="20"/>
                <w:lang w:val="el-GR"/>
              </w:rPr>
            </w:pPr>
          </w:p>
        </w:tc>
        <w:tc>
          <w:tcPr>
            <w:tcW w:w="3343" w:type="pct"/>
            <w:shd w:val="clear" w:color="auto" w:fill="FFFFFF"/>
            <w:vAlign w:val="center"/>
          </w:tcPr>
          <w:p w14:paraId="6102FB75" w14:textId="77777777" w:rsidR="001D50CA" w:rsidRPr="00D12955" w:rsidRDefault="001D50CA" w:rsidP="001D50CA">
            <w:pPr>
              <w:spacing w:after="0"/>
              <w:rPr>
                <w:bCs/>
                <w:szCs w:val="20"/>
                <w:lang w:val="el-GR"/>
              </w:rPr>
            </w:pPr>
            <w:r w:rsidRPr="00D12955">
              <w:rPr>
                <w:bCs/>
                <w:szCs w:val="20"/>
                <w:lang w:val="el-GR"/>
              </w:rPr>
              <w:t>Καθένα από τα παραπάνω ΚΥΓΥ θα πρέπει κατ’ ελάχιστον να είναι στελεχωμένο με πέντε (5) άτομα με τις ακόλουθες ενδεικτικές αρμοδιότητες / ρόλους:</w:t>
            </w:r>
          </w:p>
          <w:p w14:paraId="4A75A0DA" w14:textId="77777777" w:rsidR="001D50CA" w:rsidRPr="00D12955" w:rsidRDefault="001D50CA" w:rsidP="0020249C">
            <w:pPr>
              <w:numPr>
                <w:ilvl w:val="0"/>
                <w:numId w:val="114"/>
              </w:numPr>
              <w:spacing w:before="120" w:after="200" w:line="312" w:lineRule="auto"/>
              <w:contextualSpacing/>
              <w:rPr>
                <w:bCs/>
                <w:szCs w:val="20"/>
                <w:lang w:val="en-US"/>
              </w:rPr>
            </w:pPr>
            <w:r w:rsidRPr="00D12955">
              <w:rPr>
                <w:bCs/>
                <w:szCs w:val="20"/>
                <w:lang w:val="en-US"/>
              </w:rPr>
              <w:lastRenderedPageBreak/>
              <w:t>Ένας (1) Υπεύθυνος ΚΔΥ</w:t>
            </w:r>
          </w:p>
          <w:p w14:paraId="1DA8B3DF" w14:textId="77777777" w:rsidR="001D50CA" w:rsidRPr="00D12955" w:rsidRDefault="001D50CA" w:rsidP="0020249C">
            <w:pPr>
              <w:numPr>
                <w:ilvl w:val="0"/>
                <w:numId w:val="114"/>
              </w:numPr>
              <w:spacing w:before="120" w:after="200" w:line="312" w:lineRule="auto"/>
              <w:contextualSpacing/>
              <w:rPr>
                <w:bCs/>
                <w:szCs w:val="20"/>
                <w:lang w:val="en-US"/>
              </w:rPr>
            </w:pPr>
            <w:r w:rsidRPr="00D12955">
              <w:rPr>
                <w:bCs/>
                <w:szCs w:val="20"/>
                <w:lang w:val="el-GR"/>
              </w:rPr>
              <w:t>Τρεις</w:t>
            </w:r>
            <w:r w:rsidRPr="00D12955">
              <w:rPr>
                <w:bCs/>
                <w:szCs w:val="20"/>
                <w:lang w:val="en-US"/>
              </w:rPr>
              <w:t xml:space="preserve"> (3) Τεχνικοί Εγκατάστασης ΣΣΔ</w:t>
            </w:r>
          </w:p>
          <w:p w14:paraId="6C094255" w14:textId="77777777" w:rsidR="001D50CA" w:rsidRPr="00D12955" w:rsidRDefault="001D50CA" w:rsidP="0020249C">
            <w:pPr>
              <w:numPr>
                <w:ilvl w:val="0"/>
                <w:numId w:val="114"/>
              </w:numPr>
              <w:spacing w:before="120" w:after="200" w:line="312" w:lineRule="auto"/>
              <w:contextualSpacing/>
              <w:rPr>
                <w:bCs/>
                <w:szCs w:val="20"/>
                <w:lang w:val="en-US"/>
              </w:rPr>
            </w:pPr>
            <w:r w:rsidRPr="00D12955">
              <w:rPr>
                <w:bCs/>
                <w:szCs w:val="20"/>
                <w:lang w:val="en-US"/>
              </w:rPr>
              <w:t>Ένας (1) Χειριστής ΣμηΕΑ</w:t>
            </w:r>
          </w:p>
        </w:tc>
        <w:tc>
          <w:tcPr>
            <w:tcW w:w="459" w:type="pct"/>
            <w:shd w:val="clear" w:color="auto" w:fill="FFFFFF"/>
            <w:vAlign w:val="center"/>
          </w:tcPr>
          <w:p w14:paraId="3A42AC4B" w14:textId="77777777" w:rsidR="001D50CA" w:rsidRPr="00D12955" w:rsidRDefault="001D50CA" w:rsidP="001D50CA">
            <w:pPr>
              <w:spacing w:before="60" w:after="60"/>
              <w:jc w:val="center"/>
              <w:rPr>
                <w:bCs/>
                <w:color w:val="000000"/>
                <w:szCs w:val="20"/>
                <w:highlight w:val="magenta"/>
                <w:lang w:val="en-US"/>
              </w:rPr>
            </w:pPr>
            <w:r w:rsidRPr="00D12955">
              <w:rPr>
                <w:bCs/>
                <w:szCs w:val="20"/>
                <w:lang w:val="en-US"/>
              </w:rPr>
              <w:lastRenderedPageBreak/>
              <w:t>ΝΑΙ</w:t>
            </w:r>
          </w:p>
        </w:tc>
        <w:tc>
          <w:tcPr>
            <w:tcW w:w="408" w:type="pct"/>
            <w:shd w:val="clear" w:color="auto" w:fill="FFFFFF"/>
            <w:vAlign w:val="center"/>
          </w:tcPr>
          <w:p w14:paraId="2AD88500"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4F731CFA" w14:textId="77777777" w:rsidR="001D50CA" w:rsidRPr="00D12955" w:rsidRDefault="001D50CA" w:rsidP="001D50CA">
            <w:pPr>
              <w:spacing w:before="60" w:after="60"/>
              <w:jc w:val="center"/>
              <w:rPr>
                <w:bCs/>
                <w:szCs w:val="20"/>
                <w:lang w:val="en-US"/>
              </w:rPr>
            </w:pPr>
          </w:p>
        </w:tc>
      </w:tr>
      <w:tr w:rsidR="001D50CA" w:rsidRPr="00D12955" w14:paraId="04C9F325" w14:textId="77777777" w:rsidTr="001D50CA">
        <w:tc>
          <w:tcPr>
            <w:tcW w:w="229" w:type="pct"/>
            <w:shd w:val="clear" w:color="auto" w:fill="FFFFFF"/>
            <w:vAlign w:val="center"/>
          </w:tcPr>
          <w:p w14:paraId="366864E9" w14:textId="77777777" w:rsidR="001D50CA" w:rsidRPr="00D12955" w:rsidRDefault="001D50CA" w:rsidP="0020249C">
            <w:pPr>
              <w:numPr>
                <w:ilvl w:val="0"/>
                <w:numId w:val="134"/>
              </w:numPr>
              <w:spacing w:before="60" w:after="60" w:line="312" w:lineRule="auto"/>
              <w:contextualSpacing/>
              <w:jc w:val="center"/>
              <w:rPr>
                <w:bCs/>
                <w:szCs w:val="20"/>
                <w:lang w:val="el-GR"/>
              </w:rPr>
            </w:pPr>
          </w:p>
        </w:tc>
        <w:tc>
          <w:tcPr>
            <w:tcW w:w="3343" w:type="pct"/>
            <w:shd w:val="clear" w:color="auto" w:fill="FFFFFF"/>
            <w:vAlign w:val="center"/>
          </w:tcPr>
          <w:p w14:paraId="5DF41449" w14:textId="77777777" w:rsidR="001D50CA" w:rsidRPr="00D12955" w:rsidRDefault="001D50CA" w:rsidP="001D50CA">
            <w:pPr>
              <w:spacing w:after="0"/>
              <w:rPr>
                <w:bCs/>
                <w:szCs w:val="20"/>
                <w:lang w:val="el-GR"/>
              </w:rPr>
            </w:pPr>
            <w:r w:rsidRPr="00D12955">
              <w:rPr>
                <w:bCs/>
                <w:szCs w:val="20"/>
                <w:lang w:val="el-GR"/>
              </w:rPr>
              <w:t>Κατά την υποβολή της προσφοράς, ο υποψήφιος οικονομικός φορέας θα πρέπει να υποβάλλει κατάλογο με τα ΚΔΥ που πρόκειται να λειτουργήσει ανά Περιφερειακή Ενότητα</w:t>
            </w:r>
          </w:p>
        </w:tc>
        <w:tc>
          <w:tcPr>
            <w:tcW w:w="459" w:type="pct"/>
            <w:shd w:val="clear" w:color="auto" w:fill="FFFFFF"/>
            <w:vAlign w:val="center"/>
          </w:tcPr>
          <w:p w14:paraId="77BB25F5" w14:textId="77777777" w:rsidR="001D50CA" w:rsidRPr="00D12955" w:rsidRDefault="001D50CA" w:rsidP="001D50CA">
            <w:pPr>
              <w:spacing w:before="60" w:after="60"/>
              <w:jc w:val="center"/>
              <w:rPr>
                <w:bCs/>
                <w:szCs w:val="20"/>
                <w:lang w:val="el-GR"/>
              </w:rPr>
            </w:pPr>
            <w:r w:rsidRPr="00D12955">
              <w:rPr>
                <w:bCs/>
                <w:szCs w:val="20"/>
                <w:lang w:val="en-US"/>
              </w:rPr>
              <w:t>ΝΑΙ</w:t>
            </w:r>
          </w:p>
        </w:tc>
        <w:tc>
          <w:tcPr>
            <w:tcW w:w="408" w:type="pct"/>
            <w:shd w:val="clear" w:color="auto" w:fill="FFFFFF"/>
            <w:vAlign w:val="center"/>
          </w:tcPr>
          <w:p w14:paraId="61AC285B" w14:textId="77777777" w:rsidR="001D50CA" w:rsidRPr="00D12955" w:rsidRDefault="001D50CA" w:rsidP="001D50CA">
            <w:pPr>
              <w:spacing w:before="60" w:after="60"/>
              <w:jc w:val="center"/>
              <w:rPr>
                <w:bCs/>
                <w:szCs w:val="20"/>
                <w:lang w:val="el-GR"/>
              </w:rPr>
            </w:pPr>
          </w:p>
        </w:tc>
        <w:tc>
          <w:tcPr>
            <w:tcW w:w="561" w:type="pct"/>
            <w:shd w:val="clear" w:color="auto" w:fill="FFFFFF"/>
            <w:vAlign w:val="center"/>
          </w:tcPr>
          <w:p w14:paraId="24950ABE" w14:textId="77777777" w:rsidR="001D50CA" w:rsidRPr="00D12955" w:rsidRDefault="001D50CA" w:rsidP="001D50CA">
            <w:pPr>
              <w:spacing w:before="60" w:after="60"/>
              <w:jc w:val="center"/>
              <w:rPr>
                <w:bCs/>
                <w:szCs w:val="20"/>
                <w:lang w:val="el-GR"/>
              </w:rPr>
            </w:pPr>
          </w:p>
        </w:tc>
      </w:tr>
      <w:tr w:rsidR="001D50CA" w:rsidRPr="00D12955" w14:paraId="7E733E59" w14:textId="77777777" w:rsidTr="001D50CA">
        <w:tc>
          <w:tcPr>
            <w:tcW w:w="229" w:type="pct"/>
            <w:shd w:val="clear" w:color="auto" w:fill="FFFFFF"/>
            <w:vAlign w:val="center"/>
          </w:tcPr>
          <w:p w14:paraId="528176EE" w14:textId="77777777" w:rsidR="001D50CA" w:rsidRPr="00D12955" w:rsidRDefault="001D50CA" w:rsidP="0020249C">
            <w:pPr>
              <w:numPr>
                <w:ilvl w:val="0"/>
                <w:numId w:val="134"/>
              </w:numPr>
              <w:spacing w:before="60" w:after="60" w:line="312" w:lineRule="auto"/>
              <w:contextualSpacing/>
              <w:jc w:val="center"/>
              <w:rPr>
                <w:bCs/>
                <w:szCs w:val="20"/>
                <w:lang w:val="el-GR"/>
              </w:rPr>
            </w:pPr>
          </w:p>
        </w:tc>
        <w:tc>
          <w:tcPr>
            <w:tcW w:w="3343" w:type="pct"/>
            <w:shd w:val="clear" w:color="auto" w:fill="FFFFFF"/>
            <w:vAlign w:val="center"/>
          </w:tcPr>
          <w:p w14:paraId="4BBC73E8" w14:textId="77777777" w:rsidR="001D50CA" w:rsidRPr="00D12955" w:rsidRDefault="001D50CA" w:rsidP="001D50CA">
            <w:pPr>
              <w:spacing w:before="60" w:after="60"/>
              <w:rPr>
                <w:bCs/>
                <w:szCs w:val="20"/>
                <w:lang w:val="el-GR"/>
              </w:rPr>
            </w:pPr>
            <w:r w:rsidRPr="00D12955">
              <w:rPr>
                <w:bCs/>
                <w:szCs w:val="20"/>
                <w:lang w:val="el-GR"/>
              </w:rPr>
              <w:t>Τα ΚΔΥ θα πρέπει να είναι εξοπλισμένα με τον ελάχιστο απαιτούμενο εξοπλισμό για την υλοποίηση των προδιαγραφόμενων εργασιών</w:t>
            </w:r>
          </w:p>
        </w:tc>
        <w:tc>
          <w:tcPr>
            <w:tcW w:w="459" w:type="pct"/>
            <w:shd w:val="clear" w:color="auto" w:fill="FFFFFF"/>
            <w:vAlign w:val="center"/>
          </w:tcPr>
          <w:p w14:paraId="17B77741"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7466C8A2"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262BEEC2" w14:textId="77777777" w:rsidR="001D50CA" w:rsidRPr="00D12955" w:rsidRDefault="001D50CA" w:rsidP="001D50CA">
            <w:pPr>
              <w:spacing w:before="60" w:after="60"/>
              <w:jc w:val="center"/>
              <w:rPr>
                <w:bCs/>
                <w:szCs w:val="20"/>
                <w:lang w:val="en-US"/>
              </w:rPr>
            </w:pPr>
          </w:p>
        </w:tc>
      </w:tr>
      <w:tr w:rsidR="001D50CA" w:rsidRPr="00D12955" w14:paraId="07F4AA8A" w14:textId="77777777" w:rsidTr="001D50CA">
        <w:tc>
          <w:tcPr>
            <w:tcW w:w="229" w:type="pct"/>
            <w:shd w:val="clear" w:color="auto" w:fill="FFFFFF"/>
            <w:vAlign w:val="center"/>
          </w:tcPr>
          <w:p w14:paraId="262BCD2D" w14:textId="77777777" w:rsidR="001D50CA" w:rsidRPr="00D12955" w:rsidRDefault="001D50CA" w:rsidP="0020249C">
            <w:pPr>
              <w:numPr>
                <w:ilvl w:val="0"/>
                <w:numId w:val="134"/>
              </w:numPr>
              <w:spacing w:before="60" w:after="60" w:line="312" w:lineRule="auto"/>
              <w:contextualSpacing/>
              <w:jc w:val="center"/>
              <w:rPr>
                <w:bCs/>
                <w:szCs w:val="20"/>
                <w:lang w:val="el-GR"/>
              </w:rPr>
            </w:pPr>
          </w:p>
        </w:tc>
        <w:tc>
          <w:tcPr>
            <w:tcW w:w="3343" w:type="pct"/>
            <w:shd w:val="clear" w:color="auto" w:fill="FFFFFF"/>
            <w:vAlign w:val="center"/>
          </w:tcPr>
          <w:p w14:paraId="796B001A" w14:textId="262DCFAF" w:rsidR="001D50CA" w:rsidRPr="00D12955" w:rsidRDefault="001D50CA" w:rsidP="00F669BC">
            <w:pPr>
              <w:spacing w:before="60" w:after="60"/>
              <w:rPr>
                <w:bCs/>
                <w:szCs w:val="20"/>
                <w:lang w:val="el-GR"/>
              </w:rPr>
            </w:pPr>
            <w:r w:rsidRPr="00D12955">
              <w:rPr>
                <w:bCs/>
                <w:szCs w:val="20"/>
                <w:lang w:val="el-GR"/>
              </w:rPr>
              <w:t xml:space="preserve">Κατά την υποβολή της προσφοράς απαιτείται, υπεύθυνη δήλωση / βεβαίωση της κατασκευάστριας εταιρείας των ΣΣΔ, που να διασφαλίζει ότι </w:t>
            </w:r>
            <w:r w:rsidR="00563804" w:rsidRPr="00801DF4">
              <w:rPr>
                <w:color w:val="000000"/>
                <w:lang w:val="el-GR" w:eastAsia="el-GR"/>
              </w:rPr>
              <w:t>οι Υπεύθυνοι ΚΔΥ (ονομαστικά) που θα στελεχώνουν τα επιμέρους κέντρα, έχουν τις απαιτούμενες ικανότητες για την πραγματοποίηση εργασιών εγκατάστασης και συντήρησης των προσφερόμενων ΣΣΔ, ώστε να είναι δυνατή η επίβλεψη των εργασιών, η καθοδήγηση των Τεχνικών Εγκατάστασης και η επίλυση ζητημάτων αναφορικά με τις ως άνω εργασίες.</w:t>
            </w:r>
          </w:p>
        </w:tc>
        <w:tc>
          <w:tcPr>
            <w:tcW w:w="459" w:type="pct"/>
            <w:shd w:val="clear" w:color="auto" w:fill="FFFFFF"/>
            <w:vAlign w:val="center"/>
          </w:tcPr>
          <w:p w14:paraId="18EFCD99"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42AF2CA4"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5550630C" w14:textId="77777777" w:rsidR="001D50CA" w:rsidRPr="00D12955" w:rsidRDefault="001D50CA" w:rsidP="001D50CA">
            <w:pPr>
              <w:spacing w:before="60" w:after="60"/>
              <w:jc w:val="center"/>
              <w:rPr>
                <w:bCs/>
                <w:szCs w:val="20"/>
                <w:lang w:val="en-US"/>
              </w:rPr>
            </w:pPr>
          </w:p>
        </w:tc>
      </w:tr>
      <w:tr w:rsidR="001D50CA" w:rsidRPr="00D12955" w14:paraId="165C6DB9" w14:textId="77777777" w:rsidTr="001D50CA">
        <w:tc>
          <w:tcPr>
            <w:tcW w:w="229" w:type="pct"/>
            <w:shd w:val="clear" w:color="auto" w:fill="FFFFFF"/>
            <w:vAlign w:val="center"/>
          </w:tcPr>
          <w:p w14:paraId="503F282E" w14:textId="77777777" w:rsidR="001D50CA" w:rsidRPr="00D12955" w:rsidRDefault="001D50CA" w:rsidP="0020249C">
            <w:pPr>
              <w:numPr>
                <w:ilvl w:val="0"/>
                <w:numId w:val="134"/>
              </w:numPr>
              <w:spacing w:before="60" w:after="60" w:line="312" w:lineRule="auto"/>
              <w:contextualSpacing/>
              <w:jc w:val="center"/>
              <w:rPr>
                <w:bCs/>
                <w:szCs w:val="20"/>
                <w:lang w:val="el-GR"/>
              </w:rPr>
            </w:pPr>
          </w:p>
        </w:tc>
        <w:tc>
          <w:tcPr>
            <w:tcW w:w="3343" w:type="pct"/>
            <w:shd w:val="clear" w:color="auto" w:fill="FFFFFF"/>
            <w:vAlign w:val="center"/>
          </w:tcPr>
          <w:p w14:paraId="21F54175" w14:textId="77777777" w:rsidR="001D50CA" w:rsidRPr="00D12955" w:rsidRDefault="001D50CA" w:rsidP="001D50CA">
            <w:pPr>
              <w:spacing w:before="60" w:after="60"/>
              <w:rPr>
                <w:bCs/>
                <w:szCs w:val="20"/>
                <w:lang w:val="el-GR"/>
              </w:rPr>
            </w:pPr>
            <w:r w:rsidRPr="00D12955">
              <w:rPr>
                <w:bCs/>
                <w:lang w:val="en-US"/>
              </w:rPr>
              <w:t>O</w:t>
            </w:r>
            <w:r w:rsidRPr="00D12955">
              <w:rPr>
                <w:bCs/>
                <w:lang w:val="el-GR"/>
              </w:rPr>
              <w:t xml:space="preserve">ι υποψήφιοι οικονομικοί φορείς πρέπει να διασφαλίσουν ότι τα Κέντρα Διανομής και Υποστήριξης κατά την έναρξη λειτουργίας τους θα τηρούν σύστημα διαχείρισης ποιότητας σύμφωνα με το πρότυπο </w:t>
            </w:r>
            <w:r w:rsidRPr="00D12955">
              <w:rPr>
                <w:bCs/>
                <w:lang w:val="en-US"/>
              </w:rPr>
              <w:t>ISO</w:t>
            </w:r>
            <w:r w:rsidRPr="00D12955">
              <w:rPr>
                <w:bCs/>
                <w:lang w:val="el-GR"/>
              </w:rPr>
              <w:t xml:space="preserve"> 9001 με πεδίο εφαρμογής την παροχή υπηρεσιών στον αγροτικό τομέα καθώς και σύστημα διαχείρισης ασφάλειας πληροφοριών σύμφωνα με το πρότυπο </w:t>
            </w:r>
            <w:r w:rsidRPr="00D12955">
              <w:rPr>
                <w:bCs/>
                <w:lang w:val="en-US"/>
              </w:rPr>
              <w:t>ISO</w:t>
            </w:r>
            <w:r w:rsidRPr="00D12955">
              <w:rPr>
                <w:bCs/>
                <w:lang w:val="el-GR"/>
              </w:rPr>
              <w:t xml:space="preserve"> 27001 με το ίδιο πεδίο εφαρμογής. Εντός της προσφοράς των υποψηφίων οικονομικών φορέων απαιτείται σχετική βεβαίωση για την διασφάλιση των ανωτέρω</w:t>
            </w:r>
          </w:p>
        </w:tc>
        <w:tc>
          <w:tcPr>
            <w:tcW w:w="459" w:type="pct"/>
            <w:shd w:val="clear" w:color="auto" w:fill="FFFFFF"/>
            <w:vAlign w:val="center"/>
          </w:tcPr>
          <w:p w14:paraId="58DCE9B0"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2DFDEA04"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01077692" w14:textId="77777777" w:rsidR="001D50CA" w:rsidRPr="00D12955" w:rsidRDefault="001D50CA" w:rsidP="001D50CA">
            <w:pPr>
              <w:spacing w:before="60" w:after="60"/>
              <w:jc w:val="center"/>
              <w:rPr>
                <w:bCs/>
                <w:szCs w:val="20"/>
                <w:lang w:val="en-US"/>
              </w:rPr>
            </w:pPr>
          </w:p>
        </w:tc>
      </w:tr>
      <w:tr w:rsidR="001D50CA" w:rsidRPr="00D12955" w14:paraId="1FAD08C6" w14:textId="77777777" w:rsidTr="001D50CA">
        <w:tc>
          <w:tcPr>
            <w:tcW w:w="229" w:type="pct"/>
            <w:shd w:val="clear" w:color="auto" w:fill="FFFFFF"/>
            <w:vAlign w:val="center"/>
          </w:tcPr>
          <w:p w14:paraId="72EA0BE6" w14:textId="77777777" w:rsidR="001D50CA" w:rsidRPr="00D12955" w:rsidRDefault="001D50CA" w:rsidP="0020249C">
            <w:pPr>
              <w:numPr>
                <w:ilvl w:val="0"/>
                <w:numId w:val="134"/>
              </w:numPr>
              <w:spacing w:before="60" w:after="60" w:line="312" w:lineRule="auto"/>
              <w:contextualSpacing/>
              <w:jc w:val="center"/>
              <w:rPr>
                <w:bCs/>
                <w:szCs w:val="20"/>
                <w:lang w:val="el-GR"/>
              </w:rPr>
            </w:pPr>
          </w:p>
        </w:tc>
        <w:tc>
          <w:tcPr>
            <w:tcW w:w="3343" w:type="pct"/>
            <w:shd w:val="clear" w:color="auto" w:fill="FFFFFF"/>
            <w:vAlign w:val="center"/>
          </w:tcPr>
          <w:p w14:paraId="17D77D04" w14:textId="77777777" w:rsidR="001D50CA" w:rsidRPr="00D12955" w:rsidRDefault="001D50CA" w:rsidP="001D50CA">
            <w:pPr>
              <w:spacing w:before="60" w:after="60"/>
              <w:rPr>
                <w:bCs/>
                <w:lang w:val="el-GR"/>
              </w:rPr>
            </w:pPr>
            <w:r w:rsidRPr="00D12955">
              <w:rPr>
                <w:bCs/>
                <w:lang w:val="el-GR"/>
              </w:rPr>
              <w:t>Η κατανομή των ΚΔΥ θα πραγματοποιηθεί υποχρεωτικά και στις 13 Περιφέρειες</w:t>
            </w:r>
          </w:p>
        </w:tc>
        <w:tc>
          <w:tcPr>
            <w:tcW w:w="459" w:type="pct"/>
            <w:shd w:val="clear" w:color="auto" w:fill="FFFFFF"/>
            <w:vAlign w:val="center"/>
          </w:tcPr>
          <w:p w14:paraId="40E3C776"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7D67DEDE"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14DDE529" w14:textId="77777777" w:rsidR="001D50CA" w:rsidRPr="00D12955" w:rsidRDefault="001D50CA" w:rsidP="001D50CA">
            <w:pPr>
              <w:spacing w:before="60" w:after="60"/>
              <w:jc w:val="center"/>
              <w:rPr>
                <w:bCs/>
                <w:szCs w:val="20"/>
                <w:lang w:val="en-US"/>
              </w:rPr>
            </w:pPr>
          </w:p>
        </w:tc>
      </w:tr>
    </w:tbl>
    <w:p w14:paraId="4C365438" w14:textId="77777777" w:rsidR="001D50CA" w:rsidRPr="00D12955" w:rsidRDefault="001D50CA" w:rsidP="0020249C">
      <w:pPr>
        <w:keepNext/>
        <w:numPr>
          <w:ilvl w:val="1"/>
          <w:numId w:val="137"/>
        </w:numPr>
        <w:tabs>
          <w:tab w:val="left" w:pos="1560"/>
        </w:tabs>
        <w:spacing w:before="320" w:after="160" w:line="312" w:lineRule="auto"/>
        <w:ind w:left="1560" w:hanging="1560"/>
        <w:outlineLvl w:val="1"/>
        <w:rPr>
          <w:bCs/>
          <w:color w:val="002060"/>
          <w:sz w:val="28"/>
          <w:szCs w:val="24"/>
          <w:lang w:val="el-GR"/>
        </w:rPr>
      </w:pPr>
      <w:bookmarkStart w:id="993" w:name="_Toc78809298"/>
      <w:bookmarkStart w:id="994" w:name="_Toc89871921"/>
      <w:bookmarkStart w:id="995" w:name="_Toc111734784"/>
      <w:r w:rsidRPr="00D12955">
        <w:rPr>
          <w:bCs/>
          <w:color w:val="002060"/>
          <w:sz w:val="28"/>
          <w:szCs w:val="24"/>
          <w:lang w:val="el-GR"/>
        </w:rPr>
        <w:t xml:space="preserve">Πλατφόρμα Λογισμικών </w:t>
      </w:r>
      <w:bookmarkEnd w:id="993"/>
      <w:r w:rsidRPr="00D12955">
        <w:rPr>
          <w:bCs/>
          <w:color w:val="002060"/>
          <w:sz w:val="28"/>
          <w:szCs w:val="24"/>
          <w:lang w:val="el-GR"/>
        </w:rPr>
        <w:t>Ευφυούς Γεωργίας</w:t>
      </w:r>
      <w:bookmarkEnd w:id="994"/>
      <w:bookmarkEnd w:id="995"/>
    </w:p>
    <w:tbl>
      <w:tblPr>
        <w:tblStyle w:val="TableGrid1"/>
        <w:tblW w:w="5000" w:type="pct"/>
        <w:tblLook w:val="04A0" w:firstRow="1" w:lastRow="0" w:firstColumn="1" w:lastColumn="0" w:noHBand="0" w:noVBand="1"/>
      </w:tblPr>
      <w:tblGrid>
        <w:gridCol w:w="666"/>
        <w:gridCol w:w="9735"/>
        <w:gridCol w:w="1337"/>
        <w:gridCol w:w="1188"/>
        <w:gridCol w:w="1634"/>
      </w:tblGrid>
      <w:tr w:rsidR="001D50CA" w:rsidRPr="00D12955" w14:paraId="6708DBE3" w14:textId="77777777" w:rsidTr="001D50CA">
        <w:trPr>
          <w:tblHeader/>
        </w:trPr>
        <w:tc>
          <w:tcPr>
            <w:tcW w:w="229" w:type="pct"/>
            <w:shd w:val="clear" w:color="auto" w:fill="9CC2E5"/>
            <w:vAlign w:val="center"/>
          </w:tcPr>
          <w:p w14:paraId="5B49BC56" w14:textId="77777777" w:rsidR="001D50CA" w:rsidRPr="00D12955" w:rsidRDefault="001D50CA" w:rsidP="001D50CA">
            <w:pPr>
              <w:spacing w:before="60" w:after="60"/>
              <w:jc w:val="center"/>
              <w:rPr>
                <w:bCs/>
                <w:szCs w:val="20"/>
                <w:lang w:val="en-US"/>
              </w:rPr>
            </w:pPr>
            <w:r w:rsidRPr="00D12955">
              <w:rPr>
                <w:bCs/>
                <w:szCs w:val="20"/>
                <w:lang w:val="en-US"/>
              </w:rPr>
              <w:t>Α/Α</w:t>
            </w:r>
          </w:p>
        </w:tc>
        <w:tc>
          <w:tcPr>
            <w:tcW w:w="3343" w:type="pct"/>
            <w:shd w:val="clear" w:color="auto" w:fill="9CC2E5"/>
            <w:vAlign w:val="center"/>
          </w:tcPr>
          <w:p w14:paraId="36CB20D6" w14:textId="77777777" w:rsidR="001D50CA" w:rsidRPr="00D12955" w:rsidRDefault="001D50CA" w:rsidP="001D50CA">
            <w:pPr>
              <w:spacing w:before="60" w:after="60"/>
              <w:jc w:val="center"/>
              <w:rPr>
                <w:bCs/>
                <w:szCs w:val="20"/>
                <w:lang w:val="en-US"/>
              </w:rPr>
            </w:pPr>
            <w:r w:rsidRPr="00D12955">
              <w:rPr>
                <w:bCs/>
                <w:szCs w:val="20"/>
                <w:lang w:val="en-US"/>
              </w:rPr>
              <w:t>ΠΡΟΔΙΑΓΡΑΦΗ</w:t>
            </w:r>
          </w:p>
        </w:tc>
        <w:tc>
          <w:tcPr>
            <w:tcW w:w="459" w:type="pct"/>
            <w:tcBorders>
              <w:bottom w:val="single" w:sz="4" w:space="0" w:color="auto"/>
            </w:tcBorders>
            <w:shd w:val="clear" w:color="auto" w:fill="9CC2E5"/>
            <w:vAlign w:val="center"/>
          </w:tcPr>
          <w:p w14:paraId="29B7734E" w14:textId="77777777" w:rsidR="001D50CA" w:rsidRPr="00D12955" w:rsidRDefault="001D50CA" w:rsidP="001D50CA">
            <w:pPr>
              <w:spacing w:before="60" w:after="60"/>
              <w:jc w:val="center"/>
              <w:rPr>
                <w:bCs/>
                <w:sz w:val="18"/>
                <w:szCs w:val="18"/>
                <w:lang w:val="en-US"/>
              </w:rPr>
            </w:pPr>
            <w:r w:rsidRPr="00D12955">
              <w:rPr>
                <w:bCs/>
                <w:sz w:val="18"/>
                <w:szCs w:val="18"/>
                <w:lang w:val="en-US"/>
              </w:rPr>
              <w:t>ΑΠΑΙΤΗΣΗ</w:t>
            </w:r>
          </w:p>
        </w:tc>
        <w:tc>
          <w:tcPr>
            <w:tcW w:w="408" w:type="pct"/>
            <w:tcBorders>
              <w:bottom w:val="single" w:sz="4" w:space="0" w:color="auto"/>
            </w:tcBorders>
            <w:shd w:val="clear" w:color="auto" w:fill="9CC2E5"/>
            <w:vAlign w:val="center"/>
          </w:tcPr>
          <w:p w14:paraId="7DCF4EB3" w14:textId="77777777" w:rsidR="001D50CA" w:rsidRPr="00D12955" w:rsidRDefault="001D50CA" w:rsidP="001D50CA">
            <w:pPr>
              <w:spacing w:before="60" w:after="60"/>
              <w:jc w:val="center"/>
              <w:rPr>
                <w:bCs/>
                <w:sz w:val="18"/>
                <w:szCs w:val="18"/>
                <w:lang w:val="en-US"/>
              </w:rPr>
            </w:pPr>
            <w:r w:rsidRPr="00D12955">
              <w:rPr>
                <w:bCs/>
                <w:sz w:val="18"/>
                <w:szCs w:val="18"/>
                <w:lang w:val="en-US"/>
              </w:rPr>
              <w:t>ΑΠΑΝΤΗΣΗ</w:t>
            </w:r>
          </w:p>
        </w:tc>
        <w:tc>
          <w:tcPr>
            <w:tcW w:w="561" w:type="pct"/>
            <w:tcBorders>
              <w:bottom w:val="single" w:sz="4" w:space="0" w:color="auto"/>
            </w:tcBorders>
            <w:shd w:val="clear" w:color="auto" w:fill="9CC2E5"/>
            <w:vAlign w:val="center"/>
          </w:tcPr>
          <w:p w14:paraId="150B214A" w14:textId="77777777" w:rsidR="001D50CA" w:rsidRPr="00D12955" w:rsidRDefault="001D50CA" w:rsidP="001D50CA">
            <w:pPr>
              <w:spacing w:before="60" w:after="60"/>
              <w:jc w:val="center"/>
              <w:rPr>
                <w:bCs/>
                <w:sz w:val="18"/>
                <w:szCs w:val="18"/>
                <w:lang w:val="en-US"/>
              </w:rPr>
            </w:pPr>
            <w:r w:rsidRPr="00D12955">
              <w:rPr>
                <w:bCs/>
                <w:sz w:val="18"/>
                <w:szCs w:val="18"/>
                <w:lang w:val="en-US"/>
              </w:rPr>
              <w:t>ΠΑΡΑΠΟΜΠΗ ΤΕΚΜΗΡΙΩΣΗΣ</w:t>
            </w:r>
          </w:p>
        </w:tc>
      </w:tr>
      <w:tr w:rsidR="001D50CA" w:rsidRPr="00D12955" w14:paraId="7CAAEA8C" w14:textId="77777777" w:rsidTr="001D50CA">
        <w:tc>
          <w:tcPr>
            <w:tcW w:w="229" w:type="pct"/>
            <w:shd w:val="clear" w:color="auto" w:fill="FFFFFF"/>
            <w:vAlign w:val="center"/>
          </w:tcPr>
          <w:p w14:paraId="59E882A8"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vAlign w:val="center"/>
          </w:tcPr>
          <w:p w14:paraId="47E95626" w14:textId="77777777" w:rsidR="001D50CA" w:rsidRPr="00D12955" w:rsidRDefault="001D50CA" w:rsidP="001D50CA">
            <w:pPr>
              <w:spacing w:before="60" w:after="60"/>
              <w:rPr>
                <w:bCs/>
                <w:szCs w:val="20"/>
                <w:lang w:val="el-GR"/>
              </w:rPr>
            </w:pPr>
            <w:r w:rsidRPr="00D12955">
              <w:rPr>
                <w:bCs/>
                <w:szCs w:val="20"/>
                <w:lang w:val="el-GR"/>
              </w:rPr>
              <w:t xml:space="preserve">Στο πλαίσιο του παρόντος έργου απαιτείται η σχεδίαση και η ανάπτυξη μιας τεχνολογικής Πλατφόρμας Λογισμικών Ευφυούς Γεωργίας (εφεξής ΠΛΕΓ ή πλατφόρμα, χάριν συντομίας), βασικός </w:t>
            </w:r>
            <w:r w:rsidRPr="00D12955">
              <w:rPr>
                <w:bCs/>
                <w:szCs w:val="20"/>
                <w:lang w:val="el-GR"/>
              </w:rPr>
              <w:lastRenderedPageBreak/>
              <w:t>σκοπός της οποίας θα είναι η συλλογή, επεξεργασία και αποθήκευση των δεδομένων, όπως αυτά προέχονται από την υλικοτεχνική υποδομή του έργου</w:t>
            </w:r>
          </w:p>
        </w:tc>
        <w:tc>
          <w:tcPr>
            <w:tcW w:w="459" w:type="pct"/>
            <w:shd w:val="clear" w:color="auto" w:fill="FFFFFF"/>
            <w:vAlign w:val="center"/>
          </w:tcPr>
          <w:p w14:paraId="5D9AD7F4" w14:textId="77777777" w:rsidR="001D50CA" w:rsidRPr="00D12955" w:rsidRDefault="001D50CA" w:rsidP="001D50CA">
            <w:pPr>
              <w:spacing w:before="60" w:after="60"/>
              <w:jc w:val="center"/>
              <w:rPr>
                <w:bCs/>
                <w:szCs w:val="20"/>
                <w:lang w:val="en-US"/>
              </w:rPr>
            </w:pPr>
            <w:r w:rsidRPr="00D12955">
              <w:rPr>
                <w:bCs/>
                <w:szCs w:val="20"/>
                <w:lang w:val="en-US"/>
              </w:rPr>
              <w:lastRenderedPageBreak/>
              <w:t>ΝΑΙ</w:t>
            </w:r>
          </w:p>
        </w:tc>
        <w:tc>
          <w:tcPr>
            <w:tcW w:w="408" w:type="pct"/>
            <w:shd w:val="clear" w:color="auto" w:fill="FFFFFF"/>
            <w:vAlign w:val="center"/>
          </w:tcPr>
          <w:p w14:paraId="185B97EA"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0CDFB18B" w14:textId="77777777" w:rsidR="001D50CA" w:rsidRPr="00D12955" w:rsidRDefault="001D50CA" w:rsidP="001D50CA">
            <w:pPr>
              <w:spacing w:before="60" w:after="60"/>
              <w:jc w:val="center"/>
              <w:rPr>
                <w:bCs/>
                <w:szCs w:val="20"/>
                <w:lang w:val="en-US"/>
              </w:rPr>
            </w:pPr>
          </w:p>
        </w:tc>
      </w:tr>
      <w:tr w:rsidR="001D50CA" w:rsidRPr="00D12955" w14:paraId="3B82FFC9" w14:textId="77777777" w:rsidTr="001D50CA">
        <w:tc>
          <w:tcPr>
            <w:tcW w:w="229" w:type="pct"/>
            <w:shd w:val="clear" w:color="auto" w:fill="FFFFFF"/>
            <w:vAlign w:val="center"/>
          </w:tcPr>
          <w:p w14:paraId="43F500E2"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vAlign w:val="center"/>
          </w:tcPr>
          <w:p w14:paraId="292FBA0A" w14:textId="7B1D6C56" w:rsidR="001D50CA" w:rsidRPr="00D12955" w:rsidRDefault="001D50CA" w:rsidP="001D50CA">
            <w:pPr>
              <w:spacing w:before="60" w:after="60"/>
              <w:rPr>
                <w:bCs/>
                <w:szCs w:val="20"/>
                <w:lang w:val="el-GR"/>
              </w:rPr>
            </w:pPr>
            <w:r w:rsidRPr="00D12955">
              <w:rPr>
                <w:bCs/>
                <w:szCs w:val="20"/>
                <w:lang w:val="el-GR"/>
              </w:rPr>
              <w:t>Κάλυψη όλων των προδιαγραφών όπως  περιγράφονται στην παράγραφο</w:t>
            </w:r>
            <w:r w:rsidR="001F06C6" w:rsidRPr="00D12955">
              <w:rPr>
                <w:bCs/>
                <w:szCs w:val="20"/>
                <w:lang w:val="el-GR"/>
              </w:rPr>
              <w:t xml:space="preserve"> </w:t>
            </w:r>
            <w:r w:rsidR="001F06C6" w:rsidRPr="00D12955">
              <w:rPr>
                <w:bCs/>
                <w:szCs w:val="20"/>
                <w:lang w:val="el-GR"/>
              </w:rPr>
              <w:fldChar w:fldCharType="begin"/>
            </w:r>
            <w:r w:rsidR="001F06C6" w:rsidRPr="00D12955">
              <w:rPr>
                <w:bCs/>
                <w:szCs w:val="20"/>
                <w:lang w:val="el-GR"/>
              </w:rPr>
              <w:instrText xml:space="preserve"> REF _Ref89872062 \r \h </w:instrText>
            </w:r>
            <w:r w:rsidR="00AD650F">
              <w:rPr>
                <w:bCs/>
                <w:szCs w:val="20"/>
                <w:lang w:val="el-GR"/>
              </w:rPr>
              <w:instrText xml:space="preserve"> \* MERGEFORMAT </w:instrText>
            </w:r>
            <w:r w:rsidR="001F06C6" w:rsidRPr="00D12955">
              <w:rPr>
                <w:bCs/>
                <w:szCs w:val="20"/>
                <w:lang w:val="el-GR"/>
              </w:rPr>
            </w:r>
            <w:r w:rsidR="001F06C6" w:rsidRPr="00D12955">
              <w:rPr>
                <w:bCs/>
                <w:szCs w:val="20"/>
                <w:lang w:val="el-GR"/>
              </w:rPr>
              <w:fldChar w:fldCharType="separate"/>
            </w:r>
            <w:r w:rsidR="006E10F8">
              <w:rPr>
                <w:bCs/>
                <w:szCs w:val="20"/>
                <w:lang w:val="el-GR"/>
              </w:rPr>
              <w:t>I.3.2.2</w:t>
            </w:r>
            <w:r w:rsidR="001F06C6" w:rsidRPr="00D12955">
              <w:rPr>
                <w:bCs/>
                <w:szCs w:val="20"/>
                <w:lang w:val="el-GR"/>
              </w:rPr>
              <w:fldChar w:fldCharType="end"/>
            </w:r>
          </w:p>
        </w:tc>
        <w:tc>
          <w:tcPr>
            <w:tcW w:w="459" w:type="pct"/>
            <w:shd w:val="clear" w:color="auto" w:fill="FFFFFF"/>
            <w:vAlign w:val="center"/>
          </w:tcPr>
          <w:p w14:paraId="2700E69A"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689B7B08"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2FCBE0FC" w14:textId="77777777" w:rsidR="001D50CA" w:rsidRPr="00D12955" w:rsidRDefault="001D50CA" w:rsidP="001D50CA">
            <w:pPr>
              <w:spacing w:before="60" w:after="60"/>
              <w:jc w:val="center"/>
              <w:rPr>
                <w:bCs/>
                <w:szCs w:val="20"/>
                <w:lang w:val="en-US"/>
              </w:rPr>
            </w:pPr>
          </w:p>
        </w:tc>
      </w:tr>
      <w:tr w:rsidR="001D50CA" w:rsidRPr="00D12955" w14:paraId="54853BDB" w14:textId="77777777" w:rsidTr="001D50CA">
        <w:tc>
          <w:tcPr>
            <w:tcW w:w="229" w:type="pct"/>
            <w:shd w:val="clear" w:color="auto" w:fill="FFFFFF"/>
            <w:vAlign w:val="center"/>
          </w:tcPr>
          <w:p w14:paraId="2B9B8C80"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vAlign w:val="center"/>
          </w:tcPr>
          <w:p w14:paraId="0969D31C" w14:textId="77777777" w:rsidR="001D50CA" w:rsidRPr="00D12955" w:rsidRDefault="001D50CA" w:rsidP="001D50CA">
            <w:pPr>
              <w:spacing w:before="60" w:after="60"/>
              <w:rPr>
                <w:bCs/>
                <w:szCs w:val="20"/>
                <w:lang w:val="el-GR"/>
              </w:rPr>
            </w:pPr>
            <w:r w:rsidRPr="00D12955">
              <w:rPr>
                <w:bCs/>
                <w:szCs w:val="20"/>
                <w:lang w:val="el-GR"/>
              </w:rPr>
              <w:t xml:space="preserve">Οι παρεχόμενες υπολογιστικές υποδομές θα πρέπει να εξυπηρετούν την πλατφόρμα σε όρους ασφάλειας, διαθεσιμότητας, αξιοπιστίας, ανθεκτικότητας, σταθερότητας απόδοσης, δυνατότητας κλιμάκωσης, καθώς και δυνατότητα εύκολης διάθεσης υπηρεσιών σύμφωνα με το πρότυπο διάθεσης υπηρεσιών </w:t>
            </w:r>
            <w:r w:rsidRPr="00D12955">
              <w:rPr>
                <w:bCs/>
                <w:i/>
                <w:iCs/>
                <w:szCs w:val="20"/>
                <w:lang w:val="en-US"/>
              </w:rPr>
              <w:t>as</w:t>
            </w:r>
            <w:r w:rsidRPr="00D12955">
              <w:rPr>
                <w:bCs/>
                <w:i/>
                <w:iCs/>
                <w:szCs w:val="20"/>
                <w:lang w:val="el-GR"/>
              </w:rPr>
              <w:t>-</w:t>
            </w:r>
            <w:r w:rsidRPr="00D12955">
              <w:rPr>
                <w:bCs/>
                <w:i/>
                <w:iCs/>
                <w:szCs w:val="20"/>
                <w:lang w:val="en-US"/>
              </w:rPr>
              <w:t>a</w:t>
            </w:r>
            <w:r w:rsidRPr="00D12955">
              <w:rPr>
                <w:bCs/>
                <w:i/>
                <w:iCs/>
                <w:szCs w:val="20"/>
                <w:lang w:val="el-GR"/>
              </w:rPr>
              <w:t>-</w:t>
            </w:r>
            <w:r w:rsidRPr="00D12955">
              <w:rPr>
                <w:bCs/>
                <w:i/>
                <w:iCs/>
                <w:szCs w:val="20"/>
                <w:lang w:val="en-US"/>
              </w:rPr>
              <w:t>Service</w:t>
            </w:r>
          </w:p>
        </w:tc>
        <w:tc>
          <w:tcPr>
            <w:tcW w:w="459" w:type="pct"/>
            <w:shd w:val="clear" w:color="auto" w:fill="FFFFFF"/>
            <w:vAlign w:val="center"/>
          </w:tcPr>
          <w:p w14:paraId="3BD48D06"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6432ED54"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10C79AAB" w14:textId="77777777" w:rsidR="001D50CA" w:rsidRPr="00D12955" w:rsidRDefault="001D50CA" w:rsidP="001D50CA">
            <w:pPr>
              <w:spacing w:before="60" w:after="60"/>
              <w:jc w:val="center"/>
              <w:rPr>
                <w:bCs/>
                <w:szCs w:val="20"/>
                <w:lang w:val="en-US"/>
              </w:rPr>
            </w:pPr>
          </w:p>
        </w:tc>
      </w:tr>
      <w:tr w:rsidR="001D50CA" w:rsidRPr="00D12955" w14:paraId="4B141C10" w14:textId="77777777" w:rsidTr="001D50CA">
        <w:tc>
          <w:tcPr>
            <w:tcW w:w="229" w:type="pct"/>
            <w:shd w:val="clear" w:color="auto" w:fill="FFFFFF"/>
            <w:vAlign w:val="center"/>
          </w:tcPr>
          <w:p w14:paraId="16562112"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vAlign w:val="center"/>
          </w:tcPr>
          <w:p w14:paraId="013F6138" w14:textId="77777777" w:rsidR="001D50CA" w:rsidRPr="00D12955" w:rsidRDefault="001D50CA" w:rsidP="001D50CA">
            <w:pPr>
              <w:spacing w:before="60" w:after="60"/>
              <w:rPr>
                <w:bCs/>
                <w:szCs w:val="20"/>
                <w:lang w:val="el-GR"/>
              </w:rPr>
            </w:pPr>
            <w:r w:rsidRPr="00D12955">
              <w:rPr>
                <w:bCs/>
                <w:szCs w:val="20"/>
                <w:lang w:val="el-GR"/>
              </w:rPr>
              <w:t>Σε τεχνολογικό επίπεδο, τα συστήματα υποδομής που θα εξυπηρετούν την πλατφόρμα που θα υλοποιηθεί θα πρέπει να πληρούν τις ακόλουθες προδιαγραφές, για τη διασφάλιση επίτευξης των στόχων του έργου</w:t>
            </w:r>
          </w:p>
        </w:tc>
        <w:tc>
          <w:tcPr>
            <w:tcW w:w="459" w:type="pct"/>
            <w:shd w:val="clear" w:color="auto" w:fill="FFFFFF"/>
            <w:vAlign w:val="center"/>
          </w:tcPr>
          <w:p w14:paraId="7781653A"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3A1551A4"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5EE9D16D" w14:textId="77777777" w:rsidR="001D50CA" w:rsidRPr="00D12955" w:rsidRDefault="001D50CA" w:rsidP="001D50CA">
            <w:pPr>
              <w:spacing w:before="60" w:after="60"/>
              <w:jc w:val="center"/>
              <w:rPr>
                <w:bCs/>
                <w:szCs w:val="20"/>
                <w:lang w:val="en-US"/>
              </w:rPr>
            </w:pPr>
          </w:p>
        </w:tc>
      </w:tr>
      <w:tr w:rsidR="001D50CA" w:rsidRPr="00D12955" w14:paraId="76AD0E68" w14:textId="77777777" w:rsidTr="001D50CA">
        <w:tc>
          <w:tcPr>
            <w:tcW w:w="229" w:type="pct"/>
            <w:shd w:val="clear" w:color="auto" w:fill="FFFFFF"/>
            <w:vAlign w:val="center"/>
          </w:tcPr>
          <w:p w14:paraId="5D856701"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vAlign w:val="center"/>
          </w:tcPr>
          <w:p w14:paraId="61CD7F5B" w14:textId="77777777" w:rsidR="001D50CA" w:rsidRPr="00D12955" w:rsidRDefault="001D50CA" w:rsidP="001D50CA">
            <w:pPr>
              <w:spacing w:before="60" w:after="60"/>
              <w:rPr>
                <w:bCs/>
                <w:szCs w:val="20"/>
                <w:lang w:val="el-GR"/>
              </w:rPr>
            </w:pPr>
            <w:r w:rsidRPr="00D12955">
              <w:rPr>
                <w:bCs/>
                <w:szCs w:val="20"/>
                <w:lang w:val="el-GR"/>
              </w:rPr>
              <w:t xml:space="preserve">Υπολογιστική υποδομή διαθέσιμη βάσει του μοντέλου </w:t>
            </w:r>
            <w:r w:rsidRPr="00D12955">
              <w:rPr>
                <w:bCs/>
                <w:szCs w:val="20"/>
                <w:lang w:val="en-US"/>
              </w:rPr>
              <w:t>IaaS</w:t>
            </w:r>
            <w:r w:rsidRPr="00D12955">
              <w:rPr>
                <w:bCs/>
                <w:szCs w:val="20"/>
                <w:lang w:val="el-GR"/>
              </w:rPr>
              <w:t xml:space="preserve"> (</w:t>
            </w:r>
            <w:r w:rsidRPr="00D12955">
              <w:rPr>
                <w:bCs/>
                <w:szCs w:val="20"/>
                <w:lang w:val="en-US"/>
              </w:rPr>
              <w:t>Infrastructure</w:t>
            </w:r>
            <w:r w:rsidRPr="00D12955">
              <w:rPr>
                <w:bCs/>
                <w:szCs w:val="20"/>
                <w:lang w:val="el-GR"/>
              </w:rPr>
              <w:t xml:space="preserve"> </w:t>
            </w:r>
            <w:r w:rsidRPr="00D12955">
              <w:rPr>
                <w:bCs/>
                <w:szCs w:val="20"/>
                <w:lang w:val="en-US"/>
              </w:rPr>
              <w:t>as</w:t>
            </w:r>
            <w:r w:rsidRPr="00D12955">
              <w:rPr>
                <w:bCs/>
                <w:szCs w:val="20"/>
                <w:lang w:val="el-GR"/>
              </w:rPr>
              <w:t xml:space="preserve"> </w:t>
            </w:r>
            <w:r w:rsidRPr="00D12955">
              <w:rPr>
                <w:bCs/>
                <w:szCs w:val="20"/>
                <w:lang w:val="en-US"/>
              </w:rPr>
              <w:t>a</w:t>
            </w:r>
            <w:r w:rsidRPr="00D12955">
              <w:rPr>
                <w:bCs/>
                <w:szCs w:val="20"/>
                <w:lang w:val="el-GR"/>
              </w:rPr>
              <w:t xml:space="preserve"> </w:t>
            </w:r>
            <w:r w:rsidRPr="00D12955">
              <w:rPr>
                <w:bCs/>
                <w:szCs w:val="20"/>
                <w:lang w:val="en-US"/>
              </w:rPr>
              <w:t>Service</w:t>
            </w:r>
            <w:r w:rsidRPr="00D12955">
              <w:rPr>
                <w:bCs/>
                <w:szCs w:val="20"/>
                <w:lang w:val="el-GR"/>
              </w:rPr>
              <w:t>) με χρήση τεχνικών εικονοποίησης (</w:t>
            </w:r>
            <w:r w:rsidRPr="00D12955">
              <w:rPr>
                <w:bCs/>
                <w:szCs w:val="20"/>
                <w:lang w:val="en-US"/>
              </w:rPr>
              <w:t>virtualization</w:t>
            </w:r>
            <w:r w:rsidRPr="00D12955">
              <w:rPr>
                <w:bCs/>
                <w:szCs w:val="20"/>
                <w:lang w:val="el-GR"/>
              </w:rPr>
              <w:t xml:space="preserve">). Η </w:t>
            </w:r>
            <w:r w:rsidRPr="00D12955">
              <w:rPr>
                <w:bCs/>
                <w:szCs w:val="20"/>
                <w:lang w:val="en-US"/>
              </w:rPr>
              <w:t>IaaS</w:t>
            </w:r>
            <w:r w:rsidRPr="00D12955">
              <w:rPr>
                <w:bCs/>
                <w:szCs w:val="20"/>
                <w:lang w:val="el-GR"/>
              </w:rPr>
              <w:t xml:space="preserve"> υποδομή θα παρέχει τους απαιτούμενους πόρους, ώστε να επιτρέπεται η αποτελεσματική </w:t>
            </w:r>
            <w:r w:rsidRPr="00D12955">
              <w:rPr>
                <w:bCs/>
                <w:i/>
                <w:iCs/>
                <w:szCs w:val="20"/>
                <w:lang w:val="el-GR"/>
              </w:rPr>
              <w:t>διαχείριση μεγάλου όγκου ετερογενών δεδομένων</w:t>
            </w:r>
            <w:r w:rsidRPr="00D12955">
              <w:rPr>
                <w:bCs/>
                <w:szCs w:val="20"/>
                <w:lang w:val="el-GR"/>
              </w:rPr>
              <w:t xml:space="preserve"> τα οποία προέρχονται από διάφορες πηγές</w:t>
            </w:r>
          </w:p>
        </w:tc>
        <w:tc>
          <w:tcPr>
            <w:tcW w:w="459" w:type="pct"/>
            <w:shd w:val="clear" w:color="auto" w:fill="FFFFFF"/>
            <w:vAlign w:val="center"/>
          </w:tcPr>
          <w:p w14:paraId="239BB8C7"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280C614B"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7DFD3A28" w14:textId="77777777" w:rsidR="001D50CA" w:rsidRPr="00D12955" w:rsidRDefault="001D50CA" w:rsidP="001D50CA">
            <w:pPr>
              <w:spacing w:before="60" w:after="60"/>
              <w:jc w:val="center"/>
              <w:rPr>
                <w:bCs/>
                <w:szCs w:val="20"/>
                <w:lang w:val="en-US"/>
              </w:rPr>
            </w:pPr>
          </w:p>
        </w:tc>
      </w:tr>
      <w:tr w:rsidR="001D50CA" w:rsidRPr="00D12955" w14:paraId="011BFD31" w14:textId="77777777" w:rsidTr="001D50CA">
        <w:tc>
          <w:tcPr>
            <w:tcW w:w="229" w:type="pct"/>
            <w:shd w:val="clear" w:color="auto" w:fill="FFFFFF"/>
            <w:vAlign w:val="center"/>
          </w:tcPr>
          <w:p w14:paraId="680EB1FA"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vAlign w:val="center"/>
          </w:tcPr>
          <w:p w14:paraId="16CEA9F3" w14:textId="77777777" w:rsidR="001D50CA" w:rsidRPr="00D12955" w:rsidRDefault="001D50CA" w:rsidP="001D50CA">
            <w:pPr>
              <w:spacing w:before="60" w:after="60"/>
              <w:rPr>
                <w:bCs/>
                <w:szCs w:val="20"/>
                <w:lang w:val="el-GR"/>
              </w:rPr>
            </w:pPr>
            <w:r w:rsidRPr="00D12955">
              <w:rPr>
                <w:bCs/>
                <w:szCs w:val="20"/>
                <w:lang w:val="el-GR"/>
              </w:rPr>
              <w:t xml:space="preserve">Εγγενής υποστήριξη τεχνολογιών και εννοιών </w:t>
            </w:r>
            <w:r w:rsidRPr="00D12955">
              <w:rPr>
                <w:bCs/>
                <w:szCs w:val="20"/>
                <w:lang w:val="en-US"/>
              </w:rPr>
              <w:t>cloud</w:t>
            </w:r>
            <w:r w:rsidRPr="00D12955">
              <w:rPr>
                <w:bCs/>
                <w:szCs w:val="20"/>
                <w:lang w:val="el-GR"/>
              </w:rPr>
              <w:t xml:space="preserve"> </w:t>
            </w:r>
            <w:r w:rsidRPr="00D12955">
              <w:rPr>
                <w:bCs/>
                <w:szCs w:val="20"/>
                <w:lang w:val="en-US"/>
              </w:rPr>
              <w:t>computing</w:t>
            </w:r>
            <w:r w:rsidRPr="00D12955">
              <w:rPr>
                <w:bCs/>
                <w:szCs w:val="20"/>
                <w:lang w:val="el-GR"/>
              </w:rPr>
              <w:t xml:space="preserve"> σε όλα τα επίπεδα της προτεινόμενης λύσης </w:t>
            </w:r>
          </w:p>
        </w:tc>
        <w:tc>
          <w:tcPr>
            <w:tcW w:w="459" w:type="pct"/>
            <w:shd w:val="clear" w:color="auto" w:fill="FFFFFF"/>
            <w:vAlign w:val="center"/>
          </w:tcPr>
          <w:p w14:paraId="115A98DC"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5BA6F1A2"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2E90B928" w14:textId="77777777" w:rsidR="001D50CA" w:rsidRPr="00D12955" w:rsidRDefault="001D50CA" w:rsidP="001D50CA">
            <w:pPr>
              <w:spacing w:before="60" w:after="60"/>
              <w:jc w:val="center"/>
              <w:rPr>
                <w:bCs/>
                <w:szCs w:val="20"/>
                <w:lang w:val="en-US"/>
              </w:rPr>
            </w:pPr>
          </w:p>
        </w:tc>
      </w:tr>
      <w:tr w:rsidR="001D50CA" w:rsidRPr="00D12955" w14:paraId="198CCC2B" w14:textId="77777777" w:rsidTr="001D50CA">
        <w:tc>
          <w:tcPr>
            <w:tcW w:w="229" w:type="pct"/>
            <w:shd w:val="clear" w:color="auto" w:fill="FFFFFF"/>
            <w:vAlign w:val="center"/>
          </w:tcPr>
          <w:p w14:paraId="29CCE31F"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vAlign w:val="center"/>
          </w:tcPr>
          <w:p w14:paraId="3431D715" w14:textId="77777777" w:rsidR="001D50CA" w:rsidRPr="00D12955" w:rsidRDefault="001D50CA" w:rsidP="001D50CA">
            <w:pPr>
              <w:spacing w:before="60" w:after="60"/>
              <w:rPr>
                <w:bCs/>
                <w:szCs w:val="20"/>
                <w:lang w:val="el-GR"/>
              </w:rPr>
            </w:pPr>
            <w:r w:rsidRPr="00D12955">
              <w:rPr>
                <w:bCs/>
                <w:szCs w:val="20"/>
                <w:lang w:val="el-GR"/>
              </w:rPr>
              <w:t xml:space="preserve">Δυνατότητα εγκατάστασης του συστήματος διαχείρισης της υπολογιστικής υποδομής σε δημόσιες και ιδιωτικές υποδομές </w:t>
            </w:r>
            <w:r w:rsidRPr="00D12955">
              <w:rPr>
                <w:bCs/>
                <w:szCs w:val="20"/>
                <w:lang w:val="en-US"/>
              </w:rPr>
              <w:t>cloud</w:t>
            </w:r>
            <w:r w:rsidRPr="00D12955">
              <w:rPr>
                <w:bCs/>
                <w:szCs w:val="20"/>
                <w:lang w:val="el-GR"/>
              </w:rPr>
              <w:t xml:space="preserve"> καθώς και σε υβριδικές υποδομές </w:t>
            </w:r>
            <w:r w:rsidRPr="00D12955">
              <w:rPr>
                <w:bCs/>
                <w:szCs w:val="20"/>
                <w:lang w:val="en-US"/>
              </w:rPr>
              <w:t>cloud</w:t>
            </w:r>
            <w:r w:rsidRPr="00D12955">
              <w:rPr>
                <w:bCs/>
                <w:szCs w:val="20"/>
                <w:lang w:val="el-GR"/>
              </w:rPr>
              <w:t xml:space="preserve">, παράδειγμα των οποίων αποτελεί ούτως ή άλλως και το κυβερνητικό </w:t>
            </w:r>
            <w:r w:rsidRPr="00D12955">
              <w:rPr>
                <w:bCs/>
                <w:szCs w:val="20"/>
                <w:lang w:val="en-US"/>
              </w:rPr>
              <w:t>cloud</w:t>
            </w:r>
            <w:r w:rsidRPr="00D12955">
              <w:rPr>
                <w:bCs/>
                <w:szCs w:val="20"/>
                <w:lang w:val="el-GR"/>
              </w:rPr>
              <w:t xml:space="preserve"> (</w:t>
            </w:r>
            <w:r w:rsidRPr="00D12955">
              <w:rPr>
                <w:bCs/>
                <w:szCs w:val="20"/>
                <w:lang w:val="en-US"/>
              </w:rPr>
              <w:t>G</w:t>
            </w:r>
            <w:r w:rsidRPr="00D12955">
              <w:rPr>
                <w:bCs/>
                <w:szCs w:val="20"/>
                <w:lang w:val="el-GR"/>
              </w:rPr>
              <w:t>-</w:t>
            </w:r>
            <w:r w:rsidRPr="00D12955">
              <w:rPr>
                <w:bCs/>
                <w:szCs w:val="20"/>
                <w:lang w:val="en-US"/>
              </w:rPr>
              <w:t>Cloud</w:t>
            </w:r>
            <w:r w:rsidRPr="00D12955">
              <w:rPr>
                <w:bCs/>
                <w:szCs w:val="20"/>
                <w:lang w:val="el-GR"/>
              </w:rPr>
              <w:t>).</w:t>
            </w:r>
          </w:p>
        </w:tc>
        <w:tc>
          <w:tcPr>
            <w:tcW w:w="459" w:type="pct"/>
            <w:shd w:val="clear" w:color="auto" w:fill="FFFFFF"/>
            <w:vAlign w:val="center"/>
          </w:tcPr>
          <w:p w14:paraId="77151628"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7EFFF6B3"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3CA8247E" w14:textId="77777777" w:rsidR="001D50CA" w:rsidRPr="00D12955" w:rsidRDefault="001D50CA" w:rsidP="001D50CA">
            <w:pPr>
              <w:spacing w:before="60" w:after="60"/>
              <w:jc w:val="center"/>
              <w:rPr>
                <w:bCs/>
                <w:szCs w:val="20"/>
                <w:lang w:val="en-US"/>
              </w:rPr>
            </w:pPr>
          </w:p>
        </w:tc>
      </w:tr>
      <w:tr w:rsidR="001D50CA" w:rsidRPr="00D12955" w14:paraId="6FD123C2" w14:textId="77777777" w:rsidTr="001D50CA">
        <w:tc>
          <w:tcPr>
            <w:tcW w:w="229" w:type="pct"/>
            <w:shd w:val="clear" w:color="auto" w:fill="FFFFFF"/>
            <w:vAlign w:val="center"/>
          </w:tcPr>
          <w:p w14:paraId="498151A8"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vAlign w:val="center"/>
          </w:tcPr>
          <w:p w14:paraId="0126712D" w14:textId="77777777" w:rsidR="001D50CA" w:rsidRPr="00D12955" w:rsidRDefault="001D50CA" w:rsidP="001D50CA">
            <w:pPr>
              <w:spacing w:before="60" w:after="60"/>
              <w:rPr>
                <w:bCs/>
                <w:szCs w:val="20"/>
                <w:lang w:val="el-GR"/>
              </w:rPr>
            </w:pPr>
            <w:r w:rsidRPr="00D12955">
              <w:rPr>
                <w:bCs/>
                <w:szCs w:val="20"/>
                <w:lang w:val="el-GR"/>
              </w:rPr>
              <w:t>Υποστήριξη προγραμματιστικών αλλά και γραφικών διεπαφών για την εύκολη διαχείριση των υποδομών.</w:t>
            </w:r>
          </w:p>
        </w:tc>
        <w:tc>
          <w:tcPr>
            <w:tcW w:w="459" w:type="pct"/>
            <w:shd w:val="clear" w:color="auto" w:fill="FFFFFF"/>
            <w:vAlign w:val="center"/>
          </w:tcPr>
          <w:p w14:paraId="3AD08857"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6D0B45E6"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64857B1E" w14:textId="77777777" w:rsidR="001D50CA" w:rsidRPr="00D12955" w:rsidRDefault="001D50CA" w:rsidP="001D50CA">
            <w:pPr>
              <w:spacing w:before="60" w:after="60"/>
              <w:jc w:val="center"/>
              <w:rPr>
                <w:bCs/>
                <w:szCs w:val="20"/>
                <w:lang w:val="en-US"/>
              </w:rPr>
            </w:pPr>
          </w:p>
        </w:tc>
      </w:tr>
      <w:tr w:rsidR="001D50CA" w:rsidRPr="00D12955" w14:paraId="5F081378" w14:textId="77777777" w:rsidTr="001D50CA">
        <w:tc>
          <w:tcPr>
            <w:tcW w:w="229" w:type="pct"/>
            <w:shd w:val="clear" w:color="auto" w:fill="FFFFFF"/>
            <w:vAlign w:val="center"/>
          </w:tcPr>
          <w:p w14:paraId="4555BEF7"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vAlign w:val="center"/>
          </w:tcPr>
          <w:p w14:paraId="058BDC61" w14:textId="77777777" w:rsidR="001D50CA" w:rsidRPr="00D12955" w:rsidRDefault="001D50CA" w:rsidP="001D50CA">
            <w:pPr>
              <w:spacing w:before="60" w:after="60"/>
              <w:rPr>
                <w:bCs/>
                <w:szCs w:val="20"/>
                <w:lang w:val="el-GR"/>
              </w:rPr>
            </w:pPr>
            <w:r w:rsidRPr="00D12955">
              <w:rPr>
                <w:bCs/>
                <w:szCs w:val="20"/>
                <w:lang w:val="el-GR"/>
              </w:rPr>
              <w:t>Δυνατότητα κλιμάκωσης των πόρων της πλατφόρμας ανάλογα με την κίνηση που ανά πάσα στιγμή εξυπηρετεί.</w:t>
            </w:r>
          </w:p>
        </w:tc>
        <w:tc>
          <w:tcPr>
            <w:tcW w:w="459" w:type="pct"/>
            <w:shd w:val="clear" w:color="auto" w:fill="FFFFFF"/>
            <w:vAlign w:val="center"/>
          </w:tcPr>
          <w:p w14:paraId="61923620"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41334F01"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686AA9FC" w14:textId="77777777" w:rsidR="001D50CA" w:rsidRPr="00D12955" w:rsidRDefault="001D50CA" w:rsidP="001D50CA">
            <w:pPr>
              <w:spacing w:before="60" w:after="60"/>
              <w:jc w:val="center"/>
              <w:rPr>
                <w:bCs/>
                <w:szCs w:val="20"/>
                <w:lang w:val="en-US"/>
              </w:rPr>
            </w:pPr>
          </w:p>
        </w:tc>
      </w:tr>
      <w:tr w:rsidR="001D50CA" w:rsidRPr="00D12955" w14:paraId="3578B700" w14:textId="77777777" w:rsidTr="001D50CA">
        <w:tc>
          <w:tcPr>
            <w:tcW w:w="229" w:type="pct"/>
            <w:shd w:val="clear" w:color="auto" w:fill="FFFFFF"/>
            <w:vAlign w:val="center"/>
          </w:tcPr>
          <w:p w14:paraId="53DFC426"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vAlign w:val="center"/>
          </w:tcPr>
          <w:p w14:paraId="4A74D2AD" w14:textId="77777777" w:rsidR="001D50CA" w:rsidRPr="00D12955" w:rsidRDefault="001D50CA" w:rsidP="001D50CA">
            <w:pPr>
              <w:spacing w:before="60" w:after="60"/>
              <w:rPr>
                <w:bCs/>
                <w:szCs w:val="20"/>
                <w:lang w:val="el-GR"/>
              </w:rPr>
            </w:pPr>
            <w:r w:rsidRPr="00D12955">
              <w:rPr>
                <w:bCs/>
                <w:szCs w:val="20"/>
                <w:lang w:val="el-GR"/>
              </w:rPr>
              <w:t>Εγγενής υποστήριξη παρακολούθησης της κατάστασης της υγείας της υποδομής στο σύνολό της σε όρους τόσο λειτουργικούς όσο και υπολογιστικών πόρων.</w:t>
            </w:r>
          </w:p>
        </w:tc>
        <w:tc>
          <w:tcPr>
            <w:tcW w:w="459" w:type="pct"/>
            <w:shd w:val="clear" w:color="auto" w:fill="FFFFFF"/>
            <w:vAlign w:val="center"/>
          </w:tcPr>
          <w:p w14:paraId="7EC30DC3"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1BF3E6A8"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76E47566" w14:textId="77777777" w:rsidR="001D50CA" w:rsidRPr="00D12955" w:rsidRDefault="001D50CA" w:rsidP="001D50CA">
            <w:pPr>
              <w:spacing w:before="60" w:after="60"/>
              <w:jc w:val="center"/>
              <w:rPr>
                <w:bCs/>
                <w:szCs w:val="20"/>
                <w:lang w:val="en-US"/>
              </w:rPr>
            </w:pPr>
          </w:p>
        </w:tc>
      </w:tr>
      <w:tr w:rsidR="001D50CA" w:rsidRPr="00D12955" w14:paraId="2B15111B" w14:textId="77777777" w:rsidTr="001D50CA">
        <w:tc>
          <w:tcPr>
            <w:tcW w:w="229" w:type="pct"/>
            <w:shd w:val="clear" w:color="auto" w:fill="FFFFFF"/>
            <w:vAlign w:val="center"/>
          </w:tcPr>
          <w:p w14:paraId="73115908"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vAlign w:val="center"/>
          </w:tcPr>
          <w:p w14:paraId="7B918688" w14:textId="77777777" w:rsidR="001D50CA" w:rsidRPr="00D12955" w:rsidRDefault="001D50CA" w:rsidP="001D50CA">
            <w:pPr>
              <w:spacing w:before="60" w:after="60"/>
              <w:rPr>
                <w:bCs/>
                <w:szCs w:val="20"/>
                <w:lang w:val="el-GR"/>
              </w:rPr>
            </w:pPr>
            <w:r w:rsidRPr="00D12955">
              <w:rPr>
                <w:bCs/>
                <w:szCs w:val="20"/>
                <w:lang w:val="el-GR"/>
              </w:rPr>
              <w:t>Ο υποψήφιος οικονομικός φορέας καλείται να προδιαγράψει το τεχνολογικό πλαίσιο που θα ικανοποιεί τις ανωτέρω προδιαγραφές στην Τεχνική του Προσφορά.</w:t>
            </w:r>
          </w:p>
        </w:tc>
        <w:tc>
          <w:tcPr>
            <w:tcW w:w="459" w:type="pct"/>
            <w:shd w:val="clear" w:color="auto" w:fill="FFFFFF"/>
            <w:vAlign w:val="center"/>
          </w:tcPr>
          <w:p w14:paraId="18E30EB6"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59B826F8"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08BBE38B" w14:textId="77777777" w:rsidR="001D50CA" w:rsidRPr="00D12955" w:rsidRDefault="001D50CA" w:rsidP="001D50CA">
            <w:pPr>
              <w:spacing w:before="60" w:after="60"/>
              <w:jc w:val="center"/>
              <w:rPr>
                <w:bCs/>
                <w:szCs w:val="20"/>
                <w:lang w:val="en-US"/>
              </w:rPr>
            </w:pPr>
          </w:p>
        </w:tc>
      </w:tr>
      <w:tr w:rsidR="001D50CA" w:rsidRPr="00D12955" w14:paraId="00E5ACEC" w14:textId="77777777" w:rsidTr="001D50CA">
        <w:tc>
          <w:tcPr>
            <w:tcW w:w="5000" w:type="pct"/>
            <w:gridSpan w:val="5"/>
            <w:shd w:val="clear" w:color="auto" w:fill="FFFFFF"/>
            <w:vAlign w:val="center"/>
          </w:tcPr>
          <w:p w14:paraId="623E08D5" w14:textId="77777777" w:rsidR="001D50CA" w:rsidRPr="00D12955" w:rsidRDefault="001D50CA" w:rsidP="001D50CA">
            <w:pPr>
              <w:spacing w:before="60" w:after="60"/>
              <w:jc w:val="left"/>
              <w:rPr>
                <w:bCs/>
                <w:szCs w:val="20"/>
                <w:lang w:val="en-US"/>
              </w:rPr>
            </w:pPr>
            <w:r w:rsidRPr="00D12955">
              <w:rPr>
                <w:bCs/>
                <w:szCs w:val="20"/>
                <w:lang w:val="en-US"/>
              </w:rPr>
              <w:t>Απαιτήσεις Αρχιτεκτονικής</w:t>
            </w:r>
          </w:p>
        </w:tc>
      </w:tr>
      <w:tr w:rsidR="001D50CA" w:rsidRPr="00D12955" w14:paraId="0546C54E" w14:textId="77777777" w:rsidTr="001D50CA">
        <w:tc>
          <w:tcPr>
            <w:tcW w:w="229" w:type="pct"/>
            <w:shd w:val="clear" w:color="auto" w:fill="FFFFFF"/>
            <w:vAlign w:val="center"/>
          </w:tcPr>
          <w:p w14:paraId="06278F89"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vAlign w:val="center"/>
          </w:tcPr>
          <w:p w14:paraId="36BA3E48" w14:textId="77777777" w:rsidR="001D50CA" w:rsidRPr="00D12955" w:rsidRDefault="001D50CA" w:rsidP="001D50CA">
            <w:pPr>
              <w:spacing w:before="60" w:after="60"/>
              <w:rPr>
                <w:bCs/>
                <w:szCs w:val="20"/>
                <w:lang w:val="el-GR"/>
              </w:rPr>
            </w:pPr>
            <w:r w:rsidRPr="00D12955">
              <w:rPr>
                <w:bCs/>
                <w:szCs w:val="20"/>
                <w:lang w:val="el-GR"/>
              </w:rPr>
              <w:t>Η πλατφόρμα θα πρέπει να είναι «ανοικτής» αρχιτεκτονικής (</w:t>
            </w:r>
            <w:r w:rsidRPr="00D12955">
              <w:rPr>
                <w:bCs/>
                <w:szCs w:val="20"/>
                <w:lang w:val="en-US"/>
              </w:rPr>
              <w:t>open</w:t>
            </w:r>
            <w:r w:rsidRPr="00D12955">
              <w:rPr>
                <w:bCs/>
                <w:szCs w:val="20"/>
                <w:lang w:val="el-GR"/>
              </w:rPr>
              <w:t xml:space="preserve"> </w:t>
            </w:r>
            <w:r w:rsidRPr="00D12955">
              <w:rPr>
                <w:bCs/>
                <w:szCs w:val="20"/>
                <w:lang w:val="en-US"/>
              </w:rPr>
              <w:t>architecture</w:t>
            </w:r>
            <w:r w:rsidRPr="00D12955">
              <w:rPr>
                <w:bCs/>
                <w:szCs w:val="20"/>
                <w:lang w:val="el-GR"/>
              </w:rPr>
              <w:t>), και να χρησιμοποιεί πρότυπα που θα διασφαλίζουν:</w:t>
            </w:r>
          </w:p>
        </w:tc>
        <w:tc>
          <w:tcPr>
            <w:tcW w:w="459" w:type="pct"/>
            <w:shd w:val="clear" w:color="auto" w:fill="FFFFFF"/>
            <w:vAlign w:val="center"/>
          </w:tcPr>
          <w:p w14:paraId="21F42862"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2EBDF21F"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47FE63C8" w14:textId="77777777" w:rsidR="001D50CA" w:rsidRPr="00D12955" w:rsidRDefault="001D50CA" w:rsidP="001D50CA">
            <w:pPr>
              <w:spacing w:before="60" w:after="60"/>
              <w:jc w:val="center"/>
              <w:rPr>
                <w:bCs/>
                <w:szCs w:val="20"/>
                <w:lang w:val="en-US"/>
              </w:rPr>
            </w:pPr>
          </w:p>
        </w:tc>
      </w:tr>
      <w:tr w:rsidR="001D50CA" w:rsidRPr="00D12955" w14:paraId="29E4DD00" w14:textId="77777777" w:rsidTr="001D50CA">
        <w:tc>
          <w:tcPr>
            <w:tcW w:w="229" w:type="pct"/>
            <w:shd w:val="clear" w:color="auto" w:fill="FFFFFF"/>
            <w:vAlign w:val="center"/>
          </w:tcPr>
          <w:p w14:paraId="070BE60E"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tcPr>
          <w:p w14:paraId="6E855AB6" w14:textId="77777777" w:rsidR="001D50CA" w:rsidRPr="00D12955" w:rsidRDefault="001D50CA" w:rsidP="0020249C">
            <w:pPr>
              <w:numPr>
                <w:ilvl w:val="0"/>
                <w:numId w:val="125"/>
              </w:numPr>
              <w:spacing w:before="60" w:after="60" w:line="312" w:lineRule="auto"/>
              <w:contextualSpacing/>
              <w:rPr>
                <w:bCs/>
                <w:szCs w:val="20"/>
                <w:lang w:val="el-GR"/>
              </w:rPr>
            </w:pPr>
            <w:r w:rsidRPr="00D12955">
              <w:rPr>
                <w:bCs/>
                <w:color w:val="000000"/>
                <w:lang w:val="el-GR"/>
              </w:rPr>
              <w:t>Την ομαλή συνεργασία και λειτουργία μεταξύ των επιμέρους λειτουργικών εφαρμογών της ολοκληρωμένης λύσης.</w:t>
            </w:r>
          </w:p>
        </w:tc>
        <w:tc>
          <w:tcPr>
            <w:tcW w:w="459" w:type="pct"/>
            <w:shd w:val="clear" w:color="auto" w:fill="FFFFFF"/>
            <w:vAlign w:val="center"/>
          </w:tcPr>
          <w:p w14:paraId="0CF5D7BB"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4E61CBB8"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18D120D2" w14:textId="77777777" w:rsidR="001D50CA" w:rsidRPr="00D12955" w:rsidRDefault="001D50CA" w:rsidP="001D50CA">
            <w:pPr>
              <w:spacing w:before="60" w:after="60"/>
              <w:jc w:val="center"/>
              <w:rPr>
                <w:bCs/>
                <w:szCs w:val="20"/>
                <w:lang w:val="en-US"/>
              </w:rPr>
            </w:pPr>
          </w:p>
        </w:tc>
      </w:tr>
      <w:tr w:rsidR="001D50CA" w:rsidRPr="00D12955" w14:paraId="4A35B1C8" w14:textId="77777777" w:rsidTr="001D50CA">
        <w:tc>
          <w:tcPr>
            <w:tcW w:w="229" w:type="pct"/>
            <w:shd w:val="clear" w:color="auto" w:fill="FFFFFF"/>
            <w:vAlign w:val="center"/>
          </w:tcPr>
          <w:p w14:paraId="4BFF1221"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tcPr>
          <w:p w14:paraId="1367609F" w14:textId="77777777" w:rsidR="001D50CA" w:rsidRPr="00D12955" w:rsidRDefault="001D50CA" w:rsidP="0020249C">
            <w:pPr>
              <w:numPr>
                <w:ilvl w:val="0"/>
                <w:numId w:val="125"/>
              </w:numPr>
              <w:spacing w:before="60" w:after="60" w:line="312" w:lineRule="auto"/>
              <w:contextualSpacing/>
              <w:rPr>
                <w:bCs/>
                <w:szCs w:val="20"/>
                <w:lang w:val="el-GR"/>
              </w:rPr>
            </w:pPr>
            <w:r w:rsidRPr="00D12955">
              <w:rPr>
                <w:bCs/>
                <w:color w:val="000000"/>
                <w:lang w:val="el-GR"/>
              </w:rPr>
              <w:t>Τη δικτυακή συνεργασία μεταξύ εφαρμογών ή / και υποσυστημάτων, τα οποία βρίσκονται σε διαφορετικά υπολογιστικά συστήματα.</w:t>
            </w:r>
          </w:p>
        </w:tc>
        <w:tc>
          <w:tcPr>
            <w:tcW w:w="459" w:type="pct"/>
            <w:shd w:val="clear" w:color="auto" w:fill="FFFFFF"/>
            <w:vAlign w:val="center"/>
          </w:tcPr>
          <w:p w14:paraId="7FF26510"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111C0496"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7AE8A603" w14:textId="77777777" w:rsidR="001D50CA" w:rsidRPr="00D12955" w:rsidRDefault="001D50CA" w:rsidP="001D50CA">
            <w:pPr>
              <w:spacing w:before="60" w:after="60"/>
              <w:jc w:val="center"/>
              <w:rPr>
                <w:bCs/>
                <w:szCs w:val="20"/>
                <w:lang w:val="en-US"/>
              </w:rPr>
            </w:pPr>
          </w:p>
        </w:tc>
      </w:tr>
      <w:tr w:rsidR="001D50CA" w:rsidRPr="00D12955" w14:paraId="424F7899" w14:textId="77777777" w:rsidTr="001D50CA">
        <w:tc>
          <w:tcPr>
            <w:tcW w:w="229" w:type="pct"/>
            <w:shd w:val="clear" w:color="auto" w:fill="FFFFFF"/>
            <w:vAlign w:val="center"/>
          </w:tcPr>
          <w:p w14:paraId="08F226B1"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tcPr>
          <w:p w14:paraId="4CC31065" w14:textId="77777777" w:rsidR="001D50CA" w:rsidRPr="00D12955" w:rsidRDefault="001D50CA" w:rsidP="0020249C">
            <w:pPr>
              <w:numPr>
                <w:ilvl w:val="0"/>
                <w:numId w:val="125"/>
              </w:numPr>
              <w:spacing w:before="60" w:after="60" w:line="312" w:lineRule="auto"/>
              <w:contextualSpacing/>
              <w:rPr>
                <w:bCs/>
                <w:szCs w:val="20"/>
                <w:lang w:val="el-GR"/>
              </w:rPr>
            </w:pPr>
            <w:r w:rsidRPr="00D12955">
              <w:rPr>
                <w:bCs/>
                <w:color w:val="000000"/>
                <w:lang w:val="el-GR"/>
              </w:rPr>
              <w:t>Την επεκτασιμότητα των υποσυστημάτων και εφαρμογών χωρίς αλλαγές στη δομή και αρχιτεκτονική τους.</w:t>
            </w:r>
          </w:p>
        </w:tc>
        <w:tc>
          <w:tcPr>
            <w:tcW w:w="459" w:type="pct"/>
            <w:shd w:val="clear" w:color="auto" w:fill="FFFFFF"/>
            <w:vAlign w:val="center"/>
          </w:tcPr>
          <w:p w14:paraId="7258C017"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51CE248C"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6C5CE1CD" w14:textId="77777777" w:rsidR="001D50CA" w:rsidRPr="00D12955" w:rsidRDefault="001D50CA" w:rsidP="001D50CA">
            <w:pPr>
              <w:spacing w:before="60" w:after="60"/>
              <w:jc w:val="center"/>
              <w:rPr>
                <w:bCs/>
                <w:szCs w:val="20"/>
                <w:lang w:val="en-US"/>
              </w:rPr>
            </w:pPr>
          </w:p>
        </w:tc>
      </w:tr>
      <w:tr w:rsidR="001D50CA" w:rsidRPr="00D12955" w14:paraId="0BA18263" w14:textId="77777777" w:rsidTr="001D50CA">
        <w:tc>
          <w:tcPr>
            <w:tcW w:w="229" w:type="pct"/>
            <w:shd w:val="clear" w:color="auto" w:fill="FFFFFF"/>
            <w:vAlign w:val="center"/>
          </w:tcPr>
          <w:p w14:paraId="7DD25A9F"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vAlign w:val="center"/>
          </w:tcPr>
          <w:p w14:paraId="09EB8C30" w14:textId="77777777" w:rsidR="001D50CA" w:rsidRPr="00D12955" w:rsidRDefault="001D50CA" w:rsidP="001D50CA">
            <w:pPr>
              <w:spacing w:before="60" w:after="60"/>
              <w:rPr>
                <w:bCs/>
                <w:szCs w:val="20"/>
                <w:lang w:val="el-GR"/>
              </w:rPr>
            </w:pPr>
            <w:r w:rsidRPr="00D12955">
              <w:rPr>
                <w:bCs/>
                <w:lang w:val="el-GR"/>
              </w:rPr>
              <w:t>Η ανοιχτή αρχιτεκτονική θα ακολουθηθεί, τόσο σε επίπεδο εξοπλισμού (εύκολη διασύνδεση, επέκταση, αντικατάσταση μερών, κ.λ.π.), όσο και σε επίπεδο λογισμικού εφαρμογών</w:t>
            </w:r>
          </w:p>
        </w:tc>
        <w:tc>
          <w:tcPr>
            <w:tcW w:w="459" w:type="pct"/>
            <w:shd w:val="clear" w:color="auto" w:fill="FFFFFF"/>
            <w:vAlign w:val="center"/>
          </w:tcPr>
          <w:p w14:paraId="2C6DBBD2"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08CB2B7A"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754FA608" w14:textId="77777777" w:rsidR="001D50CA" w:rsidRPr="00D12955" w:rsidRDefault="001D50CA" w:rsidP="001D50CA">
            <w:pPr>
              <w:spacing w:before="60" w:after="60"/>
              <w:jc w:val="center"/>
              <w:rPr>
                <w:bCs/>
                <w:szCs w:val="20"/>
                <w:lang w:val="en-US"/>
              </w:rPr>
            </w:pPr>
          </w:p>
        </w:tc>
      </w:tr>
      <w:tr w:rsidR="001D50CA" w:rsidRPr="00D12955" w14:paraId="176C269C" w14:textId="77777777" w:rsidTr="001D50CA">
        <w:tc>
          <w:tcPr>
            <w:tcW w:w="229" w:type="pct"/>
            <w:shd w:val="clear" w:color="auto" w:fill="FFFFFF"/>
            <w:vAlign w:val="center"/>
          </w:tcPr>
          <w:p w14:paraId="4E13BEA5"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vAlign w:val="center"/>
          </w:tcPr>
          <w:p w14:paraId="66859FFF" w14:textId="77777777" w:rsidR="001D50CA" w:rsidRPr="00D12955" w:rsidRDefault="001D50CA" w:rsidP="001D50CA">
            <w:pPr>
              <w:spacing w:before="60" w:after="60"/>
              <w:rPr>
                <w:bCs/>
                <w:szCs w:val="20"/>
                <w:lang w:val="el-GR"/>
              </w:rPr>
            </w:pPr>
            <w:r w:rsidRPr="00D12955">
              <w:rPr>
                <w:bCs/>
                <w:lang w:val="el-GR"/>
              </w:rPr>
              <w:t xml:space="preserve">Το σύνολο της ολοκληρωμένης λύσης θα πρέπει να ακολουθεί τις αρχές του </w:t>
            </w:r>
            <w:r w:rsidRPr="00D12955">
              <w:rPr>
                <w:bCs/>
                <w:lang w:val="en-US"/>
              </w:rPr>
              <w:t>cloud</w:t>
            </w:r>
            <w:r w:rsidRPr="00D12955">
              <w:rPr>
                <w:bCs/>
                <w:lang w:val="el-GR"/>
              </w:rPr>
              <w:t xml:space="preserve"> </w:t>
            </w:r>
            <w:r w:rsidRPr="00D12955">
              <w:rPr>
                <w:bCs/>
                <w:lang w:val="en-US"/>
              </w:rPr>
              <w:t>computing</w:t>
            </w:r>
            <w:r w:rsidRPr="00D12955">
              <w:rPr>
                <w:bCs/>
                <w:lang w:val="el-GR"/>
              </w:rPr>
              <w:t>, οι οποίες βασίζονται στη πολυχρηστικότητα, την ευρεία κλιμάκωση, την ελαστικότητα και τον αυτοκαθορισμό των πόρων και το σύνολο των εφαρμογών / υποσυστημάτων θα παρέχονται με τη μορφή υπηρεσίας στο σύνολο των ωφελούμενων</w:t>
            </w:r>
          </w:p>
        </w:tc>
        <w:tc>
          <w:tcPr>
            <w:tcW w:w="459" w:type="pct"/>
            <w:shd w:val="clear" w:color="auto" w:fill="FFFFFF"/>
            <w:vAlign w:val="center"/>
          </w:tcPr>
          <w:p w14:paraId="2F57F498"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5C4F47D4"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68837D55" w14:textId="77777777" w:rsidR="001D50CA" w:rsidRPr="00D12955" w:rsidRDefault="001D50CA" w:rsidP="001D50CA">
            <w:pPr>
              <w:spacing w:before="60" w:after="60"/>
              <w:jc w:val="center"/>
              <w:rPr>
                <w:bCs/>
                <w:szCs w:val="20"/>
                <w:lang w:val="en-US"/>
              </w:rPr>
            </w:pPr>
          </w:p>
        </w:tc>
      </w:tr>
      <w:tr w:rsidR="001D50CA" w:rsidRPr="00D12955" w14:paraId="36CE1161" w14:textId="77777777" w:rsidTr="001D50CA">
        <w:tc>
          <w:tcPr>
            <w:tcW w:w="229" w:type="pct"/>
            <w:shd w:val="clear" w:color="auto" w:fill="FFFFFF"/>
            <w:vAlign w:val="center"/>
          </w:tcPr>
          <w:p w14:paraId="2B11E466"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vAlign w:val="center"/>
          </w:tcPr>
          <w:p w14:paraId="6873D998" w14:textId="77777777" w:rsidR="001D50CA" w:rsidRPr="00D12955" w:rsidRDefault="001D50CA" w:rsidP="001D50CA">
            <w:pPr>
              <w:spacing w:before="60" w:after="60"/>
              <w:rPr>
                <w:bCs/>
                <w:szCs w:val="20"/>
                <w:lang w:val="el-GR"/>
              </w:rPr>
            </w:pPr>
            <w:r w:rsidRPr="00D12955">
              <w:rPr>
                <w:bCs/>
                <w:lang w:val="el-GR"/>
              </w:rPr>
              <w:t>Η πλατφόρμα λογισμικών ευφυούς γεωργίας θα αποτελεί το κεντρικό σημείο στο οποίο θα αποστέλλονται και θα τηρούνται τα διαφορετικής φύσης δεδομένα. Τα δεδομένα αυτά θα τροφοδοτούν τα επιμέρους υποσυστήματα και θα επεξεργάζονται κατάλληλα, μέσω αποδεδειγμένων επιστημονικών μεθόδων, ώστε το σύνολο των ωφελούμενων να μπορεί να λάβει έγκυρες υπηρεσίες προσαρμοσμένες στις εξατομικευμένες ανάγκες του</w:t>
            </w:r>
          </w:p>
        </w:tc>
        <w:tc>
          <w:tcPr>
            <w:tcW w:w="459" w:type="pct"/>
            <w:shd w:val="clear" w:color="auto" w:fill="FFFFFF"/>
            <w:vAlign w:val="center"/>
          </w:tcPr>
          <w:p w14:paraId="3F6F936E"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3677BC6D"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2A8476CB" w14:textId="77777777" w:rsidR="001D50CA" w:rsidRPr="00D12955" w:rsidRDefault="001D50CA" w:rsidP="001D50CA">
            <w:pPr>
              <w:spacing w:before="60" w:after="60"/>
              <w:jc w:val="center"/>
              <w:rPr>
                <w:bCs/>
                <w:szCs w:val="20"/>
                <w:lang w:val="en-US"/>
              </w:rPr>
            </w:pPr>
          </w:p>
        </w:tc>
      </w:tr>
      <w:tr w:rsidR="001D50CA" w:rsidRPr="00D12955" w14:paraId="3319FC5D" w14:textId="77777777" w:rsidTr="001D50CA">
        <w:tc>
          <w:tcPr>
            <w:tcW w:w="229" w:type="pct"/>
            <w:shd w:val="clear" w:color="auto" w:fill="FFFFFF"/>
            <w:vAlign w:val="center"/>
          </w:tcPr>
          <w:p w14:paraId="1A7D8298"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vAlign w:val="center"/>
          </w:tcPr>
          <w:p w14:paraId="5C07B837" w14:textId="77777777" w:rsidR="001D50CA" w:rsidRPr="00D12955" w:rsidRDefault="001D50CA" w:rsidP="001D50CA">
            <w:pPr>
              <w:spacing w:before="60" w:after="60"/>
              <w:rPr>
                <w:bCs/>
                <w:lang w:val="el-GR"/>
              </w:rPr>
            </w:pPr>
            <w:r w:rsidRPr="00D12955">
              <w:rPr>
                <w:bCs/>
                <w:lang w:val="el-GR"/>
              </w:rPr>
              <w:t>Κάλυψη των ακόλουθων βασικών αρχών που πρέπει να διέπουν τη πλατφόρμα σε αρχιτεκτονικό επίπεδο:</w:t>
            </w:r>
          </w:p>
        </w:tc>
        <w:tc>
          <w:tcPr>
            <w:tcW w:w="459" w:type="pct"/>
            <w:shd w:val="clear" w:color="auto" w:fill="FFFFFF"/>
            <w:vAlign w:val="center"/>
          </w:tcPr>
          <w:p w14:paraId="2F32FC42"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5204477E"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09378C9C" w14:textId="77777777" w:rsidR="001D50CA" w:rsidRPr="00D12955" w:rsidRDefault="001D50CA" w:rsidP="001D50CA">
            <w:pPr>
              <w:spacing w:before="60" w:after="60"/>
              <w:jc w:val="center"/>
              <w:rPr>
                <w:bCs/>
                <w:szCs w:val="20"/>
                <w:lang w:val="en-US"/>
              </w:rPr>
            </w:pPr>
          </w:p>
        </w:tc>
      </w:tr>
      <w:tr w:rsidR="001D50CA" w:rsidRPr="00D12955" w14:paraId="417458B9" w14:textId="77777777" w:rsidTr="001D50CA">
        <w:tc>
          <w:tcPr>
            <w:tcW w:w="229" w:type="pct"/>
            <w:shd w:val="clear" w:color="auto" w:fill="FFFFFF"/>
            <w:vAlign w:val="center"/>
          </w:tcPr>
          <w:p w14:paraId="06F33E66"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vAlign w:val="center"/>
          </w:tcPr>
          <w:p w14:paraId="3CAD94E3" w14:textId="77777777" w:rsidR="001D50CA" w:rsidRPr="00D12955" w:rsidRDefault="001D50CA" w:rsidP="0020249C">
            <w:pPr>
              <w:numPr>
                <w:ilvl w:val="0"/>
                <w:numId w:val="40"/>
              </w:numPr>
              <w:suppressAutoHyphens w:val="0"/>
              <w:spacing w:before="120" w:line="312" w:lineRule="auto"/>
              <w:rPr>
                <w:bCs/>
                <w:lang w:val="el-GR"/>
              </w:rPr>
            </w:pPr>
            <w:r w:rsidRPr="00D12955">
              <w:rPr>
                <w:bCs/>
                <w:lang w:val="el-GR"/>
              </w:rPr>
              <w:t>«Ανοιχτή» αρχιτεκτονική (</w:t>
            </w:r>
            <w:r w:rsidRPr="00D12955">
              <w:rPr>
                <w:bCs/>
                <w:lang w:val="en-US"/>
              </w:rPr>
              <w:t>open</w:t>
            </w:r>
            <w:r w:rsidRPr="00D12955">
              <w:rPr>
                <w:bCs/>
                <w:lang w:val="el-GR"/>
              </w:rPr>
              <w:t xml:space="preserve"> </w:t>
            </w:r>
            <w:r w:rsidRPr="00D12955">
              <w:rPr>
                <w:bCs/>
                <w:lang w:val="en-US"/>
              </w:rPr>
              <w:t>architecture</w:t>
            </w:r>
            <w:r w:rsidRPr="00D12955">
              <w:rPr>
                <w:bCs/>
                <w:lang w:val="el-GR"/>
              </w:rPr>
              <w:t>), δηλαδή υποχρεωτική χρήση ανοικτών προτύπων που θα διασφαλίζουν:</w:t>
            </w:r>
          </w:p>
          <w:p w14:paraId="6A35AD64" w14:textId="77777777" w:rsidR="001D50CA" w:rsidRPr="00D12955" w:rsidRDefault="001D50CA" w:rsidP="0020249C">
            <w:pPr>
              <w:numPr>
                <w:ilvl w:val="0"/>
                <w:numId w:val="41"/>
              </w:numPr>
              <w:suppressAutoHyphens w:val="0"/>
              <w:spacing w:before="120" w:line="312" w:lineRule="auto"/>
              <w:rPr>
                <w:bCs/>
                <w:lang w:val="el-GR"/>
              </w:rPr>
            </w:pPr>
            <w:r w:rsidRPr="00D12955">
              <w:rPr>
                <w:bCs/>
                <w:lang w:val="el-GR"/>
              </w:rPr>
              <w:t xml:space="preserve">ομαλή λειτουργία και συνεργασία μεταξύ του συνόλου των εφαρμογών των επιμέρους υποσυστημάτων </w:t>
            </w:r>
          </w:p>
          <w:p w14:paraId="2849C8DF" w14:textId="77777777" w:rsidR="001D50CA" w:rsidRPr="00D12955" w:rsidRDefault="001D50CA" w:rsidP="0020249C">
            <w:pPr>
              <w:numPr>
                <w:ilvl w:val="0"/>
                <w:numId w:val="41"/>
              </w:numPr>
              <w:suppressAutoHyphens w:val="0"/>
              <w:spacing w:before="120" w:line="312" w:lineRule="auto"/>
              <w:rPr>
                <w:bCs/>
                <w:lang w:val="el-GR"/>
              </w:rPr>
            </w:pPr>
            <w:r w:rsidRPr="00D12955">
              <w:rPr>
                <w:bCs/>
                <w:lang w:val="el-GR"/>
              </w:rPr>
              <w:t>επεκτασιμότητα των υποσυστημάτων χωρίς αλλαγές στη δομή και αρχιτεκτονική τους</w:t>
            </w:r>
          </w:p>
          <w:p w14:paraId="31ABC9EF" w14:textId="77777777" w:rsidR="001D50CA" w:rsidRPr="00D12955" w:rsidRDefault="001D50CA" w:rsidP="0020249C">
            <w:pPr>
              <w:numPr>
                <w:ilvl w:val="0"/>
                <w:numId w:val="41"/>
              </w:numPr>
              <w:suppressAutoHyphens w:val="0"/>
              <w:spacing w:before="120" w:line="312" w:lineRule="auto"/>
              <w:rPr>
                <w:bCs/>
                <w:lang w:val="el-GR"/>
              </w:rPr>
            </w:pPr>
            <w:r w:rsidRPr="00D12955">
              <w:rPr>
                <w:bCs/>
                <w:lang w:val="el-GR"/>
              </w:rPr>
              <w:t xml:space="preserve">Οι εφαρμογές / υποσυστήματα της πλατφόρμας θα παρέχουν τη δυνατότητα εύκολης επικοινωνίας, διασύνδεσης ή και ολοκλήρωσης με τρίτες εφαρμογές ή / και υποσυστήματα.  </w:t>
            </w:r>
          </w:p>
        </w:tc>
        <w:tc>
          <w:tcPr>
            <w:tcW w:w="459" w:type="pct"/>
            <w:shd w:val="clear" w:color="auto" w:fill="FFFFFF"/>
            <w:vAlign w:val="center"/>
          </w:tcPr>
          <w:p w14:paraId="266EB523"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0027B4FE"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0E572D5F" w14:textId="77777777" w:rsidR="001D50CA" w:rsidRPr="00D12955" w:rsidRDefault="001D50CA" w:rsidP="001D50CA">
            <w:pPr>
              <w:spacing w:before="60" w:after="60"/>
              <w:jc w:val="center"/>
              <w:rPr>
                <w:bCs/>
                <w:szCs w:val="20"/>
                <w:lang w:val="en-US"/>
              </w:rPr>
            </w:pPr>
          </w:p>
        </w:tc>
      </w:tr>
      <w:tr w:rsidR="001D50CA" w:rsidRPr="00D12955" w14:paraId="3479966F" w14:textId="77777777" w:rsidTr="001D50CA">
        <w:tc>
          <w:tcPr>
            <w:tcW w:w="229" w:type="pct"/>
            <w:shd w:val="clear" w:color="auto" w:fill="FFFFFF"/>
            <w:vAlign w:val="center"/>
          </w:tcPr>
          <w:p w14:paraId="277C96CB"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vAlign w:val="center"/>
          </w:tcPr>
          <w:p w14:paraId="71B1B0C7" w14:textId="77777777" w:rsidR="001D50CA" w:rsidRPr="00D12955" w:rsidRDefault="001D50CA" w:rsidP="0020249C">
            <w:pPr>
              <w:numPr>
                <w:ilvl w:val="0"/>
                <w:numId w:val="40"/>
              </w:numPr>
              <w:suppressAutoHyphens w:val="0"/>
              <w:spacing w:before="120" w:line="312" w:lineRule="auto"/>
              <w:rPr>
                <w:bCs/>
                <w:lang w:val="el-GR"/>
              </w:rPr>
            </w:pPr>
            <w:r w:rsidRPr="00D12955">
              <w:rPr>
                <w:bCs/>
                <w:lang w:val="el-GR"/>
              </w:rPr>
              <w:t>Αρθρωτή (</w:t>
            </w:r>
            <w:r w:rsidRPr="00D12955">
              <w:rPr>
                <w:bCs/>
                <w:lang w:val="en-US"/>
              </w:rPr>
              <w:t>modular</w:t>
            </w:r>
            <w:r w:rsidRPr="00D12955">
              <w:rPr>
                <w:bCs/>
                <w:lang w:val="el-GR"/>
              </w:rPr>
              <w:t>) αρχιτεκτονική του συστήματος, ώστε να επιτρέπονται μελλοντικές επεκτάσεις και αντικαταστάσεις, ενσωματώσεις, αναβαθμίσεις ή αλλαγές διακριτών τμημάτων λογισμικού.</w:t>
            </w:r>
          </w:p>
        </w:tc>
        <w:tc>
          <w:tcPr>
            <w:tcW w:w="459" w:type="pct"/>
            <w:shd w:val="clear" w:color="auto" w:fill="FFFFFF"/>
            <w:vAlign w:val="center"/>
          </w:tcPr>
          <w:p w14:paraId="48D7A3A0"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13AD092B"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70457A81" w14:textId="77777777" w:rsidR="001D50CA" w:rsidRPr="00D12955" w:rsidRDefault="001D50CA" w:rsidP="001D50CA">
            <w:pPr>
              <w:spacing w:before="60" w:after="60"/>
              <w:jc w:val="center"/>
              <w:rPr>
                <w:bCs/>
                <w:szCs w:val="20"/>
                <w:lang w:val="en-US"/>
              </w:rPr>
            </w:pPr>
          </w:p>
        </w:tc>
      </w:tr>
      <w:tr w:rsidR="001D50CA" w:rsidRPr="00D12955" w14:paraId="68853453" w14:textId="77777777" w:rsidTr="001D50CA">
        <w:tc>
          <w:tcPr>
            <w:tcW w:w="229" w:type="pct"/>
            <w:shd w:val="clear" w:color="auto" w:fill="FFFFFF"/>
            <w:vAlign w:val="center"/>
          </w:tcPr>
          <w:p w14:paraId="378CE5A2"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vAlign w:val="center"/>
          </w:tcPr>
          <w:p w14:paraId="3352525E" w14:textId="77777777" w:rsidR="001D50CA" w:rsidRPr="00AD650F" w:rsidRDefault="001D50CA" w:rsidP="0020249C">
            <w:pPr>
              <w:numPr>
                <w:ilvl w:val="0"/>
                <w:numId w:val="40"/>
              </w:numPr>
              <w:tabs>
                <w:tab w:val="left" w:pos="360"/>
                <w:tab w:val="left" w:pos="990"/>
              </w:tabs>
              <w:suppressAutoHyphens w:val="0"/>
              <w:autoSpaceDE w:val="0"/>
              <w:autoSpaceDN w:val="0"/>
              <w:adjustRightInd w:val="0"/>
              <w:spacing w:before="120" w:line="312" w:lineRule="auto"/>
              <w:rPr>
                <w:bCs/>
                <w:lang w:val="el-GR"/>
              </w:rPr>
            </w:pPr>
            <w:r w:rsidRPr="00AD650F">
              <w:rPr>
                <w:bCs/>
                <w:lang w:val="el-GR"/>
              </w:rPr>
              <w:t xml:space="preserve">Λειτουργία των επιμέρους υποσυστημάτων και λύσεων που θα αποτελέσουν διακριτά τμήματα της πλατφόρμας, σε ένα </w:t>
            </w:r>
            <w:r w:rsidRPr="00D12955">
              <w:rPr>
                <w:bCs/>
                <w:lang w:val="el-GR"/>
              </w:rPr>
              <w:t xml:space="preserve">ενιαίο </w:t>
            </w:r>
            <w:r w:rsidRPr="00D12955">
              <w:rPr>
                <w:bCs/>
                <w:lang w:val="en-US"/>
              </w:rPr>
              <w:t>web</w:t>
            </w:r>
            <w:r w:rsidRPr="00D12955">
              <w:rPr>
                <w:bCs/>
                <w:lang w:val="el-GR"/>
              </w:rPr>
              <w:t>-</w:t>
            </w:r>
            <w:r w:rsidRPr="00D12955">
              <w:rPr>
                <w:bCs/>
                <w:lang w:val="en-US"/>
              </w:rPr>
              <w:t>based</w:t>
            </w:r>
            <w:r w:rsidRPr="00D12955">
              <w:rPr>
                <w:bCs/>
                <w:lang w:val="el-GR"/>
              </w:rPr>
              <w:t xml:space="preserve"> περιβάλλον</w:t>
            </w:r>
            <w:r w:rsidRPr="00AD650F">
              <w:rPr>
                <w:bCs/>
                <w:lang w:val="el-GR"/>
              </w:rPr>
              <w:t>, το οποίο θα αποτελέσει το βασικό «χώρο εργασίας» για το σύνολο των χρηστών, με στόχο τα εξής:</w:t>
            </w:r>
          </w:p>
          <w:p w14:paraId="782EA3CE" w14:textId="77777777" w:rsidR="001D50CA" w:rsidRPr="00D12955" w:rsidRDefault="001D50CA" w:rsidP="0020249C">
            <w:pPr>
              <w:numPr>
                <w:ilvl w:val="0"/>
                <w:numId w:val="41"/>
              </w:numPr>
              <w:suppressAutoHyphens w:val="0"/>
              <w:spacing w:before="120" w:line="312" w:lineRule="auto"/>
              <w:rPr>
                <w:bCs/>
                <w:lang w:val="el-GR"/>
              </w:rPr>
            </w:pPr>
            <w:r w:rsidRPr="00D12955">
              <w:rPr>
                <w:bCs/>
                <w:lang w:val="el-GR"/>
              </w:rPr>
              <w:t>Επίτευξη ομοιομορφίας στις διεπαφές χρηστών μεταξύ των διακριτών υποσυστημάτων / εφαρμογών</w:t>
            </w:r>
          </w:p>
          <w:p w14:paraId="304F16DD" w14:textId="77777777" w:rsidR="001D50CA" w:rsidRPr="00D12955" w:rsidRDefault="001D50CA" w:rsidP="0020249C">
            <w:pPr>
              <w:numPr>
                <w:ilvl w:val="0"/>
                <w:numId w:val="41"/>
              </w:numPr>
              <w:suppressAutoHyphens w:val="0"/>
              <w:spacing w:before="120" w:line="312" w:lineRule="auto"/>
              <w:rPr>
                <w:bCs/>
                <w:lang w:val="el-GR"/>
              </w:rPr>
            </w:pPr>
            <w:r w:rsidRPr="00D12955">
              <w:rPr>
                <w:bCs/>
                <w:lang w:val="el-GR"/>
              </w:rPr>
              <w:t>Επιλογή κοινών και φιλικών τρόπων παρουσίασης, αναφορικά με τις διεπαφές χρηστών</w:t>
            </w:r>
          </w:p>
        </w:tc>
        <w:tc>
          <w:tcPr>
            <w:tcW w:w="459" w:type="pct"/>
            <w:shd w:val="clear" w:color="auto" w:fill="FFFFFF"/>
            <w:vAlign w:val="center"/>
          </w:tcPr>
          <w:p w14:paraId="652CEE08"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07B48945"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3402BFCF" w14:textId="77777777" w:rsidR="001D50CA" w:rsidRPr="00D12955" w:rsidRDefault="001D50CA" w:rsidP="001D50CA">
            <w:pPr>
              <w:spacing w:before="60" w:after="60"/>
              <w:jc w:val="center"/>
              <w:rPr>
                <w:bCs/>
                <w:szCs w:val="20"/>
                <w:lang w:val="en-US"/>
              </w:rPr>
            </w:pPr>
          </w:p>
        </w:tc>
      </w:tr>
      <w:tr w:rsidR="001D50CA" w:rsidRPr="00D12955" w14:paraId="6021A8D8" w14:textId="77777777" w:rsidTr="001D50CA">
        <w:tc>
          <w:tcPr>
            <w:tcW w:w="229" w:type="pct"/>
            <w:shd w:val="clear" w:color="auto" w:fill="FFFFFF"/>
            <w:vAlign w:val="center"/>
          </w:tcPr>
          <w:p w14:paraId="593542F8"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vAlign w:val="center"/>
          </w:tcPr>
          <w:p w14:paraId="6B5716BB" w14:textId="77777777" w:rsidR="001D50CA" w:rsidRPr="00D12955" w:rsidRDefault="001D50CA" w:rsidP="0020249C">
            <w:pPr>
              <w:numPr>
                <w:ilvl w:val="0"/>
                <w:numId w:val="40"/>
              </w:numPr>
              <w:suppressAutoHyphens w:val="0"/>
              <w:spacing w:before="120" w:line="312" w:lineRule="auto"/>
              <w:rPr>
                <w:bCs/>
                <w:lang w:val="el-GR"/>
              </w:rPr>
            </w:pPr>
            <w:r w:rsidRPr="00D12955">
              <w:rPr>
                <w:bCs/>
                <w:lang w:val="el-GR"/>
              </w:rPr>
              <w:t>Αρχιτεκτονική Ν-</w:t>
            </w:r>
            <w:r w:rsidRPr="00D12955">
              <w:rPr>
                <w:bCs/>
                <w:lang w:val="en-US"/>
              </w:rPr>
              <w:t>tier</w:t>
            </w:r>
            <w:r w:rsidRPr="00D12955">
              <w:rPr>
                <w:bCs/>
                <w:lang w:val="el-GR"/>
              </w:rPr>
              <w:t xml:space="preserve"> για την ευελιξία της κατανομής του κόστους και φορτίου μεταξύ κεντρικών συστημάτων και σταθμών εργασίας, για την αποδοτική εκμετάλλευση του δικτύου και την ευκολία στην επεκτασιμότητα, αλλά και στη συντήρησή του, σύμφωνα με την οποία, τα </w:t>
            </w:r>
            <w:r w:rsidRPr="00D12955">
              <w:rPr>
                <w:bCs/>
                <w:lang w:val="el-GR"/>
              </w:rPr>
              <w:lastRenderedPageBreak/>
              <w:t>δεδομένα και το περιεχόμενο των υποσυστημάτων της πλατφόρμας αποθηκεύονται σε Βάσεις Δεδομένων (</w:t>
            </w:r>
            <w:r w:rsidRPr="00D12955">
              <w:rPr>
                <w:bCs/>
                <w:lang w:val="en-US"/>
              </w:rPr>
              <w:t>Database</w:t>
            </w:r>
            <w:r w:rsidRPr="00D12955">
              <w:rPr>
                <w:bCs/>
                <w:lang w:val="el-GR"/>
              </w:rPr>
              <w:t xml:space="preserve"> </w:t>
            </w:r>
            <w:r w:rsidRPr="00D12955">
              <w:rPr>
                <w:bCs/>
                <w:lang w:val="en-US"/>
              </w:rPr>
              <w:t>Servers</w:t>
            </w:r>
            <w:r w:rsidRPr="00D12955">
              <w:rPr>
                <w:bCs/>
                <w:lang w:val="el-GR"/>
              </w:rPr>
              <w:t>), ενώ το λογισμικό εφαρμογών που θα συνθέτει την πλατφόρμα, θα εκτελούνται σε εξυπηρετητές εφαρμογών / διαδικτύου (</w:t>
            </w:r>
            <w:r w:rsidRPr="00D12955">
              <w:rPr>
                <w:bCs/>
                <w:lang w:val="en-US"/>
              </w:rPr>
              <w:t>web</w:t>
            </w:r>
            <w:r w:rsidRPr="00D12955">
              <w:rPr>
                <w:bCs/>
                <w:lang w:val="el-GR"/>
              </w:rPr>
              <w:t xml:space="preserve"> / </w:t>
            </w:r>
            <w:r w:rsidRPr="00D12955">
              <w:rPr>
                <w:bCs/>
                <w:lang w:val="en-US"/>
              </w:rPr>
              <w:t>application</w:t>
            </w:r>
            <w:r w:rsidRPr="00D12955">
              <w:rPr>
                <w:bCs/>
                <w:lang w:val="el-GR"/>
              </w:rPr>
              <w:t xml:space="preserve"> </w:t>
            </w:r>
            <w:r w:rsidRPr="00D12955">
              <w:rPr>
                <w:bCs/>
                <w:lang w:val="en-US"/>
              </w:rPr>
              <w:t>servers</w:t>
            </w:r>
            <w:r w:rsidRPr="00D12955">
              <w:rPr>
                <w:bCs/>
                <w:lang w:val="el-GR"/>
              </w:rPr>
              <w:t xml:space="preserve">). </w:t>
            </w:r>
          </w:p>
        </w:tc>
        <w:tc>
          <w:tcPr>
            <w:tcW w:w="459" w:type="pct"/>
            <w:shd w:val="clear" w:color="auto" w:fill="FFFFFF"/>
            <w:vAlign w:val="center"/>
          </w:tcPr>
          <w:p w14:paraId="071000B1" w14:textId="77777777" w:rsidR="001D50CA" w:rsidRPr="00D12955" w:rsidRDefault="001D50CA" w:rsidP="001D50CA">
            <w:pPr>
              <w:spacing w:before="60" w:after="60"/>
              <w:jc w:val="center"/>
              <w:rPr>
                <w:bCs/>
                <w:szCs w:val="20"/>
                <w:lang w:val="en-US"/>
              </w:rPr>
            </w:pPr>
            <w:r w:rsidRPr="00D12955">
              <w:rPr>
                <w:bCs/>
                <w:szCs w:val="20"/>
                <w:lang w:val="en-US"/>
              </w:rPr>
              <w:lastRenderedPageBreak/>
              <w:t>ΝΑΙ</w:t>
            </w:r>
          </w:p>
        </w:tc>
        <w:tc>
          <w:tcPr>
            <w:tcW w:w="408" w:type="pct"/>
            <w:shd w:val="clear" w:color="auto" w:fill="FFFFFF"/>
            <w:vAlign w:val="center"/>
          </w:tcPr>
          <w:p w14:paraId="0BF74A6A"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28EE7C42" w14:textId="77777777" w:rsidR="001D50CA" w:rsidRPr="00D12955" w:rsidRDefault="001D50CA" w:rsidP="001D50CA">
            <w:pPr>
              <w:spacing w:before="60" w:after="60"/>
              <w:jc w:val="center"/>
              <w:rPr>
                <w:bCs/>
                <w:szCs w:val="20"/>
                <w:lang w:val="en-US"/>
              </w:rPr>
            </w:pPr>
          </w:p>
        </w:tc>
      </w:tr>
      <w:tr w:rsidR="001D50CA" w:rsidRPr="00D12955" w14:paraId="0ADD301F" w14:textId="77777777" w:rsidTr="001D50CA">
        <w:tc>
          <w:tcPr>
            <w:tcW w:w="229" w:type="pct"/>
            <w:shd w:val="clear" w:color="auto" w:fill="FFFFFF"/>
            <w:vAlign w:val="center"/>
          </w:tcPr>
          <w:p w14:paraId="06576181"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vAlign w:val="center"/>
          </w:tcPr>
          <w:p w14:paraId="61444F14" w14:textId="77777777" w:rsidR="001D50CA" w:rsidRPr="00D12955" w:rsidRDefault="001D50CA" w:rsidP="0020249C">
            <w:pPr>
              <w:numPr>
                <w:ilvl w:val="0"/>
                <w:numId w:val="40"/>
              </w:numPr>
              <w:suppressAutoHyphens w:val="0"/>
              <w:spacing w:before="120" w:line="312" w:lineRule="auto"/>
              <w:rPr>
                <w:bCs/>
                <w:lang w:val="el-GR"/>
              </w:rPr>
            </w:pPr>
            <w:r w:rsidRPr="00D12955">
              <w:rPr>
                <w:bCs/>
                <w:lang w:val="el-GR"/>
              </w:rPr>
              <w:t>Η αρχιτεκτονική του συστήματος, θα ικανοποιεί βασικές τεχνικές απαιτήσεις, όπως:</w:t>
            </w:r>
          </w:p>
          <w:p w14:paraId="149A9B78" w14:textId="77777777" w:rsidR="001D50CA" w:rsidRPr="00D12955" w:rsidRDefault="001D50CA" w:rsidP="0020249C">
            <w:pPr>
              <w:numPr>
                <w:ilvl w:val="0"/>
                <w:numId w:val="41"/>
              </w:numPr>
              <w:suppressAutoHyphens w:val="0"/>
              <w:spacing w:before="120" w:line="312" w:lineRule="auto"/>
              <w:rPr>
                <w:bCs/>
                <w:lang w:val="el-GR"/>
              </w:rPr>
            </w:pPr>
            <w:r w:rsidRPr="00D12955">
              <w:rPr>
                <w:bCs/>
                <w:lang w:val="el-GR"/>
              </w:rPr>
              <w:t>Διαθεσιμότητα: παροχή υπηρεσιών στον τελικό χρήστη συγκεκριμένης διαθεσιμότητας.</w:t>
            </w:r>
          </w:p>
          <w:p w14:paraId="0A4AFEF9" w14:textId="77777777" w:rsidR="001D50CA" w:rsidRPr="00D12955" w:rsidRDefault="001D50CA" w:rsidP="0020249C">
            <w:pPr>
              <w:numPr>
                <w:ilvl w:val="0"/>
                <w:numId w:val="41"/>
              </w:numPr>
              <w:suppressAutoHyphens w:val="0"/>
              <w:spacing w:before="120" w:line="312" w:lineRule="auto"/>
              <w:rPr>
                <w:bCs/>
                <w:lang w:val="el-GR"/>
              </w:rPr>
            </w:pPr>
            <w:r w:rsidRPr="00D12955">
              <w:rPr>
                <w:bCs/>
                <w:lang w:val="el-GR"/>
              </w:rPr>
              <w:t>Επεκτασιμότητα (</w:t>
            </w:r>
            <w:r w:rsidRPr="00D12955">
              <w:rPr>
                <w:bCs/>
                <w:lang w:val="en-US"/>
              </w:rPr>
              <w:t>Scalability</w:t>
            </w:r>
            <w:r w:rsidRPr="00D12955">
              <w:rPr>
                <w:bCs/>
                <w:lang w:val="el-GR"/>
              </w:rPr>
              <w:t>): ικανότητα δυναμικής ικανοποίησης πρόσθετων απαιτήσεων χωρίς διακοπή της κανονικής λειτουργίας της πλατφόρμας.</w:t>
            </w:r>
          </w:p>
          <w:p w14:paraId="7A2448A8" w14:textId="77777777" w:rsidR="001D50CA" w:rsidRPr="00D12955" w:rsidRDefault="001D50CA" w:rsidP="0020249C">
            <w:pPr>
              <w:numPr>
                <w:ilvl w:val="0"/>
                <w:numId w:val="41"/>
              </w:numPr>
              <w:suppressAutoHyphens w:val="0"/>
              <w:spacing w:before="120" w:line="312" w:lineRule="auto"/>
              <w:rPr>
                <w:bCs/>
                <w:lang w:val="el-GR"/>
              </w:rPr>
            </w:pPr>
            <w:r w:rsidRPr="00D12955">
              <w:rPr>
                <w:bCs/>
                <w:lang w:val="el-GR"/>
              </w:rPr>
              <w:t>Ασφάλεια: προστασία από κινδύνους, ιούς, παραβίαση πρόσβασης, δημοσίευση εσφαλμένων δεδομένων.</w:t>
            </w:r>
          </w:p>
          <w:p w14:paraId="5D0449B1" w14:textId="77777777" w:rsidR="001D50CA" w:rsidRPr="00D12955" w:rsidRDefault="001D50CA" w:rsidP="0020249C">
            <w:pPr>
              <w:numPr>
                <w:ilvl w:val="0"/>
                <w:numId w:val="41"/>
              </w:numPr>
              <w:suppressAutoHyphens w:val="0"/>
              <w:spacing w:before="120" w:line="312" w:lineRule="auto"/>
              <w:rPr>
                <w:bCs/>
                <w:lang w:val="el-GR"/>
              </w:rPr>
            </w:pPr>
            <w:r w:rsidRPr="00D12955">
              <w:rPr>
                <w:bCs/>
                <w:lang w:val="el-GR"/>
              </w:rPr>
              <w:t>Αξιοπιστία: ακρίβεια και συνέπεια παρεχόμενων υπηρεσιών.</w:t>
            </w:r>
          </w:p>
          <w:p w14:paraId="088C0477" w14:textId="77777777" w:rsidR="001D50CA" w:rsidRPr="00D12955" w:rsidRDefault="001D50CA" w:rsidP="0020249C">
            <w:pPr>
              <w:numPr>
                <w:ilvl w:val="0"/>
                <w:numId w:val="41"/>
              </w:numPr>
              <w:suppressAutoHyphens w:val="0"/>
              <w:spacing w:before="120" w:line="312" w:lineRule="auto"/>
              <w:rPr>
                <w:bCs/>
                <w:lang w:val="el-GR"/>
              </w:rPr>
            </w:pPr>
            <w:r w:rsidRPr="00D12955">
              <w:rPr>
                <w:bCs/>
                <w:lang w:val="el-GR"/>
              </w:rPr>
              <w:t>Ευκολία διαχείρισης: παρακολούθηση των διαδικασιών για διασφάλιση ποιοτικής παροχής υπηρεσιών.</w:t>
            </w:r>
          </w:p>
          <w:p w14:paraId="7E93F1B0" w14:textId="77777777" w:rsidR="001D50CA" w:rsidRPr="00D12955" w:rsidRDefault="001D50CA" w:rsidP="0020249C">
            <w:pPr>
              <w:numPr>
                <w:ilvl w:val="0"/>
                <w:numId w:val="41"/>
              </w:numPr>
              <w:suppressAutoHyphens w:val="0"/>
              <w:spacing w:before="120" w:line="312" w:lineRule="auto"/>
              <w:rPr>
                <w:bCs/>
                <w:lang w:val="el-GR"/>
              </w:rPr>
            </w:pPr>
            <w:r w:rsidRPr="00D12955">
              <w:rPr>
                <w:bCs/>
                <w:lang w:val="el-GR"/>
              </w:rPr>
              <w:t>Υποστήριξη ανοικτών προτύπων: εξασφάλιση της βιωσιμότητας και της μελλοντικής επέκτασης της πλατφόρμας.</w:t>
            </w:r>
          </w:p>
        </w:tc>
        <w:tc>
          <w:tcPr>
            <w:tcW w:w="459" w:type="pct"/>
            <w:shd w:val="clear" w:color="auto" w:fill="FFFFFF"/>
            <w:vAlign w:val="center"/>
          </w:tcPr>
          <w:p w14:paraId="0CABF071"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3B33CA23"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4CDE6533" w14:textId="77777777" w:rsidR="001D50CA" w:rsidRPr="00D12955" w:rsidRDefault="001D50CA" w:rsidP="001D50CA">
            <w:pPr>
              <w:spacing w:before="60" w:after="60"/>
              <w:jc w:val="center"/>
              <w:rPr>
                <w:bCs/>
                <w:szCs w:val="20"/>
                <w:lang w:val="en-US"/>
              </w:rPr>
            </w:pPr>
          </w:p>
        </w:tc>
      </w:tr>
      <w:tr w:rsidR="001D50CA" w:rsidRPr="00D12955" w14:paraId="449169D7" w14:textId="77777777" w:rsidTr="001D50CA">
        <w:tc>
          <w:tcPr>
            <w:tcW w:w="229" w:type="pct"/>
            <w:shd w:val="clear" w:color="auto" w:fill="FFFFFF"/>
            <w:vAlign w:val="center"/>
          </w:tcPr>
          <w:p w14:paraId="628BB986"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vAlign w:val="center"/>
          </w:tcPr>
          <w:p w14:paraId="25594696" w14:textId="77777777" w:rsidR="001D50CA" w:rsidRPr="00D12955" w:rsidRDefault="001D50CA" w:rsidP="0020249C">
            <w:pPr>
              <w:numPr>
                <w:ilvl w:val="0"/>
                <w:numId w:val="40"/>
              </w:numPr>
              <w:suppressAutoHyphens w:val="0"/>
              <w:spacing w:before="120" w:line="312" w:lineRule="auto"/>
              <w:rPr>
                <w:bCs/>
                <w:lang w:val="el-GR"/>
              </w:rPr>
            </w:pPr>
            <w:r w:rsidRPr="00D12955">
              <w:rPr>
                <w:bCs/>
                <w:lang w:val="el-GR"/>
              </w:rPr>
              <w:t>Η πλατφόρμα θα χαρακτηρίζεται από υψηλή ασφάλεια, διαθεσιμότητα και υψηλή ανοχή σε σφάλματα. Τα χαρακτηριστικά αυτά είναι απαραίτητα προκειμένου να διασφαλιστεί κατά το δυνατόν η λειτουργία του και να καλύπτει τις ανάγκες άμεσης και απρόσκοπτης πρόσβασης στις πληροφορίες που θα παρέχονται.</w:t>
            </w:r>
          </w:p>
        </w:tc>
        <w:tc>
          <w:tcPr>
            <w:tcW w:w="459" w:type="pct"/>
            <w:shd w:val="clear" w:color="auto" w:fill="FFFFFF"/>
            <w:vAlign w:val="center"/>
          </w:tcPr>
          <w:p w14:paraId="6CF5BA76"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29FF3622"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3ECC742B" w14:textId="77777777" w:rsidR="001D50CA" w:rsidRPr="00D12955" w:rsidRDefault="001D50CA" w:rsidP="001D50CA">
            <w:pPr>
              <w:spacing w:before="60" w:after="60"/>
              <w:jc w:val="center"/>
              <w:rPr>
                <w:bCs/>
                <w:szCs w:val="20"/>
                <w:lang w:val="en-US"/>
              </w:rPr>
            </w:pPr>
          </w:p>
        </w:tc>
      </w:tr>
      <w:tr w:rsidR="001D50CA" w:rsidRPr="00D12955" w14:paraId="69D07F2F" w14:textId="77777777" w:rsidTr="001D50CA">
        <w:tc>
          <w:tcPr>
            <w:tcW w:w="229" w:type="pct"/>
            <w:shd w:val="clear" w:color="auto" w:fill="FFFFFF"/>
            <w:vAlign w:val="center"/>
          </w:tcPr>
          <w:p w14:paraId="19963D3E"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vAlign w:val="center"/>
          </w:tcPr>
          <w:p w14:paraId="33B828B9" w14:textId="77777777" w:rsidR="001D50CA" w:rsidRPr="00D12955" w:rsidRDefault="001D50CA" w:rsidP="001D50CA">
            <w:pPr>
              <w:spacing w:before="60" w:after="60"/>
              <w:rPr>
                <w:bCs/>
                <w:lang w:val="el-GR"/>
              </w:rPr>
            </w:pPr>
            <w:r w:rsidRPr="00D12955">
              <w:rPr>
                <w:bCs/>
                <w:lang w:val="el-GR"/>
              </w:rPr>
              <w:t>Βάσει των ανωτέρω η πλατφόρμα απαιτείται να υλοποιηθεί με τέτοιο τρόπο ώστε να παρέχει πρόσβαση σε:</w:t>
            </w:r>
          </w:p>
        </w:tc>
        <w:tc>
          <w:tcPr>
            <w:tcW w:w="459" w:type="pct"/>
            <w:shd w:val="clear" w:color="auto" w:fill="FFFFFF"/>
            <w:vAlign w:val="center"/>
          </w:tcPr>
          <w:p w14:paraId="3AFF19B3"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6789AF5B"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28193344" w14:textId="77777777" w:rsidR="001D50CA" w:rsidRPr="00D12955" w:rsidRDefault="001D50CA" w:rsidP="001D50CA">
            <w:pPr>
              <w:spacing w:before="60" w:after="60"/>
              <w:jc w:val="center"/>
              <w:rPr>
                <w:bCs/>
                <w:szCs w:val="20"/>
                <w:lang w:val="en-US"/>
              </w:rPr>
            </w:pPr>
          </w:p>
        </w:tc>
      </w:tr>
      <w:tr w:rsidR="001D50CA" w:rsidRPr="00D12955" w14:paraId="0DCD48FB" w14:textId="77777777" w:rsidTr="001D50CA">
        <w:tc>
          <w:tcPr>
            <w:tcW w:w="229" w:type="pct"/>
            <w:shd w:val="clear" w:color="auto" w:fill="FFFFFF"/>
            <w:vAlign w:val="center"/>
          </w:tcPr>
          <w:p w14:paraId="7EAC12D9"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tcPr>
          <w:p w14:paraId="2A5C1ACD" w14:textId="77777777" w:rsidR="001D50CA" w:rsidRPr="00D12955" w:rsidRDefault="001D50CA" w:rsidP="0020249C">
            <w:pPr>
              <w:numPr>
                <w:ilvl w:val="0"/>
                <w:numId w:val="126"/>
              </w:numPr>
              <w:spacing w:before="60" w:after="60" w:line="312" w:lineRule="auto"/>
              <w:contextualSpacing/>
              <w:rPr>
                <w:bCs/>
                <w:lang w:val="el-GR"/>
              </w:rPr>
            </w:pPr>
            <w:r w:rsidRPr="00D12955">
              <w:rPr>
                <w:bCs/>
                <w:color w:val="000000"/>
                <w:lang w:val="el-GR"/>
              </w:rPr>
              <w:t>Δεδομένα υψηλής ποιότητας και αξιοπιστίας που συλλέγονται από την πανελλαδική υποδομή ΣΣΔ αλλά και από τις υπόλοιπες πηγές.</w:t>
            </w:r>
          </w:p>
        </w:tc>
        <w:tc>
          <w:tcPr>
            <w:tcW w:w="459" w:type="pct"/>
            <w:shd w:val="clear" w:color="auto" w:fill="FFFFFF"/>
            <w:vAlign w:val="center"/>
          </w:tcPr>
          <w:p w14:paraId="2A7CE9A4"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151BF0C7"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6BF0BE9C" w14:textId="77777777" w:rsidR="001D50CA" w:rsidRPr="00D12955" w:rsidRDefault="001D50CA" w:rsidP="001D50CA">
            <w:pPr>
              <w:spacing w:before="60" w:after="60"/>
              <w:jc w:val="center"/>
              <w:rPr>
                <w:bCs/>
                <w:szCs w:val="20"/>
                <w:lang w:val="en-US"/>
              </w:rPr>
            </w:pPr>
          </w:p>
        </w:tc>
      </w:tr>
      <w:tr w:rsidR="001D50CA" w:rsidRPr="00D12955" w14:paraId="0580967F" w14:textId="77777777" w:rsidTr="001D50CA">
        <w:tc>
          <w:tcPr>
            <w:tcW w:w="229" w:type="pct"/>
            <w:shd w:val="clear" w:color="auto" w:fill="FFFFFF"/>
            <w:vAlign w:val="center"/>
          </w:tcPr>
          <w:p w14:paraId="177584A7"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tcPr>
          <w:p w14:paraId="126EA861" w14:textId="77777777" w:rsidR="001D50CA" w:rsidRPr="00D12955" w:rsidRDefault="001D50CA" w:rsidP="0020249C">
            <w:pPr>
              <w:numPr>
                <w:ilvl w:val="0"/>
                <w:numId w:val="126"/>
              </w:numPr>
              <w:spacing w:before="60" w:after="60" w:line="312" w:lineRule="auto"/>
              <w:contextualSpacing/>
              <w:rPr>
                <w:bCs/>
                <w:lang w:val="el-GR"/>
              </w:rPr>
            </w:pPr>
            <w:r w:rsidRPr="00D12955">
              <w:rPr>
                <w:bCs/>
                <w:color w:val="000000"/>
                <w:lang w:val="el-GR"/>
              </w:rPr>
              <w:t>Επιστημονικά αλγοριθμικά μοντέλα που θα προσαρμοστούν στο πλαίσιο του παρόντος έργου, θα φιλοξενούνται και θα εκτελούνται εντός της πλατφόρμας και τα οποία σχετίζονται με τη θρέψη, την άρδευση, την φυτοπροστασία και άλλες καλλιεργητικές διαδικασίες. Τα επιστημονικά αλγοριθμικά μοντέλα θα είναι εξειδικευμένα για επιλεγμένες καλλιέργειες και προσαρμοσμένα στις ιδιαίτερες εδαφοκλιματικές συνθήκες της εκάστοτε περιοχής.</w:t>
            </w:r>
          </w:p>
        </w:tc>
        <w:tc>
          <w:tcPr>
            <w:tcW w:w="459" w:type="pct"/>
            <w:shd w:val="clear" w:color="auto" w:fill="FFFFFF"/>
            <w:vAlign w:val="center"/>
          </w:tcPr>
          <w:p w14:paraId="3A3E3D12"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00B9BF59"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70EE6AB5" w14:textId="77777777" w:rsidR="001D50CA" w:rsidRPr="00D12955" w:rsidRDefault="001D50CA" w:rsidP="001D50CA">
            <w:pPr>
              <w:spacing w:before="60" w:after="60"/>
              <w:jc w:val="center"/>
              <w:rPr>
                <w:bCs/>
                <w:szCs w:val="20"/>
                <w:lang w:val="en-US"/>
              </w:rPr>
            </w:pPr>
          </w:p>
        </w:tc>
      </w:tr>
      <w:tr w:rsidR="001D50CA" w:rsidRPr="00D12955" w14:paraId="17605122" w14:textId="77777777" w:rsidTr="001D50CA">
        <w:tc>
          <w:tcPr>
            <w:tcW w:w="229" w:type="pct"/>
            <w:shd w:val="clear" w:color="auto" w:fill="FFFFFF"/>
            <w:vAlign w:val="center"/>
          </w:tcPr>
          <w:p w14:paraId="311A4501"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tcPr>
          <w:p w14:paraId="57D5FA0C" w14:textId="77777777" w:rsidR="001D50CA" w:rsidRPr="00D12955" w:rsidRDefault="001D50CA" w:rsidP="0020249C">
            <w:pPr>
              <w:numPr>
                <w:ilvl w:val="0"/>
                <w:numId w:val="126"/>
              </w:numPr>
              <w:spacing w:before="60" w:after="60" w:line="312" w:lineRule="auto"/>
              <w:contextualSpacing/>
              <w:rPr>
                <w:bCs/>
                <w:lang w:val="el-GR"/>
              </w:rPr>
            </w:pPr>
            <w:r w:rsidRPr="00D12955">
              <w:rPr>
                <w:bCs/>
                <w:color w:val="000000"/>
                <w:lang w:val="el-GR"/>
              </w:rPr>
              <w:t>Ηλεκτρονικές εφαρμογές σχετικές με τον αγροδιατροφικό τομέα που θα αναπτυχθούν και θα είναι διαθέσιμες σε όλους τους χρήστες της πλατφόρμας.</w:t>
            </w:r>
          </w:p>
        </w:tc>
        <w:tc>
          <w:tcPr>
            <w:tcW w:w="459" w:type="pct"/>
            <w:shd w:val="clear" w:color="auto" w:fill="FFFFFF"/>
            <w:vAlign w:val="center"/>
          </w:tcPr>
          <w:p w14:paraId="46E69186"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1669A27D"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6D8B62F5" w14:textId="77777777" w:rsidR="001D50CA" w:rsidRPr="00D12955" w:rsidRDefault="001D50CA" w:rsidP="001D50CA">
            <w:pPr>
              <w:spacing w:before="60" w:after="60"/>
              <w:jc w:val="center"/>
              <w:rPr>
                <w:bCs/>
                <w:szCs w:val="20"/>
                <w:lang w:val="en-US"/>
              </w:rPr>
            </w:pPr>
          </w:p>
        </w:tc>
      </w:tr>
      <w:tr w:rsidR="001D50CA" w:rsidRPr="00D12955" w14:paraId="26BD35F9" w14:textId="77777777" w:rsidTr="001D50CA">
        <w:tc>
          <w:tcPr>
            <w:tcW w:w="229" w:type="pct"/>
            <w:shd w:val="clear" w:color="auto" w:fill="FFFFFF"/>
            <w:vAlign w:val="center"/>
          </w:tcPr>
          <w:p w14:paraId="65155034"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tcPr>
          <w:p w14:paraId="7DB2C656" w14:textId="77777777" w:rsidR="001D50CA" w:rsidRPr="00D12955" w:rsidRDefault="001D50CA" w:rsidP="0020249C">
            <w:pPr>
              <w:numPr>
                <w:ilvl w:val="0"/>
                <w:numId w:val="126"/>
              </w:numPr>
              <w:spacing w:before="60" w:after="60" w:line="312" w:lineRule="auto"/>
              <w:contextualSpacing/>
              <w:rPr>
                <w:bCs/>
                <w:lang w:val="el-GR"/>
              </w:rPr>
            </w:pPr>
            <w:r w:rsidRPr="00D12955">
              <w:rPr>
                <w:bCs/>
                <w:color w:val="000000"/>
                <w:lang w:val="el-GR"/>
              </w:rPr>
              <w:t>Προγραμματιστικές διεπαφές (</w:t>
            </w:r>
            <w:r w:rsidRPr="00D12955">
              <w:rPr>
                <w:bCs/>
                <w:color w:val="000000"/>
                <w:lang w:val="en-US"/>
              </w:rPr>
              <w:t>APIs</w:t>
            </w:r>
            <w:r w:rsidRPr="00D12955">
              <w:rPr>
                <w:bCs/>
                <w:color w:val="000000"/>
                <w:lang w:val="el-GR"/>
              </w:rPr>
              <w:t>) ώστε να επιτρέπει στους χρήστες να αξιοποιήσουν δεδομένα και υπηρεσίες της πλατφόρμας και να αναπτύξουν δικές τους εφαρμογές υποστήριξης λήψης αποφάσεων.</w:t>
            </w:r>
          </w:p>
        </w:tc>
        <w:tc>
          <w:tcPr>
            <w:tcW w:w="459" w:type="pct"/>
            <w:shd w:val="clear" w:color="auto" w:fill="FFFFFF"/>
            <w:vAlign w:val="center"/>
          </w:tcPr>
          <w:p w14:paraId="4E6FBD37"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2FBAB715"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290E5AC6" w14:textId="77777777" w:rsidR="001D50CA" w:rsidRPr="00D12955" w:rsidRDefault="001D50CA" w:rsidP="001D50CA">
            <w:pPr>
              <w:spacing w:before="60" w:after="60"/>
              <w:jc w:val="center"/>
              <w:rPr>
                <w:bCs/>
                <w:szCs w:val="20"/>
                <w:lang w:val="en-US"/>
              </w:rPr>
            </w:pPr>
          </w:p>
        </w:tc>
      </w:tr>
      <w:tr w:rsidR="001D50CA" w:rsidRPr="00D12955" w14:paraId="10F2DA2D" w14:textId="77777777" w:rsidTr="001D50CA">
        <w:tc>
          <w:tcPr>
            <w:tcW w:w="5000" w:type="pct"/>
            <w:gridSpan w:val="5"/>
            <w:shd w:val="clear" w:color="auto" w:fill="FFFFFF"/>
            <w:vAlign w:val="center"/>
          </w:tcPr>
          <w:p w14:paraId="43CC5558" w14:textId="77777777" w:rsidR="001D50CA" w:rsidRPr="00D12955" w:rsidRDefault="001D50CA" w:rsidP="001D50CA">
            <w:pPr>
              <w:spacing w:before="60" w:after="60"/>
              <w:jc w:val="left"/>
              <w:rPr>
                <w:bCs/>
                <w:szCs w:val="20"/>
                <w:lang w:val="en-US"/>
              </w:rPr>
            </w:pPr>
            <w:r w:rsidRPr="00D12955">
              <w:rPr>
                <w:bCs/>
                <w:szCs w:val="20"/>
                <w:lang w:val="en-US"/>
              </w:rPr>
              <w:t>Τεχνολογίες υλοποίησης λογισμικού</w:t>
            </w:r>
          </w:p>
        </w:tc>
      </w:tr>
      <w:tr w:rsidR="001D50CA" w:rsidRPr="00D12955" w14:paraId="67E0842B" w14:textId="77777777" w:rsidTr="001D50CA">
        <w:tc>
          <w:tcPr>
            <w:tcW w:w="229" w:type="pct"/>
            <w:shd w:val="clear" w:color="auto" w:fill="FFFFFF"/>
            <w:vAlign w:val="center"/>
          </w:tcPr>
          <w:p w14:paraId="4FA8B595"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vAlign w:val="center"/>
          </w:tcPr>
          <w:p w14:paraId="164AE8AD" w14:textId="77777777" w:rsidR="001D50CA" w:rsidRPr="00D12955" w:rsidRDefault="001D50CA" w:rsidP="001D50CA">
            <w:pPr>
              <w:spacing w:before="60" w:after="60"/>
              <w:rPr>
                <w:bCs/>
                <w:szCs w:val="20"/>
                <w:lang w:val="el-GR"/>
              </w:rPr>
            </w:pPr>
            <w:r w:rsidRPr="00D12955">
              <w:rPr>
                <w:bCs/>
                <w:szCs w:val="20"/>
                <w:lang w:val="el-GR"/>
              </w:rPr>
              <w:t>Η πλατφόρμα θα πρέπει να είναι ανοιχτή και να βασίζεται σε ανοιχτά πρότυπα, ανοιχτές διεπαφές και κατά το δυνατόν ανοιχτό λογισμικό</w:t>
            </w:r>
          </w:p>
        </w:tc>
        <w:tc>
          <w:tcPr>
            <w:tcW w:w="459" w:type="pct"/>
            <w:shd w:val="clear" w:color="auto" w:fill="FFFFFF"/>
            <w:vAlign w:val="center"/>
          </w:tcPr>
          <w:p w14:paraId="52CCFCA1"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1D0486C8"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51B35569" w14:textId="77777777" w:rsidR="001D50CA" w:rsidRPr="00D12955" w:rsidRDefault="001D50CA" w:rsidP="001D50CA">
            <w:pPr>
              <w:spacing w:before="60" w:after="60"/>
              <w:jc w:val="center"/>
              <w:rPr>
                <w:bCs/>
                <w:szCs w:val="20"/>
                <w:lang w:val="en-US"/>
              </w:rPr>
            </w:pPr>
          </w:p>
        </w:tc>
      </w:tr>
      <w:tr w:rsidR="001D50CA" w:rsidRPr="00D12955" w14:paraId="709B8209" w14:textId="77777777" w:rsidTr="001D50CA">
        <w:tc>
          <w:tcPr>
            <w:tcW w:w="229" w:type="pct"/>
            <w:shd w:val="clear" w:color="auto" w:fill="FFFFFF"/>
            <w:vAlign w:val="center"/>
          </w:tcPr>
          <w:p w14:paraId="2B3B5C75"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vAlign w:val="center"/>
          </w:tcPr>
          <w:p w14:paraId="1F56D17E" w14:textId="77777777" w:rsidR="001D50CA" w:rsidRPr="00D12955" w:rsidRDefault="001D50CA" w:rsidP="001D50CA">
            <w:pPr>
              <w:spacing w:before="60" w:after="60"/>
              <w:rPr>
                <w:bCs/>
                <w:szCs w:val="20"/>
                <w:lang w:val="el-GR"/>
              </w:rPr>
            </w:pPr>
            <w:r w:rsidRPr="00D12955">
              <w:rPr>
                <w:bCs/>
                <w:szCs w:val="20"/>
                <w:lang w:val="el-GR"/>
              </w:rPr>
              <w:t>Σε τεχνολογικό επίπεδο, η πλατφόρμα απαιτείται να διέπεται από τις κάτωθι βασικές αρχές:</w:t>
            </w:r>
          </w:p>
        </w:tc>
        <w:tc>
          <w:tcPr>
            <w:tcW w:w="459" w:type="pct"/>
            <w:shd w:val="clear" w:color="auto" w:fill="FFFFFF"/>
            <w:vAlign w:val="center"/>
          </w:tcPr>
          <w:p w14:paraId="60AF9235"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4A88E760"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01212BD7" w14:textId="77777777" w:rsidR="001D50CA" w:rsidRPr="00D12955" w:rsidRDefault="001D50CA" w:rsidP="001D50CA">
            <w:pPr>
              <w:spacing w:before="60" w:after="60"/>
              <w:jc w:val="center"/>
              <w:rPr>
                <w:bCs/>
                <w:szCs w:val="20"/>
                <w:lang w:val="en-US"/>
              </w:rPr>
            </w:pPr>
          </w:p>
        </w:tc>
      </w:tr>
      <w:tr w:rsidR="001D50CA" w:rsidRPr="00D12955" w14:paraId="2F772B1E" w14:textId="77777777" w:rsidTr="001D50CA">
        <w:tc>
          <w:tcPr>
            <w:tcW w:w="229" w:type="pct"/>
            <w:shd w:val="clear" w:color="auto" w:fill="FFFFFF"/>
            <w:vAlign w:val="center"/>
          </w:tcPr>
          <w:p w14:paraId="18D8968C"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vAlign w:val="center"/>
          </w:tcPr>
          <w:p w14:paraId="481440DE" w14:textId="77777777" w:rsidR="001D50CA" w:rsidRPr="00D12955" w:rsidRDefault="001D50CA" w:rsidP="0020249C">
            <w:pPr>
              <w:numPr>
                <w:ilvl w:val="0"/>
                <w:numId w:val="86"/>
              </w:numPr>
              <w:spacing w:before="120" w:line="312" w:lineRule="auto"/>
              <w:rPr>
                <w:bCs/>
                <w:szCs w:val="20"/>
                <w:lang w:val="en-US"/>
              </w:rPr>
            </w:pPr>
            <w:r w:rsidRPr="00D12955">
              <w:rPr>
                <w:bCs/>
                <w:szCs w:val="20"/>
                <w:lang w:val="el-GR"/>
              </w:rPr>
              <w:t>Θα χρησιμοποιηθεί σύστημα διαχείρισης σχεσιακών βάσεων δεδομένων (</w:t>
            </w:r>
            <w:r w:rsidRPr="00D12955">
              <w:rPr>
                <w:bCs/>
                <w:szCs w:val="20"/>
                <w:lang w:val="en-US"/>
              </w:rPr>
              <w:t>RDBMS</w:t>
            </w:r>
            <w:r w:rsidRPr="00D12955">
              <w:rPr>
                <w:bCs/>
                <w:szCs w:val="20"/>
                <w:lang w:val="el-GR"/>
              </w:rPr>
              <w:t xml:space="preserve">) και ανάπτυξης υποδομής Αποθήκης Δεδομένων, εξασφαλίζοντας την ευκολία διαχείρισης μεγάλου όγκου δεδομένων, τη δυνατότητα δημιουργίας εφαρμογών φιλικών προς το χρήστη, την αυξημένη διαθεσιμότητα της πλατφόρμας καθώς και τη δυνατότητα ελέγχου πρόσβασης στα δεδομένα. </w:t>
            </w:r>
            <w:r w:rsidRPr="00D12955">
              <w:rPr>
                <w:bCs/>
                <w:szCs w:val="20"/>
                <w:lang w:val="en-US"/>
              </w:rPr>
              <w:t>Θα διασφαλίζονται τα εξής:</w:t>
            </w:r>
          </w:p>
          <w:p w14:paraId="4C094D7A" w14:textId="77777777" w:rsidR="001D50CA" w:rsidRPr="00D12955" w:rsidRDefault="001D50CA" w:rsidP="0020249C">
            <w:pPr>
              <w:numPr>
                <w:ilvl w:val="0"/>
                <w:numId w:val="87"/>
              </w:numPr>
              <w:suppressAutoHyphens w:val="0"/>
              <w:spacing w:before="120" w:line="312" w:lineRule="auto"/>
              <w:rPr>
                <w:bCs/>
                <w:lang w:val="el-GR"/>
              </w:rPr>
            </w:pPr>
            <w:r w:rsidRPr="00D12955">
              <w:rPr>
                <w:bCs/>
                <w:lang w:val="el-GR"/>
              </w:rPr>
              <w:lastRenderedPageBreak/>
              <w:t>Το περιβάλλον ανάπτυξης εφαρμογών θα στηρίζεται σε διεθνή πρότυπα και πρωτόκολλα.</w:t>
            </w:r>
          </w:p>
          <w:p w14:paraId="1BEE3071" w14:textId="77777777" w:rsidR="001D50CA" w:rsidRPr="00D12955" w:rsidRDefault="001D50CA" w:rsidP="0020249C">
            <w:pPr>
              <w:numPr>
                <w:ilvl w:val="0"/>
                <w:numId w:val="87"/>
              </w:numPr>
              <w:suppressAutoHyphens w:val="0"/>
              <w:spacing w:before="120" w:line="312" w:lineRule="auto"/>
              <w:rPr>
                <w:bCs/>
                <w:lang w:val="el-GR"/>
              </w:rPr>
            </w:pPr>
            <w:r w:rsidRPr="00D12955">
              <w:rPr>
                <w:bCs/>
                <w:lang w:val="el-GR"/>
              </w:rPr>
              <w:t>Ανοικτά τεκμηριωμένα και δημοσιευμένα συστήματα διεπαφής με προγράμματα τρίτων</w:t>
            </w:r>
          </w:p>
          <w:p w14:paraId="1BC520D7" w14:textId="77777777" w:rsidR="001D50CA" w:rsidRPr="00D12955" w:rsidRDefault="001D50CA" w:rsidP="0020249C">
            <w:pPr>
              <w:numPr>
                <w:ilvl w:val="0"/>
                <w:numId w:val="87"/>
              </w:numPr>
              <w:suppressAutoHyphens w:val="0"/>
              <w:spacing w:before="120" w:line="312" w:lineRule="auto"/>
              <w:rPr>
                <w:bCs/>
                <w:lang w:val="en-US"/>
              </w:rPr>
            </w:pPr>
            <w:r w:rsidRPr="00D12955">
              <w:rPr>
                <w:bCs/>
                <w:lang w:val="en-US"/>
              </w:rPr>
              <w:t>Ανοικτά πρωτόκολλα επικοινωνίας.</w:t>
            </w:r>
          </w:p>
          <w:p w14:paraId="74899E03" w14:textId="77777777" w:rsidR="001D50CA" w:rsidRPr="00D12955" w:rsidRDefault="001D50CA" w:rsidP="0020249C">
            <w:pPr>
              <w:numPr>
                <w:ilvl w:val="0"/>
                <w:numId w:val="87"/>
              </w:numPr>
              <w:suppressAutoHyphens w:val="0"/>
              <w:spacing w:before="120" w:line="312" w:lineRule="auto"/>
              <w:rPr>
                <w:bCs/>
                <w:lang w:val="el-GR"/>
              </w:rPr>
            </w:pPr>
            <w:r w:rsidRPr="00D12955">
              <w:rPr>
                <w:bCs/>
                <w:lang w:val="el-GR"/>
              </w:rPr>
              <w:t>Ανοικτό περιβάλλον ως προς τη μεταφορά και ανταλλαγή δεδομένων με άλλα συστήματα.</w:t>
            </w:r>
          </w:p>
        </w:tc>
        <w:tc>
          <w:tcPr>
            <w:tcW w:w="459" w:type="pct"/>
            <w:shd w:val="clear" w:color="auto" w:fill="FFFFFF"/>
            <w:vAlign w:val="center"/>
          </w:tcPr>
          <w:p w14:paraId="5E7FC4FC" w14:textId="77777777" w:rsidR="001D50CA" w:rsidRPr="00D12955" w:rsidRDefault="001D50CA" w:rsidP="001D50CA">
            <w:pPr>
              <w:spacing w:before="60" w:after="60"/>
              <w:jc w:val="center"/>
              <w:rPr>
                <w:bCs/>
                <w:szCs w:val="20"/>
                <w:lang w:val="en-US"/>
              </w:rPr>
            </w:pPr>
            <w:r w:rsidRPr="00D12955">
              <w:rPr>
                <w:bCs/>
                <w:szCs w:val="20"/>
                <w:lang w:val="en-US"/>
              </w:rPr>
              <w:lastRenderedPageBreak/>
              <w:t>ΝΑΙ</w:t>
            </w:r>
          </w:p>
        </w:tc>
        <w:tc>
          <w:tcPr>
            <w:tcW w:w="408" w:type="pct"/>
            <w:shd w:val="clear" w:color="auto" w:fill="FFFFFF"/>
            <w:vAlign w:val="center"/>
          </w:tcPr>
          <w:p w14:paraId="66B4E6F7"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450D6F64" w14:textId="77777777" w:rsidR="001D50CA" w:rsidRPr="00D12955" w:rsidRDefault="001D50CA" w:rsidP="001D50CA">
            <w:pPr>
              <w:spacing w:before="60" w:after="60"/>
              <w:jc w:val="center"/>
              <w:rPr>
                <w:bCs/>
                <w:szCs w:val="20"/>
                <w:lang w:val="en-US"/>
              </w:rPr>
            </w:pPr>
          </w:p>
        </w:tc>
      </w:tr>
      <w:tr w:rsidR="001D50CA" w:rsidRPr="00D12955" w14:paraId="511A4736" w14:textId="77777777" w:rsidTr="001D50CA">
        <w:tc>
          <w:tcPr>
            <w:tcW w:w="229" w:type="pct"/>
            <w:shd w:val="clear" w:color="auto" w:fill="FFFFFF"/>
            <w:vAlign w:val="center"/>
          </w:tcPr>
          <w:p w14:paraId="09BDE4EF"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vAlign w:val="center"/>
          </w:tcPr>
          <w:p w14:paraId="55045FCB" w14:textId="77777777" w:rsidR="001D50CA" w:rsidRPr="00D12955" w:rsidRDefault="001D50CA" w:rsidP="0020249C">
            <w:pPr>
              <w:numPr>
                <w:ilvl w:val="0"/>
                <w:numId w:val="86"/>
              </w:numPr>
              <w:spacing w:before="120" w:line="312" w:lineRule="auto"/>
              <w:rPr>
                <w:bCs/>
                <w:szCs w:val="20"/>
                <w:lang w:val="el-GR"/>
              </w:rPr>
            </w:pPr>
            <w:r w:rsidRPr="00D12955">
              <w:rPr>
                <w:bCs/>
                <w:szCs w:val="20"/>
                <w:lang w:val="el-GR"/>
              </w:rPr>
              <w:t>Σε ότι αφορά στα εργαλεία ανάπτυξης και διαχείρισης των επιμέρους υποσυστημάτων:</w:t>
            </w:r>
          </w:p>
          <w:p w14:paraId="23DBC6B7" w14:textId="77777777" w:rsidR="001D50CA" w:rsidRPr="00D12955" w:rsidRDefault="001D50CA" w:rsidP="0020249C">
            <w:pPr>
              <w:numPr>
                <w:ilvl w:val="0"/>
                <w:numId w:val="87"/>
              </w:numPr>
              <w:suppressAutoHyphens w:val="0"/>
              <w:spacing w:before="120" w:line="312" w:lineRule="auto"/>
              <w:rPr>
                <w:bCs/>
                <w:lang w:val="el-GR"/>
              </w:rPr>
            </w:pPr>
            <w:r w:rsidRPr="00D12955">
              <w:rPr>
                <w:bCs/>
                <w:lang w:val="el-GR"/>
              </w:rPr>
              <w:t>Χρήση συστημικού λογισμικού ανοιχτού κώδικα και ελεύθερης διάθεσης στο σύνολο των συστατικών της προτεινόμενης λύσης (Επίπεδο διαχείρισης δεδομένων, Επίπεδο Επιχειρησιακής Λογικής, Επίπεδο Διαδικτύου, κλπ.)</w:t>
            </w:r>
          </w:p>
          <w:p w14:paraId="41631766" w14:textId="77777777" w:rsidR="001D50CA" w:rsidRPr="00D12955" w:rsidRDefault="001D50CA" w:rsidP="0020249C">
            <w:pPr>
              <w:numPr>
                <w:ilvl w:val="0"/>
                <w:numId w:val="87"/>
              </w:numPr>
              <w:suppressAutoHyphens w:val="0"/>
              <w:spacing w:before="120" w:line="312" w:lineRule="auto"/>
              <w:rPr>
                <w:bCs/>
                <w:lang w:val="el-GR"/>
              </w:rPr>
            </w:pPr>
            <w:r w:rsidRPr="00D12955">
              <w:rPr>
                <w:bCs/>
                <w:lang w:val="el-GR"/>
              </w:rPr>
              <w:t xml:space="preserve">Χρήση τεχνολογιών ανάπτυξης ανοιχτού κώδικα και ελεύθερης διάθεσης όπως ενδεικτικά και μη περιοριστικά </w:t>
            </w:r>
            <w:r w:rsidRPr="00D12955">
              <w:rPr>
                <w:bCs/>
                <w:lang w:val="en-US"/>
              </w:rPr>
              <w:t>JavaScript</w:t>
            </w:r>
            <w:r w:rsidRPr="00D12955">
              <w:rPr>
                <w:bCs/>
                <w:lang w:val="el-GR"/>
              </w:rPr>
              <w:t xml:space="preserve">, </w:t>
            </w:r>
            <w:r w:rsidRPr="00D12955">
              <w:rPr>
                <w:bCs/>
                <w:lang w:val="en-US"/>
              </w:rPr>
              <w:t>HTML</w:t>
            </w:r>
            <w:r w:rsidRPr="00D12955">
              <w:rPr>
                <w:bCs/>
                <w:lang w:val="el-GR"/>
              </w:rPr>
              <w:t xml:space="preserve">5, </w:t>
            </w:r>
            <w:r w:rsidRPr="00D12955">
              <w:rPr>
                <w:bCs/>
                <w:lang w:val="en-US"/>
              </w:rPr>
              <w:t>CSS</w:t>
            </w:r>
            <w:r w:rsidRPr="00D12955">
              <w:rPr>
                <w:bCs/>
                <w:lang w:val="el-GR"/>
              </w:rPr>
              <w:t xml:space="preserve">, </w:t>
            </w:r>
            <w:r w:rsidRPr="00D12955">
              <w:rPr>
                <w:bCs/>
                <w:lang w:val="en-US"/>
              </w:rPr>
              <w:t>Java</w:t>
            </w:r>
            <w:r w:rsidRPr="00D12955">
              <w:rPr>
                <w:bCs/>
                <w:lang w:val="el-GR"/>
              </w:rPr>
              <w:t xml:space="preserve"> </w:t>
            </w:r>
            <w:r w:rsidRPr="00D12955">
              <w:rPr>
                <w:bCs/>
                <w:lang w:val="en-US"/>
              </w:rPr>
              <w:t>EE</w:t>
            </w:r>
            <w:r w:rsidRPr="00D12955">
              <w:rPr>
                <w:bCs/>
                <w:lang w:val="el-GR"/>
              </w:rPr>
              <w:t xml:space="preserve">, </w:t>
            </w:r>
            <w:r w:rsidRPr="00D12955">
              <w:rPr>
                <w:bCs/>
                <w:lang w:val="en-US"/>
              </w:rPr>
              <w:t>PHP</w:t>
            </w:r>
            <w:r w:rsidRPr="00D12955">
              <w:rPr>
                <w:bCs/>
                <w:lang w:val="el-GR"/>
              </w:rPr>
              <w:t xml:space="preserve">, </w:t>
            </w:r>
            <w:r w:rsidRPr="00D12955">
              <w:rPr>
                <w:bCs/>
                <w:lang w:val="en-US"/>
              </w:rPr>
              <w:t>Python</w:t>
            </w:r>
            <w:r w:rsidRPr="00D12955">
              <w:rPr>
                <w:bCs/>
                <w:lang w:val="el-GR"/>
              </w:rPr>
              <w:t>, κλπ.</w:t>
            </w:r>
          </w:p>
        </w:tc>
        <w:tc>
          <w:tcPr>
            <w:tcW w:w="459" w:type="pct"/>
            <w:shd w:val="clear" w:color="auto" w:fill="FFFFFF"/>
            <w:vAlign w:val="center"/>
          </w:tcPr>
          <w:p w14:paraId="11857162"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475B8176"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1C8262F0" w14:textId="77777777" w:rsidR="001D50CA" w:rsidRPr="00D12955" w:rsidRDefault="001D50CA" w:rsidP="001D50CA">
            <w:pPr>
              <w:spacing w:before="60" w:after="60"/>
              <w:jc w:val="center"/>
              <w:rPr>
                <w:bCs/>
                <w:szCs w:val="20"/>
                <w:lang w:val="en-US"/>
              </w:rPr>
            </w:pPr>
          </w:p>
        </w:tc>
      </w:tr>
      <w:tr w:rsidR="001D50CA" w:rsidRPr="00D12955" w14:paraId="6F93720A" w14:textId="77777777" w:rsidTr="001D50CA">
        <w:tc>
          <w:tcPr>
            <w:tcW w:w="229" w:type="pct"/>
            <w:shd w:val="clear" w:color="auto" w:fill="FFFFFF"/>
            <w:vAlign w:val="center"/>
          </w:tcPr>
          <w:p w14:paraId="782ABB08"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vAlign w:val="center"/>
          </w:tcPr>
          <w:p w14:paraId="1A5608A3" w14:textId="77777777" w:rsidR="001D50CA" w:rsidRPr="00D12955" w:rsidRDefault="001D50CA" w:rsidP="0020249C">
            <w:pPr>
              <w:numPr>
                <w:ilvl w:val="0"/>
                <w:numId w:val="82"/>
              </w:numPr>
              <w:spacing w:before="120" w:line="312" w:lineRule="auto"/>
              <w:rPr>
                <w:bCs/>
                <w:szCs w:val="20"/>
                <w:lang w:val="en-US"/>
              </w:rPr>
            </w:pPr>
            <w:r w:rsidRPr="00D12955">
              <w:rPr>
                <w:bCs/>
                <w:szCs w:val="20"/>
                <w:lang w:val="en-US"/>
              </w:rPr>
              <w:t xml:space="preserve">Τα εργαλεία ανάπτυξης που θα χρησιμοποιηθούν θα πρέπει να υποστηρίζουν εγγενώς αρχιτεκτονικές τύπου N-tier, ιδανικά υλοποιώντας μοτίβα τύπου model-view-controller (MVC) ή αντίστοιχα (π.χ. model-view-view-model, model-view-template, model-view-adapter κ.τ.λ.). </w:t>
            </w:r>
          </w:p>
        </w:tc>
        <w:tc>
          <w:tcPr>
            <w:tcW w:w="459" w:type="pct"/>
            <w:shd w:val="clear" w:color="auto" w:fill="FFFFFF"/>
            <w:vAlign w:val="center"/>
          </w:tcPr>
          <w:p w14:paraId="719609E3"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24063DE8"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1E81AB40" w14:textId="77777777" w:rsidR="001D50CA" w:rsidRPr="00D12955" w:rsidRDefault="001D50CA" w:rsidP="001D50CA">
            <w:pPr>
              <w:spacing w:before="60" w:after="60"/>
              <w:jc w:val="center"/>
              <w:rPr>
                <w:bCs/>
                <w:szCs w:val="20"/>
                <w:lang w:val="en-US"/>
              </w:rPr>
            </w:pPr>
          </w:p>
        </w:tc>
      </w:tr>
      <w:tr w:rsidR="001D50CA" w:rsidRPr="00D12955" w14:paraId="616483CB" w14:textId="77777777" w:rsidTr="001D50CA">
        <w:tc>
          <w:tcPr>
            <w:tcW w:w="229" w:type="pct"/>
            <w:shd w:val="clear" w:color="auto" w:fill="FFFFFF"/>
            <w:vAlign w:val="center"/>
          </w:tcPr>
          <w:p w14:paraId="068AE7E4"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vAlign w:val="center"/>
          </w:tcPr>
          <w:p w14:paraId="19EECBDB" w14:textId="77777777" w:rsidR="001D50CA" w:rsidRPr="00D12955" w:rsidRDefault="001D50CA" w:rsidP="001D50CA">
            <w:pPr>
              <w:spacing w:before="60" w:after="60"/>
              <w:rPr>
                <w:bCs/>
                <w:szCs w:val="20"/>
                <w:lang w:val="el-GR"/>
              </w:rPr>
            </w:pPr>
            <w:r w:rsidRPr="00D12955">
              <w:rPr>
                <w:bCs/>
                <w:szCs w:val="20"/>
                <w:lang w:val="el-GR"/>
              </w:rPr>
              <w:t>Ο υποψήφιος οικονομικός φορέας καλείται να περιγράψει το τεχνολογικό πλαίσιο ως σύνολο τεχνολογιών επί του οποίου θα υλοποιηθεί η πλατφόρμα που θα παραδοθεί ως ενοποιημένη λύση.</w:t>
            </w:r>
          </w:p>
        </w:tc>
        <w:tc>
          <w:tcPr>
            <w:tcW w:w="459" w:type="pct"/>
            <w:shd w:val="clear" w:color="auto" w:fill="FFFFFF"/>
            <w:vAlign w:val="center"/>
          </w:tcPr>
          <w:p w14:paraId="790F429C"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597B4166"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6888C117" w14:textId="77777777" w:rsidR="001D50CA" w:rsidRPr="00D12955" w:rsidRDefault="001D50CA" w:rsidP="001D50CA">
            <w:pPr>
              <w:spacing w:before="60" w:after="60"/>
              <w:jc w:val="center"/>
              <w:rPr>
                <w:bCs/>
                <w:szCs w:val="20"/>
                <w:lang w:val="en-US"/>
              </w:rPr>
            </w:pPr>
          </w:p>
        </w:tc>
      </w:tr>
      <w:tr w:rsidR="001D50CA" w:rsidRPr="00D12955" w14:paraId="5147E651" w14:textId="77777777" w:rsidTr="001D50CA">
        <w:tc>
          <w:tcPr>
            <w:tcW w:w="5000" w:type="pct"/>
            <w:gridSpan w:val="5"/>
            <w:shd w:val="clear" w:color="auto" w:fill="FFFFFF"/>
            <w:vAlign w:val="center"/>
          </w:tcPr>
          <w:p w14:paraId="6820E6EC" w14:textId="77777777" w:rsidR="001D50CA" w:rsidRPr="00D12955" w:rsidRDefault="001D50CA" w:rsidP="001D50CA">
            <w:pPr>
              <w:spacing w:before="60" w:after="60"/>
              <w:jc w:val="left"/>
              <w:rPr>
                <w:bCs/>
                <w:szCs w:val="20"/>
                <w:lang w:val="en-US"/>
              </w:rPr>
            </w:pPr>
            <w:r w:rsidRPr="00D12955">
              <w:rPr>
                <w:bCs/>
                <w:szCs w:val="20"/>
                <w:lang w:val="en-US"/>
              </w:rPr>
              <w:lastRenderedPageBreak/>
              <w:t>Διαλειτουργικότητα</w:t>
            </w:r>
          </w:p>
        </w:tc>
      </w:tr>
      <w:tr w:rsidR="001D50CA" w:rsidRPr="00D12955" w14:paraId="5027C72C" w14:textId="77777777" w:rsidTr="001D50CA">
        <w:tc>
          <w:tcPr>
            <w:tcW w:w="229" w:type="pct"/>
            <w:shd w:val="clear" w:color="auto" w:fill="FFFFFF"/>
            <w:vAlign w:val="center"/>
          </w:tcPr>
          <w:p w14:paraId="4E5B918F"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vAlign w:val="center"/>
          </w:tcPr>
          <w:p w14:paraId="29EBF683" w14:textId="41FECAE2" w:rsidR="001D50CA" w:rsidRPr="00D12955" w:rsidRDefault="001D50CA" w:rsidP="001D50CA">
            <w:pPr>
              <w:spacing w:before="60" w:after="60"/>
              <w:rPr>
                <w:bCs/>
                <w:szCs w:val="20"/>
                <w:lang w:val="el-GR"/>
              </w:rPr>
            </w:pPr>
            <w:r w:rsidRPr="00D12955">
              <w:rPr>
                <w:bCs/>
                <w:szCs w:val="20"/>
                <w:lang w:val="el-GR"/>
              </w:rPr>
              <w:t xml:space="preserve">Τεκμηριωμένη κάλυψη των απαιτήσεων </w:t>
            </w:r>
            <w:r w:rsidR="001F06C6" w:rsidRPr="00D12955">
              <w:rPr>
                <w:bCs/>
                <w:szCs w:val="20"/>
                <w:lang w:val="el-GR"/>
              </w:rPr>
              <w:t xml:space="preserve">της </w:t>
            </w:r>
            <w:r w:rsidR="00F80A9D" w:rsidRPr="00D12955">
              <w:rPr>
                <w:bCs/>
                <w:szCs w:val="20"/>
                <w:lang w:val="el-GR"/>
              </w:rPr>
              <w:fldChar w:fldCharType="begin"/>
            </w:r>
            <w:r w:rsidR="00F80A9D" w:rsidRPr="00D12955">
              <w:rPr>
                <w:bCs/>
                <w:szCs w:val="20"/>
                <w:lang w:val="el-GR"/>
              </w:rPr>
              <w:instrText xml:space="preserve"> REF _Ref99970727 \r \h </w:instrText>
            </w:r>
            <w:r w:rsidR="00AD650F">
              <w:rPr>
                <w:bCs/>
                <w:szCs w:val="20"/>
                <w:lang w:val="el-GR"/>
              </w:rPr>
              <w:instrText xml:space="preserve"> \* MERGEFORMAT </w:instrText>
            </w:r>
            <w:r w:rsidR="00F80A9D" w:rsidRPr="00D12955">
              <w:rPr>
                <w:bCs/>
                <w:szCs w:val="20"/>
                <w:lang w:val="el-GR"/>
              </w:rPr>
            </w:r>
            <w:r w:rsidR="00F80A9D" w:rsidRPr="00D12955">
              <w:rPr>
                <w:bCs/>
                <w:szCs w:val="20"/>
                <w:lang w:val="el-GR"/>
              </w:rPr>
              <w:fldChar w:fldCharType="separate"/>
            </w:r>
            <w:r w:rsidR="006E10F8">
              <w:rPr>
                <w:bCs/>
                <w:szCs w:val="20"/>
                <w:lang w:val="el-GR"/>
              </w:rPr>
              <w:t>I.3.2.2.1.3</w:t>
            </w:r>
            <w:r w:rsidR="00F80A9D" w:rsidRPr="00D12955">
              <w:rPr>
                <w:bCs/>
                <w:szCs w:val="20"/>
                <w:lang w:val="el-GR"/>
              </w:rPr>
              <w:fldChar w:fldCharType="end"/>
            </w:r>
            <w:r w:rsidRPr="00D12955">
              <w:rPr>
                <w:bCs/>
                <w:szCs w:val="20"/>
                <w:lang w:val="el-GR"/>
              </w:rPr>
              <w:t xml:space="preserve"> του Παραρτήματος Ι</w:t>
            </w:r>
          </w:p>
        </w:tc>
        <w:tc>
          <w:tcPr>
            <w:tcW w:w="459" w:type="pct"/>
            <w:shd w:val="clear" w:color="auto" w:fill="FFFFFF"/>
            <w:vAlign w:val="center"/>
          </w:tcPr>
          <w:p w14:paraId="5C5CD814"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70DA64F5"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05600837" w14:textId="77777777" w:rsidR="001D50CA" w:rsidRPr="00D12955" w:rsidRDefault="001D50CA" w:rsidP="001D50CA">
            <w:pPr>
              <w:spacing w:before="60" w:after="60"/>
              <w:jc w:val="center"/>
              <w:rPr>
                <w:bCs/>
                <w:szCs w:val="20"/>
                <w:lang w:val="en-US"/>
              </w:rPr>
            </w:pPr>
          </w:p>
        </w:tc>
      </w:tr>
      <w:tr w:rsidR="001D50CA" w:rsidRPr="00D12955" w14:paraId="1CD7BD6B" w14:textId="77777777" w:rsidTr="001D50CA">
        <w:tc>
          <w:tcPr>
            <w:tcW w:w="5000" w:type="pct"/>
            <w:gridSpan w:val="5"/>
            <w:shd w:val="clear" w:color="auto" w:fill="FFFFFF"/>
            <w:vAlign w:val="center"/>
          </w:tcPr>
          <w:p w14:paraId="2110CEBC" w14:textId="77777777" w:rsidR="001D50CA" w:rsidRPr="00D12955" w:rsidRDefault="001D50CA" w:rsidP="001D50CA">
            <w:pPr>
              <w:spacing w:before="60" w:after="60"/>
              <w:jc w:val="left"/>
              <w:rPr>
                <w:bCs/>
                <w:szCs w:val="20"/>
                <w:lang w:val="en-US"/>
              </w:rPr>
            </w:pPr>
            <w:r w:rsidRPr="00D12955">
              <w:rPr>
                <w:bCs/>
                <w:szCs w:val="20"/>
                <w:lang w:val="en-US"/>
              </w:rPr>
              <w:t>Ασφάλεια</w:t>
            </w:r>
          </w:p>
        </w:tc>
      </w:tr>
      <w:tr w:rsidR="001D50CA" w:rsidRPr="00D12955" w14:paraId="02B73857" w14:textId="77777777" w:rsidTr="001D50CA">
        <w:tc>
          <w:tcPr>
            <w:tcW w:w="229" w:type="pct"/>
            <w:shd w:val="clear" w:color="auto" w:fill="FFFFFF"/>
            <w:vAlign w:val="center"/>
          </w:tcPr>
          <w:p w14:paraId="1B8A716A"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vAlign w:val="center"/>
          </w:tcPr>
          <w:p w14:paraId="292DA42F" w14:textId="0BDE2B99" w:rsidR="001D50CA" w:rsidRPr="00D12955" w:rsidRDefault="001D50CA" w:rsidP="001D50CA">
            <w:pPr>
              <w:spacing w:before="60" w:after="60"/>
              <w:rPr>
                <w:bCs/>
                <w:szCs w:val="20"/>
                <w:lang w:val="el-GR"/>
              </w:rPr>
            </w:pPr>
            <w:r w:rsidRPr="00D12955">
              <w:rPr>
                <w:bCs/>
                <w:szCs w:val="20"/>
                <w:lang w:val="el-GR"/>
              </w:rPr>
              <w:t xml:space="preserve">Τεκμηριωμένη κάλυψη των απαιτήσεων </w:t>
            </w:r>
            <w:r w:rsidR="00F80A9D" w:rsidRPr="00D12955">
              <w:rPr>
                <w:bCs/>
                <w:szCs w:val="20"/>
                <w:lang w:val="el-GR"/>
              </w:rPr>
              <w:t xml:space="preserve">της </w:t>
            </w:r>
            <w:r w:rsidR="00F80A9D" w:rsidRPr="00D12955">
              <w:rPr>
                <w:bCs/>
                <w:szCs w:val="20"/>
                <w:lang w:val="el-GR"/>
              </w:rPr>
              <w:fldChar w:fldCharType="begin"/>
            </w:r>
            <w:r w:rsidR="00F80A9D" w:rsidRPr="00D12955">
              <w:rPr>
                <w:bCs/>
                <w:szCs w:val="20"/>
                <w:lang w:val="el-GR"/>
              </w:rPr>
              <w:instrText xml:space="preserve"> REF _Ref99970750 \r \h </w:instrText>
            </w:r>
            <w:r w:rsidR="00AD650F">
              <w:rPr>
                <w:bCs/>
                <w:szCs w:val="20"/>
                <w:lang w:val="el-GR"/>
              </w:rPr>
              <w:instrText xml:space="preserve"> \* MERGEFORMAT </w:instrText>
            </w:r>
            <w:r w:rsidR="00F80A9D" w:rsidRPr="00D12955">
              <w:rPr>
                <w:bCs/>
                <w:szCs w:val="20"/>
                <w:lang w:val="el-GR"/>
              </w:rPr>
            </w:r>
            <w:r w:rsidR="00F80A9D" w:rsidRPr="00D12955">
              <w:rPr>
                <w:bCs/>
                <w:szCs w:val="20"/>
                <w:lang w:val="el-GR"/>
              </w:rPr>
              <w:fldChar w:fldCharType="separate"/>
            </w:r>
            <w:r w:rsidR="006E10F8">
              <w:rPr>
                <w:bCs/>
                <w:szCs w:val="20"/>
                <w:lang w:val="el-GR"/>
              </w:rPr>
              <w:t>I.3.2.2.1.4</w:t>
            </w:r>
            <w:r w:rsidR="00F80A9D" w:rsidRPr="00D12955">
              <w:rPr>
                <w:bCs/>
                <w:szCs w:val="20"/>
                <w:lang w:val="el-GR"/>
              </w:rPr>
              <w:fldChar w:fldCharType="end"/>
            </w:r>
            <w:r w:rsidRPr="00D12955">
              <w:rPr>
                <w:bCs/>
                <w:szCs w:val="20"/>
                <w:lang w:val="el-GR"/>
              </w:rPr>
              <w:t xml:space="preserve"> του Παραρτήματος Ι</w:t>
            </w:r>
          </w:p>
        </w:tc>
        <w:tc>
          <w:tcPr>
            <w:tcW w:w="459" w:type="pct"/>
            <w:shd w:val="clear" w:color="auto" w:fill="FFFFFF"/>
            <w:vAlign w:val="center"/>
          </w:tcPr>
          <w:p w14:paraId="57006D26"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46682EFC"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25DF4DC5" w14:textId="77777777" w:rsidR="001D50CA" w:rsidRPr="00D12955" w:rsidRDefault="001D50CA" w:rsidP="001D50CA">
            <w:pPr>
              <w:spacing w:before="60" w:after="60"/>
              <w:jc w:val="center"/>
              <w:rPr>
                <w:bCs/>
                <w:szCs w:val="20"/>
                <w:lang w:val="en-US"/>
              </w:rPr>
            </w:pPr>
          </w:p>
        </w:tc>
      </w:tr>
      <w:tr w:rsidR="001D50CA" w:rsidRPr="00D12955" w14:paraId="73ECB553" w14:textId="77777777" w:rsidTr="001D50CA">
        <w:tc>
          <w:tcPr>
            <w:tcW w:w="5000" w:type="pct"/>
            <w:gridSpan w:val="5"/>
            <w:shd w:val="clear" w:color="auto" w:fill="FFFFFF"/>
            <w:vAlign w:val="center"/>
          </w:tcPr>
          <w:p w14:paraId="49F916CE" w14:textId="77777777" w:rsidR="001D50CA" w:rsidRPr="00D12955" w:rsidRDefault="001D50CA" w:rsidP="001D50CA">
            <w:pPr>
              <w:spacing w:before="60" w:after="60"/>
              <w:jc w:val="left"/>
              <w:rPr>
                <w:bCs/>
                <w:szCs w:val="20"/>
                <w:lang w:val="en-US"/>
              </w:rPr>
            </w:pPr>
            <w:r w:rsidRPr="00D12955">
              <w:rPr>
                <w:bCs/>
                <w:szCs w:val="20"/>
                <w:lang w:val="en-US"/>
              </w:rPr>
              <w:t>Πολυκαναλική Προσέγγιση</w:t>
            </w:r>
          </w:p>
        </w:tc>
      </w:tr>
      <w:tr w:rsidR="001D50CA" w:rsidRPr="00D12955" w14:paraId="480C0002" w14:textId="77777777" w:rsidTr="001D50CA">
        <w:tc>
          <w:tcPr>
            <w:tcW w:w="229" w:type="pct"/>
            <w:shd w:val="clear" w:color="auto" w:fill="FFFFFF"/>
            <w:vAlign w:val="center"/>
          </w:tcPr>
          <w:p w14:paraId="5AF535D9"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vAlign w:val="center"/>
          </w:tcPr>
          <w:p w14:paraId="0C1FBA0D" w14:textId="2DB929C0" w:rsidR="001D50CA" w:rsidRPr="00D12955" w:rsidRDefault="001D50CA" w:rsidP="001D50CA">
            <w:pPr>
              <w:spacing w:before="60" w:after="60"/>
              <w:rPr>
                <w:bCs/>
                <w:szCs w:val="20"/>
                <w:lang w:val="el-GR"/>
              </w:rPr>
            </w:pPr>
            <w:r w:rsidRPr="00D12955">
              <w:rPr>
                <w:bCs/>
                <w:szCs w:val="20"/>
                <w:lang w:val="el-GR"/>
              </w:rPr>
              <w:t xml:space="preserve">Τεκμηριωμένη κάλυψη των απαιτήσεων </w:t>
            </w:r>
            <w:r w:rsidR="00F80A9D" w:rsidRPr="00D12955">
              <w:rPr>
                <w:bCs/>
                <w:szCs w:val="20"/>
                <w:lang w:val="el-GR"/>
              </w:rPr>
              <w:t xml:space="preserve">της </w:t>
            </w:r>
            <w:r w:rsidR="00F80A9D" w:rsidRPr="00D12955">
              <w:rPr>
                <w:bCs/>
                <w:szCs w:val="20"/>
                <w:lang w:val="el-GR"/>
              </w:rPr>
              <w:fldChar w:fldCharType="begin"/>
            </w:r>
            <w:r w:rsidR="00F80A9D" w:rsidRPr="00D12955">
              <w:rPr>
                <w:bCs/>
                <w:szCs w:val="20"/>
                <w:lang w:val="el-GR"/>
              </w:rPr>
              <w:instrText xml:space="preserve"> REF _Ref99970780 \r \h </w:instrText>
            </w:r>
            <w:r w:rsidR="00AD650F">
              <w:rPr>
                <w:bCs/>
                <w:szCs w:val="20"/>
                <w:lang w:val="el-GR"/>
              </w:rPr>
              <w:instrText xml:space="preserve"> \* MERGEFORMAT </w:instrText>
            </w:r>
            <w:r w:rsidR="00F80A9D" w:rsidRPr="00D12955">
              <w:rPr>
                <w:bCs/>
                <w:szCs w:val="20"/>
                <w:lang w:val="el-GR"/>
              </w:rPr>
            </w:r>
            <w:r w:rsidR="00F80A9D" w:rsidRPr="00D12955">
              <w:rPr>
                <w:bCs/>
                <w:szCs w:val="20"/>
                <w:lang w:val="el-GR"/>
              </w:rPr>
              <w:fldChar w:fldCharType="separate"/>
            </w:r>
            <w:r w:rsidR="006E10F8">
              <w:rPr>
                <w:bCs/>
                <w:szCs w:val="20"/>
                <w:lang w:val="el-GR"/>
              </w:rPr>
              <w:t>I.3.2.2.1.5</w:t>
            </w:r>
            <w:r w:rsidR="00F80A9D" w:rsidRPr="00D12955">
              <w:rPr>
                <w:bCs/>
                <w:szCs w:val="20"/>
                <w:lang w:val="el-GR"/>
              </w:rPr>
              <w:fldChar w:fldCharType="end"/>
            </w:r>
            <w:r w:rsidRPr="00D12955">
              <w:rPr>
                <w:bCs/>
                <w:szCs w:val="20"/>
                <w:lang w:val="el-GR"/>
              </w:rPr>
              <w:t xml:space="preserve">  του Παραρτήματος Ι</w:t>
            </w:r>
          </w:p>
        </w:tc>
        <w:tc>
          <w:tcPr>
            <w:tcW w:w="459" w:type="pct"/>
            <w:shd w:val="clear" w:color="auto" w:fill="FFFFFF"/>
            <w:vAlign w:val="center"/>
          </w:tcPr>
          <w:p w14:paraId="38312DA2"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51B0806F"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7B3C0154" w14:textId="77777777" w:rsidR="001D50CA" w:rsidRPr="00D12955" w:rsidRDefault="001D50CA" w:rsidP="001D50CA">
            <w:pPr>
              <w:spacing w:before="60" w:after="60"/>
              <w:jc w:val="center"/>
              <w:rPr>
                <w:bCs/>
                <w:szCs w:val="20"/>
                <w:lang w:val="en-US"/>
              </w:rPr>
            </w:pPr>
          </w:p>
        </w:tc>
      </w:tr>
      <w:tr w:rsidR="001D50CA" w:rsidRPr="00D12955" w14:paraId="4D8C7648" w14:textId="77777777" w:rsidTr="001D50CA">
        <w:tc>
          <w:tcPr>
            <w:tcW w:w="5000" w:type="pct"/>
            <w:gridSpan w:val="5"/>
            <w:shd w:val="clear" w:color="auto" w:fill="FFFFFF"/>
            <w:vAlign w:val="center"/>
          </w:tcPr>
          <w:p w14:paraId="0F691662" w14:textId="77777777" w:rsidR="001D50CA" w:rsidRPr="00D12955" w:rsidRDefault="001D50CA" w:rsidP="001D50CA">
            <w:pPr>
              <w:spacing w:before="60" w:after="60"/>
              <w:jc w:val="left"/>
              <w:rPr>
                <w:bCs/>
                <w:szCs w:val="20"/>
                <w:lang w:val="en-US"/>
              </w:rPr>
            </w:pPr>
            <w:r w:rsidRPr="00D12955">
              <w:rPr>
                <w:bCs/>
                <w:szCs w:val="20"/>
                <w:lang w:val="en-US"/>
              </w:rPr>
              <w:t>Ανοιχτά Δεδομένα / Ανοιχτά Πρότυπα</w:t>
            </w:r>
          </w:p>
        </w:tc>
      </w:tr>
      <w:tr w:rsidR="001D50CA" w:rsidRPr="00D12955" w14:paraId="3CBD2EE9" w14:textId="77777777" w:rsidTr="001D50CA">
        <w:tc>
          <w:tcPr>
            <w:tcW w:w="229" w:type="pct"/>
            <w:shd w:val="clear" w:color="auto" w:fill="FFFFFF"/>
            <w:vAlign w:val="center"/>
          </w:tcPr>
          <w:p w14:paraId="20A28957"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vAlign w:val="center"/>
          </w:tcPr>
          <w:p w14:paraId="167B98A3" w14:textId="56BC0F73" w:rsidR="001D50CA" w:rsidRPr="00D12955" w:rsidRDefault="001D50CA" w:rsidP="001D50CA">
            <w:pPr>
              <w:spacing w:before="60" w:after="60"/>
              <w:rPr>
                <w:bCs/>
                <w:szCs w:val="20"/>
                <w:lang w:val="el-GR"/>
              </w:rPr>
            </w:pPr>
            <w:r w:rsidRPr="00D12955">
              <w:rPr>
                <w:bCs/>
                <w:szCs w:val="20"/>
                <w:lang w:val="el-GR"/>
              </w:rPr>
              <w:t xml:space="preserve">Τεκμηριωμένη κάλυψη των απαιτήσεων </w:t>
            </w:r>
            <w:r w:rsidR="00F80A9D" w:rsidRPr="00D12955">
              <w:rPr>
                <w:bCs/>
                <w:szCs w:val="20"/>
                <w:lang w:val="el-GR"/>
              </w:rPr>
              <w:t xml:space="preserve">της </w:t>
            </w:r>
            <w:r w:rsidR="00F80A9D" w:rsidRPr="00D12955">
              <w:rPr>
                <w:bCs/>
                <w:szCs w:val="20"/>
                <w:lang w:val="el-GR"/>
              </w:rPr>
              <w:fldChar w:fldCharType="begin"/>
            </w:r>
            <w:r w:rsidR="00F80A9D" w:rsidRPr="00D12955">
              <w:rPr>
                <w:bCs/>
                <w:szCs w:val="20"/>
                <w:lang w:val="el-GR"/>
              </w:rPr>
              <w:instrText xml:space="preserve"> REF _Ref99970793 \r \h </w:instrText>
            </w:r>
            <w:r w:rsidR="00AD650F">
              <w:rPr>
                <w:bCs/>
                <w:szCs w:val="20"/>
                <w:lang w:val="el-GR"/>
              </w:rPr>
              <w:instrText xml:space="preserve"> \* MERGEFORMAT </w:instrText>
            </w:r>
            <w:r w:rsidR="00F80A9D" w:rsidRPr="00D12955">
              <w:rPr>
                <w:bCs/>
                <w:szCs w:val="20"/>
                <w:lang w:val="el-GR"/>
              </w:rPr>
            </w:r>
            <w:r w:rsidR="00F80A9D" w:rsidRPr="00D12955">
              <w:rPr>
                <w:bCs/>
                <w:szCs w:val="20"/>
                <w:lang w:val="el-GR"/>
              </w:rPr>
              <w:fldChar w:fldCharType="separate"/>
            </w:r>
            <w:r w:rsidR="006E10F8">
              <w:rPr>
                <w:bCs/>
                <w:szCs w:val="20"/>
                <w:lang w:val="el-GR"/>
              </w:rPr>
              <w:t>I.3.2.2.1.6</w:t>
            </w:r>
            <w:r w:rsidR="00F80A9D" w:rsidRPr="00D12955">
              <w:rPr>
                <w:bCs/>
                <w:szCs w:val="20"/>
                <w:lang w:val="el-GR"/>
              </w:rPr>
              <w:fldChar w:fldCharType="end"/>
            </w:r>
            <w:r w:rsidRPr="00D12955">
              <w:rPr>
                <w:bCs/>
                <w:szCs w:val="20"/>
                <w:lang w:val="el-GR"/>
              </w:rPr>
              <w:t xml:space="preserve"> του Παραρτήματος Ι</w:t>
            </w:r>
          </w:p>
        </w:tc>
        <w:tc>
          <w:tcPr>
            <w:tcW w:w="459" w:type="pct"/>
            <w:shd w:val="clear" w:color="auto" w:fill="FFFFFF"/>
            <w:vAlign w:val="center"/>
          </w:tcPr>
          <w:p w14:paraId="1E9B6A60"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4B4CB174"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58407B0B" w14:textId="77777777" w:rsidR="001D50CA" w:rsidRPr="00D12955" w:rsidRDefault="001D50CA" w:rsidP="001D50CA">
            <w:pPr>
              <w:spacing w:before="60" w:after="60"/>
              <w:jc w:val="center"/>
              <w:rPr>
                <w:bCs/>
                <w:szCs w:val="20"/>
                <w:lang w:val="en-US"/>
              </w:rPr>
            </w:pPr>
          </w:p>
        </w:tc>
      </w:tr>
      <w:tr w:rsidR="001D50CA" w:rsidRPr="00D12955" w14:paraId="3FE2BACA" w14:textId="77777777" w:rsidTr="001D50CA">
        <w:tc>
          <w:tcPr>
            <w:tcW w:w="5000" w:type="pct"/>
            <w:gridSpan w:val="5"/>
            <w:shd w:val="clear" w:color="auto" w:fill="FFFFFF"/>
            <w:vAlign w:val="center"/>
          </w:tcPr>
          <w:p w14:paraId="40BD7949" w14:textId="77777777" w:rsidR="001D50CA" w:rsidRPr="00D12955" w:rsidRDefault="001D50CA" w:rsidP="001D50CA">
            <w:pPr>
              <w:spacing w:before="60" w:after="60"/>
              <w:jc w:val="left"/>
              <w:rPr>
                <w:bCs/>
                <w:szCs w:val="20"/>
                <w:lang w:val="en-US"/>
              </w:rPr>
            </w:pPr>
            <w:r w:rsidRPr="00D12955">
              <w:rPr>
                <w:bCs/>
                <w:szCs w:val="20"/>
                <w:lang w:val="en-US"/>
              </w:rPr>
              <w:t>Ευχρηστία πλατφόρμας</w:t>
            </w:r>
          </w:p>
        </w:tc>
      </w:tr>
      <w:tr w:rsidR="001D50CA" w:rsidRPr="00D12955" w14:paraId="0B526E8E" w14:textId="77777777" w:rsidTr="001D50CA">
        <w:tc>
          <w:tcPr>
            <w:tcW w:w="229" w:type="pct"/>
            <w:shd w:val="clear" w:color="auto" w:fill="FFFFFF"/>
            <w:vAlign w:val="center"/>
          </w:tcPr>
          <w:p w14:paraId="7824A5FB"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vAlign w:val="center"/>
          </w:tcPr>
          <w:p w14:paraId="31007CC7" w14:textId="10382C90" w:rsidR="001D50CA" w:rsidRPr="00D12955" w:rsidRDefault="001D50CA" w:rsidP="001D50CA">
            <w:pPr>
              <w:spacing w:before="60" w:after="60"/>
              <w:rPr>
                <w:bCs/>
                <w:szCs w:val="20"/>
                <w:lang w:val="el-GR"/>
              </w:rPr>
            </w:pPr>
            <w:r w:rsidRPr="00D12955">
              <w:rPr>
                <w:bCs/>
                <w:szCs w:val="20"/>
                <w:lang w:val="el-GR"/>
              </w:rPr>
              <w:t xml:space="preserve">Τεκμηριωμένη κάλυψη των απαιτήσεων </w:t>
            </w:r>
            <w:r w:rsidR="00F80A9D" w:rsidRPr="00D12955">
              <w:rPr>
                <w:bCs/>
                <w:szCs w:val="20"/>
                <w:lang w:val="el-GR"/>
              </w:rPr>
              <w:t xml:space="preserve">της </w:t>
            </w:r>
            <w:r w:rsidR="00F80A9D" w:rsidRPr="00D12955">
              <w:rPr>
                <w:bCs/>
                <w:szCs w:val="20"/>
                <w:lang w:val="el-GR"/>
              </w:rPr>
              <w:fldChar w:fldCharType="begin"/>
            </w:r>
            <w:r w:rsidR="00F80A9D" w:rsidRPr="00D12955">
              <w:rPr>
                <w:bCs/>
                <w:szCs w:val="20"/>
                <w:lang w:val="el-GR"/>
              </w:rPr>
              <w:instrText xml:space="preserve"> REF _Ref99970807 \r \h </w:instrText>
            </w:r>
            <w:r w:rsidR="00AD650F">
              <w:rPr>
                <w:bCs/>
                <w:szCs w:val="20"/>
                <w:lang w:val="el-GR"/>
              </w:rPr>
              <w:instrText xml:space="preserve"> \* MERGEFORMAT </w:instrText>
            </w:r>
            <w:r w:rsidR="00F80A9D" w:rsidRPr="00D12955">
              <w:rPr>
                <w:bCs/>
                <w:szCs w:val="20"/>
                <w:lang w:val="el-GR"/>
              </w:rPr>
            </w:r>
            <w:r w:rsidR="00F80A9D" w:rsidRPr="00D12955">
              <w:rPr>
                <w:bCs/>
                <w:szCs w:val="20"/>
                <w:lang w:val="el-GR"/>
              </w:rPr>
              <w:fldChar w:fldCharType="separate"/>
            </w:r>
            <w:r w:rsidR="006E10F8">
              <w:rPr>
                <w:bCs/>
                <w:szCs w:val="20"/>
                <w:lang w:val="el-GR"/>
              </w:rPr>
              <w:t>I.3.2.2.1.7</w:t>
            </w:r>
            <w:r w:rsidR="00F80A9D" w:rsidRPr="00D12955">
              <w:rPr>
                <w:bCs/>
                <w:szCs w:val="20"/>
                <w:lang w:val="el-GR"/>
              </w:rPr>
              <w:fldChar w:fldCharType="end"/>
            </w:r>
            <w:r w:rsidRPr="00D12955">
              <w:rPr>
                <w:bCs/>
                <w:szCs w:val="20"/>
                <w:lang w:val="el-GR"/>
              </w:rPr>
              <w:t xml:space="preserve"> του Παραρτήματος Ι</w:t>
            </w:r>
          </w:p>
        </w:tc>
        <w:tc>
          <w:tcPr>
            <w:tcW w:w="459" w:type="pct"/>
            <w:shd w:val="clear" w:color="auto" w:fill="FFFFFF"/>
            <w:vAlign w:val="center"/>
          </w:tcPr>
          <w:p w14:paraId="7ABFBC06"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289D3B4D"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32F8BC09" w14:textId="77777777" w:rsidR="001D50CA" w:rsidRPr="00D12955" w:rsidRDefault="001D50CA" w:rsidP="001D50CA">
            <w:pPr>
              <w:spacing w:before="60" w:after="60"/>
              <w:jc w:val="center"/>
              <w:rPr>
                <w:bCs/>
                <w:szCs w:val="20"/>
                <w:lang w:val="en-US"/>
              </w:rPr>
            </w:pPr>
          </w:p>
        </w:tc>
      </w:tr>
      <w:tr w:rsidR="001D50CA" w:rsidRPr="00D12955" w14:paraId="508C9C05" w14:textId="77777777" w:rsidTr="001D50CA">
        <w:tc>
          <w:tcPr>
            <w:tcW w:w="5000" w:type="pct"/>
            <w:gridSpan w:val="5"/>
            <w:shd w:val="clear" w:color="auto" w:fill="FFFFFF"/>
            <w:vAlign w:val="center"/>
          </w:tcPr>
          <w:p w14:paraId="7467E36C" w14:textId="77777777" w:rsidR="001D50CA" w:rsidRPr="00D12955" w:rsidRDefault="001D50CA" w:rsidP="001D50CA">
            <w:pPr>
              <w:spacing w:before="60" w:after="60"/>
              <w:jc w:val="left"/>
              <w:rPr>
                <w:bCs/>
                <w:szCs w:val="20"/>
                <w:lang w:val="en-US"/>
              </w:rPr>
            </w:pPr>
            <w:r w:rsidRPr="00D12955">
              <w:rPr>
                <w:bCs/>
                <w:szCs w:val="20"/>
                <w:lang w:val="en-US"/>
              </w:rPr>
              <w:t>Προσβασιμότητα</w:t>
            </w:r>
          </w:p>
        </w:tc>
      </w:tr>
      <w:tr w:rsidR="001D50CA" w:rsidRPr="00D12955" w14:paraId="34B5F3B7" w14:textId="77777777" w:rsidTr="001D50CA">
        <w:tc>
          <w:tcPr>
            <w:tcW w:w="229" w:type="pct"/>
            <w:shd w:val="clear" w:color="auto" w:fill="FFFFFF"/>
            <w:vAlign w:val="center"/>
          </w:tcPr>
          <w:p w14:paraId="3D4A5A56"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vAlign w:val="center"/>
          </w:tcPr>
          <w:p w14:paraId="68786C02" w14:textId="158E9042" w:rsidR="001D50CA" w:rsidRPr="00D12955" w:rsidRDefault="001D50CA" w:rsidP="001D50CA">
            <w:pPr>
              <w:spacing w:before="60" w:after="60"/>
              <w:rPr>
                <w:bCs/>
                <w:szCs w:val="20"/>
                <w:lang w:val="el-GR"/>
              </w:rPr>
            </w:pPr>
            <w:r w:rsidRPr="00D12955">
              <w:rPr>
                <w:bCs/>
                <w:szCs w:val="20"/>
                <w:lang w:val="el-GR"/>
              </w:rPr>
              <w:t xml:space="preserve">Τεκμηριωμένη κάλυψη των απαιτήσεων </w:t>
            </w:r>
            <w:r w:rsidR="00F80A9D" w:rsidRPr="00D12955">
              <w:rPr>
                <w:bCs/>
                <w:szCs w:val="20"/>
                <w:lang w:val="el-GR"/>
              </w:rPr>
              <w:t xml:space="preserve">της </w:t>
            </w:r>
            <w:r w:rsidR="00F80A9D" w:rsidRPr="00D12955">
              <w:rPr>
                <w:bCs/>
                <w:szCs w:val="20"/>
                <w:lang w:val="el-GR"/>
              </w:rPr>
              <w:fldChar w:fldCharType="begin"/>
            </w:r>
            <w:r w:rsidR="00F80A9D" w:rsidRPr="00D12955">
              <w:rPr>
                <w:bCs/>
                <w:szCs w:val="20"/>
                <w:lang w:val="el-GR"/>
              </w:rPr>
              <w:instrText xml:space="preserve"> REF _Ref99970827 \r \h </w:instrText>
            </w:r>
            <w:r w:rsidR="00AD650F">
              <w:rPr>
                <w:bCs/>
                <w:szCs w:val="20"/>
                <w:lang w:val="el-GR"/>
              </w:rPr>
              <w:instrText xml:space="preserve"> \* MERGEFORMAT </w:instrText>
            </w:r>
            <w:r w:rsidR="00F80A9D" w:rsidRPr="00D12955">
              <w:rPr>
                <w:bCs/>
                <w:szCs w:val="20"/>
                <w:lang w:val="el-GR"/>
              </w:rPr>
            </w:r>
            <w:r w:rsidR="00F80A9D" w:rsidRPr="00D12955">
              <w:rPr>
                <w:bCs/>
                <w:szCs w:val="20"/>
                <w:lang w:val="el-GR"/>
              </w:rPr>
              <w:fldChar w:fldCharType="separate"/>
            </w:r>
            <w:r w:rsidR="006E10F8">
              <w:rPr>
                <w:bCs/>
                <w:szCs w:val="20"/>
                <w:lang w:val="el-GR"/>
              </w:rPr>
              <w:t>I.3.2.2.1.8</w:t>
            </w:r>
            <w:r w:rsidR="00F80A9D" w:rsidRPr="00D12955">
              <w:rPr>
                <w:bCs/>
                <w:szCs w:val="20"/>
                <w:lang w:val="el-GR"/>
              </w:rPr>
              <w:fldChar w:fldCharType="end"/>
            </w:r>
            <w:r w:rsidRPr="00D12955">
              <w:rPr>
                <w:bCs/>
                <w:szCs w:val="20"/>
                <w:lang w:val="el-GR"/>
              </w:rPr>
              <w:t xml:space="preserve"> του Παραρτήματος Ι</w:t>
            </w:r>
          </w:p>
        </w:tc>
        <w:tc>
          <w:tcPr>
            <w:tcW w:w="459" w:type="pct"/>
            <w:shd w:val="clear" w:color="auto" w:fill="FFFFFF"/>
            <w:vAlign w:val="center"/>
          </w:tcPr>
          <w:p w14:paraId="6ED46F9A"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66CA4FD8"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7A65F6B2" w14:textId="77777777" w:rsidR="001D50CA" w:rsidRPr="00D12955" w:rsidRDefault="001D50CA" w:rsidP="001D50CA">
            <w:pPr>
              <w:spacing w:before="60" w:after="60"/>
              <w:jc w:val="center"/>
              <w:rPr>
                <w:bCs/>
                <w:szCs w:val="20"/>
                <w:lang w:val="en-US"/>
              </w:rPr>
            </w:pPr>
          </w:p>
        </w:tc>
      </w:tr>
      <w:tr w:rsidR="001D50CA" w:rsidRPr="00D12955" w14:paraId="7572EAB4" w14:textId="77777777" w:rsidTr="001D50CA">
        <w:tc>
          <w:tcPr>
            <w:tcW w:w="5000" w:type="pct"/>
            <w:gridSpan w:val="5"/>
            <w:shd w:val="clear" w:color="auto" w:fill="FFFFFF"/>
            <w:vAlign w:val="center"/>
          </w:tcPr>
          <w:p w14:paraId="4353806F" w14:textId="77777777" w:rsidR="001D50CA" w:rsidRPr="00D12955" w:rsidRDefault="001D50CA" w:rsidP="001D50CA">
            <w:pPr>
              <w:spacing w:before="60" w:after="60"/>
              <w:jc w:val="left"/>
              <w:rPr>
                <w:bCs/>
                <w:szCs w:val="20"/>
                <w:lang w:val="en-US"/>
              </w:rPr>
            </w:pPr>
            <w:r w:rsidRPr="00D12955">
              <w:rPr>
                <w:bCs/>
                <w:szCs w:val="20"/>
                <w:lang w:val="en-US"/>
              </w:rPr>
              <w:t>Λειτουργικές Προδιαγραφές Πλατφόρμας</w:t>
            </w:r>
          </w:p>
        </w:tc>
      </w:tr>
      <w:tr w:rsidR="001D50CA" w:rsidRPr="00B92977" w14:paraId="0B7FBBBB" w14:textId="77777777" w:rsidTr="001D50CA">
        <w:tc>
          <w:tcPr>
            <w:tcW w:w="229" w:type="pct"/>
            <w:shd w:val="clear" w:color="auto" w:fill="FFFFFF"/>
            <w:vAlign w:val="center"/>
          </w:tcPr>
          <w:p w14:paraId="54A2E710" w14:textId="77777777" w:rsidR="001D50CA" w:rsidRPr="00D12955" w:rsidRDefault="001D50CA" w:rsidP="001D50CA">
            <w:pPr>
              <w:spacing w:before="60" w:after="60"/>
              <w:jc w:val="center"/>
              <w:rPr>
                <w:bCs/>
                <w:szCs w:val="20"/>
                <w:lang w:val="en-US"/>
              </w:rPr>
            </w:pPr>
          </w:p>
        </w:tc>
        <w:tc>
          <w:tcPr>
            <w:tcW w:w="3343" w:type="pct"/>
            <w:shd w:val="clear" w:color="auto" w:fill="FFFFFF"/>
            <w:vAlign w:val="center"/>
          </w:tcPr>
          <w:p w14:paraId="08872B68" w14:textId="77777777" w:rsidR="001D50CA" w:rsidRPr="00D12955" w:rsidRDefault="001D50CA" w:rsidP="001D50CA">
            <w:pPr>
              <w:spacing w:before="60" w:after="60"/>
              <w:rPr>
                <w:bCs/>
                <w:szCs w:val="20"/>
                <w:lang w:val="el-GR"/>
              </w:rPr>
            </w:pPr>
            <w:r w:rsidRPr="00D12955">
              <w:rPr>
                <w:bCs/>
                <w:szCs w:val="20"/>
                <w:lang w:val="el-GR"/>
              </w:rPr>
              <w:t>Διαδικτυακή Πύλη Πρόσβασης Υπηρεσιών και Δεδομένων</w:t>
            </w:r>
          </w:p>
        </w:tc>
        <w:tc>
          <w:tcPr>
            <w:tcW w:w="459" w:type="pct"/>
            <w:shd w:val="clear" w:color="auto" w:fill="FFFFFF"/>
            <w:vAlign w:val="center"/>
          </w:tcPr>
          <w:p w14:paraId="4498D90C" w14:textId="77777777" w:rsidR="001D50CA" w:rsidRPr="00D12955" w:rsidRDefault="001D50CA" w:rsidP="001D50CA">
            <w:pPr>
              <w:spacing w:before="60" w:after="60"/>
              <w:jc w:val="center"/>
              <w:rPr>
                <w:bCs/>
                <w:szCs w:val="20"/>
                <w:lang w:val="el-GR"/>
              </w:rPr>
            </w:pPr>
          </w:p>
        </w:tc>
        <w:tc>
          <w:tcPr>
            <w:tcW w:w="408" w:type="pct"/>
            <w:shd w:val="clear" w:color="auto" w:fill="FFFFFF"/>
            <w:vAlign w:val="center"/>
          </w:tcPr>
          <w:p w14:paraId="36CB77E7" w14:textId="77777777" w:rsidR="001D50CA" w:rsidRPr="00D12955" w:rsidRDefault="001D50CA" w:rsidP="001D50CA">
            <w:pPr>
              <w:spacing w:before="60" w:after="60"/>
              <w:jc w:val="center"/>
              <w:rPr>
                <w:bCs/>
                <w:szCs w:val="20"/>
                <w:lang w:val="el-GR"/>
              </w:rPr>
            </w:pPr>
          </w:p>
        </w:tc>
        <w:tc>
          <w:tcPr>
            <w:tcW w:w="561" w:type="pct"/>
            <w:shd w:val="clear" w:color="auto" w:fill="FFFFFF"/>
            <w:vAlign w:val="center"/>
          </w:tcPr>
          <w:p w14:paraId="36C3AAE4" w14:textId="77777777" w:rsidR="001D50CA" w:rsidRPr="00D12955" w:rsidRDefault="001D50CA" w:rsidP="001D50CA">
            <w:pPr>
              <w:spacing w:before="60" w:after="60"/>
              <w:jc w:val="center"/>
              <w:rPr>
                <w:bCs/>
                <w:szCs w:val="20"/>
                <w:lang w:val="el-GR"/>
              </w:rPr>
            </w:pPr>
          </w:p>
        </w:tc>
      </w:tr>
      <w:tr w:rsidR="001D50CA" w:rsidRPr="00D12955" w14:paraId="65B9C864" w14:textId="77777777" w:rsidTr="001D50CA">
        <w:tc>
          <w:tcPr>
            <w:tcW w:w="229" w:type="pct"/>
            <w:shd w:val="clear" w:color="auto" w:fill="FFFFFF"/>
            <w:vAlign w:val="center"/>
          </w:tcPr>
          <w:p w14:paraId="3E51B2AD"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vAlign w:val="center"/>
          </w:tcPr>
          <w:p w14:paraId="5F406419" w14:textId="68EB0B19" w:rsidR="001D50CA" w:rsidRPr="00D12955" w:rsidRDefault="001D50CA" w:rsidP="001D50CA">
            <w:pPr>
              <w:spacing w:before="60" w:after="60"/>
              <w:rPr>
                <w:bCs/>
                <w:szCs w:val="20"/>
                <w:lang w:val="el-GR"/>
              </w:rPr>
            </w:pPr>
            <w:r w:rsidRPr="00D12955">
              <w:rPr>
                <w:bCs/>
                <w:szCs w:val="20"/>
                <w:lang w:val="el-GR"/>
              </w:rPr>
              <w:t xml:space="preserve">Τεκμηριωμένη κάλυψη των απαιτήσεων </w:t>
            </w:r>
            <w:r w:rsidR="00F80A9D" w:rsidRPr="00D12955">
              <w:rPr>
                <w:bCs/>
                <w:szCs w:val="20"/>
                <w:lang w:val="el-GR"/>
              </w:rPr>
              <w:t xml:space="preserve">της </w:t>
            </w:r>
            <w:r w:rsidR="00F80A9D" w:rsidRPr="00D12955">
              <w:rPr>
                <w:bCs/>
                <w:szCs w:val="20"/>
                <w:lang w:val="el-GR"/>
              </w:rPr>
              <w:fldChar w:fldCharType="begin"/>
            </w:r>
            <w:r w:rsidR="00F80A9D" w:rsidRPr="00D12955">
              <w:rPr>
                <w:bCs/>
                <w:szCs w:val="20"/>
                <w:lang w:val="el-GR"/>
              </w:rPr>
              <w:instrText xml:space="preserve"> REF _Ref99970853 \r \h </w:instrText>
            </w:r>
            <w:r w:rsidR="00AD650F">
              <w:rPr>
                <w:bCs/>
                <w:szCs w:val="20"/>
                <w:lang w:val="el-GR"/>
              </w:rPr>
              <w:instrText xml:space="preserve"> \* MERGEFORMAT </w:instrText>
            </w:r>
            <w:r w:rsidR="00F80A9D" w:rsidRPr="00D12955">
              <w:rPr>
                <w:bCs/>
                <w:szCs w:val="20"/>
                <w:lang w:val="el-GR"/>
              </w:rPr>
            </w:r>
            <w:r w:rsidR="00F80A9D" w:rsidRPr="00D12955">
              <w:rPr>
                <w:bCs/>
                <w:szCs w:val="20"/>
                <w:lang w:val="el-GR"/>
              </w:rPr>
              <w:fldChar w:fldCharType="separate"/>
            </w:r>
            <w:r w:rsidR="006E10F8">
              <w:rPr>
                <w:bCs/>
                <w:szCs w:val="20"/>
                <w:lang w:val="el-GR"/>
              </w:rPr>
              <w:t>I.3.2.2.2.1</w:t>
            </w:r>
            <w:r w:rsidR="00F80A9D" w:rsidRPr="00D12955">
              <w:rPr>
                <w:bCs/>
                <w:szCs w:val="20"/>
                <w:lang w:val="el-GR"/>
              </w:rPr>
              <w:fldChar w:fldCharType="end"/>
            </w:r>
            <w:r w:rsidRPr="00D12955">
              <w:rPr>
                <w:bCs/>
                <w:szCs w:val="20"/>
                <w:lang w:val="el-GR"/>
              </w:rPr>
              <w:t xml:space="preserve"> του Παραρτήματος Ι</w:t>
            </w:r>
          </w:p>
        </w:tc>
        <w:tc>
          <w:tcPr>
            <w:tcW w:w="459" w:type="pct"/>
            <w:shd w:val="clear" w:color="auto" w:fill="FFFFFF"/>
            <w:vAlign w:val="center"/>
          </w:tcPr>
          <w:p w14:paraId="444CF756"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57B9796E"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01744CFA" w14:textId="77777777" w:rsidR="001D50CA" w:rsidRPr="00D12955" w:rsidRDefault="001D50CA" w:rsidP="001D50CA">
            <w:pPr>
              <w:spacing w:before="60" w:after="60"/>
              <w:jc w:val="center"/>
              <w:rPr>
                <w:bCs/>
                <w:szCs w:val="20"/>
                <w:lang w:val="en-US"/>
              </w:rPr>
            </w:pPr>
          </w:p>
        </w:tc>
      </w:tr>
      <w:tr w:rsidR="001D50CA" w:rsidRPr="00D12955" w14:paraId="0DF6E174" w14:textId="77777777" w:rsidTr="001D50CA">
        <w:tc>
          <w:tcPr>
            <w:tcW w:w="229" w:type="pct"/>
            <w:shd w:val="clear" w:color="auto" w:fill="FFFFFF"/>
            <w:vAlign w:val="center"/>
          </w:tcPr>
          <w:p w14:paraId="23499FAA"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vAlign w:val="center"/>
          </w:tcPr>
          <w:p w14:paraId="5A7EFAF2" w14:textId="77777777" w:rsidR="001D50CA" w:rsidRPr="00D12955" w:rsidRDefault="001D50CA" w:rsidP="001D50CA">
            <w:pPr>
              <w:spacing w:before="60" w:after="60"/>
              <w:rPr>
                <w:bCs/>
                <w:szCs w:val="20"/>
                <w:lang w:val="el-GR"/>
              </w:rPr>
            </w:pPr>
            <w:r w:rsidRPr="00D12955">
              <w:rPr>
                <w:bCs/>
                <w:szCs w:val="20"/>
                <w:lang w:val="el-GR"/>
              </w:rPr>
              <w:t>Η διαδικτυακή πύλη θα αποτελεί το κεντρικό σημείο του περιβάλλοντος διεπαφής (</w:t>
            </w:r>
            <w:r w:rsidRPr="00D12955">
              <w:rPr>
                <w:bCs/>
                <w:szCs w:val="20"/>
                <w:lang w:val="en-US"/>
              </w:rPr>
              <w:t>UI</w:t>
            </w:r>
            <w:r w:rsidRPr="00D12955">
              <w:rPr>
                <w:bCs/>
                <w:szCs w:val="20"/>
                <w:lang w:val="el-GR"/>
              </w:rPr>
              <w:t>) των χρηστών με την πλατφόρμα</w:t>
            </w:r>
          </w:p>
        </w:tc>
        <w:tc>
          <w:tcPr>
            <w:tcW w:w="459" w:type="pct"/>
            <w:shd w:val="clear" w:color="auto" w:fill="FFFFFF"/>
            <w:vAlign w:val="center"/>
          </w:tcPr>
          <w:p w14:paraId="546E0CF9"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1CF49E5A"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6F6B99C4" w14:textId="77777777" w:rsidR="001D50CA" w:rsidRPr="00D12955" w:rsidRDefault="001D50CA" w:rsidP="001D50CA">
            <w:pPr>
              <w:spacing w:before="60" w:after="60"/>
              <w:jc w:val="center"/>
              <w:rPr>
                <w:bCs/>
                <w:szCs w:val="20"/>
                <w:lang w:val="en-US"/>
              </w:rPr>
            </w:pPr>
          </w:p>
        </w:tc>
      </w:tr>
      <w:tr w:rsidR="001D50CA" w:rsidRPr="00D12955" w14:paraId="76D80522" w14:textId="77777777" w:rsidTr="001D50CA">
        <w:tc>
          <w:tcPr>
            <w:tcW w:w="229" w:type="pct"/>
            <w:shd w:val="clear" w:color="auto" w:fill="FFFFFF"/>
            <w:vAlign w:val="center"/>
          </w:tcPr>
          <w:p w14:paraId="5333CC52"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vAlign w:val="center"/>
          </w:tcPr>
          <w:p w14:paraId="053253F0" w14:textId="77777777" w:rsidR="001D50CA" w:rsidRPr="00D12955" w:rsidRDefault="001D50CA" w:rsidP="001D50CA">
            <w:pPr>
              <w:spacing w:before="60" w:after="60"/>
              <w:rPr>
                <w:bCs/>
                <w:szCs w:val="20"/>
                <w:lang w:val="el-GR"/>
              </w:rPr>
            </w:pPr>
            <w:r w:rsidRPr="00D12955">
              <w:rPr>
                <w:bCs/>
                <w:lang w:val="el-GR"/>
              </w:rPr>
              <w:t>Κάθε διαδικασία θα ξεκινάει, θα διεκπεραιώνεται και θα καταγράφεται μέσα από την Πύλη του συστήματος με ενιαίο, αποδοτικό και ασφαλή τρόπο</w:t>
            </w:r>
          </w:p>
        </w:tc>
        <w:tc>
          <w:tcPr>
            <w:tcW w:w="459" w:type="pct"/>
            <w:shd w:val="clear" w:color="auto" w:fill="FFFFFF"/>
            <w:vAlign w:val="center"/>
          </w:tcPr>
          <w:p w14:paraId="76CAD21C"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5DEB77A7"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2D5A28B2" w14:textId="77777777" w:rsidR="001D50CA" w:rsidRPr="00D12955" w:rsidRDefault="001D50CA" w:rsidP="001D50CA">
            <w:pPr>
              <w:spacing w:before="60" w:after="60"/>
              <w:jc w:val="center"/>
              <w:rPr>
                <w:bCs/>
                <w:szCs w:val="20"/>
                <w:lang w:val="en-US"/>
              </w:rPr>
            </w:pPr>
          </w:p>
        </w:tc>
      </w:tr>
      <w:tr w:rsidR="001D50CA" w:rsidRPr="00D12955" w14:paraId="1539470F" w14:textId="77777777" w:rsidTr="001D50CA">
        <w:tc>
          <w:tcPr>
            <w:tcW w:w="229" w:type="pct"/>
            <w:shd w:val="clear" w:color="auto" w:fill="FFFFFF"/>
            <w:vAlign w:val="center"/>
          </w:tcPr>
          <w:p w14:paraId="5849ECB3"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vAlign w:val="center"/>
          </w:tcPr>
          <w:p w14:paraId="270A78E7" w14:textId="77777777" w:rsidR="001D50CA" w:rsidRPr="00D12955" w:rsidRDefault="001D50CA" w:rsidP="001D50CA">
            <w:pPr>
              <w:spacing w:before="60" w:after="60"/>
              <w:rPr>
                <w:bCs/>
                <w:szCs w:val="20"/>
                <w:lang w:val="el-GR"/>
              </w:rPr>
            </w:pPr>
            <w:r w:rsidRPr="00D12955">
              <w:rPr>
                <w:bCs/>
                <w:szCs w:val="20"/>
                <w:lang w:val="el-GR"/>
              </w:rPr>
              <w:t>Η Πύλη θα ολοκληρώνει σε ένα ενιαίο λειτουργικό περιβάλλον το σύνολο των υπόλοιπων υποσυστημάτων του συστήματος</w:t>
            </w:r>
          </w:p>
        </w:tc>
        <w:tc>
          <w:tcPr>
            <w:tcW w:w="459" w:type="pct"/>
            <w:shd w:val="clear" w:color="auto" w:fill="FFFFFF"/>
            <w:vAlign w:val="center"/>
          </w:tcPr>
          <w:p w14:paraId="57CD02A5"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6EEB4DC7"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5413C354" w14:textId="77777777" w:rsidR="001D50CA" w:rsidRPr="00D12955" w:rsidRDefault="001D50CA" w:rsidP="001D50CA">
            <w:pPr>
              <w:spacing w:before="60" w:after="60"/>
              <w:jc w:val="center"/>
              <w:rPr>
                <w:bCs/>
                <w:szCs w:val="20"/>
                <w:lang w:val="en-US"/>
              </w:rPr>
            </w:pPr>
          </w:p>
        </w:tc>
      </w:tr>
      <w:tr w:rsidR="001D50CA" w:rsidRPr="00D12955" w14:paraId="7258EF83" w14:textId="77777777" w:rsidTr="001D50CA">
        <w:tc>
          <w:tcPr>
            <w:tcW w:w="229" w:type="pct"/>
            <w:shd w:val="clear" w:color="auto" w:fill="FFFFFF"/>
            <w:vAlign w:val="center"/>
          </w:tcPr>
          <w:p w14:paraId="5167C03F"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vAlign w:val="center"/>
          </w:tcPr>
          <w:p w14:paraId="14471AC3" w14:textId="77777777" w:rsidR="001D50CA" w:rsidRPr="00D12955" w:rsidRDefault="001D50CA" w:rsidP="001D50CA">
            <w:pPr>
              <w:spacing w:before="60" w:after="60"/>
              <w:rPr>
                <w:bCs/>
                <w:szCs w:val="20"/>
                <w:lang w:val="el-GR"/>
              </w:rPr>
            </w:pPr>
            <w:r w:rsidRPr="00D12955">
              <w:rPr>
                <w:bCs/>
                <w:color w:val="000000"/>
                <w:szCs w:val="20"/>
                <w:lang w:val="el-GR"/>
              </w:rPr>
              <w:t>Ο Ανάδοχος θα πρέπει να χρησιμοποιήσει για την ανάπτυξη της διαδικτυακής πύλης έτοιμο λογισμικό ανοικτού κώδικά και ελεύθερης διάθεσης. Το λογισμικό που θα χρησιμοποιηθεί θα πρέπει είναι ευρέως διαδεδομένο και να χαρακτηρίζεται από υψηλή ωριμότητα.</w:t>
            </w:r>
          </w:p>
        </w:tc>
        <w:tc>
          <w:tcPr>
            <w:tcW w:w="459" w:type="pct"/>
            <w:shd w:val="clear" w:color="auto" w:fill="FFFFFF"/>
            <w:vAlign w:val="center"/>
          </w:tcPr>
          <w:p w14:paraId="06DA7792"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0629CF85"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0D0ACCA1" w14:textId="77777777" w:rsidR="001D50CA" w:rsidRPr="00D12955" w:rsidRDefault="001D50CA" w:rsidP="001D50CA">
            <w:pPr>
              <w:spacing w:before="60" w:after="60"/>
              <w:jc w:val="center"/>
              <w:rPr>
                <w:bCs/>
                <w:szCs w:val="20"/>
                <w:lang w:val="en-US"/>
              </w:rPr>
            </w:pPr>
          </w:p>
        </w:tc>
      </w:tr>
      <w:tr w:rsidR="001D50CA" w:rsidRPr="00D12955" w14:paraId="3651A671" w14:textId="77777777" w:rsidTr="001D50CA">
        <w:tc>
          <w:tcPr>
            <w:tcW w:w="229" w:type="pct"/>
            <w:shd w:val="clear" w:color="auto" w:fill="FFFFFF"/>
            <w:vAlign w:val="center"/>
          </w:tcPr>
          <w:p w14:paraId="58E9692D"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vAlign w:val="center"/>
          </w:tcPr>
          <w:p w14:paraId="0D74D578" w14:textId="77777777" w:rsidR="001D50CA" w:rsidRPr="00D12955" w:rsidRDefault="001D50CA" w:rsidP="001D50CA">
            <w:pPr>
              <w:spacing w:before="60" w:after="60"/>
              <w:rPr>
                <w:bCs/>
                <w:szCs w:val="20"/>
                <w:lang w:val="el-GR"/>
              </w:rPr>
            </w:pPr>
            <w:r w:rsidRPr="00D12955">
              <w:rPr>
                <w:bCs/>
                <w:szCs w:val="20"/>
                <w:lang w:val="el-GR"/>
              </w:rPr>
              <w:t>Η διαδικτυακή πύλη θα πρέπει υποχρεωτικά να διαθέτει τις ακόλουθες δυνατότητες, κατ’ ελάχιστον</w:t>
            </w:r>
          </w:p>
        </w:tc>
        <w:tc>
          <w:tcPr>
            <w:tcW w:w="459" w:type="pct"/>
            <w:shd w:val="clear" w:color="auto" w:fill="FFFFFF"/>
            <w:vAlign w:val="center"/>
          </w:tcPr>
          <w:p w14:paraId="562E0235"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3E178C23"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2867EF3C" w14:textId="77777777" w:rsidR="001D50CA" w:rsidRPr="00D12955" w:rsidRDefault="001D50CA" w:rsidP="001D50CA">
            <w:pPr>
              <w:spacing w:before="60" w:after="60"/>
              <w:jc w:val="center"/>
              <w:rPr>
                <w:bCs/>
                <w:szCs w:val="20"/>
                <w:lang w:val="en-US"/>
              </w:rPr>
            </w:pPr>
          </w:p>
        </w:tc>
      </w:tr>
      <w:tr w:rsidR="001D50CA" w:rsidRPr="00D12955" w14:paraId="75E269B7" w14:textId="77777777" w:rsidTr="001D50CA">
        <w:tc>
          <w:tcPr>
            <w:tcW w:w="229" w:type="pct"/>
            <w:shd w:val="clear" w:color="auto" w:fill="FFFFFF"/>
            <w:vAlign w:val="center"/>
          </w:tcPr>
          <w:p w14:paraId="756B0820"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tcPr>
          <w:p w14:paraId="2623B3FB" w14:textId="77777777" w:rsidR="001D50CA" w:rsidRPr="00D12955" w:rsidRDefault="001D50CA" w:rsidP="0020249C">
            <w:pPr>
              <w:numPr>
                <w:ilvl w:val="0"/>
                <w:numId w:val="73"/>
              </w:numPr>
              <w:spacing w:before="120" w:after="0" w:line="312" w:lineRule="auto"/>
              <w:ind w:hanging="357"/>
              <w:rPr>
                <w:bCs/>
                <w:szCs w:val="20"/>
                <w:lang w:val="el-GR"/>
              </w:rPr>
            </w:pPr>
            <w:r w:rsidRPr="00D12955">
              <w:rPr>
                <w:bCs/>
                <w:szCs w:val="20"/>
                <w:lang w:val="el-GR"/>
              </w:rPr>
              <w:t>Να είναι αρθρωτή (</w:t>
            </w:r>
            <w:r w:rsidRPr="00D12955">
              <w:rPr>
                <w:bCs/>
                <w:szCs w:val="20"/>
                <w:lang w:val="en-US"/>
              </w:rPr>
              <w:t>modular</w:t>
            </w:r>
            <w:r w:rsidRPr="00D12955">
              <w:rPr>
                <w:bCs/>
                <w:szCs w:val="20"/>
                <w:lang w:val="el-GR"/>
              </w:rPr>
              <w:t>) και επεκτάσιμη, με δυνατότητα σχεδιασμού, ανάπτυξης και εγκατάστασης πρόσθετων λειτουργιών.</w:t>
            </w:r>
          </w:p>
        </w:tc>
        <w:tc>
          <w:tcPr>
            <w:tcW w:w="459" w:type="pct"/>
            <w:shd w:val="clear" w:color="auto" w:fill="FFFFFF"/>
            <w:vAlign w:val="center"/>
          </w:tcPr>
          <w:p w14:paraId="42BC5D81"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4F5BF5FA"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15F8690A" w14:textId="77777777" w:rsidR="001D50CA" w:rsidRPr="00D12955" w:rsidRDefault="001D50CA" w:rsidP="001D50CA">
            <w:pPr>
              <w:spacing w:before="60" w:after="60"/>
              <w:jc w:val="center"/>
              <w:rPr>
                <w:bCs/>
                <w:szCs w:val="20"/>
                <w:lang w:val="en-US"/>
              </w:rPr>
            </w:pPr>
          </w:p>
        </w:tc>
      </w:tr>
      <w:tr w:rsidR="001D50CA" w:rsidRPr="00D12955" w14:paraId="333016F2" w14:textId="77777777" w:rsidTr="001D50CA">
        <w:tc>
          <w:tcPr>
            <w:tcW w:w="229" w:type="pct"/>
            <w:shd w:val="clear" w:color="auto" w:fill="FFFFFF"/>
            <w:vAlign w:val="center"/>
          </w:tcPr>
          <w:p w14:paraId="09FE7D75"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tcPr>
          <w:p w14:paraId="031F9B3E" w14:textId="77777777" w:rsidR="001D50CA" w:rsidRPr="00D12955" w:rsidRDefault="001D50CA" w:rsidP="0020249C">
            <w:pPr>
              <w:numPr>
                <w:ilvl w:val="0"/>
                <w:numId w:val="73"/>
              </w:numPr>
              <w:spacing w:before="120" w:after="0" w:line="312" w:lineRule="auto"/>
              <w:ind w:hanging="357"/>
              <w:rPr>
                <w:bCs/>
                <w:szCs w:val="20"/>
                <w:lang w:val="el-GR"/>
              </w:rPr>
            </w:pPr>
            <w:r w:rsidRPr="00D12955">
              <w:rPr>
                <w:bCs/>
                <w:szCs w:val="20"/>
                <w:lang w:val="el-GR"/>
              </w:rPr>
              <w:t xml:space="preserve">Να μπορεί να δημοσιεύει πολυμεσικό περιεχόμενο. </w:t>
            </w:r>
          </w:p>
        </w:tc>
        <w:tc>
          <w:tcPr>
            <w:tcW w:w="459" w:type="pct"/>
            <w:shd w:val="clear" w:color="auto" w:fill="FFFFFF"/>
            <w:vAlign w:val="center"/>
          </w:tcPr>
          <w:p w14:paraId="6E9353AA"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24FD9F2B"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30CFE926" w14:textId="77777777" w:rsidR="001D50CA" w:rsidRPr="00D12955" w:rsidRDefault="001D50CA" w:rsidP="001D50CA">
            <w:pPr>
              <w:spacing w:before="60" w:after="60"/>
              <w:jc w:val="center"/>
              <w:rPr>
                <w:bCs/>
                <w:szCs w:val="20"/>
                <w:lang w:val="en-US"/>
              </w:rPr>
            </w:pPr>
          </w:p>
        </w:tc>
      </w:tr>
      <w:tr w:rsidR="001D50CA" w:rsidRPr="00D12955" w14:paraId="2BF96362" w14:textId="77777777" w:rsidTr="001D50CA">
        <w:tc>
          <w:tcPr>
            <w:tcW w:w="229" w:type="pct"/>
            <w:shd w:val="clear" w:color="auto" w:fill="FFFFFF"/>
            <w:vAlign w:val="center"/>
          </w:tcPr>
          <w:p w14:paraId="56ED07F9"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tcPr>
          <w:p w14:paraId="5E57AEED" w14:textId="77777777" w:rsidR="001D50CA" w:rsidRPr="00D12955" w:rsidRDefault="001D50CA" w:rsidP="0020249C">
            <w:pPr>
              <w:numPr>
                <w:ilvl w:val="0"/>
                <w:numId w:val="73"/>
              </w:numPr>
              <w:spacing w:before="120" w:after="0" w:line="312" w:lineRule="auto"/>
              <w:ind w:hanging="357"/>
              <w:rPr>
                <w:bCs/>
                <w:szCs w:val="20"/>
                <w:lang w:val="el-GR"/>
              </w:rPr>
            </w:pPr>
            <w:r w:rsidRPr="00D12955">
              <w:rPr>
                <w:bCs/>
                <w:szCs w:val="20"/>
                <w:lang w:val="el-GR"/>
              </w:rPr>
              <w:t xml:space="preserve">Να συνδέεται με πολλαπλά τρίτα συστήματα και βάσεις δεδομένων με στόχο την ανάκτηση δεδομένων από τα συστήματα αυτά </w:t>
            </w:r>
          </w:p>
        </w:tc>
        <w:tc>
          <w:tcPr>
            <w:tcW w:w="459" w:type="pct"/>
            <w:shd w:val="clear" w:color="auto" w:fill="FFFFFF"/>
            <w:vAlign w:val="center"/>
          </w:tcPr>
          <w:p w14:paraId="64DEA146"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4BDDD8D7"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18D484DA" w14:textId="77777777" w:rsidR="001D50CA" w:rsidRPr="00D12955" w:rsidRDefault="001D50CA" w:rsidP="001D50CA">
            <w:pPr>
              <w:spacing w:before="60" w:after="60"/>
              <w:jc w:val="center"/>
              <w:rPr>
                <w:bCs/>
                <w:szCs w:val="20"/>
                <w:lang w:val="en-US"/>
              </w:rPr>
            </w:pPr>
          </w:p>
        </w:tc>
      </w:tr>
      <w:tr w:rsidR="001D50CA" w:rsidRPr="00D12955" w14:paraId="44C73D7D" w14:textId="77777777" w:rsidTr="001D50CA">
        <w:tc>
          <w:tcPr>
            <w:tcW w:w="229" w:type="pct"/>
            <w:shd w:val="clear" w:color="auto" w:fill="FFFFFF"/>
            <w:vAlign w:val="center"/>
          </w:tcPr>
          <w:p w14:paraId="19666552"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tcPr>
          <w:p w14:paraId="0849AF8B" w14:textId="77777777" w:rsidR="001D50CA" w:rsidRPr="00D12955" w:rsidRDefault="001D50CA" w:rsidP="0020249C">
            <w:pPr>
              <w:numPr>
                <w:ilvl w:val="0"/>
                <w:numId w:val="73"/>
              </w:numPr>
              <w:spacing w:before="120" w:after="0" w:line="312" w:lineRule="auto"/>
              <w:ind w:hanging="357"/>
              <w:rPr>
                <w:bCs/>
                <w:szCs w:val="20"/>
                <w:lang w:val="el-GR"/>
              </w:rPr>
            </w:pPr>
            <w:r w:rsidRPr="00D12955">
              <w:rPr>
                <w:bCs/>
                <w:szCs w:val="20"/>
                <w:lang w:val="el-GR"/>
              </w:rPr>
              <w:t>Να διαχειρίζεται χρήστες, ρόλους και δικαιώματα σε σχέση με τη διαχείριση περιεχομένου, και όλες τις φάσεις του κύκλου ζωής περιεχομένου (π.χ. δημιουργία, επεξεργασία, δημοσίευση).</w:t>
            </w:r>
          </w:p>
        </w:tc>
        <w:tc>
          <w:tcPr>
            <w:tcW w:w="459" w:type="pct"/>
            <w:shd w:val="clear" w:color="auto" w:fill="FFFFFF"/>
            <w:vAlign w:val="center"/>
          </w:tcPr>
          <w:p w14:paraId="0DE0162E"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68BF9C67"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19E01661" w14:textId="77777777" w:rsidR="001D50CA" w:rsidRPr="00D12955" w:rsidRDefault="001D50CA" w:rsidP="001D50CA">
            <w:pPr>
              <w:spacing w:before="60" w:after="60"/>
              <w:jc w:val="center"/>
              <w:rPr>
                <w:bCs/>
                <w:szCs w:val="20"/>
                <w:lang w:val="en-US"/>
              </w:rPr>
            </w:pPr>
          </w:p>
        </w:tc>
      </w:tr>
      <w:tr w:rsidR="001D50CA" w:rsidRPr="00D12955" w14:paraId="620F39D4" w14:textId="77777777" w:rsidTr="001D50CA">
        <w:tc>
          <w:tcPr>
            <w:tcW w:w="229" w:type="pct"/>
            <w:shd w:val="clear" w:color="auto" w:fill="FFFFFF"/>
            <w:vAlign w:val="center"/>
          </w:tcPr>
          <w:p w14:paraId="2A8EAB5E"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tcPr>
          <w:p w14:paraId="3E510F83" w14:textId="77777777" w:rsidR="001D50CA" w:rsidRPr="00D12955" w:rsidRDefault="001D50CA" w:rsidP="0020249C">
            <w:pPr>
              <w:numPr>
                <w:ilvl w:val="0"/>
                <w:numId w:val="73"/>
              </w:numPr>
              <w:spacing w:before="120" w:after="0" w:line="312" w:lineRule="auto"/>
              <w:ind w:hanging="357"/>
              <w:rPr>
                <w:bCs/>
                <w:szCs w:val="20"/>
                <w:lang w:val="el-GR"/>
              </w:rPr>
            </w:pPr>
            <w:r w:rsidRPr="00D12955">
              <w:rPr>
                <w:bCs/>
                <w:szCs w:val="20"/>
                <w:lang w:val="el-GR"/>
              </w:rPr>
              <w:t>Να αντιστοιχεί μεταδεδομένα στο περιεχόμενο.</w:t>
            </w:r>
          </w:p>
        </w:tc>
        <w:tc>
          <w:tcPr>
            <w:tcW w:w="459" w:type="pct"/>
            <w:shd w:val="clear" w:color="auto" w:fill="FFFFFF"/>
            <w:vAlign w:val="center"/>
          </w:tcPr>
          <w:p w14:paraId="46CCF0AD"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3F39FFC1"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2F155FF6" w14:textId="77777777" w:rsidR="001D50CA" w:rsidRPr="00D12955" w:rsidRDefault="001D50CA" w:rsidP="001D50CA">
            <w:pPr>
              <w:spacing w:before="60" w:after="60"/>
              <w:jc w:val="center"/>
              <w:rPr>
                <w:bCs/>
                <w:szCs w:val="20"/>
                <w:lang w:val="en-US"/>
              </w:rPr>
            </w:pPr>
          </w:p>
        </w:tc>
      </w:tr>
      <w:tr w:rsidR="001D50CA" w:rsidRPr="00D12955" w14:paraId="30BC06A6" w14:textId="77777777" w:rsidTr="001D50CA">
        <w:tc>
          <w:tcPr>
            <w:tcW w:w="229" w:type="pct"/>
            <w:shd w:val="clear" w:color="auto" w:fill="FFFFFF"/>
            <w:vAlign w:val="center"/>
          </w:tcPr>
          <w:p w14:paraId="7D2A7592"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tcPr>
          <w:p w14:paraId="60ED5008" w14:textId="77777777" w:rsidR="001D50CA" w:rsidRPr="00D12955" w:rsidRDefault="001D50CA" w:rsidP="0020249C">
            <w:pPr>
              <w:numPr>
                <w:ilvl w:val="0"/>
                <w:numId w:val="73"/>
              </w:numPr>
              <w:spacing w:before="120" w:after="0" w:line="312" w:lineRule="auto"/>
              <w:ind w:hanging="357"/>
              <w:rPr>
                <w:bCs/>
                <w:szCs w:val="20"/>
                <w:lang w:val="el-GR"/>
              </w:rPr>
            </w:pPr>
            <w:r w:rsidRPr="00D12955">
              <w:rPr>
                <w:bCs/>
                <w:szCs w:val="20"/>
                <w:lang w:val="el-GR"/>
              </w:rPr>
              <w:t>Να ορίζει και να διαχειρίζεται πολιτικές για την ανάκτηση, δημοσίευση, ανανέωση και διαγραφή περιεχομένου</w:t>
            </w:r>
          </w:p>
        </w:tc>
        <w:tc>
          <w:tcPr>
            <w:tcW w:w="459" w:type="pct"/>
            <w:shd w:val="clear" w:color="auto" w:fill="FFFFFF"/>
            <w:vAlign w:val="center"/>
          </w:tcPr>
          <w:p w14:paraId="0B2435A0"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0729F220"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6F3A7589" w14:textId="77777777" w:rsidR="001D50CA" w:rsidRPr="00D12955" w:rsidRDefault="001D50CA" w:rsidP="001D50CA">
            <w:pPr>
              <w:spacing w:before="60" w:after="60"/>
              <w:jc w:val="center"/>
              <w:rPr>
                <w:bCs/>
                <w:szCs w:val="20"/>
                <w:lang w:val="en-US"/>
              </w:rPr>
            </w:pPr>
          </w:p>
        </w:tc>
      </w:tr>
      <w:tr w:rsidR="001D50CA" w:rsidRPr="00D12955" w14:paraId="6353F3C6" w14:textId="77777777" w:rsidTr="001D50CA">
        <w:tc>
          <w:tcPr>
            <w:tcW w:w="229" w:type="pct"/>
            <w:shd w:val="clear" w:color="auto" w:fill="FFFFFF"/>
            <w:vAlign w:val="center"/>
          </w:tcPr>
          <w:p w14:paraId="3857EE24"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tcPr>
          <w:p w14:paraId="20579AC5" w14:textId="77777777" w:rsidR="001D50CA" w:rsidRPr="00D12955" w:rsidRDefault="001D50CA" w:rsidP="0020249C">
            <w:pPr>
              <w:numPr>
                <w:ilvl w:val="0"/>
                <w:numId w:val="73"/>
              </w:numPr>
              <w:spacing w:before="120" w:after="0" w:line="312" w:lineRule="auto"/>
              <w:ind w:hanging="357"/>
              <w:rPr>
                <w:bCs/>
                <w:szCs w:val="20"/>
                <w:lang w:val="el-GR"/>
              </w:rPr>
            </w:pPr>
            <w:r w:rsidRPr="00D12955">
              <w:rPr>
                <w:bCs/>
                <w:szCs w:val="20"/>
                <w:lang w:val="el-GR"/>
              </w:rPr>
              <w:t xml:space="preserve">Να διαχειρίζεται την εμφάνιση και την εργονομία των πυλών πρόσβασης σε περιεχόμενο. </w:t>
            </w:r>
          </w:p>
        </w:tc>
        <w:tc>
          <w:tcPr>
            <w:tcW w:w="459" w:type="pct"/>
            <w:shd w:val="clear" w:color="auto" w:fill="FFFFFF"/>
            <w:vAlign w:val="center"/>
          </w:tcPr>
          <w:p w14:paraId="5BD93A2D"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3799BC8C"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1FE3056D" w14:textId="77777777" w:rsidR="001D50CA" w:rsidRPr="00D12955" w:rsidRDefault="001D50CA" w:rsidP="001D50CA">
            <w:pPr>
              <w:spacing w:before="60" w:after="60"/>
              <w:jc w:val="center"/>
              <w:rPr>
                <w:bCs/>
                <w:szCs w:val="20"/>
                <w:lang w:val="en-US"/>
              </w:rPr>
            </w:pPr>
          </w:p>
        </w:tc>
      </w:tr>
      <w:tr w:rsidR="001D50CA" w:rsidRPr="00D12955" w14:paraId="58DF3914" w14:textId="77777777" w:rsidTr="001D50CA">
        <w:tc>
          <w:tcPr>
            <w:tcW w:w="229" w:type="pct"/>
            <w:shd w:val="clear" w:color="auto" w:fill="FFFFFF"/>
            <w:vAlign w:val="center"/>
          </w:tcPr>
          <w:p w14:paraId="26BBD038"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tcPr>
          <w:p w14:paraId="0E2FAD4B" w14:textId="77777777" w:rsidR="001D50CA" w:rsidRPr="00D12955" w:rsidRDefault="001D50CA" w:rsidP="0020249C">
            <w:pPr>
              <w:numPr>
                <w:ilvl w:val="0"/>
                <w:numId w:val="73"/>
              </w:numPr>
              <w:spacing w:before="120" w:after="0" w:line="312" w:lineRule="auto"/>
              <w:ind w:hanging="357"/>
              <w:rPr>
                <w:bCs/>
                <w:szCs w:val="20"/>
                <w:lang w:val="el-GR"/>
              </w:rPr>
            </w:pPr>
            <w:r w:rsidRPr="00D12955">
              <w:rPr>
                <w:bCs/>
                <w:szCs w:val="20"/>
                <w:lang w:val="el-GR"/>
              </w:rPr>
              <w:t xml:space="preserve">Να καθορίζει και να διαχειρίζεται προσωποποιημένη πρόσβαση σε κάθε χρήστη (βάσει ρόλου). </w:t>
            </w:r>
          </w:p>
        </w:tc>
        <w:tc>
          <w:tcPr>
            <w:tcW w:w="459" w:type="pct"/>
            <w:shd w:val="clear" w:color="auto" w:fill="FFFFFF"/>
            <w:vAlign w:val="center"/>
          </w:tcPr>
          <w:p w14:paraId="5617CB85"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69E78CC6"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73107180" w14:textId="77777777" w:rsidR="001D50CA" w:rsidRPr="00D12955" w:rsidRDefault="001D50CA" w:rsidP="001D50CA">
            <w:pPr>
              <w:spacing w:before="60" w:after="60"/>
              <w:jc w:val="center"/>
              <w:rPr>
                <w:bCs/>
                <w:szCs w:val="20"/>
                <w:lang w:val="en-US"/>
              </w:rPr>
            </w:pPr>
          </w:p>
        </w:tc>
      </w:tr>
      <w:tr w:rsidR="001D50CA" w:rsidRPr="00D12955" w14:paraId="5ACFD76B" w14:textId="77777777" w:rsidTr="001D50CA">
        <w:tc>
          <w:tcPr>
            <w:tcW w:w="229" w:type="pct"/>
            <w:shd w:val="clear" w:color="auto" w:fill="FFFFFF"/>
            <w:vAlign w:val="center"/>
          </w:tcPr>
          <w:p w14:paraId="069D9E98"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tcPr>
          <w:p w14:paraId="67D9D707" w14:textId="77777777" w:rsidR="001D50CA" w:rsidRPr="00D12955" w:rsidRDefault="001D50CA" w:rsidP="0020249C">
            <w:pPr>
              <w:numPr>
                <w:ilvl w:val="0"/>
                <w:numId w:val="73"/>
              </w:numPr>
              <w:spacing w:before="120" w:after="0" w:line="312" w:lineRule="auto"/>
              <w:ind w:hanging="357"/>
              <w:rPr>
                <w:bCs/>
                <w:szCs w:val="20"/>
                <w:lang w:val="el-GR"/>
              </w:rPr>
            </w:pPr>
            <w:r w:rsidRPr="00D12955">
              <w:rPr>
                <w:bCs/>
                <w:szCs w:val="20"/>
                <w:lang w:val="el-GR"/>
              </w:rPr>
              <w:t>Να αναζητά με δυναμικό τρόπο δεδομένα, με χρήση πολλαπλών κριτηρίων/φίλτρων.</w:t>
            </w:r>
          </w:p>
        </w:tc>
        <w:tc>
          <w:tcPr>
            <w:tcW w:w="459" w:type="pct"/>
            <w:shd w:val="clear" w:color="auto" w:fill="FFFFFF"/>
            <w:vAlign w:val="center"/>
          </w:tcPr>
          <w:p w14:paraId="2B1B0F05"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481C06BC"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763B44EB" w14:textId="77777777" w:rsidR="001D50CA" w:rsidRPr="00D12955" w:rsidRDefault="001D50CA" w:rsidP="001D50CA">
            <w:pPr>
              <w:spacing w:before="60" w:after="60"/>
              <w:jc w:val="center"/>
              <w:rPr>
                <w:bCs/>
                <w:szCs w:val="20"/>
                <w:lang w:val="en-US"/>
              </w:rPr>
            </w:pPr>
          </w:p>
        </w:tc>
      </w:tr>
      <w:tr w:rsidR="001D50CA" w:rsidRPr="00D12955" w14:paraId="43847616" w14:textId="77777777" w:rsidTr="001D50CA">
        <w:tc>
          <w:tcPr>
            <w:tcW w:w="229" w:type="pct"/>
            <w:shd w:val="clear" w:color="auto" w:fill="FFFFFF"/>
            <w:vAlign w:val="center"/>
          </w:tcPr>
          <w:p w14:paraId="7287FB03"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tcPr>
          <w:p w14:paraId="65B58571" w14:textId="77777777" w:rsidR="001D50CA" w:rsidRPr="00D12955" w:rsidRDefault="001D50CA" w:rsidP="0020249C">
            <w:pPr>
              <w:numPr>
                <w:ilvl w:val="0"/>
                <w:numId w:val="73"/>
              </w:numPr>
              <w:spacing w:before="120" w:after="0" w:line="312" w:lineRule="auto"/>
              <w:ind w:hanging="357"/>
              <w:rPr>
                <w:bCs/>
                <w:szCs w:val="20"/>
                <w:lang w:val="el-GR"/>
              </w:rPr>
            </w:pPr>
            <w:r w:rsidRPr="00D12955">
              <w:rPr>
                <w:bCs/>
                <w:szCs w:val="20"/>
                <w:lang w:val="el-GR"/>
              </w:rPr>
              <w:t>Να αναλύει δεδομένα χρήσης και επισκεψιμότητας, με δυνατότητα παραγωγής κατάλληλων αναφορών.</w:t>
            </w:r>
          </w:p>
        </w:tc>
        <w:tc>
          <w:tcPr>
            <w:tcW w:w="459" w:type="pct"/>
            <w:shd w:val="clear" w:color="auto" w:fill="FFFFFF"/>
            <w:vAlign w:val="center"/>
          </w:tcPr>
          <w:p w14:paraId="7FCD3ADB"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7F57D898"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681D34EE" w14:textId="77777777" w:rsidR="001D50CA" w:rsidRPr="00D12955" w:rsidRDefault="001D50CA" w:rsidP="001D50CA">
            <w:pPr>
              <w:spacing w:before="60" w:after="60"/>
              <w:jc w:val="center"/>
              <w:rPr>
                <w:bCs/>
                <w:szCs w:val="20"/>
                <w:lang w:val="en-US"/>
              </w:rPr>
            </w:pPr>
          </w:p>
        </w:tc>
      </w:tr>
      <w:tr w:rsidR="001D50CA" w:rsidRPr="00D12955" w14:paraId="5B6AE42F" w14:textId="77777777" w:rsidTr="001D50CA">
        <w:tc>
          <w:tcPr>
            <w:tcW w:w="229" w:type="pct"/>
            <w:shd w:val="clear" w:color="auto" w:fill="FFFFFF"/>
            <w:vAlign w:val="center"/>
          </w:tcPr>
          <w:p w14:paraId="4BB30BD9"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tcPr>
          <w:p w14:paraId="2EDA6637" w14:textId="77777777" w:rsidR="001D50CA" w:rsidRPr="00D12955" w:rsidRDefault="001D50CA" w:rsidP="0020249C">
            <w:pPr>
              <w:numPr>
                <w:ilvl w:val="0"/>
                <w:numId w:val="73"/>
              </w:numPr>
              <w:spacing w:before="120" w:after="0" w:line="312" w:lineRule="auto"/>
              <w:ind w:hanging="357"/>
              <w:rPr>
                <w:bCs/>
                <w:szCs w:val="20"/>
                <w:lang w:val="el-GR"/>
              </w:rPr>
            </w:pPr>
            <w:r w:rsidRPr="00D12955">
              <w:rPr>
                <w:bCs/>
                <w:szCs w:val="20"/>
                <w:lang w:val="el-GR"/>
              </w:rPr>
              <w:t xml:space="preserve">Να παρέχει δυνατότητες δημιουργίας και διαχείρισης </w:t>
            </w:r>
            <w:r w:rsidRPr="00D12955">
              <w:rPr>
                <w:bCs/>
                <w:szCs w:val="20"/>
                <w:lang w:val="en-US"/>
              </w:rPr>
              <w:t>newsletter</w:t>
            </w:r>
            <w:r w:rsidRPr="00D12955">
              <w:rPr>
                <w:bCs/>
                <w:szCs w:val="20"/>
                <w:lang w:val="el-GR"/>
              </w:rPr>
              <w:t>.</w:t>
            </w:r>
          </w:p>
        </w:tc>
        <w:tc>
          <w:tcPr>
            <w:tcW w:w="459" w:type="pct"/>
            <w:shd w:val="clear" w:color="auto" w:fill="FFFFFF"/>
            <w:vAlign w:val="center"/>
          </w:tcPr>
          <w:p w14:paraId="0B90126B"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311F3C75"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165F2714" w14:textId="77777777" w:rsidR="001D50CA" w:rsidRPr="00D12955" w:rsidRDefault="001D50CA" w:rsidP="001D50CA">
            <w:pPr>
              <w:spacing w:before="60" w:after="60"/>
              <w:jc w:val="center"/>
              <w:rPr>
                <w:bCs/>
                <w:szCs w:val="20"/>
                <w:lang w:val="en-US"/>
              </w:rPr>
            </w:pPr>
          </w:p>
        </w:tc>
      </w:tr>
      <w:tr w:rsidR="001D50CA" w:rsidRPr="00D12955" w14:paraId="621B9D15" w14:textId="77777777" w:rsidTr="001D50CA">
        <w:tc>
          <w:tcPr>
            <w:tcW w:w="229" w:type="pct"/>
            <w:shd w:val="clear" w:color="auto" w:fill="FFFFFF"/>
            <w:vAlign w:val="center"/>
          </w:tcPr>
          <w:p w14:paraId="2EC0C893"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tcPr>
          <w:p w14:paraId="34DB7FA7" w14:textId="77777777" w:rsidR="001D50CA" w:rsidRPr="00D12955" w:rsidRDefault="001D50CA" w:rsidP="0020249C">
            <w:pPr>
              <w:numPr>
                <w:ilvl w:val="0"/>
                <w:numId w:val="73"/>
              </w:numPr>
              <w:spacing w:before="120" w:after="0" w:line="312" w:lineRule="auto"/>
              <w:ind w:hanging="357"/>
              <w:rPr>
                <w:bCs/>
                <w:szCs w:val="20"/>
                <w:lang w:val="el-GR"/>
              </w:rPr>
            </w:pPr>
            <w:r w:rsidRPr="00D12955">
              <w:rPr>
                <w:bCs/>
                <w:szCs w:val="20"/>
                <w:lang w:val="el-GR"/>
              </w:rPr>
              <w:t xml:space="preserve">Να διαθέτει φιλικό περιβάλλον διαχείρισης περιεχομένου (ρόλοι, έγκριση κλπ.). </w:t>
            </w:r>
          </w:p>
        </w:tc>
        <w:tc>
          <w:tcPr>
            <w:tcW w:w="459" w:type="pct"/>
            <w:shd w:val="clear" w:color="auto" w:fill="FFFFFF"/>
            <w:vAlign w:val="center"/>
          </w:tcPr>
          <w:p w14:paraId="63BCF1BF"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6293228C"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41A13FDB" w14:textId="77777777" w:rsidR="001D50CA" w:rsidRPr="00D12955" w:rsidRDefault="001D50CA" w:rsidP="001D50CA">
            <w:pPr>
              <w:spacing w:before="60" w:after="60"/>
              <w:jc w:val="center"/>
              <w:rPr>
                <w:bCs/>
                <w:szCs w:val="20"/>
                <w:lang w:val="en-US"/>
              </w:rPr>
            </w:pPr>
          </w:p>
        </w:tc>
      </w:tr>
      <w:tr w:rsidR="001D50CA" w:rsidRPr="00D12955" w14:paraId="231ACE6E" w14:textId="77777777" w:rsidTr="001D50CA">
        <w:tc>
          <w:tcPr>
            <w:tcW w:w="229" w:type="pct"/>
            <w:shd w:val="clear" w:color="auto" w:fill="FFFFFF"/>
            <w:vAlign w:val="center"/>
          </w:tcPr>
          <w:p w14:paraId="58661761"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tcPr>
          <w:p w14:paraId="5F9BBB87" w14:textId="77777777" w:rsidR="001D50CA" w:rsidRPr="00D12955" w:rsidRDefault="001D50CA" w:rsidP="0020249C">
            <w:pPr>
              <w:numPr>
                <w:ilvl w:val="0"/>
                <w:numId w:val="73"/>
              </w:numPr>
              <w:spacing w:before="120" w:after="0" w:line="312" w:lineRule="auto"/>
              <w:ind w:hanging="357"/>
              <w:rPr>
                <w:bCs/>
                <w:szCs w:val="20"/>
                <w:lang w:val="el-GR"/>
              </w:rPr>
            </w:pPr>
            <w:r w:rsidRPr="00D12955">
              <w:rPr>
                <w:bCs/>
                <w:szCs w:val="20"/>
                <w:lang w:val="el-GR"/>
              </w:rPr>
              <w:t>Να έχει τη δυνατότητα άμεσης Υποστήριξης Χρηστών και ύπαρξη Μηχανισμού Καταχώρισης Αιτημάτων</w:t>
            </w:r>
          </w:p>
        </w:tc>
        <w:tc>
          <w:tcPr>
            <w:tcW w:w="459" w:type="pct"/>
            <w:shd w:val="clear" w:color="auto" w:fill="FFFFFF"/>
            <w:vAlign w:val="center"/>
          </w:tcPr>
          <w:p w14:paraId="74761B55"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72037E4B"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0B10EB2D" w14:textId="77777777" w:rsidR="001D50CA" w:rsidRPr="00D12955" w:rsidRDefault="001D50CA" w:rsidP="001D50CA">
            <w:pPr>
              <w:spacing w:before="60" w:after="60"/>
              <w:jc w:val="center"/>
              <w:rPr>
                <w:bCs/>
                <w:szCs w:val="20"/>
                <w:lang w:val="en-US"/>
              </w:rPr>
            </w:pPr>
          </w:p>
        </w:tc>
      </w:tr>
      <w:tr w:rsidR="001D50CA" w:rsidRPr="00B92977" w14:paraId="2223D7E9" w14:textId="77777777" w:rsidTr="001D50CA">
        <w:tc>
          <w:tcPr>
            <w:tcW w:w="229" w:type="pct"/>
            <w:shd w:val="clear" w:color="auto" w:fill="FFFFFF"/>
            <w:vAlign w:val="center"/>
          </w:tcPr>
          <w:p w14:paraId="566E0476" w14:textId="77777777" w:rsidR="001D50CA" w:rsidRPr="00D12955" w:rsidRDefault="001D50CA" w:rsidP="001D50CA">
            <w:pPr>
              <w:spacing w:before="60" w:after="60"/>
              <w:jc w:val="center"/>
              <w:rPr>
                <w:bCs/>
                <w:szCs w:val="20"/>
                <w:lang w:val="en-US"/>
              </w:rPr>
            </w:pPr>
          </w:p>
        </w:tc>
        <w:tc>
          <w:tcPr>
            <w:tcW w:w="3343" w:type="pct"/>
            <w:shd w:val="clear" w:color="auto" w:fill="FFFFFF"/>
            <w:vAlign w:val="center"/>
          </w:tcPr>
          <w:p w14:paraId="55AE0D0A" w14:textId="77777777" w:rsidR="001D50CA" w:rsidRPr="00D12955" w:rsidRDefault="001D50CA" w:rsidP="001D50CA">
            <w:pPr>
              <w:spacing w:before="60" w:after="60"/>
              <w:rPr>
                <w:bCs/>
                <w:szCs w:val="20"/>
                <w:lang w:val="el-GR"/>
              </w:rPr>
            </w:pPr>
            <w:r w:rsidRPr="00D12955">
              <w:rPr>
                <w:bCs/>
                <w:szCs w:val="20"/>
                <w:lang w:val="el-GR"/>
              </w:rPr>
              <w:t>Υποσύστημα Αποθήκευσης, Ερμηνείας και Απεικόνισης Δεδομένων</w:t>
            </w:r>
          </w:p>
        </w:tc>
        <w:tc>
          <w:tcPr>
            <w:tcW w:w="459" w:type="pct"/>
            <w:shd w:val="clear" w:color="auto" w:fill="FFFFFF"/>
            <w:vAlign w:val="center"/>
          </w:tcPr>
          <w:p w14:paraId="1137213C" w14:textId="77777777" w:rsidR="001D50CA" w:rsidRPr="00D12955" w:rsidRDefault="001D50CA" w:rsidP="001D50CA">
            <w:pPr>
              <w:spacing w:before="60" w:after="60"/>
              <w:jc w:val="center"/>
              <w:rPr>
                <w:bCs/>
                <w:szCs w:val="20"/>
                <w:lang w:val="el-GR"/>
              </w:rPr>
            </w:pPr>
          </w:p>
        </w:tc>
        <w:tc>
          <w:tcPr>
            <w:tcW w:w="408" w:type="pct"/>
            <w:shd w:val="clear" w:color="auto" w:fill="FFFFFF"/>
            <w:vAlign w:val="center"/>
          </w:tcPr>
          <w:p w14:paraId="0B02C428" w14:textId="77777777" w:rsidR="001D50CA" w:rsidRPr="00D12955" w:rsidRDefault="001D50CA" w:rsidP="001D50CA">
            <w:pPr>
              <w:spacing w:before="60" w:after="60"/>
              <w:jc w:val="center"/>
              <w:rPr>
                <w:bCs/>
                <w:szCs w:val="20"/>
                <w:lang w:val="el-GR"/>
              </w:rPr>
            </w:pPr>
          </w:p>
        </w:tc>
        <w:tc>
          <w:tcPr>
            <w:tcW w:w="561" w:type="pct"/>
            <w:shd w:val="clear" w:color="auto" w:fill="FFFFFF"/>
            <w:vAlign w:val="center"/>
          </w:tcPr>
          <w:p w14:paraId="042BDF58" w14:textId="77777777" w:rsidR="001D50CA" w:rsidRPr="00D12955" w:rsidRDefault="001D50CA" w:rsidP="001D50CA">
            <w:pPr>
              <w:spacing w:before="60" w:after="60"/>
              <w:jc w:val="center"/>
              <w:rPr>
                <w:bCs/>
                <w:szCs w:val="20"/>
                <w:lang w:val="el-GR"/>
              </w:rPr>
            </w:pPr>
          </w:p>
        </w:tc>
      </w:tr>
      <w:tr w:rsidR="001D50CA" w:rsidRPr="00D12955" w14:paraId="78118B69" w14:textId="77777777" w:rsidTr="001D50CA">
        <w:tc>
          <w:tcPr>
            <w:tcW w:w="229" w:type="pct"/>
            <w:shd w:val="clear" w:color="auto" w:fill="FFFFFF"/>
            <w:vAlign w:val="center"/>
          </w:tcPr>
          <w:p w14:paraId="541ECE2D"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vAlign w:val="center"/>
          </w:tcPr>
          <w:p w14:paraId="3CD86798" w14:textId="048E9D9B" w:rsidR="001D50CA" w:rsidRPr="00D12955" w:rsidRDefault="001D50CA" w:rsidP="001D50CA">
            <w:pPr>
              <w:spacing w:before="60" w:after="60"/>
              <w:rPr>
                <w:bCs/>
                <w:szCs w:val="20"/>
                <w:lang w:val="el-GR"/>
              </w:rPr>
            </w:pPr>
            <w:r w:rsidRPr="00D12955">
              <w:rPr>
                <w:bCs/>
                <w:szCs w:val="20"/>
                <w:lang w:val="el-GR"/>
              </w:rPr>
              <w:t xml:space="preserve">Τεκμηριωμένη κάλυψη των απαιτήσεων </w:t>
            </w:r>
            <w:r w:rsidR="00F80A9D" w:rsidRPr="00D12955">
              <w:rPr>
                <w:bCs/>
                <w:szCs w:val="20"/>
                <w:lang w:val="el-GR"/>
              </w:rPr>
              <w:t xml:space="preserve">της </w:t>
            </w:r>
            <w:r w:rsidR="00F80A9D" w:rsidRPr="00D12955">
              <w:rPr>
                <w:bCs/>
                <w:szCs w:val="20"/>
                <w:lang w:val="el-GR"/>
              </w:rPr>
              <w:fldChar w:fldCharType="begin"/>
            </w:r>
            <w:r w:rsidR="00F80A9D" w:rsidRPr="00D12955">
              <w:rPr>
                <w:bCs/>
                <w:szCs w:val="20"/>
                <w:lang w:val="el-GR"/>
              </w:rPr>
              <w:instrText xml:space="preserve"> REF _Ref89872524 \r \h </w:instrText>
            </w:r>
            <w:r w:rsidR="00AD650F">
              <w:rPr>
                <w:bCs/>
                <w:szCs w:val="20"/>
                <w:lang w:val="el-GR"/>
              </w:rPr>
              <w:instrText xml:space="preserve"> \* MERGEFORMAT </w:instrText>
            </w:r>
            <w:r w:rsidR="00F80A9D" w:rsidRPr="00D12955">
              <w:rPr>
                <w:bCs/>
                <w:szCs w:val="20"/>
                <w:lang w:val="el-GR"/>
              </w:rPr>
            </w:r>
            <w:r w:rsidR="00F80A9D" w:rsidRPr="00D12955">
              <w:rPr>
                <w:bCs/>
                <w:szCs w:val="20"/>
                <w:lang w:val="el-GR"/>
              </w:rPr>
              <w:fldChar w:fldCharType="separate"/>
            </w:r>
            <w:r w:rsidR="006E10F8">
              <w:rPr>
                <w:bCs/>
                <w:szCs w:val="20"/>
                <w:lang w:val="el-GR"/>
              </w:rPr>
              <w:t>I.3.2.2.2.2</w:t>
            </w:r>
            <w:r w:rsidR="00F80A9D" w:rsidRPr="00D12955">
              <w:rPr>
                <w:bCs/>
                <w:szCs w:val="20"/>
                <w:lang w:val="el-GR"/>
              </w:rPr>
              <w:fldChar w:fldCharType="end"/>
            </w:r>
            <w:r w:rsidRPr="00D12955">
              <w:rPr>
                <w:bCs/>
                <w:szCs w:val="20"/>
                <w:lang w:val="el-GR"/>
              </w:rPr>
              <w:t xml:space="preserve"> του Παραρτήματος Ι</w:t>
            </w:r>
          </w:p>
        </w:tc>
        <w:tc>
          <w:tcPr>
            <w:tcW w:w="459" w:type="pct"/>
            <w:shd w:val="clear" w:color="auto" w:fill="FFFFFF"/>
            <w:vAlign w:val="center"/>
          </w:tcPr>
          <w:p w14:paraId="550B047D"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22B81A2F"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0BD150B3" w14:textId="77777777" w:rsidR="001D50CA" w:rsidRPr="00D12955" w:rsidRDefault="001D50CA" w:rsidP="001D50CA">
            <w:pPr>
              <w:spacing w:before="60" w:after="60"/>
              <w:jc w:val="center"/>
              <w:rPr>
                <w:bCs/>
                <w:szCs w:val="20"/>
                <w:lang w:val="en-US"/>
              </w:rPr>
            </w:pPr>
          </w:p>
        </w:tc>
      </w:tr>
      <w:tr w:rsidR="001D50CA" w:rsidRPr="00D12955" w14:paraId="121B22BA" w14:textId="77777777" w:rsidTr="001D50CA">
        <w:tc>
          <w:tcPr>
            <w:tcW w:w="229" w:type="pct"/>
            <w:shd w:val="clear" w:color="auto" w:fill="FFFFFF"/>
            <w:vAlign w:val="center"/>
          </w:tcPr>
          <w:p w14:paraId="541E37AD"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vAlign w:val="center"/>
          </w:tcPr>
          <w:p w14:paraId="264ABD7E" w14:textId="77777777" w:rsidR="001D50CA" w:rsidRPr="00D12955" w:rsidRDefault="001D50CA" w:rsidP="001D50CA">
            <w:pPr>
              <w:spacing w:before="60" w:after="60"/>
              <w:rPr>
                <w:bCs/>
                <w:szCs w:val="20"/>
                <w:lang w:val="el-GR"/>
              </w:rPr>
            </w:pPr>
            <w:r w:rsidRPr="00D12955">
              <w:rPr>
                <w:bCs/>
                <w:szCs w:val="20"/>
                <w:lang w:val="el-GR"/>
              </w:rPr>
              <w:t>Απαιτείται η σχεδίαση και η υλοποίηση υποσυστήματος το οποίο θα είναι υπεύθυνο για την βασική συλλογή των δεδομένων, την προεπεξεργασία τους (σε όσες περιπτώσεις αυτό απαιτείται) και την κατάλληλη αποθήκευσή τους στο σωστό σύστημα αποθήκευσης (</w:t>
            </w:r>
            <w:r w:rsidRPr="00D12955">
              <w:rPr>
                <w:bCs/>
                <w:szCs w:val="20"/>
                <w:lang w:val="en-US"/>
              </w:rPr>
              <w:t>storage</w:t>
            </w:r>
            <w:r w:rsidRPr="00D12955">
              <w:rPr>
                <w:bCs/>
                <w:szCs w:val="20"/>
                <w:lang w:val="el-GR"/>
              </w:rPr>
              <w:t xml:space="preserve"> </w:t>
            </w:r>
            <w:r w:rsidRPr="00D12955">
              <w:rPr>
                <w:bCs/>
                <w:szCs w:val="20"/>
                <w:lang w:val="en-US"/>
              </w:rPr>
              <w:t>backend</w:t>
            </w:r>
            <w:r w:rsidRPr="00D12955">
              <w:rPr>
                <w:bCs/>
                <w:szCs w:val="20"/>
                <w:lang w:val="el-GR"/>
              </w:rPr>
              <w:t>) ανάλογα με τον τύπο των δεδομένων</w:t>
            </w:r>
          </w:p>
        </w:tc>
        <w:tc>
          <w:tcPr>
            <w:tcW w:w="459" w:type="pct"/>
            <w:shd w:val="clear" w:color="auto" w:fill="FFFFFF"/>
            <w:vAlign w:val="center"/>
          </w:tcPr>
          <w:p w14:paraId="1C5455DB"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6A6E662F"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2852F8AF" w14:textId="77777777" w:rsidR="001D50CA" w:rsidRPr="00D12955" w:rsidRDefault="001D50CA" w:rsidP="001D50CA">
            <w:pPr>
              <w:spacing w:before="60" w:after="60"/>
              <w:jc w:val="center"/>
              <w:rPr>
                <w:bCs/>
                <w:szCs w:val="20"/>
                <w:lang w:val="en-US"/>
              </w:rPr>
            </w:pPr>
          </w:p>
        </w:tc>
      </w:tr>
      <w:tr w:rsidR="001D50CA" w:rsidRPr="00D12955" w14:paraId="446B53AE" w14:textId="77777777" w:rsidTr="001D50CA">
        <w:tc>
          <w:tcPr>
            <w:tcW w:w="229" w:type="pct"/>
            <w:shd w:val="clear" w:color="auto" w:fill="FFFFFF"/>
            <w:vAlign w:val="center"/>
          </w:tcPr>
          <w:p w14:paraId="360FE22F"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vAlign w:val="center"/>
          </w:tcPr>
          <w:p w14:paraId="1A64E9C9" w14:textId="77777777" w:rsidR="001D50CA" w:rsidRPr="00D12955" w:rsidRDefault="001D50CA" w:rsidP="001D50CA">
            <w:pPr>
              <w:spacing w:before="60" w:after="60"/>
              <w:rPr>
                <w:bCs/>
                <w:szCs w:val="20"/>
                <w:lang w:val="el-GR"/>
              </w:rPr>
            </w:pPr>
            <w:r w:rsidRPr="00D12955">
              <w:rPr>
                <w:bCs/>
                <w:szCs w:val="20"/>
                <w:lang w:val="el-GR"/>
              </w:rPr>
              <w:t>Το υποσύστημα θα πρέπει να επιτρέπει την απεικόνιση των δεδομένων και των παραγόμενων μεταδεδομένων</w:t>
            </w:r>
          </w:p>
        </w:tc>
        <w:tc>
          <w:tcPr>
            <w:tcW w:w="459" w:type="pct"/>
            <w:shd w:val="clear" w:color="auto" w:fill="FFFFFF"/>
            <w:vAlign w:val="center"/>
          </w:tcPr>
          <w:p w14:paraId="2C698D27"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6858CF6E"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321AACFE" w14:textId="77777777" w:rsidR="001D50CA" w:rsidRPr="00D12955" w:rsidRDefault="001D50CA" w:rsidP="001D50CA">
            <w:pPr>
              <w:spacing w:before="60" w:after="60"/>
              <w:jc w:val="center"/>
              <w:rPr>
                <w:bCs/>
                <w:szCs w:val="20"/>
                <w:lang w:val="en-US"/>
              </w:rPr>
            </w:pPr>
          </w:p>
        </w:tc>
      </w:tr>
      <w:tr w:rsidR="001D50CA" w:rsidRPr="00D12955" w14:paraId="006ACAF5" w14:textId="77777777" w:rsidTr="001D50CA">
        <w:tc>
          <w:tcPr>
            <w:tcW w:w="229" w:type="pct"/>
            <w:shd w:val="clear" w:color="auto" w:fill="FFFFFF"/>
            <w:vAlign w:val="center"/>
          </w:tcPr>
          <w:p w14:paraId="64761805"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vAlign w:val="center"/>
          </w:tcPr>
          <w:p w14:paraId="2184618B" w14:textId="77777777" w:rsidR="001D50CA" w:rsidRPr="00D12955" w:rsidRDefault="001D50CA" w:rsidP="001D50CA">
            <w:pPr>
              <w:spacing w:before="60" w:after="60"/>
              <w:rPr>
                <w:bCs/>
                <w:szCs w:val="20"/>
                <w:lang w:val="el-GR"/>
              </w:rPr>
            </w:pPr>
            <w:r w:rsidRPr="00D12955">
              <w:rPr>
                <w:bCs/>
                <w:szCs w:val="20"/>
                <w:lang w:val="el-GR"/>
              </w:rPr>
              <w:t>Το υποσύστημα θα πρέπει να πληροί τις κάτωθι προϋποθέσεις:</w:t>
            </w:r>
          </w:p>
        </w:tc>
        <w:tc>
          <w:tcPr>
            <w:tcW w:w="459" w:type="pct"/>
            <w:shd w:val="clear" w:color="auto" w:fill="FFFFFF"/>
            <w:vAlign w:val="center"/>
          </w:tcPr>
          <w:p w14:paraId="6E9ED049"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5DA96299"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46387EF1" w14:textId="77777777" w:rsidR="001D50CA" w:rsidRPr="00D12955" w:rsidRDefault="001D50CA" w:rsidP="001D50CA">
            <w:pPr>
              <w:spacing w:before="60" w:after="60"/>
              <w:jc w:val="center"/>
              <w:rPr>
                <w:bCs/>
                <w:szCs w:val="20"/>
                <w:lang w:val="en-US"/>
              </w:rPr>
            </w:pPr>
          </w:p>
        </w:tc>
      </w:tr>
      <w:tr w:rsidR="001D50CA" w:rsidRPr="00D12955" w14:paraId="45014A28" w14:textId="77777777" w:rsidTr="001D50CA">
        <w:tc>
          <w:tcPr>
            <w:tcW w:w="229" w:type="pct"/>
            <w:shd w:val="clear" w:color="auto" w:fill="FFFFFF"/>
            <w:vAlign w:val="center"/>
          </w:tcPr>
          <w:p w14:paraId="1BF8BF98"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tcPr>
          <w:p w14:paraId="30DAF29A" w14:textId="77777777" w:rsidR="001D50CA" w:rsidRPr="00D12955" w:rsidRDefault="001D50CA" w:rsidP="001D50CA">
            <w:pPr>
              <w:spacing w:before="60" w:after="60"/>
              <w:rPr>
                <w:bCs/>
                <w:szCs w:val="20"/>
                <w:lang w:val="el-GR"/>
              </w:rPr>
            </w:pPr>
            <w:r w:rsidRPr="00D12955">
              <w:rPr>
                <w:bCs/>
                <w:szCs w:val="20"/>
                <w:lang w:val="el-GR"/>
              </w:rPr>
              <w:t>Δυνατότητα παθητικής λήψης και αποκρυπτογράφησης (όπου απαιτείται) δεδομένων από το υλικό υποδομής που έχει δυνατότητα αποστολής δεδομένων.</w:t>
            </w:r>
          </w:p>
        </w:tc>
        <w:tc>
          <w:tcPr>
            <w:tcW w:w="459" w:type="pct"/>
            <w:shd w:val="clear" w:color="auto" w:fill="FFFFFF"/>
            <w:vAlign w:val="center"/>
          </w:tcPr>
          <w:p w14:paraId="5A99CEC1"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599DAB46"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10C086D5" w14:textId="77777777" w:rsidR="001D50CA" w:rsidRPr="00D12955" w:rsidRDefault="001D50CA" w:rsidP="001D50CA">
            <w:pPr>
              <w:spacing w:before="60" w:after="60"/>
              <w:jc w:val="center"/>
              <w:rPr>
                <w:bCs/>
                <w:szCs w:val="20"/>
                <w:lang w:val="en-US"/>
              </w:rPr>
            </w:pPr>
          </w:p>
        </w:tc>
      </w:tr>
      <w:tr w:rsidR="001D50CA" w:rsidRPr="00D12955" w14:paraId="1A417413" w14:textId="77777777" w:rsidTr="001D50CA">
        <w:tc>
          <w:tcPr>
            <w:tcW w:w="229" w:type="pct"/>
            <w:shd w:val="clear" w:color="auto" w:fill="FFFFFF"/>
            <w:vAlign w:val="center"/>
          </w:tcPr>
          <w:p w14:paraId="5D86C3E2"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tcPr>
          <w:p w14:paraId="1615AFC3" w14:textId="77777777" w:rsidR="001D50CA" w:rsidRPr="00D12955" w:rsidRDefault="001D50CA" w:rsidP="001D50CA">
            <w:pPr>
              <w:spacing w:before="60" w:after="60"/>
              <w:rPr>
                <w:bCs/>
                <w:szCs w:val="20"/>
                <w:lang w:val="el-GR"/>
              </w:rPr>
            </w:pPr>
            <w:r w:rsidRPr="00D12955">
              <w:rPr>
                <w:bCs/>
                <w:szCs w:val="20"/>
                <w:lang w:val="el-GR"/>
              </w:rPr>
              <w:t xml:space="preserve">Δυνατότητα ενεργητικής και περιοδικής λήψης και αποκρυπτογράφησης (όπου απαιτείται) δεδομένων από το υλικό υποδομής που δεν έχει δυνατότητα αποστολής δεδομένων (π.χ. δορυφορικές εικόνες </w:t>
            </w:r>
            <w:r w:rsidRPr="00D12955">
              <w:rPr>
                <w:bCs/>
                <w:szCs w:val="20"/>
                <w:lang w:val="en-US"/>
              </w:rPr>
              <w:t>Sentinel</w:t>
            </w:r>
            <w:r w:rsidRPr="00D12955">
              <w:rPr>
                <w:bCs/>
                <w:szCs w:val="20"/>
                <w:lang w:val="el-GR"/>
              </w:rPr>
              <w:t xml:space="preserve">-1, </w:t>
            </w:r>
            <w:r w:rsidRPr="00D12955">
              <w:rPr>
                <w:bCs/>
                <w:szCs w:val="20"/>
                <w:lang w:val="en-US"/>
              </w:rPr>
              <w:t>Sentinel</w:t>
            </w:r>
            <w:r w:rsidRPr="00D12955">
              <w:rPr>
                <w:bCs/>
                <w:szCs w:val="20"/>
                <w:lang w:val="el-GR"/>
              </w:rPr>
              <w:t xml:space="preserve">-2, </w:t>
            </w:r>
            <w:r w:rsidRPr="00D12955">
              <w:rPr>
                <w:bCs/>
                <w:szCs w:val="20"/>
                <w:lang w:val="en-US"/>
              </w:rPr>
              <w:t>Landsat</w:t>
            </w:r>
            <w:r w:rsidRPr="00D12955">
              <w:rPr>
                <w:bCs/>
                <w:szCs w:val="20"/>
                <w:lang w:val="el-GR"/>
              </w:rPr>
              <w:t>).</w:t>
            </w:r>
          </w:p>
        </w:tc>
        <w:tc>
          <w:tcPr>
            <w:tcW w:w="459" w:type="pct"/>
            <w:shd w:val="clear" w:color="auto" w:fill="FFFFFF"/>
            <w:vAlign w:val="center"/>
          </w:tcPr>
          <w:p w14:paraId="59048C94"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1E91E136"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5D79871E" w14:textId="77777777" w:rsidR="001D50CA" w:rsidRPr="00D12955" w:rsidRDefault="001D50CA" w:rsidP="001D50CA">
            <w:pPr>
              <w:spacing w:before="60" w:after="60"/>
              <w:jc w:val="center"/>
              <w:rPr>
                <w:bCs/>
                <w:szCs w:val="20"/>
                <w:lang w:val="en-US"/>
              </w:rPr>
            </w:pPr>
          </w:p>
        </w:tc>
      </w:tr>
      <w:tr w:rsidR="001D50CA" w:rsidRPr="00D12955" w14:paraId="1A1BF760" w14:textId="77777777" w:rsidTr="001D50CA">
        <w:tc>
          <w:tcPr>
            <w:tcW w:w="229" w:type="pct"/>
            <w:shd w:val="clear" w:color="auto" w:fill="FFFFFF"/>
            <w:vAlign w:val="center"/>
          </w:tcPr>
          <w:p w14:paraId="5C0EBF23"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tcPr>
          <w:p w14:paraId="3CC7916F" w14:textId="77777777" w:rsidR="001D50CA" w:rsidRPr="00D12955" w:rsidRDefault="001D50CA" w:rsidP="001D50CA">
            <w:pPr>
              <w:spacing w:before="60" w:after="60"/>
              <w:rPr>
                <w:bCs/>
                <w:szCs w:val="20"/>
                <w:lang w:val="el-GR"/>
              </w:rPr>
            </w:pPr>
            <w:r w:rsidRPr="00D12955">
              <w:rPr>
                <w:bCs/>
                <w:szCs w:val="20"/>
                <w:lang w:val="el-GR"/>
              </w:rPr>
              <w:t xml:space="preserve">Δυνατότητα προ-επεξεργασίας των δεδομένων προ της αποθήκευσής τους </w:t>
            </w:r>
          </w:p>
        </w:tc>
        <w:tc>
          <w:tcPr>
            <w:tcW w:w="459" w:type="pct"/>
            <w:shd w:val="clear" w:color="auto" w:fill="FFFFFF"/>
            <w:vAlign w:val="center"/>
          </w:tcPr>
          <w:p w14:paraId="4F23227E"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11EF2D71"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1FAF1095" w14:textId="77777777" w:rsidR="001D50CA" w:rsidRPr="00D12955" w:rsidRDefault="001D50CA" w:rsidP="001D50CA">
            <w:pPr>
              <w:spacing w:before="60" w:after="60"/>
              <w:jc w:val="center"/>
              <w:rPr>
                <w:bCs/>
                <w:szCs w:val="20"/>
                <w:lang w:val="en-US"/>
              </w:rPr>
            </w:pPr>
          </w:p>
        </w:tc>
      </w:tr>
      <w:tr w:rsidR="001D50CA" w:rsidRPr="00D12955" w14:paraId="399E47DF" w14:textId="77777777" w:rsidTr="001D50CA">
        <w:tc>
          <w:tcPr>
            <w:tcW w:w="229" w:type="pct"/>
            <w:shd w:val="clear" w:color="auto" w:fill="FFFFFF"/>
            <w:vAlign w:val="center"/>
          </w:tcPr>
          <w:p w14:paraId="3DEDF026"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tcPr>
          <w:p w14:paraId="6C22A636" w14:textId="77777777" w:rsidR="001D50CA" w:rsidRPr="00D12955" w:rsidRDefault="001D50CA" w:rsidP="001D50CA">
            <w:pPr>
              <w:spacing w:before="60" w:after="60"/>
              <w:rPr>
                <w:bCs/>
                <w:szCs w:val="20"/>
                <w:lang w:val="el-GR"/>
              </w:rPr>
            </w:pPr>
            <w:r w:rsidRPr="00D12955">
              <w:rPr>
                <w:bCs/>
                <w:szCs w:val="20"/>
                <w:lang w:val="el-GR"/>
              </w:rPr>
              <w:t xml:space="preserve">Δυνατότητα παράλληλης επεξεργασίας των δεδομένων σε μορφή </w:t>
            </w:r>
            <w:r w:rsidRPr="00D12955">
              <w:rPr>
                <w:bCs/>
                <w:szCs w:val="20"/>
                <w:lang w:val="en-US"/>
              </w:rPr>
              <w:t>streaming</w:t>
            </w:r>
            <w:r w:rsidRPr="00D12955">
              <w:rPr>
                <w:bCs/>
                <w:szCs w:val="20"/>
                <w:lang w:val="el-GR"/>
              </w:rPr>
              <w:t xml:space="preserve"> ή </w:t>
            </w:r>
            <w:r w:rsidRPr="00D12955">
              <w:rPr>
                <w:bCs/>
                <w:szCs w:val="20"/>
                <w:lang w:val="en-US"/>
              </w:rPr>
              <w:t>batch</w:t>
            </w:r>
            <w:r w:rsidRPr="00D12955">
              <w:rPr>
                <w:bCs/>
                <w:szCs w:val="20"/>
                <w:lang w:val="el-GR"/>
              </w:rPr>
              <w:t xml:space="preserve"> </w:t>
            </w:r>
            <w:r w:rsidRPr="00D12955">
              <w:rPr>
                <w:bCs/>
                <w:szCs w:val="20"/>
                <w:lang w:val="en-US"/>
              </w:rPr>
              <w:t>streaming</w:t>
            </w:r>
            <w:r w:rsidRPr="00D12955">
              <w:rPr>
                <w:bCs/>
                <w:szCs w:val="20"/>
                <w:lang w:val="el-GR"/>
              </w:rPr>
              <w:t xml:space="preserve"> στις περιπτώσεις δεδομένων που προέρχονται από την πανελλαδική υποδομή σταθμών.</w:t>
            </w:r>
          </w:p>
        </w:tc>
        <w:tc>
          <w:tcPr>
            <w:tcW w:w="459" w:type="pct"/>
            <w:shd w:val="clear" w:color="auto" w:fill="FFFFFF"/>
            <w:vAlign w:val="center"/>
          </w:tcPr>
          <w:p w14:paraId="084F5F9B"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681365B1"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4B3133D5" w14:textId="77777777" w:rsidR="001D50CA" w:rsidRPr="00D12955" w:rsidRDefault="001D50CA" w:rsidP="001D50CA">
            <w:pPr>
              <w:spacing w:before="60" w:after="60"/>
              <w:jc w:val="center"/>
              <w:rPr>
                <w:bCs/>
                <w:szCs w:val="20"/>
                <w:lang w:val="en-US"/>
              </w:rPr>
            </w:pPr>
          </w:p>
        </w:tc>
      </w:tr>
      <w:tr w:rsidR="001D50CA" w:rsidRPr="00D12955" w14:paraId="1D27448A" w14:textId="77777777" w:rsidTr="001D50CA">
        <w:tc>
          <w:tcPr>
            <w:tcW w:w="229" w:type="pct"/>
            <w:shd w:val="clear" w:color="auto" w:fill="FFFFFF"/>
            <w:vAlign w:val="center"/>
          </w:tcPr>
          <w:p w14:paraId="08381985"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tcPr>
          <w:p w14:paraId="6B37BF2F" w14:textId="77777777" w:rsidR="001D50CA" w:rsidRPr="00D12955" w:rsidRDefault="001D50CA" w:rsidP="001D50CA">
            <w:pPr>
              <w:spacing w:before="60" w:after="60"/>
              <w:rPr>
                <w:bCs/>
                <w:szCs w:val="20"/>
                <w:lang w:val="el-GR"/>
              </w:rPr>
            </w:pPr>
            <w:r w:rsidRPr="00D12955">
              <w:rPr>
                <w:bCs/>
                <w:szCs w:val="20"/>
                <w:lang w:val="el-GR"/>
              </w:rPr>
              <w:t xml:space="preserve">Δυνατότητα αποθήκευσης των δεδομένων και των μεταδεδομένων στο κατάλληλο </w:t>
            </w:r>
            <w:r w:rsidRPr="00D12955">
              <w:rPr>
                <w:bCs/>
                <w:szCs w:val="20"/>
                <w:lang w:val="en-US"/>
              </w:rPr>
              <w:t>storage</w:t>
            </w:r>
            <w:r w:rsidRPr="00D12955">
              <w:rPr>
                <w:bCs/>
                <w:szCs w:val="20"/>
                <w:lang w:val="el-GR"/>
              </w:rPr>
              <w:t xml:space="preserve"> </w:t>
            </w:r>
            <w:r w:rsidRPr="00D12955">
              <w:rPr>
                <w:bCs/>
                <w:szCs w:val="20"/>
                <w:lang w:val="en-US"/>
              </w:rPr>
              <w:t>backend</w:t>
            </w:r>
            <w:r w:rsidRPr="00D12955">
              <w:rPr>
                <w:bCs/>
                <w:szCs w:val="20"/>
                <w:lang w:val="el-GR"/>
              </w:rPr>
              <w:t xml:space="preserve"> ανάλογα με τον τύπο των δεδομένων.</w:t>
            </w:r>
          </w:p>
        </w:tc>
        <w:tc>
          <w:tcPr>
            <w:tcW w:w="459" w:type="pct"/>
            <w:shd w:val="clear" w:color="auto" w:fill="FFFFFF"/>
            <w:vAlign w:val="center"/>
          </w:tcPr>
          <w:p w14:paraId="54AE4CEF"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3DCA452A"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13CC3C05" w14:textId="77777777" w:rsidR="001D50CA" w:rsidRPr="00D12955" w:rsidRDefault="001D50CA" w:rsidP="001D50CA">
            <w:pPr>
              <w:spacing w:before="60" w:after="60"/>
              <w:jc w:val="center"/>
              <w:rPr>
                <w:bCs/>
                <w:szCs w:val="20"/>
                <w:lang w:val="en-US"/>
              </w:rPr>
            </w:pPr>
          </w:p>
        </w:tc>
      </w:tr>
      <w:tr w:rsidR="001D50CA" w:rsidRPr="00D12955" w14:paraId="35B8B162" w14:textId="77777777" w:rsidTr="001D50CA">
        <w:tc>
          <w:tcPr>
            <w:tcW w:w="229" w:type="pct"/>
            <w:shd w:val="clear" w:color="auto" w:fill="FFFFFF"/>
            <w:vAlign w:val="center"/>
          </w:tcPr>
          <w:p w14:paraId="067D28DE"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tcPr>
          <w:p w14:paraId="0A95921C" w14:textId="77777777" w:rsidR="001D50CA" w:rsidRPr="00D12955" w:rsidRDefault="001D50CA" w:rsidP="001D50CA">
            <w:pPr>
              <w:spacing w:before="60" w:after="60"/>
              <w:rPr>
                <w:bCs/>
                <w:szCs w:val="20"/>
                <w:lang w:val="el-GR"/>
              </w:rPr>
            </w:pPr>
            <w:r w:rsidRPr="00D12955">
              <w:rPr>
                <w:bCs/>
                <w:szCs w:val="20"/>
                <w:lang w:val="el-GR"/>
              </w:rPr>
              <w:t>Δυνατότητα απεικόνισης δεδομένων και μεταδεδομένων, με δυνατότητα εφαρμογής φίλτρων ανάλογα με τον τύπο των δεδομένων και με βάση γεωχωρικούς προσδιορισμούς.</w:t>
            </w:r>
          </w:p>
        </w:tc>
        <w:tc>
          <w:tcPr>
            <w:tcW w:w="459" w:type="pct"/>
            <w:shd w:val="clear" w:color="auto" w:fill="FFFFFF"/>
            <w:vAlign w:val="center"/>
          </w:tcPr>
          <w:p w14:paraId="2712FE43"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1EB10BC3"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091CECE5" w14:textId="77777777" w:rsidR="001D50CA" w:rsidRPr="00D12955" w:rsidRDefault="001D50CA" w:rsidP="001D50CA">
            <w:pPr>
              <w:spacing w:before="60" w:after="60"/>
              <w:jc w:val="center"/>
              <w:rPr>
                <w:bCs/>
                <w:szCs w:val="20"/>
                <w:lang w:val="en-US"/>
              </w:rPr>
            </w:pPr>
          </w:p>
        </w:tc>
      </w:tr>
      <w:tr w:rsidR="001D50CA" w:rsidRPr="00D12955" w14:paraId="4FB6A996" w14:textId="77777777" w:rsidTr="001D50CA">
        <w:tc>
          <w:tcPr>
            <w:tcW w:w="229" w:type="pct"/>
            <w:shd w:val="clear" w:color="auto" w:fill="FFFFFF"/>
            <w:vAlign w:val="center"/>
          </w:tcPr>
          <w:p w14:paraId="0979CC2E"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vAlign w:val="center"/>
          </w:tcPr>
          <w:p w14:paraId="209AB071" w14:textId="77777777" w:rsidR="001D50CA" w:rsidRPr="00D12955" w:rsidRDefault="001D50CA" w:rsidP="001D50CA">
            <w:pPr>
              <w:spacing w:before="60" w:after="60"/>
              <w:rPr>
                <w:bCs/>
                <w:szCs w:val="20"/>
                <w:lang w:val="el-GR"/>
              </w:rPr>
            </w:pPr>
            <w:r w:rsidRPr="00D12955">
              <w:rPr>
                <w:bCs/>
                <w:lang w:val="el-GR"/>
              </w:rPr>
              <w:t>Το σύνολο της πληροφορίας που προκύπτει από τις ανωτέρω υπηρεσίες απαιτείται να προβάλλεται μέσω ειδικά διαμορφωμένης διαδικτυακής πλατφόρμας θέασης, η οποία θα πρέπει να μπορεί να δέχεται κατ’ ελάχιστο τους ακόλουθους τύπους γεωγραφικών δεδομένων:</w:t>
            </w:r>
          </w:p>
        </w:tc>
        <w:tc>
          <w:tcPr>
            <w:tcW w:w="459" w:type="pct"/>
            <w:shd w:val="clear" w:color="auto" w:fill="FFFFFF"/>
            <w:vAlign w:val="center"/>
          </w:tcPr>
          <w:p w14:paraId="696FAD93" w14:textId="77777777" w:rsidR="001D50CA" w:rsidRPr="00D12955" w:rsidRDefault="001D50CA" w:rsidP="001D50CA">
            <w:pPr>
              <w:spacing w:before="60" w:after="60"/>
              <w:jc w:val="center"/>
              <w:rPr>
                <w:bCs/>
                <w:szCs w:val="20"/>
                <w:lang w:val="el-GR"/>
              </w:rPr>
            </w:pPr>
            <w:r w:rsidRPr="00D12955">
              <w:rPr>
                <w:bCs/>
                <w:szCs w:val="20"/>
                <w:lang w:val="en-US"/>
              </w:rPr>
              <w:t>ΝΑΙ</w:t>
            </w:r>
          </w:p>
        </w:tc>
        <w:tc>
          <w:tcPr>
            <w:tcW w:w="408" w:type="pct"/>
            <w:shd w:val="clear" w:color="auto" w:fill="FFFFFF"/>
            <w:vAlign w:val="center"/>
          </w:tcPr>
          <w:p w14:paraId="7C62C806" w14:textId="77777777" w:rsidR="001D50CA" w:rsidRPr="00D12955" w:rsidRDefault="001D50CA" w:rsidP="001D50CA">
            <w:pPr>
              <w:spacing w:before="60" w:after="60"/>
              <w:jc w:val="center"/>
              <w:rPr>
                <w:bCs/>
                <w:szCs w:val="20"/>
                <w:lang w:val="el-GR"/>
              </w:rPr>
            </w:pPr>
          </w:p>
        </w:tc>
        <w:tc>
          <w:tcPr>
            <w:tcW w:w="561" w:type="pct"/>
            <w:shd w:val="clear" w:color="auto" w:fill="FFFFFF"/>
            <w:vAlign w:val="center"/>
          </w:tcPr>
          <w:p w14:paraId="74A09665" w14:textId="77777777" w:rsidR="001D50CA" w:rsidRPr="00D12955" w:rsidRDefault="001D50CA" w:rsidP="001D50CA">
            <w:pPr>
              <w:spacing w:before="60" w:after="60"/>
              <w:jc w:val="center"/>
              <w:rPr>
                <w:bCs/>
                <w:szCs w:val="20"/>
                <w:lang w:val="el-GR"/>
              </w:rPr>
            </w:pPr>
          </w:p>
        </w:tc>
      </w:tr>
      <w:tr w:rsidR="001D50CA" w:rsidRPr="00D12955" w14:paraId="7462494E" w14:textId="77777777" w:rsidTr="001D50CA">
        <w:tc>
          <w:tcPr>
            <w:tcW w:w="229" w:type="pct"/>
            <w:shd w:val="clear" w:color="auto" w:fill="FFFFFF"/>
            <w:vAlign w:val="center"/>
          </w:tcPr>
          <w:p w14:paraId="2D94B3F0"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vAlign w:val="center"/>
          </w:tcPr>
          <w:p w14:paraId="3CC7CCDD" w14:textId="77777777" w:rsidR="001D50CA" w:rsidRPr="00D12955" w:rsidRDefault="001D50CA" w:rsidP="0020249C">
            <w:pPr>
              <w:numPr>
                <w:ilvl w:val="0"/>
                <w:numId w:val="73"/>
              </w:numPr>
              <w:spacing w:before="120" w:after="0" w:line="312" w:lineRule="auto"/>
              <w:ind w:hanging="357"/>
              <w:rPr>
                <w:bCs/>
                <w:szCs w:val="20"/>
                <w:lang w:val="en-US"/>
              </w:rPr>
            </w:pPr>
            <w:r w:rsidRPr="00D12955">
              <w:rPr>
                <w:bCs/>
                <w:szCs w:val="20"/>
                <w:lang w:val="en-US"/>
              </w:rPr>
              <w:t>Διανυσματικά (Vector) Δεδομένα</w:t>
            </w:r>
          </w:p>
          <w:p w14:paraId="580B097C" w14:textId="77777777" w:rsidR="001D50CA" w:rsidRPr="00D12955" w:rsidRDefault="001D50CA" w:rsidP="0020249C">
            <w:pPr>
              <w:numPr>
                <w:ilvl w:val="1"/>
                <w:numId w:val="73"/>
              </w:numPr>
              <w:spacing w:before="120" w:after="0" w:line="312" w:lineRule="auto"/>
              <w:ind w:hanging="357"/>
              <w:rPr>
                <w:bCs/>
                <w:szCs w:val="20"/>
                <w:lang w:val="en-US"/>
              </w:rPr>
            </w:pPr>
            <w:r w:rsidRPr="00D12955">
              <w:rPr>
                <w:bCs/>
                <w:szCs w:val="20"/>
                <w:lang w:val="en-US"/>
              </w:rPr>
              <w:t>ESRI Shapefile</w:t>
            </w:r>
          </w:p>
          <w:p w14:paraId="3A77B3A9" w14:textId="77777777" w:rsidR="001D50CA" w:rsidRPr="00D12955" w:rsidRDefault="001D50CA" w:rsidP="0020249C">
            <w:pPr>
              <w:numPr>
                <w:ilvl w:val="1"/>
                <w:numId w:val="73"/>
              </w:numPr>
              <w:spacing w:before="120" w:after="0" w:line="312" w:lineRule="auto"/>
              <w:ind w:hanging="357"/>
              <w:rPr>
                <w:bCs/>
                <w:szCs w:val="20"/>
                <w:lang w:val="en-US"/>
              </w:rPr>
            </w:pPr>
            <w:r w:rsidRPr="00D12955">
              <w:rPr>
                <w:bCs/>
                <w:szCs w:val="20"/>
                <w:lang w:val="en-US"/>
              </w:rPr>
              <w:t>KML</w:t>
            </w:r>
          </w:p>
          <w:p w14:paraId="1D343D87" w14:textId="77777777" w:rsidR="001D50CA" w:rsidRPr="00D12955" w:rsidRDefault="001D50CA" w:rsidP="0020249C">
            <w:pPr>
              <w:numPr>
                <w:ilvl w:val="1"/>
                <w:numId w:val="73"/>
              </w:numPr>
              <w:spacing w:before="120" w:after="0" w:line="312" w:lineRule="auto"/>
              <w:ind w:hanging="357"/>
              <w:rPr>
                <w:bCs/>
                <w:szCs w:val="20"/>
                <w:lang w:val="en-US"/>
              </w:rPr>
            </w:pPr>
            <w:r w:rsidRPr="00D12955">
              <w:rPr>
                <w:bCs/>
                <w:szCs w:val="20"/>
                <w:lang w:val="en-US"/>
              </w:rPr>
              <w:t>CSV</w:t>
            </w:r>
          </w:p>
        </w:tc>
        <w:tc>
          <w:tcPr>
            <w:tcW w:w="459" w:type="pct"/>
            <w:shd w:val="clear" w:color="auto" w:fill="FFFFFF"/>
            <w:vAlign w:val="center"/>
          </w:tcPr>
          <w:p w14:paraId="7829236E"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5D41266D"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276BF9FE" w14:textId="77777777" w:rsidR="001D50CA" w:rsidRPr="00D12955" w:rsidRDefault="001D50CA" w:rsidP="001D50CA">
            <w:pPr>
              <w:spacing w:before="60" w:after="60"/>
              <w:jc w:val="center"/>
              <w:rPr>
                <w:bCs/>
                <w:szCs w:val="20"/>
                <w:lang w:val="en-US"/>
              </w:rPr>
            </w:pPr>
          </w:p>
        </w:tc>
      </w:tr>
      <w:tr w:rsidR="001D50CA" w:rsidRPr="00D12955" w14:paraId="4D9E4B38" w14:textId="77777777" w:rsidTr="001D50CA">
        <w:tc>
          <w:tcPr>
            <w:tcW w:w="229" w:type="pct"/>
            <w:shd w:val="clear" w:color="auto" w:fill="FFFFFF"/>
            <w:vAlign w:val="center"/>
          </w:tcPr>
          <w:p w14:paraId="79A332D6"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vAlign w:val="center"/>
          </w:tcPr>
          <w:p w14:paraId="04E2458A" w14:textId="77777777" w:rsidR="001D50CA" w:rsidRPr="00D12955" w:rsidRDefault="001D50CA" w:rsidP="0020249C">
            <w:pPr>
              <w:numPr>
                <w:ilvl w:val="0"/>
                <w:numId w:val="73"/>
              </w:numPr>
              <w:spacing w:before="120" w:after="0" w:line="312" w:lineRule="auto"/>
              <w:ind w:hanging="357"/>
              <w:rPr>
                <w:bCs/>
                <w:szCs w:val="20"/>
                <w:lang w:val="el-GR"/>
              </w:rPr>
            </w:pPr>
            <w:r w:rsidRPr="00D12955">
              <w:rPr>
                <w:bCs/>
                <w:szCs w:val="20"/>
                <w:lang w:val="el-GR"/>
              </w:rPr>
              <w:t>Ψηφιδωτά (Raster) Δεδομένα</w:t>
            </w:r>
          </w:p>
          <w:p w14:paraId="7792741B" w14:textId="77777777" w:rsidR="001D50CA" w:rsidRPr="00D12955" w:rsidRDefault="001D50CA" w:rsidP="0020249C">
            <w:pPr>
              <w:numPr>
                <w:ilvl w:val="1"/>
                <w:numId w:val="73"/>
              </w:numPr>
              <w:spacing w:before="120" w:after="0" w:line="312" w:lineRule="auto"/>
              <w:ind w:hanging="357"/>
              <w:rPr>
                <w:bCs/>
                <w:szCs w:val="20"/>
                <w:lang w:val="en-US"/>
              </w:rPr>
            </w:pPr>
            <w:r w:rsidRPr="00D12955">
              <w:rPr>
                <w:bCs/>
                <w:szCs w:val="20"/>
                <w:lang w:val="en-US"/>
              </w:rPr>
              <w:t>GeoTiff</w:t>
            </w:r>
          </w:p>
        </w:tc>
        <w:tc>
          <w:tcPr>
            <w:tcW w:w="459" w:type="pct"/>
            <w:shd w:val="clear" w:color="auto" w:fill="FFFFFF"/>
            <w:vAlign w:val="center"/>
          </w:tcPr>
          <w:p w14:paraId="487D19C2"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0251FB53"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1E235C72" w14:textId="77777777" w:rsidR="001D50CA" w:rsidRPr="00D12955" w:rsidRDefault="001D50CA" w:rsidP="001D50CA">
            <w:pPr>
              <w:spacing w:before="60" w:after="60"/>
              <w:jc w:val="center"/>
              <w:rPr>
                <w:bCs/>
                <w:szCs w:val="20"/>
                <w:lang w:val="en-US"/>
              </w:rPr>
            </w:pPr>
          </w:p>
        </w:tc>
      </w:tr>
      <w:tr w:rsidR="001D50CA" w:rsidRPr="00D12955" w14:paraId="7A5E9AC2" w14:textId="77777777" w:rsidTr="001D50CA">
        <w:tc>
          <w:tcPr>
            <w:tcW w:w="229" w:type="pct"/>
            <w:shd w:val="clear" w:color="auto" w:fill="FFFFFF"/>
            <w:vAlign w:val="center"/>
          </w:tcPr>
          <w:p w14:paraId="4CB890F7"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vAlign w:val="center"/>
          </w:tcPr>
          <w:p w14:paraId="5F9E239A" w14:textId="77777777" w:rsidR="001D50CA" w:rsidRPr="00D12955" w:rsidRDefault="001D50CA" w:rsidP="0020249C">
            <w:pPr>
              <w:numPr>
                <w:ilvl w:val="0"/>
                <w:numId w:val="73"/>
              </w:numPr>
              <w:spacing w:before="120" w:after="0" w:line="312" w:lineRule="auto"/>
              <w:ind w:hanging="357"/>
              <w:rPr>
                <w:bCs/>
                <w:szCs w:val="20"/>
                <w:lang w:val="el-GR"/>
              </w:rPr>
            </w:pPr>
            <w:r w:rsidRPr="00D12955">
              <w:rPr>
                <w:bCs/>
                <w:szCs w:val="20"/>
                <w:lang w:val="el-GR"/>
              </w:rPr>
              <w:t>Συνδεσιμότητα με Βάσεις Δεδομένων (ΒΔ)</w:t>
            </w:r>
          </w:p>
          <w:p w14:paraId="50C8BCE9" w14:textId="77777777" w:rsidR="001D50CA" w:rsidRPr="00D12955" w:rsidRDefault="001D50CA" w:rsidP="0020249C">
            <w:pPr>
              <w:numPr>
                <w:ilvl w:val="1"/>
                <w:numId w:val="73"/>
              </w:numPr>
              <w:spacing w:before="120" w:after="0" w:line="312" w:lineRule="auto"/>
              <w:ind w:hanging="357"/>
              <w:rPr>
                <w:bCs/>
                <w:szCs w:val="20"/>
                <w:lang w:val="en-US"/>
              </w:rPr>
            </w:pPr>
            <w:r w:rsidRPr="00D12955">
              <w:rPr>
                <w:bCs/>
                <w:szCs w:val="20"/>
                <w:lang w:val="en-US"/>
              </w:rPr>
              <w:t>PostGIS</w:t>
            </w:r>
          </w:p>
        </w:tc>
        <w:tc>
          <w:tcPr>
            <w:tcW w:w="459" w:type="pct"/>
            <w:shd w:val="clear" w:color="auto" w:fill="FFFFFF"/>
            <w:vAlign w:val="center"/>
          </w:tcPr>
          <w:p w14:paraId="40041B0C"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788E847B"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0E7D5CD2" w14:textId="77777777" w:rsidR="001D50CA" w:rsidRPr="00D12955" w:rsidRDefault="001D50CA" w:rsidP="001D50CA">
            <w:pPr>
              <w:spacing w:before="60" w:after="60"/>
              <w:jc w:val="center"/>
              <w:rPr>
                <w:bCs/>
                <w:szCs w:val="20"/>
                <w:lang w:val="en-US"/>
              </w:rPr>
            </w:pPr>
          </w:p>
        </w:tc>
      </w:tr>
      <w:tr w:rsidR="001D50CA" w:rsidRPr="00D12955" w14:paraId="4BB5AF2C" w14:textId="77777777" w:rsidTr="001D50CA">
        <w:tc>
          <w:tcPr>
            <w:tcW w:w="229" w:type="pct"/>
            <w:shd w:val="clear" w:color="auto" w:fill="FFFFFF"/>
            <w:vAlign w:val="center"/>
          </w:tcPr>
          <w:p w14:paraId="1A6406B4"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vAlign w:val="center"/>
          </w:tcPr>
          <w:p w14:paraId="0A61F58B" w14:textId="77777777" w:rsidR="001D50CA" w:rsidRPr="00D12955" w:rsidRDefault="001D50CA" w:rsidP="001D50CA">
            <w:pPr>
              <w:spacing w:before="60" w:after="60"/>
              <w:rPr>
                <w:bCs/>
                <w:szCs w:val="20"/>
                <w:lang w:val="el-GR"/>
              </w:rPr>
            </w:pPr>
            <w:r w:rsidRPr="00D12955">
              <w:rPr>
                <w:bCs/>
                <w:szCs w:val="20"/>
                <w:lang w:val="el-GR"/>
              </w:rPr>
              <w:t xml:space="preserve">Η πλατφόρμα θα πρέπει να έχει τη δυνατότητα να προσφέρει κατ’ ελάχιστο τα ακόλουθα πρωτόκολλα διαδικτυακής διανομής γεωχωρικών δεδομένων (συμβατά με το πρωτόκολλο </w:t>
            </w:r>
            <w:r w:rsidRPr="00D12955">
              <w:rPr>
                <w:bCs/>
                <w:szCs w:val="20"/>
                <w:lang w:val="en-US"/>
              </w:rPr>
              <w:t>OGC</w:t>
            </w:r>
            <w:r w:rsidRPr="00D12955">
              <w:rPr>
                <w:bCs/>
                <w:szCs w:val="20"/>
                <w:lang w:val="el-GR"/>
              </w:rPr>
              <w:t>):</w:t>
            </w:r>
          </w:p>
        </w:tc>
        <w:tc>
          <w:tcPr>
            <w:tcW w:w="459" w:type="pct"/>
            <w:shd w:val="clear" w:color="auto" w:fill="FFFFFF"/>
            <w:vAlign w:val="center"/>
          </w:tcPr>
          <w:p w14:paraId="6B159A47" w14:textId="77777777" w:rsidR="001D50CA" w:rsidRPr="00D12955" w:rsidRDefault="001D50CA" w:rsidP="001D50CA">
            <w:pPr>
              <w:spacing w:before="60" w:after="60"/>
              <w:jc w:val="center"/>
              <w:rPr>
                <w:bCs/>
                <w:szCs w:val="20"/>
                <w:lang w:val="el-GR"/>
              </w:rPr>
            </w:pPr>
            <w:r w:rsidRPr="00D12955">
              <w:rPr>
                <w:bCs/>
                <w:szCs w:val="20"/>
                <w:lang w:val="en-US"/>
              </w:rPr>
              <w:t>ΝΑΙ</w:t>
            </w:r>
          </w:p>
        </w:tc>
        <w:tc>
          <w:tcPr>
            <w:tcW w:w="408" w:type="pct"/>
            <w:shd w:val="clear" w:color="auto" w:fill="FFFFFF"/>
            <w:vAlign w:val="center"/>
          </w:tcPr>
          <w:p w14:paraId="36CC8C41" w14:textId="77777777" w:rsidR="001D50CA" w:rsidRPr="00D12955" w:rsidRDefault="001D50CA" w:rsidP="001D50CA">
            <w:pPr>
              <w:spacing w:before="60" w:after="60"/>
              <w:jc w:val="center"/>
              <w:rPr>
                <w:bCs/>
                <w:szCs w:val="20"/>
                <w:lang w:val="el-GR"/>
              </w:rPr>
            </w:pPr>
          </w:p>
        </w:tc>
        <w:tc>
          <w:tcPr>
            <w:tcW w:w="561" w:type="pct"/>
            <w:shd w:val="clear" w:color="auto" w:fill="FFFFFF"/>
            <w:vAlign w:val="center"/>
          </w:tcPr>
          <w:p w14:paraId="602D7A32" w14:textId="77777777" w:rsidR="001D50CA" w:rsidRPr="00D12955" w:rsidRDefault="001D50CA" w:rsidP="001D50CA">
            <w:pPr>
              <w:spacing w:before="60" w:after="60"/>
              <w:jc w:val="center"/>
              <w:rPr>
                <w:bCs/>
                <w:szCs w:val="20"/>
                <w:lang w:val="el-GR"/>
              </w:rPr>
            </w:pPr>
          </w:p>
        </w:tc>
      </w:tr>
      <w:tr w:rsidR="001D50CA" w:rsidRPr="00D12955" w14:paraId="6414A6E4" w14:textId="77777777" w:rsidTr="001D50CA">
        <w:tc>
          <w:tcPr>
            <w:tcW w:w="229" w:type="pct"/>
            <w:shd w:val="clear" w:color="auto" w:fill="FFFFFF"/>
            <w:vAlign w:val="center"/>
          </w:tcPr>
          <w:p w14:paraId="140E111D"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tcPr>
          <w:p w14:paraId="7AB34F1D" w14:textId="77777777" w:rsidR="001D50CA" w:rsidRPr="00D12955" w:rsidRDefault="001D50CA" w:rsidP="001D50CA">
            <w:pPr>
              <w:spacing w:before="60" w:after="60"/>
              <w:rPr>
                <w:bCs/>
                <w:szCs w:val="20"/>
                <w:lang w:val="el-GR"/>
              </w:rPr>
            </w:pPr>
            <w:r w:rsidRPr="00D12955">
              <w:rPr>
                <w:bCs/>
                <w:lang w:val="en-US"/>
              </w:rPr>
              <w:t>WMS</w:t>
            </w:r>
            <w:r w:rsidRPr="00D12955">
              <w:rPr>
                <w:bCs/>
                <w:lang w:val="el-GR"/>
              </w:rPr>
              <w:t xml:space="preserve"> (</w:t>
            </w:r>
            <w:r w:rsidRPr="00D12955">
              <w:rPr>
                <w:bCs/>
                <w:lang w:val="en-US"/>
              </w:rPr>
              <w:t>Web</w:t>
            </w:r>
            <w:r w:rsidRPr="00D12955">
              <w:rPr>
                <w:bCs/>
                <w:lang w:val="el-GR"/>
              </w:rPr>
              <w:t xml:space="preserve"> </w:t>
            </w:r>
            <w:r w:rsidRPr="00D12955">
              <w:rPr>
                <w:bCs/>
                <w:lang w:val="en-US"/>
              </w:rPr>
              <w:t>Map</w:t>
            </w:r>
            <w:r w:rsidRPr="00D12955">
              <w:rPr>
                <w:bCs/>
                <w:lang w:val="el-GR"/>
              </w:rPr>
              <w:t xml:space="preserve"> </w:t>
            </w:r>
            <w:r w:rsidRPr="00D12955">
              <w:rPr>
                <w:bCs/>
                <w:lang w:val="en-US"/>
              </w:rPr>
              <w:t>Service</w:t>
            </w:r>
            <w:r w:rsidRPr="00D12955">
              <w:rPr>
                <w:bCs/>
                <w:lang w:val="el-GR"/>
              </w:rPr>
              <w:t xml:space="preserve">): Εξυπηρετεί́ αιτήματα στο </w:t>
            </w:r>
            <w:r w:rsidRPr="00D12955">
              <w:rPr>
                <w:bCs/>
                <w:lang w:val="en-US"/>
              </w:rPr>
              <w:t>web</w:t>
            </w:r>
            <w:r w:rsidRPr="00D12955">
              <w:rPr>
                <w:bCs/>
                <w:lang w:val="el-GR"/>
              </w:rPr>
              <w:t>, δημιουργώντας και παρουσιάζοντας χάρτες με τη μορφή́ αρχείων εικόνας.</w:t>
            </w:r>
          </w:p>
        </w:tc>
        <w:tc>
          <w:tcPr>
            <w:tcW w:w="459" w:type="pct"/>
            <w:shd w:val="clear" w:color="auto" w:fill="FFFFFF"/>
            <w:vAlign w:val="center"/>
          </w:tcPr>
          <w:p w14:paraId="4BEEF39C" w14:textId="77777777" w:rsidR="001D50CA" w:rsidRPr="00D12955" w:rsidRDefault="001D50CA" w:rsidP="001D50CA">
            <w:pPr>
              <w:spacing w:before="60" w:after="60"/>
              <w:jc w:val="center"/>
              <w:rPr>
                <w:bCs/>
                <w:szCs w:val="20"/>
                <w:lang w:val="el-GR"/>
              </w:rPr>
            </w:pPr>
            <w:r w:rsidRPr="00D12955">
              <w:rPr>
                <w:bCs/>
                <w:szCs w:val="20"/>
                <w:lang w:val="en-US"/>
              </w:rPr>
              <w:t>ΝΑΙ</w:t>
            </w:r>
          </w:p>
        </w:tc>
        <w:tc>
          <w:tcPr>
            <w:tcW w:w="408" w:type="pct"/>
            <w:shd w:val="clear" w:color="auto" w:fill="FFFFFF"/>
            <w:vAlign w:val="center"/>
          </w:tcPr>
          <w:p w14:paraId="29048D0D" w14:textId="77777777" w:rsidR="001D50CA" w:rsidRPr="00D12955" w:rsidRDefault="001D50CA" w:rsidP="001D50CA">
            <w:pPr>
              <w:spacing w:before="60" w:after="60"/>
              <w:jc w:val="center"/>
              <w:rPr>
                <w:bCs/>
                <w:szCs w:val="20"/>
                <w:lang w:val="el-GR"/>
              </w:rPr>
            </w:pPr>
          </w:p>
        </w:tc>
        <w:tc>
          <w:tcPr>
            <w:tcW w:w="561" w:type="pct"/>
            <w:shd w:val="clear" w:color="auto" w:fill="FFFFFF"/>
            <w:vAlign w:val="center"/>
          </w:tcPr>
          <w:p w14:paraId="2EA3FC59" w14:textId="77777777" w:rsidR="001D50CA" w:rsidRPr="00D12955" w:rsidRDefault="001D50CA" w:rsidP="001D50CA">
            <w:pPr>
              <w:spacing w:before="60" w:after="60"/>
              <w:jc w:val="center"/>
              <w:rPr>
                <w:bCs/>
                <w:szCs w:val="20"/>
                <w:lang w:val="el-GR"/>
              </w:rPr>
            </w:pPr>
          </w:p>
        </w:tc>
      </w:tr>
      <w:tr w:rsidR="001D50CA" w:rsidRPr="00D12955" w14:paraId="1296DC8D" w14:textId="77777777" w:rsidTr="001D50CA">
        <w:tc>
          <w:tcPr>
            <w:tcW w:w="229" w:type="pct"/>
            <w:shd w:val="clear" w:color="auto" w:fill="FFFFFF"/>
            <w:vAlign w:val="center"/>
          </w:tcPr>
          <w:p w14:paraId="07535A63"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tcPr>
          <w:p w14:paraId="23BF4E79" w14:textId="77777777" w:rsidR="001D50CA" w:rsidRPr="00D12955" w:rsidRDefault="001D50CA" w:rsidP="001D50CA">
            <w:pPr>
              <w:spacing w:before="60" w:after="60"/>
              <w:rPr>
                <w:bCs/>
                <w:szCs w:val="20"/>
                <w:lang w:val="el-GR"/>
              </w:rPr>
            </w:pPr>
            <w:r w:rsidRPr="00D12955">
              <w:rPr>
                <w:bCs/>
                <w:lang w:val="en-US"/>
              </w:rPr>
              <w:t>WFS</w:t>
            </w:r>
            <w:r w:rsidRPr="00D12955">
              <w:rPr>
                <w:bCs/>
                <w:lang w:val="el-GR"/>
              </w:rPr>
              <w:t xml:space="preserve"> (</w:t>
            </w:r>
            <w:r w:rsidRPr="00D12955">
              <w:rPr>
                <w:bCs/>
                <w:lang w:val="en-US"/>
              </w:rPr>
              <w:t>Web</w:t>
            </w:r>
            <w:r w:rsidRPr="00D12955">
              <w:rPr>
                <w:bCs/>
                <w:lang w:val="el-GR"/>
              </w:rPr>
              <w:t xml:space="preserve"> </w:t>
            </w:r>
            <w:r w:rsidRPr="00D12955">
              <w:rPr>
                <w:bCs/>
                <w:lang w:val="en-US"/>
              </w:rPr>
              <w:t>Feature</w:t>
            </w:r>
            <w:r w:rsidRPr="00D12955">
              <w:rPr>
                <w:bCs/>
                <w:lang w:val="el-GR"/>
              </w:rPr>
              <w:t xml:space="preserve"> </w:t>
            </w:r>
            <w:r w:rsidRPr="00D12955">
              <w:rPr>
                <w:bCs/>
                <w:lang w:val="en-US"/>
              </w:rPr>
              <w:t>Service</w:t>
            </w:r>
            <w:r w:rsidRPr="00D12955">
              <w:rPr>
                <w:bCs/>
                <w:lang w:val="el-GR"/>
              </w:rPr>
              <w:t xml:space="preserve">): Εξυπηρετεί́ αιτήματα στο </w:t>
            </w:r>
            <w:r w:rsidRPr="00D12955">
              <w:rPr>
                <w:bCs/>
                <w:lang w:val="en-US"/>
              </w:rPr>
              <w:t>web</w:t>
            </w:r>
            <w:r w:rsidRPr="00D12955">
              <w:rPr>
                <w:bCs/>
                <w:lang w:val="el-GR"/>
              </w:rPr>
              <w:t xml:space="preserve">, δίνοντας τις γεωγραφικές πληροφορίες που συνθέτουν έναν χάρτη. Επιπλέον με το </w:t>
            </w:r>
            <w:r w:rsidRPr="00D12955">
              <w:rPr>
                <w:bCs/>
                <w:lang w:val="en-US"/>
              </w:rPr>
              <w:t>WFS</w:t>
            </w:r>
            <w:r w:rsidRPr="00D12955">
              <w:rPr>
                <w:bCs/>
                <w:lang w:val="el-GR"/>
              </w:rPr>
              <w:t>-</w:t>
            </w:r>
            <w:r w:rsidRPr="00D12955">
              <w:rPr>
                <w:bCs/>
                <w:lang w:val="en-US"/>
              </w:rPr>
              <w:t>T</w:t>
            </w:r>
            <w:r w:rsidRPr="00D12955">
              <w:rPr>
                <w:bCs/>
                <w:lang w:val="el-GR"/>
              </w:rPr>
              <w:t xml:space="preserve"> (</w:t>
            </w:r>
            <w:r w:rsidRPr="00D12955">
              <w:rPr>
                <w:bCs/>
                <w:lang w:val="en-US"/>
              </w:rPr>
              <w:t>Web</w:t>
            </w:r>
            <w:r w:rsidRPr="00D12955">
              <w:rPr>
                <w:bCs/>
                <w:lang w:val="el-GR"/>
              </w:rPr>
              <w:t xml:space="preserve"> </w:t>
            </w:r>
            <w:r w:rsidRPr="00D12955">
              <w:rPr>
                <w:bCs/>
                <w:lang w:val="en-US"/>
              </w:rPr>
              <w:t>Feature</w:t>
            </w:r>
            <w:r w:rsidRPr="00D12955">
              <w:rPr>
                <w:bCs/>
                <w:lang w:val="el-GR"/>
              </w:rPr>
              <w:t xml:space="preserve"> </w:t>
            </w:r>
            <w:r w:rsidRPr="00D12955">
              <w:rPr>
                <w:bCs/>
                <w:lang w:val="en-US"/>
              </w:rPr>
              <w:t>Service</w:t>
            </w:r>
            <w:r w:rsidRPr="00D12955">
              <w:rPr>
                <w:bCs/>
                <w:lang w:val="el-GR"/>
              </w:rPr>
              <w:t xml:space="preserve"> – </w:t>
            </w:r>
            <w:r w:rsidRPr="00D12955">
              <w:rPr>
                <w:bCs/>
                <w:lang w:val="en-US"/>
              </w:rPr>
              <w:t>Transactional</w:t>
            </w:r>
            <w:r w:rsidRPr="00D12955">
              <w:rPr>
                <w:bCs/>
                <w:lang w:val="el-GR"/>
              </w:rPr>
              <w:t>) μπορεί́ ο πελάτης να τροποποιεί́ τα δεδομένα και να τα επανυποβάλει στον εξυπηρετητή́.</w:t>
            </w:r>
          </w:p>
        </w:tc>
        <w:tc>
          <w:tcPr>
            <w:tcW w:w="459" w:type="pct"/>
            <w:shd w:val="clear" w:color="auto" w:fill="FFFFFF"/>
            <w:vAlign w:val="center"/>
          </w:tcPr>
          <w:p w14:paraId="7D324EDF" w14:textId="77777777" w:rsidR="001D50CA" w:rsidRPr="00D12955" w:rsidRDefault="001D50CA" w:rsidP="001D50CA">
            <w:pPr>
              <w:spacing w:before="60" w:after="60"/>
              <w:jc w:val="center"/>
              <w:rPr>
                <w:bCs/>
                <w:szCs w:val="20"/>
                <w:lang w:val="el-GR"/>
              </w:rPr>
            </w:pPr>
            <w:r w:rsidRPr="00D12955">
              <w:rPr>
                <w:bCs/>
                <w:szCs w:val="20"/>
                <w:lang w:val="en-US"/>
              </w:rPr>
              <w:t>ΝΑΙ</w:t>
            </w:r>
          </w:p>
        </w:tc>
        <w:tc>
          <w:tcPr>
            <w:tcW w:w="408" w:type="pct"/>
            <w:shd w:val="clear" w:color="auto" w:fill="FFFFFF"/>
            <w:vAlign w:val="center"/>
          </w:tcPr>
          <w:p w14:paraId="0E08B5D4" w14:textId="77777777" w:rsidR="001D50CA" w:rsidRPr="00D12955" w:rsidRDefault="001D50CA" w:rsidP="001D50CA">
            <w:pPr>
              <w:spacing w:before="60" w:after="60"/>
              <w:jc w:val="center"/>
              <w:rPr>
                <w:bCs/>
                <w:szCs w:val="20"/>
                <w:lang w:val="el-GR"/>
              </w:rPr>
            </w:pPr>
          </w:p>
        </w:tc>
        <w:tc>
          <w:tcPr>
            <w:tcW w:w="561" w:type="pct"/>
            <w:shd w:val="clear" w:color="auto" w:fill="FFFFFF"/>
            <w:vAlign w:val="center"/>
          </w:tcPr>
          <w:p w14:paraId="7F344062" w14:textId="77777777" w:rsidR="001D50CA" w:rsidRPr="00D12955" w:rsidRDefault="001D50CA" w:rsidP="001D50CA">
            <w:pPr>
              <w:spacing w:before="60" w:after="60"/>
              <w:jc w:val="center"/>
              <w:rPr>
                <w:bCs/>
                <w:szCs w:val="20"/>
                <w:lang w:val="el-GR"/>
              </w:rPr>
            </w:pPr>
          </w:p>
        </w:tc>
      </w:tr>
      <w:tr w:rsidR="001D50CA" w:rsidRPr="00D12955" w14:paraId="5E65717B" w14:textId="77777777" w:rsidTr="001D50CA">
        <w:tc>
          <w:tcPr>
            <w:tcW w:w="229" w:type="pct"/>
            <w:shd w:val="clear" w:color="auto" w:fill="FFFFFF"/>
            <w:vAlign w:val="center"/>
          </w:tcPr>
          <w:p w14:paraId="4097C4E5"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tcPr>
          <w:p w14:paraId="19695D76" w14:textId="77777777" w:rsidR="001D50CA" w:rsidRPr="00D12955" w:rsidRDefault="001D50CA" w:rsidP="001D50CA">
            <w:pPr>
              <w:spacing w:before="60" w:after="60"/>
              <w:rPr>
                <w:bCs/>
                <w:szCs w:val="20"/>
                <w:lang w:val="el-GR"/>
              </w:rPr>
            </w:pPr>
            <w:r w:rsidRPr="00D12955">
              <w:rPr>
                <w:bCs/>
                <w:lang w:val="en-US"/>
              </w:rPr>
              <w:t>WCS</w:t>
            </w:r>
            <w:r w:rsidRPr="00D12955">
              <w:rPr>
                <w:bCs/>
                <w:lang w:val="el-GR"/>
              </w:rPr>
              <w:t xml:space="preserve"> (</w:t>
            </w:r>
            <w:r w:rsidRPr="00D12955">
              <w:rPr>
                <w:bCs/>
                <w:lang w:val="en-US"/>
              </w:rPr>
              <w:t>Web</w:t>
            </w:r>
            <w:r w:rsidRPr="00D12955">
              <w:rPr>
                <w:bCs/>
                <w:lang w:val="el-GR"/>
              </w:rPr>
              <w:t xml:space="preserve"> </w:t>
            </w:r>
            <w:r w:rsidRPr="00D12955">
              <w:rPr>
                <w:bCs/>
                <w:lang w:val="en-US"/>
              </w:rPr>
              <w:t>Coverage</w:t>
            </w:r>
            <w:r w:rsidRPr="00D12955">
              <w:rPr>
                <w:bCs/>
                <w:lang w:val="el-GR"/>
              </w:rPr>
              <w:t xml:space="preserve"> </w:t>
            </w:r>
            <w:r w:rsidRPr="00D12955">
              <w:rPr>
                <w:bCs/>
                <w:lang w:val="en-US"/>
              </w:rPr>
              <w:t>Service</w:t>
            </w:r>
            <w:r w:rsidRPr="00D12955">
              <w:rPr>
                <w:bCs/>
                <w:lang w:val="el-GR"/>
              </w:rPr>
              <w:t>): επιστρέφει δεδομένα με λεπτομερείς περίγραφες. Μπορεί́ να εφαρμόσει σύνθετα ερωτήματα στα δεδομένα και να επιστρέφει αναπαραστάσεις φαινομένων που μεταβάλλονται στο χώρο (π.χ. υψόμετρο, ύψος βροχόπτωσης, κ.λπ.).</w:t>
            </w:r>
          </w:p>
        </w:tc>
        <w:tc>
          <w:tcPr>
            <w:tcW w:w="459" w:type="pct"/>
            <w:shd w:val="clear" w:color="auto" w:fill="FFFFFF"/>
            <w:vAlign w:val="center"/>
          </w:tcPr>
          <w:p w14:paraId="7A332A4A" w14:textId="77777777" w:rsidR="001D50CA" w:rsidRPr="00D12955" w:rsidRDefault="001D50CA" w:rsidP="001D50CA">
            <w:pPr>
              <w:spacing w:before="60" w:after="60"/>
              <w:jc w:val="center"/>
              <w:rPr>
                <w:bCs/>
                <w:szCs w:val="20"/>
                <w:lang w:val="el-GR"/>
              </w:rPr>
            </w:pPr>
            <w:r w:rsidRPr="00D12955">
              <w:rPr>
                <w:bCs/>
                <w:szCs w:val="20"/>
                <w:lang w:val="en-US"/>
              </w:rPr>
              <w:t>ΝΑΙ</w:t>
            </w:r>
          </w:p>
        </w:tc>
        <w:tc>
          <w:tcPr>
            <w:tcW w:w="408" w:type="pct"/>
            <w:shd w:val="clear" w:color="auto" w:fill="FFFFFF"/>
            <w:vAlign w:val="center"/>
          </w:tcPr>
          <w:p w14:paraId="17EA6274" w14:textId="77777777" w:rsidR="001D50CA" w:rsidRPr="00D12955" w:rsidRDefault="001D50CA" w:rsidP="001D50CA">
            <w:pPr>
              <w:spacing w:before="60" w:after="60"/>
              <w:jc w:val="center"/>
              <w:rPr>
                <w:bCs/>
                <w:szCs w:val="20"/>
                <w:lang w:val="el-GR"/>
              </w:rPr>
            </w:pPr>
          </w:p>
        </w:tc>
        <w:tc>
          <w:tcPr>
            <w:tcW w:w="561" w:type="pct"/>
            <w:shd w:val="clear" w:color="auto" w:fill="FFFFFF"/>
            <w:vAlign w:val="center"/>
          </w:tcPr>
          <w:p w14:paraId="15CFC280" w14:textId="77777777" w:rsidR="001D50CA" w:rsidRPr="00D12955" w:rsidRDefault="001D50CA" w:rsidP="001D50CA">
            <w:pPr>
              <w:spacing w:before="60" w:after="60"/>
              <w:jc w:val="center"/>
              <w:rPr>
                <w:bCs/>
                <w:szCs w:val="20"/>
                <w:lang w:val="el-GR"/>
              </w:rPr>
            </w:pPr>
          </w:p>
        </w:tc>
      </w:tr>
      <w:tr w:rsidR="001D50CA" w:rsidRPr="00D12955" w14:paraId="29DFF9E2" w14:textId="77777777" w:rsidTr="001D50CA">
        <w:tc>
          <w:tcPr>
            <w:tcW w:w="229" w:type="pct"/>
            <w:shd w:val="clear" w:color="auto" w:fill="FFFFFF"/>
            <w:vAlign w:val="center"/>
          </w:tcPr>
          <w:p w14:paraId="74BF525F"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vAlign w:val="center"/>
          </w:tcPr>
          <w:p w14:paraId="6AC80CC8" w14:textId="77777777" w:rsidR="001D50CA" w:rsidRPr="00D12955" w:rsidRDefault="001D50CA" w:rsidP="001D50CA">
            <w:pPr>
              <w:spacing w:before="60" w:after="60"/>
              <w:rPr>
                <w:bCs/>
                <w:szCs w:val="20"/>
                <w:lang w:val="el-GR"/>
              </w:rPr>
            </w:pPr>
            <w:r w:rsidRPr="00D12955">
              <w:rPr>
                <w:bCs/>
                <w:szCs w:val="20"/>
                <w:lang w:val="el-GR"/>
              </w:rPr>
              <w:t>Η πλατφόρμα θα πρέπει να δίνει τη δυνατότητα στους χρήστες να μπορούν κατ’ ελάχιστο να έχουν τις ακόλουθες λειτουργίες:</w:t>
            </w:r>
          </w:p>
        </w:tc>
        <w:tc>
          <w:tcPr>
            <w:tcW w:w="459" w:type="pct"/>
            <w:shd w:val="clear" w:color="auto" w:fill="FFFFFF"/>
            <w:vAlign w:val="center"/>
          </w:tcPr>
          <w:p w14:paraId="179F41AE" w14:textId="77777777" w:rsidR="001D50CA" w:rsidRPr="00D12955" w:rsidRDefault="001D50CA" w:rsidP="001D50CA">
            <w:pPr>
              <w:spacing w:before="60" w:after="60"/>
              <w:jc w:val="center"/>
              <w:rPr>
                <w:bCs/>
                <w:szCs w:val="20"/>
                <w:lang w:val="el-GR"/>
              </w:rPr>
            </w:pPr>
            <w:r w:rsidRPr="00D12955">
              <w:rPr>
                <w:bCs/>
                <w:szCs w:val="20"/>
                <w:lang w:val="en-US"/>
              </w:rPr>
              <w:t>ΝΑΙ</w:t>
            </w:r>
          </w:p>
        </w:tc>
        <w:tc>
          <w:tcPr>
            <w:tcW w:w="408" w:type="pct"/>
            <w:shd w:val="clear" w:color="auto" w:fill="FFFFFF"/>
            <w:vAlign w:val="center"/>
          </w:tcPr>
          <w:p w14:paraId="53A76EC6" w14:textId="77777777" w:rsidR="001D50CA" w:rsidRPr="00D12955" w:rsidRDefault="001D50CA" w:rsidP="001D50CA">
            <w:pPr>
              <w:spacing w:before="60" w:after="60"/>
              <w:jc w:val="center"/>
              <w:rPr>
                <w:bCs/>
                <w:szCs w:val="20"/>
                <w:lang w:val="el-GR"/>
              </w:rPr>
            </w:pPr>
          </w:p>
        </w:tc>
        <w:tc>
          <w:tcPr>
            <w:tcW w:w="561" w:type="pct"/>
            <w:shd w:val="clear" w:color="auto" w:fill="FFFFFF"/>
            <w:vAlign w:val="center"/>
          </w:tcPr>
          <w:p w14:paraId="59519578" w14:textId="77777777" w:rsidR="001D50CA" w:rsidRPr="00D12955" w:rsidRDefault="001D50CA" w:rsidP="001D50CA">
            <w:pPr>
              <w:spacing w:before="60" w:after="60"/>
              <w:jc w:val="center"/>
              <w:rPr>
                <w:bCs/>
                <w:szCs w:val="20"/>
                <w:lang w:val="el-GR"/>
              </w:rPr>
            </w:pPr>
          </w:p>
        </w:tc>
      </w:tr>
      <w:tr w:rsidR="001D50CA" w:rsidRPr="00D12955" w14:paraId="5451D031" w14:textId="77777777" w:rsidTr="001D50CA">
        <w:tc>
          <w:tcPr>
            <w:tcW w:w="229" w:type="pct"/>
            <w:shd w:val="clear" w:color="auto" w:fill="FFFFFF"/>
            <w:vAlign w:val="center"/>
          </w:tcPr>
          <w:p w14:paraId="10820C0D"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tcPr>
          <w:p w14:paraId="681503FF" w14:textId="77777777" w:rsidR="001D50CA" w:rsidRPr="00D12955" w:rsidRDefault="001D50CA" w:rsidP="001D50CA">
            <w:pPr>
              <w:spacing w:before="60" w:after="60"/>
              <w:rPr>
                <w:bCs/>
                <w:szCs w:val="20"/>
                <w:lang w:val="el-GR"/>
              </w:rPr>
            </w:pPr>
            <w:r w:rsidRPr="00D12955">
              <w:rPr>
                <w:bCs/>
                <w:lang w:val="el-GR"/>
              </w:rPr>
              <w:t>Επιλογή και από-επιλογή θέασης διαθέσιμων γεωχωρικών επιπέδων με βάση τα επίπεδα πρόσβασης των αυθεντικοποιημένων χρηστών.</w:t>
            </w:r>
          </w:p>
        </w:tc>
        <w:tc>
          <w:tcPr>
            <w:tcW w:w="459" w:type="pct"/>
            <w:shd w:val="clear" w:color="auto" w:fill="FFFFFF"/>
            <w:vAlign w:val="center"/>
          </w:tcPr>
          <w:p w14:paraId="09472D19" w14:textId="77777777" w:rsidR="001D50CA" w:rsidRPr="00D12955" w:rsidRDefault="001D50CA" w:rsidP="001D50CA">
            <w:pPr>
              <w:spacing w:before="60" w:after="60"/>
              <w:jc w:val="center"/>
              <w:rPr>
                <w:bCs/>
                <w:szCs w:val="20"/>
                <w:lang w:val="el-GR"/>
              </w:rPr>
            </w:pPr>
            <w:r w:rsidRPr="00D12955">
              <w:rPr>
                <w:bCs/>
                <w:szCs w:val="20"/>
                <w:lang w:val="en-US"/>
              </w:rPr>
              <w:t>ΝΑΙ</w:t>
            </w:r>
          </w:p>
        </w:tc>
        <w:tc>
          <w:tcPr>
            <w:tcW w:w="408" w:type="pct"/>
            <w:shd w:val="clear" w:color="auto" w:fill="FFFFFF"/>
            <w:vAlign w:val="center"/>
          </w:tcPr>
          <w:p w14:paraId="0A99DB4C" w14:textId="77777777" w:rsidR="001D50CA" w:rsidRPr="00D12955" w:rsidRDefault="001D50CA" w:rsidP="001D50CA">
            <w:pPr>
              <w:spacing w:before="60" w:after="60"/>
              <w:jc w:val="center"/>
              <w:rPr>
                <w:bCs/>
                <w:szCs w:val="20"/>
                <w:lang w:val="el-GR"/>
              </w:rPr>
            </w:pPr>
          </w:p>
        </w:tc>
        <w:tc>
          <w:tcPr>
            <w:tcW w:w="561" w:type="pct"/>
            <w:shd w:val="clear" w:color="auto" w:fill="FFFFFF"/>
            <w:vAlign w:val="center"/>
          </w:tcPr>
          <w:p w14:paraId="4B7EA376" w14:textId="77777777" w:rsidR="001D50CA" w:rsidRPr="00D12955" w:rsidRDefault="001D50CA" w:rsidP="001D50CA">
            <w:pPr>
              <w:spacing w:before="60" w:after="60"/>
              <w:jc w:val="center"/>
              <w:rPr>
                <w:bCs/>
                <w:szCs w:val="20"/>
                <w:lang w:val="el-GR"/>
              </w:rPr>
            </w:pPr>
          </w:p>
        </w:tc>
      </w:tr>
      <w:tr w:rsidR="001D50CA" w:rsidRPr="00D12955" w14:paraId="6E6FF2E6" w14:textId="77777777" w:rsidTr="001D50CA">
        <w:tc>
          <w:tcPr>
            <w:tcW w:w="229" w:type="pct"/>
            <w:shd w:val="clear" w:color="auto" w:fill="FFFFFF"/>
            <w:vAlign w:val="center"/>
          </w:tcPr>
          <w:p w14:paraId="61ACB7F9"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tcPr>
          <w:p w14:paraId="3A1AB2EF" w14:textId="77777777" w:rsidR="001D50CA" w:rsidRPr="00D12955" w:rsidRDefault="001D50CA" w:rsidP="001D50CA">
            <w:pPr>
              <w:spacing w:before="60" w:after="60"/>
              <w:rPr>
                <w:bCs/>
                <w:szCs w:val="20"/>
                <w:lang w:val="el-GR"/>
              </w:rPr>
            </w:pPr>
            <w:r w:rsidRPr="00D12955">
              <w:rPr>
                <w:bCs/>
                <w:lang w:val="el-GR"/>
              </w:rPr>
              <w:t>Μεγέθυνση (</w:t>
            </w:r>
            <w:r w:rsidRPr="00D12955">
              <w:rPr>
                <w:bCs/>
                <w:lang w:val="en-US"/>
              </w:rPr>
              <w:t>zoom</w:t>
            </w:r>
            <w:r w:rsidRPr="00D12955">
              <w:rPr>
                <w:bCs/>
                <w:lang w:val="el-GR"/>
              </w:rPr>
              <w:t xml:space="preserve"> </w:t>
            </w:r>
            <w:r w:rsidRPr="00D12955">
              <w:rPr>
                <w:bCs/>
                <w:lang w:val="en-US"/>
              </w:rPr>
              <w:t>in</w:t>
            </w:r>
            <w:r w:rsidRPr="00D12955">
              <w:rPr>
                <w:bCs/>
                <w:lang w:val="el-GR"/>
              </w:rPr>
              <w:t>) και σμίκρυνση (</w:t>
            </w:r>
            <w:r w:rsidRPr="00D12955">
              <w:rPr>
                <w:bCs/>
                <w:lang w:val="en-US"/>
              </w:rPr>
              <w:t>zoom</w:t>
            </w:r>
            <w:r w:rsidRPr="00D12955">
              <w:rPr>
                <w:bCs/>
                <w:lang w:val="el-GR"/>
              </w:rPr>
              <w:t xml:space="preserve"> </w:t>
            </w:r>
            <w:r w:rsidRPr="00D12955">
              <w:rPr>
                <w:bCs/>
                <w:lang w:val="en-US"/>
              </w:rPr>
              <w:t>out</w:t>
            </w:r>
            <w:r w:rsidRPr="00D12955">
              <w:rPr>
                <w:bCs/>
                <w:lang w:val="el-GR"/>
              </w:rPr>
              <w:t>) των γεωχωρικών επιπέδων.</w:t>
            </w:r>
          </w:p>
        </w:tc>
        <w:tc>
          <w:tcPr>
            <w:tcW w:w="459" w:type="pct"/>
            <w:shd w:val="clear" w:color="auto" w:fill="FFFFFF"/>
            <w:vAlign w:val="center"/>
          </w:tcPr>
          <w:p w14:paraId="2D4F4EBF" w14:textId="77777777" w:rsidR="001D50CA" w:rsidRPr="00D12955" w:rsidRDefault="001D50CA" w:rsidP="001D50CA">
            <w:pPr>
              <w:spacing w:before="60" w:after="60"/>
              <w:jc w:val="center"/>
              <w:rPr>
                <w:bCs/>
                <w:szCs w:val="20"/>
                <w:lang w:val="el-GR"/>
              </w:rPr>
            </w:pPr>
            <w:r w:rsidRPr="00D12955">
              <w:rPr>
                <w:bCs/>
                <w:szCs w:val="20"/>
                <w:lang w:val="en-US"/>
              </w:rPr>
              <w:t>ΝΑΙ</w:t>
            </w:r>
          </w:p>
        </w:tc>
        <w:tc>
          <w:tcPr>
            <w:tcW w:w="408" w:type="pct"/>
            <w:shd w:val="clear" w:color="auto" w:fill="FFFFFF"/>
            <w:vAlign w:val="center"/>
          </w:tcPr>
          <w:p w14:paraId="568CB9A5" w14:textId="77777777" w:rsidR="001D50CA" w:rsidRPr="00D12955" w:rsidRDefault="001D50CA" w:rsidP="001D50CA">
            <w:pPr>
              <w:spacing w:before="60" w:after="60"/>
              <w:jc w:val="center"/>
              <w:rPr>
                <w:bCs/>
                <w:szCs w:val="20"/>
                <w:lang w:val="el-GR"/>
              </w:rPr>
            </w:pPr>
          </w:p>
        </w:tc>
        <w:tc>
          <w:tcPr>
            <w:tcW w:w="561" w:type="pct"/>
            <w:shd w:val="clear" w:color="auto" w:fill="FFFFFF"/>
            <w:vAlign w:val="center"/>
          </w:tcPr>
          <w:p w14:paraId="6FBADAFC" w14:textId="77777777" w:rsidR="001D50CA" w:rsidRPr="00D12955" w:rsidRDefault="001D50CA" w:rsidP="001D50CA">
            <w:pPr>
              <w:spacing w:before="60" w:after="60"/>
              <w:jc w:val="center"/>
              <w:rPr>
                <w:bCs/>
                <w:szCs w:val="20"/>
                <w:lang w:val="el-GR"/>
              </w:rPr>
            </w:pPr>
          </w:p>
        </w:tc>
      </w:tr>
      <w:tr w:rsidR="001D50CA" w:rsidRPr="00D12955" w14:paraId="23237C46" w14:textId="77777777" w:rsidTr="001D50CA">
        <w:tc>
          <w:tcPr>
            <w:tcW w:w="229" w:type="pct"/>
            <w:shd w:val="clear" w:color="auto" w:fill="FFFFFF"/>
            <w:vAlign w:val="center"/>
          </w:tcPr>
          <w:p w14:paraId="57C65D69"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tcPr>
          <w:p w14:paraId="6FFA68B9" w14:textId="77777777" w:rsidR="001D50CA" w:rsidRPr="00D12955" w:rsidRDefault="001D50CA" w:rsidP="001D50CA">
            <w:pPr>
              <w:spacing w:before="60" w:after="60"/>
              <w:rPr>
                <w:bCs/>
                <w:szCs w:val="20"/>
                <w:lang w:val="el-GR"/>
              </w:rPr>
            </w:pPr>
            <w:r w:rsidRPr="00D12955">
              <w:rPr>
                <w:bCs/>
                <w:lang w:val="el-GR"/>
              </w:rPr>
              <w:t>Εμφάνιση της πρόσθετης πληροφορίας με την επιλογή συγκεκριμένου διανύσματος από διανυσματικό επίπεδο.</w:t>
            </w:r>
          </w:p>
        </w:tc>
        <w:tc>
          <w:tcPr>
            <w:tcW w:w="459" w:type="pct"/>
            <w:shd w:val="clear" w:color="auto" w:fill="FFFFFF"/>
            <w:vAlign w:val="center"/>
          </w:tcPr>
          <w:p w14:paraId="74906A67" w14:textId="77777777" w:rsidR="001D50CA" w:rsidRPr="00D12955" w:rsidRDefault="001D50CA" w:rsidP="001D50CA">
            <w:pPr>
              <w:spacing w:before="60" w:after="60"/>
              <w:jc w:val="center"/>
              <w:rPr>
                <w:bCs/>
                <w:szCs w:val="20"/>
                <w:lang w:val="el-GR"/>
              </w:rPr>
            </w:pPr>
            <w:r w:rsidRPr="00D12955">
              <w:rPr>
                <w:bCs/>
                <w:szCs w:val="20"/>
                <w:lang w:val="en-US"/>
              </w:rPr>
              <w:t>ΝΑΙ</w:t>
            </w:r>
          </w:p>
        </w:tc>
        <w:tc>
          <w:tcPr>
            <w:tcW w:w="408" w:type="pct"/>
            <w:shd w:val="clear" w:color="auto" w:fill="FFFFFF"/>
            <w:vAlign w:val="center"/>
          </w:tcPr>
          <w:p w14:paraId="634EF285" w14:textId="77777777" w:rsidR="001D50CA" w:rsidRPr="00D12955" w:rsidRDefault="001D50CA" w:rsidP="001D50CA">
            <w:pPr>
              <w:spacing w:before="60" w:after="60"/>
              <w:jc w:val="center"/>
              <w:rPr>
                <w:bCs/>
                <w:szCs w:val="20"/>
                <w:lang w:val="el-GR"/>
              </w:rPr>
            </w:pPr>
          </w:p>
        </w:tc>
        <w:tc>
          <w:tcPr>
            <w:tcW w:w="561" w:type="pct"/>
            <w:shd w:val="clear" w:color="auto" w:fill="FFFFFF"/>
            <w:vAlign w:val="center"/>
          </w:tcPr>
          <w:p w14:paraId="66BAB0F4" w14:textId="77777777" w:rsidR="001D50CA" w:rsidRPr="00D12955" w:rsidRDefault="001D50CA" w:rsidP="001D50CA">
            <w:pPr>
              <w:spacing w:before="60" w:after="60"/>
              <w:jc w:val="center"/>
              <w:rPr>
                <w:bCs/>
                <w:szCs w:val="20"/>
                <w:lang w:val="el-GR"/>
              </w:rPr>
            </w:pPr>
          </w:p>
        </w:tc>
      </w:tr>
      <w:tr w:rsidR="001D50CA" w:rsidRPr="00D12955" w14:paraId="2F4053EB" w14:textId="77777777" w:rsidTr="001D50CA">
        <w:tc>
          <w:tcPr>
            <w:tcW w:w="229" w:type="pct"/>
            <w:shd w:val="clear" w:color="auto" w:fill="FFFFFF"/>
            <w:vAlign w:val="center"/>
          </w:tcPr>
          <w:p w14:paraId="23635808"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tcPr>
          <w:p w14:paraId="3534F323" w14:textId="77777777" w:rsidR="001D50CA" w:rsidRPr="00D12955" w:rsidRDefault="001D50CA" w:rsidP="001D50CA">
            <w:pPr>
              <w:spacing w:before="60" w:after="60"/>
              <w:rPr>
                <w:bCs/>
                <w:szCs w:val="20"/>
                <w:lang w:val="en-US"/>
              </w:rPr>
            </w:pPr>
            <w:r w:rsidRPr="00D12955">
              <w:rPr>
                <w:bCs/>
                <w:lang w:val="en-US"/>
              </w:rPr>
              <w:t>Εκτύπωση αποσπάσματος χάρτη</w:t>
            </w:r>
          </w:p>
        </w:tc>
        <w:tc>
          <w:tcPr>
            <w:tcW w:w="459" w:type="pct"/>
            <w:shd w:val="clear" w:color="auto" w:fill="FFFFFF"/>
            <w:vAlign w:val="center"/>
          </w:tcPr>
          <w:p w14:paraId="4B606373"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4BD41588"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224AEBAF" w14:textId="77777777" w:rsidR="001D50CA" w:rsidRPr="00D12955" w:rsidRDefault="001D50CA" w:rsidP="001D50CA">
            <w:pPr>
              <w:spacing w:before="60" w:after="60"/>
              <w:jc w:val="center"/>
              <w:rPr>
                <w:bCs/>
                <w:szCs w:val="20"/>
                <w:lang w:val="en-US"/>
              </w:rPr>
            </w:pPr>
          </w:p>
        </w:tc>
      </w:tr>
      <w:tr w:rsidR="001D50CA" w:rsidRPr="00D12955" w14:paraId="6128D5BB" w14:textId="77777777" w:rsidTr="001D50CA">
        <w:tc>
          <w:tcPr>
            <w:tcW w:w="229" w:type="pct"/>
            <w:shd w:val="clear" w:color="auto" w:fill="FFFFFF"/>
            <w:vAlign w:val="center"/>
          </w:tcPr>
          <w:p w14:paraId="51E032D1"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tcPr>
          <w:p w14:paraId="210A4A9A" w14:textId="77777777" w:rsidR="001D50CA" w:rsidRPr="00D12955" w:rsidRDefault="001D50CA" w:rsidP="001D50CA">
            <w:pPr>
              <w:spacing w:before="60" w:after="60"/>
              <w:rPr>
                <w:bCs/>
                <w:szCs w:val="20"/>
                <w:lang w:val="el-GR"/>
              </w:rPr>
            </w:pPr>
            <w:r w:rsidRPr="00D12955">
              <w:rPr>
                <w:bCs/>
                <w:lang w:val="el-GR"/>
              </w:rPr>
              <w:t>Δυνατότητα αναζήτησης (χωρικά και αλφαριθμητικά)</w:t>
            </w:r>
          </w:p>
        </w:tc>
        <w:tc>
          <w:tcPr>
            <w:tcW w:w="459" w:type="pct"/>
            <w:shd w:val="clear" w:color="auto" w:fill="FFFFFF"/>
            <w:vAlign w:val="center"/>
          </w:tcPr>
          <w:p w14:paraId="22DCC526" w14:textId="77777777" w:rsidR="001D50CA" w:rsidRPr="00D12955" w:rsidRDefault="001D50CA" w:rsidP="001D50CA">
            <w:pPr>
              <w:spacing w:before="60" w:after="60"/>
              <w:jc w:val="center"/>
              <w:rPr>
                <w:bCs/>
                <w:szCs w:val="20"/>
                <w:lang w:val="el-GR"/>
              </w:rPr>
            </w:pPr>
            <w:r w:rsidRPr="00D12955">
              <w:rPr>
                <w:bCs/>
                <w:szCs w:val="20"/>
                <w:lang w:val="en-US"/>
              </w:rPr>
              <w:t>ΝΑΙ</w:t>
            </w:r>
          </w:p>
        </w:tc>
        <w:tc>
          <w:tcPr>
            <w:tcW w:w="408" w:type="pct"/>
            <w:shd w:val="clear" w:color="auto" w:fill="FFFFFF"/>
            <w:vAlign w:val="center"/>
          </w:tcPr>
          <w:p w14:paraId="0A83F60F" w14:textId="77777777" w:rsidR="001D50CA" w:rsidRPr="00D12955" w:rsidRDefault="001D50CA" w:rsidP="001D50CA">
            <w:pPr>
              <w:spacing w:before="60" w:after="60"/>
              <w:jc w:val="center"/>
              <w:rPr>
                <w:bCs/>
                <w:szCs w:val="20"/>
                <w:lang w:val="el-GR"/>
              </w:rPr>
            </w:pPr>
          </w:p>
        </w:tc>
        <w:tc>
          <w:tcPr>
            <w:tcW w:w="561" w:type="pct"/>
            <w:shd w:val="clear" w:color="auto" w:fill="FFFFFF"/>
            <w:vAlign w:val="center"/>
          </w:tcPr>
          <w:p w14:paraId="03835A38" w14:textId="77777777" w:rsidR="001D50CA" w:rsidRPr="00D12955" w:rsidRDefault="001D50CA" w:rsidP="001D50CA">
            <w:pPr>
              <w:spacing w:before="60" w:after="60"/>
              <w:jc w:val="center"/>
              <w:rPr>
                <w:bCs/>
                <w:szCs w:val="20"/>
                <w:lang w:val="el-GR"/>
              </w:rPr>
            </w:pPr>
          </w:p>
        </w:tc>
      </w:tr>
      <w:tr w:rsidR="001D50CA" w:rsidRPr="00D12955" w14:paraId="70C6B64F" w14:textId="77777777" w:rsidTr="001D50CA">
        <w:tc>
          <w:tcPr>
            <w:tcW w:w="229" w:type="pct"/>
            <w:shd w:val="clear" w:color="auto" w:fill="FFFFFF"/>
            <w:vAlign w:val="center"/>
          </w:tcPr>
          <w:p w14:paraId="769C5A65"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tcPr>
          <w:p w14:paraId="6744D15F" w14:textId="77777777" w:rsidR="001D50CA" w:rsidRPr="00D12955" w:rsidRDefault="001D50CA" w:rsidP="001D50CA">
            <w:pPr>
              <w:spacing w:before="60" w:after="60"/>
              <w:rPr>
                <w:bCs/>
                <w:szCs w:val="20"/>
                <w:lang w:val="el-GR"/>
              </w:rPr>
            </w:pPr>
            <w:r w:rsidRPr="00D12955">
              <w:rPr>
                <w:bCs/>
                <w:lang w:val="el-GR"/>
              </w:rPr>
              <w:t>Η εφαρμογή́ είναι σε θέση να επιτρέπει την ανάπτυξη χωρικών και περιγραφικών ερωτημάτων αλλά́ και τη θέαση των αποτελεσμάτων τους.</w:t>
            </w:r>
          </w:p>
        </w:tc>
        <w:tc>
          <w:tcPr>
            <w:tcW w:w="459" w:type="pct"/>
            <w:shd w:val="clear" w:color="auto" w:fill="FFFFFF"/>
            <w:vAlign w:val="center"/>
          </w:tcPr>
          <w:p w14:paraId="56210CF1" w14:textId="77777777" w:rsidR="001D50CA" w:rsidRPr="00D12955" w:rsidRDefault="001D50CA" w:rsidP="001D50CA">
            <w:pPr>
              <w:spacing w:before="60" w:after="60"/>
              <w:jc w:val="center"/>
              <w:rPr>
                <w:bCs/>
                <w:szCs w:val="20"/>
                <w:lang w:val="el-GR"/>
              </w:rPr>
            </w:pPr>
            <w:r w:rsidRPr="00D12955">
              <w:rPr>
                <w:bCs/>
                <w:szCs w:val="20"/>
                <w:lang w:val="en-US"/>
              </w:rPr>
              <w:t>ΝΑΙ</w:t>
            </w:r>
          </w:p>
        </w:tc>
        <w:tc>
          <w:tcPr>
            <w:tcW w:w="408" w:type="pct"/>
            <w:shd w:val="clear" w:color="auto" w:fill="FFFFFF"/>
            <w:vAlign w:val="center"/>
          </w:tcPr>
          <w:p w14:paraId="4CFA54D0" w14:textId="77777777" w:rsidR="001D50CA" w:rsidRPr="00D12955" w:rsidRDefault="001D50CA" w:rsidP="001D50CA">
            <w:pPr>
              <w:spacing w:before="60" w:after="60"/>
              <w:jc w:val="center"/>
              <w:rPr>
                <w:bCs/>
                <w:szCs w:val="20"/>
                <w:lang w:val="el-GR"/>
              </w:rPr>
            </w:pPr>
          </w:p>
        </w:tc>
        <w:tc>
          <w:tcPr>
            <w:tcW w:w="561" w:type="pct"/>
            <w:shd w:val="clear" w:color="auto" w:fill="FFFFFF"/>
            <w:vAlign w:val="center"/>
          </w:tcPr>
          <w:p w14:paraId="3A94928B" w14:textId="77777777" w:rsidR="001D50CA" w:rsidRPr="00D12955" w:rsidRDefault="001D50CA" w:rsidP="001D50CA">
            <w:pPr>
              <w:spacing w:before="60" w:after="60"/>
              <w:jc w:val="center"/>
              <w:rPr>
                <w:bCs/>
                <w:szCs w:val="20"/>
                <w:lang w:val="el-GR"/>
              </w:rPr>
            </w:pPr>
          </w:p>
        </w:tc>
      </w:tr>
      <w:tr w:rsidR="001D50CA" w:rsidRPr="00D12955" w14:paraId="7D1F7BD7" w14:textId="77777777" w:rsidTr="001D50CA">
        <w:tc>
          <w:tcPr>
            <w:tcW w:w="229" w:type="pct"/>
            <w:shd w:val="clear" w:color="auto" w:fill="FFFFFF"/>
            <w:vAlign w:val="center"/>
          </w:tcPr>
          <w:p w14:paraId="124CF069" w14:textId="77777777" w:rsidR="001D50CA" w:rsidRPr="00D12955" w:rsidRDefault="001D50CA" w:rsidP="001D50CA">
            <w:pPr>
              <w:spacing w:before="60" w:after="60"/>
              <w:jc w:val="center"/>
              <w:rPr>
                <w:bCs/>
                <w:szCs w:val="20"/>
                <w:lang w:val="el-GR"/>
              </w:rPr>
            </w:pPr>
          </w:p>
        </w:tc>
        <w:tc>
          <w:tcPr>
            <w:tcW w:w="3343" w:type="pct"/>
            <w:shd w:val="clear" w:color="auto" w:fill="FFFFFF"/>
            <w:vAlign w:val="center"/>
          </w:tcPr>
          <w:p w14:paraId="2CAF9B6D" w14:textId="77777777" w:rsidR="001D50CA" w:rsidRPr="00D12955" w:rsidRDefault="001D50CA" w:rsidP="001D50CA">
            <w:pPr>
              <w:spacing w:before="60" w:after="60"/>
              <w:rPr>
                <w:bCs/>
                <w:szCs w:val="20"/>
                <w:lang w:val="en-US"/>
              </w:rPr>
            </w:pPr>
            <w:r w:rsidRPr="00D12955">
              <w:rPr>
                <w:bCs/>
                <w:szCs w:val="20"/>
                <w:lang w:val="en-US"/>
              </w:rPr>
              <w:t>Υποσύστημα Παρακολούθησης Δικτύου ΣΣΔ</w:t>
            </w:r>
          </w:p>
        </w:tc>
        <w:tc>
          <w:tcPr>
            <w:tcW w:w="459" w:type="pct"/>
            <w:shd w:val="clear" w:color="auto" w:fill="FFFFFF"/>
            <w:vAlign w:val="center"/>
          </w:tcPr>
          <w:p w14:paraId="67EA6FAC" w14:textId="77777777" w:rsidR="001D50CA" w:rsidRPr="00D12955" w:rsidRDefault="001D50CA" w:rsidP="001D50CA">
            <w:pPr>
              <w:spacing w:before="60" w:after="60"/>
              <w:jc w:val="center"/>
              <w:rPr>
                <w:bCs/>
                <w:szCs w:val="20"/>
                <w:lang w:val="en-US"/>
              </w:rPr>
            </w:pPr>
          </w:p>
        </w:tc>
        <w:tc>
          <w:tcPr>
            <w:tcW w:w="408" w:type="pct"/>
            <w:shd w:val="clear" w:color="auto" w:fill="FFFFFF"/>
            <w:vAlign w:val="center"/>
          </w:tcPr>
          <w:p w14:paraId="27CB19D7"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35AB065A" w14:textId="77777777" w:rsidR="001D50CA" w:rsidRPr="00D12955" w:rsidRDefault="001D50CA" w:rsidP="001D50CA">
            <w:pPr>
              <w:spacing w:before="60" w:after="60"/>
              <w:jc w:val="center"/>
              <w:rPr>
                <w:bCs/>
                <w:szCs w:val="20"/>
                <w:lang w:val="en-US"/>
              </w:rPr>
            </w:pPr>
          </w:p>
        </w:tc>
      </w:tr>
      <w:tr w:rsidR="001D50CA" w:rsidRPr="00D12955" w14:paraId="2B2ABA61" w14:textId="77777777" w:rsidTr="001D50CA">
        <w:tc>
          <w:tcPr>
            <w:tcW w:w="229" w:type="pct"/>
            <w:shd w:val="clear" w:color="auto" w:fill="FFFFFF"/>
            <w:vAlign w:val="center"/>
          </w:tcPr>
          <w:p w14:paraId="3BDEDC72"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vAlign w:val="center"/>
          </w:tcPr>
          <w:p w14:paraId="6FBBC645" w14:textId="4F509748" w:rsidR="001D50CA" w:rsidRPr="00D12955" w:rsidRDefault="001D50CA" w:rsidP="001D50CA">
            <w:pPr>
              <w:spacing w:before="60" w:after="60"/>
              <w:rPr>
                <w:bCs/>
                <w:szCs w:val="20"/>
                <w:lang w:val="el-GR"/>
              </w:rPr>
            </w:pPr>
            <w:r w:rsidRPr="00D12955">
              <w:rPr>
                <w:bCs/>
                <w:szCs w:val="20"/>
                <w:lang w:val="el-GR"/>
              </w:rPr>
              <w:t xml:space="preserve">Τεκμηριωμένη κάλυψη των απαιτήσεων </w:t>
            </w:r>
            <w:r w:rsidR="00F80A9D" w:rsidRPr="00D12955">
              <w:rPr>
                <w:bCs/>
                <w:szCs w:val="20"/>
                <w:lang w:val="el-GR"/>
              </w:rPr>
              <w:t xml:space="preserve">της </w:t>
            </w:r>
            <w:r w:rsidR="00F80A9D" w:rsidRPr="00D12955">
              <w:rPr>
                <w:bCs/>
                <w:szCs w:val="20"/>
                <w:lang w:val="el-GR"/>
              </w:rPr>
              <w:fldChar w:fldCharType="begin"/>
            </w:r>
            <w:r w:rsidR="00F80A9D" w:rsidRPr="00D12955">
              <w:rPr>
                <w:bCs/>
                <w:szCs w:val="20"/>
                <w:lang w:val="el-GR"/>
              </w:rPr>
              <w:instrText xml:space="preserve"> REF _Ref99970918 \r \h </w:instrText>
            </w:r>
            <w:r w:rsidR="00AD650F">
              <w:rPr>
                <w:bCs/>
                <w:szCs w:val="20"/>
                <w:lang w:val="el-GR"/>
              </w:rPr>
              <w:instrText xml:space="preserve"> \* MERGEFORMAT </w:instrText>
            </w:r>
            <w:r w:rsidR="00F80A9D" w:rsidRPr="00D12955">
              <w:rPr>
                <w:bCs/>
                <w:szCs w:val="20"/>
                <w:lang w:val="el-GR"/>
              </w:rPr>
            </w:r>
            <w:r w:rsidR="00F80A9D" w:rsidRPr="00D12955">
              <w:rPr>
                <w:bCs/>
                <w:szCs w:val="20"/>
                <w:lang w:val="el-GR"/>
              </w:rPr>
              <w:fldChar w:fldCharType="separate"/>
            </w:r>
            <w:r w:rsidR="006E10F8">
              <w:rPr>
                <w:bCs/>
                <w:szCs w:val="20"/>
                <w:lang w:val="el-GR"/>
              </w:rPr>
              <w:t>I.3.2.2.2.3</w:t>
            </w:r>
            <w:r w:rsidR="00F80A9D" w:rsidRPr="00D12955">
              <w:rPr>
                <w:bCs/>
                <w:szCs w:val="20"/>
                <w:lang w:val="el-GR"/>
              </w:rPr>
              <w:fldChar w:fldCharType="end"/>
            </w:r>
            <w:r w:rsidRPr="00D12955">
              <w:rPr>
                <w:bCs/>
                <w:szCs w:val="20"/>
                <w:lang w:val="el-GR"/>
              </w:rPr>
              <w:t xml:space="preserve"> του Παραρτήματος Ι</w:t>
            </w:r>
          </w:p>
        </w:tc>
        <w:tc>
          <w:tcPr>
            <w:tcW w:w="459" w:type="pct"/>
            <w:shd w:val="clear" w:color="auto" w:fill="FFFFFF"/>
            <w:vAlign w:val="center"/>
          </w:tcPr>
          <w:p w14:paraId="11B24280"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7EADDEAB"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6F4452D5" w14:textId="77777777" w:rsidR="001D50CA" w:rsidRPr="00D12955" w:rsidRDefault="001D50CA" w:rsidP="001D50CA">
            <w:pPr>
              <w:spacing w:before="60" w:after="60"/>
              <w:jc w:val="center"/>
              <w:rPr>
                <w:bCs/>
                <w:szCs w:val="20"/>
                <w:lang w:val="en-US"/>
              </w:rPr>
            </w:pPr>
          </w:p>
        </w:tc>
      </w:tr>
      <w:tr w:rsidR="001D50CA" w:rsidRPr="00D12955" w14:paraId="36872097" w14:textId="77777777" w:rsidTr="001D50CA">
        <w:tc>
          <w:tcPr>
            <w:tcW w:w="229" w:type="pct"/>
            <w:shd w:val="clear" w:color="auto" w:fill="FFFFFF"/>
            <w:vAlign w:val="center"/>
          </w:tcPr>
          <w:p w14:paraId="213CDE9A"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vAlign w:val="center"/>
          </w:tcPr>
          <w:p w14:paraId="373478BC" w14:textId="77777777" w:rsidR="001D50CA" w:rsidRPr="00D12955" w:rsidRDefault="001D50CA" w:rsidP="001D50CA">
            <w:pPr>
              <w:spacing w:before="60" w:after="60"/>
              <w:rPr>
                <w:bCs/>
                <w:szCs w:val="20"/>
                <w:lang w:val="el-GR"/>
              </w:rPr>
            </w:pPr>
            <w:r w:rsidRPr="00D12955">
              <w:rPr>
                <w:bCs/>
                <w:szCs w:val="20"/>
                <w:lang w:val="el-GR"/>
              </w:rPr>
              <w:t>Απαιτείται η σχεδίαση και η υλοποίηση υποσυστήματος που θα είναι υπεύθυνο για την παρακολούθηση των παραμέτρων και της κατάστασης του δικτύου των ΣΣΔ, με στόχο την άμεση και ξεκάθαρη αποτύπωση όχι μόνο του συνόλου της σχετικής υποδομής αλλά και των σχετικών παραμέτρων της που τελούν υπό παρακολούθηση</w:t>
            </w:r>
          </w:p>
        </w:tc>
        <w:tc>
          <w:tcPr>
            <w:tcW w:w="459" w:type="pct"/>
            <w:shd w:val="clear" w:color="auto" w:fill="FFFFFF"/>
            <w:vAlign w:val="center"/>
          </w:tcPr>
          <w:p w14:paraId="7308A660"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2DE3A82A"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11B70D55" w14:textId="77777777" w:rsidR="001D50CA" w:rsidRPr="00D12955" w:rsidRDefault="001D50CA" w:rsidP="001D50CA">
            <w:pPr>
              <w:spacing w:before="60" w:after="60"/>
              <w:jc w:val="center"/>
              <w:rPr>
                <w:bCs/>
                <w:szCs w:val="20"/>
                <w:lang w:val="en-US"/>
              </w:rPr>
            </w:pPr>
          </w:p>
        </w:tc>
      </w:tr>
      <w:tr w:rsidR="001D50CA" w:rsidRPr="00D12955" w14:paraId="106B3010" w14:textId="77777777" w:rsidTr="001D50CA">
        <w:tc>
          <w:tcPr>
            <w:tcW w:w="229" w:type="pct"/>
            <w:shd w:val="clear" w:color="auto" w:fill="FFFFFF"/>
            <w:vAlign w:val="center"/>
          </w:tcPr>
          <w:p w14:paraId="78FA08DC"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vAlign w:val="center"/>
          </w:tcPr>
          <w:p w14:paraId="2B32CF1E" w14:textId="77777777" w:rsidR="001D50CA" w:rsidRPr="00D12955" w:rsidRDefault="001D50CA" w:rsidP="001D50CA">
            <w:pPr>
              <w:spacing w:before="60" w:after="60"/>
              <w:rPr>
                <w:bCs/>
                <w:szCs w:val="20"/>
                <w:lang w:val="el-GR"/>
              </w:rPr>
            </w:pPr>
            <w:r w:rsidRPr="00D12955">
              <w:rPr>
                <w:bCs/>
                <w:szCs w:val="20"/>
                <w:lang w:val="el-GR"/>
              </w:rPr>
              <w:t>Το υποσύστημα αυτό θα αλληλοεπιδρά με το υποσύστημα αποθήκευσης, ερμηνείας και απεικόνισης δεδομένων με στόχο την άντληση δεδομένων για την ικανοποίηση των κατωτέρω προδιαγραφών:</w:t>
            </w:r>
          </w:p>
        </w:tc>
        <w:tc>
          <w:tcPr>
            <w:tcW w:w="459" w:type="pct"/>
            <w:shd w:val="clear" w:color="auto" w:fill="FFFFFF"/>
            <w:vAlign w:val="center"/>
          </w:tcPr>
          <w:p w14:paraId="57407AA7"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5FAE40D1"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3AF97E33" w14:textId="77777777" w:rsidR="001D50CA" w:rsidRPr="00D12955" w:rsidRDefault="001D50CA" w:rsidP="001D50CA">
            <w:pPr>
              <w:spacing w:before="60" w:after="60"/>
              <w:jc w:val="center"/>
              <w:rPr>
                <w:bCs/>
                <w:szCs w:val="20"/>
                <w:lang w:val="en-US"/>
              </w:rPr>
            </w:pPr>
          </w:p>
        </w:tc>
      </w:tr>
      <w:tr w:rsidR="001D50CA" w:rsidRPr="00D12955" w14:paraId="16504BFA" w14:textId="77777777" w:rsidTr="001D50CA">
        <w:tc>
          <w:tcPr>
            <w:tcW w:w="229" w:type="pct"/>
            <w:shd w:val="clear" w:color="auto" w:fill="FFFFFF"/>
            <w:vAlign w:val="center"/>
          </w:tcPr>
          <w:p w14:paraId="7B1F9EDD"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071E8850" w14:textId="77777777" w:rsidR="001D50CA" w:rsidRPr="00D12955" w:rsidRDefault="001D50CA" w:rsidP="001D50CA">
            <w:pPr>
              <w:spacing w:before="60" w:after="60"/>
              <w:rPr>
                <w:bCs/>
                <w:szCs w:val="20"/>
                <w:lang w:val="el-GR"/>
              </w:rPr>
            </w:pPr>
            <w:r w:rsidRPr="00D12955">
              <w:rPr>
                <w:bCs/>
                <w:szCs w:val="20"/>
                <w:lang w:val="el-GR"/>
              </w:rPr>
              <w:t>Δυνατότητα παρακολούθησης της κατάστασης της υποδομής τηλεπικοινωνιών που εξυπηρετεί τους σταθμούς συλλογής Δεδομένων.</w:t>
            </w:r>
          </w:p>
        </w:tc>
        <w:tc>
          <w:tcPr>
            <w:tcW w:w="459" w:type="pct"/>
            <w:shd w:val="clear" w:color="auto" w:fill="FFFFFF"/>
            <w:vAlign w:val="center"/>
          </w:tcPr>
          <w:p w14:paraId="39601AA3"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36EAB42F"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650F4829" w14:textId="77777777" w:rsidR="001D50CA" w:rsidRPr="00D12955" w:rsidRDefault="001D50CA" w:rsidP="001D50CA">
            <w:pPr>
              <w:spacing w:before="60" w:after="60"/>
              <w:jc w:val="center"/>
              <w:rPr>
                <w:bCs/>
                <w:szCs w:val="20"/>
                <w:lang w:val="en-US"/>
              </w:rPr>
            </w:pPr>
          </w:p>
        </w:tc>
      </w:tr>
      <w:tr w:rsidR="001D50CA" w:rsidRPr="00D12955" w14:paraId="5C149D5E" w14:textId="77777777" w:rsidTr="001D50CA">
        <w:tc>
          <w:tcPr>
            <w:tcW w:w="229" w:type="pct"/>
            <w:shd w:val="clear" w:color="auto" w:fill="FFFFFF"/>
            <w:vAlign w:val="center"/>
          </w:tcPr>
          <w:p w14:paraId="217F6BB2"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30535625" w14:textId="77777777" w:rsidR="001D50CA" w:rsidRPr="00D12955" w:rsidRDefault="001D50CA" w:rsidP="001D50CA">
            <w:pPr>
              <w:spacing w:before="60" w:after="60"/>
              <w:rPr>
                <w:bCs/>
                <w:szCs w:val="20"/>
                <w:lang w:val="el-GR"/>
              </w:rPr>
            </w:pPr>
            <w:r w:rsidRPr="00D12955">
              <w:rPr>
                <w:bCs/>
                <w:szCs w:val="20"/>
                <w:lang w:val="el-GR"/>
              </w:rPr>
              <w:t>Δυνατότητα παρακολούθησης της λειτουργικής κατάστασης των σταθμών συλλογής δεδομένων, εξαγωγή ενημερώσεων σε πραγματικό χρόνο για περιπτώσεις που παρατηρούνται μαζικά ή συγχρονισμένα φαινόμενα δυσλειτουργίας.</w:t>
            </w:r>
          </w:p>
        </w:tc>
        <w:tc>
          <w:tcPr>
            <w:tcW w:w="459" w:type="pct"/>
            <w:shd w:val="clear" w:color="auto" w:fill="FFFFFF"/>
            <w:vAlign w:val="center"/>
          </w:tcPr>
          <w:p w14:paraId="081C920D"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4B1BB093"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0051C58F" w14:textId="77777777" w:rsidR="001D50CA" w:rsidRPr="00D12955" w:rsidRDefault="001D50CA" w:rsidP="001D50CA">
            <w:pPr>
              <w:spacing w:before="60" w:after="60"/>
              <w:jc w:val="center"/>
              <w:rPr>
                <w:bCs/>
                <w:szCs w:val="20"/>
                <w:lang w:val="en-US"/>
              </w:rPr>
            </w:pPr>
          </w:p>
        </w:tc>
      </w:tr>
      <w:tr w:rsidR="001D50CA" w:rsidRPr="00D12955" w14:paraId="684CA055" w14:textId="77777777" w:rsidTr="001D50CA">
        <w:tc>
          <w:tcPr>
            <w:tcW w:w="229" w:type="pct"/>
            <w:shd w:val="clear" w:color="auto" w:fill="FFFFFF"/>
            <w:vAlign w:val="center"/>
          </w:tcPr>
          <w:p w14:paraId="1DE6159D"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1ED7F091" w14:textId="77777777" w:rsidR="001D50CA" w:rsidRPr="00D12955" w:rsidRDefault="001D50CA" w:rsidP="001D50CA">
            <w:pPr>
              <w:spacing w:before="60" w:after="60"/>
              <w:rPr>
                <w:bCs/>
                <w:szCs w:val="20"/>
                <w:lang w:val="el-GR"/>
              </w:rPr>
            </w:pPr>
            <w:r w:rsidRPr="00D12955">
              <w:rPr>
                <w:bCs/>
                <w:szCs w:val="20"/>
                <w:lang w:val="el-GR"/>
              </w:rPr>
              <w:t>Δυνατότητα παρακολούθησης βασικών παραμέτρων του δικτύου και εξαγωγή σχετικών ενημερώσεων</w:t>
            </w:r>
          </w:p>
        </w:tc>
        <w:tc>
          <w:tcPr>
            <w:tcW w:w="459" w:type="pct"/>
            <w:shd w:val="clear" w:color="auto" w:fill="FFFFFF"/>
            <w:vAlign w:val="center"/>
          </w:tcPr>
          <w:p w14:paraId="5D34BDEB"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4B66D901"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439FE623" w14:textId="77777777" w:rsidR="001D50CA" w:rsidRPr="00D12955" w:rsidRDefault="001D50CA" w:rsidP="001D50CA">
            <w:pPr>
              <w:spacing w:before="60" w:after="60"/>
              <w:jc w:val="center"/>
              <w:rPr>
                <w:bCs/>
                <w:szCs w:val="20"/>
                <w:lang w:val="en-US"/>
              </w:rPr>
            </w:pPr>
          </w:p>
        </w:tc>
      </w:tr>
      <w:tr w:rsidR="001D50CA" w:rsidRPr="00D12955" w14:paraId="6AAE5F4A" w14:textId="77777777" w:rsidTr="001D50CA">
        <w:tc>
          <w:tcPr>
            <w:tcW w:w="229" w:type="pct"/>
            <w:shd w:val="clear" w:color="auto" w:fill="FFFFFF"/>
            <w:vAlign w:val="center"/>
          </w:tcPr>
          <w:p w14:paraId="5EAFD1FE"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1A17D372" w14:textId="77777777" w:rsidR="001D50CA" w:rsidRPr="00D12955" w:rsidRDefault="001D50CA" w:rsidP="001D50CA">
            <w:pPr>
              <w:spacing w:before="60" w:after="60"/>
              <w:rPr>
                <w:bCs/>
                <w:szCs w:val="20"/>
                <w:lang w:val="el-GR"/>
              </w:rPr>
            </w:pPr>
            <w:r w:rsidRPr="00D12955">
              <w:rPr>
                <w:bCs/>
                <w:szCs w:val="20"/>
                <w:lang w:val="el-GR"/>
              </w:rPr>
              <w:t>Δυνατότητα αναζήτησης ιστορικών δεδομένων με δυναμικό τρόπο και με χρήση πολλαπλών κριτηρίων/φίλτρων.</w:t>
            </w:r>
          </w:p>
        </w:tc>
        <w:tc>
          <w:tcPr>
            <w:tcW w:w="459" w:type="pct"/>
            <w:shd w:val="clear" w:color="auto" w:fill="FFFFFF"/>
            <w:vAlign w:val="center"/>
          </w:tcPr>
          <w:p w14:paraId="1F176B8C"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60859700"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7FFEBD3A" w14:textId="77777777" w:rsidR="001D50CA" w:rsidRPr="00D12955" w:rsidRDefault="001D50CA" w:rsidP="001D50CA">
            <w:pPr>
              <w:spacing w:before="60" w:after="60"/>
              <w:jc w:val="center"/>
              <w:rPr>
                <w:bCs/>
                <w:szCs w:val="20"/>
                <w:lang w:val="en-US"/>
              </w:rPr>
            </w:pPr>
          </w:p>
        </w:tc>
      </w:tr>
      <w:tr w:rsidR="001D50CA" w:rsidRPr="00B92977" w14:paraId="35CB893E" w14:textId="77777777" w:rsidTr="001D50CA">
        <w:tc>
          <w:tcPr>
            <w:tcW w:w="229" w:type="pct"/>
            <w:shd w:val="clear" w:color="auto" w:fill="FFFFFF"/>
            <w:vAlign w:val="center"/>
          </w:tcPr>
          <w:p w14:paraId="3E8A9896" w14:textId="77777777" w:rsidR="001D50CA" w:rsidRPr="00D12955" w:rsidRDefault="001D50CA" w:rsidP="001D50CA">
            <w:pPr>
              <w:spacing w:before="60" w:after="60"/>
              <w:jc w:val="center"/>
              <w:rPr>
                <w:bCs/>
                <w:szCs w:val="20"/>
                <w:lang w:val="en-US"/>
              </w:rPr>
            </w:pPr>
          </w:p>
        </w:tc>
        <w:tc>
          <w:tcPr>
            <w:tcW w:w="3343" w:type="pct"/>
            <w:shd w:val="clear" w:color="auto" w:fill="FFFFFF"/>
            <w:vAlign w:val="center"/>
          </w:tcPr>
          <w:p w14:paraId="660C9240" w14:textId="77777777" w:rsidR="001D50CA" w:rsidRPr="00D12955" w:rsidRDefault="001D50CA" w:rsidP="001D50CA">
            <w:pPr>
              <w:spacing w:before="60" w:after="60"/>
              <w:rPr>
                <w:bCs/>
                <w:szCs w:val="20"/>
                <w:lang w:val="el-GR"/>
              </w:rPr>
            </w:pPr>
            <w:r w:rsidRPr="00D12955">
              <w:rPr>
                <w:bCs/>
                <w:szCs w:val="20"/>
                <w:lang w:val="el-GR"/>
              </w:rPr>
              <w:t>Αποθήκη Δεδομένων – Υποσύστημα Επιχειρηματικής Ευφυΐας</w:t>
            </w:r>
          </w:p>
        </w:tc>
        <w:tc>
          <w:tcPr>
            <w:tcW w:w="459" w:type="pct"/>
            <w:shd w:val="clear" w:color="auto" w:fill="FFFFFF"/>
            <w:vAlign w:val="center"/>
          </w:tcPr>
          <w:p w14:paraId="0B538056" w14:textId="77777777" w:rsidR="001D50CA" w:rsidRPr="00D12955" w:rsidRDefault="001D50CA" w:rsidP="001D50CA">
            <w:pPr>
              <w:spacing w:before="60" w:after="60"/>
              <w:jc w:val="center"/>
              <w:rPr>
                <w:bCs/>
                <w:szCs w:val="20"/>
                <w:lang w:val="el-GR"/>
              </w:rPr>
            </w:pPr>
          </w:p>
        </w:tc>
        <w:tc>
          <w:tcPr>
            <w:tcW w:w="408" w:type="pct"/>
            <w:shd w:val="clear" w:color="auto" w:fill="FFFFFF"/>
            <w:vAlign w:val="center"/>
          </w:tcPr>
          <w:p w14:paraId="1D6F29FA" w14:textId="77777777" w:rsidR="001D50CA" w:rsidRPr="00D12955" w:rsidRDefault="001D50CA" w:rsidP="001D50CA">
            <w:pPr>
              <w:spacing w:before="60" w:after="60"/>
              <w:jc w:val="center"/>
              <w:rPr>
                <w:bCs/>
                <w:szCs w:val="20"/>
                <w:lang w:val="el-GR"/>
              </w:rPr>
            </w:pPr>
          </w:p>
        </w:tc>
        <w:tc>
          <w:tcPr>
            <w:tcW w:w="561" w:type="pct"/>
            <w:shd w:val="clear" w:color="auto" w:fill="FFFFFF"/>
            <w:vAlign w:val="center"/>
          </w:tcPr>
          <w:p w14:paraId="4CAA2147" w14:textId="77777777" w:rsidR="001D50CA" w:rsidRPr="00D12955" w:rsidRDefault="001D50CA" w:rsidP="001D50CA">
            <w:pPr>
              <w:spacing w:before="60" w:after="60"/>
              <w:jc w:val="center"/>
              <w:rPr>
                <w:bCs/>
                <w:szCs w:val="20"/>
                <w:lang w:val="el-GR"/>
              </w:rPr>
            </w:pPr>
          </w:p>
        </w:tc>
      </w:tr>
      <w:tr w:rsidR="001D50CA" w:rsidRPr="00D12955" w14:paraId="3D946A13" w14:textId="77777777" w:rsidTr="001D50CA">
        <w:tc>
          <w:tcPr>
            <w:tcW w:w="229" w:type="pct"/>
            <w:shd w:val="clear" w:color="auto" w:fill="FFFFFF"/>
            <w:vAlign w:val="center"/>
          </w:tcPr>
          <w:p w14:paraId="5C5CF14E"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vAlign w:val="center"/>
          </w:tcPr>
          <w:p w14:paraId="74A218BF" w14:textId="66E1AA18" w:rsidR="001D50CA" w:rsidRPr="00D12955" w:rsidRDefault="001D50CA" w:rsidP="001D50CA">
            <w:pPr>
              <w:spacing w:before="60" w:after="60"/>
              <w:rPr>
                <w:bCs/>
                <w:szCs w:val="20"/>
                <w:lang w:val="el-GR"/>
              </w:rPr>
            </w:pPr>
            <w:r w:rsidRPr="00D12955">
              <w:rPr>
                <w:bCs/>
                <w:szCs w:val="20"/>
                <w:lang w:val="el-GR"/>
              </w:rPr>
              <w:t xml:space="preserve">Τεκμηριωμένη κάλυψη των απαιτήσεων </w:t>
            </w:r>
            <w:r w:rsidR="00F80A9D" w:rsidRPr="00D12955">
              <w:rPr>
                <w:bCs/>
                <w:szCs w:val="20"/>
                <w:lang w:val="el-GR"/>
              </w:rPr>
              <w:t xml:space="preserve">της </w:t>
            </w:r>
            <w:r w:rsidR="00F80A9D" w:rsidRPr="00D12955">
              <w:rPr>
                <w:bCs/>
                <w:szCs w:val="20"/>
                <w:lang w:val="el-GR"/>
              </w:rPr>
              <w:fldChar w:fldCharType="begin"/>
            </w:r>
            <w:r w:rsidR="00F80A9D" w:rsidRPr="00D12955">
              <w:rPr>
                <w:bCs/>
                <w:szCs w:val="20"/>
                <w:lang w:val="el-GR"/>
              </w:rPr>
              <w:instrText xml:space="preserve"> REF _Ref99970940 \r \h </w:instrText>
            </w:r>
            <w:r w:rsidR="00AD650F">
              <w:rPr>
                <w:bCs/>
                <w:szCs w:val="20"/>
                <w:lang w:val="el-GR"/>
              </w:rPr>
              <w:instrText xml:space="preserve"> \* MERGEFORMAT </w:instrText>
            </w:r>
            <w:r w:rsidR="00F80A9D" w:rsidRPr="00D12955">
              <w:rPr>
                <w:bCs/>
                <w:szCs w:val="20"/>
                <w:lang w:val="el-GR"/>
              </w:rPr>
            </w:r>
            <w:r w:rsidR="00F80A9D" w:rsidRPr="00D12955">
              <w:rPr>
                <w:bCs/>
                <w:szCs w:val="20"/>
                <w:lang w:val="el-GR"/>
              </w:rPr>
              <w:fldChar w:fldCharType="separate"/>
            </w:r>
            <w:r w:rsidR="006E10F8">
              <w:rPr>
                <w:bCs/>
                <w:szCs w:val="20"/>
                <w:lang w:val="el-GR"/>
              </w:rPr>
              <w:t>I.3.2.2.2.4</w:t>
            </w:r>
            <w:r w:rsidR="00F80A9D" w:rsidRPr="00D12955">
              <w:rPr>
                <w:bCs/>
                <w:szCs w:val="20"/>
                <w:lang w:val="el-GR"/>
              </w:rPr>
              <w:fldChar w:fldCharType="end"/>
            </w:r>
            <w:r w:rsidRPr="00D12955">
              <w:rPr>
                <w:bCs/>
                <w:szCs w:val="20"/>
                <w:lang w:val="el-GR"/>
              </w:rPr>
              <w:t xml:space="preserve"> του Παραρτήματος Ι</w:t>
            </w:r>
          </w:p>
        </w:tc>
        <w:tc>
          <w:tcPr>
            <w:tcW w:w="459" w:type="pct"/>
            <w:shd w:val="clear" w:color="auto" w:fill="FFFFFF"/>
            <w:vAlign w:val="center"/>
          </w:tcPr>
          <w:p w14:paraId="099C484F"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4B8EA7FC"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3ACF4B9C" w14:textId="77777777" w:rsidR="001D50CA" w:rsidRPr="00D12955" w:rsidRDefault="001D50CA" w:rsidP="001D50CA">
            <w:pPr>
              <w:spacing w:before="60" w:after="60"/>
              <w:jc w:val="center"/>
              <w:rPr>
                <w:bCs/>
                <w:szCs w:val="20"/>
                <w:lang w:val="en-US"/>
              </w:rPr>
            </w:pPr>
          </w:p>
        </w:tc>
      </w:tr>
      <w:tr w:rsidR="001D50CA" w:rsidRPr="00D12955" w14:paraId="0ADAB2A8" w14:textId="77777777" w:rsidTr="001D50CA">
        <w:tc>
          <w:tcPr>
            <w:tcW w:w="229" w:type="pct"/>
            <w:shd w:val="clear" w:color="auto" w:fill="FFFFFF"/>
            <w:vAlign w:val="center"/>
          </w:tcPr>
          <w:p w14:paraId="01B642E8"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vAlign w:val="center"/>
          </w:tcPr>
          <w:p w14:paraId="48317641" w14:textId="77777777" w:rsidR="001D50CA" w:rsidRPr="00D12955" w:rsidRDefault="001D50CA" w:rsidP="001D50CA">
            <w:pPr>
              <w:spacing w:before="60" w:after="60"/>
              <w:rPr>
                <w:bCs/>
                <w:szCs w:val="20"/>
                <w:lang w:val="el-GR"/>
              </w:rPr>
            </w:pPr>
            <w:r w:rsidRPr="00D12955">
              <w:rPr>
                <w:bCs/>
                <w:szCs w:val="20"/>
                <w:lang w:val="el-GR"/>
              </w:rPr>
              <w:t>Απαιτείται η σχεδίαση και υλοποίηση Αποθήκης Δεδομένων για την επίτευξη συλλογής πληροφορίας από δημόσιους οργανισμούς με στόχο τη διευκόλυνση της παρακολούθησης της εφαρμοζόμενης πολιτικής με μετρήσιμο τρόπο και βάσει συγκεκριμένων, αδιαμφισβήτητων τεκμηρίων</w:t>
            </w:r>
          </w:p>
        </w:tc>
        <w:tc>
          <w:tcPr>
            <w:tcW w:w="459" w:type="pct"/>
            <w:shd w:val="clear" w:color="auto" w:fill="FFFFFF"/>
            <w:vAlign w:val="center"/>
          </w:tcPr>
          <w:p w14:paraId="2C926965"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07E200A4"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043F48DB" w14:textId="77777777" w:rsidR="001D50CA" w:rsidRPr="00D12955" w:rsidRDefault="001D50CA" w:rsidP="001D50CA">
            <w:pPr>
              <w:spacing w:before="60" w:after="60"/>
              <w:jc w:val="center"/>
              <w:rPr>
                <w:bCs/>
                <w:szCs w:val="20"/>
                <w:lang w:val="en-US"/>
              </w:rPr>
            </w:pPr>
          </w:p>
        </w:tc>
      </w:tr>
      <w:tr w:rsidR="001D50CA" w:rsidRPr="00D12955" w14:paraId="46F78624" w14:textId="77777777" w:rsidTr="001D50CA">
        <w:tc>
          <w:tcPr>
            <w:tcW w:w="229" w:type="pct"/>
            <w:shd w:val="clear" w:color="auto" w:fill="FFFFFF"/>
            <w:vAlign w:val="center"/>
          </w:tcPr>
          <w:p w14:paraId="03049A3F"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vAlign w:val="center"/>
          </w:tcPr>
          <w:p w14:paraId="629E13BD" w14:textId="77777777" w:rsidR="001D50CA" w:rsidRPr="00D12955" w:rsidRDefault="001D50CA" w:rsidP="001D50CA">
            <w:pPr>
              <w:spacing w:before="60" w:after="60"/>
              <w:rPr>
                <w:bCs/>
                <w:szCs w:val="20"/>
                <w:lang w:val="el-GR"/>
              </w:rPr>
            </w:pPr>
            <w:r w:rsidRPr="00D12955">
              <w:rPr>
                <w:bCs/>
                <w:szCs w:val="20"/>
                <w:lang w:val="el-GR"/>
              </w:rPr>
              <w:t>Η Αποθήκη Δεδομένων θα αποτελεί τη πηγή των δεδομένων που θα τροφοδοτεί το σύστημα Επιχειρηματικής Ευφυΐας, μέσω του οποίου θα πραγματοποιείται η σύνθεση της πληροφορίας και η απόδοση της σε κατάλληλα αξιοποιήσιμη μορφή</w:t>
            </w:r>
          </w:p>
        </w:tc>
        <w:tc>
          <w:tcPr>
            <w:tcW w:w="459" w:type="pct"/>
            <w:shd w:val="clear" w:color="auto" w:fill="FFFFFF"/>
            <w:vAlign w:val="center"/>
          </w:tcPr>
          <w:p w14:paraId="656823FC"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673961B9"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1F66D49E" w14:textId="77777777" w:rsidR="001D50CA" w:rsidRPr="00D12955" w:rsidRDefault="001D50CA" w:rsidP="001D50CA">
            <w:pPr>
              <w:spacing w:before="60" w:after="60"/>
              <w:jc w:val="center"/>
              <w:rPr>
                <w:bCs/>
                <w:szCs w:val="20"/>
                <w:lang w:val="en-US"/>
              </w:rPr>
            </w:pPr>
          </w:p>
        </w:tc>
      </w:tr>
      <w:tr w:rsidR="001D50CA" w:rsidRPr="00D12955" w14:paraId="7C4F26B2" w14:textId="77777777" w:rsidTr="001D50CA">
        <w:tc>
          <w:tcPr>
            <w:tcW w:w="229" w:type="pct"/>
            <w:shd w:val="clear" w:color="auto" w:fill="FFFFFF"/>
            <w:vAlign w:val="center"/>
          </w:tcPr>
          <w:p w14:paraId="20E1FDA1"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vAlign w:val="center"/>
          </w:tcPr>
          <w:p w14:paraId="18CBC835" w14:textId="77777777" w:rsidR="001D50CA" w:rsidRPr="00D12955" w:rsidRDefault="001D50CA" w:rsidP="001D50CA">
            <w:pPr>
              <w:spacing w:before="60" w:after="60"/>
              <w:rPr>
                <w:bCs/>
                <w:szCs w:val="20"/>
                <w:lang w:val="el-GR"/>
              </w:rPr>
            </w:pPr>
            <w:r w:rsidRPr="00D12955">
              <w:rPr>
                <w:bCs/>
                <w:color w:val="000000"/>
                <w:szCs w:val="20"/>
                <w:lang w:val="el-GR"/>
              </w:rPr>
              <w:t>Το συγκεκριμένο υποσύστημα απαιτείται να περιλαμβάνει:</w:t>
            </w:r>
          </w:p>
        </w:tc>
        <w:tc>
          <w:tcPr>
            <w:tcW w:w="459" w:type="pct"/>
            <w:shd w:val="clear" w:color="auto" w:fill="FFFFFF"/>
            <w:vAlign w:val="center"/>
          </w:tcPr>
          <w:p w14:paraId="5CCC4E01"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24D95169"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4014E2D7" w14:textId="77777777" w:rsidR="001D50CA" w:rsidRPr="00D12955" w:rsidRDefault="001D50CA" w:rsidP="001D50CA">
            <w:pPr>
              <w:spacing w:before="60" w:after="60"/>
              <w:jc w:val="center"/>
              <w:rPr>
                <w:bCs/>
                <w:szCs w:val="20"/>
                <w:lang w:val="en-US"/>
              </w:rPr>
            </w:pPr>
          </w:p>
        </w:tc>
      </w:tr>
      <w:tr w:rsidR="001D50CA" w:rsidRPr="00D12955" w14:paraId="28506811" w14:textId="77777777" w:rsidTr="001D50CA">
        <w:tc>
          <w:tcPr>
            <w:tcW w:w="229" w:type="pct"/>
            <w:shd w:val="clear" w:color="auto" w:fill="FFFFFF"/>
            <w:vAlign w:val="center"/>
          </w:tcPr>
          <w:p w14:paraId="038C7DA5"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vAlign w:val="center"/>
          </w:tcPr>
          <w:p w14:paraId="3FBCC389" w14:textId="77777777" w:rsidR="001D50CA" w:rsidRPr="00D12955" w:rsidRDefault="001D50CA" w:rsidP="0020249C">
            <w:pPr>
              <w:numPr>
                <w:ilvl w:val="0"/>
                <w:numId w:val="118"/>
              </w:numPr>
              <w:spacing w:before="60" w:after="60" w:line="312" w:lineRule="auto"/>
              <w:contextualSpacing/>
              <w:rPr>
                <w:bCs/>
                <w:szCs w:val="20"/>
                <w:lang w:val="el-GR"/>
              </w:rPr>
            </w:pPr>
            <w:r w:rsidRPr="00D12955">
              <w:rPr>
                <w:bCs/>
                <w:szCs w:val="20"/>
                <w:lang w:val="el-GR"/>
              </w:rPr>
              <w:t>Σύστημα Άντλησης, Μετασχηματισμού και Φόρτωσης, που θα περιλαμβάνει όλους τους απαιτούμενους μηχανισμούς και τις απαραίτητες διεπαφές / γραφικά εργαλεία για τη δημιουργία μετασχηματισμών και προγραμματισμένων ροών εργασίας.</w:t>
            </w:r>
          </w:p>
        </w:tc>
        <w:tc>
          <w:tcPr>
            <w:tcW w:w="459" w:type="pct"/>
            <w:shd w:val="clear" w:color="auto" w:fill="FFFFFF"/>
            <w:vAlign w:val="center"/>
          </w:tcPr>
          <w:p w14:paraId="47A63922"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4EEAA970"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1B731098" w14:textId="77777777" w:rsidR="001D50CA" w:rsidRPr="00D12955" w:rsidRDefault="001D50CA" w:rsidP="001D50CA">
            <w:pPr>
              <w:spacing w:before="60" w:after="60"/>
              <w:jc w:val="center"/>
              <w:rPr>
                <w:bCs/>
                <w:szCs w:val="20"/>
                <w:lang w:val="en-US"/>
              </w:rPr>
            </w:pPr>
          </w:p>
        </w:tc>
      </w:tr>
      <w:tr w:rsidR="001D50CA" w:rsidRPr="00D12955" w14:paraId="769B302C" w14:textId="77777777" w:rsidTr="001D50CA">
        <w:tc>
          <w:tcPr>
            <w:tcW w:w="229" w:type="pct"/>
            <w:shd w:val="clear" w:color="auto" w:fill="FFFFFF"/>
            <w:vAlign w:val="center"/>
          </w:tcPr>
          <w:p w14:paraId="2FB52DA4"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vAlign w:val="center"/>
          </w:tcPr>
          <w:p w14:paraId="54A4C1C5" w14:textId="77777777" w:rsidR="001D50CA" w:rsidRPr="00D12955" w:rsidRDefault="001D50CA" w:rsidP="0020249C">
            <w:pPr>
              <w:numPr>
                <w:ilvl w:val="0"/>
                <w:numId w:val="118"/>
              </w:numPr>
              <w:spacing w:before="60" w:after="60" w:line="312" w:lineRule="auto"/>
              <w:contextualSpacing/>
              <w:rPr>
                <w:bCs/>
                <w:szCs w:val="20"/>
                <w:lang w:val="el-GR"/>
              </w:rPr>
            </w:pPr>
            <w:r w:rsidRPr="00D12955">
              <w:rPr>
                <w:bCs/>
                <w:szCs w:val="20"/>
                <w:lang w:val="el-GR"/>
              </w:rPr>
              <w:t>Αποθήκη Δεδομένων, στην οποία θα εισάγονται τα μετασχηματισμένα και συσχετισμένα δεδομένα και μέσω της οποίας θα πραγματοποιείται η τροφοδότηση του συστήματος Επιχειρηματικής Ευφυΐας</w:t>
            </w:r>
          </w:p>
        </w:tc>
        <w:tc>
          <w:tcPr>
            <w:tcW w:w="459" w:type="pct"/>
            <w:shd w:val="clear" w:color="auto" w:fill="FFFFFF"/>
            <w:vAlign w:val="center"/>
          </w:tcPr>
          <w:p w14:paraId="4FAA908F"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5D78B0AA"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7A1E471E" w14:textId="77777777" w:rsidR="001D50CA" w:rsidRPr="00D12955" w:rsidRDefault="001D50CA" w:rsidP="001D50CA">
            <w:pPr>
              <w:spacing w:before="60" w:after="60"/>
              <w:jc w:val="center"/>
              <w:rPr>
                <w:bCs/>
                <w:szCs w:val="20"/>
                <w:lang w:val="en-US"/>
              </w:rPr>
            </w:pPr>
          </w:p>
        </w:tc>
      </w:tr>
      <w:tr w:rsidR="001D50CA" w:rsidRPr="00D12955" w14:paraId="19AFC99F" w14:textId="77777777" w:rsidTr="001D50CA">
        <w:tc>
          <w:tcPr>
            <w:tcW w:w="229" w:type="pct"/>
            <w:shd w:val="clear" w:color="auto" w:fill="FFFFFF"/>
            <w:vAlign w:val="center"/>
          </w:tcPr>
          <w:p w14:paraId="3A9405F1"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vAlign w:val="center"/>
          </w:tcPr>
          <w:p w14:paraId="5BB4AF10" w14:textId="77777777" w:rsidR="001D50CA" w:rsidRPr="00D12955" w:rsidRDefault="001D50CA" w:rsidP="0020249C">
            <w:pPr>
              <w:numPr>
                <w:ilvl w:val="0"/>
                <w:numId w:val="118"/>
              </w:numPr>
              <w:spacing w:before="60" w:after="60" w:line="312" w:lineRule="auto"/>
              <w:contextualSpacing/>
              <w:rPr>
                <w:bCs/>
                <w:szCs w:val="20"/>
                <w:lang w:val="el-GR"/>
              </w:rPr>
            </w:pPr>
            <w:r w:rsidRPr="00D12955">
              <w:rPr>
                <w:bCs/>
                <w:szCs w:val="20"/>
                <w:lang w:val="el-GR"/>
              </w:rPr>
              <w:t xml:space="preserve">Σύστημα Επιχειρηματικής Ευφυΐας, μέσω του οποίου θα υποστηρίζεται η δημιουργία αναφορών, η πραγματοποίηση </w:t>
            </w:r>
            <w:r w:rsidRPr="00D12955">
              <w:rPr>
                <w:bCs/>
                <w:szCs w:val="20"/>
                <w:lang w:val="en-US"/>
              </w:rPr>
              <w:t>ad</w:t>
            </w:r>
            <w:r w:rsidRPr="00D12955">
              <w:rPr>
                <w:bCs/>
                <w:szCs w:val="20"/>
                <w:lang w:val="el-GR"/>
              </w:rPr>
              <w:t>-</w:t>
            </w:r>
            <w:r w:rsidRPr="00D12955">
              <w:rPr>
                <w:bCs/>
                <w:szCs w:val="20"/>
                <w:lang w:val="en-US"/>
              </w:rPr>
              <w:t>hoc</w:t>
            </w:r>
            <w:r w:rsidRPr="00D12955">
              <w:rPr>
                <w:bCs/>
                <w:szCs w:val="20"/>
                <w:lang w:val="el-GR"/>
              </w:rPr>
              <w:t xml:space="preserve"> ερωτημάτων στην Αποθήκη Δεδομένων και η δυνατότητα εκτέλεσης αλγορίθμων εξόρυξης και ανάλυσης δεδομένων </w:t>
            </w:r>
          </w:p>
        </w:tc>
        <w:tc>
          <w:tcPr>
            <w:tcW w:w="459" w:type="pct"/>
            <w:shd w:val="clear" w:color="auto" w:fill="FFFFFF"/>
            <w:vAlign w:val="center"/>
          </w:tcPr>
          <w:p w14:paraId="3DACE1B6"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2C5BE859"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5CED6104" w14:textId="77777777" w:rsidR="001D50CA" w:rsidRPr="00D12955" w:rsidRDefault="001D50CA" w:rsidP="001D50CA">
            <w:pPr>
              <w:spacing w:before="60" w:after="60"/>
              <w:jc w:val="center"/>
              <w:rPr>
                <w:bCs/>
                <w:szCs w:val="20"/>
                <w:lang w:val="en-US"/>
              </w:rPr>
            </w:pPr>
          </w:p>
        </w:tc>
      </w:tr>
      <w:tr w:rsidR="001D50CA" w:rsidRPr="00D12955" w14:paraId="4994E3C7" w14:textId="77777777" w:rsidTr="001D50CA">
        <w:tc>
          <w:tcPr>
            <w:tcW w:w="229" w:type="pct"/>
            <w:shd w:val="clear" w:color="auto" w:fill="FFFFFF"/>
            <w:vAlign w:val="center"/>
          </w:tcPr>
          <w:p w14:paraId="07D69336"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vAlign w:val="center"/>
          </w:tcPr>
          <w:p w14:paraId="4DDA25CE" w14:textId="77777777" w:rsidR="001D50CA" w:rsidRPr="00D12955" w:rsidRDefault="001D50CA" w:rsidP="001D50CA">
            <w:pPr>
              <w:spacing w:before="60" w:after="60"/>
              <w:rPr>
                <w:bCs/>
                <w:szCs w:val="20"/>
                <w:lang w:val="el-GR"/>
              </w:rPr>
            </w:pPr>
            <w:r w:rsidRPr="00D12955">
              <w:rPr>
                <w:bCs/>
                <w:szCs w:val="20"/>
                <w:lang w:val="el-GR"/>
              </w:rPr>
              <w:t xml:space="preserve">Η τροφοδοσία από τις επιμέρους πηγές θα πραγματοποιείται με την χρήση μηχανισμού εισαγωγής δεδομένων ο οποίος υποστηρίζει πρότυπα </w:t>
            </w:r>
            <w:r w:rsidRPr="00D12955">
              <w:rPr>
                <w:bCs/>
                <w:szCs w:val="20"/>
                <w:lang w:val="en-US"/>
              </w:rPr>
              <w:t>XML</w:t>
            </w:r>
            <w:r w:rsidRPr="00D12955">
              <w:rPr>
                <w:bCs/>
                <w:szCs w:val="20"/>
                <w:lang w:val="el-GR"/>
              </w:rPr>
              <w:t xml:space="preserve">, διασύνδεση με </w:t>
            </w:r>
            <w:r w:rsidRPr="00D12955">
              <w:rPr>
                <w:bCs/>
                <w:szCs w:val="20"/>
                <w:lang w:val="en-US"/>
              </w:rPr>
              <w:t>Web</w:t>
            </w:r>
            <w:r w:rsidRPr="00D12955">
              <w:rPr>
                <w:bCs/>
                <w:szCs w:val="20"/>
                <w:lang w:val="el-GR"/>
              </w:rPr>
              <w:t xml:space="preserve"> </w:t>
            </w:r>
            <w:r w:rsidRPr="00D12955">
              <w:rPr>
                <w:bCs/>
                <w:szCs w:val="20"/>
                <w:lang w:val="en-US"/>
              </w:rPr>
              <w:t>Services</w:t>
            </w:r>
            <w:r w:rsidRPr="00D12955">
              <w:rPr>
                <w:bCs/>
                <w:szCs w:val="20"/>
                <w:lang w:val="el-GR"/>
              </w:rPr>
              <w:t>, ανταλλαγή πληροφορίας σε πραγματικό χρόνο και ανταλλαγή πληροφορίας με διαδικασίες μαζικής ενημέρωσης.</w:t>
            </w:r>
          </w:p>
        </w:tc>
        <w:tc>
          <w:tcPr>
            <w:tcW w:w="459" w:type="pct"/>
            <w:shd w:val="clear" w:color="auto" w:fill="FFFFFF"/>
            <w:vAlign w:val="center"/>
          </w:tcPr>
          <w:p w14:paraId="44E9299A"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3FEDC3A6"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1F7794D1" w14:textId="77777777" w:rsidR="001D50CA" w:rsidRPr="00D12955" w:rsidRDefault="001D50CA" w:rsidP="001D50CA">
            <w:pPr>
              <w:spacing w:before="60" w:after="60"/>
              <w:jc w:val="center"/>
              <w:rPr>
                <w:bCs/>
                <w:szCs w:val="20"/>
                <w:lang w:val="en-US"/>
              </w:rPr>
            </w:pPr>
          </w:p>
        </w:tc>
      </w:tr>
      <w:tr w:rsidR="001D50CA" w:rsidRPr="00D12955" w14:paraId="3555E9E0" w14:textId="77777777" w:rsidTr="001D50CA">
        <w:tc>
          <w:tcPr>
            <w:tcW w:w="229" w:type="pct"/>
            <w:shd w:val="clear" w:color="auto" w:fill="FFFFFF"/>
            <w:vAlign w:val="center"/>
          </w:tcPr>
          <w:p w14:paraId="6FF31891"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vAlign w:val="center"/>
          </w:tcPr>
          <w:p w14:paraId="5C025342" w14:textId="77777777" w:rsidR="001D50CA" w:rsidRPr="00D12955" w:rsidRDefault="001D50CA" w:rsidP="001D50CA">
            <w:pPr>
              <w:spacing w:before="60" w:after="60"/>
              <w:rPr>
                <w:bCs/>
                <w:szCs w:val="20"/>
                <w:lang w:val="el-GR"/>
              </w:rPr>
            </w:pPr>
            <w:r w:rsidRPr="00D12955">
              <w:rPr>
                <w:bCs/>
                <w:szCs w:val="20"/>
                <w:lang w:val="el-GR"/>
              </w:rPr>
              <w:t>Τα δεδομένα αρχικά θα αποθηκεύονται σε περιοχή ομογενοποίησης στη δομή με την οποία ο κάθε φορέας διατηρεί τα δεδομένα. Στην συνέχεια τα δεδομένα θα ελέγχονται για την ακεραιότητά τους και θα ενοποιούνται στην περιοχή της Αποθήκης Δεδομένων, αφού πραγματοποιηθούν οι απαραίτητοι μετασχηματισμοί</w:t>
            </w:r>
          </w:p>
        </w:tc>
        <w:tc>
          <w:tcPr>
            <w:tcW w:w="459" w:type="pct"/>
            <w:shd w:val="clear" w:color="auto" w:fill="FFFFFF"/>
            <w:vAlign w:val="center"/>
          </w:tcPr>
          <w:p w14:paraId="6040EA0F"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35602E8C"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45E67651" w14:textId="77777777" w:rsidR="001D50CA" w:rsidRPr="00D12955" w:rsidRDefault="001D50CA" w:rsidP="001D50CA">
            <w:pPr>
              <w:spacing w:before="60" w:after="60"/>
              <w:jc w:val="center"/>
              <w:rPr>
                <w:bCs/>
                <w:szCs w:val="20"/>
                <w:lang w:val="en-US"/>
              </w:rPr>
            </w:pPr>
          </w:p>
        </w:tc>
      </w:tr>
      <w:tr w:rsidR="001D50CA" w:rsidRPr="00D12955" w14:paraId="7E7F1000" w14:textId="77777777" w:rsidTr="001D50CA">
        <w:tc>
          <w:tcPr>
            <w:tcW w:w="229" w:type="pct"/>
            <w:shd w:val="clear" w:color="auto" w:fill="FFFFFF"/>
            <w:vAlign w:val="center"/>
          </w:tcPr>
          <w:p w14:paraId="3BFA1828"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vAlign w:val="center"/>
          </w:tcPr>
          <w:p w14:paraId="047D91F3" w14:textId="77777777" w:rsidR="001D50CA" w:rsidRPr="00D12955" w:rsidRDefault="001D50CA" w:rsidP="001D50CA">
            <w:pPr>
              <w:spacing w:before="60" w:after="60"/>
              <w:rPr>
                <w:bCs/>
                <w:szCs w:val="20"/>
                <w:lang w:val="el-GR"/>
              </w:rPr>
            </w:pPr>
            <w:r w:rsidRPr="00D12955">
              <w:rPr>
                <w:bCs/>
                <w:szCs w:val="20"/>
                <w:lang w:val="el-GR"/>
              </w:rPr>
              <w:t xml:space="preserve">Τα δεδομένα θα είναι οργανωμένα και αποθηκευμένα κατά τέτοιο τρόπο, ώστε να είναι διαθέσιμα και εύκολα προσβάσιμα στους χρήστες, είτε μέσω των κατάλληλων αναφορών, είτε μέσω </w:t>
            </w:r>
            <w:r w:rsidRPr="00D12955">
              <w:rPr>
                <w:bCs/>
                <w:szCs w:val="20"/>
                <w:lang w:val="en-US"/>
              </w:rPr>
              <w:t>ad</w:t>
            </w:r>
            <w:r w:rsidRPr="00D12955">
              <w:rPr>
                <w:bCs/>
                <w:szCs w:val="20"/>
                <w:lang w:val="el-GR"/>
              </w:rPr>
              <w:t xml:space="preserve"> </w:t>
            </w:r>
            <w:r w:rsidRPr="00D12955">
              <w:rPr>
                <w:bCs/>
                <w:szCs w:val="20"/>
                <w:lang w:val="en-US"/>
              </w:rPr>
              <w:t>hoc</w:t>
            </w:r>
            <w:r w:rsidRPr="00D12955">
              <w:rPr>
                <w:bCs/>
                <w:szCs w:val="20"/>
                <w:lang w:val="el-GR"/>
              </w:rPr>
              <w:t xml:space="preserve"> ερωτημάτων, είτε μέσω άλλων εφαρμογών αναλυτικής επεξεργασίας και στατιστικής ανάλυσης, είτε μέσω μοντέλων ανάλυσης προσομοίωσης και προβλέψεων της εφαρμογής</w:t>
            </w:r>
          </w:p>
        </w:tc>
        <w:tc>
          <w:tcPr>
            <w:tcW w:w="459" w:type="pct"/>
            <w:shd w:val="clear" w:color="auto" w:fill="FFFFFF"/>
            <w:vAlign w:val="center"/>
          </w:tcPr>
          <w:p w14:paraId="6054BB77"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2DA8BA2B"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3CFAD9B7" w14:textId="77777777" w:rsidR="001D50CA" w:rsidRPr="00D12955" w:rsidRDefault="001D50CA" w:rsidP="001D50CA">
            <w:pPr>
              <w:spacing w:before="60" w:after="60"/>
              <w:jc w:val="center"/>
              <w:rPr>
                <w:bCs/>
                <w:szCs w:val="20"/>
                <w:lang w:val="en-US"/>
              </w:rPr>
            </w:pPr>
          </w:p>
        </w:tc>
      </w:tr>
      <w:tr w:rsidR="001D50CA" w:rsidRPr="00D12955" w14:paraId="34FF8D65" w14:textId="77777777" w:rsidTr="001D50CA">
        <w:tc>
          <w:tcPr>
            <w:tcW w:w="229" w:type="pct"/>
            <w:shd w:val="clear" w:color="auto" w:fill="FFFFFF"/>
            <w:vAlign w:val="center"/>
          </w:tcPr>
          <w:p w14:paraId="6B95DDFD"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vAlign w:val="center"/>
          </w:tcPr>
          <w:p w14:paraId="6F7214D7" w14:textId="77777777" w:rsidR="001D50CA" w:rsidRPr="00D12955" w:rsidRDefault="001D50CA" w:rsidP="001D50CA">
            <w:pPr>
              <w:spacing w:before="60" w:after="60"/>
              <w:rPr>
                <w:bCs/>
                <w:szCs w:val="20"/>
                <w:lang w:val="el-GR"/>
              </w:rPr>
            </w:pPr>
            <w:r w:rsidRPr="00D12955">
              <w:rPr>
                <w:bCs/>
                <w:szCs w:val="20"/>
                <w:lang w:val="el-GR"/>
              </w:rPr>
              <w:t>Ο Ανάδοχος θα πρέπει να χρησιμοποιήσει κατάλληλη μεθοδολογία, η οποία θα συνοδεύεται από πλήρη και αναλυτική τεκμηρίωση της διαδικασίας σχεδίασης, υλοποίησης και λειτουργίας της Αποθήκης Δεδομένων</w:t>
            </w:r>
          </w:p>
        </w:tc>
        <w:tc>
          <w:tcPr>
            <w:tcW w:w="459" w:type="pct"/>
            <w:shd w:val="clear" w:color="auto" w:fill="FFFFFF"/>
            <w:vAlign w:val="center"/>
          </w:tcPr>
          <w:p w14:paraId="06966589"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52C1DBC3"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72189B02" w14:textId="77777777" w:rsidR="001D50CA" w:rsidRPr="00D12955" w:rsidRDefault="001D50CA" w:rsidP="001D50CA">
            <w:pPr>
              <w:spacing w:before="60" w:after="60"/>
              <w:jc w:val="center"/>
              <w:rPr>
                <w:bCs/>
                <w:szCs w:val="20"/>
                <w:lang w:val="en-US"/>
              </w:rPr>
            </w:pPr>
          </w:p>
        </w:tc>
      </w:tr>
      <w:tr w:rsidR="001D50CA" w:rsidRPr="00D12955" w14:paraId="34CD4781" w14:textId="77777777" w:rsidTr="001D50CA">
        <w:tc>
          <w:tcPr>
            <w:tcW w:w="229" w:type="pct"/>
            <w:shd w:val="clear" w:color="auto" w:fill="FFFFFF"/>
            <w:vAlign w:val="center"/>
          </w:tcPr>
          <w:p w14:paraId="4AE0244C"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vAlign w:val="center"/>
          </w:tcPr>
          <w:p w14:paraId="13DD51D3" w14:textId="77777777" w:rsidR="001D50CA" w:rsidRPr="00D12955" w:rsidRDefault="001D50CA" w:rsidP="001D50CA">
            <w:pPr>
              <w:spacing w:before="60" w:after="60"/>
              <w:rPr>
                <w:bCs/>
                <w:szCs w:val="20"/>
                <w:lang w:val="el-GR"/>
              </w:rPr>
            </w:pPr>
            <w:r w:rsidRPr="00D12955">
              <w:rPr>
                <w:bCs/>
                <w:szCs w:val="20"/>
                <w:lang w:val="el-GR"/>
              </w:rPr>
              <w:t>Το παρόν υποσύστημα θα μπορεί να λαμβάνει υπόψη του μία σειρά από πληροφορίες που θα επιλεγούν, συσχετιστούν και με κατάλληλο τρόπο θα επεξεργαστούν πρωτογενείς πηγές δεδομένων . Οι εξωτερικές πηγές δεδομένων και ο ακριβής προσδιορισμός των δεδομένων θα προσδιοριστούν κατά τη Μελέτη Εφαρμογής σε συνεννόηση του Αναδόχου με την Αναθέτουσα Αρχή και τον κατά περίπτωση εμπλεκόμενο τρίτο Φορέα</w:t>
            </w:r>
          </w:p>
        </w:tc>
        <w:tc>
          <w:tcPr>
            <w:tcW w:w="459" w:type="pct"/>
            <w:shd w:val="clear" w:color="auto" w:fill="FFFFFF"/>
            <w:vAlign w:val="center"/>
          </w:tcPr>
          <w:p w14:paraId="2C98D9CE"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7EE8789E"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37683BDC" w14:textId="77777777" w:rsidR="001D50CA" w:rsidRPr="00D12955" w:rsidRDefault="001D50CA" w:rsidP="001D50CA">
            <w:pPr>
              <w:spacing w:before="60" w:after="60"/>
              <w:jc w:val="center"/>
              <w:rPr>
                <w:bCs/>
                <w:szCs w:val="20"/>
                <w:lang w:val="en-US"/>
              </w:rPr>
            </w:pPr>
          </w:p>
        </w:tc>
      </w:tr>
      <w:tr w:rsidR="001D50CA" w:rsidRPr="00D12955" w14:paraId="67175930" w14:textId="77777777" w:rsidTr="001D50CA">
        <w:tc>
          <w:tcPr>
            <w:tcW w:w="229" w:type="pct"/>
            <w:shd w:val="clear" w:color="auto" w:fill="FFFFFF"/>
            <w:vAlign w:val="center"/>
          </w:tcPr>
          <w:p w14:paraId="423CFEDF"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vAlign w:val="center"/>
          </w:tcPr>
          <w:p w14:paraId="390A9724" w14:textId="77777777" w:rsidR="001D50CA" w:rsidRPr="00D12955" w:rsidRDefault="001D50CA" w:rsidP="001D50CA">
            <w:pPr>
              <w:spacing w:before="60" w:after="60"/>
              <w:rPr>
                <w:bCs/>
                <w:szCs w:val="20"/>
                <w:lang w:val="el-GR"/>
              </w:rPr>
            </w:pPr>
            <w:r w:rsidRPr="00D12955">
              <w:rPr>
                <w:bCs/>
                <w:szCs w:val="20"/>
                <w:lang w:val="el-GR"/>
              </w:rPr>
              <w:t>Φόρτωση στην Αποθήκη Δεδομένων των δεδομένων που πρόκειται να τηρούνται στη Κεντρική Βάση Δεδομένων της πλατφόρμας συλλογής, επεξεργασίας και διάθεσης περιβαλλοντικών δεδομένων και σχετίζονται με στοιχεία αγροτεμαχίων, στοιχεία μολυσμάτων / προσβολών, στοιχεία ατμοσφαιρικών παραμέτρων, στοιχεία εδαφικών παραμέτρων κλπ.</w:t>
            </w:r>
          </w:p>
        </w:tc>
        <w:tc>
          <w:tcPr>
            <w:tcW w:w="459" w:type="pct"/>
            <w:shd w:val="clear" w:color="auto" w:fill="FFFFFF"/>
            <w:vAlign w:val="center"/>
          </w:tcPr>
          <w:p w14:paraId="665509A8"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67605A1B"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766DA31C" w14:textId="77777777" w:rsidR="001D50CA" w:rsidRPr="00D12955" w:rsidRDefault="001D50CA" w:rsidP="001D50CA">
            <w:pPr>
              <w:spacing w:before="60" w:after="60"/>
              <w:jc w:val="center"/>
              <w:rPr>
                <w:bCs/>
                <w:szCs w:val="20"/>
                <w:lang w:val="en-US"/>
              </w:rPr>
            </w:pPr>
          </w:p>
        </w:tc>
      </w:tr>
      <w:tr w:rsidR="001D50CA" w:rsidRPr="00D12955" w14:paraId="73F0EC9C" w14:textId="77777777" w:rsidTr="001D50CA">
        <w:tc>
          <w:tcPr>
            <w:tcW w:w="229" w:type="pct"/>
            <w:shd w:val="clear" w:color="auto" w:fill="FFFFFF"/>
            <w:vAlign w:val="center"/>
          </w:tcPr>
          <w:p w14:paraId="05C5758F"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vAlign w:val="center"/>
          </w:tcPr>
          <w:p w14:paraId="033BB0BE" w14:textId="77777777" w:rsidR="001D50CA" w:rsidRPr="00D12955" w:rsidRDefault="001D50CA" w:rsidP="001D50CA">
            <w:pPr>
              <w:spacing w:before="60" w:after="60"/>
              <w:rPr>
                <w:bCs/>
                <w:szCs w:val="20"/>
                <w:lang w:val="el-GR"/>
              </w:rPr>
            </w:pPr>
            <w:r w:rsidRPr="00D12955">
              <w:rPr>
                <w:bCs/>
                <w:szCs w:val="20"/>
                <w:lang w:val="el-GR"/>
              </w:rPr>
              <w:t>Το σύνολο των ανωτέρω δεδομένων θα δομηθούν σε πίνακες συμβάντων και διαστάσεων, ενώ απαιτείται υποχρεωτικά και η πρόβλεψη για ανακεφαλαιωτικά και συγκεντρωτικά στοιχεία τα οποία θα σχετίζονται με τη Γεωγραφική Περιοχή (τοπωνύμιο, δήμος, περιφερειακή ενότητα, περιφέρεια κλπ.) και τη Χρονική Διάσταση (ημερομηνία, μήνας, χρόνος, κλπ.) και θα δομηθούν σε πίνακες διαστάσεων</w:t>
            </w:r>
          </w:p>
        </w:tc>
        <w:tc>
          <w:tcPr>
            <w:tcW w:w="459" w:type="pct"/>
            <w:shd w:val="clear" w:color="auto" w:fill="FFFFFF"/>
            <w:vAlign w:val="center"/>
          </w:tcPr>
          <w:p w14:paraId="23F80892"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7D6D8E92"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6F037D75" w14:textId="77777777" w:rsidR="001D50CA" w:rsidRPr="00D12955" w:rsidRDefault="001D50CA" w:rsidP="001D50CA">
            <w:pPr>
              <w:spacing w:before="60" w:after="60"/>
              <w:jc w:val="center"/>
              <w:rPr>
                <w:bCs/>
                <w:szCs w:val="20"/>
                <w:lang w:val="en-US"/>
              </w:rPr>
            </w:pPr>
          </w:p>
        </w:tc>
      </w:tr>
      <w:tr w:rsidR="001D50CA" w:rsidRPr="00D12955" w14:paraId="329712F9" w14:textId="77777777" w:rsidTr="001D50CA">
        <w:tc>
          <w:tcPr>
            <w:tcW w:w="229" w:type="pct"/>
            <w:shd w:val="clear" w:color="auto" w:fill="FFFFFF"/>
            <w:vAlign w:val="center"/>
          </w:tcPr>
          <w:p w14:paraId="7CB2074B"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vAlign w:val="center"/>
          </w:tcPr>
          <w:p w14:paraId="54CEB45E" w14:textId="1DF3A75C" w:rsidR="001D50CA" w:rsidRPr="00D12955" w:rsidRDefault="001D50CA" w:rsidP="001D50CA">
            <w:pPr>
              <w:spacing w:before="60" w:after="60"/>
              <w:rPr>
                <w:bCs/>
                <w:szCs w:val="20"/>
                <w:lang w:val="el-GR"/>
              </w:rPr>
            </w:pPr>
            <w:r w:rsidRPr="00D12955">
              <w:rPr>
                <w:bCs/>
                <w:szCs w:val="20"/>
                <w:lang w:val="el-GR"/>
              </w:rPr>
              <w:t>Η λύση του Υποψηφίου Αναδόχου σχετικά με το συγκεκριμένο υποσύστημα θα πρέπει να καλύπτει τις ακόλουθες ελάχιστες λειτουργικές και τεχνικές προδιαγραφές που περιγράφονται στη</w:t>
            </w:r>
            <w:r w:rsidR="00F80A9D" w:rsidRPr="00D12955">
              <w:rPr>
                <w:bCs/>
                <w:szCs w:val="20"/>
                <w:lang w:val="el-GR"/>
              </w:rPr>
              <w:t xml:space="preserve"> </w:t>
            </w:r>
            <w:r w:rsidR="00B86B23" w:rsidRPr="00D12955">
              <w:rPr>
                <w:bCs/>
                <w:szCs w:val="20"/>
                <w:lang w:val="el-GR"/>
              </w:rPr>
              <w:fldChar w:fldCharType="begin"/>
            </w:r>
            <w:r w:rsidR="00B86B23" w:rsidRPr="00D12955">
              <w:rPr>
                <w:bCs/>
                <w:szCs w:val="20"/>
                <w:lang w:val="el-GR"/>
              </w:rPr>
              <w:instrText xml:space="preserve"> REF _Ref99971051 \r \h </w:instrText>
            </w:r>
            <w:r w:rsidR="00AD650F">
              <w:rPr>
                <w:bCs/>
                <w:szCs w:val="20"/>
                <w:lang w:val="el-GR"/>
              </w:rPr>
              <w:instrText xml:space="preserve"> \* MERGEFORMAT </w:instrText>
            </w:r>
            <w:r w:rsidR="00B86B23" w:rsidRPr="00D12955">
              <w:rPr>
                <w:bCs/>
                <w:szCs w:val="20"/>
                <w:lang w:val="el-GR"/>
              </w:rPr>
            </w:r>
            <w:r w:rsidR="00B86B23" w:rsidRPr="00D12955">
              <w:rPr>
                <w:bCs/>
                <w:szCs w:val="20"/>
                <w:lang w:val="el-GR"/>
              </w:rPr>
              <w:fldChar w:fldCharType="separate"/>
            </w:r>
            <w:r w:rsidR="006E10F8">
              <w:rPr>
                <w:bCs/>
                <w:szCs w:val="20"/>
                <w:lang w:val="el-GR"/>
              </w:rPr>
              <w:t>I.3.2.2.2.4</w:t>
            </w:r>
            <w:r w:rsidR="00B86B23" w:rsidRPr="00D12955">
              <w:rPr>
                <w:bCs/>
                <w:szCs w:val="20"/>
                <w:lang w:val="el-GR"/>
              </w:rPr>
              <w:fldChar w:fldCharType="end"/>
            </w:r>
            <w:r w:rsidRPr="00D12955">
              <w:rPr>
                <w:bCs/>
                <w:szCs w:val="20"/>
                <w:lang w:val="el-GR"/>
              </w:rPr>
              <w:t xml:space="preserve"> του Παραρτήματος Ι</w:t>
            </w:r>
          </w:p>
        </w:tc>
        <w:tc>
          <w:tcPr>
            <w:tcW w:w="459" w:type="pct"/>
            <w:shd w:val="clear" w:color="auto" w:fill="FFFFFF"/>
            <w:vAlign w:val="center"/>
          </w:tcPr>
          <w:p w14:paraId="18EA5830"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7145DB56"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1FFC7166" w14:textId="77777777" w:rsidR="001D50CA" w:rsidRPr="00D12955" w:rsidRDefault="001D50CA" w:rsidP="001D50CA">
            <w:pPr>
              <w:spacing w:before="60" w:after="60"/>
              <w:jc w:val="center"/>
              <w:rPr>
                <w:bCs/>
                <w:szCs w:val="20"/>
                <w:lang w:val="en-US"/>
              </w:rPr>
            </w:pPr>
          </w:p>
        </w:tc>
      </w:tr>
      <w:tr w:rsidR="001D50CA" w:rsidRPr="00D12955" w14:paraId="3C3009FD" w14:textId="77777777" w:rsidTr="001D50CA">
        <w:tc>
          <w:tcPr>
            <w:tcW w:w="229" w:type="pct"/>
            <w:shd w:val="clear" w:color="auto" w:fill="FFFFFF"/>
            <w:vAlign w:val="center"/>
          </w:tcPr>
          <w:p w14:paraId="68BFA7C8"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vAlign w:val="center"/>
          </w:tcPr>
          <w:p w14:paraId="1B948EE2" w14:textId="77777777" w:rsidR="001D50CA" w:rsidRPr="00D12955" w:rsidRDefault="001D50CA" w:rsidP="001D50CA">
            <w:pPr>
              <w:spacing w:before="60" w:after="60"/>
              <w:rPr>
                <w:bCs/>
                <w:szCs w:val="20"/>
                <w:lang w:val="el-GR"/>
              </w:rPr>
            </w:pPr>
            <w:r w:rsidRPr="00D12955">
              <w:rPr>
                <w:bCs/>
                <w:szCs w:val="20"/>
                <w:lang w:val="el-GR"/>
              </w:rPr>
              <w:t>Ο Υποψήφιος Ανάδοχος θα πρέπει στην τεχνική του προσφορά να περιγράψει αναλυτικά τη προτεινόμενη λύση του, ώστε να καλύπτονται πλήρως οι ανωτέρω προδιαγραφές καθώς και οποιαδήποτε άλλη λειτουργικότητα κρίνει ότι μπορεί να αξιοποιηθεί στο πλαίσιο υλοποίησης του παρόντος υποσυστήματος</w:t>
            </w:r>
          </w:p>
        </w:tc>
        <w:tc>
          <w:tcPr>
            <w:tcW w:w="459" w:type="pct"/>
            <w:shd w:val="clear" w:color="auto" w:fill="FFFFFF"/>
            <w:vAlign w:val="center"/>
          </w:tcPr>
          <w:p w14:paraId="2D3A24CE"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2AA2CF39"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42F4961F" w14:textId="77777777" w:rsidR="001D50CA" w:rsidRPr="00D12955" w:rsidRDefault="001D50CA" w:rsidP="001D50CA">
            <w:pPr>
              <w:spacing w:before="60" w:after="60"/>
              <w:jc w:val="center"/>
              <w:rPr>
                <w:bCs/>
                <w:szCs w:val="20"/>
                <w:lang w:val="en-US"/>
              </w:rPr>
            </w:pPr>
          </w:p>
        </w:tc>
      </w:tr>
      <w:tr w:rsidR="001D50CA" w:rsidRPr="009B62EB" w14:paraId="729AFA59" w14:textId="77777777" w:rsidTr="001D50CA">
        <w:tc>
          <w:tcPr>
            <w:tcW w:w="229" w:type="pct"/>
            <w:shd w:val="clear" w:color="auto" w:fill="FFFFFF"/>
            <w:vAlign w:val="center"/>
          </w:tcPr>
          <w:p w14:paraId="19FC09E0"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vAlign w:val="center"/>
          </w:tcPr>
          <w:p w14:paraId="75139D7B" w14:textId="7DD7B11F" w:rsidR="001D50CA" w:rsidRPr="00D12955" w:rsidRDefault="006F0DAB" w:rsidP="001D50CA">
            <w:pPr>
              <w:spacing w:before="60" w:after="60"/>
              <w:rPr>
                <w:bCs/>
                <w:szCs w:val="20"/>
                <w:lang w:val="el-GR"/>
              </w:rPr>
            </w:pPr>
            <w:r w:rsidRPr="006F0DAB">
              <w:rPr>
                <w:bCs/>
                <w:color w:val="000000"/>
                <w:szCs w:val="20"/>
                <w:lang w:val="el-GR"/>
              </w:rPr>
              <w:t>Ο Ανάδοχος θα πρέπει να χρησιμοποιήσει για την ανάπτυξη του εν λόγω υποσυστήματος έτοιμο λογισμικό ανοικτού κώδικά και ελεύθερης διάθεσης. Το λογισμικό που θα χρησιμοποιηθεί θα πρέπει είναι ευρέως διαδεδομένο και να χαρακτηρίζεται από υψηλή ωριμότητα</w:t>
            </w:r>
          </w:p>
        </w:tc>
        <w:tc>
          <w:tcPr>
            <w:tcW w:w="459" w:type="pct"/>
            <w:shd w:val="clear" w:color="auto" w:fill="FFFFFF"/>
            <w:vAlign w:val="center"/>
          </w:tcPr>
          <w:p w14:paraId="0C8D5FFD" w14:textId="105D5123" w:rsidR="001D50CA" w:rsidRPr="00D12955" w:rsidRDefault="00A62B18" w:rsidP="001D50CA">
            <w:pPr>
              <w:spacing w:before="60" w:after="60"/>
              <w:jc w:val="center"/>
              <w:rPr>
                <w:bCs/>
                <w:szCs w:val="20"/>
                <w:lang w:val="el-GR"/>
              </w:rPr>
            </w:pPr>
            <w:r>
              <w:rPr>
                <w:bCs/>
                <w:szCs w:val="20"/>
                <w:lang w:val="el-GR"/>
              </w:rPr>
              <w:t>ΝΑΙ</w:t>
            </w:r>
          </w:p>
        </w:tc>
        <w:tc>
          <w:tcPr>
            <w:tcW w:w="408" w:type="pct"/>
            <w:shd w:val="clear" w:color="auto" w:fill="FFFFFF"/>
            <w:vAlign w:val="center"/>
          </w:tcPr>
          <w:p w14:paraId="26A81A65" w14:textId="77777777" w:rsidR="001D50CA" w:rsidRPr="00D12955" w:rsidRDefault="001D50CA" w:rsidP="001D50CA">
            <w:pPr>
              <w:spacing w:before="60" w:after="60"/>
              <w:jc w:val="center"/>
              <w:rPr>
                <w:bCs/>
                <w:szCs w:val="20"/>
                <w:lang w:val="el-GR"/>
              </w:rPr>
            </w:pPr>
          </w:p>
        </w:tc>
        <w:tc>
          <w:tcPr>
            <w:tcW w:w="561" w:type="pct"/>
            <w:shd w:val="clear" w:color="auto" w:fill="FFFFFF"/>
            <w:vAlign w:val="center"/>
          </w:tcPr>
          <w:p w14:paraId="1A0951FC" w14:textId="77777777" w:rsidR="001D50CA" w:rsidRPr="00D12955" w:rsidRDefault="001D50CA" w:rsidP="001D50CA">
            <w:pPr>
              <w:spacing w:before="60" w:after="60"/>
              <w:jc w:val="center"/>
              <w:rPr>
                <w:bCs/>
                <w:szCs w:val="20"/>
                <w:lang w:val="el-GR"/>
              </w:rPr>
            </w:pPr>
          </w:p>
        </w:tc>
      </w:tr>
      <w:tr w:rsidR="001D50CA" w:rsidRPr="00B92977" w14:paraId="3B7DDADC" w14:textId="77777777" w:rsidTr="001D50CA">
        <w:trPr>
          <w:trHeight w:val="508"/>
        </w:trPr>
        <w:tc>
          <w:tcPr>
            <w:tcW w:w="229" w:type="pct"/>
            <w:shd w:val="clear" w:color="auto" w:fill="FFFFFF"/>
            <w:vAlign w:val="center"/>
          </w:tcPr>
          <w:p w14:paraId="3E832550" w14:textId="77777777" w:rsidR="001D50CA" w:rsidRPr="00D12955" w:rsidRDefault="001D50CA" w:rsidP="001D50CA">
            <w:pPr>
              <w:spacing w:before="60" w:after="60"/>
              <w:jc w:val="center"/>
              <w:rPr>
                <w:bCs/>
                <w:szCs w:val="20"/>
                <w:lang w:val="el-GR"/>
              </w:rPr>
            </w:pPr>
          </w:p>
        </w:tc>
        <w:tc>
          <w:tcPr>
            <w:tcW w:w="3343" w:type="pct"/>
            <w:shd w:val="clear" w:color="auto" w:fill="FFFFFF"/>
            <w:vAlign w:val="center"/>
          </w:tcPr>
          <w:p w14:paraId="483B4701" w14:textId="77777777" w:rsidR="001D50CA" w:rsidRPr="00D12955" w:rsidRDefault="001D50CA" w:rsidP="001D50CA">
            <w:pPr>
              <w:spacing w:before="60" w:after="60"/>
              <w:rPr>
                <w:bCs/>
                <w:szCs w:val="20"/>
                <w:lang w:val="el-GR"/>
              </w:rPr>
            </w:pPr>
            <w:r w:rsidRPr="00D12955">
              <w:rPr>
                <w:bCs/>
                <w:szCs w:val="20"/>
                <w:lang w:val="el-GR"/>
              </w:rPr>
              <w:t>Υποσύστημα Διαχείρισης και Παρακολούθησης Γεωργικής Εκμετάλλευσης</w:t>
            </w:r>
          </w:p>
        </w:tc>
        <w:tc>
          <w:tcPr>
            <w:tcW w:w="459" w:type="pct"/>
            <w:shd w:val="clear" w:color="auto" w:fill="FFFFFF"/>
            <w:vAlign w:val="center"/>
          </w:tcPr>
          <w:p w14:paraId="251FBC25" w14:textId="77777777" w:rsidR="001D50CA" w:rsidRPr="00D12955" w:rsidRDefault="001D50CA" w:rsidP="001D50CA">
            <w:pPr>
              <w:spacing w:before="60" w:after="60"/>
              <w:jc w:val="center"/>
              <w:rPr>
                <w:bCs/>
                <w:szCs w:val="20"/>
                <w:lang w:val="el-GR"/>
              </w:rPr>
            </w:pPr>
          </w:p>
        </w:tc>
        <w:tc>
          <w:tcPr>
            <w:tcW w:w="408" w:type="pct"/>
            <w:shd w:val="clear" w:color="auto" w:fill="FFFFFF"/>
            <w:vAlign w:val="center"/>
          </w:tcPr>
          <w:p w14:paraId="4D81958E" w14:textId="77777777" w:rsidR="001D50CA" w:rsidRPr="00D12955" w:rsidRDefault="001D50CA" w:rsidP="001D50CA">
            <w:pPr>
              <w:spacing w:before="60" w:after="60"/>
              <w:jc w:val="center"/>
              <w:rPr>
                <w:bCs/>
                <w:szCs w:val="20"/>
                <w:lang w:val="el-GR"/>
              </w:rPr>
            </w:pPr>
          </w:p>
        </w:tc>
        <w:tc>
          <w:tcPr>
            <w:tcW w:w="561" w:type="pct"/>
            <w:shd w:val="clear" w:color="auto" w:fill="FFFFFF"/>
            <w:vAlign w:val="center"/>
          </w:tcPr>
          <w:p w14:paraId="7F5358AD" w14:textId="77777777" w:rsidR="001D50CA" w:rsidRPr="00D12955" w:rsidRDefault="001D50CA" w:rsidP="001D50CA">
            <w:pPr>
              <w:spacing w:before="60" w:after="60"/>
              <w:jc w:val="center"/>
              <w:rPr>
                <w:bCs/>
                <w:szCs w:val="20"/>
                <w:lang w:val="el-GR"/>
              </w:rPr>
            </w:pPr>
          </w:p>
        </w:tc>
      </w:tr>
      <w:tr w:rsidR="001D50CA" w:rsidRPr="00D12955" w14:paraId="065A246B" w14:textId="77777777" w:rsidTr="001D50CA">
        <w:tc>
          <w:tcPr>
            <w:tcW w:w="229" w:type="pct"/>
            <w:shd w:val="clear" w:color="auto" w:fill="FFFFFF"/>
            <w:vAlign w:val="center"/>
          </w:tcPr>
          <w:p w14:paraId="6642070E"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vAlign w:val="center"/>
          </w:tcPr>
          <w:p w14:paraId="0E159BD3" w14:textId="6167F8E1" w:rsidR="001D50CA" w:rsidRPr="00D12955" w:rsidRDefault="001D50CA" w:rsidP="001D50CA">
            <w:pPr>
              <w:spacing w:before="60" w:after="60"/>
              <w:rPr>
                <w:bCs/>
                <w:szCs w:val="20"/>
                <w:lang w:val="el-GR"/>
              </w:rPr>
            </w:pPr>
            <w:r w:rsidRPr="00D12955">
              <w:rPr>
                <w:bCs/>
                <w:szCs w:val="20"/>
                <w:lang w:val="el-GR"/>
              </w:rPr>
              <w:t xml:space="preserve">Τεκμηριωμένη κάλυψη των απαιτήσεων </w:t>
            </w:r>
            <w:r w:rsidR="00B86B23" w:rsidRPr="00D12955">
              <w:rPr>
                <w:bCs/>
                <w:szCs w:val="20"/>
                <w:lang w:val="el-GR"/>
              </w:rPr>
              <w:t xml:space="preserve">της </w:t>
            </w:r>
            <w:r w:rsidR="00B86B23" w:rsidRPr="00D12955">
              <w:rPr>
                <w:bCs/>
                <w:szCs w:val="20"/>
                <w:lang w:val="el-GR"/>
              </w:rPr>
              <w:fldChar w:fldCharType="begin"/>
            </w:r>
            <w:r w:rsidR="00B86B23" w:rsidRPr="00D12955">
              <w:rPr>
                <w:bCs/>
                <w:szCs w:val="20"/>
                <w:lang w:val="el-GR"/>
              </w:rPr>
              <w:instrText xml:space="preserve"> REF _Ref99971085 \r \h </w:instrText>
            </w:r>
            <w:r w:rsidR="00AD650F">
              <w:rPr>
                <w:bCs/>
                <w:szCs w:val="20"/>
                <w:lang w:val="el-GR"/>
              </w:rPr>
              <w:instrText xml:space="preserve"> \* MERGEFORMAT </w:instrText>
            </w:r>
            <w:r w:rsidR="00B86B23" w:rsidRPr="00D12955">
              <w:rPr>
                <w:bCs/>
                <w:szCs w:val="20"/>
                <w:lang w:val="el-GR"/>
              </w:rPr>
            </w:r>
            <w:r w:rsidR="00B86B23" w:rsidRPr="00D12955">
              <w:rPr>
                <w:bCs/>
                <w:szCs w:val="20"/>
                <w:lang w:val="el-GR"/>
              </w:rPr>
              <w:fldChar w:fldCharType="separate"/>
            </w:r>
            <w:r w:rsidR="006E10F8">
              <w:rPr>
                <w:bCs/>
                <w:szCs w:val="20"/>
                <w:lang w:val="el-GR"/>
              </w:rPr>
              <w:t>I.3.2.2.2.5</w:t>
            </w:r>
            <w:r w:rsidR="00B86B23" w:rsidRPr="00D12955">
              <w:rPr>
                <w:bCs/>
                <w:szCs w:val="20"/>
                <w:lang w:val="el-GR"/>
              </w:rPr>
              <w:fldChar w:fldCharType="end"/>
            </w:r>
            <w:r w:rsidRPr="00D12955">
              <w:rPr>
                <w:bCs/>
                <w:szCs w:val="20"/>
                <w:lang w:val="el-GR"/>
              </w:rPr>
              <w:t xml:space="preserve"> του Παραρτήματος Ι</w:t>
            </w:r>
          </w:p>
        </w:tc>
        <w:tc>
          <w:tcPr>
            <w:tcW w:w="459" w:type="pct"/>
            <w:shd w:val="clear" w:color="auto" w:fill="FFFFFF"/>
            <w:vAlign w:val="center"/>
          </w:tcPr>
          <w:p w14:paraId="6E07AB2A"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373E6F55"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7141DA21" w14:textId="77777777" w:rsidR="001D50CA" w:rsidRPr="00D12955" w:rsidRDefault="001D50CA" w:rsidP="001D50CA">
            <w:pPr>
              <w:spacing w:before="60" w:after="60"/>
              <w:jc w:val="center"/>
              <w:rPr>
                <w:bCs/>
                <w:szCs w:val="20"/>
                <w:lang w:val="en-US"/>
              </w:rPr>
            </w:pPr>
          </w:p>
        </w:tc>
      </w:tr>
      <w:tr w:rsidR="001D50CA" w:rsidRPr="00D12955" w14:paraId="6388274E" w14:textId="77777777" w:rsidTr="001D50CA">
        <w:tc>
          <w:tcPr>
            <w:tcW w:w="229" w:type="pct"/>
            <w:shd w:val="clear" w:color="auto" w:fill="FFFFFF"/>
            <w:vAlign w:val="center"/>
          </w:tcPr>
          <w:p w14:paraId="4B33DD3C"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vAlign w:val="center"/>
          </w:tcPr>
          <w:p w14:paraId="1FBB21C3" w14:textId="77777777" w:rsidR="001D50CA" w:rsidRPr="00D12955" w:rsidRDefault="001D50CA" w:rsidP="001D50CA">
            <w:pPr>
              <w:spacing w:before="60" w:after="60"/>
              <w:rPr>
                <w:bCs/>
                <w:szCs w:val="20"/>
                <w:lang w:val="el-GR"/>
              </w:rPr>
            </w:pPr>
            <w:r w:rsidRPr="00D12955">
              <w:rPr>
                <w:bCs/>
                <w:szCs w:val="20"/>
                <w:lang w:val="el-GR"/>
              </w:rPr>
              <w:t xml:space="preserve">Απαιτείται η σχεδίαση και υλοποίηση Υποσυστήματος Διαχείρισης και Παρακολούθησης Γεωργικής Εκμετάλλευσης το οποίο έχει ως σκοπό την παροχή υπηρεσιών για την ολοκληρωμένη διαχείριση και παρακολούθηση των αγροτικών εκμεταλλεύσεων με εστίαση στην αξιοποίηση της δυνατότητας πολυδιάστατης συλλογής δεδομένων (δίκτυο Σταθμών Συλλογής Δεδομένων, ΣμηΕΑ, δορυφορικές εικόνες, κ.ο.κ.) . Ιδιαίτερα, στο πλαίσιο αξιοποίησης των δυνατοτήτων της Παρατήρησης Γης, έχει ως σκοπό να παρέχει αυτοματοποιημένες γεωχωρικές υπηρεσίες παρακολούθησης των αγροτικών εκμεταλλεύσεων καθ’ όλη τη διάρκεια της καλλιεργητικής περιόδου. Οι υπηρεσίες αυτές στοχεύουν σε δημόσιους και ιδιωτικούς φορείς, οι οποίοι μπορούν να τις χρησιμοποιήσουν και ενσωματώσουν στις εσωτερικές τους διαδικασίες. Οι υπηρεσίες του συγκεκριμένου Υποσυστήματος θα αποτελούν το πρώτο επίπεδο υιοθέτησης της ψηφιακής γεωργίας, μέσω της συνδυαστικής αξιοποίησης των </w:t>
            </w:r>
            <w:r w:rsidRPr="00D12955">
              <w:rPr>
                <w:bCs/>
                <w:szCs w:val="20"/>
                <w:lang w:val="el-GR"/>
              </w:rPr>
              <w:lastRenderedPageBreak/>
              <w:t>δυνατοτήτων της πολυδιάστατης συλλογής δεδομένων και της ψηφιακής διαχείρισης μιας σειράς πληροφοριών, που αφορούν σε μια αγροτική εκμετάλλευση.</w:t>
            </w:r>
          </w:p>
        </w:tc>
        <w:tc>
          <w:tcPr>
            <w:tcW w:w="459" w:type="pct"/>
            <w:shd w:val="clear" w:color="auto" w:fill="FFFFFF"/>
            <w:vAlign w:val="center"/>
          </w:tcPr>
          <w:p w14:paraId="690AFCF2" w14:textId="77777777" w:rsidR="001D50CA" w:rsidRPr="00D12955" w:rsidRDefault="001D50CA" w:rsidP="001D50CA">
            <w:pPr>
              <w:spacing w:before="60" w:after="60"/>
              <w:jc w:val="center"/>
              <w:rPr>
                <w:bCs/>
                <w:szCs w:val="20"/>
                <w:lang w:val="en-US"/>
              </w:rPr>
            </w:pPr>
            <w:r w:rsidRPr="00D12955">
              <w:rPr>
                <w:bCs/>
                <w:szCs w:val="20"/>
                <w:lang w:val="en-US"/>
              </w:rPr>
              <w:lastRenderedPageBreak/>
              <w:t>ΝΑΙ</w:t>
            </w:r>
          </w:p>
        </w:tc>
        <w:tc>
          <w:tcPr>
            <w:tcW w:w="408" w:type="pct"/>
            <w:shd w:val="clear" w:color="auto" w:fill="FFFFFF"/>
            <w:vAlign w:val="center"/>
          </w:tcPr>
          <w:p w14:paraId="6596B836"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6225E9D3" w14:textId="77777777" w:rsidR="001D50CA" w:rsidRPr="00D12955" w:rsidRDefault="001D50CA" w:rsidP="001D50CA">
            <w:pPr>
              <w:spacing w:before="60" w:after="60"/>
              <w:jc w:val="center"/>
              <w:rPr>
                <w:bCs/>
                <w:szCs w:val="20"/>
                <w:lang w:val="en-US"/>
              </w:rPr>
            </w:pPr>
          </w:p>
        </w:tc>
      </w:tr>
      <w:tr w:rsidR="001D50CA" w:rsidRPr="00D12955" w14:paraId="32289DC9" w14:textId="77777777" w:rsidTr="001D50CA">
        <w:tc>
          <w:tcPr>
            <w:tcW w:w="229" w:type="pct"/>
            <w:shd w:val="clear" w:color="auto" w:fill="FFFFFF"/>
            <w:vAlign w:val="center"/>
          </w:tcPr>
          <w:p w14:paraId="7958CB80"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vAlign w:val="center"/>
          </w:tcPr>
          <w:p w14:paraId="5E83EA7B" w14:textId="77777777" w:rsidR="001D50CA" w:rsidRPr="00D12955" w:rsidRDefault="001D50CA" w:rsidP="001D50CA">
            <w:pPr>
              <w:spacing w:before="60" w:after="60"/>
              <w:rPr>
                <w:bCs/>
                <w:szCs w:val="20"/>
                <w:lang w:val="el-GR"/>
              </w:rPr>
            </w:pPr>
            <w:r w:rsidRPr="00D12955">
              <w:rPr>
                <w:bCs/>
                <w:szCs w:val="20"/>
                <w:lang w:val="el-GR"/>
              </w:rPr>
              <w:t>Μέσω του συγκεκριμένου υποσυστήματος θα υποστηρίζονται τα ακόλουθα:</w:t>
            </w:r>
          </w:p>
        </w:tc>
        <w:tc>
          <w:tcPr>
            <w:tcW w:w="459" w:type="pct"/>
            <w:shd w:val="clear" w:color="auto" w:fill="FFFFFF"/>
            <w:vAlign w:val="center"/>
          </w:tcPr>
          <w:p w14:paraId="05C749A1"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496049E7"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0E000766" w14:textId="77777777" w:rsidR="001D50CA" w:rsidRPr="00D12955" w:rsidRDefault="001D50CA" w:rsidP="001D50CA">
            <w:pPr>
              <w:spacing w:before="60" w:after="60"/>
              <w:jc w:val="center"/>
              <w:rPr>
                <w:bCs/>
                <w:szCs w:val="20"/>
                <w:lang w:val="en-US"/>
              </w:rPr>
            </w:pPr>
          </w:p>
        </w:tc>
      </w:tr>
      <w:tr w:rsidR="001D50CA" w:rsidRPr="00D12955" w14:paraId="1A45E1BA" w14:textId="77777777" w:rsidTr="001D50CA">
        <w:tc>
          <w:tcPr>
            <w:tcW w:w="229" w:type="pct"/>
            <w:shd w:val="clear" w:color="auto" w:fill="FFFFFF"/>
            <w:vAlign w:val="center"/>
          </w:tcPr>
          <w:p w14:paraId="5B39F7AB"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vAlign w:val="center"/>
          </w:tcPr>
          <w:p w14:paraId="59DF382E" w14:textId="77777777" w:rsidR="001D50CA" w:rsidRPr="00D12955" w:rsidRDefault="001D50CA" w:rsidP="0020249C">
            <w:pPr>
              <w:numPr>
                <w:ilvl w:val="0"/>
                <w:numId w:val="105"/>
              </w:numPr>
              <w:spacing w:before="120" w:after="200" w:line="312" w:lineRule="auto"/>
              <w:contextualSpacing/>
              <w:rPr>
                <w:bCs/>
                <w:szCs w:val="20"/>
                <w:lang w:val="el-GR"/>
              </w:rPr>
            </w:pPr>
            <w:r w:rsidRPr="00D12955">
              <w:rPr>
                <w:bCs/>
                <w:szCs w:val="20"/>
                <w:lang w:val="el-GR"/>
              </w:rPr>
              <w:t>Υπηρεσία ταξινόμησης κατηγορίας καλλιέργειας αγροτεμαχίου μέσω της οποίας θα παράγεται το ακόλουθο γεωχωρικό επίπεδο (Διανυσματικό Επίπεδο Ταξινόμησης [ΔΕΤ])</w:t>
            </w:r>
          </w:p>
          <w:p w14:paraId="637B2D7A" w14:textId="77777777" w:rsidR="001D50CA" w:rsidRPr="00D12955" w:rsidRDefault="001D50CA" w:rsidP="0020249C">
            <w:pPr>
              <w:numPr>
                <w:ilvl w:val="1"/>
                <w:numId w:val="105"/>
              </w:numPr>
              <w:spacing w:before="120" w:line="312" w:lineRule="auto"/>
              <w:rPr>
                <w:bCs/>
                <w:szCs w:val="20"/>
                <w:lang w:val="el-GR"/>
              </w:rPr>
            </w:pPr>
            <w:r w:rsidRPr="00D12955">
              <w:rPr>
                <w:bCs/>
                <w:szCs w:val="20"/>
                <w:lang w:val="el-GR"/>
              </w:rPr>
              <w:t>ΔΕΤ-1: Διανυσματικό Επίπεδο Κατηγορίας Αγροτεμαχίου</w:t>
            </w:r>
          </w:p>
        </w:tc>
        <w:tc>
          <w:tcPr>
            <w:tcW w:w="459" w:type="pct"/>
            <w:shd w:val="clear" w:color="auto" w:fill="FFFFFF"/>
            <w:vAlign w:val="center"/>
          </w:tcPr>
          <w:p w14:paraId="078C8953"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357CED20"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14A1B267" w14:textId="77777777" w:rsidR="001D50CA" w:rsidRPr="00D12955" w:rsidRDefault="001D50CA" w:rsidP="001D50CA">
            <w:pPr>
              <w:spacing w:before="60" w:after="60"/>
              <w:jc w:val="center"/>
              <w:rPr>
                <w:bCs/>
                <w:szCs w:val="20"/>
                <w:lang w:val="en-US"/>
              </w:rPr>
            </w:pPr>
          </w:p>
        </w:tc>
      </w:tr>
      <w:tr w:rsidR="001D50CA" w:rsidRPr="00D12955" w14:paraId="2E6A6FE4" w14:textId="77777777" w:rsidTr="001D50CA">
        <w:tc>
          <w:tcPr>
            <w:tcW w:w="229" w:type="pct"/>
            <w:shd w:val="clear" w:color="auto" w:fill="FFFFFF"/>
            <w:vAlign w:val="center"/>
          </w:tcPr>
          <w:p w14:paraId="05F15AEA"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vAlign w:val="center"/>
          </w:tcPr>
          <w:p w14:paraId="17397B48" w14:textId="77777777" w:rsidR="001D50CA" w:rsidRPr="00D12955" w:rsidRDefault="001D50CA" w:rsidP="0020249C">
            <w:pPr>
              <w:numPr>
                <w:ilvl w:val="0"/>
                <w:numId w:val="105"/>
              </w:numPr>
              <w:spacing w:before="120" w:after="200" w:line="312" w:lineRule="auto"/>
              <w:contextualSpacing/>
              <w:rPr>
                <w:bCs/>
                <w:lang w:val="el-GR"/>
              </w:rPr>
            </w:pPr>
            <w:r w:rsidRPr="00D12955">
              <w:rPr>
                <w:bCs/>
                <w:lang w:val="el-GR"/>
              </w:rPr>
              <w:t xml:space="preserve">Υπηρεσία ταξινόμησης κατάστασης αγροτεμαχίου η οποία </w:t>
            </w:r>
            <w:r w:rsidRPr="00D12955">
              <w:rPr>
                <w:bCs/>
                <w:szCs w:val="20"/>
                <w:lang w:val="el-GR"/>
              </w:rPr>
              <w:t>αναφέρεται στην παρακολούθηση των αγροτεμαχίων ως προς τη χρήση γης, την περιβάλουσα και περιβαλλοντολογική κατάστασή του και θα πρέπει να παράγει το ακόλουθο γεωχωρικό επίπεδο (Διανυσματικό Επίπεδο Κατάστασης Αγροτεμαχίου [ΔΕΚ]):</w:t>
            </w:r>
          </w:p>
          <w:p w14:paraId="133B3C72" w14:textId="77777777" w:rsidR="001D50CA" w:rsidRPr="00D12955" w:rsidRDefault="001D50CA" w:rsidP="0020249C">
            <w:pPr>
              <w:numPr>
                <w:ilvl w:val="1"/>
                <w:numId w:val="105"/>
              </w:numPr>
              <w:spacing w:before="120" w:line="312" w:lineRule="auto"/>
              <w:rPr>
                <w:bCs/>
                <w:szCs w:val="20"/>
                <w:lang w:val="el-GR"/>
              </w:rPr>
            </w:pPr>
            <w:r w:rsidRPr="00D12955">
              <w:rPr>
                <w:bCs/>
                <w:szCs w:val="20"/>
                <w:lang w:val="el-GR"/>
              </w:rPr>
              <w:t>ΔΕΚ-1: Διανυσματικό Επίπεδο Κατάστασης Αγροτεμαχίου</w:t>
            </w:r>
          </w:p>
        </w:tc>
        <w:tc>
          <w:tcPr>
            <w:tcW w:w="459" w:type="pct"/>
            <w:shd w:val="clear" w:color="auto" w:fill="FFFFFF"/>
            <w:vAlign w:val="center"/>
          </w:tcPr>
          <w:p w14:paraId="628A993C"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7A2578FF"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0A9FC58D" w14:textId="77777777" w:rsidR="001D50CA" w:rsidRPr="00D12955" w:rsidRDefault="001D50CA" w:rsidP="001D50CA">
            <w:pPr>
              <w:spacing w:before="60" w:after="60"/>
              <w:jc w:val="center"/>
              <w:rPr>
                <w:bCs/>
                <w:szCs w:val="20"/>
                <w:lang w:val="en-US"/>
              </w:rPr>
            </w:pPr>
          </w:p>
        </w:tc>
      </w:tr>
      <w:tr w:rsidR="001D50CA" w:rsidRPr="00D12955" w14:paraId="62E09FA1" w14:textId="77777777" w:rsidTr="001D50CA">
        <w:tc>
          <w:tcPr>
            <w:tcW w:w="229" w:type="pct"/>
            <w:shd w:val="clear" w:color="auto" w:fill="FFFFFF"/>
            <w:vAlign w:val="center"/>
          </w:tcPr>
          <w:p w14:paraId="4453441C"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vAlign w:val="center"/>
          </w:tcPr>
          <w:p w14:paraId="4968CE8C" w14:textId="77777777" w:rsidR="001D50CA" w:rsidRPr="00D12955" w:rsidRDefault="001D50CA" w:rsidP="0020249C">
            <w:pPr>
              <w:numPr>
                <w:ilvl w:val="0"/>
                <w:numId w:val="105"/>
              </w:numPr>
              <w:spacing w:before="120" w:after="200" w:line="312" w:lineRule="auto"/>
              <w:contextualSpacing/>
              <w:rPr>
                <w:bCs/>
                <w:lang w:val="el-GR"/>
              </w:rPr>
            </w:pPr>
            <w:r w:rsidRPr="00D12955">
              <w:rPr>
                <w:bCs/>
                <w:lang w:val="el-GR"/>
              </w:rPr>
              <w:t>Υπηρεσία βελτιστοποίησης επιτόπιων ελέγχων, η οποία αναφέρεται στην μεταβαλλόμενη δειγματοληψία αγροτεμαχίων για την πραγματοποίηση επιτόπιων ελέγχων. Η υπηρεσία θα παράγει το ακόλουθο γεωχωρικό επίπεδο (Διανυσματικό Επίπεδο Βελτιστοποίησης [ΔΕΒ]):</w:t>
            </w:r>
          </w:p>
          <w:p w14:paraId="54C8ABAC" w14:textId="77777777" w:rsidR="001D50CA" w:rsidRPr="00D12955" w:rsidRDefault="001D50CA" w:rsidP="0020249C">
            <w:pPr>
              <w:numPr>
                <w:ilvl w:val="1"/>
                <w:numId w:val="105"/>
              </w:numPr>
              <w:spacing w:before="120" w:line="312" w:lineRule="auto"/>
              <w:rPr>
                <w:bCs/>
                <w:szCs w:val="20"/>
                <w:lang w:val="el-GR"/>
              </w:rPr>
            </w:pPr>
            <w:r w:rsidRPr="00D12955">
              <w:rPr>
                <w:bCs/>
                <w:szCs w:val="20"/>
                <w:lang w:val="el-GR"/>
              </w:rPr>
              <w:t>ΔΕΒ-1: Διανυσματικό Επίπεδο Βελτιστοποίησης Επιτόπιων Ελέγχων Αγροτεμαχίων</w:t>
            </w:r>
          </w:p>
        </w:tc>
        <w:tc>
          <w:tcPr>
            <w:tcW w:w="459" w:type="pct"/>
            <w:shd w:val="clear" w:color="auto" w:fill="FFFFFF"/>
            <w:vAlign w:val="center"/>
          </w:tcPr>
          <w:p w14:paraId="316EC505"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01891B00"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03DD7BBC" w14:textId="77777777" w:rsidR="001D50CA" w:rsidRPr="00D12955" w:rsidRDefault="001D50CA" w:rsidP="001D50CA">
            <w:pPr>
              <w:spacing w:before="60" w:after="60"/>
              <w:jc w:val="center"/>
              <w:rPr>
                <w:bCs/>
                <w:szCs w:val="20"/>
                <w:lang w:val="en-US"/>
              </w:rPr>
            </w:pPr>
          </w:p>
        </w:tc>
      </w:tr>
      <w:tr w:rsidR="001D50CA" w:rsidRPr="00D12955" w14:paraId="70B9B997" w14:textId="77777777" w:rsidTr="001D50CA">
        <w:tc>
          <w:tcPr>
            <w:tcW w:w="229" w:type="pct"/>
            <w:shd w:val="clear" w:color="auto" w:fill="FFFFFF"/>
            <w:vAlign w:val="center"/>
          </w:tcPr>
          <w:p w14:paraId="5E58E200"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vAlign w:val="center"/>
          </w:tcPr>
          <w:p w14:paraId="12E2F3EB" w14:textId="77777777" w:rsidR="001D50CA" w:rsidRPr="00D12955" w:rsidRDefault="001D50CA" w:rsidP="001D50CA">
            <w:pPr>
              <w:spacing w:before="120"/>
              <w:rPr>
                <w:bCs/>
                <w:lang w:val="el-GR"/>
              </w:rPr>
            </w:pPr>
            <w:r w:rsidRPr="00D12955">
              <w:rPr>
                <w:bCs/>
                <w:lang w:val="el-GR"/>
              </w:rPr>
              <w:t>Το γεωχωρικό επίπεδο που περιέχει τις γεωμετρίες και τους δηλωθέντες τύπους καλλιεργειών, θα παρέχεται στον Ανάδοχο από τον Ο.Π.Ε.Κ.Ε.Π.Ε.</w:t>
            </w:r>
          </w:p>
        </w:tc>
        <w:tc>
          <w:tcPr>
            <w:tcW w:w="459" w:type="pct"/>
            <w:shd w:val="clear" w:color="auto" w:fill="FFFFFF"/>
            <w:vAlign w:val="center"/>
          </w:tcPr>
          <w:p w14:paraId="27B430A6"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46BB2593"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149D4701" w14:textId="77777777" w:rsidR="001D50CA" w:rsidRPr="00D12955" w:rsidRDefault="001D50CA" w:rsidP="001D50CA">
            <w:pPr>
              <w:spacing w:before="60" w:after="60"/>
              <w:jc w:val="center"/>
              <w:rPr>
                <w:bCs/>
                <w:szCs w:val="20"/>
                <w:lang w:val="en-US"/>
              </w:rPr>
            </w:pPr>
          </w:p>
        </w:tc>
      </w:tr>
      <w:tr w:rsidR="001D50CA" w:rsidRPr="00D12955" w14:paraId="2FAA9366" w14:textId="77777777" w:rsidTr="001D50CA">
        <w:tc>
          <w:tcPr>
            <w:tcW w:w="229" w:type="pct"/>
            <w:shd w:val="clear" w:color="auto" w:fill="FFFFFF"/>
            <w:vAlign w:val="center"/>
          </w:tcPr>
          <w:p w14:paraId="2011D9F5"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67E34878" w14:textId="77777777" w:rsidR="001D50CA" w:rsidRPr="00D12955" w:rsidRDefault="001D50CA" w:rsidP="001D50CA">
            <w:pPr>
              <w:spacing w:before="60" w:after="60"/>
              <w:rPr>
                <w:bCs/>
                <w:lang w:val="el-GR"/>
              </w:rPr>
            </w:pPr>
            <w:r w:rsidRPr="00D12955">
              <w:rPr>
                <w:bCs/>
                <w:szCs w:val="20"/>
                <w:lang w:val="el-GR"/>
              </w:rPr>
              <w:t>Μέσω του παρόντος υποσυστήματος απαιτείται και η διάθεση Υπηρεσίας διαχείρισης στοιχείων αγροτεμαχίου, η οποία αναφέρεται στην διαχείριση και μηχανογράφηση ενός πλήθους δεδομένων που αφορούν</w:t>
            </w:r>
          </w:p>
        </w:tc>
        <w:tc>
          <w:tcPr>
            <w:tcW w:w="459" w:type="pct"/>
            <w:shd w:val="clear" w:color="auto" w:fill="FFFFFF"/>
            <w:vAlign w:val="center"/>
          </w:tcPr>
          <w:p w14:paraId="156013D7"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21E5D654"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095C2957" w14:textId="77777777" w:rsidR="001D50CA" w:rsidRPr="00D12955" w:rsidRDefault="001D50CA" w:rsidP="001D50CA">
            <w:pPr>
              <w:spacing w:before="60" w:after="60"/>
              <w:jc w:val="center"/>
              <w:rPr>
                <w:bCs/>
                <w:szCs w:val="20"/>
                <w:lang w:val="en-US"/>
              </w:rPr>
            </w:pPr>
          </w:p>
        </w:tc>
      </w:tr>
      <w:tr w:rsidR="001D50CA" w:rsidRPr="00D12955" w14:paraId="2C33CE06" w14:textId="77777777" w:rsidTr="001D50CA">
        <w:tc>
          <w:tcPr>
            <w:tcW w:w="229" w:type="pct"/>
            <w:shd w:val="clear" w:color="auto" w:fill="FFFFFF"/>
            <w:vAlign w:val="center"/>
          </w:tcPr>
          <w:p w14:paraId="3DE56AA6"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tcPr>
          <w:p w14:paraId="25393DCB" w14:textId="77777777" w:rsidR="001D50CA" w:rsidRPr="00D12955" w:rsidRDefault="001D50CA" w:rsidP="0020249C">
            <w:pPr>
              <w:numPr>
                <w:ilvl w:val="0"/>
                <w:numId w:val="105"/>
              </w:numPr>
              <w:spacing w:before="120" w:line="312" w:lineRule="auto"/>
              <w:rPr>
                <w:bCs/>
                <w:szCs w:val="20"/>
                <w:lang w:val="el-GR"/>
              </w:rPr>
            </w:pPr>
            <w:r w:rsidRPr="00D12955">
              <w:rPr>
                <w:bCs/>
                <w:szCs w:val="20"/>
                <w:lang w:val="el-GR"/>
              </w:rPr>
              <w:t xml:space="preserve">το προφίλ της γεωργικής εκμετάλλευσης και αγροτεμαχίου, </w:t>
            </w:r>
          </w:p>
        </w:tc>
        <w:tc>
          <w:tcPr>
            <w:tcW w:w="459" w:type="pct"/>
            <w:shd w:val="clear" w:color="auto" w:fill="FFFFFF"/>
            <w:vAlign w:val="center"/>
          </w:tcPr>
          <w:p w14:paraId="20046645"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63D43084"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5E5634C8" w14:textId="77777777" w:rsidR="001D50CA" w:rsidRPr="00D12955" w:rsidRDefault="001D50CA" w:rsidP="001D50CA">
            <w:pPr>
              <w:spacing w:before="60" w:after="60"/>
              <w:jc w:val="center"/>
              <w:rPr>
                <w:bCs/>
                <w:szCs w:val="20"/>
                <w:lang w:val="en-US"/>
              </w:rPr>
            </w:pPr>
          </w:p>
        </w:tc>
      </w:tr>
      <w:tr w:rsidR="001D50CA" w:rsidRPr="00D12955" w14:paraId="7C95BB25" w14:textId="77777777" w:rsidTr="001D50CA">
        <w:tc>
          <w:tcPr>
            <w:tcW w:w="229" w:type="pct"/>
            <w:shd w:val="clear" w:color="auto" w:fill="FFFFFF"/>
            <w:vAlign w:val="center"/>
          </w:tcPr>
          <w:p w14:paraId="5A738F33"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tcPr>
          <w:p w14:paraId="1E497B42" w14:textId="77777777" w:rsidR="001D50CA" w:rsidRPr="00D12955" w:rsidRDefault="001D50CA" w:rsidP="0020249C">
            <w:pPr>
              <w:numPr>
                <w:ilvl w:val="0"/>
                <w:numId w:val="105"/>
              </w:numPr>
              <w:spacing w:before="120" w:line="312" w:lineRule="auto"/>
              <w:rPr>
                <w:bCs/>
                <w:szCs w:val="20"/>
                <w:lang w:val="el-GR"/>
              </w:rPr>
            </w:pPr>
            <w:r w:rsidRPr="00D12955">
              <w:rPr>
                <w:bCs/>
                <w:szCs w:val="20"/>
                <w:lang w:val="el-GR"/>
              </w:rPr>
              <w:t>την καταγραφή στοιχείων πρωτογενούς παραγωγής (π.χ. εφαρμοζόμενες καλλιεργητικές πρακτικές κλπ.)</w:t>
            </w:r>
          </w:p>
        </w:tc>
        <w:tc>
          <w:tcPr>
            <w:tcW w:w="459" w:type="pct"/>
            <w:shd w:val="clear" w:color="auto" w:fill="FFFFFF"/>
            <w:vAlign w:val="center"/>
          </w:tcPr>
          <w:p w14:paraId="040A63C1"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1DA18F40"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5A013D33" w14:textId="77777777" w:rsidR="001D50CA" w:rsidRPr="00D12955" w:rsidRDefault="001D50CA" w:rsidP="001D50CA">
            <w:pPr>
              <w:spacing w:before="60" w:after="60"/>
              <w:jc w:val="center"/>
              <w:rPr>
                <w:bCs/>
                <w:szCs w:val="20"/>
                <w:lang w:val="en-US"/>
              </w:rPr>
            </w:pPr>
          </w:p>
        </w:tc>
      </w:tr>
      <w:tr w:rsidR="001D50CA" w:rsidRPr="00D12955" w14:paraId="44ED77D0" w14:textId="77777777" w:rsidTr="001D50CA">
        <w:tc>
          <w:tcPr>
            <w:tcW w:w="229" w:type="pct"/>
            <w:shd w:val="clear" w:color="auto" w:fill="FFFFFF"/>
            <w:vAlign w:val="center"/>
          </w:tcPr>
          <w:p w14:paraId="173970AE"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tcPr>
          <w:p w14:paraId="11A48EF7" w14:textId="77777777" w:rsidR="001D50CA" w:rsidRPr="00D12955" w:rsidRDefault="001D50CA" w:rsidP="0020249C">
            <w:pPr>
              <w:numPr>
                <w:ilvl w:val="0"/>
                <w:numId w:val="105"/>
              </w:numPr>
              <w:spacing w:before="120" w:line="312" w:lineRule="auto"/>
              <w:rPr>
                <w:bCs/>
                <w:szCs w:val="20"/>
                <w:lang w:val="el-GR"/>
              </w:rPr>
            </w:pPr>
            <w:r w:rsidRPr="00D12955">
              <w:rPr>
                <w:bCs/>
                <w:szCs w:val="20"/>
                <w:lang w:val="el-GR"/>
              </w:rPr>
              <w:t xml:space="preserve">την καταγραφή στοιχείων επιτόπιων ελέγχων </w:t>
            </w:r>
          </w:p>
        </w:tc>
        <w:tc>
          <w:tcPr>
            <w:tcW w:w="459" w:type="pct"/>
            <w:shd w:val="clear" w:color="auto" w:fill="FFFFFF"/>
            <w:vAlign w:val="center"/>
          </w:tcPr>
          <w:p w14:paraId="710D65B5"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2A03B1A3"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6AC28ECE" w14:textId="77777777" w:rsidR="001D50CA" w:rsidRPr="00D12955" w:rsidRDefault="001D50CA" w:rsidP="001D50CA">
            <w:pPr>
              <w:spacing w:before="60" w:after="60"/>
              <w:jc w:val="center"/>
              <w:rPr>
                <w:bCs/>
                <w:szCs w:val="20"/>
                <w:lang w:val="en-US"/>
              </w:rPr>
            </w:pPr>
          </w:p>
        </w:tc>
      </w:tr>
      <w:tr w:rsidR="001D50CA" w:rsidRPr="00D12955" w14:paraId="664D5C03" w14:textId="77777777" w:rsidTr="001D50CA">
        <w:tc>
          <w:tcPr>
            <w:tcW w:w="229" w:type="pct"/>
            <w:shd w:val="clear" w:color="auto" w:fill="FFFFFF"/>
            <w:vAlign w:val="center"/>
          </w:tcPr>
          <w:p w14:paraId="651A2D85"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tcPr>
          <w:p w14:paraId="385121AE" w14:textId="77777777" w:rsidR="001D50CA" w:rsidRPr="00D12955" w:rsidRDefault="001D50CA" w:rsidP="0020249C">
            <w:pPr>
              <w:numPr>
                <w:ilvl w:val="0"/>
                <w:numId w:val="105"/>
              </w:numPr>
              <w:spacing w:before="120" w:line="312" w:lineRule="auto"/>
              <w:rPr>
                <w:bCs/>
                <w:szCs w:val="20"/>
                <w:lang w:val="el-GR"/>
              </w:rPr>
            </w:pPr>
            <w:r w:rsidRPr="00D12955">
              <w:rPr>
                <w:bCs/>
                <w:szCs w:val="20"/>
                <w:lang w:val="el-GR"/>
              </w:rPr>
              <w:t>τις εισροές / εκροές</w:t>
            </w:r>
          </w:p>
        </w:tc>
        <w:tc>
          <w:tcPr>
            <w:tcW w:w="459" w:type="pct"/>
            <w:shd w:val="clear" w:color="auto" w:fill="FFFFFF"/>
            <w:vAlign w:val="center"/>
          </w:tcPr>
          <w:p w14:paraId="1B85EC4D"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7BC70283"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1CB852CE" w14:textId="77777777" w:rsidR="001D50CA" w:rsidRPr="00D12955" w:rsidRDefault="001D50CA" w:rsidP="001D50CA">
            <w:pPr>
              <w:spacing w:before="60" w:after="60"/>
              <w:jc w:val="center"/>
              <w:rPr>
                <w:bCs/>
                <w:szCs w:val="20"/>
                <w:lang w:val="en-US"/>
              </w:rPr>
            </w:pPr>
          </w:p>
        </w:tc>
      </w:tr>
      <w:tr w:rsidR="001D50CA" w:rsidRPr="00D12955" w14:paraId="4D9F0B71" w14:textId="77777777" w:rsidTr="001D50CA">
        <w:tc>
          <w:tcPr>
            <w:tcW w:w="229" w:type="pct"/>
            <w:shd w:val="clear" w:color="auto" w:fill="FFFFFF"/>
            <w:vAlign w:val="center"/>
          </w:tcPr>
          <w:p w14:paraId="40CFBB40"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tcPr>
          <w:p w14:paraId="7C4F701F" w14:textId="77777777" w:rsidR="001D50CA" w:rsidRPr="00D12955" w:rsidRDefault="001D50CA" w:rsidP="0020249C">
            <w:pPr>
              <w:numPr>
                <w:ilvl w:val="0"/>
                <w:numId w:val="105"/>
              </w:numPr>
              <w:spacing w:before="120" w:line="312" w:lineRule="auto"/>
              <w:rPr>
                <w:bCs/>
                <w:szCs w:val="20"/>
                <w:lang w:val="el-GR"/>
              </w:rPr>
            </w:pPr>
            <w:r w:rsidRPr="00D12955">
              <w:rPr>
                <w:bCs/>
                <w:szCs w:val="20"/>
                <w:lang w:val="el-GR"/>
              </w:rPr>
              <w:t>τον απομακρυσμένο έλεγχο συνθηκών της καλλιέργειας</w:t>
            </w:r>
          </w:p>
        </w:tc>
        <w:tc>
          <w:tcPr>
            <w:tcW w:w="459" w:type="pct"/>
            <w:shd w:val="clear" w:color="auto" w:fill="FFFFFF"/>
            <w:vAlign w:val="center"/>
          </w:tcPr>
          <w:p w14:paraId="0E8D485B"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5D1D7E88"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4F8C1F71" w14:textId="77777777" w:rsidR="001D50CA" w:rsidRPr="00D12955" w:rsidRDefault="001D50CA" w:rsidP="001D50CA">
            <w:pPr>
              <w:spacing w:before="60" w:after="60"/>
              <w:jc w:val="center"/>
              <w:rPr>
                <w:bCs/>
                <w:szCs w:val="20"/>
                <w:lang w:val="en-US"/>
              </w:rPr>
            </w:pPr>
          </w:p>
        </w:tc>
      </w:tr>
      <w:tr w:rsidR="001D50CA" w:rsidRPr="00D12955" w14:paraId="5188C45D" w14:textId="77777777" w:rsidTr="001D50CA">
        <w:tc>
          <w:tcPr>
            <w:tcW w:w="229" w:type="pct"/>
            <w:shd w:val="clear" w:color="auto" w:fill="FFFFFF"/>
            <w:vAlign w:val="center"/>
          </w:tcPr>
          <w:p w14:paraId="6986BC46"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70F1BB8B" w14:textId="77777777" w:rsidR="001D50CA" w:rsidRPr="00D12955" w:rsidRDefault="001D50CA" w:rsidP="001D50CA">
            <w:pPr>
              <w:spacing w:before="120"/>
              <w:rPr>
                <w:bCs/>
                <w:szCs w:val="20"/>
                <w:lang w:val="el-GR"/>
              </w:rPr>
            </w:pPr>
            <w:r w:rsidRPr="00D12955">
              <w:rPr>
                <w:bCs/>
                <w:szCs w:val="20"/>
                <w:lang w:val="el-GR"/>
              </w:rPr>
              <w:t>Η καταχώρηση και η διαχείριση της πληροφορίας θα πραγματοποιείται μέσω ειδικά διαμορφωμένων διαδικτυακών φορμών καταχώρησης και εφαρμογής για έξυπνα κινητά τηλέφωνα (για σύγχρονη καταχώρηση / εισαγωγή στοιχείων), ενώ η γεωχωρική πληροφορία θα προβάλλεται μέσω της προαναφερόμενης διαδικτυακής πλατφόρμας θέασης (υποσύστημα αποθήκευσης, ερμηνείας και απεικόνισης δεδομένων).</w:t>
            </w:r>
          </w:p>
        </w:tc>
        <w:tc>
          <w:tcPr>
            <w:tcW w:w="459" w:type="pct"/>
            <w:shd w:val="clear" w:color="auto" w:fill="FFFFFF"/>
            <w:vAlign w:val="center"/>
          </w:tcPr>
          <w:p w14:paraId="04B4B5D7"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23B0B3C7"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4CED9563" w14:textId="77777777" w:rsidR="001D50CA" w:rsidRPr="00D12955" w:rsidRDefault="001D50CA" w:rsidP="001D50CA">
            <w:pPr>
              <w:spacing w:before="60" w:after="60"/>
              <w:jc w:val="center"/>
              <w:rPr>
                <w:bCs/>
                <w:szCs w:val="20"/>
                <w:lang w:val="en-US"/>
              </w:rPr>
            </w:pPr>
          </w:p>
        </w:tc>
      </w:tr>
      <w:tr w:rsidR="001D50CA" w:rsidRPr="00D12955" w14:paraId="69B528F5" w14:textId="77777777" w:rsidTr="001D50CA">
        <w:tc>
          <w:tcPr>
            <w:tcW w:w="229" w:type="pct"/>
            <w:shd w:val="clear" w:color="auto" w:fill="FFFFFF"/>
            <w:vAlign w:val="center"/>
          </w:tcPr>
          <w:p w14:paraId="06E215FB"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2A71EAC4" w14:textId="77777777" w:rsidR="001D50CA" w:rsidRPr="00D12955" w:rsidRDefault="001D50CA" w:rsidP="001D50CA">
            <w:pPr>
              <w:spacing w:before="120"/>
              <w:rPr>
                <w:bCs/>
                <w:szCs w:val="20"/>
                <w:lang w:val="el-GR"/>
              </w:rPr>
            </w:pPr>
            <w:r w:rsidRPr="00D12955">
              <w:rPr>
                <w:bCs/>
                <w:szCs w:val="20"/>
                <w:lang w:val="el-GR"/>
              </w:rPr>
              <w:t>Στο πλαίσιο του απομακρυσμένου ελέγχου συνθηκών της καλλιέργειας, θα παρέχεται στον χρήστη η δυνατότητα σύνθεσης κανόνων για εκτεταμένο έλεγχο της παραγωγής, προκειμένου για την επίτευξη της αυτοματοποίησης του ελέγχου των συνθηκών της καλλιέργειας κάτω από συγκεκριμένες παραμέτρους, όπως ενδεικτικά παρουσιάζονται παρακάτω:</w:t>
            </w:r>
          </w:p>
          <w:p w14:paraId="6F483DF6" w14:textId="77777777" w:rsidR="001D50CA" w:rsidRPr="00D12955" w:rsidRDefault="001D50CA" w:rsidP="0020249C">
            <w:pPr>
              <w:numPr>
                <w:ilvl w:val="0"/>
                <w:numId w:val="45"/>
              </w:numPr>
              <w:suppressAutoHyphens w:val="0"/>
              <w:spacing w:before="120" w:line="312" w:lineRule="auto"/>
              <w:contextualSpacing/>
              <w:rPr>
                <w:bCs/>
                <w:lang w:val="el-GR"/>
              </w:rPr>
            </w:pPr>
            <w:r w:rsidRPr="00D12955">
              <w:rPr>
                <w:bCs/>
                <w:lang w:val="el-GR"/>
              </w:rPr>
              <w:t>Παρακολούθηση της θερμοκρασίας εδάφους, της υγρασίας εδάφους, της κατεύθυνσης / ταχύτητας του ανέμου, μεταξύ άλλων μετρικών για συγκεκριμένες περιόδους και διαστήματα.</w:t>
            </w:r>
          </w:p>
        </w:tc>
        <w:tc>
          <w:tcPr>
            <w:tcW w:w="459" w:type="pct"/>
            <w:shd w:val="clear" w:color="auto" w:fill="FFFFFF"/>
            <w:vAlign w:val="center"/>
          </w:tcPr>
          <w:p w14:paraId="417E01A0"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1A112953"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1F6B1299" w14:textId="77777777" w:rsidR="001D50CA" w:rsidRPr="00D12955" w:rsidRDefault="001D50CA" w:rsidP="001D50CA">
            <w:pPr>
              <w:spacing w:before="60" w:after="60"/>
              <w:jc w:val="center"/>
              <w:rPr>
                <w:bCs/>
                <w:szCs w:val="20"/>
                <w:lang w:val="en-US"/>
              </w:rPr>
            </w:pPr>
          </w:p>
        </w:tc>
      </w:tr>
      <w:tr w:rsidR="001D50CA" w:rsidRPr="00D12955" w14:paraId="0E066864" w14:textId="77777777" w:rsidTr="001D50CA">
        <w:tc>
          <w:tcPr>
            <w:tcW w:w="229" w:type="pct"/>
            <w:shd w:val="clear" w:color="auto" w:fill="FFFFFF"/>
            <w:vAlign w:val="center"/>
          </w:tcPr>
          <w:p w14:paraId="65F133BD"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715AD9B6" w14:textId="77777777" w:rsidR="001D50CA" w:rsidRPr="00D12955" w:rsidRDefault="001D50CA" w:rsidP="001D50CA">
            <w:pPr>
              <w:spacing w:before="60" w:after="60"/>
              <w:rPr>
                <w:bCs/>
                <w:lang w:val="el-GR"/>
              </w:rPr>
            </w:pPr>
            <w:r w:rsidRPr="00D12955">
              <w:rPr>
                <w:bCs/>
                <w:szCs w:val="20"/>
                <w:lang w:val="el-GR"/>
              </w:rPr>
              <w:t xml:space="preserve">Κατά τη σύνθεση των κανόνων θα πρέπει ο χρήστης να παρέχει κατ’ ελάχιστον τις βασικές πληροφορίες του κανόνα (π.χ. το αγροτεμάχιο για το οποίο έχει δημιουργηθεί ο κανόνας, τους τρόπους ειδοποίησης που έχουν επιλέξει οι χρήστες κατά την καταχώρηση του κανόνα, την ενεργή περίοδο του κανόνα, και την τρέχουσα κατάσταση του κανόνα, τα χρονικά και περιβαλλοντικά </w:t>
            </w:r>
            <w:r w:rsidRPr="00D12955">
              <w:rPr>
                <w:bCs/>
                <w:szCs w:val="20"/>
                <w:lang w:val="el-GR"/>
              </w:rPr>
              <w:lastRenderedPageBreak/>
              <w:t>κριτήρια του κανόνα κ.ο.κ.). Οι βασικές πληροφορίες θα προσδιορίζουν κατά βάση τις συνθήκες ενεργοποίησης του κανόνα</w:t>
            </w:r>
          </w:p>
        </w:tc>
        <w:tc>
          <w:tcPr>
            <w:tcW w:w="459" w:type="pct"/>
            <w:shd w:val="clear" w:color="auto" w:fill="FFFFFF"/>
            <w:vAlign w:val="center"/>
          </w:tcPr>
          <w:p w14:paraId="455F0537" w14:textId="77777777" w:rsidR="001D50CA" w:rsidRPr="00D12955" w:rsidRDefault="001D50CA" w:rsidP="001D50CA">
            <w:pPr>
              <w:spacing w:before="60" w:after="60"/>
              <w:jc w:val="center"/>
              <w:rPr>
                <w:bCs/>
                <w:szCs w:val="20"/>
                <w:lang w:val="en-US"/>
              </w:rPr>
            </w:pPr>
            <w:r w:rsidRPr="00D12955">
              <w:rPr>
                <w:bCs/>
                <w:szCs w:val="20"/>
                <w:lang w:val="en-US"/>
              </w:rPr>
              <w:lastRenderedPageBreak/>
              <w:t>ΝΑΙ</w:t>
            </w:r>
          </w:p>
        </w:tc>
        <w:tc>
          <w:tcPr>
            <w:tcW w:w="408" w:type="pct"/>
            <w:shd w:val="clear" w:color="auto" w:fill="FFFFFF"/>
            <w:vAlign w:val="center"/>
          </w:tcPr>
          <w:p w14:paraId="6957F09C"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6DB68482" w14:textId="77777777" w:rsidR="001D50CA" w:rsidRPr="00D12955" w:rsidRDefault="001D50CA" w:rsidP="001D50CA">
            <w:pPr>
              <w:spacing w:before="60" w:after="60"/>
              <w:jc w:val="center"/>
              <w:rPr>
                <w:bCs/>
                <w:szCs w:val="20"/>
                <w:lang w:val="en-US"/>
              </w:rPr>
            </w:pPr>
          </w:p>
        </w:tc>
      </w:tr>
      <w:tr w:rsidR="001D50CA" w:rsidRPr="00D12955" w14:paraId="67EAFE60" w14:textId="77777777" w:rsidTr="001D50CA">
        <w:tc>
          <w:tcPr>
            <w:tcW w:w="229" w:type="pct"/>
            <w:shd w:val="clear" w:color="auto" w:fill="FFFFFF"/>
            <w:vAlign w:val="center"/>
          </w:tcPr>
          <w:p w14:paraId="26DF6CDE"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64603E63" w14:textId="77777777" w:rsidR="001D50CA" w:rsidRPr="00D12955" w:rsidRDefault="001D50CA" w:rsidP="001D50CA">
            <w:pPr>
              <w:spacing w:before="60" w:after="60"/>
              <w:rPr>
                <w:bCs/>
                <w:lang w:val="el-GR"/>
              </w:rPr>
            </w:pPr>
            <w:r w:rsidRPr="00D12955">
              <w:rPr>
                <w:bCs/>
                <w:szCs w:val="20"/>
                <w:lang w:val="el-GR"/>
              </w:rPr>
              <w:t>Η δυνατότητα σύνθεσης και χρήσης κανόνων θα επιτρέπει την αυτοματοποιημένη παροχή ειδοποιήσεων, σύμφωνα με τα κριτήρια που έχει θέσει ο χρήστης. Ο βαθμός πολυπλοκότητας του κανόνα θα ορίζεται από τον χρήστη, σύμφωνα με το πλήθος παραμέτρων, που θα αξιοποιεί, επιτρέποντας ακόμη και τη δημιουργία σύνθετων αλγοριθμικών μοντέλων για την παρακολούθηση και διαχείριση της γεωργικής του εκμετάλλευσης.</w:t>
            </w:r>
          </w:p>
        </w:tc>
        <w:tc>
          <w:tcPr>
            <w:tcW w:w="459" w:type="pct"/>
            <w:shd w:val="clear" w:color="auto" w:fill="FFFFFF"/>
            <w:vAlign w:val="center"/>
          </w:tcPr>
          <w:p w14:paraId="5B464F94"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3367C505"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2EFE2C01" w14:textId="77777777" w:rsidR="001D50CA" w:rsidRPr="00D12955" w:rsidRDefault="001D50CA" w:rsidP="001D50CA">
            <w:pPr>
              <w:spacing w:before="60" w:after="60"/>
              <w:jc w:val="center"/>
              <w:rPr>
                <w:bCs/>
                <w:szCs w:val="20"/>
                <w:lang w:val="en-US"/>
              </w:rPr>
            </w:pPr>
          </w:p>
        </w:tc>
      </w:tr>
      <w:tr w:rsidR="001D50CA" w:rsidRPr="00D12955" w14:paraId="270DADCE" w14:textId="77777777" w:rsidTr="001D50CA">
        <w:tc>
          <w:tcPr>
            <w:tcW w:w="229" w:type="pct"/>
            <w:shd w:val="clear" w:color="auto" w:fill="FFFFFF"/>
            <w:vAlign w:val="center"/>
          </w:tcPr>
          <w:p w14:paraId="3D2D84D0"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164CF489" w14:textId="77777777" w:rsidR="001D50CA" w:rsidRPr="00D12955" w:rsidRDefault="001D50CA" w:rsidP="001D50CA">
            <w:pPr>
              <w:spacing w:before="60" w:after="60"/>
              <w:rPr>
                <w:bCs/>
                <w:lang w:val="el-GR"/>
              </w:rPr>
            </w:pPr>
            <w:r w:rsidRPr="00D12955">
              <w:rPr>
                <w:bCs/>
                <w:szCs w:val="20"/>
                <w:lang w:val="el-GR"/>
              </w:rPr>
              <w:t>Σε κάθε περίπτωση θα υποστηρίζεται η έκδοση σύνθετων αναφορών, για την οπτικοποίηση και τη βελτίωση της συσχέτισης των κρίσιμων παραμέτρων των κανόνων μεταξύ τους αλλά και την εξαγωγή χρήσιμων συμπερασμάτων από τον χρήστη</w:t>
            </w:r>
          </w:p>
        </w:tc>
        <w:tc>
          <w:tcPr>
            <w:tcW w:w="459" w:type="pct"/>
            <w:shd w:val="clear" w:color="auto" w:fill="FFFFFF"/>
            <w:vAlign w:val="center"/>
          </w:tcPr>
          <w:p w14:paraId="214DDE80"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435D86DA"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760B356E" w14:textId="77777777" w:rsidR="001D50CA" w:rsidRPr="00D12955" w:rsidRDefault="001D50CA" w:rsidP="001D50CA">
            <w:pPr>
              <w:spacing w:before="60" w:after="60"/>
              <w:jc w:val="center"/>
              <w:rPr>
                <w:bCs/>
                <w:szCs w:val="20"/>
                <w:lang w:val="en-US"/>
              </w:rPr>
            </w:pPr>
          </w:p>
        </w:tc>
      </w:tr>
      <w:tr w:rsidR="001D50CA" w:rsidRPr="00D12955" w14:paraId="65DD4792" w14:textId="77777777" w:rsidTr="001D50CA">
        <w:tc>
          <w:tcPr>
            <w:tcW w:w="229" w:type="pct"/>
            <w:shd w:val="clear" w:color="auto" w:fill="FFFFFF"/>
            <w:vAlign w:val="center"/>
          </w:tcPr>
          <w:p w14:paraId="52D18097"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4A3F0901" w14:textId="77777777" w:rsidR="001D50CA" w:rsidRPr="00D12955" w:rsidRDefault="001D50CA" w:rsidP="001D50CA">
            <w:pPr>
              <w:spacing w:before="60" w:after="60"/>
              <w:rPr>
                <w:bCs/>
                <w:lang w:val="el-GR"/>
              </w:rPr>
            </w:pPr>
            <w:r w:rsidRPr="00D12955">
              <w:rPr>
                <w:bCs/>
                <w:lang w:val="el-GR"/>
              </w:rPr>
              <w:t>Η εφαρμογή για έξυπνα κινητά τηλέφωνα (</w:t>
            </w:r>
            <w:r w:rsidRPr="00D12955">
              <w:rPr>
                <w:bCs/>
                <w:lang w:val="en-US"/>
              </w:rPr>
              <w:t>native</w:t>
            </w:r>
            <w:r w:rsidRPr="00D12955">
              <w:rPr>
                <w:bCs/>
                <w:lang w:val="el-GR"/>
              </w:rPr>
              <w:t xml:space="preserve"> </w:t>
            </w:r>
            <w:r w:rsidRPr="00D12955">
              <w:rPr>
                <w:bCs/>
                <w:lang w:val="en-US"/>
              </w:rPr>
              <w:t>mobile</w:t>
            </w:r>
            <w:r w:rsidRPr="00D12955">
              <w:rPr>
                <w:bCs/>
                <w:lang w:val="el-GR"/>
              </w:rPr>
              <w:t xml:space="preserve"> </w:t>
            </w:r>
            <w:r w:rsidRPr="00D12955">
              <w:rPr>
                <w:bCs/>
                <w:lang w:val="en-US"/>
              </w:rPr>
              <w:t>application</w:t>
            </w:r>
            <w:r w:rsidRPr="00D12955">
              <w:rPr>
                <w:bCs/>
                <w:lang w:val="el-GR"/>
              </w:rPr>
              <w:t xml:space="preserve"> / </w:t>
            </w:r>
            <w:r w:rsidRPr="00D12955">
              <w:rPr>
                <w:bCs/>
                <w:lang w:val="en-US"/>
              </w:rPr>
              <w:t>hybrid</w:t>
            </w:r>
            <w:r w:rsidRPr="00D12955">
              <w:rPr>
                <w:bCs/>
                <w:lang w:val="el-GR"/>
              </w:rPr>
              <w:t xml:space="preserve"> </w:t>
            </w:r>
            <w:r w:rsidRPr="00D12955">
              <w:rPr>
                <w:bCs/>
                <w:lang w:val="en-US"/>
              </w:rPr>
              <w:t>application</w:t>
            </w:r>
            <w:r w:rsidRPr="00D12955">
              <w:rPr>
                <w:bCs/>
                <w:lang w:val="el-GR"/>
              </w:rPr>
              <w:t>) θα πρέπει να αναπτυχθεί στο πλαίσιο του παρόντος έργου και να διαθέτει όλες τις απαιτούμενες λειτουργίες για την υποστήριξη βασικών εργασιών στο πεδίο. Ιδιαίτερης σημασίας στην επίτευξη της επιθυμητής λειτουργικότητας αποτελεί η δυνατότητα γεωχωρικής αποτύπωσης των αγροτεμαχίων σε χάρτη.</w:t>
            </w:r>
          </w:p>
        </w:tc>
        <w:tc>
          <w:tcPr>
            <w:tcW w:w="459" w:type="pct"/>
            <w:shd w:val="clear" w:color="auto" w:fill="FFFFFF"/>
            <w:vAlign w:val="center"/>
          </w:tcPr>
          <w:p w14:paraId="6F4957A2"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6BB3CDBF"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6BE907CE" w14:textId="77777777" w:rsidR="001D50CA" w:rsidRPr="00D12955" w:rsidRDefault="001D50CA" w:rsidP="001D50CA">
            <w:pPr>
              <w:spacing w:before="60" w:after="60"/>
              <w:jc w:val="center"/>
              <w:rPr>
                <w:bCs/>
                <w:szCs w:val="20"/>
                <w:lang w:val="en-US"/>
              </w:rPr>
            </w:pPr>
          </w:p>
        </w:tc>
      </w:tr>
      <w:tr w:rsidR="001D50CA" w:rsidRPr="00D12955" w14:paraId="27C88960" w14:textId="77777777" w:rsidTr="001D50CA">
        <w:tc>
          <w:tcPr>
            <w:tcW w:w="229" w:type="pct"/>
            <w:shd w:val="clear" w:color="auto" w:fill="FFFFFF"/>
            <w:vAlign w:val="center"/>
          </w:tcPr>
          <w:p w14:paraId="750F8EDE"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70E8CAE3" w14:textId="77777777" w:rsidR="001D50CA" w:rsidRPr="00D12955" w:rsidRDefault="001D50CA" w:rsidP="001D50CA">
            <w:pPr>
              <w:spacing w:before="60" w:after="60"/>
              <w:rPr>
                <w:bCs/>
                <w:lang w:val="el-GR"/>
              </w:rPr>
            </w:pPr>
            <w:r w:rsidRPr="00D12955">
              <w:rPr>
                <w:bCs/>
                <w:lang w:val="el-GR"/>
              </w:rPr>
              <w:t>Αναλυτικότερα, η συγκεκριμένη εφαρμογή θα χρησιμοποιείται:</w:t>
            </w:r>
          </w:p>
        </w:tc>
        <w:tc>
          <w:tcPr>
            <w:tcW w:w="459" w:type="pct"/>
            <w:shd w:val="clear" w:color="auto" w:fill="FFFFFF"/>
            <w:vAlign w:val="center"/>
          </w:tcPr>
          <w:p w14:paraId="2DBC6A91"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3050F925"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2D72CA52" w14:textId="77777777" w:rsidR="001D50CA" w:rsidRPr="00D12955" w:rsidRDefault="001D50CA" w:rsidP="001D50CA">
            <w:pPr>
              <w:spacing w:before="60" w:after="60"/>
              <w:jc w:val="center"/>
              <w:rPr>
                <w:bCs/>
                <w:szCs w:val="20"/>
                <w:lang w:val="en-US"/>
              </w:rPr>
            </w:pPr>
          </w:p>
        </w:tc>
      </w:tr>
      <w:tr w:rsidR="001D50CA" w:rsidRPr="00D12955" w14:paraId="1A3A407A" w14:textId="77777777" w:rsidTr="001D50CA">
        <w:tc>
          <w:tcPr>
            <w:tcW w:w="229" w:type="pct"/>
            <w:shd w:val="clear" w:color="auto" w:fill="FFFFFF"/>
            <w:vAlign w:val="center"/>
          </w:tcPr>
          <w:p w14:paraId="534AFCB1"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tcPr>
          <w:p w14:paraId="7ECD03D0" w14:textId="77777777" w:rsidR="001D50CA" w:rsidRPr="00D12955" w:rsidRDefault="001D50CA" w:rsidP="0020249C">
            <w:pPr>
              <w:numPr>
                <w:ilvl w:val="0"/>
                <w:numId w:val="45"/>
              </w:numPr>
              <w:suppressAutoHyphens w:val="0"/>
              <w:spacing w:before="120" w:line="312" w:lineRule="auto"/>
              <w:contextualSpacing/>
              <w:rPr>
                <w:bCs/>
                <w:lang w:val="el-GR"/>
              </w:rPr>
            </w:pPr>
            <w:r w:rsidRPr="00D12955">
              <w:rPr>
                <w:bCs/>
                <w:lang w:val="el-GR"/>
              </w:rPr>
              <w:t>Κατά τη διαδικασία εδαφοληψίας για τη λήψη φωτογραφιών και στίγματος</w:t>
            </w:r>
          </w:p>
        </w:tc>
        <w:tc>
          <w:tcPr>
            <w:tcW w:w="459" w:type="pct"/>
            <w:shd w:val="clear" w:color="auto" w:fill="FFFFFF"/>
            <w:vAlign w:val="center"/>
          </w:tcPr>
          <w:p w14:paraId="1A1849E3"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30D73EBD"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4C8EB81E" w14:textId="77777777" w:rsidR="001D50CA" w:rsidRPr="00D12955" w:rsidRDefault="001D50CA" w:rsidP="001D50CA">
            <w:pPr>
              <w:spacing w:before="60" w:after="60"/>
              <w:jc w:val="center"/>
              <w:rPr>
                <w:bCs/>
                <w:szCs w:val="20"/>
                <w:lang w:val="en-US"/>
              </w:rPr>
            </w:pPr>
          </w:p>
        </w:tc>
      </w:tr>
      <w:tr w:rsidR="001D50CA" w:rsidRPr="00D12955" w14:paraId="6851FB23" w14:textId="77777777" w:rsidTr="001D50CA">
        <w:tc>
          <w:tcPr>
            <w:tcW w:w="229" w:type="pct"/>
            <w:shd w:val="clear" w:color="auto" w:fill="FFFFFF"/>
            <w:vAlign w:val="center"/>
          </w:tcPr>
          <w:p w14:paraId="47C8392C"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tcPr>
          <w:p w14:paraId="6746374E" w14:textId="77777777" w:rsidR="001D50CA" w:rsidRPr="00D12955" w:rsidRDefault="001D50CA" w:rsidP="0020249C">
            <w:pPr>
              <w:numPr>
                <w:ilvl w:val="0"/>
                <w:numId w:val="45"/>
              </w:numPr>
              <w:suppressAutoHyphens w:val="0"/>
              <w:spacing w:before="120" w:line="312" w:lineRule="auto"/>
              <w:contextualSpacing/>
              <w:rPr>
                <w:bCs/>
                <w:lang w:val="el-GR"/>
              </w:rPr>
            </w:pPr>
            <w:r w:rsidRPr="00D12955">
              <w:rPr>
                <w:bCs/>
                <w:lang w:val="el-GR"/>
              </w:rPr>
              <w:t>Κατά τη διαδικασία παγιδοθεσίας και παγιδομέτρησης για τη καταγραφή των παρατηρήσεων σχετικά με αυτές (παροχή δυνατότητας λήψης φωτογραφίας και στίγματος)</w:t>
            </w:r>
          </w:p>
        </w:tc>
        <w:tc>
          <w:tcPr>
            <w:tcW w:w="459" w:type="pct"/>
            <w:shd w:val="clear" w:color="auto" w:fill="FFFFFF"/>
            <w:vAlign w:val="center"/>
          </w:tcPr>
          <w:p w14:paraId="0BC4A1E0"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1182CF7E"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625EC254" w14:textId="77777777" w:rsidR="001D50CA" w:rsidRPr="00D12955" w:rsidRDefault="001D50CA" w:rsidP="001D50CA">
            <w:pPr>
              <w:spacing w:before="60" w:after="60"/>
              <w:jc w:val="center"/>
              <w:rPr>
                <w:bCs/>
                <w:szCs w:val="20"/>
                <w:lang w:val="en-US"/>
              </w:rPr>
            </w:pPr>
          </w:p>
        </w:tc>
      </w:tr>
      <w:tr w:rsidR="001D50CA" w:rsidRPr="00D12955" w14:paraId="61ABFDBB" w14:textId="77777777" w:rsidTr="001D50CA">
        <w:tc>
          <w:tcPr>
            <w:tcW w:w="229" w:type="pct"/>
            <w:shd w:val="clear" w:color="auto" w:fill="FFFFFF"/>
            <w:vAlign w:val="center"/>
          </w:tcPr>
          <w:p w14:paraId="2C1C59C3"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tcPr>
          <w:p w14:paraId="56AC64D5" w14:textId="77777777" w:rsidR="001D50CA" w:rsidRPr="00D12955" w:rsidRDefault="001D50CA" w:rsidP="0020249C">
            <w:pPr>
              <w:numPr>
                <w:ilvl w:val="0"/>
                <w:numId w:val="45"/>
              </w:numPr>
              <w:suppressAutoHyphens w:val="0"/>
              <w:spacing w:before="120" w:line="312" w:lineRule="auto"/>
              <w:contextualSpacing/>
              <w:rPr>
                <w:bCs/>
                <w:lang w:val="el-GR"/>
              </w:rPr>
            </w:pPr>
            <w:r w:rsidRPr="00D12955">
              <w:rPr>
                <w:bCs/>
                <w:lang w:val="el-GR"/>
              </w:rPr>
              <w:t>Για τη καταγραφή και λήψη φωτογραφίας του φαινολογικού σταδίου</w:t>
            </w:r>
          </w:p>
        </w:tc>
        <w:tc>
          <w:tcPr>
            <w:tcW w:w="459" w:type="pct"/>
            <w:shd w:val="clear" w:color="auto" w:fill="FFFFFF"/>
            <w:vAlign w:val="center"/>
          </w:tcPr>
          <w:p w14:paraId="2EA514CC"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0E1BB2A6"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57A14A4B" w14:textId="77777777" w:rsidR="001D50CA" w:rsidRPr="00D12955" w:rsidRDefault="001D50CA" w:rsidP="001D50CA">
            <w:pPr>
              <w:spacing w:before="60" w:after="60"/>
              <w:jc w:val="center"/>
              <w:rPr>
                <w:bCs/>
                <w:szCs w:val="20"/>
                <w:lang w:val="en-US"/>
              </w:rPr>
            </w:pPr>
          </w:p>
        </w:tc>
      </w:tr>
      <w:tr w:rsidR="001D50CA" w:rsidRPr="00D12955" w14:paraId="0C0198C1" w14:textId="77777777" w:rsidTr="001D50CA">
        <w:tc>
          <w:tcPr>
            <w:tcW w:w="229" w:type="pct"/>
            <w:shd w:val="clear" w:color="auto" w:fill="FFFFFF"/>
            <w:vAlign w:val="center"/>
          </w:tcPr>
          <w:p w14:paraId="1E31CAA6"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tcPr>
          <w:p w14:paraId="7738025E" w14:textId="77777777" w:rsidR="001D50CA" w:rsidRPr="00D12955" w:rsidRDefault="001D50CA" w:rsidP="0020249C">
            <w:pPr>
              <w:numPr>
                <w:ilvl w:val="0"/>
                <w:numId w:val="45"/>
              </w:numPr>
              <w:suppressAutoHyphens w:val="0"/>
              <w:spacing w:before="120" w:line="312" w:lineRule="auto"/>
              <w:contextualSpacing/>
              <w:rPr>
                <w:bCs/>
                <w:lang w:val="el-GR"/>
              </w:rPr>
            </w:pPr>
            <w:r w:rsidRPr="00D12955">
              <w:rPr>
                <w:bCs/>
                <w:lang w:val="el-GR"/>
              </w:rPr>
              <w:t>Κατά τη διαδικασία επιτόπιων παρατηρήσεων (συμπτώματα ασθενειών, εντομολογικές προσβολές κλπ.) για καταχώρηση ήχου, εικόνας, κειμένου, λήψη στίγματος και σύνδεσή τους με το φαινολογικό στάδιο της καλλιέργειας τη συγκεκριμένη χρονική στιγμή.</w:t>
            </w:r>
          </w:p>
        </w:tc>
        <w:tc>
          <w:tcPr>
            <w:tcW w:w="459" w:type="pct"/>
            <w:shd w:val="clear" w:color="auto" w:fill="FFFFFF"/>
            <w:vAlign w:val="center"/>
          </w:tcPr>
          <w:p w14:paraId="3ABFB59A"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67A6ACAF"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003BAA51" w14:textId="77777777" w:rsidR="001D50CA" w:rsidRPr="00D12955" w:rsidRDefault="001D50CA" w:rsidP="001D50CA">
            <w:pPr>
              <w:spacing w:before="60" w:after="60"/>
              <w:jc w:val="center"/>
              <w:rPr>
                <w:bCs/>
                <w:szCs w:val="20"/>
                <w:lang w:val="en-US"/>
              </w:rPr>
            </w:pPr>
          </w:p>
        </w:tc>
      </w:tr>
      <w:tr w:rsidR="001D50CA" w:rsidRPr="00D12955" w14:paraId="19001F01" w14:textId="77777777" w:rsidTr="001D50CA">
        <w:tc>
          <w:tcPr>
            <w:tcW w:w="229" w:type="pct"/>
            <w:shd w:val="clear" w:color="auto" w:fill="FFFFFF"/>
            <w:vAlign w:val="center"/>
          </w:tcPr>
          <w:p w14:paraId="344DE7DA"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2BC45FD8" w14:textId="77777777" w:rsidR="001D50CA" w:rsidRPr="00D12955" w:rsidRDefault="001D50CA" w:rsidP="001D50CA">
            <w:pPr>
              <w:spacing w:before="120"/>
              <w:rPr>
                <w:bCs/>
                <w:lang w:val="en-US"/>
              </w:rPr>
            </w:pPr>
            <w:r w:rsidRPr="00D12955">
              <w:rPr>
                <w:bCs/>
                <w:lang w:val="el-GR"/>
              </w:rPr>
              <w:t xml:space="preserve">Επιπλέον, η συγκεκριμένη εφαρμογή για έξυπνα κινητά τηλέφωνα, στο πλαίσιο της Υπηρεσίας Διαχείρισης στοιχείων αγροτεμαχίου, θα πρέπει να παρέχει τη δυνατότητα διαχείρισης των δεδομένων που θα προκύπτουν και από το Υποσύστημα Γεωργικής Συμβουλευτικής. </w:t>
            </w:r>
            <w:r w:rsidRPr="00D12955">
              <w:rPr>
                <w:bCs/>
                <w:lang w:val="en-US"/>
              </w:rPr>
              <w:t>Ενδεικτικά:</w:t>
            </w:r>
          </w:p>
          <w:p w14:paraId="279D9AE7" w14:textId="77777777" w:rsidR="001D50CA" w:rsidRPr="00D12955" w:rsidRDefault="001D50CA" w:rsidP="0020249C">
            <w:pPr>
              <w:numPr>
                <w:ilvl w:val="0"/>
                <w:numId w:val="117"/>
              </w:numPr>
              <w:suppressAutoHyphens w:val="0"/>
              <w:spacing w:before="120" w:line="312" w:lineRule="auto"/>
              <w:contextualSpacing/>
              <w:rPr>
                <w:bCs/>
                <w:lang w:val="el-GR"/>
              </w:rPr>
            </w:pPr>
            <w:r w:rsidRPr="00D12955">
              <w:rPr>
                <w:bCs/>
                <w:lang w:val="en-US"/>
              </w:rPr>
              <w:t>Ενδείξεις συμβουλευτικών υπηρεσιών</w:t>
            </w:r>
            <w:r w:rsidRPr="00D12955">
              <w:rPr>
                <w:bCs/>
                <w:lang w:val="el-GR"/>
              </w:rPr>
              <w:t xml:space="preserve"> </w:t>
            </w:r>
          </w:p>
          <w:p w14:paraId="644C5F4D" w14:textId="77777777" w:rsidR="001D50CA" w:rsidRPr="00D12955" w:rsidRDefault="001D50CA" w:rsidP="0020249C">
            <w:pPr>
              <w:numPr>
                <w:ilvl w:val="1"/>
                <w:numId w:val="117"/>
              </w:numPr>
              <w:suppressAutoHyphens w:val="0"/>
              <w:spacing w:before="120" w:line="312" w:lineRule="auto"/>
              <w:contextualSpacing/>
              <w:rPr>
                <w:bCs/>
                <w:lang w:val="el-GR"/>
              </w:rPr>
            </w:pPr>
            <w:r w:rsidRPr="00D12955">
              <w:rPr>
                <w:bCs/>
                <w:lang w:val="el-GR"/>
              </w:rPr>
              <w:t>Θρέψης</w:t>
            </w:r>
          </w:p>
          <w:p w14:paraId="60F10B30" w14:textId="77777777" w:rsidR="001D50CA" w:rsidRPr="00D12955" w:rsidRDefault="001D50CA" w:rsidP="0020249C">
            <w:pPr>
              <w:numPr>
                <w:ilvl w:val="1"/>
                <w:numId w:val="117"/>
              </w:numPr>
              <w:suppressAutoHyphens w:val="0"/>
              <w:spacing w:before="120" w:line="312" w:lineRule="auto"/>
              <w:contextualSpacing/>
              <w:rPr>
                <w:bCs/>
                <w:lang w:val="el-GR"/>
              </w:rPr>
            </w:pPr>
            <w:r w:rsidRPr="00D12955">
              <w:rPr>
                <w:bCs/>
                <w:lang w:val="el-GR"/>
              </w:rPr>
              <w:t>Φυτοπροστασίας</w:t>
            </w:r>
          </w:p>
          <w:p w14:paraId="1A471C7D" w14:textId="77777777" w:rsidR="001D50CA" w:rsidRPr="00D12955" w:rsidRDefault="001D50CA" w:rsidP="0020249C">
            <w:pPr>
              <w:numPr>
                <w:ilvl w:val="1"/>
                <w:numId w:val="117"/>
              </w:numPr>
              <w:suppressAutoHyphens w:val="0"/>
              <w:spacing w:before="120" w:line="312" w:lineRule="auto"/>
              <w:contextualSpacing/>
              <w:rPr>
                <w:bCs/>
                <w:lang w:val="el-GR"/>
              </w:rPr>
            </w:pPr>
            <w:r w:rsidRPr="00D12955">
              <w:rPr>
                <w:bCs/>
                <w:lang w:val="el-GR"/>
              </w:rPr>
              <w:t>Άρδευσης</w:t>
            </w:r>
          </w:p>
          <w:p w14:paraId="351C980A" w14:textId="77777777" w:rsidR="001D50CA" w:rsidRPr="00D12955" w:rsidRDefault="001D50CA" w:rsidP="0020249C">
            <w:pPr>
              <w:numPr>
                <w:ilvl w:val="1"/>
                <w:numId w:val="117"/>
              </w:numPr>
              <w:suppressAutoHyphens w:val="0"/>
              <w:spacing w:before="120" w:line="312" w:lineRule="auto"/>
              <w:contextualSpacing/>
              <w:rPr>
                <w:bCs/>
                <w:lang w:val="el-GR"/>
              </w:rPr>
            </w:pPr>
            <w:r w:rsidRPr="00D12955">
              <w:rPr>
                <w:bCs/>
                <w:lang w:val="el-GR"/>
              </w:rPr>
              <w:t>Γεωργικές προειδοποιήσεις – Πρόγνωση καιρού</w:t>
            </w:r>
          </w:p>
        </w:tc>
        <w:tc>
          <w:tcPr>
            <w:tcW w:w="459" w:type="pct"/>
            <w:shd w:val="clear" w:color="auto" w:fill="FFFFFF"/>
            <w:vAlign w:val="center"/>
          </w:tcPr>
          <w:p w14:paraId="25018D0E"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478D0842"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0882B255" w14:textId="77777777" w:rsidR="001D50CA" w:rsidRPr="00D12955" w:rsidRDefault="001D50CA" w:rsidP="001D50CA">
            <w:pPr>
              <w:spacing w:before="60" w:after="60"/>
              <w:jc w:val="center"/>
              <w:rPr>
                <w:bCs/>
                <w:szCs w:val="20"/>
                <w:lang w:val="en-US"/>
              </w:rPr>
            </w:pPr>
          </w:p>
        </w:tc>
      </w:tr>
      <w:tr w:rsidR="001D50CA" w:rsidRPr="00D12955" w14:paraId="368D14B6" w14:textId="77777777" w:rsidTr="001D50CA">
        <w:tc>
          <w:tcPr>
            <w:tcW w:w="229" w:type="pct"/>
            <w:shd w:val="clear" w:color="auto" w:fill="FFFFFF"/>
            <w:vAlign w:val="center"/>
          </w:tcPr>
          <w:p w14:paraId="34B21EB7"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3051128C" w14:textId="77777777" w:rsidR="001D50CA" w:rsidRPr="00D12955" w:rsidRDefault="001D50CA" w:rsidP="001D50CA">
            <w:pPr>
              <w:spacing w:before="120"/>
              <w:rPr>
                <w:bCs/>
                <w:lang w:val="el-GR"/>
              </w:rPr>
            </w:pPr>
            <w:r w:rsidRPr="00D12955">
              <w:rPr>
                <w:bCs/>
                <w:lang w:val="el-GR"/>
              </w:rPr>
              <w:t>Η εφαρμογή θα πρέπει να λειτουργεί σε δύο (2) πλατφόρμες εφαρμογών έξυπνων συσκευών (</w:t>
            </w:r>
            <w:r w:rsidRPr="00D12955">
              <w:rPr>
                <w:bCs/>
                <w:lang w:val="en-US"/>
              </w:rPr>
              <w:t>Android</w:t>
            </w:r>
            <w:r w:rsidRPr="00D12955">
              <w:rPr>
                <w:bCs/>
                <w:lang w:val="el-GR"/>
              </w:rPr>
              <w:t xml:space="preserve">, </w:t>
            </w:r>
            <w:r w:rsidRPr="00D12955">
              <w:rPr>
                <w:bCs/>
                <w:lang w:val="en-US"/>
              </w:rPr>
              <w:t>iOS</w:t>
            </w:r>
            <w:r w:rsidRPr="00D12955">
              <w:rPr>
                <w:bCs/>
                <w:lang w:val="el-GR"/>
              </w:rPr>
              <w:t>).</w:t>
            </w:r>
          </w:p>
        </w:tc>
        <w:tc>
          <w:tcPr>
            <w:tcW w:w="459" w:type="pct"/>
            <w:shd w:val="clear" w:color="auto" w:fill="FFFFFF"/>
            <w:vAlign w:val="center"/>
          </w:tcPr>
          <w:p w14:paraId="314143F3"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2FD898DF"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236D6374" w14:textId="77777777" w:rsidR="001D50CA" w:rsidRPr="00D12955" w:rsidRDefault="001D50CA" w:rsidP="001D50CA">
            <w:pPr>
              <w:spacing w:before="60" w:after="60"/>
              <w:jc w:val="center"/>
              <w:rPr>
                <w:bCs/>
                <w:szCs w:val="20"/>
                <w:lang w:val="en-US"/>
              </w:rPr>
            </w:pPr>
          </w:p>
        </w:tc>
      </w:tr>
      <w:tr w:rsidR="001D50CA" w:rsidRPr="00D12955" w14:paraId="7CB0B45A" w14:textId="77777777" w:rsidTr="001D50CA">
        <w:tc>
          <w:tcPr>
            <w:tcW w:w="229" w:type="pct"/>
            <w:shd w:val="clear" w:color="auto" w:fill="FFFFFF"/>
            <w:vAlign w:val="center"/>
          </w:tcPr>
          <w:p w14:paraId="5D604D1A" w14:textId="77777777" w:rsidR="001D50CA" w:rsidRPr="00D12955" w:rsidRDefault="001D50CA" w:rsidP="001D50CA">
            <w:pPr>
              <w:spacing w:before="60" w:after="60"/>
              <w:jc w:val="center"/>
              <w:rPr>
                <w:bCs/>
                <w:szCs w:val="20"/>
                <w:lang w:val="en-US"/>
              </w:rPr>
            </w:pPr>
          </w:p>
        </w:tc>
        <w:tc>
          <w:tcPr>
            <w:tcW w:w="3343" w:type="pct"/>
            <w:shd w:val="clear" w:color="auto" w:fill="FFFFFF"/>
          </w:tcPr>
          <w:p w14:paraId="527AC71F" w14:textId="77777777" w:rsidR="001D50CA" w:rsidRPr="00D12955" w:rsidRDefault="001D50CA" w:rsidP="001D50CA">
            <w:pPr>
              <w:spacing w:before="120"/>
              <w:rPr>
                <w:bCs/>
                <w:lang w:val="en-US"/>
              </w:rPr>
            </w:pPr>
            <w:r w:rsidRPr="00D12955">
              <w:rPr>
                <w:bCs/>
                <w:lang w:val="en-US"/>
              </w:rPr>
              <w:t>Υποσύστημα Γεωργικής Συμβουλευτικής</w:t>
            </w:r>
          </w:p>
        </w:tc>
        <w:tc>
          <w:tcPr>
            <w:tcW w:w="459" w:type="pct"/>
            <w:shd w:val="clear" w:color="auto" w:fill="FFFFFF"/>
            <w:vAlign w:val="center"/>
          </w:tcPr>
          <w:p w14:paraId="4B35C096" w14:textId="77777777" w:rsidR="001D50CA" w:rsidRPr="00D12955" w:rsidRDefault="001D50CA" w:rsidP="001D50CA">
            <w:pPr>
              <w:spacing w:before="60" w:after="60"/>
              <w:jc w:val="center"/>
              <w:rPr>
                <w:bCs/>
                <w:szCs w:val="20"/>
                <w:lang w:val="en-US"/>
              </w:rPr>
            </w:pPr>
          </w:p>
        </w:tc>
        <w:tc>
          <w:tcPr>
            <w:tcW w:w="408" w:type="pct"/>
            <w:shd w:val="clear" w:color="auto" w:fill="FFFFFF"/>
            <w:vAlign w:val="center"/>
          </w:tcPr>
          <w:p w14:paraId="682A098A"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2FBCE52D" w14:textId="77777777" w:rsidR="001D50CA" w:rsidRPr="00D12955" w:rsidRDefault="001D50CA" w:rsidP="001D50CA">
            <w:pPr>
              <w:spacing w:before="60" w:after="60"/>
              <w:jc w:val="center"/>
              <w:rPr>
                <w:bCs/>
                <w:szCs w:val="20"/>
                <w:lang w:val="en-US"/>
              </w:rPr>
            </w:pPr>
          </w:p>
        </w:tc>
      </w:tr>
      <w:tr w:rsidR="001D50CA" w:rsidRPr="00D12955" w14:paraId="19F502FF" w14:textId="77777777" w:rsidTr="001D50CA">
        <w:tc>
          <w:tcPr>
            <w:tcW w:w="229" w:type="pct"/>
            <w:shd w:val="clear" w:color="auto" w:fill="FFFFFF"/>
            <w:vAlign w:val="center"/>
          </w:tcPr>
          <w:p w14:paraId="2203EC10"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0B83F5F6" w14:textId="2E386BCB" w:rsidR="001D50CA" w:rsidRPr="00D12955" w:rsidRDefault="001D50CA" w:rsidP="001D50CA">
            <w:pPr>
              <w:spacing w:before="120"/>
              <w:rPr>
                <w:bCs/>
                <w:lang w:val="el-GR"/>
              </w:rPr>
            </w:pPr>
            <w:r w:rsidRPr="00D12955">
              <w:rPr>
                <w:bCs/>
                <w:szCs w:val="20"/>
                <w:lang w:val="el-GR"/>
              </w:rPr>
              <w:t xml:space="preserve">Τεκμηριωμένη κάλυψη των απαιτήσεων </w:t>
            </w:r>
            <w:r w:rsidR="00B86B23" w:rsidRPr="00D12955">
              <w:rPr>
                <w:bCs/>
                <w:szCs w:val="20"/>
                <w:lang w:val="el-GR"/>
              </w:rPr>
              <w:t xml:space="preserve">της </w:t>
            </w:r>
            <w:r w:rsidR="00B86B23" w:rsidRPr="00D12955">
              <w:rPr>
                <w:bCs/>
                <w:szCs w:val="20"/>
                <w:lang w:val="el-GR"/>
              </w:rPr>
              <w:fldChar w:fldCharType="begin"/>
            </w:r>
            <w:r w:rsidR="00B86B23" w:rsidRPr="00D12955">
              <w:rPr>
                <w:bCs/>
                <w:szCs w:val="20"/>
                <w:lang w:val="el-GR"/>
              </w:rPr>
              <w:instrText xml:space="preserve"> REF _Ref99971103 \r \h </w:instrText>
            </w:r>
            <w:r w:rsidR="00AD650F">
              <w:rPr>
                <w:bCs/>
                <w:szCs w:val="20"/>
                <w:lang w:val="el-GR"/>
              </w:rPr>
              <w:instrText xml:space="preserve"> \* MERGEFORMAT </w:instrText>
            </w:r>
            <w:r w:rsidR="00B86B23" w:rsidRPr="00D12955">
              <w:rPr>
                <w:bCs/>
                <w:szCs w:val="20"/>
                <w:lang w:val="el-GR"/>
              </w:rPr>
            </w:r>
            <w:r w:rsidR="00B86B23" w:rsidRPr="00D12955">
              <w:rPr>
                <w:bCs/>
                <w:szCs w:val="20"/>
                <w:lang w:val="el-GR"/>
              </w:rPr>
              <w:fldChar w:fldCharType="separate"/>
            </w:r>
            <w:r w:rsidR="006E10F8">
              <w:rPr>
                <w:bCs/>
                <w:szCs w:val="20"/>
                <w:lang w:val="el-GR"/>
              </w:rPr>
              <w:t>I.3.2.2.2.6</w:t>
            </w:r>
            <w:r w:rsidR="00B86B23" w:rsidRPr="00D12955">
              <w:rPr>
                <w:bCs/>
                <w:szCs w:val="20"/>
                <w:lang w:val="el-GR"/>
              </w:rPr>
              <w:fldChar w:fldCharType="end"/>
            </w:r>
            <w:r w:rsidRPr="00D12955">
              <w:rPr>
                <w:bCs/>
                <w:szCs w:val="20"/>
                <w:lang w:val="el-GR"/>
              </w:rPr>
              <w:t xml:space="preserve"> του Παραρτήματος Ι</w:t>
            </w:r>
          </w:p>
        </w:tc>
        <w:tc>
          <w:tcPr>
            <w:tcW w:w="459" w:type="pct"/>
            <w:shd w:val="clear" w:color="auto" w:fill="FFFFFF"/>
            <w:vAlign w:val="center"/>
          </w:tcPr>
          <w:p w14:paraId="607F912B"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18F0FE4F"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7058CE73" w14:textId="77777777" w:rsidR="001D50CA" w:rsidRPr="00D12955" w:rsidRDefault="001D50CA" w:rsidP="001D50CA">
            <w:pPr>
              <w:spacing w:before="60" w:after="60"/>
              <w:jc w:val="center"/>
              <w:rPr>
                <w:bCs/>
                <w:szCs w:val="20"/>
                <w:lang w:val="en-US"/>
              </w:rPr>
            </w:pPr>
          </w:p>
        </w:tc>
      </w:tr>
      <w:tr w:rsidR="001D50CA" w:rsidRPr="00D12955" w14:paraId="4EF4DDC6" w14:textId="77777777" w:rsidTr="001D50CA">
        <w:tc>
          <w:tcPr>
            <w:tcW w:w="229" w:type="pct"/>
            <w:shd w:val="clear" w:color="auto" w:fill="FFFFFF"/>
            <w:vAlign w:val="center"/>
          </w:tcPr>
          <w:p w14:paraId="6780B5CB"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4FCB1FAF" w14:textId="77777777" w:rsidR="001D50CA" w:rsidRPr="00D12955" w:rsidRDefault="001D50CA" w:rsidP="001D50CA">
            <w:pPr>
              <w:spacing w:before="120"/>
              <w:rPr>
                <w:bCs/>
                <w:lang w:val="el-GR"/>
              </w:rPr>
            </w:pPr>
            <w:r w:rsidRPr="00D12955">
              <w:rPr>
                <w:bCs/>
                <w:szCs w:val="20"/>
                <w:lang w:val="el-GR"/>
              </w:rPr>
              <w:t xml:space="preserve">Απαιτείται η σχεδίαση και υλοποίηση Υποσυστήματος Γεωργικής Συμβουλευτικής </w:t>
            </w:r>
            <w:r w:rsidRPr="00D12955">
              <w:rPr>
                <w:bCs/>
                <w:lang w:val="el-GR"/>
              </w:rPr>
              <w:t>το οποίο θα είναι υπεύθυνο για την υποστήριξη των χρηστών (όπως γεωργικοί σύμβουλοι και παραγωγοί) στη λήψη αποφάσεων για την εκτέλεση γεωργικών εργασιών</w:t>
            </w:r>
          </w:p>
        </w:tc>
        <w:tc>
          <w:tcPr>
            <w:tcW w:w="459" w:type="pct"/>
            <w:shd w:val="clear" w:color="auto" w:fill="FFFFFF"/>
            <w:vAlign w:val="center"/>
          </w:tcPr>
          <w:p w14:paraId="3E8B6ED7"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06280806"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48C88075" w14:textId="77777777" w:rsidR="001D50CA" w:rsidRPr="00D12955" w:rsidRDefault="001D50CA" w:rsidP="001D50CA">
            <w:pPr>
              <w:spacing w:before="60" w:after="60"/>
              <w:jc w:val="center"/>
              <w:rPr>
                <w:bCs/>
                <w:szCs w:val="20"/>
                <w:lang w:val="en-US"/>
              </w:rPr>
            </w:pPr>
          </w:p>
        </w:tc>
      </w:tr>
      <w:tr w:rsidR="001D50CA" w:rsidRPr="00D12955" w14:paraId="2BB1434F" w14:textId="77777777" w:rsidTr="001D50CA">
        <w:tc>
          <w:tcPr>
            <w:tcW w:w="229" w:type="pct"/>
            <w:shd w:val="clear" w:color="auto" w:fill="FFFFFF"/>
            <w:vAlign w:val="center"/>
          </w:tcPr>
          <w:p w14:paraId="22ECC388"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701600A2" w14:textId="77777777" w:rsidR="001D50CA" w:rsidRPr="00D12955" w:rsidRDefault="001D50CA" w:rsidP="001D50CA">
            <w:pPr>
              <w:spacing w:before="120"/>
              <w:rPr>
                <w:bCs/>
                <w:lang w:val="el-GR"/>
              </w:rPr>
            </w:pPr>
            <w:r w:rsidRPr="00D12955">
              <w:rPr>
                <w:bCs/>
                <w:lang w:val="el-GR"/>
              </w:rPr>
              <w:t>Το υποσύστημα αυτό θα πρέπει να αξιοποιεί τα δεδομένα που συγκεντρώνονται από την υλικοτεχνική υποδομή, με σκοπό την υποστήριξη συμβουλών για τις ακόλουθες κατηγορίες:</w:t>
            </w:r>
          </w:p>
        </w:tc>
        <w:tc>
          <w:tcPr>
            <w:tcW w:w="459" w:type="pct"/>
            <w:shd w:val="clear" w:color="auto" w:fill="FFFFFF"/>
            <w:vAlign w:val="center"/>
          </w:tcPr>
          <w:p w14:paraId="17234AF4"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3FFF2F1C"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3BBF0F0D" w14:textId="77777777" w:rsidR="001D50CA" w:rsidRPr="00D12955" w:rsidRDefault="001D50CA" w:rsidP="001D50CA">
            <w:pPr>
              <w:spacing w:before="60" w:after="60"/>
              <w:jc w:val="center"/>
              <w:rPr>
                <w:bCs/>
                <w:szCs w:val="20"/>
                <w:lang w:val="en-US"/>
              </w:rPr>
            </w:pPr>
          </w:p>
        </w:tc>
      </w:tr>
      <w:tr w:rsidR="001D50CA" w:rsidRPr="00D12955" w14:paraId="43A7A4E7" w14:textId="77777777" w:rsidTr="001D50CA">
        <w:tc>
          <w:tcPr>
            <w:tcW w:w="229" w:type="pct"/>
            <w:shd w:val="clear" w:color="auto" w:fill="FFFFFF"/>
            <w:vAlign w:val="center"/>
          </w:tcPr>
          <w:p w14:paraId="4A700285"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tcPr>
          <w:p w14:paraId="461D7378" w14:textId="77777777" w:rsidR="001D50CA" w:rsidRPr="00D12955" w:rsidRDefault="001D50CA" w:rsidP="0020249C">
            <w:pPr>
              <w:numPr>
                <w:ilvl w:val="0"/>
                <w:numId w:val="44"/>
              </w:numPr>
              <w:suppressAutoHyphens w:val="0"/>
              <w:spacing w:before="120" w:line="312" w:lineRule="auto"/>
              <w:contextualSpacing/>
              <w:rPr>
                <w:bCs/>
                <w:lang w:val="el-GR"/>
              </w:rPr>
            </w:pPr>
            <w:r w:rsidRPr="00D12955">
              <w:rPr>
                <w:bCs/>
                <w:lang w:val="el-GR"/>
              </w:rPr>
              <w:t xml:space="preserve">Συμβουλευτική θρέψης / λίπανσης: Η συμβουλή λίπανσης θα πρέπει να εκδίδεται με βάση έξυπνους αλγορίθμους, εξειδικευμένους για κάθε καλλιέργεια. Οι συγκεκριμένοι αλγόριθμοι θα τροφοδοτούνται με δεδομένα όπως τα δεδομένα των ΣΣΔ, τα δεδομένα από τα ΣμηΕΑ, δορυφορικά δεδομένα, τα αποτελέσματα εδαφολογικών αναλύσεων των αγροτεμαχίων και φυλλοδιαγνωστικών αναλύσεων της συγκεκριμένης καλλιέργειας. Η συμβουλευτική </w:t>
            </w:r>
            <w:r w:rsidRPr="00D12955">
              <w:rPr>
                <w:bCs/>
                <w:lang w:val="el-GR"/>
              </w:rPr>
              <w:lastRenderedPageBreak/>
              <w:t>λίπανσης θα πρέπει να περιλαμβάνει την ποσότητα, τον τύπο και το είδος των λιπασμάτων καθώς και το χρόνο εφαρμογής τους.</w:t>
            </w:r>
          </w:p>
        </w:tc>
        <w:tc>
          <w:tcPr>
            <w:tcW w:w="459" w:type="pct"/>
            <w:shd w:val="clear" w:color="auto" w:fill="FFFFFF"/>
            <w:vAlign w:val="center"/>
          </w:tcPr>
          <w:p w14:paraId="72E3A38C" w14:textId="77777777" w:rsidR="001D50CA" w:rsidRPr="00D12955" w:rsidRDefault="001D50CA" w:rsidP="001D50CA">
            <w:pPr>
              <w:spacing w:before="60" w:after="60"/>
              <w:jc w:val="center"/>
              <w:rPr>
                <w:bCs/>
                <w:szCs w:val="20"/>
                <w:lang w:val="en-US"/>
              </w:rPr>
            </w:pPr>
            <w:r w:rsidRPr="00D12955">
              <w:rPr>
                <w:bCs/>
                <w:szCs w:val="20"/>
                <w:lang w:val="en-US"/>
              </w:rPr>
              <w:lastRenderedPageBreak/>
              <w:t>ΝΑΙ</w:t>
            </w:r>
          </w:p>
        </w:tc>
        <w:tc>
          <w:tcPr>
            <w:tcW w:w="408" w:type="pct"/>
            <w:shd w:val="clear" w:color="auto" w:fill="FFFFFF"/>
            <w:vAlign w:val="center"/>
          </w:tcPr>
          <w:p w14:paraId="220633B6"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62FA9EB6" w14:textId="77777777" w:rsidR="001D50CA" w:rsidRPr="00D12955" w:rsidRDefault="001D50CA" w:rsidP="001D50CA">
            <w:pPr>
              <w:spacing w:before="60" w:after="60"/>
              <w:jc w:val="center"/>
              <w:rPr>
                <w:bCs/>
                <w:szCs w:val="20"/>
                <w:lang w:val="en-US"/>
              </w:rPr>
            </w:pPr>
          </w:p>
        </w:tc>
      </w:tr>
      <w:tr w:rsidR="001D50CA" w:rsidRPr="00D12955" w14:paraId="48C92CF6" w14:textId="77777777" w:rsidTr="001D50CA">
        <w:tc>
          <w:tcPr>
            <w:tcW w:w="229" w:type="pct"/>
            <w:shd w:val="clear" w:color="auto" w:fill="FFFFFF"/>
            <w:vAlign w:val="center"/>
          </w:tcPr>
          <w:p w14:paraId="116E0444"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tcPr>
          <w:p w14:paraId="44A67015" w14:textId="77777777" w:rsidR="001D50CA" w:rsidRPr="00D12955" w:rsidRDefault="001D50CA" w:rsidP="0020249C">
            <w:pPr>
              <w:numPr>
                <w:ilvl w:val="0"/>
                <w:numId w:val="44"/>
              </w:numPr>
              <w:suppressAutoHyphens w:val="0"/>
              <w:spacing w:before="120" w:line="312" w:lineRule="auto"/>
              <w:contextualSpacing/>
              <w:rPr>
                <w:bCs/>
                <w:lang w:val="el-GR"/>
              </w:rPr>
            </w:pPr>
            <w:r w:rsidRPr="00D12955">
              <w:rPr>
                <w:bCs/>
                <w:lang w:val="el-GR"/>
              </w:rPr>
              <w:t>Συμβουλευτική άρδευσης: Η συμβουλή Άρδευσης (δόση και εύρος) θα πρέπει να εκδίδεται με βάση έξυπνους αλγορίθμους άρδευσης, εξειδικευμένους για κάθε καλλιέργεια, τύπο εδάφους και επικρατούσες μικροκλιματικές συνθήκες. Οι συγκεκριμένοι αλγόριθμοι θα τροφοδοτούνται με δεδομένα όπως τα δεδομένα των ΣΣΔ, τα δεδομένα από τα ΣμηΕΑ, δορυφορικά δεδομένα, η μηχανική σύσταση εδάφους και το χρησιμοποιούμενο αρδευτικό σύστημα. Η συμβουλευτική άρδευσης θα πρέπει να περιλαμβάνει τη δόση του αρδευτικού νερού, τη διάρκεια άρδευσης και το χρόνο εφαρμογής της άρδευσης.</w:t>
            </w:r>
          </w:p>
        </w:tc>
        <w:tc>
          <w:tcPr>
            <w:tcW w:w="459" w:type="pct"/>
            <w:shd w:val="clear" w:color="auto" w:fill="FFFFFF"/>
            <w:vAlign w:val="center"/>
          </w:tcPr>
          <w:p w14:paraId="4026A521"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2599B21D"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1452D52F" w14:textId="77777777" w:rsidR="001D50CA" w:rsidRPr="00D12955" w:rsidRDefault="001D50CA" w:rsidP="001D50CA">
            <w:pPr>
              <w:spacing w:before="60" w:after="60"/>
              <w:jc w:val="center"/>
              <w:rPr>
                <w:bCs/>
                <w:szCs w:val="20"/>
                <w:lang w:val="en-US"/>
              </w:rPr>
            </w:pPr>
          </w:p>
        </w:tc>
      </w:tr>
      <w:tr w:rsidR="001D50CA" w:rsidRPr="00D12955" w14:paraId="00DD08AB" w14:textId="77777777" w:rsidTr="001D50CA">
        <w:tc>
          <w:tcPr>
            <w:tcW w:w="229" w:type="pct"/>
            <w:shd w:val="clear" w:color="auto" w:fill="FFFFFF"/>
            <w:vAlign w:val="center"/>
          </w:tcPr>
          <w:p w14:paraId="68CEBEBE"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tcPr>
          <w:p w14:paraId="5E787602" w14:textId="77777777" w:rsidR="001D50CA" w:rsidRPr="00D12955" w:rsidRDefault="001D50CA" w:rsidP="0020249C">
            <w:pPr>
              <w:numPr>
                <w:ilvl w:val="0"/>
                <w:numId w:val="44"/>
              </w:numPr>
              <w:suppressAutoHyphens w:val="0"/>
              <w:spacing w:before="120" w:line="312" w:lineRule="auto"/>
              <w:contextualSpacing/>
              <w:rPr>
                <w:bCs/>
                <w:lang w:val="el-GR"/>
              </w:rPr>
            </w:pPr>
            <w:r w:rsidRPr="00D12955">
              <w:rPr>
                <w:bCs/>
                <w:lang w:val="el-GR"/>
              </w:rPr>
              <w:t>Συμβουλευτική φυτοπροστασίας: Η συμβουλή φυτοπροστασίας θα πρέπει να εκδίδεται με βάση έξυπνους αλγορίθμους, εξειδικευμένους για εχθρούς και ασθένειες που αφορούν σε συγκεκριμένη καλλιέργεια και να είναι προσαρμοσμένοι στις μικροκλιματικές συνθήκες κάθε περιοχής. Μέσω του επιστημονικά εμπεριστατωμένου καθορισμού παραγόντων που συμβάλλουν στην ανάπτυξη εντόμων και της επικινδυνότητας ασθενειών και με βάση τις συγκεκριμένες μικροκλιματικές συνθήκες της περιοχής αλλά και του μικροκλίματος που δημιουργεί η ίδια η καλλιέργεια, θα πρέπει να παρέχεται συμβουλή για το χρόνο και το είδος των φυτοπροστατευτικών επεμβάσεων που απαιτούνται σε κάθε περίπτωση.</w:t>
            </w:r>
          </w:p>
        </w:tc>
        <w:tc>
          <w:tcPr>
            <w:tcW w:w="459" w:type="pct"/>
            <w:shd w:val="clear" w:color="auto" w:fill="FFFFFF"/>
            <w:vAlign w:val="center"/>
          </w:tcPr>
          <w:p w14:paraId="4E5415A6"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0ACF62DD"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51107ECB" w14:textId="77777777" w:rsidR="001D50CA" w:rsidRPr="00D12955" w:rsidRDefault="001D50CA" w:rsidP="001D50CA">
            <w:pPr>
              <w:spacing w:before="60" w:after="60"/>
              <w:jc w:val="center"/>
              <w:rPr>
                <w:bCs/>
                <w:szCs w:val="20"/>
                <w:lang w:val="en-US"/>
              </w:rPr>
            </w:pPr>
          </w:p>
        </w:tc>
      </w:tr>
      <w:tr w:rsidR="001D50CA" w:rsidRPr="00D12955" w14:paraId="7CC086AC" w14:textId="77777777" w:rsidTr="001D50CA">
        <w:tc>
          <w:tcPr>
            <w:tcW w:w="229" w:type="pct"/>
            <w:shd w:val="clear" w:color="auto" w:fill="FFFFFF"/>
            <w:vAlign w:val="center"/>
          </w:tcPr>
          <w:p w14:paraId="3AA23035"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tcPr>
          <w:p w14:paraId="7B2041E9" w14:textId="77777777" w:rsidR="001D50CA" w:rsidRPr="00D12955" w:rsidRDefault="001D50CA" w:rsidP="0020249C">
            <w:pPr>
              <w:numPr>
                <w:ilvl w:val="0"/>
                <w:numId w:val="44"/>
              </w:numPr>
              <w:suppressAutoHyphens w:val="0"/>
              <w:spacing w:before="120" w:line="312" w:lineRule="auto"/>
              <w:contextualSpacing/>
              <w:rPr>
                <w:bCs/>
                <w:lang w:val="el-GR"/>
              </w:rPr>
            </w:pPr>
            <w:r w:rsidRPr="00D12955">
              <w:rPr>
                <w:bCs/>
                <w:lang w:val="el-GR"/>
              </w:rPr>
              <w:t xml:space="preserve">Γεωργικές Προειδοποιήσεις – Πρόγνωση Καιρού: Απαιτείται ανάπτυξη έξυπνου μηχανισμού έκδοσης γεωργικών προειδοποιήσεων με έμφαση στα έκτακτα καιρικά φαινόμενα. Ο μηχανισμός θα αξιοποιεί κρίσιμες τιμές ατμοσφαιρικών παραμέτρων που λαμβάνονται από την πανελλαδική υποδομή σταθμών συλλογής δεδομένων, οι οποίες συνδυαστικά με το φαινολογικό στάδιο που βρίσκεται η καλλιέργεια και τις ιδιαιτερότητες αυτής, θα παρέχουν ειδοποίηση στους εκάστοτε ενδιαφερόμενους για την εμφάνιση καιρικών φαινομένων που δύναται να ζημιώσουν την καλλιέργεια. Ο μηχανισμός αυτός θα συμβάλλει στην </w:t>
            </w:r>
            <w:r w:rsidRPr="00D12955">
              <w:rPr>
                <w:bCs/>
                <w:lang w:val="el-GR"/>
              </w:rPr>
              <w:lastRenderedPageBreak/>
              <w:t xml:space="preserve">προειδοποίηση των αγροτών / γεωργικών συμβούλων ώστε να λάβουν τα απαραίτητα μέτρα για τη προστασία της καλλιέργειας (προσαρμογή καλλιεργητικών εργασιών). Ιδιαίτερης σημασίας αποτελεί το γεγονός ότι μέσω του συγκεκριμένου μηχανισμού θα μπορεί να πιστοποιείται η εμφάνιση ακραίων καιρικών φαινομένων για τις ανάγκες δήλωσης ζημιάς και αίτησης αποζημίωσης του παραγωγού από τον εκάστοτε ασφαλιστικό φορέα της καλλιέργειας (ΕΛΓΑ, ιδιωτικοί ασφαλιστικοί φορείς).  </w:t>
            </w:r>
          </w:p>
        </w:tc>
        <w:tc>
          <w:tcPr>
            <w:tcW w:w="459" w:type="pct"/>
            <w:shd w:val="clear" w:color="auto" w:fill="FFFFFF"/>
            <w:vAlign w:val="center"/>
          </w:tcPr>
          <w:p w14:paraId="1F8D7917" w14:textId="77777777" w:rsidR="001D50CA" w:rsidRPr="00D12955" w:rsidRDefault="001D50CA" w:rsidP="001D50CA">
            <w:pPr>
              <w:spacing w:before="60" w:after="60"/>
              <w:jc w:val="center"/>
              <w:rPr>
                <w:bCs/>
                <w:szCs w:val="20"/>
                <w:lang w:val="en-US"/>
              </w:rPr>
            </w:pPr>
            <w:r w:rsidRPr="00D12955">
              <w:rPr>
                <w:bCs/>
                <w:szCs w:val="20"/>
                <w:lang w:val="en-US"/>
              </w:rPr>
              <w:lastRenderedPageBreak/>
              <w:t>ΝΑΙ</w:t>
            </w:r>
          </w:p>
        </w:tc>
        <w:tc>
          <w:tcPr>
            <w:tcW w:w="408" w:type="pct"/>
            <w:shd w:val="clear" w:color="auto" w:fill="FFFFFF"/>
            <w:vAlign w:val="center"/>
          </w:tcPr>
          <w:p w14:paraId="116B1B22"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54FCAE88" w14:textId="77777777" w:rsidR="001D50CA" w:rsidRPr="00D12955" w:rsidRDefault="001D50CA" w:rsidP="001D50CA">
            <w:pPr>
              <w:spacing w:before="60" w:after="60"/>
              <w:jc w:val="center"/>
              <w:rPr>
                <w:bCs/>
                <w:szCs w:val="20"/>
                <w:lang w:val="en-US"/>
              </w:rPr>
            </w:pPr>
          </w:p>
        </w:tc>
      </w:tr>
      <w:tr w:rsidR="001D50CA" w:rsidRPr="00D12955" w14:paraId="29A03CEC" w14:textId="77777777" w:rsidTr="001D50CA">
        <w:tc>
          <w:tcPr>
            <w:tcW w:w="229" w:type="pct"/>
            <w:shd w:val="clear" w:color="auto" w:fill="FFFFFF"/>
            <w:vAlign w:val="center"/>
          </w:tcPr>
          <w:p w14:paraId="00FB6A93"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48344711" w14:textId="77777777" w:rsidR="001D50CA" w:rsidRPr="00D12955" w:rsidRDefault="001D50CA" w:rsidP="001D50CA">
            <w:pPr>
              <w:spacing w:before="120"/>
              <w:rPr>
                <w:bCs/>
                <w:lang w:val="el-GR"/>
              </w:rPr>
            </w:pPr>
            <w:r w:rsidRPr="00D12955">
              <w:rPr>
                <w:bCs/>
                <w:lang w:val="el-GR"/>
              </w:rPr>
              <w:t>Σημειώνεται ότι το συγκεκριμένο υποσύστημα θα αποτελεί το εργαλείο εκείνο με το οποίο η επιστημονική γνώση θα μετατρέπεται σε συμβουλή για την κατά περίπτωση καλλιεργητική ενέργεια των παραγωγών. Με την αξιοποίησή του θα είναι δυνατή η μείωση των εισροών, η αύξησης της ποιότητας και ποσότητας της παραγωγής, η καλύτερη αξιοποίηση των φυσικών πόρων και η καλύτερη αντιμετώπιση των κινδύνων</w:t>
            </w:r>
          </w:p>
        </w:tc>
        <w:tc>
          <w:tcPr>
            <w:tcW w:w="459" w:type="pct"/>
            <w:shd w:val="clear" w:color="auto" w:fill="FFFFFF"/>
            <w:vAlign w:val="center"/>
          </w:tcPr>
          <w:p w14:paraId="189743D3"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7E11C320"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0A779BCA" w14:textId="77777777" w:rsidR="001D50CA" w:rsidRPr="00D12955" w:rsidRDefault="001D50CA" w:rsidP="001D50CA">
            <w:pPr>
              <w:spacing w:before="60" w:after="60"/>
              <w:jc w:val="center"/>
              <w:rPr>
                <w:bCs/>
                <w:szCs w:val="20"/>
                <w:lang w:val="en-US"/>
              </w:rPr>
            </w:pPr>
          </w:p>
        </w:tc>
      </w:tr>
      <w:tr w:rsidR="001D50CA" w:rsidRPr="00D12955" w14:paraId="28C4329D" w14:textId="77777777" w:rsidTr="001D50CA">
        <w:tc>
          <w:tcPr>
            <w:tcW w:w="229" w:type="pct"/>
            <w:shd w:val="clear" w:color="auto" w:fill="FFFFFF"/>
            <w:vAlign w:val="center"/>
          </w:tcPr>
          <w:p w14:paraId="034DE77B"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5EB60092" w14:textId="77777777" w:rsidR="001D50CA" w:rsidRPr="00D12955" w:rsidRDefault="001D50CA" w:rsidP="001D50CA">
            <w:pPr>
              <w:spacing w:before="120"/>
              <w:rPr>
                <w:bCs/>
                <w:lang w:val="el-GR"/>
              </w:rPr>
            </w:pPr>
            <w:r w:rsidRPr="00D12955">
              <w:rPr>
                <w:bCs/>
                <w:szCs w:val="20"/>
                <w:lang w:val="el-GR"/>
              </w:rPr>
              <w:t>Το υποσύστημα θα αναλύει μεγάλου όγκου δεδομένα (</w:t>
            </w:r>
            <w:r w:rsidRPr="00D12955">
              <w:rPr>
                <w:bCs/>
                <w:szCs w:val="20"/>
                <w:lang w:val="en-US"/>
              </w:rPr>
              <w:t>Big</w:t>
            </w:r>
            <w:r w:rsidRPr="00D12955">
              <w:rPr>
                <w:bCs/>
                <w:szCs w:val="20"/>
                <w:lang w:val="el-GR"/>
              </w:rPr>
              <w:t xml:space="preserve"> </w:t>
            </w:r>
            <w:r w:rsidRPr="00D12955">
              <w:rPr>
                <w:bCs/>
                <w:szCs w:val="20"/>
                <w:lang w:val="en-US"/>
              </w:rPr>
              <w:t>Data</w:t>
            </w:r>
            <w:r w:rsidRPr="00D12955">
              <w:rPr>
                <w:bCs/>
                <w:szCs w:val="20"/>
                <w:lang w:val="el-GR"/>
              </w:rPr>
              <w:t>) - τα οποία έχουν εξαχθεί από πολλαπλούς αισθητήρες που έχουν εγκατασταθεί στα αγροτεμάχια των εξουσιοδοτημένων χρηστών, δορυφορικά δεδομένα, καταγραφές δεδομένων αγροτικής εκμετάλλευσης, καθώς και επιτόπιες παρατηρήσεις και θα παρέχει έναν ευέλικτο συνδυασμό επιστημονικής αγροτικής γνώσης και εμπειρίας στους χρήστες, με σκοπό την αύξηση της παραγωγής τους με το λιγότερο δυνατό οικονομικό, περιβαλλοντικό, αλλά και κοινωνικό κόστος</w:t>
            </w:r>
          </w:p>
        </w:tc>
        <w:tc>
          <w:tcPr>
            <w:tcW w:w="459" w:type="pct"/>
            <w:shd w:val="clear" w:color="auto" w:fill="FFFFFF"/>
            <w:vAlign w:val="center"/>
          </w:tcPr>
          <w:p w14:paraId="0740C54D"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5ADDC06F"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082C5BA3" w14:textId="77777777" w:rsidR="001D50CA" w:rsidRPr="00D12955" w:rsidRDefault="001D50CA" w:rsidP="001D50CA">
            <w:pPr>
              <w:spacing w:before="60" w:after="60"/>
              <w:jc w:val="center"/>
              <w:rPr>
                <w:bCs/>
                <w:szCs w:val="20"/>
                <w:lang w:val="en-US"/>
              </w:rPr>
            </w:pPr>
          </w:p>
        </w:tc>
      </w:tr>
      <w:tr w:rsidR="001D50CA" w:rsidRPr="00D12955" w14:paraId="20D9DD8F" w14:textId="77777777" w:rsidTr="001D50CA">
        <w:tc>
          <w:tcPr>
            <w:tcW w:w="229" w:type="pct"/>
            <w:shd w:val="clear" w:color="auto" w:fill="FFFFFF"/>
            <w:vAlign w:val="center"/>
          </w:tcPr>
          <w:p w14:paraId="09D685EF" w14:textId="77777777" w:rsidR="001D50CA" w:rsidRPr="00D12955" w:rsidRDefault="001D50CA" w:rsidP="0020249C">
            <w:pPr>
              <w:numPr>
                <w:ilvl w:val="0"/>
                <w:numId w:val="135"/>
              </w:numPr>
              <w:spacing w:before="60" w:after="60" w:line="312" w:lineRule="auto"/>
              <w:contextualSpacing/>
              <w:jc w:val="center"/>
              <w:rPr>
                <w:bCs/>
                <w:szCs w:val="20"/>
                <w:lang w:val="en-US"/>
              </w:rPr>
            </w:pPr>
          </w:p>
        </w:tc>
        <w:tc>
          <w:tcPr>
            <w:tcW w:w="3343" w:type="pct"/>
            <w:shd w:val="clear" w:color="auto" w:fill="FFFFFF"/>
          </w:tcPr>
          <w:p w14:paraId="05DCCD96" w14:textId="77777777" w:rsidR="001D50CA" w:rsidRPr="00D12955" w:rsidRDefault="001D50CA" w:rsidP="001D50CA">
            <w:pPr>
              <w:spacing w:before="120"/>
              <w:rPr>
                <w:bCs/>
                <w:szCs w:val="20"/>
                <w:lang w:val="el-GR"/>
              </w:rPr>
            </w:pPr>
            <w:r w:rsidRPr="00D12955">
              <w:rPr>
                <w:bCs/>
                <w:szCs w:val="20"/>
                <w:lang w:val="el-GR"/>
              </w:rPr>
              <w:t>Κατά την ανάπτυξη του υποσυστήματος Γεωργικής Συμβουλευτικής πρέπει να ληφθούν υπόψη συναφή έργα που έχουν υλοποιηθεί ή υλοποιούνται στο Υπ.Α.Α.Τ.. Ενδεικτικά το ψηφιακό εργαλείο προτεινόμενης εφαρμογής θρεπτικών συστατικών συνδεδεμένο με γεωχωρική πληροφορία, το έργο γεωργικών συμβούλων του ΠΑΑ και το έργο συμβουλευτικής του ΕΛΓΟ – ΔΗΜΗΤΡΑ. Τα συστήματα που θα ληφθούν υπόψη και κατ’ επέκταση τα δεδομένα των οποίων θα αξιοποιηθούν από το προς υλοποίηση σύστημα, θα προσδιοριστούν επακριβώς κατά την μελέτη εφαρμογής του έργου. Σε κάθε περίπτωση δεν είναι αποδεκτή η αλληλοκάλυψη λειτουργικότητας μεταξύ του προς υλοποίηση υποσυστήματος και υφιστάμενων ή άλλων προς υλοποίηση συστημάτων του Υπ.Α.Α.Τ.</w:t>
            </w:r>
          </w:p>
        </w:tc>
        <w:tc>
          <w:tcPr>
            <w:tcW w:w="459" w:type="pct"/>
            <w:shd w:val="clear" w:color="auto" w:fill="FFFFFF"/>
            <w:vAlign w:val="center"/>
          </w:tcPr>
          <w:p w14:paraId="02C7A9F8" w14:textId="77777777" w:rsidR="001D50CA" w:rsidRPr="00D12955" w:rsidRDefault="001D50CA" w:rsidP="001D50CA">
            <w:pPr>
              <w:spacing w:before="60" w:after="60"/>
              <w:jc w:val="center"/>
              <w:rPr>
                <w:bCs/>
                <w:szCs w:val="20"/>
                <w:lang w:val="el-GR"/>
              </w:rPr>
            </w:pPr>
            <w:r w:rsidRPr="00D12955">
              <w:rPr>
                <w:bCs/>
                <w:szCs w:val="20"/>
                <w:lang w:val="en-US"/>
              </w:rPr>
              <w:t>ΝΑΙ</w:t>
            </w:r>
          </w:p>
        </w:tc>
        <w:tc>
          <w:tcPr>
            <w:tcW w:w="408" w:type="pct"/>
            <w:shd w:val="clear" w:color="auto" w:fill="FFFFFF"/>
            <w:vAlign w:val="center"/>
          </w:tcPr>
          <w:p w14:paraId="40D04498" w14:textId="77777777" w:rsidR="001D50CA" w:rsidRPr="00D12955" w:rsidRDefault="001D50CA" w:rsidP="001D50CA">
            <w:pPr>
              <w:spacing w:before="60" w:after="60"/>
              <w:jc w:val="center"/>
              <w:rPr>
                <w:bCs/>
                <w:szCs w:val="20"/>
                <w:lang w:val="el-GR"/>
              </w:rPr>
            </w:pPr>
          </w:p>
        </w:tc>
        <w:tc>
          <w:tcPr>
            <w:tcW w:w="561" w:type="pct"/>
            <w:shd w:val="clear" w:color="auto" w:fill="FFFFFF"/>
            <w:vAlign w:val="center"/>
          </w:tcPr>
          <w:p w14:paraId="10E4493A" w14:textId="77777777" w:rsidR="001D50CA" w:rsidRPr="00D12955" w:rsidRDefault="001D50CA" w:rsidP="001D50CA">
            <w:pPr>
              <w:spacing w:before="60" w:after="60"/>
              <w:jc w:val="center"/>
              <w:rPr>
                <w:bCs/>
                <w:szCs w:val="20"/>
                <w:lang w:val="el-GR"/>
              </w:rPr>
            </w:pPr>
          </w:p>
        </w:tc>
      </w:tr>
      <w:tr w:rsidR="001D50CA" w:rsidRPr="00D12955" w14:paraId="67A07E34" w14:textId="77777777" w:rsidTr="001D50CA">
        <w:tc>
          <w:tcPr>
            <w:tcW w:w="229" w:type="pct"/>
            <w:shd w:val="clear" w:color="auto" w:fill="FFFFFF"/>
            <w:vAlign w:val="center"/>
          </w:tcPr>
          <w:p w14:paraId="61158639"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11CB194B" w14:textId="2C08644E" w:rsidR="001D50CA" w:rsidRPr="00D12955" w:rsidRDefault="001D50CA" w:rsidP="001D50CA">
            <w:pPr>
              <w:spacing w:before="120"/>
              <w:rPr>
                <w:bCs/>
                <w:lang w:val="el-GR"/>
              </w:rPr>
            </w:pPr>
            <w:r w:rsidRPr="00D12955">
              <w:rPr>
                <w:bCs/>
                <w:szCs w:val="20"/>
                <w:lang w:val="el-GR"/>
              </w:rPr>
              <w:t>Στο πλαίσιο του παρόντος έργου απαιτείται μόνο ανάπτυξη και δοκιμή ορθής λειτουργίας του παρόντος υποσυστήματος και τροφοδότησή του με τα δεδομένα που θα προκύψουν από τις εργασίες που θα πραγματοποιηθούν σε συγκεκριμένο πλήθος πειραματικών αγροτεμαχίων, όπως αυτές περιγράφονται στην</w:t>
            </w:r>
            <w:r w:rsidR="00B86B23" w:rsidRPr="00D12955">
              <w:rPr>
                <w:bCs/>
                <w:szCs w:val="20"/>
                <w:lang w:val="el-GR"/>
              </w:rPr>
              <w:t xml:space="preserve"> </w:t>
            </w:r>
            <w:r w:rsidR="00B86B23" w:rsidRPr="00D12955">
              <w:rPr>
                <w:bCs/>
                <w:szCs w:val="20"/>
                <w:lang w:val="el-GR"/>
              </w:rPr>
              <w:fldChar w:fldCharType="begin"/>
            </w:r>
            <w:r w:rsidR="00B86B23" w:rsidRPr="00D12955">
              <w:rPr>
                <w:bCs/>
                <w:szCs w:val="20"/>
                <w:lang w:val="el-GR"/>
              </w:rPr>
              <w:instrText xml:space="preserve"> REF _Ref99971176 \r \h </w:instrText>
            </w:r>
            <w:r w:rsidR="00AD650F">
              <w:rPr>
                <w:bCs/>
                <w:szCs w:val="20"/>
                <w:lang w:val="el-GR"/>
              </w:rPr>
              <w:instrText xml:space="preserve"> \* MERGEFORMAT </w:instrText>
            </w:r>
            <w:r w:rsidR="00B86B23" w:rsidRPr="00D12955">
              <w:rPr>
                <w:bCs/>
                <w:szCs w:val="20"/>
                <w:lang w:val="el-GR"/>
              </w:rPr>
            </w:r>
            <w:r w:rsidR="00B86B23" w:rsidRPr="00D12955">
              <w:rPr>
                <w:bCs/>
                <w:szCs w:val="20"/>
                <w:lang w:val="el-GR"/>
              </w:rPr>
              <w:fldChar w:fldCharType="separate"/>
            </w:r>
            <w:r w:rsidR="006E10F8">
              <w:rPr>
                <w:bCs/>
                <w:szCs w:val="20"/>
                <w:lang w:val="el-GR"/>
              </w:rPr>
              <w:t>I.3.3.3.3</w:t>
            </w:r>
            <w:r w:rsidR="00B86B23" w:rsidRPr="00D12955">
              <w:rPr>
                <w:bCs/>
                <w:szCs w:val="20"/>
                <w:lang w:val="el-GR"/>
              </w:rPr>
              <w:fldChar w:fldCharType="end"/>
            </w:r>
            <w:r w:rsidRPr="00D12955">
              <w:rPr>
                <w:bCs/>
                <w:szCs w:val="20"/>
                <w:lang w:val="el-GR"/>
              </w:rPr>
              <w:t xml:space="preserve"> του Παραρτήματος Ι</w:t>
            </w:r>
          </w:p>
        </w:tc>
        <w:tc>
          <w:tcPr>
            <w:tcW w:w="459" w:type="pct"/>
            <w:shd w:val="clear" w:color="auto" w:fill="FFFFFF"/>
            <w:vAlign w:val="center"/>
          </w:tcPr>
          <w:p w14:paraId="37960AE5"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122CB2F5"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57DA2A95" w14:textId="77777777" w:rsidR="001D50CA" w:rsidRPr="00D12955" w:rsidRDefault="001D50CA" w:rsidP="001D50CA">
            <w:pPr>
              <w:spacing w:before="60" w:after="60"/>
              <w:jc w:val="center"/>
              <w:rPr>
                <w:bCs/>
                <w:szCs w:val="20"/>
                <w:lang w:val="en-US"/>
              </w:rPr>
            </w:pPr>
          </w:p>
        </w:tc>
      </w:tr>
      <w:tr w:rsidR="001D50CA" w:rsidRPr="00B92977" w14:paraId="4AB614D0" w14:textId="77777777" w:rsidTr="001D50CA">
        <w:tc>
          <w:tcPr>
            <w:tcW w:w="229" w:type="pct"/>
            <w:shd w:val="clear" w:color="auto" w:fill="FFFFFF"/>
            <w:vAlign w:val="center"/>
          </w:tcPr>
          <w:p w14:paraId="13167632" w14:textId="77777777" w:rsidR="001D50CA" w:rsidRPr="00D12955" w:rsidRDefault="001D50CA" w:rsidP="001D50CA">
            <w:pPr>
              <w:spacing w:before="60" w:after="60"/>
              <w:jc w:val="center"/>
              <w:rPr>
                <w:bCs/>
                <w:szCs w:val="20"/>
                <w:lang w:val="en-US"/>
              </w:rPr>
            </w:pPr>
          </w:p>
        </w:tc>
        <w:tc>
          <w:tcPr>
            <w:tcW w:w="3343" w:type="pct"/>
            <w:shd w:val="clear" w:color="auto" w:fill="FFFFFF"/>
          </w:tcPr>
          <w:p w14:paraId="5FC125D1" w14:textId="77777777" w:rsidR="001D50CA" w:rsidRPr="00D12955" w:rsidRDefault="001D50CA" w:rsidP="001D50CA">
            <w:pPr>
              <w:spacing w:before="120"/>
              <w:rPr>
                <w:bCs/>
                <w:szCs w:val="20"/>
                <w:lang w:val="el-GR"/>
              </w:rPr>
            </w:pPr>
            <w:r w:rsidRPr="00D12955">
              <w:rPr>
                <w:bCs/>
                <w:szCs w:val="20"/>
                <w:lang w:val="el-GR"/>
              </w:rPr>
              <w:t>Αποθετήριο Συστήματος Παροχής Συμβουλών σε Γεωργικές Εκμεταλλεύσεις</w:t>
            </w:r>
          </w:p>
        </w:tc>
        <w:tc>
          <w:tcPr>
            <w:tcW w:w="459" w:type="pct"/>
            <w:shd w:val="clear" w:color="auto" w:fill="FFFFFF"/>
            <w:vAlign w:val="center"/>
          </w:tcPr>
          <w:p w14:paraId="0FD4B1F9" w14:textId="77777777" w:rsidR="001D50CA" w:rsidRPr="00D12955" w:rsidRDefault="001D50CA" w:rsidP="001D50CA">
            <w:pPr>
              <w:spacing w:before="60" w:after="60"/>
              <w:jc w:val="center"/>
              <w:rPr>
                <w:bCs/>
                <w:szCs w:val="20"/>
                <w:lang w:val="el-GR"/>
              </w:rPr>
            </w:pPr>
          </w:p>
        </w:tc>
        <w:tc>
          <w:tcPr>
            <w:tcW w:w="408" w:type="pct"/>
            <w:shd w:val="clear" w:color="auto" w:fill="FFFFFF"/>
            <w:vAlign w:val="center"/>
          </w:tcPr>
          <w:p w14:paraId="6DBC5846" w14:textId="77777777" w:rsidR="001D50CA" w:rsidRPr="00D12955" w:rsidRDefault="001D50CA" w:rsidP="001D50CA">
            <w:pPr>
              <w:spacing w:before="60" w:after="60"/>
              <w:jc w:val="center"/>
              <w:rPr>
                <w:bCs/>
                <w:szCs w:val="20"/>
                <w:lang w:val="el-GR"/>
              </w:rPr>
            </w:pPr>
          </w:p>
        </w:tc>
        <w:tc>
          <w:tcPr>
            <w:tcW w:w="561" w:type="pct"/>
            <w:shd w:val="clear" w:color="auto" w:fill="FFFFFF"/>
            <w:vAlign w:val="center"/>
          </w:tcPr>
          <w:p w14:paraId="6D9365D2" w14:textId="77777777" w:rsidR="001D50CA" w:rsidRPr="00D12955" w:rsidRDefault="001D50CA" w:rsidP="001D50CA">
            <w:pPr>
              <w:spacing w:before="60" w:after="60"/>
              <w:jc w:val="center"/>
              <w:rPr>
                <w:bCs/>
                <w:szCs w:val="20"/>
                <w:lang w:val="el-GR"/>
              </w:rPr>
            </w:pPr>
          </w:p>
        </w:tc>
      </w:tr>
      <w:tr w:rsidR="001D50CA" w:rsidRPr="00D12955" w14:paraId="09430621" w14:textId="77777777" w:rsidTr="001D50CA">
        <w:tc>
          <w:tcPr>
            <w:tcW w:w="229" w:type="pct"/>
            <w:shd w:val="clear" w:color="auto" w:fill="FFFFFF"/>
            <w:vAlign w:val="center"/>
          </w:tcPr>
          <w:p w14:paraId="46493C37"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0297DCDB" w14:textId="74971C0A" w:rsidR="001D50CA" w:rsidRPr="00D12955" w:rsidRDefault="001D50CA" w:rsidP="001D50CA">
            <w:pPr>
              <w:spacing w:before="120"/>
              <w:rPr>
                <w:bCs/>
                <w:szCs w:val="20"/>
                <w:lang w:val="el-GR"/>
              </w:rPr>
            </w:pPr>
            <w:r w:rsidRPr="00D12955">
              <w:rPr>
                <w:bCs/>
                <w:szCs w:val="20"/>
                <w:lang w:val="el-GR"/>
              </w:rPr>
              <w:t xml:space="preserve">Τεκμηριωμένη κάλυψη των απαιτήσεων </w:t>
            </w:r>
            <w:r w:rsidR="00B86B23" w:rsidRPr="00D12955">
              <w:rPr>
                <w:bCs/>
                <w:szCs w:val="20"/>
                <w:lang w:val="el-GR"/>
              </w:rPr>
              <w:t xml:space="preserve">της </w:t>
            </w:r>
            <w:r w:rsidR="00B86B23" w:rsidRPr="00D12955">
              <w:rPr>
                <w:bCs/>
                <w:szCs w:val="20"/>
                <w:lang w:val="el-GR"/>
              </w:rPr>
              <w:fldChar w:fldCharType="begin"/>
            </w:r>
            <w:r w:rsidR="00B86B23" w:rsidRPr="00D12955">
              <w:rPr>
                <w:bCs/>
                <w:szCs w:val="20"/>
                <w:lang w:val="el-GR"/>
              </w:rPr>
              <w:instrText xml:space="preserve"> REF _Ref511378731 \r \h </w:instrText>
            </w:r>
            <w:r w:rsidR="00AD650F">
              <w:rPr>
                <w:bCs/>
                <w:szCs w:val="20"/>
                <w:lang w:val="el-GR"/>
              </w:rPr>
              <w:instrText xml:space="preserve"> \* MERGEFORMAT </w:instrText>
            </w:r>
            <w:r w:rsidR="00B86B23" w:rsidRPr="00D12955">
              <w:rPr>
                <w:bCs/>
                <w:szCs w:val="20"/>
                <w:lang w:val="el-GR"/>
              </w:rPr>
            </w:r>
            <w:r w:rsidR="00B86B23" w:rsidRPr="00D12955">
              <w:rPr>
                <w:bCs/>
                <w:szCs w:val="20"/>
                <w:lang w:val="el-GR"/>
              </w:rPr>
              <w:fldChar w:fldCharType="separate"/>
            </w:r>
            <w:r w:rsidR="006E10F8">
              <w:rPr>
                <w:bCs/>
                <w:szCs w:val="20"/>
                <w:lang w:val="el-GR"/>
              </w:rPr>
              <w:t>I.3.2.2.2.7</w:t>
            </w:r>
            <w:r w:rsidR="00B86B23" w:rsidRPr="00D12955">
              <w:rPr>
                <w:bCs/>
                <w:szCs w:val="20"/>
                <w:lang w:val="el-GR"/>
              </w:rPr>
              <w:fldChar w:fldCharType="end"/>
            </w:r>
            <w:r w:rsidRPr="00D12955">
              <w:rPr>
                <w:bCs/>
                <w:szCs w:val="20"/>
                <w:lang w:val="el-GR"/>
              </w:rPr>
              <w:t xml:space="preserve"> του Παραρτήματος Ι</w:t>
            </w:r>
          </w:p>
        </w:tc>
        <w:tc>
          <w:tcPr>
            <w:tcW w:w="459" w:type="pct"/>
            <w:shd w:val="clear" w:color="auto" w:fill="FFFFFF"/>
            <w:vAlign w:val="center"/>
          </w:tcPr>
          <w:p w14:paraId="17006CFE"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0661FEEE"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787DB2D8" w14:textId="77777777" w:rsidR="001D50CA" w:rsidRPr="00D12955" w:rsidRDefault="001D50CA" w:rsidP="001D50CA">
            <w:pPr>
              <w:spacing w:before="60" w:after="60"/>
              <w:jc w:val="center"/>
              <w:rPr>
                <w:bCs/>
                <w:szCs w:val="20"/>
                <w:lang w:val="en-US"/>
              </w:rPr>
            </w:pPr>
          </w:p>
        </w:tc>
      </w:tr>
      <w:tr w:rsidR="001D50CA" w:rsidRPr="00D12955" w14:paraId="0B6B5EB3" w14:textId="77777777" w:rsidTr="001D50CA">
        <w:tc>
          <w:tcPr>
            <w:tcW w:w="229" w:type="pct"/>
            <w:shd w:val="clear" w:color="auto" w:fill="FFFFFF"/>
            <w:vAlign w:val="center"/>
          </w:tcPr>
          <w:p w14:paraId="6B4EC4A0"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47DA2782" w14:textId="77777777" w:rsidR="001D50CA" w:rsidRPr="00D12955" w:rsidRDefault="001D50CA" w:rsidP="001D50CA">
            <w:pPr>
              <w:spacing w:before="120"/>
              <w:rPr>
                <w:bCs/>
                <w:szCs w:val="20"/>
                <w:lang w:val="el-GR"/>
              </w:rPr>
            </w:pPr>
            <w:r w:rsidRPr="00D12955">
              <w:rPr>
                <w:bCs/>
                <w:szCs w:val="20"/>
                <w:lang w:val="el-GR"/>
              </w:rPr>
              <w:t>Απαιτείται η σχεδίαση και υλοποίηση Αποθετηρίου για το Σύστημα Παροχής Συμβουλών σε Γεωργικές Εκμεταλλεύσεις το οποίο θα συμβάλλει στη συστηματική συλλογή, οργανωμένη διαχείριση και ηλεκτρονική διάθεση ανοικτού περιεχομένου, ενώ παράλληλα, θα συνεισφέρει στην αποθήκευση και μακροχρόνια διατήρηση των συμβουλών που θα προκύπτουν από το Υποσύστημα Γεωργικής Συμβουλευτικής και των τεχνικά εμπεριστατωμένων καλλιεργητικών οδηγιών που θα επάγονται από αυτές</w:t>
            </w:r>
          </w:p>
        </w:tc>
        <w:tc>
          <w:tcPr>
            <w:tcW w:w="459" w:type="pct"/>
            <w:shd w:val="clear" w:color="auto" w:fill="FFFFFF"/>
            <w:vAlign w:val="center"/>
          </w:tcPr>
          <w:p w14:paraId="172A89F5"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55FB4CC7"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24BD40CA" w14:textId="77777777" w:rsidR="001D50CA" w:rsidRPr="00D12955" w:rsidRDefault="001D50CA" w:rsidP="001D50CA">
            <w:pPr>
              <w:spacing w:before="60" w:after="60"/>
              <w:jc w:val="center"/>
              <w:rPr>
                <w:bCs/>
                <w:szCs w:val="20"/>
                <w:lang w:val="en-US"/>
              </w:rPr>
            </w:pPr>
          </w:p>
        </w:tc>
      </w:tr>
      <w:tr w:rsidR="001D50CA" w:rsidRPr="00D12955" w14:paraId="0DB97ABD" w14:textId="77777777" w:rsidTr="001D50CA">
        <w:tc>
          <w:tcPr>
            <w:tcW w:w="229" w:type="pct"/>
            <w:shd w:val="clear" w:color="auto" w:fill="FFFFFF"/>
            <w:vAlign w:val="center"/>
          </w:tcPr>
          <w:p w14:paraId="311CC049"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37098065" w14:textId="77777777" w:rsidR="001D50CA" w:rsidRPr="00D12955" w:rsidRDefault="001D50CA" w:rsidP="001D50CA">
            <w:pPr>
              <w:spacing w:before="120"/>
              <w:rPr>
                <w:bCs/>
                <w:szCs w:val="20"/>
                <w:lang w:val="el-GR"/>
              </w:rPr>
            </w:pPr>
            <w:r w:rsidRPr="00D12955">
              <w:rPr>
                <w:bCs/>
                <w:szCs w:val="20"/>
                <w:lang w:val="el-GR"/>
              </w:rPr>
              <w:t>Η τεχνολογική πλατφόρμα του αποθετηρίου για το ΣΠΣΓΕ θα πρέπει να παρέχει την απαιτούμενη διαλειτουργικότητα και διασυνδεσιμότητα με όλες τις εμπλεκόμενες οντότητες, δημόσιες και ιδιωτικές, συμπεριλαμβανομένων και των αγροτών, των συμβουλευτικών δομών, των ερευνητικών ινστιτούτων, των εποπτευόμενων από το Υπ.Α.Α.Τ. οργανισμών κ.λπ</w:t>
            </w:r>
          </w:p>
        </w:tc>
        <w:tc>
          <w:tcPr>
            <w:tcW w:w="459" w:type="pct"/>
            <w:shd w:val="clear" w:color="auto" w:fill="FFFFFF"/>
            <w:vAlign w:val="center"/>
          </w:tcPr>
          <w:p w14:paraId="028F6E4C"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538717A6"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00A32470" w14:textId="77777777" w:rsidR="001D50CA" w:rsidRPr="00D12955" w:rsidRDefault="001D50CA" w:rsidP="001D50CA">
            <w:pPr>
              <w:spacing w:before="60" w:after="60"/>
              <w:jc w:val="center"/>
              <w:rPr>
                <w:bCs/>
                <w:szCs w:val="20"/>
                <w:lang w:val="en-US"/>
              </w:rPr>
            </w:pPr>
          </w:p>
        </w:tc>
      </w:tr>
      <w:tr w:rsidR="001D50CA" w:rsidRPr="00D12955" w14:paraId="67057E5E" w14:textId="77777777" w:rsidTr="001D50CA">
        <w:tc>
          <w:tcPr>
            <w:tcW w:w="229" w:type="pct"/>
            <w:shd w:val="clear" w:color="auto" w:fill="FFFFFF"/>
            <w:vAlign w:val="center"/>
          </w:tcPr>
          <w:p w14:paraId="1FA651EC"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4AA17E9F" w14:textId="77777777" w:rsidR="001D50CA" w:rsidRPr="00D12955" w:rsidRDefault="001D50CA" w:rsidP="001D50CA">
            <w:pPr>
              <w:spacing w:before="120"/>
              <w:rPr>
                <w:bCs/>
                <w:szCs w:val="20"/>
                <w:lang w:val="el-GR"/>
              </w:rPr>
            </w:pPr>
            <w:r w:rsidRPr="00D12955">
              <w:rPr>
                <w:bCs/>
                <w:szCs w:val="20"/>
                <w:lang w:val="el-GR"/>
              </w:rPr>
              <w:t>Το αποθετήριο θα παρέχει την αναγκαία υποδομή για την εξυπηρέτηση των απαιτούμενων λειτουργιών του ΣΠΣΓΕ:</w:t>
            </w:r>
          </w:p>
        </w:tc>
        <w:tc>
          <w:tcPr>
            <w:tcW w:w="459" w:type="pct"/>
            <w:shd w:val="clear" w:color="auto" w:fill="FFFFFF"/>
            <w:vAlign w:val="center"/>
          </w:tcPr>
          <w:p w14:paraId="30837E94"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3F9BC9A2"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56932BD5" w14:textId="77777777" w:rsidR="001D50CA" w:rsidRPr="00D12955" w:rsidRDefault="001D50CA" w:rsidP="001D50CA">
            <w:pPr>
              <w:spacing w:before="60" w:after="60"/>
              <w:jc w:val="center"/>
              <w:rPr>
                <w:bCs/>
                <w:szCs w:val="20"/>
                <w:lang w:val="en-US"/>
              </w:rPr>
            </w:pPr>
          </w:p>
        </w:tc>
      </w:tr>
      <w:tr w:rsidR="001D50CA" w:rsidRPr="00D12955" w14:paraId="1929479F" w14:textId="77777777" w:rsidTr="001D50CA">
        <w:tc>
          <w:tcPr>
            <w:tcW w:w="229" w:type="pct"/>
            <w:shd w:val="clear" w:color="auto" w:fill="FFFFFF"/>
            <w:vAlign w:val="center"/>
          </w:tcPr>
          <w:p w14:paraId="58CDBCE1"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tcPr>
          <w:p w14:paraId="67D3F0AF" w14:textId="77777777" w:rsidR="001D50CA" w:rsidRPr="00D12955" w:rsidRDefault="001D50CA" w:rsidP="0020249C">
            <w:pPr>
              <w:numPr>
                <w:ilvl w:val="0"/>
                <w:numId w:val="68"/>
              </w:numPr>
              <w:suppressAutoHyphens w:val="0"/>
              <w:spacing w:before="120" w:line="312" w:lineRule="auto"/>
              <w:ind w:left="714" w:hanging="357"/>
              <w:rPr>
                <w:bCs/>
                <w:szCs w:val="20"/>
                <w:lang w:val="el-GR"/>
              </w:rPr>
            </w:pPr>
            <w:r w:rsidRPr="00D12955">
              <w:rPr>
                <w:bCs/>
                <w:szCs w:val="20"/>
                <w:lang w:val="el-GR"/>
              </w:rPr>
              <w:t>Κωδικοποίηση των καλλιεργητικών οδηγιών</w:t>
            </w:r>
          </w:p>
        </w:tc>
        <w:tc>
          <w:tcPr>
            <w:tcW w:w="459" w:type="pct"/>
            <w:shd w:val="clear" w:color="auto" w:fill="FFFFFF"/>
            <w:vAlign w:val="center"/>
          </w:tcPr>
          <w:p w14:paraId="48C54776"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53534432"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3C6C1332" w14:textId="77777777" w:rsidR="001D50CA" w:rsidRPr="00D12955" w:rsidRDefault="001D50CA" w:rsidP="001D50CA">
            <w:pPr>
              <w:spacing w:before="60" w:after="60"/>
              <w:jc w:val="center"/>
              <w:rPr>
                <w:bCs/>
                <w:szCs w:val="20"/>
                <w:lang w:val="en-US"/>
              </w:rPr>
            </w:pPr>
          </w:p>
        </w:tc>
      </w:tr>
      <w:tr w:rsidR="001D50CA" w:rsidRPr="00D12955" w14:paraId="75E2681B" w14:textId="77777777" w:rsidTr="001D50CA">
        <w:tc>
          <w:tcPr>
            <w:tcW w:w="229" w:type="pct"/>
            <w:shd w:val="clear" w:color="auto" w:fill="FFFFFF"/>
            <w:vAlign w:val="center"/>
          </w:tcPr>
          <w:p w14:paraId="5FAD6C29"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tcPr>
          <w:p w14:paraId="1B1B5316" w14:textId="77777777" w:rsidR="001D50CA" w:rsidRPr="00D12955" w:rsidRDefault="001D50CA" w:rsidP="0020249C">
            <w:pPr>
              <w:numPr>
                <w:ilvl w:val="0"/>
                <w:numId w:val="68"/>
              </w:numPr>
              <w:suppressAutoHyphens w:val="0"/>
              <w:spacing w:before="120" w:line="312" w:lineRule="auto"/>
              <w:ind w:left="714" w:hanging="357"/>
              <w:rPr>
                <w:bCs/>
                <w:szCs w:val="20"/>
                <w:lang w:val="el-GR"/>
              </w:rPr>
            </w:pPr>
            <w:r w:rsidRPr="00D12955">
              <w:rPr>
                <w:bCs/>
                <w:szCs w:val="20"/>
                <w:lang w:val="el-GR"/>
              </w:rPr>
              <w:t>Καθορισμός μετρήσιμων στόχων και δεικτών για κάθε καλλιεργητική οδηγία</w:t>
            </w:r>
          </w:p>
        </w:tc>
        <w:tc>
          <w:tcPr>
            <w:tcW w:w="459" w:type="pct"/>
            <w:shd w:val="clear" w:color="auto" w:fill="FFFFFF"/>
            <w:vAlign w:val="center"/>
          </w:tcPr>
          <w:p w14:paraId="024F45F1"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363AE4F3"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0C6E132D" w14:textId="77777777" w:rsidR="001D50CA" w:rsidRPr="00D12955" w:rsidRDefault="001D50CA" w:rsidP="001D50CA">
            <w:pPr>
              <w:spacing w:before="60" w:after="60"/>
              <w:jc w:val="center"/>
              <w:rPr>
                <w:bCs/>
                <w:szCs w:val="20"/>
                <w:lang w:val="en-US"/>
              </w:rPr>
            </w:pPr>
          </w:p>
        </w:tc>
      </w:tr>
      <w:tr w:rsidR="001D50CA" w:rsidRPr="00D12955" w14:paraId="0282F31A" w14:textId="77777777" w:rsidTr="001D50CA">
        <w:tc>
          <w:tcPr>
            <w:tcW w:w="229" w:type="pct"/>
            <w:shd w:val="clear" w:color="auto" w:fill="FFFFFF"/>
            <w:vAlign w:val="center"/>
          </w:tcPr>
          <w:p w14:paraId="09C0CDF2"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tcPr>
          <w:p w14:paraId="44A97363" w14:textId="77777777" w:rsidR="001D50CA" w:rsidRPr="00D12955" w:rsidRDefault="001D50CA" w:rsidP="0020249C">
            <w:pPr>
              <w:numPr>
                <w:ilvl w:val="0"/>
                <w:numId w:val="68"/>
              </w:numPr>
              <w:suppressAutoHyphens w:val="0"/>
              <w:spacing w:before="120" w:line="312" w:lineRule="auto"/>
              <w:ind w:left="714" w:hanging="357"/>
              <w:rPr>
                <w:bCs/>
                <w:szCs w:val="20"/>
                <w:lang w:val="el-GR"/>
              </w:rPr>
            </w:pPr>
            <w:r w:rsidRPr="00D12955">
              <w:rPr>
                <w:bCs/>
                <w:szCs w:val="20"/>
                <w:lang w:val="el-GR"/>
              </w:rPr>
              <w:t>Πλήρη ιχνηλάτηση των καλλιεργητικών οδηγιών</w:t>
            </w:r>
          </w:p>
        </w:tc>
        <w:tc>
          <w:tcPr>
            <w:tcW w:w="459" w:type="pct"/>
            <w:shd w:val="clear" w:color="auto" w:fill="FFFFFF"/>
            <w:vAlign w:val="center"/>
          </w:tcPr>
          <w:p w14:paraId="33BC78D4"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60742B04"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63A315A9" w14:textId="77777777" w:rsidR="001D50CA" w:rsidRPr="00D12955" w:rsidRDefault="001D50CA" w:rsidP="001D50CA">
            <w:pPr>
              <w:spacing w:before="60" w:after="60"/>
              <w:jc w:val="center"/>
              <w:rPr>
                <w:bCs/>
                <w:szCs w:val="20"/>
                <w:lang w:val="en-US"/>
              </w:rPr>
            </w:pPr>
          </w:p>
        </w:tc>
      </w:tr>
      <w:tr w:rsidR="001D50CA" w:rsidRPr="00D12955" w14:paraId="27BB6659" w14:textId="77777777" w:rsidTr="001D50CA">
        <w:tc>
          <w:tcPr>
            <w:tcW w:w="229" w:type="pct"/>
            <w:shd w:val="clear" w:color="auto" w:fill="FFFFFF"/>
            <w:vAlign w:val="center"/>
          </w:tcPr>
          <w:p w14:paraId="74B4E5D6"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tcPr>
          <w:p w14:paraId="5AE24831" w14:textId="77777777" w:rsidR="001D50CA" w:rsidRPr="00D12955" w:rsidRDefault="001D50CA" w:rsidP="0020249C">
            <w:pPr>
              <w:numPr>
                <w:ilvl w:val="0"/>
                <w:numId w:val="68"/>
              </w:numPr>
              <w:suppressAutoHyphens w:val="0"/>
              <w:spacing w:before="120" w:line="312" w:lineRule="auto"/>
              <w:ind w:left="714" w:hanging="357"/>
              <w:rPr>
                <w:bCs/>
                <w:szCs w:val="20"/>
                <w:lang w:val="el-GR"/>
              </w:rPr>
            </w:pPr>
            <w:r w:rsidRPr="00D12955">
              <w:rPr>
                <w:bCs/>
                <w:szCs w:val="20"/>
                <w:lang w:val="el-GR"/>
              </w:rPr>
              <w:t>Αξιολόγηση των αποτελεσμάτων εφαρμογής κάθε καλλιεργητικής οδηγίας</w:t>
            </w:r>
          </w:p>
        </w:tc>
        <w:tc>
          <w:tcPr>
            <w:tcW w:w="459" w:type="pct"/>
            <w:shd w:val="clear" w:color="auto" w:fill="FFFFFF"/>
            <w:vAlign w:val="center"/>
          </w:tcPr>
          <w:p w14:paraId="35F85D89"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14293387"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0BAA84F5" w14:textId="77777777" w:rsidR="001D50CA" w:rsidRPr="00D12955" w:rsidRDefault="001D50CA" w:rsidP="001D50CA">
            <w:pPr>
              <w:spacing w:before="60" w:after="60"/>
              <w:jc w:val="center"/>
              <w:rPr>
                <w:bCs/>
                <w:szCs w:val="20"/>
                <w:lang w:val="en-US"/>
              </w:rPr>
            </w:pPr>
          </w:p>
        </w:tc>
      </w:tr>
      <w:tr w:rsidR="001D50CA" w:rsidRPr="00D12955" w14:paraId="4D964C3C" w14:textId="77777777" w:rsidTr="001D50CA">
        <w:tc>
          <w:tcPr>
            <w:tcW w:w="229" w:type="pct"/>
            <w:shd w:val="clear" w:color="auto" w:fill="FFFFFF"/>
            <w:vAlign w:val="center"/>
          </w:tcPr>
          <w:p w14:paraId="5B5238C6"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tcPr>
          <w:p w14:paraId="7C58F8F7" w14:textId="77777777" w:rsidR="001D50CA" w:rsidRPr="00D12955" w:rsidRDefault="001D50CA" w:rsidP="0020249C">
            <w:pPr>
              <w:numPr>
                <w:ilvl w:val="0"/>
                <w:numId w:val="68"/>
              </w:numPr>
              <w:suppressAutoHyphens w:val="0"/>
              <w:spacing w:before="120" w:line="312" w:lineRule="auto"/>
              <w:ind w:left="714" w:hanging="357"/>
              <w:rPr>
                <w:bCs/>
                <w:szCs w:val="20"/>
                <w:lang w:val="el-GR"/>
              </w:rPr>
            </w:pPr>
            <w:r w:rsidRPr="00D12955">
              <w:rPr>
                <w:bCs/>
                <w:szCs w:val="20"/>
                <w:lang w:val="el-GR"/>
              </w:rPr>
              <w:t>Διαχείριση του μητρώου συμβούλων και συμβουλευτικών δομών</w:t>
            </w:r>
          </w:p>
        </w:tc>
        <w:tc>
          <w:tcPr>
            <w:tcW w:w="459" w:type="pct"/>
            <w:shd w:val="clear" w:color="auto" w:fill="FFFFFF"/>
            <w:vAlign w:val="center"/>
          </w:tcPr>
          <w:p w14:paraId="7C54114A"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402843F0"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63C311FF" w14:textId="77777777" w:rsidR="001D50CA" w:rsidRPr="00D12955" w:rsidRDefault="001D50CA" w:rsidP="001D50CA">
            <w:pPr>
              <w:spacing w:before="60" w:after="60"/>
              <w:jc w:val="center"/>
              <w:rPr>
                <w:bCs/>
                <w:szCs w:val="20"/>
                <w:lang w:val="en-US"/>
              </w:rPr>
            </w:pPr>
          </w:p>
        </w:tc>
      </w:tr>
      <w:tr w:rsidR="001D50CA" w:rsidRPr="00D12955" w14:paraId="30CC0797" w14:textId="77777777" w:rsidTr="001D50CA">
        <w:tc>
          <w:tcPr>
            <w:tcW w:w="229" w:type="pct"/>
            <w:shd w:val="clear" w:color="auto" w:fill="FFFFFF"/>
            <w:vAlign w:val="center"/>
          </w:tcPr>
          <w:p w14:paraId="19F78985"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tcPr>
          <w:p w14:paraId="48636020" w14:textId="77777777" w:rsidR="001D50CA" w:rsidRPr="00D12955" w:rsidRDefault="001D50CA" w:rsidP="0020249C">
            <w:pPr>
              <w:numPr>
                <w:ilvl w:val="0"/>
                <w:numId w:val="68"/>
              </w:numPr>
              <w:suppressAutoHyphens w:val="0"/>
              <w:spacing w:before="120" w:line="312" w:lineRule="auto"/>
              <w:ind w:left="714" w:hanging="357"/>
              <w:rPr>
                <w:bCs/>
                <w:szCs w:val="20"/>
                <w:lang w:val="el-GR"/>
              </w:rPr>
            </w:pPr>
            <w:r w:rsidRPr="00D12955">
              <w:rPr>
                <w:bCs/>
                <w:szCs w:val="20"/>
                <w:lang w:val="el-GR"/>
              </w:rPr>
              <w:t xml:space="preserve">Διαχείριση των αιτημάτων παροχής καλλιεργητικών οδηγιών </w:t>
            </w:r>
          </w:p>
        </w:tc>
        <w:tc>
          <w:tcPr>
            <w:tcW w:w="459" w:type="pct"/>
            <w:shd w:val="clear" w:color="auto" w:fill="FFFFFF"/>
            <w:vAlign w:val="center"/>
          </w:tcPr>
          <w:p w14:paraId="276B76EE"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60BE50FD"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0035F386" w14:textId="77777777" w:rsidR="001D50CA" w:rsidRPr="00D12955" w:rsidRDefault="001D50CA" w:rsidP="001D50CA">
            <w:pPr>
              <w:spacing w:before="60" w:after="60"/>
              <w:jc w:val="center"/>
              <w:rPr>
                <w:bCs/>
                <w:szCs w:val="20"/>
                <w:lang w:val="en-US"/>
              </w:rPr>
            </w:pPr>
          </w:p>
        </w:tc>
      </w:tr>
      <w:tr w:rsidR="001D50CA" w:rsidRPr="00D12955" w14:paraId="654ABA66" w14:textId="77777777" w:rsidTr="001D50CA">
        <w:tc>
          <w:tcPr>
            <w:tcW w:w="229" w:type="pct"/>
            <w:shd w:val="clear" w:color="auto" w:fill="FFFFFF"/>
            <w:vAlign w:val="center"/>
          </w:tcPr>
          <w:p w14:paraId="1E4BF045"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vAlign w:val="center"/>
          </w:tcPr>
          <w:p w14:paraId="624D42B5" w14:textId="77777777" w:rsidR="001D50CA" w:rsidRPr="00D12955" w:rsidRDefault="001D50CA" w:rsidP="001D50CA">
            <w:pPr>
              <w:spacing w:before="120"/>
              <w:rPr>
                <w:bCs/>
                <w:szCs w:val="20"/>
                <w:lang w:val="el-GR"/>
              </w:rPr>
            </w:pPr>
            <w:r w:rsidRPr="00D12955">
              <w:rPr>
                <w:bCs/>
                <w:szCs w:val="20"/>
                <w:lang w:val="el-GR"/>
              </w:rPr>
              <w:t>Το προς υλοποίηση αποθετήριο θα πρέπει να είναι ανατροφοδοτούμενο και διαδραστικό και να συνδέεται και με τρίτα συστήματα, ιδιαίτερα με άλλες βάσεις δεδομένων που θα διευκολύνουν την παροχή καλλιεργητικών οδηγιών</w:t>
            </w:r>
          </w:p>
        </w:tc>
        <w:tc>
          <w:tcPr>
            <w:tcW w:w="459" w:type="pct"/>
            <w:shd w:val="clear" w:color="auto" w:fill="FFFFFF"/>
            <w:vAlign w:val="center"/>
          </w:tcPr>
          <w:p w14:paraId="49050A12"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61603917"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437B1E6B" w14:textId="77777777" w:rsidR="001D50CA" w:rsidRPr="00D12955" w:rsidRDefault="001D50CA" w:rsidP="001D50CA">
            <w:pPr>
              <w:spacing w:before="60" w:after="60"/>
              <w:jc w:val="center"/>
              <w:rPr>
                <w:bCs/>
                <w:szCs w:val="20"/>
                <w:lang w:val="en-US"/>
              </w:rPr>
            </w:pPr>
          </w:p>
        </w:tc>
      </w:tr>
      <w:tr w:rsidR="001D50CA" w:rsidRPr="00D12955" w14:paraId="53DFC4FF" w14:textId="77777777" w:rsidTr="001D50CA">
        <w:tc>
          <w:tcPr>
            <w:tcW w:w="229" w:type="pct"/>
            <w:shd w:val="clear" w:color="auto" w:fill="FFFFFF"/>
            <w:vAlign w:val="center"/>
          </w:tcPr>
          <w:p w14:paraId="7EDDB87D"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vAlign w:val="center"/>
          </w:tcPr>
          <w:p w14:paraId="1AFB80A9" w14:textId="77777777" w:rsidR="001D50CA" w:rsidRPr="00D12955" w:rsidRDefault="001D50CA" w:rsidP="001D50CA">
            <w:pPr>
              <w:spacing w:before="120"/>
              <w:rPr>
                <w:bCs/>
                <w:szCs w:val="20"/>
                <w:lang w:val="el-GR"/>
              </w:rPr>
            </w:pPr>
            <w:r w:rsidRPr="00D12955">
              <w:rPr>
                <w:bCs/>
                <w:szCs w:val="20"/>
                <w:lang w:val="el-GR"/>
              </w:rPr>
              <w:t>Το αποθετήριο του ΣΠΣΓΕ οφείλει να διευκολύνει την διασύνδεση όλων των εμπλεκομένων με ανοιχτό τρόπο, προκειμένου να είναι εφικτή η ενσωμάτωση και νέων δομών στο βραχυπρόθεσμο ή μακροπρόθεσμο μέλλον. Ακόμη, οι συμβουλευτικές υπηρεσίες πρόκειται να δημιουργούν ενεργές σχέσεις και συνδέσεις μεταξύ διαφορετικών επιχειρησιακών ομάδων</w:t>
            </w:r>
          </w:p>
        </w:tc>
        <w:tc>
          <w:tcPr>
            <w:tcW w:w="459" w:type="pct"/>
            <w:shd w:val="clear" w:color="auto" w:fill="FFFFFF"/>
            <w:vAlign w:val="center"/>
          </w:tcPr>
          <w:p w14:paraId="3D838094"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78E8758B"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08F25627" w14:textId="77777777" w:rsidR="001D50CA" w:rsidRPr="00D12955" w:rsidRDefault="001D50CA" w:rsidP="001D50CA">
            <w:pPr>
              <w:spacing w:before="60" w:after="60"/>
              <w:jc w:val="center"/>
              <w:rPr>
                <w:bCs/>
                <w:szCs w:val="20"/>
                <w:lang w:val="en-US"/>
              </w:rPr>
            </w:pPr>
          </w:p>
        </w:tc>
      </w:tr>
      <w:tr w:rsidR="001D50CA" w:rsidRPr="00D12955" w14:paraId="20391FA8" w14:textId="77777777" w:rsidTr="001D50CA">
        <w:tc>
          <w:tcPr>
            <w:tcW w:w="229" w:type="pct"/>
            <w:shd w:val="clear" w:color="auto" w:fill="FFFFFF"/>
            <w:vAlign w:val="center"/>
          </w:tcPr>
          <w:p w14:paraId="4A9558A2"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vAlign w:val="center"/>
          </w:tcPr>
          <w:p w14:paraId="5E760B34" w14:textId="77777777" w:rsidR="001D50CA" w:rsidRPr="00D12955" w:rsidRDefault="001D50CA" w:rsidP="001D50CA">
            <w:pPr>
              <w:spacing w:before="120"/>
              <w:rPr>
                <w:bCs/>
                <w:szCs w:val="20"/>
                <w:lang w:val="el-GR"/>
              </w:rPr>
            </w:pPr>
            <w:r w:rsidRPr="00D12955">
              <w:rPr>
                <w:bCs/>
                <w:szCs w:val="20"/>
                <w:lang w:val="el-GR"/>
              </w:rPr>
              <w:t xml:space="preserve">Το αποθετήριο θα πρέπει με αποτελεσματικό τρόπο να αξιοποιεί δορυφορικά δεδομένα και δεδομένα από τα ΣμηΕΑ καθώς επίσης και δεδομένα προερχόμενα από τα λοιπά υποσυστήματα της πλατφόρμας </w:t>
            </w:r>
            <w:r w:rsidRPr="00D12955">
              <w:rPr>
                <w:bCs/>
                <w:lang w:val="el-GR"/>
              </w:rPr>
              <w:t>λογισμικών ευφυούς γεωργίας</w:t>
            </w:r>
            <w:r w:rsidRPr="00D12955">
              <w:rPr>
                <w:bCs/>
                <w:szCs w:val="20"/>
                <w:lang w:val="el-GR"/>
              </w:rPr>
              <w:t>, με στόχο τη συνεχή βελτίωση των παρεχόμενων συμβουλευτικών υπηρεσιών προς τους παραγωγούς.</w:t>
            </w:r>
          </w:p>
        </w:tc>
        <w:tc>
          <w:tcPr>
            <w:tcW w:w="459" w:type="pct"/>
            <w:shd w:val="clear" w:color="auto" w:fill="FFFFFF"/>
            <w:vAlign w:val="center"/>
          </w:tcPr>
          <w:p w14:paraId="7198A740"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08552888"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46009AA2" w14:textId="77777777" w:rsidR="001D50CA" w:rsidRPr="00D12955" w:rsidRDefault="001D50CA" w:rsidP="001D50CA">
            <w:pPr>
              <w:spacing w:before="60" w:after="60"/>
              <w:jc w:val="center"/>
              <w:rPr>
                <w:bCs/>
                <w:szCs w:val="20"/>
                <w:lang w:val="en-US"/>
              </w:rPr>
            </w:pPr>
          </w:p>
        </w:tc>
      </w:tr>
      <w:tr w:rsidR="001D50CA" w:rsidRPr="00D12955" w14:paraId="1F908641" w14:textId="77777777" w:rsidTr="001D50CA">
        <w:tc>
          <w:tcPr>
            <w:tcW w:w="229" w:type="pct"/>
            <w:shd w:val="clear" w:color="auto" w:fill="FFFFFF"/>
            <w:vAlign w:val="center"/>
          </w:tcPr>
          <w:p w14:paraId="4A802B99"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vAlign w:val="center"/>
          </w:tcPr>
          <w:p w14:paraId="321575EF" w14:textId="77777777" w:rsidR="001D50CA" w:rsidRPr="00D12955" w:rsidRDefault="001D50CA" w:rsidP="001D50CA">
            <w:pPr>
              <w:spacing w:before="120"/>
              <w:rPr>
                <w:bCs/>
                <w:szCs w:val="20"/>
                <w:lang w:val="el-GR"/>
              </w:rPr>
            </w:pPr>
            <w:r w:rsidRPr="00D12955">
              <w:rPr>
                <w:bCs/>
                <w:szCs w:val="20"/>
                <w:lang w:val="el-GR"/>
              </w:rPr>
              <w:t>Ιδιαίτερης σημασίας αποτελεί η αξιοποίηση των δεδομένων που θα συλλέγονται από το δίκτυο ΣΣΔ, τα οποία θα αποτελούν και την κύρια εισροή των δυνητικά υποστηριζόμενων συμβουλευτικών υπηρεσιών που θα προκύψουν από την αξιοποίηση του συστήματος</w:t>
            </w:r>
          </w:p>
        </w:tc>
        <w:tc>
          <w:tcPr>
            <w:tcW w:w="459" w:type="pct"/>
            <w:shd w:val="clear" w:color="auto" w:fill="FFFFFF"/>
            <w:vAlign w:val="center"/>
          </w:tcPr>
          <w:p w14:paraId="7C5A1422"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26C3530A"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2E5575AF" w14:textId="77777777" w:rsidR="001D50CA" w:rsidRPr="00D12955" w:rsidRDefault="001D50CA" w:rsidP="001D50CA">
            <w:pPr>
              <w:spacing w:before="60" w:after="60"/>
              <w:jc w:val="center"/>
              <w:rPr>
                <w:bCs/>
                <w:szCs w:val="20"/>
                <w:lang w:val="en-US"/>
              </w:rPr>
            </w:pPr>
          </w:p>
        </w:tc>
      </w:tr>
      <w:tr w:rsidR="001D50CA" w:rsidRPr="00D12955" w14:paraId="6E47C967" w14:textId="77777777" w:rsidTr="001D50CA">
        <w:tc>
          <w:tcPr>
            <w:tcW w:w="229" w:type="pct"/>
            <w:shd w:val="clear" w:color="auto" w:fill="FFFFFF"/>
            <w:vAlign w:val="center"/>
          </w:tcPr>
          <w:p w14:paraId="067B30A0"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vAlign w:val="center"/>
          </w:tcPr>
          <w:p w14:paraId="3F0528C4" w14:textId="77777777" w:rsidR="001D50CA" w:rsidRPr="00D12955" w:rsidRDefault="001D50CA" w:rsidP="001D50CA">
            <w:pPr>
              <w:spacing w:before="120"/>
              <w:rPr>
                <w:bCs/>
                <w:szCs w:val="20"/>
                <w:lang w:val="el-GR"/>
              </w:rPr>
            </w:pPr>
            <w:r w:rsidRPr="00D12955">
              <w:rPr>
                <w:bCs/>
                <w:szCs w:val="20"/>
                <w:lang w:val="el-GR"/>
              </w:rPr>
              <w:t>Το προς υλοποίηση αποθετήριο απαιτείται να παρέχει λειτουργικότητα σχετικά με την αξιολόγηση και ιχνηλάτηση συμβουλών που εκδίδονται από το υποσύστημα Γεωργικής Συμβουλευτικής και των παραγόμενων αντίστοιχων καλλιεργητικών οδηγιών, την υποστήριξη αυτών καθώς και λειτουργικότητα η οποία προκύπτει από την αξιοποίηση των καλλιεργητικών οδηγιών από τις κατά περίπτωση ομάδες ωφελούμενων.</w:t>
            </w:r>
          </w:p>
        </w:tc>
        <w:tc>
          <w:tcPr>
            <w:tcW w:w="459" w:type="pct"/>
            <w:shd w:val="clear" w:color="auto" w:fill="FFFFFF"/>
            <w:vAlign w:val="center"/>
          </w:tcPr>
          <w:p w14:paraId="43F9BB59"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5E951E7F"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19BFCDD3" w14:textId="77777777" w:rsidR="001D50CA" w:rsidRPr="00D12955" w:rsidRDefault="001D50CA" w:rsidP="001D50CA">
            <w:pPr>
              <w:spacing w:before="60" w:after="60"/>
              <w:jc w:val="center"/>
              <w:rPr>
                <w:bCs/>
                <w:szCs w:val="20"/>
                <w:lang w:val="en-US"/>
              </w:rPr>
            </w:pPr>
          </w:p>
        </w:tc>
      </w:tr>
      <w:tr w:rsidR="001D50CA" w:rsidRPr="00D12955" w14:paraId="11C9424A" w14:textId="77777777" w:rsidTr="001D50CA">
        <w:tc>
          <w:tcPr>
            <w:tcW w:w="229" w:type="pct"/>
            <w:shd w:val="clear" w:color="auto" w:fill="FFFFFF"/>
            <w:vAlign w:val="center"/>
          </w:tcPr>
          <w:p w14:paraId="530665A2"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vAlign w:val="center"/>
          </w:tcPr>
          <w:p w14:paraId="3775E360" w14:textId="77777777" w:rsidR="001D50CA" w:rsidRPr="00D12955" w:rsidRDefault="001D50CA" w:rsidP="001D50CA">
            <w:pPr>
              <w:spacing w:before="120"/>
              <w:rPr>
                <w:bCs/>
                <w:szCs w:val="20"/>
                <w:lang w:val="el-GR"/>
              </w:rPr>
            </w:pPr>
            <w:r w:rsidRPr="00D12955">
              <w:rPr>
                <w:bCs/>
                <w:szCs w:val="20"/>
                <w:lang w:val="el-GR"/>
              </w:rPr>
              <w:t>Το προς υλοποίηση αποθετήριο απαιτείται να παρέχει λειτουργικότητα η οποία διακρίνεται βάσει των ομάδων που ωφελούνται από την αξιοποίησή της, ως ακολούθως:</w:t>
            </w:r>
          </w:p>
        </w:tc>
        <w:tc>
          <w:tcPr>
            <w:tcW w:w="459" w:type="pct"/>
            <w:shd w:val="clear" w:color="auto" w:fill="FFFFFF"/>
            <w:vAlign w:val="center"/>
          </w:tcPr>
          <w:p w14:paraId="40A0A674"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6E1E7C0A"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22898BEA" w14:textId="77777777" w:rsidR="001D50CA" w:rsidRPr="00D12955" w:rsidRDefault="001D50CA" w:rsidP="001D50CA">
            <w:pPr>
              <w:spacing w:before="60" w:after="60"/>
              <w:jc w:val="center"/>
              <w:rPr>
                <w:bCs/>
                <w:szCs w:val="20"/>
                <w:lang w:val="en-US"/>
              </w:rPr>
            </w:pPr>
          </w:p>
        </w:tc>
      </w:tr>
      <w:tr w:rsidR="001D50CA" w:rsidRPr="00D12955" w14:paraId="7EFA1F59" w14:textId="77777777" w:rsidTr="001D50CA">
        <w:tc>
          <w:tcPr>
            <w:tcW w:w="229" w:type="pct"/>
            <w:shd w:val="clear" w:color="auto" w:fill="FFFFFF"/>
            <w:vAlign w:val="center"/>
          </w:tcPr>
          <w:p w14:paraId="7100BFC9"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vAlign w:val="center"/>
          </w:tcPr>
          <w:p w14:paraId="44CA76FC" w14:textId="77777777" w:rsidR="001D50CA" w:rsidRPr="00D12955" w:rsidRDefault="001D50CA" w:rsidP="0020249C">
            <w:pPr>
              <w:numPr>
                <w:ilvl w:val="0"/>
                <w:numId w:val="68"/>
              </w:numPr>
              <w:suppressAutoHyphens w:val="0"/>
              <w:spacing w:before="120" w:line="312" w:lineRule="auto"/>
              <w:ind w:left="714" w:hanging="357"/>
              <w:rPr>
                <w:bCs/>
                <w:szCs w:val="20"/>
                <w:lang w:val="el-GR"/>
              </w:rPr>
            </w:pPr>
            <w:r w:rsidRPr="00D12955">
              <w:rPr>
                <w:bCs/>
                <w:szCs w:val="20"/>
                <w:lang w:val="el-GR"/>
              </w:rPr>
              <w:t>Λειτουργικότητα προς παραγωγούς / Οργανώσεις Παραγωγών / Συνεταιρισμούς / Επιχειρησιακές Ομάδες</w:t>
            </w:r>
          </w:p>
          <w:p w14:paraId="264369DB" w14:textId="77777777" w:rsidR="001D50CA" w:rsidRPr="00D12955" w:rsidRDefault="001D50CA" w:rsidP="0020249C">
            <w:pPr>
              <w:numPr>
                <w:ilvl w:val="1"/>
                <w:numId w:val="68"/>
              </w:numPr>
              <w:suppressAutoHyphens w:val="0"/>
              <w:spacing w:before="120" w:line="312" w:lineRule="auto"/>
              <w:contextualSpacing/>
              <w:rPr>
                <w:bCs/>
                <w:szCs w:val="20"/>
                <w:lang w:val="en-US"/>
              </w:rPr>
            </w:pPr>
            <w:r w:rsidRPr="00D12955">
              <w:rPr>
                <w:bCs/>
                <w:szCs w:val="20"/>
                <w:lang w:val="en-US"/>
              </w:rPr>
              <w:t xml:space="preserve">Δυνατότητα ζήτησης καλλιεργητικής οδηγίας </w:t>
            </w:r>
          </w:p>
          <w:p w14:paraId="0340B4E7" w14:textId="77777777" w:rsidR="001D50CA" w:rsidRPr="00D12955" w:rsidRDefault="001D50CA" w:rsidP="0020249C">
            <w:pPr>
              <w:numPr>
                <w:ilvl w:val="1"/>
                <w:numId w:val="68"/>
              </w:numPr>
              <w:suppressAutoHyphens w:val="0"/>
              <w:spacing w:before="120" w:line="312" w:lineRule="auto"/>
              <w:contextualSpacing/>
              <w:rPr>
                <w:bCs/>
                <w:szCs w:val="20"/>
                <w:lang w:val="en-US"/>
              </w:rPr>
            </w:pPr>
            <w:r w:rsidRPr="00D12955">
              <w:rPr>
                <w:bCs/>
                <w:szCs w:val="20"/>
                <w:lang w:val="en-US"/>
              </w:rPr>
              <w:t>Δυνατότητα επιλογής καλλιεργητικής οδηγίας</w:t>
            </w:r>
          </w:p>
          <w:p w14:paraId="6468BA30" w14:textId="77777777" w:rsidR="001D50CA" w:rsidRPr="00D12955" w:rsidRDefault="001D50CA" w:rsidP="0020249C">
            <w:pPr>
              <w:numPr>
                <w:ilvl w:val="1"/>
                <w:numId w:val="68"/>
              </w:numPr>
              <w:suppressAutoHyphens w:val="0"/>
              <w:spacing w:before="120" w:line="312" w:lineRule="auto"/>
              <w:contextualSpacing/>
              <w:rPr>
                <w:bCs/>
                <w:szCs w:val="20"/>
                <w:lang w:val="en-US"/>
              </w:rPr>
            </w:pPr>
            <w:r w:rsidRPr="00D12955">
              <w:rPr>
                <w:bCs/>
                <w:szCs w:val="20"/>
                <w:lang w:val="en-US"/>
              </w:rPr>
              <w:t>Διαχείριση αιτημάτων παροχής καλλιεργητικών οδηγιών</w:t>
            </w:r>
          </w:p>
          <w:p w14:paraId="20BBAD17" w14:textId="77777777" w:rsidR="001D50CA" w:rsidRPr="00D12955" w:rsidRDefault="001D50CA" w:rsidP="0020249C">
            <w:pPr>
              <w:numPr>
                <w:ilvl w:val="1"/>
                <w:numId w:val="68"/>
              </w:numPr>
              <w:suppressAutoHyphens w:val="0"/>
              <w:spacing w:before="120" w:line="312" w:lineRule="auto"/>
              <w:contextualSpacing/>
              <w:rPr>
                <w:bCs/>
                <w:szCs w:val="20"/>
                <w:lang w:val="en-US"/>
              </w:rPr>
            </w:pPr>
            <w:r w:rsidRPr="00D12955">
              <w:rPr>
                <w:bCs/>
                <w:szCs w:val="20"/>
                <w:lang w:val="en-US"/>
              </w:rPr>
              <w:t>Δυνατότητα αξιολόγησης καλλιεργητικών οδηγιών</w:t>
            </w:r>
          </w:p>
          <w:p w14:paraId="5AEC1A2E" w14:textId="77777777" w:rsidR="001D50CA" w:rsidRPr="00D12955" w:rsidRDefault="001D50CA" w:rsidP="0020249C">
            <w:pPr>
              <w:numPr>
                <w:ilvl w:val="1"/>
                <w:numId w:val="68"/>
              </w:numPr>
              <w:suppressAutoHyphens w:val="0"/>
              <w:spacing w:before="120" w:line="312" w:lineRule="auto"/>
              <w:contextualSpacing/>
              <w:rPr>
                <w:bCs/>
                <w:szCs w:val="20"/>
                <w:lang w:val="en-US"/>
              </w:rPr>
            </w:pPr>
            <w:r w:rsidRPr="00D12955">
              <w:rPr>
                <w:bCs/>
                <w:szCs w:val="20"/>
                <w:lang w:val="en-US"/>
              </w:rPr>
              <w:t>Δυνατότητα αξιολόγησης Γεωργικών Συμβούλων</w:t>
            </w:r>
          </w:p>
        </w:tc>
        <w:tc>
          <w:tcPr>
            <w:tcW w:w="459" w:type="pct"/>
            <w:shd w:val="clear" w:color="auto" w:fill="FFFFFF"/>
            <w:vAlign w:val="center"/>
          </w:tcPr>
          <w:p w14:paraId="2EB533D9"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7892DD33"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353CF7C5" w14:textId="77777777" w:rsidR="001D50CA" w:rsidRPr="00D12955" w:rsidRDefault="001D50CA" w:rsidP="001D50CA">
            <w:pPr>
              <w:spacing w:before="60" w:after="60"/>
              <w:jc w:val="center"/>
              <w:rPr>
                <w:bCs/>
                <w:szCs w:val="20"/>
                <w:lang w:val="en-US"/>
              </w:rPr>
            </w:pPr>
          </w:p>
        </w:tc>
      </w:tr>
      <w:tr w:rsidR="001D50CA" w:rsidRPr="00D12955" w14:paraId="3591BD66" w14:textId="77777777" w:rsidTr="001D50CA">
        <w:tc>
          <w:tcPr>
            <w:tcW w:w="229" w:type="pct"/>
            <w:shd w:val="clear" w:color="auto" w:fill="FFFFFF"/>
            <w:vAlign w:val="center"/>
          </w:tcPr>
          <w:p w14:paraId="5C9190EB"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vAlign w:val="center"/>
          </w:tcPr>
          <w:p w14:paraId="57715D50" w14:textId="77777777" w:rsidR="001D50CA" w:rsidRPr="00D12955" w:rsidRDefault="001D50CA" w:rsidP="0020249C">
            <w:pPr>
              <w:numPr>
                <w:ilvl w:val="0"/>
                <w:numId w:val="68"/>
              </w:numPr>
              <w:suppressAutoHyphens w:val="0"/>
              <w:spacing w:before="120" w:line="312" w:lineRule="auto"/>
              <w:ind w:left="714" w:hanging="357"/>
              <w:rPr>
                <w:bCs/>
                <w:szCs w:val="20"/>
                <w:lang w:val="en-US"/>
              </w:rPr>
            </w:pPr>
            <w:r w:rsidRPr="00D12955">
              <w:rPr>
                <w:bCs/>
                <w:szCs w:val="20"/>
                <w:lang w:val="en-US"/>
              </w:rPr>
              <w:t>Λειτουργικότητα προς Γεωργικούς Συμβούλους</w:t>
            </w:r>
          </w:p>
          <w:p w14:paraId="3315AD04" w14:textId="77777777" w:rsidR="001D50CA" w:rsidRPr="00D12955" w:rsidRDefault="001D50CA" w:rsidP="0020249C">
            <w:pPr>
              <w:numPr>
                <w:ilvl w:val="1"/>
                <w:numId w:val="68"/>
              </w:numPr>
              <w:suppressAutoHyphens w:val="0"/>
              <w:spacing w:before="120" w:line="312" w:lineRule="auto"/>
              <w:contextualSpacing/>
              <w:rPr>
                <w:bCs/>
                <w:szCs w:val="20"/>
                <w:lang w:val="en-US"/>
              </w:rPr>
            </w:pPr>
            <w:r w:rsidRPr="00D12955">
              <w:rPr>
                <w:bCs/>
                <w:szCs w:val="20"/>
                <w:lang w:val="en-US"/>
              </w:rPr>
              <w:t>Κωδικοποίηση κανονιστικών απαιτήσεων</w:t>
            </w:r>
          </w:p>
          <w:p w14:paraId="619B3BF5" w14:textId="77777777" w:rsidR="001D50CA" w:rsidRPr="00D12955" w:rsidRDefault="001D50CA" w:rsidP="0020249C">
            <w:pPr>
              <w:numPr>
                <w:ilvl w:val="1"/>
                <w:numId w:val="68"/>
              </w:numPr>
              <w:suppressAutoHyphens w:val="0"/>
              <w:spacing w:before="120" w:line="312" w:lineRule="auto"/>
              <w:contextualSpacing/>
              <w:rPr>
                <w:bCs/>
                <w:szCs w:val="20"/>
                <w:lang w:val="en-US"/>
              </w:rPr>
            </w:pPr>
            <w:r w:rsidRPr="00D12955">
              <w:rPr>
                <w:bCs/>
                <w:szCs w:val="20"/>
                <w:lang w:val="en-US"/>
              </w:rPr>
              <w:t>Αποθετήριο κανονιστικών πλαισίων</w:t>
            </w:r>
          </w:p>
          <w:p w14:paraId="1B58071D" w14:textId="77777777" w:rsidR="001D50CA" w:rsidRPr="00D12955" w:rsidRDefault="001D50CA" w:rsidP="0020249C">
            <w:pPr>
              <w:numPr>
                <w:ilvl w:val="1"/>
                <w:numId w:val="68"/>
              </w:numPr>
              <w:suppressAutoHyphens w:val="0"/>
              <w:spacing w:before="120" w:line="312" w:lineRule="auto"/>
              <w:contextualSpacing/>
              <w:rPr>
                <w:bCs/>
                <w:szCs w:val="20"/>
                <w:lang w:val="en-US"/>
              </w:rPr>
            </w:pPr>
            <w:r w:rsidRPr="00D12955">
              <w:rPr>
                <w:bCs/>
                <w:szCs w:val="20"/>
                <w:lang w:val="en-US"/>
              </w:rPr>
              <w:t>Δυνατότητα προσφοράς καλλιεργητικής οδηγίας</w:t>
            </w:r>
          </w:p>
          <w:p w14:paraId="1B15A699" w14:textId="77777777" w:rsidR="001D50CA" w:rsidRPr="00D12955" w:rsidRDefault="001D50CA" w:rsidP="0020249C">
            <w:pPr>
              <w:numPr>
                <w:ilvl w:val="1"/>
                <w:numId w:val="68"/>
              </w:numPr>
              <w:suppressAutoHyphens w:val="0"/>
              <w:spacing w:before="120" w:line="312" w:lineRule="auto"/>
              <w:contextualSpacing/>
              <w:rPr>
                <w:bCs/>
                <w:szCs w:val="20"/>
                <w:lang w:val="en-US"/>
              </w:rPr>
            </w:pPr>
            <w:r w:rsidRPr="00D12955">
              <w:rPr>
                <w:bCs/>
                <w:szCs w:val="20"/>
                <w:lang w:val="en-US"/>
              </w:rPr>
              <w:t>Διαχείριση αιτημάτων έκδοσης καλλιεργητικών οδηγιών</w:t>
            </w:r>
          </w:p>
          <w:p w14:paraId="28A504DD" w14:textId="77777777" w:rsidR="001D50CA" w:rsidRPr="00D12955" w:rsidRDefault="001D50CA" w:rsidP="0020249C">
            <w:pPr>
              <w:numPr>
                <w:ilvl w:val="1"/>
                <w:numId w:val="68"/>
              </w:numPr>
              <w:suppressAutoHyphens w:val="0"/>
              <w:spacing w:before="120" w:line="312" w:lineRule="auto"/>
              <w:contextualSpacing/>
              <w:rPr>
                <w:bCs/>
                <w:szCs w:val="20"/>
                <w:lang w:val="en-US"/>
              </w:rPr>
            </w:pPr>
            <w:r w:rsidRPr="00D12955">
              <w:rPr>
                <w:bCs/>
                <w:szCs w:val="20"/>
                <w:lang w:val="en-US"/>
              </w:rPr>
              <w:t>Δυνατότητα έκδοσης καλλιεργητικών οδηγιών</w:t>
            </w:r>
          </w:p>
          <w:p w14:paraId="5DB85E7C" w14:textId="77777777" w:rsidR="001D50CA" w:rsidRPr="00D12955" w:rsidRDefault="001D50CA" w:rsidP="0020249C">
            <w:pPr>
              <w:numPr>
                <w:ilvl w:val="1"/>
                <w:numId w:val="68"/>
              </w:numPr>
              <w:suppressAutoHyphens w:val="0"/>
              <w:spacing w:before="120" w:line="312" w:lineRule="auto"/>
              <w:contextualSpacing/>
              <w:rPr>
                <w:bCs/>
                <w:szCs w:val="20"/>
                <w:lang w:val="el-GR"/>
              </w:rPr>
            </w:pPr>
            <w:r w:rsidRPr="00D12955">
              <w:rPr>
                <w:bCs/>
                <w:szCs w:val="20"/>
                <w:lang w:val="el-GR"/>
              </w:rPr>
              <w:t>Τεχνική υποστήριξη σχετικά με την εφαρμογή των καλλιεργητικών οδηγιών</w:t>
            </w:r>
          </w:p>
          <w:p w14:paraId="050DB0D7" w14:textId="77777777" w:rsidR="001D50CA" w:rsidRPr="00D12955" w:rsidRDefault="001D50CA" w:rsidP="0020249C">
            <w:pPr>
              <w:numPr>
                <w:ilvl w:val="1"/>
                <w:numId w:val="68"/>
              </w:numPr>
              <w:suppressAutoHyphens w:val="0"/>
              <w:spacing w:before="120" w:line="312" w:lineRule="auto"/>
              <w:contextualSpacing/>
              <w:rPr>
                <w:bCs/>
                <w:szCs w:val="20"/>
                <w:lang w:val="en-US"/>
              </w:rPr>
            </w:pPr>
            <w:r w:rsidRPr="00D12955">
              <w:rPr>
                <w:bCs/>
                <w:szCs w:val="20"/>
                <w:lang w:val="en-US"/>
              </w:rPr>
              <w:t>Δυνατότητα σύνταξης έκθεση πεπραγμένων</w:t>
            </w:r>
          </w:p>
        </w:tc>
        <w:tc>
          <w:tcPr>
            <w:tcW w:w="459" w:type="pct"/>
            <w:shd w:val="clear" w:color="auto" w:fill="FFFFFF"/>
            <w:vAlign w:val="center"/>
          </w:tcPr>
          <w:p w14:paraId="7945C9E5"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055F5353"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350C57D1" w14:textId="77777777" w:rsidR="001D50CA" w:rsidRPr="00D12955" w:rsidRDefault="001D50CA" w:rsidP="001D50CA">
            <w:pPr>
              <w:spacing w:before="60" w:after="60"/>
              <w:jc w:val="center"/>
              <w:rPr>
                <w:bCs/>
                <w:szCs w:val="20"/>
                <w:lang w:val="en-US"/>
              </w:rPr>
            </w:pPr>
          </w:p>
        </w:tc>
      </w:tr>
      <w:tr w:rsidR="001D50CA" w:rsidRPr="00D12955" w14:paraId="5A948818" w14:textId="77777777" w:rsidTr="001D50CA">
        <w:tc>
          <w:tcPr>
            <w:tcW w:w="229" w:type="pct"/>
            <w:shd w:val="clear" w:color="auto" w:fill="FFFFFF"/>
            <w:vAlign w:val="center"/>
          </w:tcPr>
          <w:p w14:paraId="331BCF0B"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vAlign w:val="center"/>
          </w:tcPr>
          <w:p w14:paraId="4CE29C6E" w14:textId="77777777" w:rsidR="001D50CA" w:rsidRPr="00D12955" w:rsidRDefault="001D50CA" w:rsidP="0020249C">
            <w:pPr>
              <w:numPr>
                <w:ilvl w:val="0"/>
                <w:numId w:val="68"/>
              </w:numPr>
              <w:suppressAutoHyphens w:val="0"/>
              <w:spacing w:before="120" w:line="312" w:lineRule="auto"/>
              <w:ind w:left="714" w:hanging="357"/>
              <w:rPr>
                <w:bCs/>
                <w:szCs w:val="20"/>
                <w:lang w:val="en-US"/>
              </w:rPr>
            </w:pPr>
            <w:r w:rsidRPr="00D12955">
              <w:rPr>
                <w:bCs/>
                <w:szCs w:val="20"/>
                <w:lang w:val="en-US"/>
              </w:rPr>
              <w:t>Λειτουργικότητα προς Εργαστήρια</w:t>
            </w:r>
          </w:p>
          <w:p w14:paraId="2C981415" w14:textId="77777777" w:rsidR="001D50CA" w:rsidRPr="00D12955" w:rsidRDefault="001D50CA" w:rsidP="0020249C">
            <w:pPr>
              <w:numPr>
                <w:ilvl w:val="1"/>
                <w:numId w:val="68"/>
              </w:numPr>
              <w:suppressAutoHyphens w:val="0"/>
              <w:spacing w:before="120" w:line="312" w:lineRule="auto"/>
              <w:contextualSpacing/>
              <w:rPr>
                <w:bCs/>
                <w:szCs w:val="20"/>
                <w:lang w:val="en-US"/>
              </w:rPr>
            </w:pPr>
            <w:r w:rsidRPr="00D12955">
              <w:rPr>
                <w:bCs/>
                <w:szCs w:val="20"/>
                <w:lang w:val="en-US"/>
              </w:rPr>
              <w:t>Δυνατότητα καταγραφής μετρήσεων</w:t>
            </w:r>
          </w:p>
        </w:tc>
        <w:tc>
          <w:tcPr>
            <w:tcW w:w="459" w:type="pct"/>
            <w:shd w:val="clear" w:color="auto" w:fill="FFFFFF"/>
            <w:vAlign w:val="center"/>
          </w:tcPr>
          <w:p w14:paraId="61474796"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06923D28"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3340DE15" w14:textId="77777777" w:rsidR="001D50CA" w:rsidRPr="00D12955" w:rsidRDefault="001D50CA" w:rsidP="001D50CA">
            <w:pPr>
              <w:spacing w:before="60" w:after="60"/>
              <w:jc w:val="center"/>
              <w:rPr>
                <w:bCs/>
                <w:szCs w:val="20"/>
                <w:lang w:val="en-US"/>
              </w:rPr>
            </w:pPr>
          </w:p>
        </w:tc>
      </w:tr>
      <w:tr w:rsidR="001D50CA" w:rsidRPr="00D12955" w14:paraId="209816DA" w14:textId="77777777" w:rsidTr="001D50CA">
        <w:tc>
          <w:tcPr>
            <w:tcW w:w="229" w:type="pct"/>
            <w:shd w:val="clear" w:color="auto" w:fill="FFFFFF"/>
            <w:vAlign w:val="center"/>
          </w:tcPr>
          <w:p w14:paraId="0F35F0F7"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vAlign w:val="center"/>
          </w:tcPr>
          <w:p w14:paraId="2369EAF4" w14:textId="77777777" w:rsidR="001D50CA" w:rsidRPr="00D12955" w:rsidRDefault="001D50CA" w:rsidP="0020249C">
            <w:pPr>
              <w:numPr>
                <w:ilvl w:val="0"/>
                <w:numId w:val="68"/>
              </w:numPr>
              <w:suppressAutoHyphens w:val="0"/>
              <w:spacing w:before="120" w:line="312" w:lineRule="auto"/>
              <w:ind w:left="714" w:hanging="357"/>
              <w:rPr>
                <w:bCs/>
                <w:szCs w:val="20"/>
                <w:lang w:val="en-US"/>
              </w:rPr>
            </w:pPr>
            <w:r w:rsidRPr="00D12955">
              <w:rPr>
                <w:bCs/>
                <w:szCs w:val="20"/>
                <w:lang w:val="en-US"/>
              </w:rPr>
              <w:t>Λειτουργικότητα προς Περιφέρειες</w:t>
            </w:r>
          </w:p>
          <w:p w14:paraId="31676776" w14:textId="77777777" w:rsidR="001D50CA" w:rsidRPr="00D12955" w:rsidRDefault="001D50CA" w:rsidP="0020249C">
            <w:pPr>
              <w:numPr>
                <w:ilvl w:val="1"/>
                <w:numId w:val="68"/>
              </w:numPr>
              <w:suppressAutoHyphens w:val="0"/>
              <w:spacing w:before="120" w:line="312" w:lineRule="auto"/>
              <w:contextualSpacing/>
              <w:rPr>
                <w:bCs/>
                <w:szCs w:val="20"/>
                <w:lang w:val="en-US"/>
              </w:rPr>
            </w:pPr>
            <w:r w:rsidRPr="00D12955">
              <w:rPr>
                <w:bCs/>
                <w:szCs w:val="20"/>
                <w:lang w:val="en-US"/>
              </w:rPr>
              <w:t>Δυνατότητα καταγραφής προτεραιοτήτων Περιφέρειας</w:t>
            </w:r>
          </w:p>
          <w:p w14:paraId="66F8E505" w14:textId="77777777" w:rsidR="001D50CA" w:rsidRPr="00D12955" w:rsidRDefault="001D50CA" w:rsidP="0020249C">
            <w:pPr>
              <w:numPr>
                <w:ilvl w:val="1"/>
                <w:numId w:val="68"/>
              </w:numPr>
              <w:suppressAutoHyphens w:val="0"/>
              <w:spacing w:before="120" w:line="312" w:lineRule="auto"/>
              <w:contextualSpacing/>
              <w:rPr>
                <w:bCs/>
                <w:szCs w:val="20"/>
                <w:lang w:val="en-US"/>
              </w:rPr>
            </w:pPr>
            <w:r w:rsidRPr="00D12955">
              <w:rPr>
                <w:bCs/>
                <w:szCs w:val="20"/>
                <w:lang w:val="en-US"/>
              </w:rPr>
              <w:lastRenderedPageBreak/>
              <w:t>Δυνατότητα αξιολόγησης Γεωργικών Συμβούλων</w:t>
            </w:r>
          </w:p>
          <w:p w14:paraId="7576D1C5" w14:textId="77777777" w:rsidR="001D50CA" w:rsidRPr="00D12955" w:rsidRDefault="001D50CA" w:rsidP="0020249C">
            <w:pPr>
              <w:numPr>
                <w:ilvl w:val="1"/>
                <w:numId w:val="68"/>
              </w:numPr>
              <w:suppressAutoHyphens w:val="0"/>
              <w:spacing w:before="120" w:line="312" w:lineRule="auto"/>
              <w:contextualSpacing/>
              <w:rPr>
                <w:bCs/>
                <w:szCs w:val="20"/>
                <w:lang w:val="en-US"/>
              </w:rPr>
            </w:pPr>
            <w:r w:rsidRPr="00D12955">
              <w:rPr>
                <w:bCs/>
                <w:szCs w:val="20"/>
                <w:lang w:val="en-US"/>
              </w:rPr>
              <w:t>Διαχείριση αιτημάτων έκδοσης γεωργικών προειδοποιήσεων</w:t>
            </w:r>
          </w:p>
          <w:p w14:paraId="6A5A746A" w14:textId="77777777" w:rsidR="001D50CA" w:rsidRPr="00D12955" w:rsidRDefault="001D50CA" w:rsidP="0020249C">
            <w:pPr>
              <w:numPr>
                <w:ilvl w:val="1"/>
                <w:numId w:val="68"/>
              </w:numPr>
              <w:suppressAutoHyphens w:val="0"/>
              <w:spacing w:before="120" w:line="312" w:lineRule="auto"/>
              <w:contextualSpacing/>
              <w:rPr>
                <w:bCs/>
                <w:szCs w:val="20"/>
                <w:lang w:val="en-US"/>
              </w:rPr>
            </w:pPr>
            <w:r w:rsidRPr="00D12955">
              <w:rPr>
                <w:bCs/>
                <w:szCs w:val="20"/>
                <w:lang w:val="en-US"/>
              </w:rPr>
              <w:t>Δυνατότητα κοινοποίησης ασθενειών</w:t>
            </w:r>
          </w:p>
        </w:tc>
        <w:tc>
          <w:tcPr>
            <w:tcW w:w="459" w:type="pct"/>
            <w:shd w:val="clear" w:color="auto" w:fill="FFFFFF"/>
            <w:vAlign w:val="center"/>
          </w:tcPr>
          <w:p w14:paraId="2B30FE78" w14:textId="77777777" w:rsidR="001D50CA" w:rsidRPr="00D12955" w:rsidRDefault="001D50CA" w:rsidP="001D50CA">
            <w:pPr>
              <w:spacing w:before="60" w:after="60"/>
              <w:jc w:val="center"/>
              <w:rPr>
                <w:bCs/>
                <w:szCs w:val="20"/>
                <w:lang w:val="en-US"/>
              </w:rPr>
            </w:pPr>
            <w:r w:rsidRPr="00D12955">
              <w:rPr>
                <w:bCs/>
                <w:szCs w:val="20"/>
                <w:lang w:val="en-US"/>
              </w:rPr>
              <w:lastRenderedPageBreak/>
              <w:t>ΝΑΙ</w:t>
            </w:r>
          </w:p>
        </w:tc>
        <w:tc>
          <w:tcPr>
            <w:tcW w:w="408" w:type="pct"/>
            <w:shd w:val="clear" w:color="auto" w:fill="FFFFFF"/>
            <w:vAlign w:val="center"/>
          </w:tcPr>
          <w:p w14:paraId="119F1405"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1ECFAFCD" w14:textId="77777777" w:rsidR="001D50CA" w:rsidRPr="00D12955" w:rsidRDefault="001D50CA" w:rsidP="001D50CA">
            <w:pPr>
              <w:spacing w:before="60" w:after="60"/>
              <w:jc w:val="center"/>
              <w:rPr>
                <w:bCs/>
                <w:szCs w:val="20"/>
                <w:lang w:val="en-US"/>
              </w:rPr>
            </w:pPr>
          </w:p>
        </w:tc>
      </w:tr>
      <w:tr w:rsidR="001D50CA" w:rsidRPr="00D12955" w14:paraId="17FC7CC2" w14:textId="77777777" w:rsidTr="001D50CA">
        <w:tc>
          <w:tcPr>
            <w:tcW w:w="229" w:type="pct"/>
            <w:shd w:val="clear" w:color="auto" w:fill="FFFFFF"/>
            <w:vAlign w:val="center"/>
          </w:tcPr>
          <w:p w14:paraId="05B178B3"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vAlign w:val="center"/>
          </w:tcPr>
          <w:p w14:paraId="047013CB" w14:textId="77777777" w:rsidR="001D50CA" w:rsidRPr="00D12955" w:rsidRDefault="001D50CA" w:rsidP="0020249C">
            <w:pPr>
              <w:numPr>
                <w:ilvl w:val="0"/>
                <w:numId w:val="68"/>
              </w:numPr>
              <w:suppressAutoHyphens w:val="0"/>
              <w:spacing w:before="120" w:line="312" w:lineRule="auto"/>
              <w:ind w:left="714" w:hanging="357"/>
              <w:rPr>
                <w:bCs/>
                <w:szCs w:val="20"/>
                <w:lang w:val="en-US"/>
              </w:rPr>
            </w:pPr>
            <w:r w:rsidRPr="00D12955">
              <w:rPr>
                <w:bCs/>
                <w:szCs w:val="20"/>
                <w:lang w:val="en-US"/>
              </w:rPr>
              <w:t>Λειτουργικότητα προς Ερευνητικά Ιδρύματα</w:t>
            </w:r>
          </w:p>
          <w:p w14:paraId="5AB3FF07" w14:textId="77777777" w:rsidR="001D50CA" w:rsidRPr="00D12955" w:rsidRDefault="001D50CA" w:rsidP="0020249C">
            <w:pPr>
              <w:numPr>
                <w:ilvl w:val="1"/>
                <w:numId w:val="68"/>
              </w:numPr>
              <w:suppressAutoHyphens w:val="0"/>
              <w:spacing w:before="120" w:line="312" w:lineRule="auto"/>
              <w:contextualSpacing/>
              <w:rPr>
                <w:bCs/>
                <w:szCs w:val="20"/>
                <w:lang w:val="el-GR"/>
              </w:rPr>
            </w:pPr>
            <w:r w:rsidRPr="00D12955">
              <w:rPr>
                <w:bCs/>
                <w:szCs w:val="20"/>
                <w:lang w:val="el-GR"/>
              </w:rPr>
              <w:t>Δυνατότητα προσφοράς καινοτομίας υπό μορφή συμβουλής για πιλοτική εφαρμογή</w:t>
            </w:r>
          </w:p>
          <w:p w14:paraId="464B96CB" w14:textId="77777777" w:rsidR="001D50CA" w:rsidRPr="00D12955" w:rsidRDefault="001D50CA" w:rsidP="0020249C">
            <w:pPr>
              <w:numPr>
                <w:ilvl w:val="1"/>
                <w:numId w:val="68"/>
              </w:numPr>
              <w:suppressAutoHyphens w:val="0"/>
              <w:spacing w:before="120" w:line="312" w:lineRule="auto"/>
              <w:contextualSpacing/>
              <w:rPr>
                <w:bCs/>
                <w:szCs w:val="20"/>
                <w:lang w:val="el-GR"/>
              </w:rPr>
            </w:pPr>
            <w:r w:rsidRPr="00D12955">
              <w:rPr>
                <w:bCs/>
                <w:szCs w:val="20"/>
                <w:lang w:val="el-GR"/>
              </w:rPr>
              <w:t>Διαχείριση αιτημάτων έκδοσης καλλιεργητικών οδηγιών (καινοτομίας) για πιλοτική εφαρμογή σε Επιχειρησιακές Ομάδες</w:t>
            </w:r>
          </w:p>
        </w:tc>
        <w:tc>
          <w:tcPr>
            <w:tcW w:w="459" w:type="pct"/>
            <w:shd w:val="clear" w:color="auto" w:fill="FFFFFF"/>
            <w:vAlign w:val="center"/>
          </w:tcPr>
          <w:p w14:paraId="5CE4CF1F"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50EACF3F"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5B1D8ECF" w14:textId="77777777" w:rsidR="001D50CA" w:rsidRPr="00D12955" w:rsidRDefault="001D50CA" w:rsidP="001D50CA">
            <w:pPr>
              <w:spacing w:before="60" w:after="60"/>
              <w:jc w:val="center"/>
              <w:rPr>
                <w:bCs/>
                <w:szCs w:val="20"/>
                <w:lang w:val="en-US"/>
              </w:rPr>
            </w:pPr>
          </w:p>
        </w:tc>
      </w:tr>
      <w:tr w:rsidR="001D50CA" w:rsidRPr="00D12955" w14:paraId="0F5EC083" w14:textId="77777777" w:rsidTr="001D50CA">
        <w:tc>
          <w:tcPr>
            <w:tcW w:w="229" w:type="pct"/>
            <w:shd w:val="clear" w:color="auto" w:fill="FFFFFF"/>
            <w:vAlign w:val="center"/>
          </w:tcPr>
          <w:p w14:paraId="4C4AE4FC"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vAlign w:val="center"/>
          </w:tcPr>
          <w:p w14:paraId="703F6E76" w14:textId="77777777" w:rsidR="001D50CA" w:rsidRPr="00D12955" w:rsidRDefault="001D50CA" w:rsidP="0020249C">
            <w:pPr>
              <w:numPr>
                <w:ilvl w:val="0"/>
                <w:numId w:val="68"/>
              </w:numPr>
              <w:suppressAutoHyphens w:val="0"/>
              <w:spacing w:before="120" w:line="312" w:lineRule="auto"/>
              <w:ind w:left="714" w:hanging="357"/>
              <w:rPr>
                <w:bCs/>
                <w:szCs w:val="20"/>
                <w:lang w:val="en-US"/>
              </w:rPr>
            </w:pPr>
            <w:r w:rsidRPr="00D12955">
              <w:rPr>
                <w:bCs/>
                <w:szCs w:val="20"/>
                <w:lang w:val="en-US"/>
              </w:rPr>
              <w:t>Λειτουργικότητα προς Εκπαιδευτικούς Φορείς</w:t>
            </w:r>
          </w:p>
          <w:p w14:paraId="4C7D99AE" w14:textId="77777777" w:rsidR="001D50CA" w:rsidRPr="00D12955" w:rsidRDefault="001D50CA" w:rsidP="0020249C">
            <w:pPr>
              <w:numPr>
                <w:ilvl w:val="1"/>
                <w:numId w:val="68"/>
              </w:numPr>
              <w:suppressAutoHyphens w:val="0"/>
              <w:spacing w:before="120" w:line="312" w:lineRule="auto"/>
              <w:contextualSpacing/>
              <w:rPr>
                <w:bCs/>
                <w:szCs w:val="20"/>
                <w:lang w:val="el-GR"/>
              </w:rPr>
            </w:pPr>
            <w:r w:rsidRPr="00D12955">
              <w:rPr>
                <w:bCs/>
                <w:szCs w:val="20"/>
                <w:lang w:val="el-GR"/>
              </w:rPr>
              <w:t>Δυνατότητα προσφοράς εκπαίδευσης ανά θεματική ενότητα</w:t>
            </w:r>
          </w:p>
        </w:tc>
        <w:tc>
          <w:tcPr>
            <w:tcW w:w="459" w:type="pct"/>
            <w:shd w:val="clear" w:color="auto" w:fill="FFFFFF"/>
            <w:vAlign w:val="center"/>
          </w:tcPr>
          <w:p w14:paraId="097D88F2"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2FFB727F"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5C645005" w14:textId="77777777" w:rsidR="001D50CA" w:rsidRPr="00D12955" w:rsidRDefault="001D50CA" w:rsidP="001D50CA">
            <w:pPr>
              <w:spacing w:before="60" w:after="60"/>
              <w:jc w:val="center"/>
              <w:rPr>
                <w:bCs/>
                <w:szCs w:val="20"/>
                <w:lang w:val="en-US"/>
              </w:rPr>
            </w:pPr>
          </w:p>
        </w:tc>
      </w:tr>
      <w:tr w:rsidR="001D50CA" w:rsidRPr="00D12955" w14:paraId="53700375" w14:textId="77777777" w:rsidTr="001D50CA">
        <w:tc>
          <w:tcPr>
            <w:tcW w:w="229" w:type="pct"/>
            <w:shd w:val="clear" w:color="auto" w:fill="FFFFFF"/>
            <w:vAlign w:val="center"/>
          </w:tcPr>
          <w:p w14:paraId="410C1C42" w14:textId="77777777" w:rsidR="001D50CA" w:rsidRPr="00D12955" w:rsidRDefault="001D50CA" w:rsidP="0020249C">
            <w:pPr>
              <w:numPr>
                <w:ilvl w:val="1"/>
                <w:numId w:val="135"/>
              </w:numPr>
              <w:spacing w:before="60" w:after="60" w:line="312" w:lineRule="auto"/>
              <w:contextualSpacing/>
              <w:jc w:val="center"/>
              <w:rPr>
                <w:bCs/>
                <w:szCs w:val="20"/>
                <w:lang w:val="en-US"/>
              </w:rPr>
            </w:pPr>
          </w:p>
        </w:tc>
        <w:tc>
          <w:tcPr>
            <w:tcW w:w="3343" w:type="pct"/>
            <w:shd w:val="clear" w:color="auto" w:fill="FFFFFF"/>
            <w:vAlign w:val="center"/>
          </w:tcPr>
          <w:p w14:paraId="08A4F270" w14:textId="77777777" w:rsidR="001D50CA" w:rsidRPr="00D12955" w:rsidRDefault="001D50CA" w:rsidP="0020249C">
            <w:pPr>
              <w:numPr>
                <w:ilvl w:val="0"/>
                <w:numId w:val="68"/>
              </w:numPr>
              <w:suppressAutoHyphens w:val="0"/>
              <w:spacing w:before="120" w:line="312" w:lineRule="auto"/>
              <w:ind w:left="714" w:hanging="357"/>
              <w:rPr>
                <w:bCs/>
                <w:szCs w:val="20"/>
                <w:lang w:val="en-US"/>
              </w:rPr>
            </w:pPr>
            <w:r w:rsidRPr="00D12955">
              <w:rPr>
                <w:bCs/>
                <w:szCs w:val="20"/>
                <w:lang w:val="en-US"/>
              </w:rPr>
              <w:t>Λειτουργικότητα προς Ελεγκτικούς Φορείς</w:t>
            </w:r>
          </w:p>
          <w:p w14:paraId="3AF559BA" w14:textId="77777777" w:rsidR="001D50CA" w:rsidRPr="00D12955" w:rsidRDefault="001D50CA" w:rsidP="0020249C">
            <w:pPr>
              <w:numPr>
                <w:ilvl w:val="1"/>
                <w:numId w:val="68"/>
              </w:numPr>
              <w:suppressAutoHyphens w:val="0"/>
              <w:spacing w:before="120" w:line="312" w:lineRule="auto"/>
              <w:contextualSpacing/>
              <w:rPr>
                <w:bCs/>
                <w:szCs w:val="20"/>
                <w:lang w:val="en-US"/>
              </w:rPr>
            </w:pPr>
            <w:r w:rsidRPr="00D12955">
              <w:rPr>
                <w:bCs/>
                <w:szCs w:val="20"/>
                <w:lang w:val="en-US"/>
              </w:rPr>
              <w:t>Αποστολή αιτημάτων πληρωμής στο ΟΠΣΑΑ</w:t>
            </w:r>
          </w:p>
          <w:p w14:paraId="71800065" w14:textId="77777777" w:rsidR="001D50CA" w:rsidRPr="00D12955" w:rsidRDefault="001D50CA" w:rsidP="0020249C">
            <w:pPr>
              <w:numPr>
                <w:ilvl w:val="1"/>
                <w:numId w:val="68"/>
              </w:numPr>
              <w:suppressAutoHyphens w:val="0"/>
              <w:spacing w:before="120" w:line="312" w:lineRule="auto"/>
              <w:contextualSpacing/>
              <w:rPr>
                <w:bCs/>
                <w:szCs w:val="20"/>
                <w:lang w:val="en-US"/>
              </w:rPr>
            </w:pPr>
            <w:r w:rsidRPr="00D12955">
              <w:rPr>
                <w:bCs/>
                <w:szCs w:val="20"/>
                <w:lang w:val="en-US"/>
              </w:rPr>
              <w:t>Ευρήματα ελέγχων</w:t>
            </w:r>
          </w:p>
          <w:p w14:paraId="569C1C00" w14:textId="77777777" w:rsidR="001D50CA" w:rsidRPr="00D12955" w:rsidRDefault="001D50CA" w:rsidP="0020249C">
            <w:pPr>
              <w:numPr>
                <w:ilvl w:val="1"/>
                <w:numId w:val="68"/>
              </w:numPr>
              <w:suppressAutoHyphens w:val="0"/>
              <w:spacing w:before="120" w:line="312" w:lineRule="auto"/>
              <w:contextualSpacing/>
              <w:rPr>
                <w:bCs/>
                <w:szCs w:val="20"/>
                <w:lang w:val="en-US"/>
              </w:rPr>
            </w:pPr>
            <w:r w:rsidRPr="00D12955">
              <w:rPr>
                <w:bCs/>
                <w:szCs w:val="20"/>
                <w:lang w:val="en-US"/>
              </w:rPr>
              <w:t>Δείκτες</w:t>
            </w:r>
          </w:p>
          <w:p w14:paraId="3DEB08D6" w14:textId="77777777" w:rsidR="001D50CA" w:rsidRPr="00D12955" w:rsidRDefault="001D50CA" w:rsidP="0020249C">
            <w:pPr>
              <w:numPr>
                <w:ilvl w:val="1"/>
                <w:numId w:val="68"/>
              </w:numPr>
              <w:suppressAutoHyphens w:val="0"/>
              <w:spacing w:before="120" w:line="312" w:lineRule="auto"/>
              <w:contextualSpacing/>
              <w:rPr>
                <w:bCs/>
                <w:szCs w:val="20"/>
                <w:lang w:val="en-US"/>
              </w:rPr>
            </w:pPr>
            <w:r w:rsidRPr="00D12955">
              <w:rPr>
                <w:bCs/>
                <w:szCs w:val="20"/>
                <w:lang w:val="en-US"/>
              </w:rPr>
              <w:t>Ιχνηλασιμότητα</w:t>
            </w:r>
          </w:p>
          <w:p w14:paraId="7CBED59A" w14:textId="77777777" w:rsidR="001D50CA" w:rsidRPr="00D12955" w:rsidRDefault="001D50CA" w:rsidP="0020249C">
            <w:pPr>
              <w:numPr>
                <w:ilvl w:val="1"/>
                <w:numId w:val="68"/>
              </w:numPr>
              <w:suppressAutoHyphens w:val="0"/>
              <w:spacing w:before="120" w:line="312" w:lineRule="auto"/>
              <w:contextualSpacing/>
              <w:rPr>
                <w:bCs/>
                <w:szCs w:val="20"/>
                <w:lang w:val="en-US"/>
              </w:rPr>
            </w:pPr>
            <w:r w:rsidRPr="00D12955">
              <w:rPr>
                <w:bCs/>
                <w:szCs w:val="20"/>
                <w:lang w:val="en-US"/>
              </w:rPr>
              <w:t>Εκθέσεις - παραδοτέα</w:t>
            </w:r>
          </w:p>
          <w:p w14:paraId="4015694F" w14:textId="77777777" w:rsidR="001D50CA" w:rsidRPr="00D12955" w:rsidRDefault="001D50CA" w:rsidP="0020249C">
            <w:pPr>
              <w:numPr>
                <w:ilvl w:val="1"/>
                <w:numId w:val="68"/>
              </w:numPr>
              <w:suppressAutoHyphens w:val="0"/>
              <w:spacing w:before="120" w:line="312" w:lineRule="auto"/>
              <w:contextualSpacing/>
              <w:rPr>
                <w:bCs/>
                <w:szCs w:val="20"/>
                <w:lang w:val="en-US"/>
              </w:rPr>
            </w:pPr>
            <w:r w:rsidRPr="00D12955">
              <w:rPr>
                <w:bCs/>
                <w:szCs w:val="20"/>
                <w:lang w:val="en-US"/>
              </w:rPr>
              <w:t>Αποτύπωση αναγκών παραγωγών / Ομάδων Παραγωγών</w:t>
            </w:r>
          </w:p>
          <w:p w14:paraId="1075D8FD" w14:textId="77777777" w:rsidR="001D50CA" w:rsidRPr="00D12955" w:rsidRDefault="001D50CA" w:rsidP="0020249C">
            <w:pPr>
              <w:numPr>
                <w:ilvl w:val="1"/>
                <w:numId w:val="68"/>
              </w:numPr>
              <w:suppressAutoHyphens w:val="0"/>
              <w:spacing w:before="120" w:line="312" w:lineRule="auto"/>
              <w:contextualSpacing/>
              <w:rPr>
                <w:bCs/>
                <w:szCs w:val="20"/>
                <w:lang w:val="en-US"/>
              </w:rPr>
            </w:pPr>
            <w:r w:rsidRPr="00D12955">
              <w:rPr>
                <w:bCs/>
                <w:szCs w:val="20"/>
                <w:lang w:val="en-US"/>
              </w:rPr>
              <w:t>Αποθετήριο καλλιεργητικών οδηγιών</w:t>
            </w:r>
          </w:p>
          <w:p w14:paraId="14121ADC" w14:textId="77777777" w:rsidR="001D50CA" w:rsidRPr="00D12955" w:rsidRDefault="001D50CA" w:rsidP="0020249C">
            <w:pPr>
              <w:numPr>
                <w:ilvl w:val="1"/>
                <w:numId w:val="68"/>
              </w:numPr>
              <w:suppressAutoHyphens w:val="0"/>
              <w:spacing w:before="120" w:line="312" w:lineRule="auto"/>
              <w:contextualSpacing/>
              <w:rPr>
                <w:bCs/>
                <w:szCs w:val="20"/>
                <w:lang w:val="en-US"/>
              </w:rPr>
            </w:pPr>
            <w:r w:rsidRPr="00D12955">
              <w:rPr>
                <w:bCs/>
                <w:szCs w:val="20"/>
                <w:lang w:val="en-US"/>
              </w:rPr>
              <w:t>Καταγραφή ελέγχων</w:t>
            </w:r>
          </w:p>
        </w:tc>
        <w:tc>
          <w:tcPr>
            <w:tcW w:w="459" w:type="pct"/>
            <w:shd w:val="clear" w:color="auto" w:fill="FFFFFF"/>
            <w:vAlign w:val="center"/>
          </w:tcPr>
          <w:p w14:paraId="159D1F33"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47C2A09F"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1098DD57" w14:textId="77777777" w:rsidR="001D50CA" w:rsidRPr="00D12955" w:rsidRDefault="001D50CA" w:rsidP="001D50CA">
            <w:pPr>
              <w:spacing w:before="60" w:after="60"/>
              <w:jc w:val="center"/>
              <w:rPr>
                <w:bCs/>
                <w:szCs w:val="20"/>
                <w:lang w:val="en-US"/>
              </w:rPr>
            </w:pPr>
          </w:p>
        </w:tc>
      </w:tr>
      <w:tr w:rsidR="001D50CA" w:rsidRPr="00D12955" w14:paraId="560DD4C8" w14:textId="77777777" w:rsidTr="001D50CA">
        <w:tc>
          <w:tcPr>
            <w:tcW w:w="229" w:type="pct"/>
            <w:shd w:val="clear" w:color="auto" w:fill="FFFFFF"/>
            <w:vAlign w:val="center"/>
          </w:tcPr>
          <w:p w14:paraId="0B4189D5"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6C515A30" w14:textId="12239EF2" w:rsidR="001D50CA" w:rsidRPr="00D12955" w:rsidRDefault="001D50CA" w:rsidP="001D50CA">
            <w:pPr>
              <w:spacing w:before="120"/>
              <w:rPr>
                <w:bCs/>
                <w:szCs w:val="20"/>
                <w:lang w:val="el-GR"/>
              </w:rPr>
            </w:pPr>
            <w:r w:rsidRPr="00D12955">
              <w:rPr>
                <w:bCs/>
                <w:szCs w:val="20"/>
                <w:lang w:val="el-GR"/>
              </w:rPr>
              <w:t>Το αποθετήριο απαιτείται να υποστηρίζει δυνητικά τις συμβουλευτικές υπηρεσίες ανά κανονιστική διάταξη, που περιγράφονται στην</w:t>
            </w:r>
            <w:r w:rsidR="00B86B23" w:rsidRPr="00D12955">
              <w:rPr>
                <w:bCs/>
                <w:szCs w:val="20"/>
                <w:lang w:val="el-GR"/>
              </w:rPr>
              <w:t xml:space="preserve"> </w:t>
            </w:r>
            <w:r w:rsidR="00B86B23" w:rsidRPr="00D12955">
              <w:rPr>
                <w:bCs/>
                <w:szCs w:val="20"/>
                <w:lang w:val="el-GR"/>
              </w:rPr>
              <w:fldChar w:fldCharType="begin"/>
            </w:r>
            <w:r w:rsidR="00B86B23" w:rsidRPr="00D12955">
              <w:rPr>
                <w:bCs/>
                <w:szCs w:val="20"/>
                <w:lang w:val="el-GR"/>
              </w:rPr>
              <w:instrText xml:space="preserve"> REF _Ref511378731 \r \h </w:instrText>
            </w:r>
            <w:r w:rsidR="00AD650F">
              <w:rPr>
                <w:bCs/>
                <w:szCs w:val="20"/>
                <w:lang w:val="el-GR"/>
              </w:rPr>
              <w:instrText xml:space="preserve"> \* MERGEFORMAT </w:instrText>
            </w:r>
            <w:r w:rsidR="00B86B23" w:rsidRPr="00D12955">
              <w:rPr>
                <w:bCs/>
                <w:szCs w:val="20"/>
                <w:lang w:val="el-GR"/>
              </w:rPr>
            </w:r>
            <w:r w:rsidR="00B86B23" w:rsidRPr="00D12955">
              <w:rPr>
                <w:bCs/>
                <w:szCs w:val="20"/>
                <w:lang w:val="el-GR"/>
              </w:rPr>
              <w:fldChar w:fldCharType="separate"/>
            </w:r>
            <w:r w:rsidR="006E10F8">
              <w:rPr>
                <w:bCs/>
                <w:szCs w:val="20"/>
                <w:lang w:val="el-GR"/>
              </w:rPr>
              <w:t>I.3.2.2.2.7</w:t>
            </w:r>
            <w:r w:rsidR="00B86B23" w:rsidRPr="00D12955">
              <w:rPr>
                <w:bCs/>
                <w:szCs w:val="20"/>
                <w:lang w:val="el-GR"/>
              </w:rPr>
              <w:fldChar w:fldCharType="end"/>
            </w:r>
            <w:r w:rsidRPr="00D12955">
              <w:rPr>
                <w:bCs/>
                <w:szCs w:val="20"/>
                <w:lang w:val="el-GR"/>
              </w:rPr>
              <w:t xml:space="preserve"> του Παραρτήματος Ι</w:t>
            </w:r>
          </w:p>
        </w:tc>
        <w:tc>
          <w:tcPr>
            <w:tcW w:w="459" w:type="pct"/>
            <w:shd w:val="clear" w:color="auto" w:fill="FFFFFF"/>
            <w:vAlign w:val="center"/>
          </w:tcPr>
          <w:p w14:paraId="07FDCAEB"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2E5E4701"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71D6BC97" w14:textId="77777777" w:rsidR="001D50CA" w:rsidRPr="00D12955" w:rsidRDefault="001D50CA" w:rsidP="001D50CA">
            <w:pPr>
              <w:spacing w:before="60" w:after="60"/>
              <w:jc w:val="center"/>
              <w:rPr>
                <w:bCs/>
                <w:szCs w:val="20"/>
                <w:lang w:val="en-US"/>
              </w:rPr>
            </w:pPr>
          </w:p>
        </w:tc>
      </w:tr>
      <w:tr w:rsidR="001D50CA" w:rsidRPr="00D12955" w14:paraId="09520FFB" w14:textId="77777777" w:rsidTr="001D50CA">
        <w:tc>
          <w:tcPr>
            <w:tcW w:w="229" w:type="pct"/>
            <w:shd w:val="clear" w:color="auto" w:fill="FFFFFF"/>
            <w:vAlign w:val="center"/>
          </w:tcPr>
          <w:p w14:paraId="6BA8D418"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46DD9BF2" w14:textId="77777777" w:rsidR="001D50CA" w:rsidRPr="00D12955" w:rsidRDefault="001D50CA" w:rsidP="001D50CA">
            <w:pPr>
              <w:spacing w:before="120"/>
              <w:rPr>
                <w:bCs/>
                <w:szCs w:val="20"/>
                <w:lang w:val="el-GR"/>
              </w:rPr>
            </w:pPr>
            <w:r w:rsidRPr="00D12955">
              <w:rPr>
                <w:bCs/>
                <w:szCs w:val="20"/>
                <w:lang w:val="el-GR"/>
              </w:rPr>
              <w:t>Στο πλαίσιο του παρόντος έργου απαιτείται η υλοποίηση της απαιτούμενης υποδομής (αποθετήριο) για την κάλυψη της περιγραφόμενης λειτουργικότητας και την υποστήριξη των επιθυμητών συμβουλευτικών υπηρεσιών. Η ανάπτυξη των συμβουλευτικών υπηρεσιών δεν αποτελεί αντικείμενο του παρόντος έργου.</w:t>
            </w:r>
          </w:p>
        </w:tc>
        <w:tc>
          <w:tcPr>
            <w:tcW w:w="459" w:type="pct"/>
            <w:shd w:val="clear" w:color="auto" w:fill="FFFFFF"/>
            <w:vAlign w:val="center"/>
          </w:tcPr>
          <w:p w14:paraId="3EB47D3D"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2D355D56"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734A6D5A" w14:textId="77777777" w:rsidR="001D50CA" w:rsidRPr="00D12955" w:rsidRDefault="001D50CA" w:rsidP="001D50CA">
            <w:pPr>
              <w:spacing w:before="60" w:after="60"/>
              <w:jc w:val="center"/>
              <w:rPr>
                <w:bCs/>
                <w:szCs w:val="20"/>
                <w:lang w:val="en-US"/>
              </w:rPr>
            </w:pPr>
          </w:p>
        </w:tc>
      </w:tr>
      <w:tr w:rsidR="001D50CA" w:rsidRPr="00B92977" w14:paraId="73B8BF94" w14:textId="77777777" w:rsidTr="001D50CA">
        <w:tc>
          <w:tcPr>
            <w:tcW w:w="229" w:type="pct"/>
            <w:shd w:val="clear" w:color="auto" w:fill="FFFFFF"/>
            <w:vAlign w:val="center"/>
          </w:tcPr>
          <w:p w14:paraId="2C3BD472" w14:textId="77777777" w:rsidR="001D50CA" w:rsidRPr="00D12955" w:rsidRDefault="001D50CA" w:rsidP="001D50CA">
            <w:pPr>
              <w:spacing w:before="60" w:after="60"/>
              <w:jc w:val="center"/>
              <w:rPr>
                <w:bCs/>
                <w:szCs w:val="20"/>
                <w:lang w:val="en-US"/>
              </w:rPr>
            </w:pPr>
          </w:p>
        </w:tc>
        <w:tc>
          <w:tcPr>
            <w:tcW w:w="3343" w:type="pct"/>
            <w:shd w:val="clear" w:color="auto" w:fill="FFFFFF"/>
          </w:tcPr>
          <w:p w14:paraId="0E51DF1A" w14:textId="77777777" w:rsidR="001D50CA" w:rsidRPr="00D12955" w:rsidRDefault="001D50CA" w:rsidP="001D50CA">
            <w:pPr>
              <w:spacing w:before="120"/>
              <w:rPr>
                <w:bCs/>
                <w:szCs w:val="20"/>
                <w:lang w:val="el-GR"/>
              </w:rPr>
            </w:pPr>
            <w:r w:rsidRPr="00D12955">
              <w:rPr>
                <w:bCs/>
                <w:szCs w:val="20"/>
                <w:lang w:val="el-GR"/>
              </w:rPr>
              <w:t>Υποσύστημα Εκτίμησης Κινδύνου και Ανθεκτικότητας Αγροτικών Εκμεταλλεύσεων</w:t>
            </w:r>
          </w:p>
        </w:tc>
        <w:tc>
          <w:tcPr>
            <w:tcW w:w="459" w:type="pct"/>
            <w:shd w:val="clear" w:color="auto" w:fill="FFFFFF"/>
            <w:vAlign w:val="center"/>
          </w:tcPr>
          <w:p w14:paraId="75E89912" w14:textId="77777777" w:rsidR="001D50CA" w:rsidRPr="00D12955" w:rsidRDefault="001D50CA" w:rsidP="001D50CA">
            <w:pPr>
              <w:spacing w:before="60" w:after="60"/>
              <w:jc w:val="center"/>
              <w:rPr>
                <w:bCs/>
                <w:szCs w:val="20"/>
                <w:lang w:val="el-GR"/>
              </w:rPr>
            </w:pPr>
          </w:p>
        </w:tc>
        <w:tc>
          <w:tcPr>
            <w:tcW w:w="408" w:type="pct"/>
            <w:shd w:val="clear" w:color="auto" w:fill="FFFFFF"/>
            <w:vAlign w:val="center"/>
          </w:tcPr>
          <w:p w14:paraId="77454351" w14:textId="77777777" w:rsidR="001D50CA" w:rsidRPr="00D12955" w:rsidRDefault="001D50CA" w:rsidP="001D50CA">
            <w:pPr>
              <w:spacing w:before="60" w:after="60"/>
              <w:jc w:val="center"/>
              <w:rPr>
                <w:bCs/>
                <w:szCs w:val="20"/>
                <w:lang w:val="el-GR"/>
              </w:rPr>
            </w:pPr>
          </w:p>
        </w:tc>
        <w:tc>
          <w:tcPr>
            <w:tcW w:w="561" w:type="pct"/>
            <w:shd w:val="clear" w:color="auto" w:fill="FFFFFF"/>
            <w:vAlign w:val="center"/>
          </w:tcPr>
          <w:p w14:paraId="37347D54" w14:textId="77777777" w:rsidR="001D50CA" w:rsidRPr="00D12955" w:rsidRDefault="001D50CA" w:rsidP="001D50CA">
            <w:pPr>
              <w:spacing w:before="60" w:after="60"/>
              <w:jc w:val="center"/>
              <w:rPr>
                <w:bCs/>
                <w:szCs w:val="20"/>
                <w:lang w:val="el-GR"/>
              </w:rPr>
            </w:pPr>
          </w:p>
        </w:tc>
      </w:tr>
      <w:tr w:rsidR="001D50CA" w:rsidRPr="00D12955" w14:paraId="1FB05F64" w14:textId="77777777" w:rsidTr="001D50CA">
        <w:tc>
          <w:tcPr>
            <w:tcW w:w="229" w:type="pct"/>
            <w:shd w:val="clear" w:color="auto" w:fill="FFFFFF"/>
            <w:vAlign w:val="center"/>
          </w:tcPr>
          <w:p w14:paraId="119A7639"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6DB61A15" w14:textId="2B0A4410" w:rsidR="001D50CA" w:rsidRPr="00D12955" w:rsidRDefault="001D50CA" w:rsidP="001D50CA">
            <w:pPr>
              <w:spacing w:before="120"/>
              <w:rPr>
                <w:bCs/>
                <w:szCs w:val="20"/>
                <w:lang w:val="el-GR"/>
              </w:rPr>
            </w:pPr>
            <w:r w:rsidRPr="00D12955">
              <w:rPr>
                <w:bCs/>
                <w:szCs w:val="20"/>
                <w:lang w:val="el-GR"/>
              </w:rPr>
              <w:t xml:space="preserve">Τεκμηριωμένη κάλυψη των απαιτήσεων </w:t>
            </w:r>
            <w:r w:rsidR="00B86B23" w:rsidRPr="00D12955">
              <w:rPr>
                <w:bCs/>
                <w:szCs w:val="20"/>
                <w:lang w:val="el-GR"/>
              </w:rPr>
              <w:t xml:space="preserve">της </w:t>
            </w:r>
            <w:r w:rsidR="00B86B23" w:rsidRPr="00D12955">
              <w:rPr>
                <w:bCs/>
                <w:szCs w:val="20"/>
                <w:lang w:val="el-GR"/>
              </w:rPr>
              <w:fldChar w:fldCharType="begin"/>
            </w:r>
            <w:r w:rsidR="00B86B23" w:rsidRPr="00D12955">
              <w:rPr>
                <w:bCs/>
                <w:szCs w:val="20"/>
                <w:lang w:val="el-GR"/>
              </w:rPr>
              <w:instrText xml:space="preserve"> REF _Ref99971267 \r \h </w:instrText>
            </w:r>
            <w:r w:rsidR="00AD650F">
              <w:rPr>
                <w:bCs/>
                <w:szCs w:val="20"/>
                <w:lang w:val="el-GR"/>
              </w:rPr>
              <w:instrText xml:space="preserve"> \* MERGEFORMAT </w:instrText>
            </w:r>
            <w:r w:rsidR="00B86B23" w:rsidRPr="00D12955">
              <w:rPr>
                <w:bCs/>
                <w:szCs w:val="20"/>
                <w:lang w:val="el-GR"/>
              </w:rPr>
            </w:r>
            <w:r w:rsidR="00B86B23" w:rsidRPr="00D12955">
              <w:rPr>
                <w:bCs/>
                <w:szCs w:val="20"/>
                <w:lang w:val="el-GR"/>
              </w:rPr>
              <w:fldChar w:fldCharType="separate"/>
            </w:r>
            <w:r w:rsidR="006E10F8">
              <w:rPr>
                <w:bCs/>
                <w:szCs w:val="20"/>
                <w:lang w:val="el-GR"/>
              </w:rPr>
              <w:t>I.3.2.2.2.8</w:t>
            </w:r>
            <w:r w:rsidR="00B86B23" w:rsidRPr="00D12955">
              <w:rPr>
                <w:bCs/>
                <w:szCs w:val="20"/>
                <w:lang w:val="el-GR"/>
              </w:rPr>
              <w:fldChar w:fldCharType="end"/>
            </w:r>
            <w:r w:rsidRPr="00D12955">
              <w:rPr>
                <w:bCs/>
                <w:szCs w:val="20"/>
                <w:lang w:val="el-GR"/>
              </w:rPr>
              <w:t xml:space="preserve"> του Παραρτήματος Ι</w:t>
            </w:r>
          </w:p>
        </w:tc>
        <w:tc>
          <w:tcPr>
            <w:tcW w:w="459" w:type="pct"/>
            <w:shd w:val="clear" w:color="auto" w:fill="FFFFFF"/>
            <w:vAlign w:val="center"/>
          </w:tcPr>
          <w:p w14:paraId="7E138C5D"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4EFCCBFD"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532A7AA8" w14:textId="77777777" w:rsidR="001D50CA" w:rsidRPr="00D12955" w:rsidRDefault="001D50CA" w:rsidP="001D50CA">
            <w:pPr>
              <w:spacing w:before="60" w:after="60"/>
              <w:jc w:val="center"/>
              <w:rPr>
                <w:bCs/>
                <w:szCs w:val="20"/>
                <w:lang w:val="en-US"/>
              </w:rPr>
            </w:pPr>
          </w:p>
        </w:tc>
      </w:tr>
      <w:tr w:rsidR="001D50CA" w:rsidRPr="00D12955" w14:paraId="40293376" w14:textId="77777777" w:rsidTr="001D50CA">
        <w:tc>
          <w:tcPr>
            <w:tcW w:w="229" w:type="pct"/>
            <w:shd w:val="clear" w:color="auto" w:fill="FFFFFF"/>
            <w:vAlign w:val="center"/>
          </w:tcPr>
          <w:p w14:paraId="4C48496F"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0C35F374" w14:textId="77777777" w:rsidR="001D50CA" w:rsidRPr="00D12955" w:rsidRDefault="001D50CA" w:rsidP="001D50CA">
            <w:pPr>
              <w:spacing w:before="120"/>
              <w:rPr>
                <w:bCs/>
                <w:szCs w:val="20"/>
                <w:lang w:val="el-GR"/>
              </w:rPr>
            </w:pPr>
            <w:r w:rsidRPr="00D12955">
              <w:rPr>
                <w:bCs/>
                <w:szCs w:val="20"/>
                <w:lang w:val="el-GR"/>
              </w:rPr>
              <w:t>Απαιτείται η σχεδίαση και υλοποίηση Υποσυστήματος Εκτίμησης Κινδύνου και Ανθεκτικότητας Αγροτικών Εκμεταλλεύσεων μέσω του οποίου θα υποστηρίζονται τα ακόλουθα:</w:t>
            </w:r>
          </w:p>
        </w:tc>
        <w:tc>
          <w:tcPr>
            <w:tcW w:w="459" w:type="pct"/>
            <w:shd w:val="clear" w:color="auto" w:fill="FFFFFF"/>
            <w:vAlign w:val="center"/>
          </w:tcPr>
          <w:p w14:paraId="0CC9719A"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2717C6DC"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5634BC50" w14:textId="77777777" w:rsidR="001D50CA" w:rsidRPr="00D12955" w:rsidRDefault="001D50CA" w:rsidP="001D50CA">
            <w:pPr>
              <w:spacing w:before="60" w:after="60"/>
              <w:jc w:val="center"/>
              <w:rPr>
                <w:bCs/>
                <w:szCs w:val="20"/>
                <w:lang w:val="en-US"/>
              </w:rPr>
            </w:pPr>
          </w:p>
        </w:tc>
      </w:tr>
      <w:tr w:rsidR="001D50CA" w:rsidRPr="00D12955" w14:paraId="0DAB87E9" w14:textId="77777777" w:rsidTr="001D50CA">
        <w:tc>
          <w:tcPr>
            <w:tcW w:w="229" w:type="pct"/>
            <w:shd w:val="clear" w:color="auto" w:fill="FFFFFF"/>
            <w:vAlign w:val="center"/>
          </w:tcPr>
          <w:p w14:paraId="07A80D03"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5507E915" w14:textId="77777777" w:rsidR="001D50CA" w:rsidRPr="00D12955" w:rsidRDefault="001D50CA" w:rsidP="0020249C">
            <w:pPr>
              <w:numPr>
                <w:ilvl w:val="0"/>
                <w:numId w:val="77"/>
              </w:numPr>
              <w:spacing w:before="120" w:line="312" w:lineRule="auto"/>
              <w:contextualSpacing/>
              <w:rPr>
                <w:bCs/>
                <w:szCs w:val="20"/>
                <w:lang w:val="el-GR"/>
              </w:rPr>
            </w:pPr>
            <w:r w:rsidRPr="00D12955">
              <w:rPr>
                <w:bCs/>
                <w:szCs w:val="20"/>
                <w:lang w:val="el-GR"/>
              </w:rPr>
              <w:t xml:space="preserve">Υπηρεσία προκαταβολικής εκτίμηση της τρωτότητας και του κινδύνου που διατρέχουν οι διάφορες καλλιέργειες σε επίπεδο αγροτεμαχίου, μέσω της οποίας θα παράγονται τα κάτωθι γεωχωρικά επίπεδα </w:t>
            </w:r>
          </w:p>
          <w:p w14:paraId="2B859EED" w14:textId="77777777" w:rsidR="001D50CA" w:rsidRPr="00D12955" w:rsidRDefault="001D50CA" w:rsidP="0020249C">
            <w:pPr>
              <w:numPr>
                <w:ilvl w:val="1"/>
                <w:numId w:val="77"/>
              </w:numPr>
              <w:spacing w:before="120" w:line="312" w:lineRule="auto"/>
              <w:contextualSpacing/>
              <w:rPr>
                <w:bCs/>
                <w:szCs w:val="20"/>
                <w:lang w:val="en-US"/>
              </w:rPr>
            </w:pPr>
            <w:r w:rsidRPr="00D12955">
              <w:rPr>
                <w:bCs/>
                <w:szCs w:val="20"/>
                <w:lang w:val="en-US"/>
              </w:rPr>
              <w:t>Ψηφιδωτό Επίπεδο Πιθανότητας Εμφάνισης Παγετού</w:t>
            </w:r>
          </w:p>
          <w:p w14:paraId="402EAAD6" w14:textId="77777777" w:rsidR="001D50CA" w:rsidRPr="00D12955" w:rsidRDefault="001D50CA" w:rsidP="0020249C">
            <w:pPr>
              <w:numPr>
                <w:ilvl w:val="1"/>
                <w:numId w:val="77"/>
              </w:numPr>
              <w:spacing w:before="120" w:line="312" w:lineRule="auto"/>
              <w:contextualSpacing/>
              <w:rPr>
                <w:bCs/>
                <w:szCs w:val="20"/>
                <w:lang w:val="en-US"/>
              </w:rPr>
            </w:pPr>
            <w:r w:rsidRPr="00D12955">
              <w:rPr>
                <w:bCs/>
                <w:szCs w:val="20"/>
                <w:lang w:val="en-US"/>
              </w:rPr>
              <w:t>Ψηφιδωτό Επίπεδο Πιθανότητας Εμφάνισης Πλημμύρας</w:t>
            </w:r>
          </w:p>
          <w:p w14:paraId="595CAB2F" w14:textId="77777777" w:rsidR="001D50CA" w:rsidRPr="00D12955" w:rsidRDefault="001D50CA" w:rsidP="0020249C">
            <w:pPr>
              <w:numPr>
                <w:ilvl w:val="1"/>
                <w:numId w:val="77"/>
              </w:numPr>
              <w:spacing w:before="120" w:line="312" w:lineRule="auto"/>
              <w:contextualSpacing/>
              <w:rPr>
                <w:bCs/>
                <w:szCs w:val="20"/>
                <w:lang w:val="en-US"/>
              </w:rPr>
            </w:pPr>
            <w:r w:rsidRPr="00D12955">
              <w:rPr>
                <w:bCs/>
                <w:szCs w:val="20"/>
                <w:lang w:val="en-US"/>
              </w:rPr>
              <w:t>Ψηφιδωτό Επίπεδο Πιθανότητας Εμφάνισης Καύσωνα</w:t>
            </w:r>
          </w:p>
          <w:p w14:paraId="532002F0" w14:textId="77777777" w:rsidR="001D50CA" w:rsidRPr="00D12955" w:rsidRDefault="001D50CA" w:rsidP="0020249C">
            <w:pPr>
              <w:numPr>
                <w:ilvl w:val="1"/>
                <w:numId w:val="77"/>
              </w:numPr>
              <w:spacing w:before="120" w:line="312" w:lineRule="auto"/>
              <w:contextualSpacing/>
              <w:rPr>
                <w:bCs/>
                <w:szCs w:val="20"/>
                <w:lang w:val="el-GR"/>
              </w:rPr>
            </w:pPr>
            <w:r w:rsidRPr="00D12955">
              <w:rPr>
                <w:bCs/>
                <w:szCs w:val="20"/>
                <w:lang w:val="el-GR"/>
              </w:rPr>
              <w:t>Ψηφιδωτό Επίπεδο Πιθανότητας Εμφάνισης Υπερβολικής Βροχόπτωσης</w:t>
            </w:r>
          </w:p>
          <w:p w14:paraId="0E1D9B5D" w14:textId="77777777" w:rsidR="001D50CA" w:rsidRPr="00D12955" w:rsidRDefault="001D50CA" w:rsidP="0020249C">
            <w:pPr>
              <w:numPr>
                <w:ilvl w:val="1"/>
                <w:numId w:val="77"/>
              </w:numPr>
              <w:spacing w:before="120" w:line="312" w:lineRule="auto"/>
              <w:contextualSpacing/>
              <w:rPr>
                <w:bCs/>
                <w:szCs w:val="20"/>
                <w:lang w:val="en-US"/>
              </w:rPr>
            </w:pPr>
            <w:r w:rsidRPr="00D12955">
              <w:rPr>
                <w:bCs/>
                <w:szCs w:val="20"/>
                <w:lang w:val="en-US"/>
              </w:rPr>
              <w:t xml:space="preserve">Ψηφιδωτό Επίπεδο Πιθανότητας Εμφάνισης Χιονοκάλυψης </w:t>
            </w:r>
          </w:p>
          <w:p w14:paraId="20DE0106" w14:textId="77777777" w:rsidR="001D50CA" w:rsidRPr="00D12955" w:rsidRDefault="001D50CA" w:rsidP="0020249C">
            <w:pPr>
              <w:numPr>
                <w:ilvl w:val="1"/>
                <w:numId w:val="77"/>
              </w:numPr>
              <w:spacing w:before="120" w:line="312" w:lineRule="auto"/>
              <w:contextualSpacing/>
              <w:rPr>
                <w:bCs/>
                <w:szCs w:val="20"/>
                <w:lang w:val="el-GR"/>
              </w:rPr>
            </w:pPr>
            <w:r w:rsidRPr="00D12955">
              <w:rPr>
                <w:bCs/>
                <w:szCs w:val="20"/>
                <w:lang w:val="el-GR"/>
              </w:rPr>
              <w:t>Ψηφιδωτό Επίπεδο Πιθανότητας Εμφάνιση Ανεμοθύελλας</w:t>
            </w:r>
          </w:p>
        </w:tc>
        <w:tc>
          <w:tcPr>
            <w:tcW w:w="459" w:type="pct"/>
            <w:shd w:val="clear" w:color="auto" w:fill="FFFFFF"/>
            <w:vAlign w:val="center"/>
          </w:tcPr>
          <w:p w14:paraId="7FDA0C88"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6B1FB6F0"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3ABA0701" w14:textId="77777777" w:rsidR="001D50CA" w:rsidRPr="00D12955" w:rsidRDefault="001D50CA" w:rsidP="001D50CA">
            <w:pPr>
              <w:spacing w:before="60" w:after="60"/>
              <w:jc w:val="center"/>
              <w:rPr>
                <w:bCs/>
                <w:szCs w:val="20"/>
                <w:lang w:val="en-US"/>
              </w:rPr>
            </w:pPr>
          </w:p>
        </w:tc>
      </w:tr>
      <w:tr w:rsidR="001D50CA" w:rsidRPr="00D12955" w14:paraId="7D20D986" w14:textId="77777777" w:rsidTr="001D50CA">
        <w:tc>
          <w:tcPr>
            <w:tcW w:w="229" w:type="pct"/>
            <w:shd w:val="clear" w:color="auto" w:fill="FFFFFF"/>
            <w:vAlign w:val="center"/>
          </w:tcPr>
          <w:p w14:paraId="0889A142"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22FC0984" w14:textId="77777777" w:rsidR="001D50CA" w:rsidRPr="00D12955" w:rsidRDefault="001D50CA" w:rsidP="001D50CA">
            <w:pPr>
              <w:spacing w:before="120"/>
              <w:rPr>
                <w:bCs/>
                <w:szCs w:val="20"/>
                <w:lang w:val="el-GR"/>
              </w:rPr>
            </w:pPr>
            <w:r w:rsidRPr="00D12955">
              <w:rPr>
                <w:bCs/>
                <w:szCs w:val="20"/>
                <w:lang w:val="el-GR"/>
              </w:rPr>
              <w:t>Η πληροφορία που θα παράγεται από τα ανωτέρω γεωχωρικά επίπεδα, θα πρέπει να συνδυάζεται με τις γεωμετρίες των αγροτεμαχίων με σκοπό την εξειδίκευση της παραγόμενης πληροφορίας σε επίπεδο αγροτεμαχίου, οπότε και θα προκύπτουν τα αντίστοιχα γεωχωρικά επίπεδα (διανυσματικά επίπεδα πιθανότητας εμφάνισης).</w:t>
            </w:r>
          </w:p>
        </w:tc>
        <w:tc>
          <w:tcPr>
            <w:tcW w:w="459" w:type="pct"/>
            <w:shd w:val="clear" w:color="auto" w:fill="FFFFFF"/>
            <w:vAlign w:val="center"/>
          </w:tcPr>
          <w:p w14:paraId="3A05CAB2"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0B3DDBEB"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5F2A8443" w14:textId="77777777" w:rsidR="001D50CA" w:rsidRPr="00D12955" w:rsidRDefault="001D50CA" w:rsidP="001D50CA">
            <w:pPr>
              <w:spacing w:before="60" w:after="60"/>
              <w:jc w:val="center"/>
              <w:rPr>
                <w:bCs/>
                <w:szCs w:val="20"/>
                <w:lang w:val="en-US"/>
              </w:rPr>
            </w:pPr>
          </w:p>
        </w:tc>
      </w:tr>
      <w:tr w:rsidR="001D50CA" w:rsidRPr="00D12955" w14:paraId="41B53C04" w14:textId="77777777" w:rsidTr="001D50CA">
        <w:tc>
          <w:tcPr>
            <w:tcW w:w="229" w:type="pct"/>
            <w:shd w:val="clear" w:color="auto" w:fill="FFFFFF"/>
            <w:vAlign w:val="center"/>
          </w:tcPr>
          <w:p w14:paraId="7045EC0D"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457DB106" w14:textId="77777777" w:rsidR="001D50CA" w:rsidRPr="00D12955" w:rsidRDefault="001D50CA" w:rsidP="0020249C">
            <w:pPr>
              <w:numPr>
                <w:ilvl w:val="0"/>
                <w:numId w:val="77"/>
              </w:numPr>
              <w:spacing w:before="120" w:line="312" w:lineRule="auto"/>
              <w:contextualSpacing/>
              <w:rPr>
                <w:bCs/>
                <w:szCs w:val="20"/>
                <w:lang w:val="el-GR"/>
              </w:rPr>
            </w:pPr>
            <w:r w:rsidRPr="00D12955">
              <w:rPr>
                <w:bCs/>
                <w:szCs w:val="20"/>
                <w:lang w:val="el-GR"/>
              </w:rPr>
              <w:t xml:space="preserve">Υπηρεσία εντοπισμού και εκτίμησης του ποσοστού καταστροφής ανά μελετηθείσα καλλιέργεια, μέσω της οποίας θα παράγονται τα κάτωθι γεωχωρικά επίπεδα κατόπιν </w:t>
            </w:r>
            <w:r w:rsidRPr="00D12955">
              <w:rPr>
                <w:bCs/>
                <w:szCs w:val="20"/>
                <w:lang w:val="el-GR"/>
              </w:rPr>
              <w:lastRenderedPageBreak/>
              <w:t>ενεργοποίησης από τους σχετικούς χρήστες για τις καταστροφές που ορίστηκαν παραπάνω στις περιοχές όπου εντοπίζονται αξιώσεις από παραγωγούς:</w:t>
            </w:r>
          </w:p>
          <w:p w14:paraId="01FD083A" w14:textId="77777777" w:rsidR="001D50CA" w:rsidRPr="00D12955" w:rsidRDefault="001D50CA" w:rsidP="0020249C">
            <w:pPr>
              <w:numPr>
                <w:ilvl w:val="1"/>
                <w:numId w:val="77"/>
              </w:numPr>
              <w:spacing w:before="120" w:line="312" w:lineRule="auto"/>
              <w:contextualSpacing/>
              <w:rPr>
                <w:bCs/>
                <w:szCs w:val="20"/>
                <w:lang w:val="en-US"/>
              </w:rPr>
            </w:pPr>
            <w:r w:rsidRPr="00D12955">
              <w:rPr>
                <w:bCs/>
                <w:szCs w:val="20"/>
                <w:lang w:val="en-US"/>
              </w:rPr>
              <w:t>Ψηφιδωτό Επίπεδο Εμφάνισης Παγετού</w:t>
            </w:r>
          </w:p>
          <w:p w14:paraId="633152C3" w14:textId="77777777" w:rsidR="001D50CA" w:rsidRPr="00D12955" w:rsidRDefault="001D50CA" w:rsidP="0020249C">
            <w:pPr>
              <w:numPr>
                <w:ilvl w:val="1"/>
                <w:numId w:val="77"/>
              </w:numPr>
              <w:spacing w:before="120" w:line="312" w:lineRule="auto"/>
              <w:contextualSpacing/>
              <w:rPr>
                <w:bCs/>
                <w:szCs w:val="20"/>
                <w:lang w:val="en-US"/>
              </w:rPr>
            </w:pPr>
            <w:r w:rsidRPr="00D12955">
              <w:rPr>
                <w:bCs/>
                <w:szCs w:val="20"/>
                <w:lang w:val="en-US"/>
              </w:rPr>
              <w:t>Ψηφιδωτό Επίπεδο Εμφάνισης Πλημμύρας</w:t>
            </w:r>
          </w:p>
          <w:p w14:paraId="7640FDCC" w14:textId="77777777" w:rsidR="001D50CA" w:rsidRPr="00D12955" w:rsidRDefault="001D50CA" w:rsidP="0020249C">
            <w:pPr>
              <w:numPr>
                <w:ilvl w:val="1"/>
                <w:numId w:val="77"/>
              </w:numPr>
              <w:spacing w:before="120" w:line="312" w:lineRule="auto"/>
              <w:contextualSpacing/>
              <w:rPr>
                <w:bCs/>
                <w:szCs w:val="20"/>
                <w:lang w:val="en-US"/>
              </w:rPr>
            </w:pPr>
            <w:r w:rsidRPr="00D12955">
              <w:rPr>
                <w:bCs/>
                <w:szCs w:val="20"/>
                <w:lang w:val="en-US"/>
              </w:rPr>
              <w:t>Ψηφιδωτό Επίπεδο Εμφάνισης Καύσωνα</w:t>
            </w:r>
          </w:p>
          <w:p w14:paraId="36556EBA" w14:textId="77777777" w:rsidR="001D50CA" w:rsidRPr="00D12955" w:rsidRDefault="001D50CA" w:rsidP="0020249C">
            <w:pPr>
              <w:numPr>
                <w:ilvl w:val="1"/>
                <w:numId w:val="77"/>
              </w:numPr>
              <w:spacing w:before="120" w:line="312" w:lineRule="auto"/>
              <w:contextualSpacing/>
              <w:rPr>
                <w:bCs/>
                <w:szCs w:val="20"/>
                <w:lang w:val="en-US"/>
              </w:rPr>
            </w:pPr>
            <w:r w:rsidRPr="00D12955">
              <w:rPr>
                <w:bCs/>
                <w:szCs w:val="20"/>
                <w:lang w:val="en-US"/>
              </w:rPr>
              <w:t>Ψηφιδωτό Επίπεδο Εμφάνισης Υπερβολικής Βροχόπτωσης</w:t>
            </w:r>
          </w:p>
          <w:p w14:paraId="0685938A" w14:textId="77777777" w:rsidR="001D50CA" w:rsidRPr="00D12955" w:rsidRDefault="001D50CA" w:rsidP="0020249C">
            <w:pPr>
              <w:numPr>
                <w:ilvl w:val="1"/>
                <w:numId w:val="77"/>
              </w:numPr>
              <w:spacing w:before="120" w:line="312" w:lineRule="auto"/>
              <w:contextualSpacing/>
              <w:rPr>
                <w:bCs/>
                <w:szCs w:val="20"/>
                <w:lang w:val="en-US"/>
              </w:rPr>
            </w:pPr>
            <w:r w:rsidRPr="00D12955">
              <w:rPr>
                <w:bCs/>
                <w:szCs w:val="20"/>
                <w:lang w:val="en-US"/>
              </w:rPr>
              <w:t xml:space="preserve">Ψηφιδωτό Επίπεδο Εμφάνισης Χιονοκάλυψης </w:t>
            </w:r>
          </w:p>
          <w:p w14:paraId="4D79D0ED" w14:textId="77777777" w:rsidR="001D50CA" w:rsidRPr="00D12955" w:rsidRDefault="001D50CA" w:rsidP="0020249C">
            <w:pPr>
              <w:numPr>
                <w:ilvl w:val="1"/>
                <w:numId w:val="77"/>
              </w:numPr>
              <w:spacing w:before="120" w:line="312" w:lineRule="auto"/>
              <w:contextualSpacing/>
              <w:rPr>
                <w:bCs/>
                <w:szCs w:val="20"/>
                <w:lang w:val="en-US"/>
              </w:rPr>
            </w:pPr>
            <w:r w:rsidRPr="00D12955">
              <w:rPr>
                <w:bCs/>
                <w:szCs w:val="20"/>
                <w:lang w:val="en-US"/>
              </w:rPr>
              <w:t>Ψηφιδωτό Επίπεδο Εμφάνισης Ανεμοθύελλας</w:t>
            </w:r>
          </w:p>
        </w:tc>
        <w:tc>
          <w:tcPr>
            <w:tcW w:w="459" w:type="pct"/>
            <w:shd w:val="clear" w:color="auto" w:fill="FFFFFF"/>
            <w:vAlign w:val="center"/>
          </w:tcPr>
          <w:p w14:paraId="5550EBFD" w14:textId="77777777" w:rsidR="001D50CA" w:rsidRPr="00D12955" w:rsidRDefault="001D50CA" w:rsidP="001D50CA">
            <w:pPr>
              <w:spacing w:before="60" w:after="60"/>
              <w:jc w:val="center"/>
              <w:rPr>
                <w:bCs/>
                <w:szCs w:val="20"/>
                <w:lang w:val="en-US"/>
              </w:rPr>
            </w:pPr>
            <w:r w:rsidRPr="00D12955">
              <w:rPr>
                <w:bCs/>
                <w:szCs w:val="20"/>
                <w:lang w:val="en-US"/>
              </w:rPr>
              <w:lastRenderedPageBreak/>
              <w:t>ΝΑΙ</w:t>
            </w:r>
          </w:p>
        </w:tc>
        <w:tc>
          <w:tcPr>
            <w:tcW w:w="408" w:type="pct"/>
            <w:shd w:val="clear" w:color="auto" w:fill="FFFFFF"/>
            <w:vAlign w:val="center"/>
          </w:tcPr>
          <w:p w14:paraId="1C7A2539"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14F2CD28" w14:textId="77777777" w:rsidR="001D50CA" w:rsidRPr="00D12955" w:rsidRDefault="001D50CA" w:rsidP="001D50CA">
            <w:pPr>
              <w:spacing w:before="60" w:after="60"/>
              <w:jc w:val="center"/>
              <w:rPr>
                <w:bCs/>
                <w:szCs w:val="20"/>
                <w:lang w:val="en-US"/>
              </w:rPr>
            </w:pPr>
          </w:p>
        </w:tc>
      </w:tr>
      <w:tr w:rsidR="001D50CA" w:rsidRPr="00D12955" w14:paraId="5CE63E80" w14:textId="77777777" w:rsidTr="001D50CA">
        <w:tc>
          <w:tcPr>
            <w:tcW w:w="229" w:type="pct"/>
            <w:shd w:val="clear" w:color="auto" w:fill="FFFFFF"/>
            <w:vAlign w:val="center"/>
          </w:tcPr>
          <w:p w14:paraId="60CC400A"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16C1B0A1" w14:textId="77777777" w:rsidR="001D50CA" w:rsidRPr="00D12955" w:rsidRDefault="001D50CA" w:rsidP="001D50CA">
            <w:pPr>
              <w:spacing w:before="120"/>
              <w:rPr>
                <w:bCs/>
                <w:szCs w:val="20"/>
                <w:lang w:val="el-GR"/>
              </w:rPr>
            </w:pPr>
            <w:r w:rsidRPr="00D12955">
              <w:rPr>
                <w:bCs/>
                <w:szCs w:val="20"/>
                <w:lang w:val="el-GR"/>
              </w:rPr>
              <w:t>Η ανωτέρω πληροφορία θα συνδυάζεται με γεωμετρίες αγροτεμαχίων με σκοπό την εξειδίκευση της πληροφορίας σε επίπεδο αγροτεμαχίου και συνεπώς θα προκύπτουν τα αντίστοιχα γεωχωρικά επίπεδα (διανυσματικά επίπεδα εμφάνισης),</w:t>
            </w:r>
          </w:p>
        </w:tc>
        <w:tc>
          <w:tcPr>
            <w:tcW w:w="459" w:type="pct"/>
            <w:shd w:val="clear" w:color="auto" w:fill="FFFFFF"/>
            <w:vAlign w:val="center"/>
          </w:tcPr>
          <w:p w14:paraId="1FA1C0AB"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1B693218"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2DB3919F" w14:textId="77777777" w:rsidR="001D50CA" w:rsidRPr="00D12955" w:rsidRDefault="001D50CA" w:rsidP="001D50CA">
            <w:pPr>
              <w:spacing w:before="60" w:after="60"/>
              <w:jc w:val="center"/>
              <w:rPr>
                <w:bCs/>
                <w:szCs w:val="20"/>
                <w:lang w:val="en-US"/>
              </w:rPr>
            </w:pPr>
          </w:p>
        </w:tc>
      </w:tr>
      <w:tr w:rsidR="001D50CA" w:rsidRPr="00D12955" w14:paraId="05BC8CC5" w14:textId="77777777" w:rsidTr="001D50CA">
        <w:tc>
          <w:tcPr>
            <w:tcW w:w="229" w:type="pct"/>
            <w:shd w:val="clear" w:color="auto" w:fill="FFFFFF"/>
            <w:vAlign w:val="center"/>
          </w:tcPr>
          <w:p w14:paraId="07F8A81E"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695644C9" w14:textId="77777777" w:rsidR="001D50CA" w:rsidRPr="00D12955" w:rsidRDefault="001D50CA" w:rsidP="0020249C">
            <w:pPr>
              <w:numPr>
                <w:ilvl w:val="0"/>
                <w:numId w:val="77"/>
              </w:numPr>
              <w:spacing w:before="120" w:line="312" w:lineRule="auto"/>
              <w:contextualSpacing/>
              <w:rPr>
                <w:bCs/>
                <w:szCs w:val="20"/>
                <w:lang w:val="el-GR"/>
              </w:rPr>
            </w:pPr>
            <w:r w:rsidRPr="00D12955">
              <w:rPr>
                <w:bCs/>
                <w:szCs w:val="20"/>
                <w:lang w:val="el-GR"/>
              </w:rPr>
              <w:t>Υπηρεσία προτεραιοποίησης απαιτήσεων που προκύπτουν από φυσικές καταστροφές, μέσω της οποίας θα παράγεται το γεωχωρικό επίπεδο «Διανυσματικό Επίπεδο Έντασης Καταστροφής Αγροτεμαχίων». Το συγκεκριμένο χωρικό επίπεδο θα περιλαμβάνει το σύνολο των αγροτεμαχίων, για τα οποία ενεργοποιήθηκε η Υπηρεσία εντοπισμού και εκτίμησης του ποσοστού καταστροφής, με την ακόλουθη πληροφορία:</w:t>
            </w:r>
          </w:p>
          <w:p w14:paraId="2D99D492" w14:textId="77777777" w:rsidR="001D50CA" w:rsidRPr="00D12955" w:rsidRDefault="001D50CA" w:rsidP="0020249C">
            <w:pPr>
              <w:numPr>
                <w:ilvl w:val="1"/>
                <w:numId w:val="77"/>
              </w:numPr>
              <w:spacing w:before="120" w:line="312" w:lineRule="auto"/>
              <w:contextualSpacing/>
              <w:rPr>
                <w:bCs/>
                <w:szCs w:val="20"/>
                <w:lang w:val="en-US"/>
              </w:rPr>
            </w:pPr>
            <w:r w:rsidRPr="00D12955">
              <w:rPr>
                <w:bCs/>
                <w:szCs w:val="20"/>
                <w:lang w:val="en-US"/>
              </w:rPr>
              <w:t>Κωδικός καλλιέργειας που δηλώθηκε</w:t>
            </w:r>
          </w:p>
          <w:p w14:paraId="017CC10E" w14:textId="77777777" w:rsidR="001D50CA" w:rsidRPr="00D12955" w:rsidRDefault="001D50CA" w:rsidP="0020249C">
            <w:pPr>
              <w:numPr>
                <w:ilvl w:val="1"/>
                <w:numId w:val="77"/>
              </w:numPr>
              <w:spacing w:before="120" w:line="312" w:lineRule="auto"/>
              <w:contextualSpacing/>
              <w:rPr>
                <w:bCs/>
                <w:szCs w:val="20"/>
                <w:lang w:val="en-US"/>
              </w:rPr>
            </w:pPr>
            <w:r w:rsidRPr="00D12955">
              <w:rPr>
                <w:bCs/>
                <w:szCs w:val="20"/>
                <w:lang w:val="en-US"/>
              </w:rPr>
              <w:t>Κωδικός καταστροφής που εντοπίστηκε</w:t>
            </w:r>
          </w:p>
          <w:p w14:paraId="2A06EBA9" w14:textId="77777777" w:rsidR="001D50CA" w:rsidRPr="00D12955" w:rsidRDefault="001D50CA" w:rsidP="0020249C">
            <w:pPr>
              <w:numPr>
                <w:ilvl w:val="1"/>
                <w:numId w:val="77"/>
              </w:numPr>
              <w:spacing w:before="120" w:line="312" w:lineRule="auto"/>
              <w:contextualSpacing/>
              <w:rPr>
                <w:bCs/>
                <w:szCs w:val="20"/>
                <w:lang w:val="en-US"/>
              </w:rPr>
            </w:pPr>
            <w:r w:rsidRPr="00D12955">
              <w:rPr>
                <w:bCs/>
                <w:szCs w:val="20"/>
                <w:lang w:val="en-US"/>
              </w:rPr>
              <w:t>Ποσοστό κάλυψης αγροτεμαχίου από καταστροφή</w:t>
            </w:r>
          </w:p>
          <w:p w14:paraId="668B875D" w14:textId="77777777" w:rsidR="001D50CA" w:rsidRPr="00D12955" w:rsidRDefault="001D50CA" w:rsidP="0020249C">
            <w:pPr>
              <w:numPr>
                <w:ilvl w:val="1"/>
                <w:numId w:val="77"/>
              </w:numPr>
              <w:spacing w:before="120" w:line="312" w:lineRule="auto"/>
              <w:contextualSpacing/>
              <w:rPr>
                <w:bCs/>
                <w:szCs w:val="20"/>
                <w:lang w:val="el-GR"/>
              </w:rPr>
            </w:pPr>
            <w:r w:rsidRPr="00D12955">
              <w:rPr>
                <w:bCs/>
                <w:szCs w:val="20"/>
                <w:lang w:val="el-GR"/>
              </w:rPr>
              <w:t>Κωδικός Προτεραιότητας Ελέγχου (1: Άμεση, 2: Προαιρετική, 3: Δεν Απαιτείται Έλεγχος)</w:t>
            </w:r>
          </w:p>
        </w:tc>
        <w:tc>
          <w:tcPr>
            <w:tcW w:w="459" w:type="pct"/>
            <w:shd w:val="clear" w:color="auto" w:fill="FFFFFF"/>
            <w:vAlign w:val="center"/>
          </w:tcPr>
          <w:p w14:paraId="11D4DF61"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2E8A4D47"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0AC369BF" w14:textId="77777777" w:rsidR="001D50CA" w:rsidRPr="00D12955" w:rsidRDefault="001D50CA" w:rsidP="001D50CA">
            <w:pPr>
              <w:spacing w:before="60" w:after="60"/>
              <w:jc w:val="center"/>
              <w:rPr>
                <w:bCs/>
                <w:szCs w:val="20"/>
                <w:lang w:val="en-US"/>
              </w:rPr>
            </w:pPr>
          </w:p>
        </w:tc>
      </w:tr>
      <w:tr w:rsidR="001D50CA" w:rsidRPr="00D12955" w14:paraId="621277BC" w14:textId="77777777" w:rsidTr="001D50CA">
        <w:tc>
          <w:tcPr>
            <w:tcW w:w="229" w:type="pct"/>
            <w:shd w:val="clear" w:color="auto" w:fill="FFFFFF"/>
            <w:vAlign w:val="center"/>
          </w:tcPr>
          <w:p w14:paraId="2D7126E0"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68ED39E3" w14:textId="77777777" w:rsidR="001D50CA" w:rsidRPr="00D12955" w:rsidRDefault="001D50CA" w:rsidP="001D50CA">
            <w:pPr>
              <w:spacing w:before="120"/>
              <w:rPr>
                <w:bCs/>
                <w:szCs w:val="20"/>
                <w:lang w:val="el-GR"/>
              </w:rPr>
            </w:pPr>
            <w:r w:rsidRPr="00D12955">
              <w:rPr>
                <w:bCs/>
                <w:szCs w:val="20"/>
                <w:lang w:val="el-GR"/>
              </w:rPr>
              <w:t xml:space="preserve">Το σύνολο της πληροφορίας που προκύπτει από τις ανωτέρω υπηρεσίας απαιτείται να προβάλλεται μέσω της διαδικτυακής πλατφόρμας θέασης που θα παρέχεται από το Υποσύστημα Αποθήκευσης, Ερμηνείας και Απεικόνισης Δεδομένων. </w:t>
            </w:r>
          </w:p>
        </w:tc>
        <w:tc>
          <w:tcPr>
            <w:tcW w:w="459" w:type="pct"/>
            <w:shd w:val="clear" w:color="auto" w:fill="FFFFFF"/>
            <w:vAlign w:val="center"/>
          </w:tcPr>
          <w:p w14:paraId="6FD2A37C"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7ED6CD12"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118623A7" w14:textId="77777777" w:rsidR="001D50CA" w:rsidRPr="00D12955" w:rsidRDefault="001D50CA" w:rsidP="001D50CA">
            <w:pPr>
              <w:spacing w:before="60" w:after="60"/>
              <w:jc w:val="center"/>
              <w:rPr>
                <w:bCs/>
                <w:szCs w:val="20"/>
                <w:lang w:val="en-US"/>
              </w:rPr>
            </w:pPr>
          </w:p>
        </w:tc>
      </w:tr>
      <w:tr w:rsidR="001D50CA" w:rsidRPr="00D12955" w14:paraId="407BEC8B" w14:textId="77777777" w:rsidTr="001D50CA">
        <w:tc>
          <w:tcPr>
            <w:tcW w:w="229" w:type="pct"/>
            <w:shd w:val="clear" w:color="auto" w:fill="FFFFFF"/>
            <w:vAlign w:val="center"/>
          </w:tcPr>
          <w:p w14:paraId="79885EBB"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7FA71A4D" w14:textId="77777777" w:rsidR="001D50CA" w:rsidRPr="00D12955" w:rsidRDefault="001D50CA" w:rsidP="001D50CA">
            <w:pPr>
              <w:spacing w:before="120"/>
              <w:rPr>
                <w:bCs/>
                <w:szCs w:val="20"/>
                <w:lang w:val="el-GR"/>
              </w:rPr>
            </w:pPr>
            <w:r w:rsidRPr="00D12955">
              <w:rPr>
                <w:bCs/>
                <w:szCs w:val="20"/>
                <w:lang w:val="el-GR"/>
              </w:rPr>
              <w:t>Οι δυνατότητες που περιγράφονται θα πρέπει να μπορούν να ενεργοποιηθούν και απενεργοποιηθούν ανάλογα με την κατηγορία χρήστη που γίνεται η αυθεντικοποίηση</w:t>
            </w:r>
          </w:p>
        </w:tc>
        <w:tc>
          <w:tcPr>
            <w:tcW w:w="459" w:type="pct"/>
            <w:shd w:val="clear" w:color="auto" w:fill="FFFFFF"/>
            <w:vAlign w:val="center"/>
          </w:tcPr>
          <w:p w14:paraId="48A8EB3E"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13557953"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511C29C9" w14:textId="77777777" w:rsidR="001D50CA" w:rsidRPr="00D12955" w:rsidRDefault="001D50CA" w:rsidP="001D50CA">
            <w:pPr>
              <w:spacing w:before="60" w:after="60"/>
              <w:jc w:val="center"/>
              <w:rPr>
                <w:bCs/>
                <w:szCs w:val="20"/>
                <w:lang w:val="en-US"/>
              </w:rPr>
            </w:pPr>
          </w:p>
        </w:tc>
      </w:tr>
      <w:tr w:rsidR="001D50CA" w:rsidRPr="00D12955" w14:paraId="6EA9E147" w14:textId="77777777" w:rsidTr="001D50CA">
        <w:tc>
          <w:tcPr>
            <w:tcW w:w="229" w:type="pct"/>
            <w:shd w:val="clear" w:color="auto" w:fill="FFFFFF"/>
            <w:vAlign w:val="center"/>
          </w:tcPr>
          <w:p w14:paraId="6D2E793E" w14:textId="77777777" w:rsidR="001D50CA" w:rsidRPr="00D12955" w:rsidRDefault="001D50CA" w:rsidP="001D50CA">
            <w:pPr>
              <w:spacing w:before="60" w:after="60"/>
              <w:jc w:val="center"/>
              <w:rPr>
                <w:bCs/>
                <w:szCs w:val="20"/>
                <w:lang w:val="en-US"/>
              </w:rPr>
            </w:pPr>
          </w:p>
        </w:tc>
        <w:tc>
          <w:tcPr>
            <w:tcW w:w="3343" w:type="pct"/>
            <w:shd w:val="clear" w:color="auto" w:fill="FFFFFF"/>
          </w:tcPr>
          <w:p w14:paraId="2AEE3D2E" w14:textId="77777777" w:rsidR="001D50CA" w:rsidRPr="00D12955" w:rsidRDefault="001D50CA" w:rsidP="001D50CA">
            <w:pPr>
              <w:spacing w:before="120"/>
              <w:rPr>
                <w:bCs/>
                <w:szCs w:val="20"/>
                <w:lang w:val="en-US"/>
              </w:rPr>
            </w:pPr>
            <w:r w:rsidRPr="00D12955">
              <w:rPr>
                <w:bCs/>
                <w:szCs w:val="20"/>
                <w:lang w:val="en-US"/>
              </w:rPr>
              <w:t>Υποσύστημα Διαχείρισης Δεδομένων Τηλεπισκόπησης</w:t>
            </w:r>
          </w:p>
        </w:tc>
        <w:tc>
          <w:tcPr>
            <w:tcW w:w="459" w:type="pct"/>
            <w:shd w:val="clear" w:color="auto" w:fill="FFFFFF"/>
            <w:vAlign w:val="center"/>
          </w:tcPr>
          <w:p w14:paraId="10ADD8B8" w14:textId="77777777" w:rsidR="001D50CA" w:rsidRPr="00D12955" w:rsidRDefault="001D50CA" w:rsidP="001D50CA">
            <w:pPr>
              <w:spacing w:before="60" w:after="60"/>
              <w:jc w:val="center"/>
              <w:rPr>
                <w:bCs/>
                <w:szCs w:val="20"/>
                <w:lang w:val="en-US"/>
              </w:rPr>
            </w:pPr>
          </w:p>
        </w:tc>
        <w:tc>
          <w:tcPr>
            <w:tcW w:w="408" w:type="pct"/>
            <w:shd w:val="clear" w:color="auto" w:fill="FFFFFF"/>
            <w:vAlign w:val="center"/>
          </w:tcPr>
          <w:p w14:paraId="785FB77F"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0B0F8D3C" w14:textId="77777777" w:rsidR="001D50CA" w:rsidRPr="00D12955" w:rsidRDefault="001D50CA" w:rsidP="001D50CA">
            <w:pPr>
              <w:spacing w:before="60" w:after="60"/>
              <w:jc w:val="center"/>
              <w:rPr>
                <w:bCs/>
                <w:szCs w:val="20"/>
                <w:lang w:val="en-US"/>
              </w:rPr>
            </w:pPr>
          </w:p>
        </w:tc>
      </w:tr>
      <w:tr w:rsidR="001D50CA" w:rsidRPr="00D12955" w14:paraId="62A96548" w14:textId="77777777" w:rsidTr="001D50CA">
        <w:tc>
          <w:tcPr>
            <w:tcW w:w="229" w:type="pct"/>
            <w:shd w:val="clear" w:color="auto" w:fill="FFFFFF"/>
            <w:vAlign w:val="center"/>
          </w:tcPr>
          <w:p w14:paraId="063460A0"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226B891B" w14:textId="4D6169F2" w:rsidR="001D50CA" w:rsidRPr="00D12955" w:rsidRDefault="001D50CA" w:rsidP="001D50CA">
            <w:pPr>
              <w:spacing w:before="120"/>
              <w:rPr>
                <w:bCs/>
                <w:szCs w:val="20"/>
                <w:lang w:val="el-GR"/>
              </w:rPr>
            </w:pPr>
            <w:r w:rsidRPr="00D12955">
              <w:rPr>
                <w:bCs/>
                <w:szCs w:val="20"/>
                <w:lang w:val="el-GR"/>
              </w:rPr>
              <w:t xml:space="preserve">Τεκμηριωμένη κάλυψη των απαιτήσεων </w:t>
            </w:r>
            <w:r w:rsidR="00B86B23" w:rsidRPr="00D12955">
              <w:rPr>
                <w:bCs/>
                <w:szCs w:val="20"/>
                <w:lang w:val="el-GR"/>
              </w:rPr>
              <w:t xml:space="preserve">της </w:t>
            </w:r>
            <w:r w:rsidR="00B86B23" w:rsidRPr="00D12955">
              <w:rPr>
                <w:bCs/>
                <w:szCs w:val="20"/>
                <w:lang w:val="el-GR"/>
              </w:rPr>
              <w:fldChar w:fldCharType="begin"/>
            </w:r>
            <w:r w:rsidR="00B86B23" w:rsidRPr="00D12955">
              <w:rPr>
                <w:bCs/>
                <w:szCs w:val="20"/>
                <w:lang w:val="el-GR"/>
              </w:rPr>
              <w:instrText xml:space="preserve"> REF _Ref511737240 \r \h </w:instrText>
            </w:r>
            <w:r w:rsidR="00AD650F">
              <w:rPr>
                <w:bCs/>
                <w:szCs w:val="20"/>
                <w:lang w:val="el-GR"/>
              </w:rPr>
              <w:instrText xml:space="preserve"> \* MERGEFORMAT </w:instrText>
            </w:r>
            <w:r w:rsidR="00B86B23" w:rsidRPr="00D12955">
              <w:rPr>
                <w:bCs/>
                <w:szCs w:val="20"/>
                <w:lang w:val="el-GR"/>
              </w:rPr>
            </w:r>
            <w:r w:rsidR="00B86B23" w:rsidRPr="00D12955">
              <w:rPr>
                <w:bCs/>
                <w:szCs w:val="20"/>
                <w:lang w:val="el-GR"/>
              </w:rPr>
              <w:fldChar w:fldCharType="separate"/>
            </w:r>
            <w:r w:rsidR="006E10F8">
              <w:rPr>
                <w:bCs/>
                <w:szCs w:val="20"/>
                <w:lang w:val="el-GR"/>
              </w:rPr>
              <w:t>I.3.2.2.2.9</w:t>
            </w:r>
            <w:r w:rsidR="00B86B23" w:rsidRPr="00D12955">
              <w:rPr>
                <w:bCs/>
                <w:szCs w:val="20"/>
                <w:lang w:val="el-GR"/>
              </w:rPr>
              <w:fldChar w:fldCharType="end"/>
            </w:r>
            <w:r w:rsidRPr="00D12955">
              <w:rPr>
                <w:bCs/>
                <w:szCs w:val="20"/>
                <w:lang w:val="el-GR"/>
              </w:rPr>
              <w:t xml:space="preserve"> του Παραρτήματος Ι</w:t>
            </w:r>
          </w:p>
        </w:tc>
        <w:tc>
          <w:tcPr>
            <w:tcW w:w="459" w:type="pct"/>
            <w:shd w:val="clear" w:color="auto" w:fill="FFFFFF"/>
            <w:vAlign w:val="center"/>
          </w:tcPr>
          <w:p w14:paraId="1277A661"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13369B5A"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30F28371" w14:textId="77777777" w:rsidR="001D50CA" w:rsidRPr="00D12955" w:rsidRDefault="001D50CA" w:rsidP="001D50CA">
            <w:pPr>
              <w:spacing w:before="60" w:after="60"/>
              <w:jc w:val="center"/>
              <w:rPr>
                <w:bCs/>
                <w:szCs w:val="20"/>
                <w:lang w:val="en-US"/>
              </w:rPr>
            </w:pPr>
          </w:p>
        </w:tc>
      </w:tr>
      <w:tr w:rsidR="001D50CA" w:rsidRPr="00D12955" w14:paraId="0B90B0C9" w14:textId="77777777" w:rsidTr="001D50CA">
        <w:tc>
          <w:tcPr>
            <w:tcW w:w="229" w:type="pct"/>
            <w:shd w:val="clear" w:color="auto" w:fill="FFFFFF"/>
            <w:vAlign w:val="center"/>
          </w:tcPr>
          <w:p w14:paraId="179F7631"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5B85F304" w14:textId="77777777" w:rsidR="001D50CA" w:rsidRPr="00D12955" w:rsidRDefault="001D50CA" w:rsidP="001D50CA">
            <w:pPr>
              <w:spacing w:before="120"/>
              <w:rPr>
                <w:bCs/>
                <w:szCs w:val="20"/>
                <w:lang w:val="el-GR"/>
              </w:rPr>
            </w:pPr>
            <w:r w:rsidRPr="00D12955">
              <w:rPr>
                <w:bCs/>
                <w:szCs w:val="20"/>
                <w:lang w:val="el-GR"/>
              </w:rPr>
              <w:t xml:space="preserve">Απαιτείται η σχεδίαση και υλοποίηση Υποσυστήματος Διαχείρισης Δεδομένων Τηλεπισκόπησης </w:t>
            </w:r>
            <w:r w:rsidRPr="00D12955">
              <w:rPr>
                <w:bCs/>
                <w:lang w:val="el-GR"/>
              </w:rPr>
              <w:t>το οποίο θα είναι υπεύθυνο για τη διαχείριση και επεξεργασία εικόνων τηλεπισκόπησης που προέρχονται από δορυφόρους και ΣμηΕΑ</w:t>
            </w:r>
          </w:p>
        </w:tc>
        <w:tc>
          <w:tcPr>
            <w:tcW w:w="459" w:type="pct"/>
            <w:shd w:val="clear" w:color="auto" w:fill="FFFFFF"/>
            <w:vAlign w:val="center"/>
          </w:tcPr>
          <w:p w14:paraId="3CC8C9A7"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7DECE667"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044FFC5A" w14:textId="77777777" w:rsidR="001D50CA" w:rsidRPr="00D12955" w:rsidRDefault="001D50CA" w:rsidP="001D50CA">
            <w:pPr>
              <w:spacing w:before="60" w:after="60"/>
              <w:jc w:val="center"/>
              <w:rPr>
                <w:bCs/>
                <w:szCs w:val="20"/>
                <w:lang w:val="en-US"/>
              </w:rPr>
            </w:pPr>
          </w:p>
        </w:tc>
      </w:tr>
      <w:tr w:rsidR="001D50CA" w:rsidRPr="00D12955" w14:paraId="24631111" w14:textId="77777777" w:rsidTr="001D50CA">
        <w:tc>
          <w:tcPr>
            <w:tcW w:w="229" w:type="pct"/>
            <w:shd w:val="clear" w:color="auto" w:fill="FFFFFF"/>
            <w:vAlign w:val="center"/>
          </w:tcPr>
          <w:p w14:paraId="48DAC950"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0C69E80B" w14:textId="77777777" w:rsidR="001D50CA" w:rsidRPr="00D12955" w:rsidRDefault="001D50CA" w:rsidP="001D50CA">
            <w:pPr>
              <w:spacing w:before="120"/>
              <w:rPr>
                <w:bCs/>
                <w:szCs w:val="20"/>
                <w:lang w:val="el-GR"/>
              </w:rPr>
            </w:pPr>
            <w:r w:rsidRPr="00D12955">
              <w:rPr>
                <w:bCs/>
                <w:lang w:val="el-GR"/>
              </w:rPr>
              <w:t>Η επεξεργασία των εικόνων θα έχει ως αποτέλεσμα την εξαγωγή κατάλληλων φασματικών δεικτών (π.χ. βλάστησης) που αφορούν στην καλλιέργεια, οι οποίοι θα οπτικοποιούνται με σκοπό την διευκόλυνση της αξιοποίησής τους για την εξαγωγή χρήσιμων συμπερασμάτων για τη κατάσταση της καλλιέργειας</w:t>
            </w:r>
          </w:p>
        </w:tc>
        <w:tc>
          <w:tcPr>
            <w:tcW w:w="459" w:type="pct"/>
            <w:shd w:val="clear" w:color="auto" w:fill="FFFFFF"/>
            <w:vAlign w:val="center"/>
          </w:tcPr>
          <w:p w14:paraId="55F7A9A3"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1933C289"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71BABFF5" w14:textId="77777777" w:rsidR="001D50CA" w:rsidRPr="00D12955" w:rsidRDefault="001D50CA" w:rsidP="001D50CA">
            <w:pPr>
              <w:spacing w:before="60" w:after="60"/>
              <w:jc w:val="center"/>
              <w:rPr>
                <w:bCs/>
                <w:szCs w:val="20"/>
                <w:lang w:val="en-US"/>
              </w:rPr>
            </w:pPr>
          </w:p>
        </w:tc>
      </w:tr>
      <w:tr w:rsidR="001D50CA" w:rsidRPr="00D12955" w14:paraId="38D7577C" w14:textId="77777777" w:rsidTr="001D50CA">
        <w:tc>
          <w:tcPr>
            <w:tcW w:w="229" w:type="pct"/>
            <w:shd w:val="clear" w:color="auto" w:fill="FFFFFF"/>
            <w:vAlign w:val="center"/>
          </w:tcPr>
          <w:p w14:paraId="079284C8"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1AFCAAB3" w14:textId="77777777" w:rsidR="001D50CA" w:rsidRPr="00D12955" w:rsidRDefault="001D50CA" w:rsidP="001D50CA">
            <w:pPr>
              <w:spacing w:before="120"/>
              <w:rPr>
                <w:bCs/>
                <w:szCs w:val="20"/>
                <w:lang w:val="el-GR"/>
              </w:rPr>
            </w:pPr>
            <w:r w:rsidRPr="00D12955">
              <w:rPr>
                <w:bCs/>
                <w:lang w:val="el-GR"/>
              </w:rPr>
              <w:t xml:space="preserve">Οι θεματικοί χάρτες για τους φασματικούς δείκτες θα είναι προσβάσιμοι </w:t>
            </w:r>
            <w:r w:rsidRPr="00D12955">
              <w:rPr>
                <w:bCs/>
                <w:szCs w:val="20"/>
                <w:lang w:val="el-GR"/>
              </w:rPr>
              <w:t>μέσω της διαδικτυακής πλατφόρμας θέασης που θα παρέχεται από το Υποσύστημα Αποθήκευσης, Ερμηνείας και Απεικόνισης Δεδομένων</w:t>
            </w:r>
          </w:p>
        </w:tc>
        <w:tc>
          <w:tcPr>
            <w:tcW w:w="459" w:type="pct"/>
            <w:shd w:val="clear" w:color="auto" w:fill="FFFFFF"/>
            <w:vAlign w:val="center"/>
          </w:tcPr>
          <w:p w14:paraId="6A2D57C9"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688DB427"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1F4518DB" w14:textId="77777777" w:rsidR="001D50CA" w:rsidRPr="00D12955" w:rsidRDefault="001D50CA" w:rsidP="001D50CA">
            <w:pPr>
              <w:spacing w:before="60" w:after="60"/>
              <w:jc w:val="center"/>
              <w:rPr>
                <w:bCs/>
                <w:szCs w:val="20"/>
                <w:lang w:val="en-US"/>
              </w:rPr>
            </w:pPr>
          </w:p>
        </w:tc>
      </w:tr>
      <w:tr w:rsidR="001D50CA" w:rsidRPr="00D12955" w14:paraId="33B944A6" w14:textId="77777777" w:rsidTr="001D50CA">
        <w:tc>
          <w:tcPr>
            <w:tcW w:w="229" w:type="pct"/>
            <w:shd w:val="clear" w:color="auto" w:fill="FFFFFF"/>
            <w:vAlign w:val="center"/>
          </w:tcPr>
          <w:p w14:paraId="3844064A"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24B22159" w14:textId="77777777" w:rsidR="001D50CA" w:rsidRPr="00D12955" w:rsidRDefault="001D50CA" w:rsidP="001D50CA">
            <w:pPr>
              <w:spacing w:before="120"/>
              <w:rPr>
                <w:bCs/>
                <w:szCs w:val="20"/>
                <w:lang w:val="el-GR"/>
              </w:rPr>
            </w:pPr>
            <w:r w:rsidRPr="00D12955">
              <w:rPr>
                <w:bCs/>
                <w:lang w:val="el-GR"/>
              </w:rPr>
              <w:t>Το υποσύστημα θα πρέπει να έχει τη δυνατότητα να διαχειρίζεται και να παράγει νέα δορυφορικά προϊόντα (επεξεργασμένα δορυφορικά δεδομένα) τα οποία θα χρησιμοποιούνται για την απόδοση διαχρονικής πληροφορίας σε αγροτεμάχια, η οποία σε συνδυασμό με τα δεδομένα που θα προέρχονται από την πανελλαδική υποδομή ΣΣΔ θα δύναται να περιγράψει την κατάσταση της καλλιέργειας σε κάθε αγροτεμάχιο</w:t>
            </w:r>
          </w:p>
        </w:tc>
        <w:tc>
          <w:tcPr>
            <w:tcW w:w="459" w:type="pct"/>
            <w:shd w:val="clear" w:color="auto" w:fill="FFFFFF"/>
            <w:vAlign w:val="center"/>
          </w:tcPr>
          <w:p w14:paraId="60B60C5A"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4304BB4D"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27925450" w14:textId="77777777" w:rsidR="001D50CA" w:rsidRPr="00D12955" w:rsidRDefault="001D50CA" w:rsidP="001D50CA">
            <w:pPr>
              <w:spacing w:before="60" w:after="60"/>
              <w:jc w:val="center"/>
              <w:rPr>
                <w:bCs/>
                <w:szCs w:val="20"/>
                <w:lang w:val="en-US"/>
              </w:rPr>
            </w:pPr>
          </w:p>
        </w:tc>
      </w:tr>
      <w:tr w:rsidR="001D50CA" w:rsidRPr="00D12955" w14:paraId="55B8AAEE" w14:textId="77777777" w:rsidTr="001D50CA">
        <w:tc>
          <w:tcPr>
            <w:tcW w:w="229" w:type="pct"/>
            <w:shd w:val="clear" w:color="auto" w:fill="FFFFFF"/>
            <w:vAlign w:val="center"/>
          </w:tcPr>
          <w:p w14:paraId="658B67FF"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30219DB8" w14:textId="77777777" w:rsidR="001D50CA" w:rsidRPr="00D12955" w:rsidRDefault="001D50CA" w:rsidP="001D50CA">
            <w:pPr>
              <w:spacing w:before="120"/>
              <w:rPr>
                <w:bCs/>
                <w:szCs w:val="20"/>
                <w:lang w:val="el-GR"/>
              </w:rPr>
            </w:pPr>
            <w:r w:rsidRPr="00D12955">
              <w:rPr>
                <w:bCs/>
                <w:lang w:val="el-GR"/>
              </w:rPr>
              <w:t>Η πληροφορία που θα εξάγεται από τα επεξεργασμένα δορυφορικά δεδομένα θα προβάλλεται συνδυαστικά με άλλα δεδομένα και σε πραγματικό χρόνο μέσα από ένα φιλικό γραφικό περιβάλλον (</w:t>
            </w:r>
            <w:r w:rsidRPr="00D12955">
              <w:rPr>
                <w:bCs/>
                <w:lang w:val="en-US"/>
              </w:rPr>
              <w:t>UI</w:t>
            </w:r>
            <w:r w:rsidRPr="00D12955">
              <w:rPr>
                <w:bCs/>
                <w:lang w:val="el-GR"/>
              </w:rPr>
              <w:t>)</w:t>
            </w:r>
          </w:p>
        </w:tc>
        <w:tc>
          <w:tcPr>
            <w:tcW w:w="459" w:type="pct"/>
            <w:shd w:val="clear" w:color="auto" w:fill="FFFFFF"/>
            <w:vAlign w:val="center"/>
          </w:tcPr>
          <w:p w14:paraId="14AC6DE5"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360099B2"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501521A6" w14:textId="77777777" w:rsidR="001D50CA" w:rsidRPr="00D12955" w:rsidRDefault="001D50CA" w:rsidP="001D50CA">
            <w:pPr>
              <w:spacing w:before="60" w:after="60"/>
              <w:jc w:val="center"/>
              <w:rPr>
                <w:bCs/>
                <w:szCs w:val="20"/>
                <w:lang w:val="en-US"/>
              </w:rPr>
            </w:pPr>
          </w:p>
        </w:tc>
      </w:tr>
      <w:tr w:rsidR="001D50CA" w:rsidRPr="00D12955" w14:paraId="63ADA1AE" w14:textId="77777777" w:rsidTr="001D50CA">
        <w:tc>
          <w:tcPr>
            <w:tcW w:w="229" w:type="pct"/>
            <w:shd w:val="clear" w:color="auto" w:fill="FFFFFF"/>
            <w:vAlign w:val="center"/>
          </w:tcPr>
          <w:p w14:paraId="28824D32"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29D83DC0" w14:textId="77777777" w:rsidR="001D50CA" w:rsidRPr="00D12955" w:rsidRDefault="001D50CA" w:rsidP="001D50CA">
            <w:pPr>
              <w:spacing w:before="120"/>
              <w:rPr>
                <w:bCs/>
                <w:szCs w:val="20"/>
                <w:lang w:val="el-GR"/>
              </w:rPr>
            </w:pPr>
            <w:r w:rsidRPr="00D12955">
              <w:rPr>
                <w:bCs/>
                <w:lang w:val="el-GR"/>
              </w:rPr>
              <w:t>Το Υποσύστημα Διαχείρισης Δεδομένων Τηλεπισκόπησης θα αξιοποιεί δοκιμασμένους αλγορίθμους, οι οποίοι θα επενεργούν πάνω στην πρωταρχική εικόνα με σκοπό την αφαίρεση θορύβου, η οποία θα μειώνει τις επιδράσεις της ατμόσφαιρας και θα επιτρέπει τη σύγκριση διαχρονικών εικόνων διαφορετικών περιοχών</w:t>
            </w:r>
          </w:p>
        </w:tc>
        <w:tc>
          <w:tcPr>
            <w:tcW w:w="459" w:type="pct"/>
            <w:shd w:val="clear" w:color="auto" w:fill="FFFFFF"/>
            <w:vAlign w:val="center"/>
          </w:tcPr>
          <w:p w14:paraId="67C5A645"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248895C3"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26E61483" w14:textId="77777777" w:rsidR="001D50CA" w:rsidRPr="00D12955" w:rsidRDefault="001D50CA" w:rsidP="001D50CA">
            <w:pPr>
              <w:spacing w:before="60" w:after="60"/>
              <w:jc w:val="center"/>
              <w:rPr>
                <w:bCs/>
                <w:szCs w:val="20"/>
                <w:lang w:val="en-US"/>
              </w:rPr>
            </w:pPr>
          </w:p>
        </w:tc>
      </w:tr>
      <w:tr w:rsidR="001D50CA" w:rsidRPr="00D12955" w14:paraId="504C1CAB" w14:textId="77777777" w:rsidTr="001D50CA">
        <w:tc>
          <w:tcPr>
            <w:tcW w:w="229" w:type="pct"/>
            <w:shd w:val="clear" w:color="auto" w:fill="FFFFFF"/>
            <w:vAlign w:val="center"/>
          </w:tcPr>
          <w:p w14:paraId="172083FA"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5573D9A6" w14:textId="77777777" w:rsidR="001D50CA" w:rsidRPr="00D12955" w:rsidRDefault="001D50CA" w:rsidP="001D50CA">
            <w:pPr>
              <w:spacing w:before="120"/>
              <w:rPr>
                <w:bCs/>
                <w:szCs w:val="20"/>
                <w:lang w:val="el-GR"/>
              </w:rPr>
            </w:pPr>
            <w:r w:rsidRPr="00D12955">
              <w:rPr>
                <w:bCs/>
                <w:lang w:val="el-GR"/>
              </w:rPr>
              <w:t xml:space="preserve">Παράλληλα, ειδικά για τη περίπτωση των οπτικών δεδομένων, απαιτείται η επεξεργασία των πρωταρχικών δορυφορικών εικόνων με σκοπό την αυτόματη εξαγωγή μασκών που υποδεικνύουν τη νεφοκάλυψη της εικόνας. Η συγκεκριμένη διαδικασία απαιτείται να αξιοποιεί αλγορίθμους που είναι δοκιμασμένοι και ειδικά προσαρμοσμένοι στους δορυφόρους </w:t>
            </w:r>
            <w:r w:rsidRPr="00D12955">
              <w:rPr>
                <w:bCs/>
                <w:lang w:val="en-US"/>
              </w:rPr>
              <w:t>Sentinel</w:t>
            </w:r>
            <w:r w:rsidRPr="00D12955">
              <w:rPr>
                <w:bCs/>
                <w:lang w:val="el-GR"/>
              </w:rPr>
              <w:t xml:space="preserve">-2 και </w:t>
            </w:r>
            <w:r w:rsidRPr="00D12955">
              <w:rPr>
                <w:bCs/>
                <w:lang w:val="en-US"/>
              </w:rPr>
              <w:t>Landsat</w:t>
            </w:r>
            <w:r w:rsidRPr="00D12955">
              <w:rPr>
                <w:bCs/>
                <w:lang w:val="el-GR"/>
              </w:rPr>
              <w:t xml:space="preserve"> 8.</w:t>
            </w:r>
          </w:p>
        </w:tc>
        <w:tc>
          <w:tcPr>
            <w:tcW w:w="459" w:type="pct"/>
            <w:shd w:val="clear" w:color="auto" w:fill="FFFFFF"/>
            <w:vAlign w:val="center"/>
          </w:tcPr>
          <w:p w14:paraId="58718840"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1684DC04"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01F933FD" w14:textId="77777777" w:rsidR="001D50CA" w:rsidRPr="00D12955" w:rsidRDefault="001D50CA" w:rsidP="001D50CA">
            <w:pPr>
              <w:spacing w:before="60" w:after="60"/>
              <w:jc w:val="center"/>
              <w:rPr>
                <w:bCs/>
                <w:szCs w:val="20"/>
                <w:lang w:val="en-US"/>
              </w:rPr>
            </w:pPr>
          </w:p>
        </w:tc>
      </w:tr>
      <w:tr w:rsidR="001D50CA" w:rsidRPr="00D12955" w14:paraId="19CAFC4A" w14:textId="77777777" w:rsidTr="001D50CA">
        <w:tc>
          <w:tcPr>
            <w:tcW w:w="229" w:type="pct"/>
            <w:shd w:val="clear" w:color="auto" w:fill="FFFFFF"/>
            <w:vAlign w:val="center"/>
          </w:tcPr>
          <w:p w14:paraId="12F4A8F6"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4F02B1DE" w14:textId="77777777" w:rsidR="001D50CA" w:rsidRPr="00D12955" w:rsidRDefault="001D50CA" w:rsidP="001D50CA">
            <w:pPr>
              <w:spacing w:before="120"/>
              <w:rPr>
                <w:bCs/>
                <w:lang w:val="el-GR"/>
              </w:rPr>
            </w:pPr>
            <w:r w:rsidRPr="00D12955">
              <w:rPr>
                <w:bCs/>
                <w:lang w:val="el-GR"/>
              </w:rPr>
              <w:t xml:space="preserve">Σκοπός της όλης επεξεργασίας και των διαδοχικών δορυφορικών προϊόντων που παράγονται, είναι η αυτόματη παραγωγή δεικτών βλάστησης (π.χ. </w:t>
            </w:r>
            <w:r w:rsidRPr="00D12955">
              <w:rPr>
                <w:bCs/>
                <w:lang w:val="en-US"/>
              </w:rPr>
              <w:t>NDVI</w:t>
            </w:r>
            <w:r w:rsidRPr="00D12955">
              <w:rPr>
                <w:bCs/>
                <w:lang w:val="el-GR"/>
              </w:rPr>
              <w:t xml:space="preserve">, </w:t>
            </w:r>
            <w:r w:rsidRPr="00D12955">
              <w:rPr>
                <w:bCs/>
                <w:lang w:val="en-US"/>
              </w:rPr>
              <w:t>NDWI</w:t>
            </w:r>
            <w:r w:rsidRPr="00D12955">
              <w:rPr>
                <w:bCs/>
                <w:lang w:val="el-GR"/>
              </w:rPr>
              <w:t>) για τον προσδιορισμό της κατάστασης της υγείας του φυτού. Για το λόγο αυτό, τα επεξεργασμένα προϊόντα θα πρέπει να υποστούν περαιτέρω επεξεργασία, έτσι ώστε σε κάθε εικονοστοιχείο της εικόνας να αποδοθεί μία αντιπροσωπευτική τιμή του δείκτη βλάστησης χρησιμοποιώντας πληροφορία από τις κατάλληλες πολυφασματικές μπάντες του δορυφόρου. Οι δείκτες αυτοί αποτελούν ουσιαστικά άλλο ένα επίπεδο πληροφορίας το οποίο θα πρέπει να εξάγεται με αυτόματο τρόπο χρησιμοποιώντας εξειδικευμένες συναρτήσεις.</w:t>
            </w:r>
          </w:p>
        </w:tc>
        <w:tc>
          <w:tcPr>
            <w:tcW w:w="459" w:type="pct"/>
            <w:shd w:val="clear" w:color="auto" w:fill="FFFFFF"/>
            <w:vAlign w:val="center"/>
          </w:tcPr>
          <w:p w14:paraId="356E7CF2"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6ABC2DF2"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503B9B8B" w14:textId="77777777" w:rsidR="001D50CA" w:rsidRPr="00D12955" w:rsidRDefault="001D50CA" w:rsidP="001D50CA">
            <w:pPr>
              <w:spacing w:before="60" w:after="60"/>
              <w:jc w:val="center"/>
              <w:rPr>
                <w:bCs/>
                <w:szCs w:val="20"/>
                <w:lang w:val="en-US"/>
              </w:rPr>
            </w:pPr>
          </w:p>
        </w:tc>
      </w:tr>
      <w:tr w:rsidR="001D50CA" w:rsidRPr="00D12955" w14:paraId="0907237C" w14:textId="77777777" w:rsidTr="001D50CA">
        <w:tc>
          <w:tcPr>
            <w:tcW w:w="229" w:type="pct"/>
            <w:shd w:val="clear" w:color="auto" w:fill="FFFFFF"/>
            <w:vAlign w:val="center"/>
          </w:tcPr>
          <w:p w14:paraId="1B3D5FBA"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1C8E28EE" w14:textId="77777777" w:rsidR="001D50CA" w:rsidRPr="00D12955" w:rsidRDefault="001D50CA" w:rsidP="001D50CA">
            <w:pPr>
              <w:spacing w:before="120"/>
              <w:rPr>
                <w:bCs/>
                <w:szCs w:val="20"/>
                <w:lang w:val="el-GR"/>
              </w:rPr>
            </w:pPr>
            <w:r w:rsidRPr="00D12955">
              <w:rPr>
                <w:bCs/>
                <w:lang w:val="el-GR"/>
              </w:rPr>
              <w:t>Για τη μεγιστοποίηση του βαθμού ευχρηστίας του συγκεκριμένου υποσυστήματος η πληροφορία θα πρέπει να διατίθεται οπτικοποιημένη. Η βασική οντότητα επεξεργασίας και παρακολούθησης είναι το αγροτεμάχιο, το οποίο έχει διανυσματικό χαρακτήρα. Ουσιαστικά, ο ωφελούμενος επιλέγοντας το αγροτεμάχιο που τον ενδιαφέρει, θα πρέπει να είναι σε θέση να δει την πληροφορία που αποδίδεται σε αυτό με διαδραστικά γραφήματα που να δείχνουν την εξέλιξη της καλλιέργειας από χρονιά σε χρονιά</w:t>
            </w:r>
          </w:p>
        </w:tc>
        <w:tc>
          <w:tcPr>
            <w:tcW w:w="459" w:type="pct"/>
            <w:shd w:val="clear" w:color="auto" w:fill="FFFFFF"/>
            <w:vAlign w:val="center"/>
          </w:tcPr>
          <w:p w14:paraId="14C4FB72"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63EEF4BE"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612FFCEE" w14:textId="77777777" w:rsidR="001D50CA" w:rsidRPr="00D12955" w:rsidRDefault="001D50CA" w:rsidP="001D50CA">
            <w:pPr>
              <w:spacing w:before="60" w:after="60"/>
              <w:jc w:val="center"/>
              <w:rPr>
                <w:bCs/>
                <w:szCs w:val="20"/>
                <w:lang w:val="en-US"/>
              </w:rPr>
            </w:pPr>
          </w:p>
        </w:tc>
      </w:tr>
      <w:tr w:rsidR="001D50CA" w:rsidRPr="00D12955" w14:paraId="36CFA782" w14:textId="77777777" w:rsidTr="001D50CA">
        <w:tc>
          <w:tcPr>
            <w:tcW w:w="229" w:type="pct"/>
            <w:shd w:val="clear" w:color="auto" w:fill="FFFFFF"/>
            <w:vAlign w:val="center"/>
          </w:tcPr>
          <w:p w14:paraId="71E90A89"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14461658" w14:textId="77777777" w:rsidR="001D50CA" w:rsidRPr="00D12955" w:rsidRDefault="001D50CA" w:rsidP="001D50CA">
            <w:pPr>
              <w:spacing w:before="120"/>
              <w:rPr>
                <w:bCs/>
                <w:szCs w:val="20"/>
                <w:lang w:val="el-GR"/>
              </w:rPr>
            </w:pPr>
            <w:r w:rsidRPr="00D12955">
              <w:rPr>
                <w:bCs/>
                <w:lang w:val="el-GR"/>
              </w:rPr>
              <w:t>Η πληροφορία θα πρέπει να αφορά τόσο τους δείκτες βλάστησης, όσο και μετρήσεις που λαμβάνονται από τον εγγύτερο κόμβο του δικτύου ΣΣΔ, ή από άλλα δορυφορικά δεδομένα που να παρέχουν κρίσιμες παραμέτρους ανάπτυξης του φυτού</w:t>
            </w:r>
          </w:p>
        </w:tc>
        <w:tc>
          <w:tcPr>
            <w:tcW w:w="459" w:type="pct"/>
            <w:shd w:val="clear" w:color="auto" w:fill="FFFFFF"/>
            <w:vAlign w:val="center"/>
          </w:tcPr>
          <w:p w14:paraId="5FD3E916"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5FA1D6E5"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5EBDEA3A" w14:textId="77777777" w:rsidR="001D50CA" w:rsidRPr="00D12955" w:rsidRDefault="001D50CA" w:rsidP="001D50CA">
            <w:pPr>
              <w:spacing w:before="60" w:after="60"/>
              <w:jc w:val="center"/>
              <w:rPr>
                <w:bCs/>
                <w:szCs w:val="20"/>
                <w:lang w:val="en-US"/>
              </w:rPr>
            </w:pPr>
          </w:p>
        </w:tc>
      </w:tr>
      <w:tr w:rsidR="001D50CA" w:rsidRPr="00D12955" w14:paraId="376891E8" w14:textId="77777777" w:rsidTr="001D50CA">
        <w:tc>
          <w:tcPr>
            <w:tcW w:w="229" w:type="pct"/>
            <w:shd w:val="clear" w:color="auto" w:fill="FFFFFF"/>
            <w:vAlign w:val="center"/>
          </w:tcPr>
          <w:p w14:paraId="575A0A68" w14:textId="77777777" w:rsidR="001D50CA" w:rsidRPr="00D12955" w:rsidRDefault="001D50CA" w:rsidP="001D50CA">
            <w:pPr>
              <w:spacing w:before="60" w:after="60"/>
              <w:jc w:val="center"/>
              <w:rPr>
                <w:bCs/>
                <w:szCs w:val="20"/>
                <w:lang w:val="en-US"/>
              </w:rPr>
            </w:pPr>
          </w:p>
        </w:tc>
        <w:tc>
          <w:tcPr>
            <w:tcW w:w="3343" w:type="pct"/>
            <w:shd w:val="clear" w:color="auto" w:fill="FFFFFF"/>
          </w:tcPr>
          <w:p w14:paraId="344E0C00" w14:textId="77777777" w:rsidR="001D50CA" w:rsidRPr="00D12955" w:rsidRDefault="001D50CA" w:rsidP="001D50CA">
            <w:pPr>
              <w:spacing w:before="120"/>
              <w:rPr>
                <w:bCs/>
                <w:szCs w:val="20"/>
                <w:lang w:val="en-US"/>
              </w:rPr>
            </w:pPr>
            <w:r w:rsidRPr="00D12955">
              <w:rPr>
                <w:bCs/>
                <w:szCs w:val="20"/>
                <w:lang w:val="en-US"/>
              </w:rPr>
              <w:t>Υποσύστημα Διαχείρισης Έξυπνων Αλγορίθμων</w:t>
            </w:r>
          </w:p>
        </w:tc>
        <w:tc>
          <w:tcPr>
            <w:tcW w:w="459" w:type="pct"/>
            <w:shd w:val="clear" w:color="auto" w:fill="FFFFFF"/>
            <w:vAlign w:val="center"/>
          </w:tcPr>
          <w:p w14:paraId="312F3C22" w14:textId="77777777" w:rsidR="001D50CA" w:rsidRPr="00D12955" w:rsidRDefault="001D50CA" w:rsidP="001D50CA">
            <w:pPr>
              <w:spacing w:before="60" w:after="60"/>
              <w:jc w:val="center"/>
              <w:rPr>
                <w:bCs/>
                <w:szCs w:val="20"/>
                <w:lang w:val="en-US"/>
              </w:rPr>
            </w:pPr>
          </w:p>
        </w:tc>
        <w:tc>
          <w:tcPr>
            <w:tcW w:w="408" w:type="pct"/>
            <w:shd w:val="clear" w:color="auto" w:fill="FFFFFF"/>
            <w:vAlign w:val="center"/>
          </w:tcPr>
          <w:p w14:paraId="7C22BFE9"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5C294C7F" w14:textId="77777777" w:rsidR="001D50CA" w:rsidRPr="00D12955" w:rsidRDefault="001D50CA" w:rsidP="001D50CA">
            <w:pPr>
              <w:spacing w:before="60" w:after="60"/>
              <w:jc w:val="center"/>
              <w:rPr>
                <w:bCs/>
                <w:szCs w:val="20"/>
                <w:lang w:val="en-US"/>
              </w:rPr>
            </w:pPr>
          </w:p>
        </w:tc>
      </w:tr>
      <w:tr w:rsidR="001D50CA" w:rsidRPr="00D12955" w14:paraId="6660F2AD" w14:textId="77777777" w:rsidTr="001D50CA">
        <w:tc>
          <w:tcPr>
            <w:tcW w:w="229" w:type="pct"/>
            <w:shd w:val="clear" w:color="auto" w:fill="FFFFFF"/>
            <w:vAlign w:val="center"/>
          </w:tcPr>
          <w:p w14:paraId="41B24F17"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70910F14" w14:textId="4824C53C" w:rsidR="001D50CA" w:rsidRPr="00D12955" w:rsidRDefault="001D50CA" w:rsidP="001D50CA">
            <w:pPr>
              <w:spacing w:before="120"/>
              <w:rPr>
                <w:bCs/>
                <w:szCs w:val="20"/>
                <w:lang w:val="el-GR"/>
              </w:rPr>
            </w:pPr>
            <w:r w:rsidRPr="00D12955">
              <w:rPr>
                <w:bCs/>
                <w:szCs w:val="20"/>
                <w:lang w:val="el-GR"/>
              </w:rPr>
              <w:t xml:space="preserve">Τεκμηριωμένη κάλυψη των απαιτήσεων </w:t>
            </w:r>
            <w:r w:rsidR="00B86B23" w:rsidRPr="00D12955">
              <w:rPr>
                <w:bCs/>
                <w:szCs w:val="20"/>
                <w:lang w:val="el-GR"/>
              </w:rPr>
              <w:t xml:space="preserve">της </w:t>
            </w:r>
            <w:r w:rsidR="00B86B23" w:rsidRPr="00D12955">
              <w:rPr>
                <w:bCs/>
                <w:szCs w:val="20"/>
                <w:lang w:val="el-GR"/>
              </w:rPr>
              <w:fldChar w:fldCharType="begin"/>
            </w:r>
            <w:r w:rsidR="00B86B23" w:rsidRPr="00D12955">
              <w:rPr>
                <w:bCs/>
                <w:szCs w:val="20"/>
                <w:lang w:val="el-GR"/>
              </w:rPr>
              <w:instrText xml:space="preserve"> REF _Ref99971313 \r \h </w:instrText>
            </w:r>
            <w:r w:rsidR="00AD650F">
              <w:rPr>
                <w:bCs/>
                <w:szCs w:val="20"/>
                <w:lang w:val="el-GR"/>
              </w:rPr>
              <w:instrText xml:space="preserve"> \* MERGEFORMAT </w:instrText>
            </w:r>
            <w:r w:rsidR="00B86B23" w:rsidRPr="00D12955">
              <w:rPr>
                <w:bCs/>
                <w:szCs w:val="20"/>
                <w:lang w:val="el-GR"/>
              </w:rPr>
            </w:r>
            <w:r w:rsidR="00B86B23" w:rsidRPr="00D12955">
              <w:rPr>
                <w:bCs/>
                <w:szCs w:val="20"/>
                <w:lang w:val="el-GR"/>
              </w:rPr>
              <w:fldChar w:fldCharType="separate"/>
            </w:r>
            <w:r w:rsidR="006E10F8">
              <w:rPr>
                <w:bCs/>
                <w:szCs w:val="20"/>
                <w:lang w:val="el-GR"/>
              </w:rPr>
              <w:t>I.3.2.2.2.10</w:t>
            </w:r>
            <w:r w:rsidR="00B86B23" w:rsidRPr="00D12955">
              <w:rPr>
                <w:bCs/>
                <w:szCs w:val="20"/>
                <w:lang w:val="el-GR"/>
              </w:rPr>
              <w:fldChar w:fldCharType="end"/>
            </w:r>
            <w:r w:rsidRPr="00D12955">
              <w:rPr>
                <w:bCs/>
                <w:szCs w:val="20"/>
                <w:lang w:val="el-GR"/>
              </w:rPr>
              <w:t xml:space="preserve"> του Παραρτήματος Ι</w:t>
            </w:r>
          </w:p>
        </w:tc>
        <w:tc>
          <w:tcPr>
            <w:tcW w:w="459" w:type="pct"/>
            <w:shd w:val="clear" w:color="auto" w:fill="FFFFFF"/>
            <w:vAlign w:val="center"/>
          </w:tcPr>
          <w:p w14:paraId="07FC576C"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76B28619"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39CF724E" w14:textId="77777777" w:rsidR="001D50CA" w:rsidRPr="00D12955" w:rsidRDefault="001D50CA" w:rsidP="001D50CA">
            <w:pPr>
              <w:spacing w:before="60" w:after="60"/>
              <w:jc w:val="center"/>
              <w:rPr>
                <w:bCs/>
                <w:szCs w:val="20"/>
                <w:lang w:val="en-US"/>
              </w:rPr>
            </w:pPr>
          </w:p>
        </w:tc>
      </w:tr>
      <w:tr w:rsidR="001D50CA" w:rsidRPr="00D12955" w14:paraId="0B716D8E" w14:textId="77777777" w:rsidTr="001D50CA">
        <w:tc>
          <w:tcPr>
            <w:tcW w:w="229" w:type="pct"/>
            <w:shd w:val="clear" w:color="auto" w:fill="FFFFFF"/>
            <w:vAlign w:val="center"/>
          </w:tcPr>
          <w:p w14:paraId="304AB69B"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3D4C3765" w14:textId="77777777" w:rsidR="001D50CA" w:rsidRPr="00D12955" w:rsidRDefault="001D50CA" w:rsidP="001D50CA">
            <w:pPr>
              <w:spacing w:before="120"/>
              <w:rPr>
                <w:bCs/>
                <w:szCs w:val="20"/>
                <w:lang w:val="el-GR"/>
              </w:rPr>
            </w:pPr>
            <w:r w:rsidRPr="00D12955">
              <w:rPr>
                <w:bCs/>
                <w:szCs w:val="20"/>
                <w:lang w:val="el-GR"/>
              </w:rPr>
              <w:t xml:space="preserve">Απαιτείται η σχεδίαση και υλοποίηση Υποσυστήματος Διαχείρισης Έξυπνων Αλγορίθμων το </w:t>
            </w:r>
            <w:r w:rsidRPr="00D12955">
              <w:rPr>
                <w:bCs/>
                <w:lang w:val="el-GR"/>
              </w:rPr>
              <w:t>οποίο θα ενσωματώνει τις διαδικασίες εκείνες που σχετίζονται με την διαχείριση και εκτέλεση των αλγοριθμικών επιστημονικών συμβουλευτικών μεθόδων (έξυπνοι αλγόριθμοι)</w:t>
            </w:r>
          </w:p>
        </w:tc>
        <w:tc>
          <w:tcPr>
            <w:tcW w:w="459" w:type="pct"/>
            <w:shd w:val="clear" w:color="auto" w:fill="FFFFFF"/>
            <w:vAlign w:val="center"/>
          </w:tcPr>
          <w:p w14:paraId="2FF5E46D"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0748EF0F"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1407D48A" w14:textId="77777777" w:rsidR="001D50CA" w:rsidRPr="00D12955" w:rsidRDefault="001D50CA" w:rsidP="001D50CA">
            <w:pPr>
              <w:spacing w:before="60" w:after="60"/>
              <w:jc w:val="center"/>
              <w:rPr>
                <w:bCs/>
                <w:szCs w:val="20"/>
                <w:lang w:val="en-US"/>
              </w:rPr>
            </w:pPr>
          </w:p>
        </w:tc>
      </w:tr>
      <w:tr w:rsidR="001D50CA" w:rsidRPr="00D12955" w14:paraId="7D1844D9" w14:textId="77777777" w:rsidTr="001D50CA">
        <w:tc>
          <w:tcPr>
            <w:tcW w:w="229" w:type="pct"/>
            <w:shd w:val="clear" w:color="auto" w:fill="FFFFFF"/>
            <w:vAlign w:val="center"/>
          </w:tcPr>
          <w:p w14:paraId="198495A3"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0E6D58C6" w14:textId="77777777" w:rsidR="001D50CA" w:rsidRPr="00D12955" w:rsidRDefault="001D50CA" w:rsidP="001D50CA">
            <w:pPr>
              <w:spacing w:before="120"/>
              <w:rPr>
                <w:bCs/>
                <w:szCs w:val="20"/>
                <w:lang w:val="el-GR"/>
              </w:rPr>
            </w:pPr>
            <w:r w:rsidRPr="00D12955">
              <w:rPr>
                <w:bCs/>
                <w:lang w:val="el-GR"/>
              </w:rPr>
              <w:t>Οι συμβουλευτικές μέθοδοι που σχετίζονται με τις καλλιεργητικές εργασίες της Άρδευσης, της Λίπανσης / Θρέψης και της Φυτοπροστασίας, θα λειτουργούν και θα διαχειρίζονται εντός του υποσυστήματος διαχείρισης δεδομένων / έξυπνων αλγορίθμων</w:t>
            </w:r>
          </w:p>
        </w:tc>
        <w:tc>
          <w:tcPr>
            <w:tcW w:w="459" w:type="pct"/>
            <w:shd w:val="clear" w:color="auto" w:fill="FFFFFF"/>
            <w:vAlign w:val="center"/>
          </w:tcPr>
          <w:p w14:paraId="13F34D25"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77E3342B"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62554A82" w14:textId="77777777" w:rsidR="001D50CA" w:rsidRPr="00D12955" w:rsidRDefault="001D50CA" w:rsidP="001D50CA">
            <w:pPr>
              <w:spacing w:before="60" w:after="60"/>
              <w:jc w:val="center"/>
              <w:rPr>
                <w:bCs/>
                <w:szCs w:val="20"/>
                <w:lang w:val="en-US"/>
              </w:rPr>
            </w:pPr>
          </w:p>
        </w:tc>
      </w:tr>
      <w:tr w:rsidR="001D50CA" w:rsidRPr="00D12955" w14:paraId="3BEF0410" w14:textId="77777777" w:rsidTr="001D50CA">
        <w:tc>
          <w:tcPr>
            <w:tcW w:w="229" w:type="pct"/>
            <w:shd w:val="clear" w:color="auto" w:fill="FFFFFF"/>
            <w:vAlign w:val="center"/>
          </w:tcPr>
          <w:p w14:paraId="2716410E"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1BCA7242" w14:textId="77777777" w:rsidR="001D50CA" w:rsidRPr="00D12955" w:rsidRDefault="001D50CA" w:rsidP="001D50CA">
            <w:pPr>
              <w:spacing w:before="120"/>
              <w:rPr>
                <w:bCs/>
                <w:szCs w:val="20"/>
                <w:lang w:val="el-GR"/>
              </w:rPr>
            </w:pPr>
            <w:r w:rsidRPr="00D12955">
              <w:rPr>
                <w:bCs/>
                <w:lang w:val="el-GR"/>
              </w:rPr>
              <w:t>Οι συγκεκριμένες μέθοδοι θα κωδικοποιούνται κατάλληλα και θα ενσωματώνονται στο συγκεκριμένο υποσύστημα, το οποίο στη συνέχεια θα τροφοδοτεί το υποσύστημα Γεωργικής Συμβουλευτικής για την υποστήριξη συγκεκριμένων ομάδων χρηστών στη λήψη αποφάσεων.</w:t>
            </w:r>
          </w:p>
        </w:tc>
        <w:tc>
          <w:tcPr>
            <w:tcW w:w="459" w:type="pct"/>
            <w:shd w:val="clear" w:color="auto" w:fill="FFFFFF"/>
            <w:vAlign w:val="center"/>
          </w:tcPr>
          <w:p w14:paraId="408DFBFC"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2208BA41"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43DE22EF" w14:textId="77777777" w:rsidR="001D50CA" w:rsidRPr="00D12955" w:rsidRDefault="001D50CA" w:rsidP="001D50CA">
            <w:pPr>
              <w:spacing w:before="60" w:after="60"/>
              <w:jc w:val="center"/>
              <w:rPr>
                <w:bCs/>
                <w:szCs w:val="20"/>
                <w:lang w:val="en-US"/>
              </w:rPr>
            </w:pPr>
          </w:p>
        </w:tc>
      </w:tr>
      <w:tr w:rsidR="001D50CA" w:rsidRPr="00D12955" w14:paraId="45A37B7B" w14:textId="77777777" w:rsidTr="001D50CA">
        <w:tc>
          <w:tcPr>
            <w:tcW w:w="229" w:type="pct"/>
            <w:shd w:val="clear" w:color="auto" w:fill="FFFFFF"/>
            <w:vAlign w:val="center"/>
          </w:tcPr>
          <w:p w14:paraId="5B7BC077"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3593693A" w14:textId="77777777" w:rsidR="001D50CA" w:rsidRPr="00D12955" w:rsidRDefault="001D50CA" w:rsidP="001D50CA">
            <w:pPr>
              <w:spacing w:before="120"/>
              <w:rPr>
                <w:bCs/>
                <w:szCs w:val="20"/>
                <w:lang w:val="el-GR"/>
              </w:rPr>
            </w:pPr>
            <w:r w:rsidRPr="00D12955">
              <w:rPr>
                <w:bCs/>
                <w:lang w:val="el-GR"/>
              </w:rPr>
              <w:t xml:space="preserve">Οι προαναφερόμενες μέθοδοι θα σχετίζονται με τις καλλιεργητικές εργασίες της Άρδευσης, της Θρέψης και της Φυτοπροστασίας και θα είναι προσαρμοσμένες στην εκάστοτε γεωγραφική περιοχή και στις ιδιαιτερότητες της εκάστοτε καλλιέργειας. </w:t>
            </w:r>
            <w:r w:rsidRPr="00D12955">
              <w:rPr>
                <w:bCs/>
                <w:lang w:val="en-US"/>
              </w:rPr>
              <w:t>O</w:t>
            </w:r>
            <w:r w:rsidRPr="00D12955">
              <w:rPr>
                <w:bCs/>
                <w:lang w:val="el-GR"/>
              </w:rPr>
              <w:t xml:space="preserve"> υποψήφιος οικονομικός φορέας θα πρέπει να διασφαλίζει ότι οι μέθοδοι αυτές είναι επιβεβαιωμένες βάσει διεθνούς σχετικής βιβλιογραφίας και παραμετροποιημένες κατάλληλα –μέσω πειραμάτων στα αντίστοιχα αγροτεμάχια- στις πραγματικές συνθήκες κάθε περιοχής (μικροκλιματικές συνθήκες, τύπος εδάφους, κλπ.) και στις ανάγκες της κάθε καλλιέργειας (αποτελέσματα εδαφολογικών αναλύσεων και φυλλοδιαγνωστικής, επιβεβαιωμένα όρια καλλιέργειας σε συστατικά εδάφους, επιβεβαιωμένες αρδευτικές ανάγκες καλλιέργειας, κλπ.).</w:t>
            </w:r>
          </w:p>
        </w:tc>
        <w:tc>
          <w:tcPr>
            <w:tcW w:w="459" w:type="pct"/>
            <w:shd w:val="clear" w:color="auto" w:fill="FFFFFF"/>
            <w:vAlign w:val="center"/>
          </w:tcPr>
          <w:p w14:paraId="7338A14C"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5E90C889"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736A0735" w14:textId="77777777" w:rsidR="001D50CA" w:rsidRPr="00D12955" w:rsidRDefault="001D50CA" w:rsidP="001D50CA">
            <w:pPr>
              <w:spacing w:before="60" w:after="60"/>
              <w:jc w:val="center"/>
              <w:rPr>
                <w:bCs/>
                <w:szCs w:val="20"/>
                <w:lang w:val="en-US"/>
              </w:rPr>
            </w:pPr>
          </w:p>
        </w:tc>
      </w:tr>
      <w:tr w:rsidR="001D50CA" w:rsidRPr="00D12955" w14:paraId="0371037B" w14:textId="77777777" w:rsidTr="001D50CA">
        <w:tc>
          <w:tcPr>
            <w:tcW w:w="229" w:type="pct"/>
            <w:shd w:val="clear" w:color="auto" w:fill="FFFFFF"/>
            <w:vAlign w:val="center"/>
          </w:tcPr>
          <w:p w14:paraId="2BC50802"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40D104E6" w14:textId="7639BC47" w:rsidR="001D50CA" w:rsidRPr="00D12955" w:rsidRDefault="001D50CA" w:rsidP="001D50CA">
            <w:pPr>
              <w:spacing w:before="120"/>
              <w:rPr>
                <w:bCs/>
                <w:szCs w:val="20"/>
                <w:lang w:val="el-GR"/>
              </w:rPr>
            </w:pPr>
            <w:r w:rsidRPr="00D12955">
              <w:rPr>
                <w:bCs/>
                <w:lang w:val="el-GR"/>
              </w:rPr>
              <w:t>Απαιτείται η κωδικοποίηση και ενσωμάτωση των επιστημονικών αλγοριθμικών μεθόδων που προσαρμόστηκαν στο πλαίσιο των καλλιεργητικών πειραμάτων που περιγράφονται στην</w:t>
            </w:r>
            <w:r w:rsidR="00552ADF" w:rsidRPr="00D12955">
              <w:rPr>
                <w:bCs/>
                <w:lang w:val="el-GR"/>
              </w:rPr>
              <w:t xml:space="preserve"> </w:t>
            </w:r>
            <w:r w:rsidR="00552ADF" w:rsidRPr="00D12955">
              <w:rPr>
                <w:bCs/>
                <w:lang w:val="el-GR"/>
              </w:rPr>
              <w:fldChar w:fldCharType="begin"/>
            </w:r>
            <w:r w:rsidR="00552ADF" w:rsidRPr="00D12955">
              <w:rPr>
                <w:bCs/>
                <w:lang w:val="el-GR"/>
              </w:rPr>
              <w:instrText xml:space="preserve"> REF _Ref99971342 \r \h </w:instrText>
            </w:r>
            <w:r w:rsidR="00AD650F">
              <w:rPr>
                <w:bCs/>
                <w:lang w:val="el-GR"/>
              </w:rPr>
              <w:instrText xml:space="preserve"> \* MERGEFORMAT </w:instrText>
            </w:r>
            <w:r w:rsidR="00552ADF" w:rsidRPr="00D12955">
              <w:rPr>
                <w:bCs/>
                <w:lang w:val="el-GR"/>
              </w:rPr>
            </w:r>
            <w:r w:rsidR="00552ADF" w:rsidRPr="00D12955">
              <w:rPr>
                <w:bCs/>
                <w:lang w:val="el-GR"/>
              </w:rPr>
              <w:fldChar w:fldCharType="separate"/>
            </w:r>
            <w:r w:rsidR="006E10F8">
              <w:rPr>
                <w:bCs/>
                <w:lang w:val="el-GR"/>
              </w:rPr>
              <w:t>I.3.3.3.3</w:t>
            </w:r>
            <w:r w:rsidR="00552ADF" w:rsidRPr="00D12955">
              <w:rPr>
                <w:bCs/>
                <w:lang w:val="el-GR"/>
              </w:rPr>
              <w:fldChar w:fldCharType="end"/>
            </w:r>
            <w:r w:rsidRPr="00D12955">
              <w:rPr>
                <w:bCs/>
                <w:lang w:val="el-GR"/>
              </w:rPr>
              <w:t xml:space="preserve"> </w:t>
            </w:r>
            <w:r w:rsidRPr="00D12955">
              <w:rPr>
                <w:bCs/>
                <w:szCs w:val="20"/>
                <w:lang w:val="el-GR"/>
              </w:rPr>
              <w:t>του Παραρτήματος Ι.</w:t>
            </w:r>
          </w:p>
        </w:tc>
        <w:tc>
          <w:tcPr>
            <w:tcW w:w="459" w:type="pct"/>
            <w:shd w:val="clear" w:color="auto" w:fill="FFFFFF"/>
            <w:vAlign w:val="center"/>
          </w:tcPr>
          <w:p w14:paraId="2DB5D308"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336DADD4"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11B26247" w14:textId="77777777" w:rsidR="001D50CA" w:rsidRPr="00D12955" w:rsidRDefault="001D50CA" w:rsidP="001D50CA">
            <w:pPr>
              <w:spacing w:before="60" w:after="60"/>
              <w:jc w:val="center"/>
              <w:rPr>
                <w:bCs/>
                <w:szCs w:val="20"/>
                <w:lang w:val="en-US"/>
              </w:rPr>
            </w:pPr>
          </w:p>
        </w:tc>
      </w:tr>
      <w:tr w:rsidR="001D50CA" w:rsidRPr="00B92977" w14:paraId="5DB4778E" w14:textId="77777777" w:rsidTr="001D50CA">
        <w:tc>
          <w:tcPr>
            <w:tcW w:w="229" w:type="pct"/>
            <w:shd w:val="clear" w:color="auto" w:fill="FFFFFF"/>
            <w:vAlign w:val="center"/>
          </w:tcPr>
          <w:p w14:paraId="219F3650"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73F3707A" w14:textId="77777777" w:rsidR="001D50CA" w:rsidRPr="00D12955" w:rsidRDefault="001D50CA" w:rsidP="001D50CA">
            <w:pPr>
              <w:spacing w:before="120"/>
              <w:rPr>
                <w:bCs/>
                <w:szCs w:val="20"/>
                <w:lang w:val="el-GR"/>
              </w:rPr>
            </w:pPr>
            <w:r w:rsidRPr="00D12955">
              <w:rPr>
                <w:bCs/>
                <w:lang w:val="el-GR"/>
              </w:rPr>
              <w:t>Κωδικοποίηση και ενσωμάτωση πρόσθετων γενικευμένων επιστημονικών μεθόδων, τα οποία με την ολοκλήρωση της πλατφόρμας θα είναι διαθέσιμα στην ερευνητική κοινότητα για προσαρμογή στις συνθήκες της περιοχής και τα χαρακτηριστικά της εκάστοτε καλλιέργειας.</w:t>
            </w:r>
          </w:p>
        </w:tc>
        <w:tc>
          <w:tcPr>
            <w:tcW w:w="459" w:type="pct"/>
            <w:shd w:val="clear" w:color="auto" w:fill="FFFFFF"/>
            <w:vAlign w:val="center"/>
          </w:tcPr>
          <w:p w14:paraId="5D2EFB38" w14:textId="77777777" w:rsidR="001D50CA" w:rsidRPr="00D12955" w:rsidRDefault="001D50CA" w:rsidP="001D50CA">
            <w:pPr>
              <w:spacing w:before="60" w:after="60"/>
              <w:jc w:val="center"/>
              <w:rPr>
                <w:bCs/>
                <w:szCs w:val="20"/>
                <w:lang w:val="el-GR"/>
              </w:rPr>
            </w:pPr>
          </w:p>
        </w:tc>
        <w:tc>
          <w:tcPr>
            <w:tcW w:w="408" w:type="pct"/>
            <w:shd w:val="clear" w:color="auto" w:fill="FFFFFF"/>
            <w:vAlign w:val="center"/>
          </w:tcPr>
          <w:p w14:paraId="6E6879C5" w14:textId="77777777" w:rsidR="001D50CA" w:rsidRPr="00D12955" w:rsidRDefault="001D50CA" w:rsidP="001D50CA">
            <w:pPr>
              <w:spacing w:before="60" w:after="60"/>
              <w:jc w:val="center"/>
              <w:rPr>
                <w:bCs/>
                <w:szCs w:val="20"/>
                <w:lang w:val="el-GR"/>
              </w:rPr>
            </w:pPr>
          </w:p>
        </w:tc>
        <w:tc>
          <w:tcPr>
            <w:tcW w:w="561" w:type="pct"/>
            <w:shd w:val="clear" w:color="auto" w:fill="FFFFFF"/>
            <w:vAlign w:val="center"/>
          </w:tcPr>
          <w:p w14:paraId="39146005" w14:textId="77777777" w:rsidR="001D50CA" w:rsidRPr="00D12955" w:rsidRDefault="001D50CA" w:rsidP="001D50CA">
            <w:pPr>
              <w:spacing w:before="60" w:after="60"/>
              <w:jc w:val="center"/>
              <w:rPr>
                <w:bCs/>
                <w:szCs w:val="20"/>
                <w:lang w:val="el-GR"/>
              </w:rPr>
            </w:pPr>
          </w:p>
        </w:tc>
      </w:tr>
      <w:tr w:rsidR="001D50CA" w:rsidRPr="00D12955" w14:paraId="169AB588" w14:textId="77777777" w:rsidTr="001D50CA">
        <w:tc>
          <w:tcPr>
            <w:tcW w:w="229" w:type="pct"/>
            <w:shd w:val="clear" w:color="auto" w:fill="FFFFFF"/>
            <w:vAlign w:val="center"/>
          </w:tcPr>
          <w:p w14:paraId="6F5B7752"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22FD84D8" w14:textId="77777777" w:rsidR="001D50CA" w:rsidRPr="00D12955" w:rsidRDefault="001D50CA" w:rsidP="001D50CA">
            <w:pPr>
              <w:spacing w:before="120"/>
              <w:rPr>
                <w:bCs/>
                <w:szCs w:val="20"/>
                <w:lang w:val="el-GR"/>
              </w:rPr>
            </w:pPr>
            <w:r w:rsidRPr="00D12955">
              <w:rPr>
                <w:bCs/>
                <w:lang w:val="el-GR"/>
              </w:rPr>
              <w:t>Με την ενσωμάτωση των ανωτέρω μεθόδων, θα είναι δυνατή η τροφοδότηση του Υποσυστήματος Γεωργικής Συμβουλευτικής, η παροχή δοκιμαστικών συμβουλευτικών υπηρεσιών στο πλαίσιο του έργου και η αξιολόγηση της αξιοπιστίας των μεθόδων αυτών στις ιδιαιτερότητες του συστήματος περιοχή – καλλιέργεια. Απώτερος στόχος είναι ο προσδιορισμός της ποιοτικής και ποσοτικής ωφέλειας που προκύπτει από την εφαρμογή των ευφυών μεθόδων άρδευσης και φυτοπροστασίας και η ευρεία αποδοχή του συνολικού εγχειρήματος από το μεγαλύτερο δυνατό ποσοστό των ωφελούμενων</w:t>
            </w:r>
          </w:p>
        </w:tc>
        <w:tc>
          <w:tcPr>
            <w:tcW w:w="459" w:type="pct"/>
            <w:shd w:val="clear" w:color="auto" w:fill="FFFFFF"/>
            <w:vAlign w:val="center"/>
          </w:tcPr>
          <w:p w14:paraId="72DE1647"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4D098A64"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020F0E0D" w14:textId="77777777" w:rsidR="001D50CA" w:rsidRPr="00D12955" w:rsidRDefault="001D50CA" w:rsidP="001D50CA">
            <w:pPr>
              <w:spacing w:before="60" w:after="60"/>
              <w:jc w:val="center"/>
              <w:rPr>
                <w:bCs/>
                <w:szCs w:val="20"/>
                <w:lang w:val="en-US"/>
              </w:rPr>
            </w:pPr>
          </w:p>
        </w:tc>
      </w:tr>
      <w:tr w:rsidR="001D50CA" w:rsidRPr="00D12955" w14:paraId="2D0351C3" w14:textId="77777777" w:rsidTr="001D50CA">
        <w:tc>
          <w:tcPr>
            <w:tcW w:w="229" w:type="pct"/>
            <w:shd w:val="clear" w:color="auto" w:fill="FFFFFF"/>
            <w:vAlign w:val="center"/>
          </w:tcPr>
          <w:p w14:paraId="4832EDB6"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64D63EA6" w14:textId="77777777" w:rsidR="001D50CA" w:rsidRPr="00D12955" w:rsidRDefault="001D50CA" w:rsidP="001D50CA">
            <w:pPr>
              <w:spacing w:before="120"/>
              <w:rPr>
                <w:bCs/>
                <w:szCs w:val="20"/>
                <w:lang w:val="el-GR"/>
              </w:rPr>
            </w:pPr>
            <w:r w:rsidRPr="00D12955">
              <w:rPr>
                <w:bCs/>
                <w:szCs w:val="20"/>
                <w:lang w:val="el-GR"/>
              </w:rPr>
              <w:t xml:space="preserve">Μέσω του συγκεκριμένου Υποσυστήματος, απαιτείται να παρέχεται η δυνατότητα ανάπτυξης και προσαρμογής αλγοριθμικών μεθόδων ευφυούς γεωργίας, σε συγκεκριμένη κατηγορία χρηστών (πχ. γεωργικοί σύμβουλοι, ερευνητικά κέντρα), σύμφωνα με τις προδιαγραφές των παραπάνω κατηγοριών και τις διαδικασίες, που θα προκύψουν, υπό μορφή Πρωτοκόλλου, πειράματα που θα πραγματοποιηθούν στα αντίστοιχα αγροτεμάχια, στο πλαίσιο της </w:t>
            </w:r>
            <w:r w:rsidRPr="00D12955">
              <w:rPr>
                <w:rFonts w:eastAsia="Calibri"/>
                <w:bCs/>
                <w:szCs w:val="20"/>
                <w:lang w:val="el-GR"/>
              </w:rPr>
              <w:t>ολοκληρωμένης συλλογής δεδομένων ευφυούς γεωργίας</w:t>
            </w:r>
          </w:p>
        </w:tc>
        <w:tc>
          <w:tcPr>
            <w:tcW w:w="459" w:type="pct"/>
            <w:shd w:val="clear" w:color="auto" w:fill="FFFFFF"/>
            <w:vAlign w:val="center"/>
          </w:tcPr>
          <w:p w14:paraId="0A2E56DA"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2EC695EE"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13728FCC" w14:textId="77777777" w:rsidR="001D50CA" w:rsidRPr="00D12955" w:rsidRDefault="001D50CA" w:rsidP="001D50CA">
            <w:pPr>
              <w:spacing w:before="60" w:after="60"/>
              <w:jc w:val="center"/>
              <w:rPr>
                <w:bCs/>
                <w:szCs w:val="20"/>
                <w:lang w:val="en-US"/>
              </w:rPr>
            </w:pPr>
          </w:p>
        </w:tc>
      </w:tr>
      <w:tr w:rsidR="001D50CA" w:rsidRPr="00B92977" w14:paraId="19DA5CE3" w14:textId="77777777" w:rsidTr="001D50CA">
        <w:tc>
          <w:tcPr>
            <w:tcW w:w="229" w:type="pct"/>
            <w:shd w:val="clear" w:color="auto" w:fill="FFFFFF"/>
            <w:vAlign w:val="center"/>
          </w:tcPr>
          <w:p w14:paraId="736478B5"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7077B3E8" w14:textId="77777777" w:rsidR="001D50CA" w:rsidRPr="00D12955" w:rsidRDefault="001D50CA" w:rsidP="001D50CA">
            <w:pPr>
              <w:spacing w:before="120"/>
              <w:rPr>
                <w:bCs/>
                <w:szCs w:val="20"/>
                <w:lang w:val="el-GR"/>
              </w:rPr>
            </w:pPr>
            <w:r w:rsidRPr="00D12955">
              <w:rPr>
                <w:bCs/>
                <w:szCs w:val="20"/>
                <w:lang w:val="el-GR"/>
              </w:rPr>
              <w:t>Οι αλγοριθμικές συμβουλευτικές μέθοδοι ευφυούς γεωργίας θα εισάγονται στο σύστημα με τρόπο παραμετρικό, έτσι ώστε να μπορούν τα επεκταθούν προς χρήση σε άλλες περιπτώσεις (π.χ. άλλης περιοχής).</w:t>
            </w:r>
          </w:p>
        </w:tc>
        <w:tc>
          <w:tcPr>
            <w:tcW w:w="459" w:type="pct"/>
            <w:shd w:val="clear" w:color="auto" w:fill="FFFFFF"/>
            <w:vAlign w:val="center"/>
          </w:tcPr>
          <w:p w14:paraId="3B3DCABC" w14:textId="77777777" w:rsidR="001D50CA" w:rsidRPr="00D12955" w:rsidRDefault="001D50CA" w:rsidP="001D50CA">
            <w:pPr>
              <w:spacing w:before="60" w:after="60"/>
              <w:jc w:val="center"/>
              <w:rPr>
                <w:bCs/>
                <w:szCs w:val="20"/>
                <w:lang w:val="el-GR"/>
              </w:rPr>
            </w:pPr>
          </w:p>
        </w:tc>
        <w:tc>
          <w:tcPr>
            <w:tcW w:w="408" w:type="pct"/>
            <w:shd w:val="clear" w:color="auto" w:fill="FFFFFF"/>
            <w:vAlign w:val="center"/>
          </w:tcPr>
          <w:p w14:paraId="4C976716" w14:textId="77777777" w:rsidR="001D50CA" w:rsidRPr="00D12955" w:rsidRDefault="001D50CA" w:rsidP="001D50CA">
            <w:pPr>
              <w:spacing w:before="60" w:after="60"/>
              <w:jc w:val="center"/>
              <w:rPr>
                <w:bCs/>
                <w:szCs w:val="20"/>
                <w:lang w:val="el-GR"/>
              </w:rPr>
            </w:pPr>
          </w:p>
        </w:tc>
        <w:tc>
          <w:tcPr>
            <w:tcW w:w="561" w:type="pct"/>
            <w:shd w:val="clear" w:color="auto" w:fill="FFFFFF"/>
            <w:vAlign w:val="center"/>
          </w:tcPr>
          <w:p w14:paraId="675A9A32" w14:textId="77777777" w:rsidR="001D50CA" w:rsidRPr="00D12955" w:rsidRDefault="001D50CA" w:rsidP="001D50CA">
            <w:pPr>
              <w:spacing w:before="60" w:after="60"/>
              <w:jc w:val="center"/>
              <w:rPr>
                <w:bCs/>
                <w:szCs w:val="20"/>
                <w:lang w:val="el-GR"/>
              </w:rPr>
            </w:pPr>
          </w:p>
        </w:tc>
      </w:tr>
      <w:tr w:rsidR="001D50CA" w:rsidRPr="00D12955" w14:paraId="7537396A" w14:textId="77777777" w:rsidTr="001D50CA">
        <w:tc>
          <w:tcPr>
            <w:tcW w:w="229" w:type="pct"/>
            <w:shd w:val="clear" w:color="auto" w:fill="FFFFFF"/>
            <w:vAlign w:val="center"/>
          </w:tcPr>
          <w:p w14:paraId="692A3971"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13EAA11C" w14:textId="77777777" w:rsidR="001D50CA" w:rsidRPr="00D12955" w:rsidRDefault="001D50CA" w:rsidP="001D50CA">
            <w:pPr>
              <w:spacing w:before="120"/>
              <w:rPr>
                <w:bCs/>
                <w:lang w:val="el-GR"/>
              </w:rPr>
            </w:pPr>
            <w:r w:rsidRPr="00D12955">
              <w:rPr>
                <w:bCs/>
                <w:lang w:val="el-GR"/>
              </w:rPr>
              <w:t>Οι αλγόριθμοι των συμβουλευτικών μεθόδων θα πρέπει σε κάθε περίπτωση να είναι αναλυτικά τεκμηριωμένοι τόσο επιστημονικά και βιβλιογραφικά όσο και στον πηγαίο κώδικα της εφαρμογής (</w:t>
            </w:r>
            <w:r w:rsidRPr="00D12955">
              <w:rPr>
                <w:bCs/>
                <w:lang w:val="en-US"/>
              </w:rPr>
              <w:t>source</w:t>
            </w:r>
            <w:r w:rsidRPr="00D12955">
              <w:rPr>
                <w:bCs/>
                <w:lang w:val="el-GR"/>
              </w:rPr>
              <w:t xml:space="preserve"> </w:t>
            </w:r>
            <w:r w:rsidRPr="00D12955">
              <w:rPr>
                <w:bCs/>
                <w:lang w:val="en-US"/>
              </w:rPr>
              <w:t>code</w:t>
            </w:r>
            <w:r w:rsidRPr="00D12955">
              <w:rPr>
                <w:bCs/>
                <w:lang w:val="el-GR"/>
              </w:rPr>
              <w:t>).</w:t>
            </w:r>
          </w:p>
        </w:tc>
        <w:tc>
          <w:tcPr>
            <w:tcW w:w="459" w:type="pct"/>
            <w:shd w:val="clear" w:color="auto" w:fill="FFFFFF"/>
            <w:vAlign w:val="center"/>
          </w:tcPr>
          <w:p w14:paraId="2B3368B8"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6E452180"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6D23105A" w14:textId="77777777" w:rsidR="001D50CA" w:rsidRPr="00D12955" w:rsidRDefault="001D50CA" w:rsidP="001D50CA">
            <w:pPr>
              <w:spacing w:before="60" w:after="60"/>
              <w:jc w:val="center"/>
              <w:rPr>
                <w:bCs/>
                <w:szCs w:val="20"/>
                <w:lang w:val="en-US"/>
              </w:rPr>
            </w:pPr>
          </w:p>
        </w:tc>
      </w:tr>
      <w:tr w:rsidR="001D50CA" w:rsidRPr="00D12955" w14:paraId="16265CD3" w14:textId="77777777" w:rsidTr="001D50CA">
        <w:tc>
          <w:tcPr>
            <w:tcW w:w="229" w:type="pct"/>
            <w:shd w:val="clear" w:color="auto" w:fill="FFFFFF"/>
            <w:vAlign w:val="center"/>
          </w:tcPr>
          <w:p w14:paraId="62A286ED"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101F0FD6" w14:textId="77777777" w:rsidR="001D50CA" w:rsidRPr="00D12955" w:rsidRDefault="001D50CA" w:rsidP="001D50CA">
            <w:pPr>
              <w:spacing w:before="120"/>
              <w:rPr>
                <w:bCs/>
                <w:szCs w:val="20"/>
                <w:lang w:val="el-GR"/>
              </w:rPr>
            </w:pPr>
            <w:r w:rsidRPr="00D12955">
              <w:rPr>
                <w:bCs/>
                <w:szCs w:val="20"/>
                <w:lang w:val="el-GR"/>
              </w:rPr>
              <w:t xml:space="preserve">Απαιτείται παρέχεται λειτουργικότητα ενός αποθετηρίου ευφυούς γεωργίας, επιτρέποντας μεταξύ άλλων την αποθήκευση των αλγοριθμικών μεθόδων ευφυούς γεωργίας, που θα αναπτυχθούν στα επιμέρους πειραματικά αγροτεμάχια, στο πλαίσιο του παρόντος έργου καθώς και τις αλγοριθμικές μεθόδους ευφυούς γεωργίας και των κανόνων, που θα αναπτυχθούν, στο πλαίσιο της αξιοποίησης </w:t>
            </w:r>
            <w:r w:rsidRPr="00D12955">
              <w:rPr>
                <w:bCs/>
                <w:szCs w:val="20"/>
                <w:lang w:val="el-GR"/>
              </w:rPr>
              <w:lastRenderedPageBreak/>
              <w:t>του παρόντος Υποσυστήματος και του Υποσυστήματος Διαχείρισης και Παρακολούθησης Γεωργικής Εκμετάλλευσης αντίστοιχα, από τους χρήστες του συστήματος</w:t>
            </w:r>
          </w:p>
        </w:tc>
        <w:tc>
          <w:tcPr>
            <w:tcW w:w="459" w:type="pct"/>
            <w:shd w:val="clear" w:color="auto" w:fill="FFFFFF"/>
            <w:vAlign w:val="center"/>
          </w:tcPr>
          <w:p w14:paraId="12AF4123" w14:textId="77777777" w:rsidR="001D50CA" w:rsidRPr="00D12955" w:rsidRDefault="001D50CA" w:rsidP="001D50CA">
            <w:pPr>
              <w:spacing w:before="60" w:after="60"/>
              <w:jc w:val="center"/>
              <w:rPr>
                <w:bCs/>
                <w:szCs w:val="20"/>
                <w:lang w:val="en-US"/>
              </w:rPr>
            </w:pPr>
            <w:r w:rsidRPr="00D12955">
              <w:rPr>
                <w:bCs/>
                <w:szCs w:val="20"/>
                <w:lang w:val="en-US"/>
              </w:rPr>
              <w:lastRenderedPageBreak/>
              <w:t>ΝΑΙ</w:t>
            </w:r>
          </w:p>
        </w:tc>
        <w:tc>
          <w:tcPr>
            <w:tcW w:w="408" w:type="pct"/>
            <w:shd w:val="clear" w:color="auto" w:fill="FFFFFF"/>
            <w:vAlign w:val="center"/>
          </w:tcPr>
          <w:p w14:paraId="68629EA0"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2A6C41D5" w14:textId="77777777" w:rsidR="001D50CA" w:rsidRPr="00D12955" w:rsidRDefault="001D50CA" w:rsidP="001D50CA">
            <w:pPr>
              <w:spacing w:before="60" w:after="60"/>
              <w:jc w:val="center"/>
              <w:rPr>
                <w:bCs/>
                <w:szCs w:val="20"/>
                <w:lang w:val="en-US"/>
              </w:rPr>
            </w:pPr>
          </w:p>
        </w:tc>
      </w:tr>
      <w:tr w:rsidR="001D50CA" w:rsidRPr="00D12955" w14:paraId="0EA214BF" w14:textId="77777777" w:rsidTr="001D50CA">
        <w:tc>
          <w:tcPr>
            <w:tcW w:w="229" w:type="pct"/>
            <w:shd w:val="clear" w:color="auto" w:fill="FFFFFF"/>
            <w:vAlign w:val="center"/>
          </w:tcPr>
          <w:p w14:paraId="58C3D953"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6C753AB6" w14:textId="77777777" w:rsidR="001D50CA" w:rsidRPr="00D12955" w:rsidRDefault="001D50CA" w:rsidP="001D50CA">
            <w:pPr>
              <w:spacing w:before="120"/>
              <w:rPr>
                <w:bCs/>
                <w:szCs w:val="20"/>
                <w:lang w:val="el-GR"/>
              </w:rPr>
            </w:pPr>
            <w:r w:rsidRPr="00D12955">
              <w:rPr>
                <w:bCs/>
                <w:szCs w:val="20"/>
                <w:lang w:val="el-GR"/>
              </w:rPr>
              <w:t>Οι εν λόγω αλγοριθμικές μέθοδοι ευφυούς γεωργίας και κανόνες που θα δημιουργούνται από τους επιμέρους χρήστες θα δύναται να χαρακτηριστούν από μια «κατάσταση ανοιχτού ή κλειστού περιεχομένου», που θα αντιστοιχεί στην ελεύθερη ή περιορισμήνη πρόσβαση σε αυτά και θα ορίζεται από τον χρήστη που τα δημιούργησε</w:t>
            </w:r>
          </w:p>
        </w:tc>
        <w:tc>
          <w:tcPr>
            <w:tcW w:w="459" w:type="pct"/>
            <w:shd w:val="clear" w:color="auto" w:fill="FFFFFF"/>
            <w:vAlign w:val="center"/>
          </w:tcPr>
          <w:p w14:paraId="685A5818"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6CF273D9"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2C533196" w14:textId="77777777" w:rsidR="001D50CA" w:rsidRPr="00D12955" w:rsidRDefault="001D50CA" w:rsidP="001D50CA">
            <w:pPr>
              <w:spacing w:before="60" w:after="60"/>
              <w:jc w:val="center"/>
              <w:rPr>
                <w:bCs/>
                <w:szCs w:val="20"/>
                <w:lang w:val="en-US"/>
              </w:rPr>
            </w:pPr>
          </w:p>
        </w:tc>
      </w:tr>
      <w:tr w:rsidR="001D50CA" w:rsidRPr="00D12955" w14:paraId="1F948FCD" w14:textId="77777777" w:rsidTr="001D50CA">
        <w:tc>
          <w:tcPr>
            <w:tcW w:w="229" w:type="pct"/>
            <w:shd w:val="clear" w:color="auto" w:fill="FFFFFF"/>
            <w:vAlign w:val="center"/>
          </w:tcPr>
          <w:p w14:paraId="7B02A146" w14:textId="77777777" w:rsidR="001D50CA" w:rsidRPr="00D12955" w:rsidRDefault="001D50CA" w:rsidP="001D50CA">
            <w:pPr>
              <w:spacing w:before="60" w:after="60"/>
              <w:jc w:val="center"/>
              <w:rPr>
                <w:bCs/>
                <w:szCs w:val="20"/>
                <w:lang w:val="en-US"/>
              </w:rPr>
            </w:pPr>
          </w:p>
        </w:tc>
        <w:tc>
          <w:tcPr>
            <w:tcW w:w="3343" w:type="pct"/>
            <w:shd w:val="clear" w:color="auto" w:fill="FFFFFF"/>
          </w:tcPr>
          <w:p w14:paraId="2EF1FBFB" w14:textId="77777777" w:rsidR="001D50CA" w:rsidRPr="00D12955" w:rsidRDefault="001D50CA" w:rsidP="001D50CA">
            <w:pPr>
              <w:spacing w:before="120"/>
              <w:rPr>
                <w:bCs/>
                <w:szCs w:val="20"/>
                <w:lang w:val="en-US"/>
              </w:rPr>
            </w:pPr>
            <w:r w:rsidRPr="00D12955">
              <w:rPr>
                <w:bCs/>
                <w:szCs w:val="20"/>
                <w:lang w:val="en-US"/>
              </w:rPr>
              <w:t>Υποσύστημα Διαχείρισης Χρηστών</w:t>
            </w:r>
          </w:p>
        </w:tc>
        <w:tc>
          <w:tcPr>
            <w:tcW w:w="459" w:type="pct"/>
            <w:shd w:val="clear" w:color="auto" w:fill="FFFFFF"/>
            <w:vAlign w:val="center"/>
          </w:tcPr>
          <w:p w14:paraId="145CA846" w14:textId="77777777" w:rsidR="001D50CA" w:rsidRPr="00D12955" w:rsidRDefault="001D50CA" w:rsidP="001D50CA">
            <w:pPr>
              <w:spacing w:before="60" w:after="60"/>
              <w:jc w:val="center"/>
              <w:rPr>
                <w:bCs/>
                <w:szCs w:val="20"/>
                <w:lang w:val="en-US"/>
              </w:rPr>
            </w:pPr>
          </w:p>
        </w:tc>
        <w:tc>
          <w:tcPr>
            <w:tcW w:w="408" w:type="pct"/>
            <w:shd w:val="clear" w:color="auto" w:fill="FFFFFF"/>
            <w:vAlign w:val="center"/>
          </w:tcPr>
          <w:p w14:paraId="41B041F9"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21DFBE4F" w14:textId="77777777" w:rsidR="001D50CA" w:rsidRPr="00D12955" w:rsidRDefault="001D50CA" w:rsidP="001D50CA">
            <w:pPr>
              <w:spacing w:before="60" w:after="60"/>
              <w:jc w:val="center"/>
              <w:rPr>
                <w:bCs/>
                <w:szCs w:val="20"/>
                <w:lang w:val="en-US"/>
              </w:rPr>
            </w:pPr>
          </w:p>
        </w:tc>
      </w:tr>
      <w:tr w:rsidR="001D50CA" w:rsidRPr="00D12955" w14:paraId="5272EBDE" w14:textId="77777777" w:rsidTr="001D50CA">
        <w:tc>
          <w:tcPr>
            <w:tcW w:w="229" w:type="pct"/>
            <w:shd w:val="clear" w:color="auto" w:fill="FFFFFF"/>
            <w:vAlign w:val="center"/>
          </w:tcPr>
          <w:p w14:paraId="215D80AB"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1B1DE7C1" w14:textId="61C54BC0" w:rsidR="001D50CA" w:rsidRPr="00D12955" w:rsidRDefault="001D50CA" w:rsidP="001D50CA">
            <w:pPr>
              <w:spacing w:before="120"/>
              <w:rPr>
                <w:bCs/>
                <w:szCs w:val="20"/>
                <w:lang w:val="el-GR"/>
              </w:rPr>
            </w:pPr>
            <w:r w:rsidRPr="00D12955">
              <w:rPr>
                <w:bCs/>
                <w:szCs w:val="20"/>
                <w:lang w:val="el-GR"/>
              </w:rPr>
              <w:t>Τεκμηριωμένη κάλυψη των απαιτήσεων</w:t>
            </w:r>
            <w:r w:rsidR="005B17B6" w:rsidRPr="00D12955">
              <w:rPr>
                <w:bCs/>
                <w:szCs w:val="20"/>
                <w:lang w:val="el-GR"/>
              </w:rPr>
              <w:t xml:space="preserve"> της </w:t>
            </w:r>
            <w:r w:rsidR="008D3443" w:rsidRPr="008D3443">
              <w:rPr>
                <w:bCs/>
                <w:szCs w:val="20"/>
                <w:lang w:val="el-GR"/>
              </w:rPr>
              <w:t>§</w:t>
            </w:r>
            <w:r w:rsidR="008D3443">
              <w:rPr>
                <w:bCs/>
                <w:szCs w:val="20"/>
                <w:lang w:val="en-US"/>
              </w:rPr>
              <w:t>I</w:t>
            </w:r>
            <w:r w:rsidR="008D3443" w:rsidRPr="008D3443">
              <w:rPr>
                <w:bCs/>
                <w:szCs w:val="20"/>
                <w:lang w:val="el-GR"/>
              </w:rPr>
              <w:t xml:space="preserve">.3.2.2.2.11 </w:t>
            </w:r>
            <w:r w:rsidR="005B17B6" w:rsidRPr="00D12955">
              <w:rPr>
                <w:bCs/>
                <w:szCs w:val="20"/>
                <w:lang w:val="el-GR"/>
              </w:rPr>
              <w:t xml:space="preserve"> </w:t>
            </w:r>
            <w:r w:rsidRPr="00D12955">
              <w:rPr>
                <w:bCs/>
                <w:szCs w:val="20"/>
                <w:lang w:val="el-GR"/>
              </w:rPr>
              <w:t>του Παραρτήματος Ι</w:t>
            </w:r>
          </w:p>
        </w:tc>
        <w:tc>
          <w:tcPr>
            <w:tcW w:w="459" w:type="pct"/>
            <w:shd w:val="clear" w:color="auto" w:fill="FFFFFF"/>
            <w:vAlign w:val="center"/>
          </w:tcPr>
          <w:p w14:paraId="6550A377"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619BE997"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355D2C22" w14:textId="77777777" w:rsidR="001D50CA" w:rsidRPr="00D12955" w:rsidRDefault="001D50CA" w:rsidP="001D50CA">
            <w:pPr>
              <w:spacing w:before="60" w:after="60"/>
              <w:jc w:val="center"/>
              <w:rPr>
                <w:bCs/>
                <w:szCs w:val="20"/>
                <w:lang w:val="en-US"/>
              </w:rPr>
            </w:pPr>
          </w:p>
        </w:tc>
      </w:tr>
      <w:tr w:rsidR="001D50CA" w:rsidRPr="00D12955" w14:paraId="7E85D63D" w14:textId="77777777" w:rsidTr="001D50CA">
        <w:tc>
          <w:tcPr>
            <w:tcW w:w="229" w:type="pct"/>
            <w:shd w:val="clear" w:color="auto" w:fill="FFFFFF"/>
            <w:vAlign w:val="center"/>
          </w:tcPr>
          <w:p w14:paraId="1DCF837C"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3CF3EBBD" w14:textId="77777777" w:rsidR="001D50CA" w:rsidRPr="00D12955" w:rsidRDefault="001D50CA" w:rsidP="001D50CA">
            <w:pPr>
              <w:spacing w:before="120"/>
              <w:rPr>
                <w:bCs/>
                <w:szCs w:val="20"/>
                <w:lang w:val="el-GR"/>
              </w:rPr>
            </w:pPr>
            <w:r w:rsidRPr="00D12955">
              <w:rPr>
                <w:bCs/>
                <w:lang w:val="el-GR"/>
              </w:rPr>
              <w:t>Η διαχείριση χρηστών απαιτείται να πραγματοποιείται κεντρικά και ενοποιημένα για το σύνολο των υποσυστημάτων και των δεδομένων της πλατφόρμας</w:t>
            </w:r>
          </w:p>
        </w:tc>
        <w:tc>
          <w:tcPr>
            <w:tcW w:w="459" w:type="pct"/>
            <w:shd w:val="clear" w:color="auto" w:fill="FFFFFF"/>
            <w:vAlign w:val="center"/>
          </w:tcPr>
          <w:p w14:paraId="74A77445"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57246743"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2A9A5A45" w14:textId="77777777" w:rsidR="001D50CA" w:rsidRPr="00D12955" w:rsidRDefault="001D50CA" w:rsidP="001D50CA">
            <w:pPr>
              <w:spacing w:before="60" w:after="60"/>
              <w:jc w:val="center"/>
              <w:rPr>
                <w:bCs/>
                <w:szCs w:val="20"/>
                <w:lang w:val="en-US"/>
              </w:rPr>
            </w:pPr>
          </w:p>
        </w:tc>
      </w:tr>
      <w:tr w:rsidR="001D50CA" w:rsidRPr="00D12955" w14:paraId="5B04FE5E" w14:textId="77777777" w:rsidTr="001D50CA">
        <w:tc>
          <w:tcPr>
            <w:tcW w:w="229" w:type="pct"/>
            <w:shd w:val="clear" w:color="auto" w:fill="FFFFFF"/>
            <w:vAlign w:val="center"/>
          </w:tcPr>
          <w:p w14:paraId="6F78E5CE"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0C151596" w14:textId="77777777" w:rsidR="001D50CA" w:rsidRPr="00D12955" w:rsidRDefault="001D50CA" w:rsidP="001D50CA">
            <w:pPr>
              <w:spacing w:before="120"/>
              <w:rPr>
                <w:bCs/>
                <w:szCs w:val="20"/>
                <w:lang w:val="el-GR"/>
              </w:rPr>
            </w:pPr>
            <w:r w:rsidRPr="00D12955">
              <w:rPr>
                <w:bCs/>
                <w:szCs w:val="20"/>
                <w:lang w:val="el-GR"/>
              </w:rPr>
              <w:t xml:space="preserve">Απαιτείται η σχεδίαση και υλοποίηση </w:t>
            </w:r>
            <w:r w:rsidRPr="00D12955">
              <w:rPr>
                <w:bCs/>
                <w:lang w:val="el-GR"/>
              </w:rPr>
              <w:t>κατάλληλου μηχανισμού για την εισαγωγή, μεταβολή και απενεργοποίηση χρηστών, τη δημιουργία και ανάθεση ρόλων και ομάδων στους χρήστες, τον έλεγχο των χρηστών καθώς και την έκδοση σχετικών αναφορών.</w:t>
            </w:r>
          </w:p>
        </w:tc>
        <w:tc>
          <w:tcPr>
            <w:tcW w:w="459" w:type="pct"/>
            <w:shd w:val="clear" w:color="auto" w:fill="FFFFFF"/>
            <w:vAlign w:val="center"/>
          </w:tcPr>
          <w:p w14:paraId="1FE9D7D0"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69090281"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19B1F4B2" w14:textId="77777777" w:rsidR="001D50CA" w:rsidRPr="00D12955" w:rsidRDefault="001D50CA" w:rsidP="001D50CA">
            <w:pPr>
              <w:spacing w:before="60" w:after="60"/>
              <w:jc w:val="center"/>
              <w:rPr>
                <w:bCs/>
                <w:szCs w:val="20"/>
                <w:lang w:val="en-US"/>
              </w:rPr>
            </w:pPr>
          </w:p>
        </w:tc>
      </w:tr>
      <w:tr w:rsidR="001D50CA" w:rsidRPr="00D12955" w14:paraId="7423E3F1" w14:textId="77777777" w:rsidTr="001D50CA">
        <w:tc>
          <w:tcPr>
            <w:tcW w:w="229" w:type="pct"/>
            <w:shd w:val="clear" w:color="auto" w:fill="FFFFFF"/>
            <w:vAlign w:val="center"/>
          </w:tcPr>
          <w:p w14:paraId="699F54B5"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20818790" w14:textId="77777777" w:rsidR="001D50CA" w:rsidRPr="00D12955" w:rsidRDefault="001D50CA" w:rsidP="001D50CA">
            <w:pPr>
              <w:spacing w:before="120"/>
              <w:rPr>
                <w:bCs/>
                <w:szCs w:val="20"/>
                <w:lang w:val="el-GR"/>
              </w:rPr>
            </w:pPr>
            <w:r w:rsidRPr="00D12955">
              <w:rPr>
                <w:bCs/>
                <w:lang w:val="el-GR"/>
              </w:rPr>
              <w:t>Η διαχείριση δικαιωμάτων και ρόλων θα πρέπει να είναι ανεξάρτητη από την πηγή άντλησης των χρηστών, η οποία θα πρέπει να υποστηρίζει πολλαπλά πρωτόκολλα αυθεντικοποίησης (</w:t>
            </w:r>
            <w:r w:rsidRPr="00D12955">
              <w:rPr>
                <w:bCs/>
                <w:lang w:val="en-US"/>
              </w:rPr>
              <w:t>OAuth</w:t>
            </w:r>
            <w:r w:rsidRPr="00D12955">
              <w:rPr>
                <w:bCs/>
                <w:lang w:val="el-GR"/>
              </w:rPr>
              <w:t xml:space="preserve">2, </w:t>
            </w:r>
            <w:r w:rsidRPr="00D12955">
              <w:rPr>
                <w:bCs/>
                <w:lang w:val="en-US"/>
              </w:rPr>
              <w:t>LDAP</w:t>
            </w:r>
            <w:r w:rsidRPr="00D12955">
              <w:rPr>
                <w:bCs/>
                <w:lang w:val="el-GR"/>
              </w:rPr>
              <w:t>).</w:t>
            </w:r>
          </w:p>
        </w:tc>
        <w:tc>
          <w:tcPr>
            <w:tcW w:w="459" w:type="pct"/>
            <w:shd w:val="clear" w:color="auto" w:fill="FFFFFF"/>
            <w:vAlign w:val="center"/>
          </w:tcPr>
          <w:p w14:paraId="243A50B1"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6C3664AC"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7DC11A89" w14:textId="77777777" w:rsidR="001D50CA" w:rsidRPr="00D12955" w:rsidRDefault="001D50CA" w:rsidP="001D50CA">
            <w:pPr>
              <w:spacing w:before="60" w:after="60"/>
              <w:jc w:val="center"/>
              <w:rPr>
                <w:bCs/>
                <w:szCs w:val="20"/>
                <w:lang w:val="en-US"/>
              </w:rPr>
            </w:pPr>
          </w:p>
        </w:tc>
      </w:tr>
      <w:tr w:rsidR="001D50CA" w:rsidRPr="00D12955" w14:paraId="7E002E6C" w14:textId="77777777" w:rsidTr="001D50CA">
        <w:tc>
          <w:tcPr>
            <w:tcW w:w="229" w:type="pct"/>
            <w:shd w:val="clear" w:color="auto" w:fill="FFFFFF"/>
            <w:vAlign w:val="center"/>
          </w:tcPr>
          <w:p w14:paraId="1FEC7D3A"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4E8CEA78" w14:textId="77777777" w:rsidR="001D50CA" w:rsidRPr="00D12955" w:rsidRDefault="001D50CA" w:rsidP="001D50CA">
            <w:pPr>
              <w:spacing w:before="120"/>
              <w:rPr>
                <w:bCs/>
                <w:szCs w:val="20"/>
                <w:lang w:val="el-GR"/>
              </w:rPr>
            </w:pPr>
            <w:r w:rsidRPr="00D12955">
              <w:rPr>
                <w:bCs/>
                <w:szCs w:val="20"/>
                <w:lang w:val="el-GR"/>
              </w:rPr>
              <w:t xml:space="preserve">Απαιτείται </w:t>
            </w:r>
            <w:r w:rsidRPr="00D12955">
              <w:rPr>
                <w:bCs/>
                <w:lang w:val="el-GR"/>
              </w:rPr>
              <w:t xml:space="preserve">η ενσωμάτωση με το σύστημα αυθεντικοποίησης χρηστών της Γ.Γ.Π.Σ.Δ.Δ. (Υπηρεσία Αυθεντικοποίησης Χρηστών </w:t>
            </w:r>
            <w:r w:rsidRPr="00D12955">
              <w:rPr>
                <w:bCs/>
                <w:lang w:val="en-US"/>
              </w:rPr>
              <w:t>OpenID</w:t>
            </w:r>
            <w:r w:rsidRPr="00D12955">
              <w:rPr>
                <w:bCs/>
                <w:lang w:val="el-GR"/>
              </w:rPr>
              <w:t xml:space="preserve"> και </w:t>
            </w:r>
            <w:r w:rsidRPr="00D12955">
              <w:rPr>
                <w:bCs/>
                <w:lang w:val="en-US"/>
              </w:rPr>
              <w:t>oAuth</w:t>
            </w:r>
            <w:r w:rsidRPr="00D12955">
              <w:rPr>
                <w:bCs/>
                <w:lang w:val="el-GR"/>
              </w:rPr>
              <w:t>2.0)</w:t>
            </w:r>
          </w:p>
        </w:tc>
        <w:tc>
          <w:tcPr>
            <w:tcW w:w="459" w:type="pct"/>
            <w:shd w:val="clear" w:color="auto" w:fill="FFFFFF"/>
            <w:vAlign w:val="center"/>
          </w:tcPr>
          <w:p w14:paraId="0F0BD39D"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53C1F597"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52F78D9A" w14:textId="77777777" w:rsidR="001D50CA" w:rsidRPr="00D12955" w:rsidRDefault="001D50CA" w:rsidP="001D50CA">
            <w:pPr>
              <w:spacing w:before="60" w:after="60"/>
              <w:jc w:val="center"/>
              <w:rPr>
                <w:bCs/>
                <w:szCs w:val="20"/>
                <w:lang w:val="en-US"/>
              </w:rPr>
            </w:pPr>
          </w:p>
        </w:tc>
      </w:tr>
      <w:tr w:rsidR="001D50CA" w:rsidRPr="00D12955" w14:paraId="760BB1A0" w14:textId="77777777" w:rsidTr="001D50CA">
        <w:tc>
          <w:tcPr>
            <w:tcW w:w="229" w:type="pct"/>
            <w:shd w:val="clear" w:color="auto" w:fill="FFFFFF"/>
            <w:vAlign w:val="center"/>
          </w:tcPr>
          <w:p w14:paraId="6801F17F"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2D9A968A" w14:textId="77777777" w:rsidR="001D50CA" w:rsidRPr="00D12955" w:rsidRDefault="001D50CA" w:rsidP="001D50CA">
            <w:pPr>
              <w:spacing w:before="120"/>
              <w:rPr>
                <w:bCs/>
                <w:szCs w:val="20"/>
                <w:lang w:val="el-GR"/>
              </w:rPr>
            </w:pPr>
            <w:r w:rsidRPr="00D12955">
              <w:rPr>
                <w:bCs/>
                <w:lang w:val="el-GR"/>
              </w:rPr>
              <w:t>Απαιτείται η υλοποίηση μηχανισμού ενιαίας πρόσβασης (</w:t>
            </w:r>
            <w:r w:rsidRPr="00D12955">
              <w:rPr>
                <w:bCs/>
                <w:lang w:val="en-US"/>
              </w:rPr>
              <w:t>Single</w:t>
            </w:r>
            <w:r w:rsidRPr="00D12955">
              <w:rPr>
                <w:bCs/>
                <w:lang w:val="el-GR"/>
              </w:rPr>
              <w:t xml:space="preserve"> </w:t>
            </w:r>
            <w:r w:rsidRPr="00D12955">
              <w:rPr>
                <w:bCs/>
                <w:lang w:val="en-US"/>
              </w:rPr>
              <w:t>Sign</w:t>
            </w:r>
            <w:r w:rsidRPr="00D12955">
              <w:rPr>
                <w:bCs/>
                <w:lang w:val="el-GR"/>
              </w:rPr>
              <w:t xml:space="preserve"> </w:t>
            </w:r>
            <w:r w:rsidRPr="00D12955">
              <w:rPr>
                <w:bCs/>
                <w:lang w:val="en-US"/>
              </w:rPr>
              <w:t>On</w:t>
            </w:r>
            <w:r w:rsidRPr="00D12955">
              <w:rPr>
                <w:bCs/>
                <w:lang w:val="el-GR"/>
              </w:rPr>
              <w:t>) στο σύνολο των υποσυστημάτων της πλατφόρμας, ώστε οι χρήστες να έχουν τη δυνατότητα να αποκτούν πρόσβαση στο επιθυμητό υποσύστημα χωρίς να απαιτείται η επανυποβολή των διαπιστευτηρίων τους (δεδομένου ότι διαθέτουν τα απαραίτητα δικαιώματα).</w:t>
            </w:r>
          </w:p>
        </w:tc>
        <w:tc>
          <w:tcPr>
            <w:tcW w:w="459" w:type="pct"/>
            <w:shd w:val="clear" w:color="auto" w:fill="FFFFFF"/>
            <w:vAlign w:val="center"/>
          </w:tcPr>
          <w:p w14:paraId="1E8DFA36"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47C4A76F"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5E58218B" w14:textId="77777777" w:rsidR="001D50CA" w:rsidRPr="00D12955" w:rsidRDefault="001D50CA" w:rsidP="001D50CA">
            <w:pPr>
              <w:spacing w:before="60" w:after="60"/>
              <w:jc w:val="center"/>
              <w:rPr>
                <w:bCs/>
                <w:szCs w:val="20"/>
                <w:lang w:val="en-US"/>
              </w:rPr>
            </w:pPr>
          </w:p>
        </w:tc>
      </w:tr>
      <w:tr w:rsidR="001D50CA" w:rsidRPr="00D12955" w14:paraId="29EB5F5C" w14:textId="77777777" w:rsidTr="001D50CA">
        <w:tc>
          <w:tcPr>
            <w:tcW w:w="229" w:type="pct"/>
            <w:shd w:val="clear" w:color="auto" w:fill="FFFFFF"/>
            <w:vAlign w:val="center"/>
          </w:tcPr>
          <w:p w14:paraId="39AA490D"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54C1505D" w14:textId="77777777" w:rsidR="001D50CA" w:rsidRPr="00D12955" w:rsidRDefault="001D50CA" w:rsidP="001D50CA">
            <w:pPr>
              <w:spacing w:before="120"/>
              <w:rPr>
                <w:bCs/>
                <w:lang w:val="el-GR"/>
              </w:rPr>
            </w:pPr>
            <w:r w:rsidRPr="00D12955">
              <w:rPr>
                <w:bCs/>
                <w:lang w:val="el-GR"/>
              </w:rPr>
              <w:t>Η πλήρης λειτουργικότητα του μηχανισμού διαχείρισης χρηστών και ενιαίας πρόσβασης θα πρέπει να έχει ολοκληρωθεί με την ολοκλήρωση των εργασιών ανάπτυξης των υποσυστημάτων της πλατφόρμας.</w:t>
            </w:r>
          </w:p>
        </w:tc>
        <w:tc>
          <w:tcPr>
            <w:tcW w:w="459" w:type="pct"/>
            <w:shd w:val="clear" w:color="auto" w:fill="FFFFFF"/>
            <w:vAlign w:val="center"/>
          </w:tcPr>
          <w:p w14:paraId="1734D50E"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60DE48AF"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4A97502B" w14:textId="77777777" w:rsidR="001D50CA" w:rsidRPr="00D12955" w:rsidRDefault="001D50CA" w:rsidP="001D50CA">
            <w:pPr>
              <w:spacing w:before="60" w:after="60"/>
              <w:jc w:val="center"/>
              <w:rPr>
                <w:bCs/>
                <w:szCs w:val="20"/>
                <w:lang w:val="en-US"/>
              </w:rPr>
            </w:pPr>
          </w:p>
        </w:tc>
      </w:tr>
      <w:tr w:rsidR="001D50CA" w:rsidRPr="00D12955" w14:paraId="0AA3DECE" w14:textId="77777777" w:rsidTr="001D50CA">
        <w:tc>
          <w:tcPr>
            <w:tcW w:w="229" w:type="pct"/>
            <w:shd w:val="clear" w:color="auto" w:fill="FFFFFF"/>
            <w:vAlign w:val="center"/>
          </w:tcPr>
          <w:p w14:paraId="45B608D0"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737CFCD5" w14:textId="77777777" w:rsidR="001D50CA" w:rsidRPr="00D12955" w:rsidRDefault="001D50CA" w:rsidP="001D50CA">
            <w:pPr>
              <w:spacing w:before="120"/>
              <w:rPr>
                <w:bCs/>
                <w:szCs w:val="20"/>
                <w:lang w:val="el-GR"/>
              </w:rPr>
            </w:pPr>
            <w:r w:rsidRPr="00D12955">
              <w:rPr>
                <w:bCs/>
                <w:lang w:val="el-GR"/>
              </w:rPr>
              <w:t>Οι κατηγορίες χρηστών του προς υλοποίηση συστήματος θα έχουν άμεση συσχέτιση με τις ομάδες ωφελούμενων του προκηρυσσόμενου έργου</w:t>
            </w:r>
          </w:p>
        </w:tc>
        <w:tc>
          <w:tcPr>
            <w:tcW w:w="459" w:type="pct"/>
            <w:shd w:val="clear" w:color="auto" w:fill="FFFFFF"/>
            <w:vAlign w:val="center"/>
          </w:tcPr>
          <w:p w14:paraId="1CFC7F73"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1DB23339"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5863E061" w14:textId="77777777" w:rsidR="001D50CA" w:rsidRPr="00D12955" w:rsidRDefault="001D50CA" w:rsidP="001D50CA">
            <w:pPr>
              <w:spacing w:before="60" w:after="60"/>
              <w:jc w:val="center"/>
              <w:rPr>
                <w:bCs/>
                <w:szCs w:val="20"/>
                <w:lang w:val="en-US"/>
              </w:rPr>
            </w:pPr>
          </w:p>
        </w:tc>
      </w:tr>
      <w:tr w:rsidR="001D50CA" w:rsidRPr="00D12955" w14:paraId="71B5EE37" w14:textId="77777777" w:rsidTr="001D50CA">
        <w:tc>
          <w:tcPr>
            <w:tcW w:w="229" w:type="pct"/>
            <w:shd w:val="clear" w:color="auto" w:fill="FFFFFF"/>
            <w:vAlign w:val="center"/>
          </w:tcPr>
          <w:p w14:paraId="4BA73816"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691F871F" w14:textId="77777777" w:rsidR="001D50CA" w:rsidRPr="00D12955" w:rsidRDefault="001D50CA" w:rsidP="001D50CA">
            <w:pPr>
              <w:spacing w:before="120"/>
              <w:rPr>
                <w:bCs/>
                <w:szCs w:val="20"/>
                <w:lang w:val="el-GR"/>
              </w:rPr>
            </w:pPr>
            <w:r w:rsidRPr="00D12955">
              <w:rPr>
                <w:bCs/>
                <w:lang w:val="el-GR"/>
              </w:rPr>
              <w:t>Ο προσδιορισμός του συνόλου των ρόλων θα πρέπει να αποτελέσει μέρος της πρότασης των υποψήφιων αναδόχων ενώ ο προσδιορισμός του συνόλου των δικαιωμάτων και η αντιστοίχιση αυτών στους προδιαγεγραμμένους ρόλους θα πραγματοποιηθεί στο πλαίσιο της Μελέτης Εφαρμογής</w:t>
            </w:r>
          </w:p>
        </w:tc>
        <w:tc>
          <w:tcPr>
            <w:tcW w:w="459" w:type="pct"/>
            <w:shd w:val="clear" w:color="auto" w:fill="FFFFFF"/>
            <w:vAlign w:val="center"/>
          </w:tcPr>
          <w:p w14:paraId="798F9603"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147AE48F"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499EF1FA" w14:textId="77777777" w:rsidR="001D50CA" w:rsidRPr="00D12955" w:rsidRDefault="001D50CA" w:rsidP="001D50CA">
            <w:pPr>
              <w:spacing w:before="60" w:after="60"/>
              <w:jc w:val="center"/>
              <w:rPr>
                <w:bCs/>
                <w:szCs w:val="20"/>
                <w:lang w:val="en-US"/>
              </w:rPr>
            </w:pPr>
          </w:p>
        </w:tc>
      </w:tr>
      <w:tr w:rsidR="001D50CA" w:rsidRPr="00D12955" w14:paraId="2A530775" w14:textId="77777777" w:rsidTr="001D50CA">
        <w:tc>
          <w:tcPr>
            <w:tcW w:w="229" w:type="pct"/>
            <w:shd w:val="clear" w:color="auto" w:fill="FFFFFF"/>
            <w:vAlign w:val="center"/>
          </w:tcPr>
          <w:p w14:paraId="6B80B17C"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4325C57A" w14:textId="77777777" w:rsidR="001D50CA" w:rsidRPr="00D12955" w:rsidRDefault="001D50CA" w:rsidP="001D50CA">
            <w:pPr>
              <w:spacing w:before="120"/>
              <w:rPr>
                <w:bCs/>
                <w:szCs w:val="20"/>
                <w:lang w:val="el-GR"/>
              </w:rPr>
            </w:pPr>
            <w:r w:rsidRPr="00D12955">
              <w:rPr>
                <w:bCs/>
                <w:lang w:val="el-GR"/>
              </w:rPr>
              <w:t>Τα διαπιστευτήρια των χρηστών θα πρέπει να αποθηκεύονται εκτός της πλατφόρμας, σε κάθε περίπτωση</w:t>
            </w:r>
          </w:p>
        </w:tc>
        <w:tc>
          <w:tcPr>
            <w:tcW w:w="459" w:type="pct"/>
            <w:shd w:val="clear" w:color="auto" w:fill="FFFFFF"/>
            <w:vAlign w:val="center"/>
          </w:tcPr>
          <w:p w14:paraId="1B15B4A9"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2AC07AFB"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353AC2E1" w14:textId="77777777" w:rsidR="001D50CA" w:rsidRPr="00D12955" w:rsidRDefault="001D50CA" w:rsidP="001D50CA">
            <w:pPr>
              <w:spacing w:before="60" w:after="60"/>
              <w:jc w:val="center"/>
              <w:rPr>
                <w:bCs/>
                <w:szCs w:val="20"/>
                <w:lang w:val="en-US"/>
              </w:rPr>
            </w:pPr>
          </w:p>
        </w:tc>
      </w:tr>
      <w:tr w:rsidR="001D50CA" w:rsidRPr="00D12955" w14:paraId="49C62134" w14:textId="77777777" w:rsidTr="001D50CA">
        <w:tc>
          <w:tcPr>
            <w:tcW w:w="229" w:type="pct"/>
            <w:shd w:val="clear" w:color="auto" w:fill="FFFFFF"/>
            <w:vAlign w:val="center"/>
          </w:tcPr>
          <w:p w14:paraId="4E51E58D" w14:textId="77777777" w:rsidR="001D50CA" w:rsidRPr="00D12955" w:rsidRDefault="001D50CA" w:rsidP="001D50CA">
            <w:pPr>
              <w:spacing w:before="60" w:after="60"/>
              <w:jc w:val="center"/>
              <w:rPr>
                <w:bCs/>
                <w:szCs w:val="20"/>
                <w:lang w:val="en-US"/>
              </w:rPr>
            </w:pPr>
          </w:p>
        </w:tc>
        <w:tc>
          <w:tcPr>
            <w:tcW w:w="3343" w:type="pct"/>
            <w:shd w:val="clear" w:color="auto" w:fill="FFFFFF"/>
          </w:tcPr>
          <w:p w14:paraId="36E02817" w14:textId="77777777" w:rsidR="001D50CA" w:rsidRPr="00D12955" w:rsidRDefault="001D50CA" w:rsidP="001D50CA">
            <w:pPr>
              <w:spacing w:before="120"/>
              <w:rPr>
                <w:bCs/>
                <w:szCs w:val="20"/>
                <w:lang w:val="en-US"/>
              </w:rPr>
            </w:pPr>
            <w:r w:rsidRPr="00D12955">
              <w:rPr>
                <w:bCs/>
                <w:szCs w:val="20"/>
                <w:lang w:val="en-US"/>
              </w:rPr>
              <w:t>Υποσύστημα Τηλε-Εκπαίδευσης</w:t>
            </w:r>
          </w:p>
        </w:tc>
        <w:tc>
          <w:tcPr>
            <w:tcW w:w="459" w:type="pct"/>
            <w:shd w:val="clear" w:color="auto" w:fill="FFFFFF"/>
            <w:vAlign w:val="center"/>
          </w:tcPr>
          <w:p w14:paraId="506EDA57" w14:textId="77777777" w:rsidR="001D50CA" w:rsidRPr="00D12955" w:rsidRDefault="001D50CA" w:rsidP="001D50CA">
            <w:pPr>
              <w:spacing w:before="60" w:after="60"/>
              <w:jc w:val="center"/>
              <w:rPr>
                <w:bCs/>
                <w:szCs w:val="20"/>
                <w:lang w:val="en-US"/>
              </w:rPr>
            </w:pPr>
          </w:p>
        </w:tc>
        <w:tc>
          <w:tcPr>
            <w:tcW w:w="408" w:type="pct"/>
            <w:shd w:val="clear" w:color="auto" w:fill="FFFFFF"/>
            <w:vAlign w:val="center"/>
          </w:tcPr>
          <w:p w14:paraId="47BB093B"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6D5DFD2A" w14:textId="77777777" w:rsidR="001D50CA" w:rsidRPr="00D12955" w:rsidRDefault="001D50CA" w:rsidP="001D50CA">
            <w:pPr>
              <w:spacing w:before="60" w:after="60"/>
              <w:jc w:val="center"/>
              <w:rPr>
                <w:bCs/>
                <w:szCs w:val="20"/>
                <w:lang w:val="en-US"/>
              </w:rPr>
            </w:pPr>
          </w:p>
        </w:tc>
      </w:tr>
      <w:tr w:rsidR="001D50CA" w:rsidRPr="00D12955" w14:paraId="3513A5E3" w14:textId="77777777" w:rsidTr="001D50CA">
        <w:tc>
          <w:tcPr>
            <w:tcW w:w="229" w:type="pct"/>
            <w:shd w:val="clear" w:color="auto" w:fill="FFFFFF"/>
            <w:vAlign w:val="center"/>
          </w:tcPr>
          <w:p w14:paraId="50F4A5ED"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548E4D5D" w14:textId="2D244F7D" w:rsidR="001D50CA" w:rsidRPr="00D12955" w:rsidRDefault="001D50CA" w:rsidP="001D50CA">
            <w:pPr>
              <w:spacing w:before="120"/>
              <w:rPr>
                <w:bCs/>
                <w:szCs w:val="20"/>
                <w:lang w:val="el-GR"/>
              </w:rPr>
            </w:pPr>
            <w:r w:rsidRPr="00D12955">
              <w:rPr>
                <w:bCs/>
                <w:szCs w:val="20"/>
                <w:lang w:val="el-GR"/>
              </w:rPr>
              <w:t xml:space="preserve">Τεκμηριωμένη κάλυψη των απαιτήσεων </w:t>
            </w:r>
            <w:r w:rsidR="005B17B6" w:rsidRPr="00D12955">
              <w:rPr>
                <w:bCs/>
                <w:szCs w:val="20"/>
                <w:lang w:val="el-GR"/>
              </w:rPr>
              <w:t xml:space="preserve">της </w:t>
            </w:r>
            <w:r w:rsidR="005B17B6" w:rsidRPr="00D12955">
              <w:rPr>
                <w:bCs/>
                <w:szCs w:val="20"/>
                <w:lang w:val="el-GR"/>
              </w:rPr>
              <w:fldChar w:fldCharType="begin"/>
            </w:r>
            <w:r w:rsidR="005B17B6" w:rsidRPr="00D12955">
              <w:rPr>
                <w:bCs/>
                <w:szCs w:val="20"/>
                <w:lang w:val="el-GR"/>
              </w:rPr>
              <w:instrText xml:space="preserve"> REF _Ref99971488 \r \h </w:instrText>
            </w:r>
            <w:r w:rsidR="00AD650F">
              <w:rPr>
                <w:bCs/>
                <w:szCs w:val="20"/>
                <w:lang w:val="el-GR"/>
              </w:rPr>
              <w:instrText xml:space="preserve"> \* MERGEFORMAT </w:instrText>
            </w:r>
            <w:r w:rsidR="005B17B6" w:rsidRPr="00D12955">
              <w:rPr>
                <w:bCs/>
                <w:szCs w:val="20"/>
                <w:lang w:val="el-GR"/>
              </w:rPr>
            </w:r>
            <w:r w:rsidR="005B17B6" w:rsidRPr="00D12955">
              <w:rPr>
                <w:bCs/>
                <w:szCs w:val="20"/>
                <w:lang w:val="el-GR"/>
              </w:rPr>
              <w:fldChar w:fldCharType="separate"/>
            </w:r>
            <w:r w:rsidR="006E10F8">
              <w:rPr>
                <w:bCs/>
                <w:szCs w:val="20"/>
                <w:lang w:val="el-GR"/>
              </w:rPr>
              <w:t>I.3.2.2.2.12</w:t>
            </w:r>
            <w:r w:rsidR="005B17B6" w:rsidRPr="00D12955">
              <w:rPr>
                <w:bCs/>
                <w:szCs w:val="20"/>
                <w:lang w:val="el-GR"/>
              </w:rPr>
              <w:fldChar w:fldCharType="end"/>
            </w:r>
            <w:r w:rsidR="005B17B6" w:rsidRPr="00D12955">
              <w:rPr>
                <w:bCs/>
                <w:szCs w:val="20"/>
                <w:lang w:val="el-GR"/>
              </w:rPr>
              <w:t xml:space="preserve"> </w:t>
            </w:r>
            <w:r w:rsidRPr="00D12955">
              <w:rPr>
                <w:bCs/>
                <w:szCs w:val="20"/>
                <w:lang w:val="el-GR"/>
              </w:rPr>
              <w:t>του Παραρτήματος Ι</w:t>
            </w:r>
          </w:p>
        </w:tc>
        <w:tc>
          <w:tcPr>
            <w:tcW w:w="459" w:type="pct"/>
            <w:shd w:val="clear" w:color="auto" w:fill="FFFFFF"/>
            <w:vAlign w:val="center"/>
          </w:tcPr>
          <w:p w14:paraId="723AC193"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5321079B"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352DB208" w14:textId="77777777" w:rsidR="001D50CA" w:rsidRPr="00D12955" w:rsidRDefault="001D50CA" w:rsidP="001D50CA">
            <w:pPr>
              <w:spacing w:before="60" w:after="60"/>
              <w:jc w:val="center"/>
              <w:rPr>
                <w:bCs/>
                <w:szCs w:val="20"/>
                <w:lang w:val="en-US"/>
              </w:rPr>
            </w:pPr>
          </w:p>
        </w:tc>
      </w:tr>
      <w:tr w:rsidR="001D50CA" w:rsidRPr="00D12955" w14:paraId="573EEDE3" w14:textId="77777777" w:rsidTr="001D50CA">
        <w:tc>
          <w:tcPr>
            <w:tcW w:w="229" w:type="pct"/>
            <w:shd w:val="clear" w:color="auto" w:fill="FFFFFF"/>
            <w:vAlign w:val="center"/>
          </w:tcPr>
          <w:p w14:paraId="4DCFCC28"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37D7FA71" w14:textId="77777777" w:rsidR="001D50CA" w:rsidRPr="00D12955" w:rsidRDefault="001D50CA" w:rsidP="001D50CA">
            <w:pPr>
              <w:spacing w:before="120"/>
              <w:rPr>
                <w:bCs/>
                <w:szCs w:val="20"/>
                <w:lang w:val="el-GR"/>
              </w:rPr>
            </w:pPr>
            <w:r w:rsidRPr="00D12955">
              <w:rPr>
                <w:bCs/>
                <w:szCs w:val="20"/>
                <w:lang w:val="el-GR"/>
              </w:rPr>
              <w:t>Απαιτείται η σχεδίαση και υλοποίηση μίας ολοκληρωμένης πλατφόρμας παροχής υπηρεσιών ασύγχρονης τηλε-εκπαίδευσης, πλήρως παραμετροποιημένης στις ανάγκες του παρόντος έργου, η οποία να απαρτίζεται από αυτοτελή τμήματα κώδικα (</w:t>
            </w:r>
            <w:r w:rsidRPr="00D12955">
              <w:rPr>
                <w:bCs/>
                <w:szCs w:val="20"/>
                <w:lang w:val="en-US"/>
              </w:rPr>
              <w:t>modules</w:t>
            </w:r>
            <w:r w:rsidRPr="00D12955">
              <w:rPr>
                <w:bCs/>
                <w:szCs w:val="20"/>
                <w:lang w:val="el-GR"/>
              </w:rPr>
              <w:t xml:space="preserve"> ή υποομάδες) που εκτελούν συγκεκριμένες λειτουργίες</w:t>
            </w:r>
          </w:p>
        </w:tc>
        <w:tc>
          <w:tcPr>
            <w:tcW w:w="459" w:type="pct"/>
            <w:shd w:val="clear" w:color="auto" w:fill="FFFFFF"/>
            <w:vAlign w:val="center"/>
          </w:tcPr>
          <w:p w14:paraId="73AF87B5"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2FF60F9C"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0DC19A08" w14:textId="77777777" w:rsidR="001D50CA" w:rsidRPr="00D12955" w:rsidRDefault="001D50CA" w:rsidP="001D50CA">
            <w:pPr>
              <w:spacing w:before="60" w:after="60"/>
              <w:jc w:val="center"/>
              <w:rPr>
                <w:bCs/>
                <w:szCs w:val="20"/>
                <w:lang w:val="en-US"/>
              </w:rPr>
            </w:pPr>
          </w:p>
        </w:tc>
      </w:tr>
      <w:tr w:rsidR="001D50CA" w:rsidRPr="00D12955" w14:paraId="3FF33638" w14:textId="77777777" w:rsidTr="001D50CA">
        <w:tc>
          <w:tcPr>
            <w:tcW w:w="229" w:type="pct"/>
            <w:shd w:val="clear" w:color="auto" w:fill="FFFFFF"/>
            <w:vAlign w:val="center"/>
          </w:tcPr>
          <w:p w14:paraId="2438F429"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37FB8271" w14:textId="77777777" w:rsidR="001D50CA" w:rsidRPr="00D12955" w:rsidRDefault="001D50CA" w:rsidP="001D50CA">
            <w:pPr>
              <w:spacing w:before="120"/>
              <w:rPr>
                <w:bCs/>
                <w:szCs w:val="20"/>
                <w:lang w:val="el-GR"/>
              </w:rPr>
            </w:pPr>
            <w:r w:rsidRPr="00D12955">
              <w:rPr>
                <w:bCs/>
                <w:szCs w:val="20"/>
                <w:lang w:val="el-GR"/>
              </w:rPr>
              <w:t>Η συγκεκριμένη πλατφόρμα θα πρέπει να παρέχει ένα φιλικό και εύχρηστο προς τον χρήστη περιβάλλον, με κατ’ ελάχιστο δυνατότητες τηλε-εκπαίδευσης, διαχείρισης εκπαιδευτικού́ περιεχομένου, εργαλεία επικοινωνίας (</w:t>
            </w:r>
            <w:r w:rsidRPr="00D12955">
              <w:rPr>
                <w:bCs/>
                <w:szCs w:val="20"/>
                <w:lang w:val="en-US"/>
              </w:rPr>
              <w:t>live</w:t>
            </w:r>
            <w:r w:rsidRPr="00D12955">
              <w:rPr>
                <w:bCs/>
                <w:szCs w:val="20"/>
                <w:lang w:val="el-GR"/>
              </w:rPr>
              <w:t xml:space="preserve"> συζητήσεις, </w:t>
            </w:r>
            <w:r w:rsidRPr="00D12955">
              <w:rPr>
                <w:bCs/>
                <w:szCs w:val="20"/>
                <w:lang w:val="en-US"/>
              </w:rPr>
              <w:t>chat</w:t>
            </w:r>
            <w:r w:rsidRPr="00D12955">
              <w:rPr>
                <w:bCs/>
                <w:szCs w:val="20"/>
                <w:lang w:val="el-GR"/>
              </w:rPr>
              <w:t>), εξετάσεων και αξιολόγησης από́ απόσταση</w:t>
            </w:r>
          </w:p>
        </w:tc>
        <w:tc>
          <w:tcPr>
            <w:tcW w:w="459" w:type="pct"/>
            <w:shd w:val="clear" w:color="auto" w:fill="FFFFFF"/>
            <w:vAlign w:val="center"/>
          </w:tcPr>
          <w:p w14:paraId="46C7EFB5"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7F43D79B"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68B341E1" w14:textId="77777777" w:rsidR="001D50CA" w:rsidRPr="00D12955" w:rsidRDefault="001D50CA" w:rsidP="001D50CA">
            <w:pPr>
              <w:spacing w:before="60" w:after="60"/>
              <w:jc w:val="center"/>
              <w:rPr>
                <w:bCs/>
                <w:szCs w:val="20"/>
                <w:lang w:val="en-US"/>
              </w:rPr>
            </w:pPr>
          </w:p>
        </w:tc>
      </w:tr>
      <w:tr w:rsidR="001D50CA" w:rsidRPr="00D12955" w14:paraId="0ABBF6DA" w14:textId="77777777" w:rsidTr="001D50CA">
        <w:tc>
          <w:tcPr>
            <w:tcW w:w="229" w:type="pct"/>
            <w:shd w:val="clear" w:color="auto" w:fill="FFFFFF"/>
            <w:vAlign w:val="center"/>
          </w:tcPr>
          <w:p w14:paraId="7073E83E"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29A193ED" w14:textId="77777777" w:rsidR="001D50CA" w:rsidRPr="00D12955" w:rsidRDefault="001D50CA" w:rsidP="001D50CA">
            <w:pPr>
              <w:spacing w:before="120"/>
              <w:rPr>
                <w:bCs/>
                <w:szCs w:val="20"/>
                <w:lang w:val="el-GR"/>
              </w:rPr>
            </w:pPr>
            <w:r w:rsidRPr="00D12955">
              <w:rPr>
                <w:bCs/>
                <w:szCs w:val="20"/>
                <w:lang w:val="el-GR"/>
              </w:rPr>
              <w:t>Η πλατφόρμα θα πρέπει να υποστηρίζει διακριτούς ρόλους χρηστών. Πιο συγκεκριμένα θα υποστηρίζονται οι παρακάτω διακριτοί ρόλοι:</w:t>
            </w:r>
          </w:p>
          <w:p w14:paraId="36B4B940" w14:textId="77777777" w:rsidR="001D50CA" w:rsidRPr="00D12955" w:rsidRDefault="001D50CA" w:rsidP="0020249C">
            <w:pPr>
              <w:numPr>
                <w:ilvl w:val="0"/>
                <w:numId w:val="70"/>
              </w:numPr>
              <w:spacing w:before="120" w:line="312" w:lineRule="auto"/>
              <w:rPr>
                <w:bCs/>
                <w:szCs w:val="20"/>
                <w:lang w:val="en-US"/>
              </w:rPr>
            </w:pPr>
            <w:r w:rsidRPr="00D12955">
              <w:rPr>
                <w:bCs/>
                <w:szCs w:val="20"/>
                <w:lang w:val="en-US"/>
              </w:rPr>
              <w:lastRenderedPageBreak/>
              <w:t>διαχειριστής συστήματος</w:t>
            </w:r>
          </w:p>
          <w:p w14:paraId="4E339109" w14:textId="77777777" w:rsidR="001D50CA" w:rsidRPr="00D12955" w:rsidRDefault="001D50CA" w:rsidP="0020249C">
            <w:pPr>
              <w:numPr>
                <w:ilvl w:val="0"/>
                <w:numId w:val="70"/>
              </w:numPr>
              <w:spacing w:before="120" w:line="312" w:lineRule="auto"/>
              <w:rPr>
                <w:bCs/>
                <w:szCs w:val="20"/>
                <w:lang w:val="en-US"/>
              </w:rPr>
            </w:pPr>
            <w:r w:rsidRPr="00D12955">
              <w:rPr>
                <w:bCs/>
                <w:szCs w:val="20"/>
                <w:lang w:val="en-US"/>
              </w:rPr>
              <w:t>δημιουργός μαθήματος</w:t>
            </w:r>
          </w:p>
          <w:p w14:paraId="2B4FD65F" w14:textId="77777777" w:rsidR="001D50CA" w:rsidRPr="00D12955" w:rsidRDefault="001D50CA" w:rsidP="0020249C">
            <w:pPr>
              <w:numPr>
                <w:ilvl w:val="0"/>
                <w:numId w:val="70"/>
              </w:numPr>
              <w:spacing w:before="120" w:line="312" w:lineRule="auto"/>
              <w:rPr>
                <w:bCs/>
                <w:szCs w:val="20"/>
                <w:lang w:val="en-US"/>
              </w:rPr>
            </w:pPr>
            <w:r w:rsidRPr="00D12955">
              <w:rPr>
                <w:bCs/>
                <w:szCs w:val="20"/>
                <w:lang w:val="en-US"/>
              </w:rPr>
              <w:t>εκπαιδευτής μαθήματος</w:t>
            </w:r>
          </w:p>
          <w:p w14:paraId="30DFB4A8" w14:textId="77777777" w:rsidR="001D50CA" w:rsidRPr="00D12955" w:rsidRDefault="001D50CA" w:rsidP="0020249C">
            <w:pPr>
              <w:numPr>
                <w:ilvl w:val="0"/>
                <w:numId w:val="70"/>
              </w:numPr>
              <w:spacing w:before="120" w:line="312" w:lineRule="auto"/>
              <w:rPr>
                <w:bCs/>
                <w:szCs w:val="20"/>
                <w:lang w:val="en-US"/>
              </w:rPr>
            </w:pPr>
            <w:r w:rsidRPr="00D12955">
              <w:rPr>
                <w:bCs/>
                <w:szCs w:val="20"/>
                <w:lang w:val="en-US"/>
              </w:rPr>
              <w:t>εκπαιδευτής χωρίς δικαίωμα επεξεργασίας</w:t>
            </w:r>
          </w:p>
          <w:p w14:paraId="11226913" w14:textId="77777777" w:rsidR="001D50CA" w:rsidRPr="00D12955" w:rsidRDefault="001D50CA" w:rsidP="0020249C">
            <w:pPr>
              <w:numPr>
                <w:ilvl w:val="0"/>
                <w:numId w:val="70"/>
              </w:numPr>
              <w:spacing w:before="120" w:line="312" w:lineRule="auto"/>
              <w:rPr>
                <w:bCs/>
                <w:szCs w:val="20"/>
                <w:lang w:val="en-US"/>
              </w:rPr>
            </w:pPr>
            <w:r w:rsidRPr="00D12955">
              <w:rPr>
                <w:bCs/>
                <w:szCs w:val="20"/>
                <w:lang w:val="en-US"/>
              </w:rPr>
              <w:t>χρήστης- εκπαιδευόμενος</w:t>
            </w:r>
          </w:p>
        </w:tc>
        <w:tc>
          <w:tcPr>
            <w:tcW w:w="459" w:type="pct"/>
            <w:shd w:val="clear" w:color="auto" w:fill="FFFFFF"/>
            <w:vAlign w:val="center"/>
          </w:tcPr>
          <w:p w14:paraId="7025C1C9" w14:textId="77777777" w:rsidR="001D50CA" w:rsidRPr="00D12955" w:rsidRDefault="001D50CA" w:rsidP="001D50CA">
            <w:pPr>
              <w:spacing w:before="60" w:after="60"/>
              <w:jc w:val="center"/>
              <w:rPr>
                <w:bCs/>
                <w:szCs w:val="20"/>
                <w:lang w:val="en-US"/>
              </w:rPr>
            </w:pPr>
            <w:r w:rsidRPr="00D12955">
              <w:rPr>
                <w:bCs/>
                <w:szCs w:val="20"/>
                <w:lang w:val="en-US"/>
              </w:rPr>
              <w:lastRenderedPageBreak/>
              <w:t>ΝΑΙ</w:t>
            </w:r>
          </w:p>
        </w:tc>
        <w:tc>
          <w:tcPr>
            <w:tcW w:w="408" w:type="pct"/>
            <w:shd w:val="clear" w:color="auto" w:fill="FFFFFF"/>
            <w:vAlign w:val="center"/>
          </w:tcPr>
          <w:p w14:paraId="73882B96"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49FD052A" w14:textId="77777777" w:rsidR="001D50CA" w:rsidRPr="00D12955" w:rsidRDefault="001D50CA" w:rsidP="001D50CA">
            <w:pPr>
              <w:spacing w:before="60" w:after="60"/>
              <w:jc w:val="center"/>
              <w:rPr>
                <w:bCs/>
                <w:szCs w:val="20"/>
                <w:lang w:val="en-US"/>
              </w:rPr>
            </w:pPr>
          </w:p>
        </w:tc>
      </w:tr>
      <w:tr w:rsidR="001D50CA" w:rsidRPr="00D12955" w14:paraId="627BB629" w14:textId="77777777" w:rsidTr="001D50CA">
        <w:tc>
          <w:tcPr>
            <w:tcW w:w="229" w:type="pct"/>
            <w:shd w:val="clear" w:color="auto" w:fill="FFFFFF"/>
            <w:vAlign w:val="center"/>
          </w:tcPr>
          <w:p w14:paraId="67F9AD75"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70805E68" w14:textId="77777777" w:rsidR="001D50CA" w:rsidRPr="00D12955" w:rsidRDefault="001D50CA" w:rsidP="001D50CA">
            <w:pPr>
              <w:spacing w:before="120"/>
              <w:rPr>
                <w:bCs/>
                <w:szCs w:val="20"/>
                <w:lang w:val="el-GR"/>
              </w:rPr>
            </w:pPr>
            <w:r w:rsidRPr="00D12955">
              <w:rPr>
                <w:bCs/>
                <w:szCs w:val="20"/>
                <w:lang w:val="el-GR"/>
              </w:rPr>
              <w:t>Τα εκπαιδευτικά́ προγράμματα, τη δημιουργία των οποίων θα αναλάβει ο Ανάδοχος, θα ακολουθούν τις αρχές της απομακρυσμένης εκπαίδευσης (</w:t>
            </w:r>
            <w:r w:rsidRPr="00D12955">
              <w:rPr>
                <w:bCs/>
                <w:szCs w:val="20"/>
                <w:lang w:val="en-US"/>
              </w:rPr>
              <w:t>distance</w:t>
            </w:r>
            <w:r w:rsidRPr="00D12955">
              <w:rPr>
                <w:bCs/>
                <w:szCs w:val="20"/>
                <w:lang w:val="el-GR"/>
              </w:rPr>
              <w:t xml:space="preserve"> </w:t>
            </w:r>
            <w:r w:rsidRPr="00D12955">
              <w:rPr>
                <w:bCs/>
                <w:szCs w:val="20"/>
                <w:lang w:val="en-US"/>
              </w:rPr>
              <w:t>learning</w:t>
            </w:r>
            <w:r w:rsidRPr="00D12955">
              <w:rPr>
                <w:bCs/>
                <w:szCs w:val="20"/>
                <w:lang w:val="el-GR"/>
              </w:rPr>
              <w:t>), και θα αξιοποιούν την ασύγχρονη εκπαίδευση που θα υλοποιείται μεσώ των εικονικών τάξεων (</w:t>
            </w:r>
            <w:r w:rsidRPr="00D12955">
              <w:rPr>
                <w:bCs/>
                <w:szCs w:val="20"/>
                <w:lang w:val="en-US"/>
              </w:rPr>
              <w:t>virtual</w:t>
            </w:r>
            <w:r w:rsidRPr="00D12955">
              <w:rPr>
                <w:bCs/>
                <w:szCs w:val="20"/>
                <w:lang w:val="el-GR"/>
              </w:rPr>
              <w:t xml:space="preserve"> </w:t>
            </w:r>
            <w:r w:rsidRPr="00D12955">
              <w:rPr>
                <w:bCs/>
                <w:szCs w:val="20"/>
                <w:lang w:val="en-US"/>
              </w:rPr>
              <w:t>classrooms</w:t>
            </w:r>
            <w:r w:rsidRPr="00D12955">
              <w:rPr>
                <w:bCs/>
                <w:szCs w:val="20"/>
                <w:lang w:val="el-GR"/>
              </w:rPr>
              <w:t>).</w:t>
            </w:r>
          </w:p>
        </w:tc>
        <w:tc>
          <w:tcPr>
            <w:tcW w:w="459" w:type="pct"/>
            <w:shd w:val="clear" w:color="auto" w:fill="FFFFFF"/>
            <w:vAlign w:val="center"/>
          </w:tcPr>
          <w:p w14:paraId="07B2B41F"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6DB4B1F2"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481B82F4" w14:textId="77777777" w:rsidR="001D50CA" w:rsidRPr="00D12955" w:rsidRDefault="001D50CA" w:rsidP="001D50CA">
            <w:pPr>
              <w:spacing w:before="60" w:after="60"/>
              <w:jc w:val="center"/>
              <w:rPr>
                <w:bCs/>
                <w:szCs w:val="20"/>
                <w:lang w:val="en-US"/>
              </w:rPr>
            </w:pPr>
          </w:p>
        </w:tc>
      </w:tr>
      <w:tr w:rsidR="001D50CA" w:rsidRPr="00D12955" w14:paraId="1CA657CF" w14:textId="77777777" w:rsidTr="001D50CA">
        <w:tc>
          <w:tcPr>
            <w:tcW w:w="229" w:type="pct"/>
            <w:shd w:val="clear" w:color="auto" w:fill="FFFFFF"/>
            <w:vAlign w:val="center"/>
          </w:tcPr>
          <w:p w14:paraId="3F0835D6"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39061EA5" w14:textId="77777777" w:rsidR="001D50CA" w:rsidRPr="00D12955" w:rsidRDefault="001D50CA" w:rsidP="001D50CA">
            <w:pPr>
              <w:spacing w:before="120"/>
              <w:rPr>
                <w:bCs/>
                <w:szCs w:val="20"/>
                <w:highlight w:val="yellow"/>
                <w:lang w:val="el-GR"/>
              </w:rPr>
            </w:pPr>
            <w:r w:rsidRPr="00D12955">
              <w:rPr>
                <w:bCs/>
                <w:szCs w:val="20"/>
                <w:lang w:val="el-GR"/>
              </w:rPr>
              <w:t>Τα θεματικά́ αντικείμενα που θα αναπτυχθούν θα συνάδουν με τα σύγχρονα διεθνώς αναγνωρισμένα πρότυπα ανάπτυξης ηλεκτρονικού́ εκπαιδευτικού́ περιεχομένου και θα καλύπτουν τον ευρύτερο αγροδιατροφικό τομέα, εστιάζοντας σε:</w:t>
            </w:r>
          </w:p>
          <w:p w14:paraId="3AD279DB" w14:textId="77777777" w:rsidR="001D50CA" w:rsidRPr="00D12955" w:rsidRDefault="001D50CA" w:rsidP="0020249C">
            <w:pPr>
              <w:numPr>
                <w:ilvl w:val="0"/>
                <w:numId w:val="78"/>
              </w:numPr>
              <w:spacing w:before="120" w:line="312" w:lineRule="auto"/>
              <w:rPr>
                <w:bCs/>
                <w:szCs w:val="20"/>
                <w:lang w:val="el-GR"/>
              </w:rPr>
            </w:pPr>
            <w:r w:rsidRPr="00D12955">
              <w:rPr>
                <w:bCs/>
                <w:szCs w:val="20"/>
                <w:lang w:val="el-GR"/>
              </w:rPr>
              <w:t>Τεχνολογίες, Συστήματα και πρακτικές Ευφυούς Γεωργίας,</w:t>
            </w:r>
          </w:p>
          <w:p w14:paraId="37999F33" w14:textId="77777777" w:rsidR="001D50CA" w:rsidRPr="00D12955" w:rsidRDefault="001D50CA" w:rsidP="0020249C">
            <w:pPr>
              <w:numPr>
                <w:ilvl w:val="0"/>
                <w:numId w:val="78"/>
              </w:numPr>
              <w:spacing w:before="120" w:line="312" w:lineRule="auto"/>
              <w:rPr>
                <w:bCs/>
                <w:szCs w:val="20"/>
                <w:lang w:val="en-US"/>
              </w:rPr>
            </w:pPr>
            <w:r w:rsidRPr="00D12955">
              <w:rPr>
                <w:bCs/>
                <w:szCs w:val="20"/>
                <w:lang w:val="en-US"/>
              </w:rPr>
              <w:t>Τεχνολογίες Γεωπληροφορικής,</w:t>
            </w:r>
          </w:p>
          <w:p w14:paraId="1B7D3CCC" w14:textId="77777777" w:rsidR="001D50CA" w:rsidRPr="00D12955" w:rsidRDefault="001D50CA" w:rsidP="0020249C">
            <w:pPr>
              <w:numPr>
                <w:ilvl w:val="0"/>
                <w:numId w:val="78"/>
              </w:numPr>
              <w:spacing w:before="120" w:line="312" w:lineRule="auto"/>
              <w:rPr>
                <w:bCs/>
                <w:szCs w:val="20"/>
                <w:lang w:val="en-US"/>
              </w:rPr>
            </w:pPr>
            <w:r w:rsidRPr="00D12955">
              <w:rPr>
                <w:bCs/>
                <w:szCs w:val="20"/>
                <w:lang w:val="en-US"/>
              </w:rPr>
              <w:t>Μεθοδολογίες Τηλεπισκόπησης και</w:t>
            </w:r>
          </w:p>
          <w:p w14:paraId="2E922CB6" w14:textId="77777777" w:rsidR="001D50CA" w:rsidRPr="00D12955" w:rsidRDefault="001D50CA" w:rsidP="0020249C">
            <w:pPr>
              <w:numPr>
                <w:ilvl w:val="0"/>
                <w:numId w:val="78"/>
              </w:numPr>
              <w:spacing w:before="120" w:line="312" w:lineRule="auto"/>
              <w:rPr>
                <w:bCs/>
                <w:szCs w:val="20"/>
                <w:lang w:val="en-US"/>
              </w:rPr>
            </w:pPr>
            <w:r w:rsidRPr="00D12955">
              <w:rPr>
                <w:bCs/>
                <w:szCs w:val="20"/>
                <w:lang w:val="en-US"/>
              </w:rPr>
              <w:t>Συμβουλευτικής Γεωργίας</w:t>
            </w:r>
          </w:p>
          <w:p w14:paraId="38CA0A59" w14:textId="77777777" w:rsidR="001D50CA" w:rsidRPr="00D12955" w:rsidRDefault="001D50CA" w:rsidP="0020249C">
            <w:pPr>
              <w:numPr>
                <w:ilvl w:val="0"/>
                <w:numId w:val="78"/>
              </w:numPr>
              <w:spacing w:before="120" w:line="312" w:lineRule="auto"/>
              <w:rPr>
                <w:bCs/>
                <w:szCs w:val="20"/>
                <w:lang w:val="en-US"/>
              </w:rPr>
            </w:pPr>
            <w:r w:rsidRPr="00D12955">
              <w:rPr>
                <w:bCs/>
                <w:szCs w:val="20"/>
                <w:lang w:val="en-US"/>
              </w:rPr>
              <w:t>Πρόγραμμα Αγροτικής Ανάπτυξης 2023-2027</w:t>
            </w:r>
          </w:p>
          <w:p w14:paraId="39FBD611" w14:textId="77777777" w:rsidR="001D50CA" w:rsidRPr="00D12955" w:rsidRDefault="001D50CA" w:rsidP="0020249C">
            <w:pPr>
              <w:numPr>
                <w:ilvl w:val="0"/>
                <w:numId w:val="78"/>
              </w:numPr>
              <w:suppressAutoHyphens w:val="0"/>
              <w:spacing w:before="120" w:line="312" w:lineRule="auto"/>
              <w:rPr>
                <w:bCs/>
                <w:szCs w:val="20"/>
                <w:lang w:val="en-US"/>
              </w:rPr>
            </w:pPr>
            <w:r w:rsidRPr="00D12955">
              <w:rPr>
                <w:bCs/>
                <w:szCs w:val="20"/>
                <w:lang w:val="en-US"/>
              </w:rPr>
              <w:t>Κοινή Αγροτική Πολιτική (ΚΑΠ) 2023-2027</w:t>
            </w:r>
          </w:p>
        </w:tc>
        <w:tc>
          <w:tcPr>
            <w:tcW w:w="459" w:type="pct"/>
            <w:shd w:val="clear" w:color="auto" w:fill="FFFFFF"/>
            <w:vAlign w:val="center"/>
          </w:tcPr>
          <w:p w14:paraId="0D502CEF"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57D88FBC"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2A0F0101" w14:textId="77777777" w:rsidR="001D50CA" w:rsidRPr="00D12955" w:rsidRDefault="001D50CA" w:rsidP="001D50CA">
            <w:pPr>
              <w:spacing w:before="60" w:after="60"/>
              <w:jc w:val="center"/>
              <w:rPr>
                <w:bCs/>
                <w:szCs w:val="20"/>
                <w:lang w:val="en-US"/>
              </w:rPr>
            </w:pPr>
          </w:p>
        </w:tc>
      </w:tr>
      <w:tr w:rsidR="001D50CA" w:rsidRPr="00D12955" w14:paraId="61FA5733" w14:textId="77777777" w:rsidTr="001D50CA">
        <w:tc>
          <w:tcPr>
            <w:tcW w:w="229" w:type="pct"/>
            <w:shd w:val="clear" w:color="auto" w:fill="FFFFFF"/>
            <w:vAlign w:val="center"/>
          </w:tcPr>
          <w:p w14:paraId="34836EE0"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31415693" w14:textId="77777777" w:rsidR="001D50CA" w:rsidRPr="00D12955" w:rsidRDefault="001D50CA" w:rsidP="001D50CA">
            <w:pPr>
              <w:spacing w:before="120"/>
              <w:rPr>
                <w:bCs/>
                <w:szCs w:val="20"/>
                <w:lang w:val="el-GR"/>
              </w:rPr>
            </w:pPr>
            <w:r w:rsidRPr="00D12955">
              <w:rPr>
                <w:bCs/>
                <w:szCs w:val="20"/>
                <w:lang w:val="el-GR"/>
              </w:rPr>
              <w:t xml:space="preserve">Το ασύγχρονο ηλεκτρονικό́ περιεχόμενο θα δομηθεί́ με την χρήση </w:t>
            </w:r>
            <w:r w:rsidRPr="00D12955">
              <w:rPr>
                <w:bCs/>
                <w:szCs w:val="20"/>
                <w:lang w:val="en-US"/>
              </w:rPr>
              <w:t>learning</w:t>
            </w:r>
            <w:r w:rsidRPr="00D12955">
              <w:rPr>
                <w:bCs/>
                <w:szCs w:val="20"/>
                <w:lang w:val="el-GR"/>
              </w:rPr>
              <w:t xml:space="preserve"> </w:t>
            </w:r>
            <w:r w:rsidRPr="00D12955">
              <w:rPr>
                <w:bCs/>
                <w:szCs w:val="20"/>
                <w:lang w:val="en-US"/>
              </w:rPr>
              <w:t>objects</w:t>
            </w:r>
            <w:r w:rsidRPr="00D12955">
              <w:rPr>
                <w:bCs/>
                <w:szCs w:val="20"/>
                <w:lang w:val="el-GR"/>
              </w:rPr>
              <w:t xml:space="preserve"> και θα μπορεί να αξιοποιηθεί και από́ άλλες υποδομές τηλε-εκπαίδευσης, ενώ, θα δύναται και η διαχείριση και </w:t>
            </w:r>
            <w:r w:rsidRPr="00D12955">
              <w:rPr>
                <w:bCs/>
                <w:szCs w:val="20"/>
                <w:lang w:val="el-GR"/>
              </w:rPr>
              <w:lastRenderedPageBreak/>
              <w:t>διεξαγωγή́ εξετάσεων, και ερευνών/ δημοσκοπήσεων, καθώς και η στατιστική́ επεξεργασία των αποτελεσμάτων τους και η εξαγωγή́ προσωποποιημένων αναφορών</w:t>
            </w:r>
          </w:p>
        </w:tc>
        <w:tc>
          <w:tcPr>
            <w:tcW w:w="459" w:type="pct"/>
            <w:shd w:val="clear" w:color="auto" w:fill="FFFFFF"/>
            <w:vAlign w:val="center"/>
          </w:tcPr>
          <w:p w14:paraId="32A31F05" w14:textId="77777777" w:rsidR="001D50CA" w:rsidRPr="00D12955" w:rsidRDefault="001D50CA" w:rsidP="001D50CA">
            <w:pPr>
              <w:spacing w:before="60" w:after="60"/>
              <w:jc w:val="center"/>
              <w:rPr>
                <w:bCs/>
                <w:szCs w:val="20"/>
                <w:lang w:val="en-US"/>
              </w:rPr>
            </w:pPr>
            <w:r w:rsidRPr="00D12955">
              <w:rPr>
                <w:bCs/>
                <w:szCs w:val="20"/>
                <w:lang w:val="en-US"/>
              </w:rPr>
              <w:lastRenderedPageBreak/>
              <w:t>ΝΑΙ</w:t>
            </w:r>
          </w:p>
        </w:tc>
        <w:tc>
          <w:tcPr>
            <w:tcW w:w="408" w:type="pct"/>
            <w:shd w:val="clear" w:color="auto" w:fill="FFFFFF"/>
            <w:vAlign w:val="center"/>
          </w:tcPr>
          <w:p w14:paraId="36E9BF96"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40679CE2" w14:textId="77777777" w:rsidR="001D50CA" w:rsidRPr="00D12955" w:rsidRDefault="001D50CA" w:rsidP="001D50CA">
            <w:pPr>
              <w:spacing w:before="60" w:after="60"/>
              <w:jc w:val="center"/>
              <w:rPr>
                <w:bCs/>
                <w:szCs w:val="20"/>
                <w:lang w:val="en-US"/>
              </w:rPr>
            </w:pPr>
          </w:p>
        </w:tc>
      </w:tr>
      <w:tr w:rsidR="001D50CA" w:rsidRPr="00D12955" w14:paraId="6AE80085" w14:textId="77777777" w:rsidTr="001D50CA">
        <w:tc>
          <w:tcPr>
            <w:tcW w:w="229" w:type="pct"/>
            <w:shd w:val="clear" w:color="auto" w:fill="FFFFFF"/>
            <w:vAlign w:val="center"/>
          </w:tcPr>
          <w:p w14:paraId="5BF03C35"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2A42A0AF" w14:textId="77777777" w:rsidR="001D50CA" w:rsidRPr="00D12955" w:rsidRDefault="001D50CA" w:rsidP="001D50CA">
            <w:pPr>
              <w:spacing w:before="120"/>
              <w:rPr>
                <w:bCs/>
                <w:szCs w:val="20"/>
                <w:lang w:val="el-GR"/>
              </w:rPr>
            </w:pPr>
            <w:r w:rsidRPr="00D12955">
              <w:rPr>
                <w:bCs/>
                <w:color w:val="000000"/>
                <w:szCs w:val="20"/>
                <w:lang w:val="el-GR"/>
              </w:rPr>
              <w:t>Ο Ανάδοχος θα πρέπει να χρησιμοποιήσει για την ανάπτυξη της πλατφόρμας τηλε-εκπαίδευσης έτοιμο λογισμικό ανοικτού κώδικά και ελεύθερης διάθεσης. Το λογισμικό που θα χρησιμοποιηθεί θα πρέπει είναι ευρέως διαδεδομένο και να χαρακτηρίζεται από υψηλή ωριμότητα</w:t>
            </w:r>
          </w:p>
        </w:tc>
        <w:tc>
          <w:tcPr>
            <w:tcW w:w="459" w:type="pct"/>
            <w:shd w:val="clear" w:color="auto" w:fill="FFFFFF"/>
            <w:vAlign w:val="center"/>
          </w:tcPr>
          <w:p w14:paraId="591B34D6"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03C6D8BA"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7E750905" w14:textId="77777777" w:rsidR="001D50CA" w:rsidRPr="00D12955" w:rsidRDefault="001D50CA" w:rsidP="001D50CA">
            <w:pPr>
              <w:spacing w:before="60" w:after="60"/>
              <w:jc w:val="center"/>
              <w:rPr>
                <w:bCs/>
                <w:szCs w:val="20"/>
                <w:lang w:val="en-US"/>
              </w:rPr>
            </w:pPr>
          </w:p>
        </w:tc>
      </w:tr>
      <w:tr w:rsidR="001D50CA" w:rsidRPr="00D12955" w14:paraId="2E52A6BE" w14:textId="77777777" w:rsidTr="001D50CA">
        <w:tc>
          <w:tcPr>
            <w:tcW w:w="229" w:type="pct"/>
            <w:shd w:val="clear" w:color="auto" w:fill="FFFFFF"/>
            <w:vAlign w:val="center"/>
          </w:tcPr>
          <w:p w14:paraId="6168EA52" w14:textId="77777777" w:rsidR="001D50CA" w:rsidRPr="00D12955" w:rsidRDefault="001D50CA" w:rsidP="001D50CA">
            <w:pPr>
              <w:spacing w:before="60" w:after="60"/>
              <w:jc w:val="center"/>
              <w:rPr>
                <w:bCs/>
                <w:szCs w:val="20"/>
                <w:lang w:val="en-US"/>
              </w:rPr>
            </w:pPr>
          </w:p>
        </w:tc>
        <w:tc>
          <w:tcPr>
            <w:tcW w:w="3343" w:type="pct"/>
            <w:shd w:val="clear" w:color="auto" w:fill="FFFFFF"/>
          </w:tcPr>
          <w:p w14:paraId="10F23D4F" w14:textId="77777777" w:rsidR="001D50CA" w:rsidRPr="00D12955" w:rsidRDefault="001D50CA" w:rsidP="001D50CA">
            <w:pPr>
              <w:spacing w:before="120"/>
              <w:rPr>
                <w:bCs/>
                <w:szCs w:val="20"/>
                <w:lang w:val="en-US"/>
              </w:rPr>
            </w:pPr>
            <w:r w:rsidRPr="00D12955">
              <w:rPr>
                <w:bCs/>
                <w:szCs w:val="20"/>
                <w:lang w:val="en-US"/>
              </w:rPr>
              <w:t>Υποσύστημα Διαλειτουργικότητας</w:t>
            </w:r>
          </w:p>
        </w:tc>
        <w:tc>
          <w:tcPr>
            <w:tcW w:w="459" w:type="pct"/>
            <w:shd w:val="clear" w:color="auto" w:fill="FFFFFF"/>
            <w:vAlign w:val="center"/>
          </w:tcPr>
          <w:p w14:paraId="3826BA4B" w14:textId="77777777" w:rsidR="001D50CA" w:rsidRPr="00D12955" w:rsidRDefault="001D50CA" w:rsidP="001D50CA">
            <w:pPr>
              <w:spacing w:before="60" w:after="60"/>
              <w:jc w:val="center"/>
              <w:rPr>
                <w:bCs/>
                <w:szCs w:val="20"/>
                <w:lang w:val="en-US"/>
              </w:rPr>
            </w:pPr>
          </w:p>
        </w:tc>
        <w:tc>
          <w:tcPr>
            <w:tcW w:w="408" w:type="pct"/>
            <w:shd w:val="clear" w:color="auto" w:fill="FFFFFF"/>
            <w:vAlign w:val="center"/>
          </w:tcPr>
          <w:p w14:paraId="40C5AABC"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7A33BFD1" w14:textId="77777777" w:rsidR="001D50CA" w:rsidRPr="00D12955" w:rsidRDefault="001D50CA" w:rsidP="001D50CA">
            <w:pPr>
              <w:spacing w:before="60" w:after="60"/>
              <w:jc w:val="center"/>
              <w:rPr>
                <w:bCs/>
                <w:szCs w:val="20"/>
                <w:lang w:val="en-US"/>
              </w:rPr>
            </w:pPr>
          </w:p>
        </w:tc>
      </w:tr>
      <w:tr w:rsidR="001D50CA" w:rsidRPr="00D12955" w14:paraId="440CADB8" w14:textId="77777777" w:rsidTr="001D50CA">
        <w:tc>
          <w:tcPr>
            <w:tcW w:w="229" w:type="pct"/>
            <w:shd w:val="clear" w:color="auto" w:fill="FFFFFF"/>
            <w:vAlign w:val="center"/>
          </w:tcPr>
          <w:p w14:paraId="33D39D91"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585095A5" w14:textId="52696020" w:rsidR="001D50CA" w:rsidRPr="00D12955" w:rsidRDefault="001D50CA" w:rsidP="001D50CA">
            <w:pPr>
              <w:spacing w:before="120"/>
              <w:rPr>
                <w:bCs/>
                <w:szCs w:val="20"/>
                <w:lang w:val="el-GR"/>
              </w:rPr>
            </w:pPr>
            <w:r w:rsidRPr="00D12955">
              <w:rPr>
                <w:bCs/>
                <w:szCs w:val="20"/>
                <w:lang w:val="el-GR"/>
              </w:rPr>
              <w:t xml:space="preserve">Τεκμηριωμένη κάλυψη των απαιτήσεων </w:t>
            </w:r>
            <w:r w:rsidR="005B17B6" w:rsidRPr="00D12955">
              <w:rPr>
                <w:bCs/>
                <w:szCs w:val="20"/>
                <w:lang w:val="el-GR"/>
              </w:rPr>
              <w:t xml:space="preserve">της </w:t>
            </w:r>
            <w:r w:rsidR="005B17B6" w:rsidRPr="00D12955">
              <w:rPr>
                <w:bCs/>
                <w:szCs w:val="20"/>
                <w:lang w:val="el-GR"/>
              </w:rPr>
              <w:fldChar w:fldCharType="begin"/>
            </w:r>
            <w:r w:rsidR="005B17B6" w:rsidRPr="00D12955">
              <w:rPr>
                <w:bCs/>
                <w:szCs w:val="20"/>
                <w:lang w:val="el-GR"/>
              </w:rPr>
              <w:instrText xml:space="preserve"> REF _Ref99971780 \r \h </w:instrText>
            </w:r>
            <w:r w:rsidR="00AD650F">
              <w:rPr>
                <w:bCs/>
                <w:szCs w:val="20"/>
                <w:lang w:val="el-GR"/>
              </w:rPr>
              <w:instrText xml:space="preserve"> \* MERGEFORMAT </w:instrText>
            </w:r>
            <w:r w:rsidR="005B17B6" w:rsidRPr="00D12955">
              <w:rPr>
                <w:bCs/>
                <w:szCs w:val="20"/>
                <w:lang w:val="el-GR"/>
              </w:rPr>
            </w:r>
            <w:r w:rsidR="005B17B6" w:rsidRPr="00D12955">
              <w:rPr>
                <w:bCs/>
                <w:szCs w:val="20"/>
                <w:lang w:val="el-GR"/>
              </w:rPr>
              <w:fldChar w:fldCharType="separate"/>
            </w:r>
            <w:r w:rsidR="006E10F8">
              <w:rPr>
                <w:bCs/>
                <w:szCs w:val="20"/>
                <w:lang w:val="el-GR"/>
              </w:rPr>
              <w:t>I.3.2.2.2.13</w:t>
            </w:r>
            <w:r w:rsidR="005B17B6" w:rsidRPr="00D12955">
              <w:rPr>
                <w:bCs/>
                <w:szCs w:val="20"/>
                <w:lang w:val="el-GR"/>
              </w:rPr>
              <w:fldChar w:fldCharType="end"/>
            </w:r>
            <w:r w:rsidRPr="00D12955">
              <w:rPr>
                <w:bCs/>
                <w:szCs w:val="20"/>
                <w:lang w:val="el-GR"/>
              </w:rPr>
              <w:t xml:space="preserve"> του Παραρτήματος Ι</w:t>
            </w:r>
          </w:p>
        </w:tc>
        <w:tc>
          <w:tcPr>
            <w:tcW w:w="459" w:type="pct"/>
            <w:shd w:val="clear" w:color="auto" w:fill="FFFFFF"/>
            <w:vAlign w:val="center"/>
          </w:tcPr>
          <w:p w14:paraId="2689D035"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10053F00"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344E89E4" w14:textId="77777777" w:rsidR="001D50CA" w:rsidRPr="00D12955" w:rsidRDefault="001D50CA" w:rsidP="001D50CA">
            <w:pPr>
              <w:spacing w:before="60" w:after="60"/>
              <w:jc w:val="center"/>
              <w:rPr>
                <w:bCs/>
                <w:szCs w:val="20"/>
                <w:lang w:val="en-US"/>
              </w:rPr>
            </w:pPr>
          </w:p>
        </w:tc>
      </w:tr>
      <w:tr w:rsidR="001D50CA" w:rsidRPr="00D12955" w14:paraId="6988B054" w14:textId="77777777" w:rsidTr="001D50CA">
        <w:tc>
          <w:tcPr>
            <w:tcW w:w="229" w:type="pct"/>
            <w:shd w:val="clear" w:color="auto" w:fill="FFFFFF"/>
            <w:vAlign w:val="center"/>
          </w:tcPr>
          <w:p w14:paraId="35714708"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55BED9EB" w14:textId="77777777" w:rsidR="001D50CA" w:rsidRPr="00D12955" w:rsidRDefault="001D50CA" w:rsidP="001D50CA">
            <w:pPr>
              <w:spacing w:before="120"/>
              <w:rPr>
                <w:bCs/>
                <w:szCs w:val="20"/>
                <w:lang w:val="el-GR"/>
              </w:rPr>
            </w:pPr>
            <w:r w:rsidRPr="00D12955">
              <w:rPr>
                <w:bCs/>
                <w:szCs w:val="20"/>
                <w:lang w:val="el-GR"/>
              </w:rPr>
              <w:t>Προς την καλύτερη αξιοποίηση των υπηρεσιών του συστήματος και τη διευκόλυνση της ενοποίησής του με τρίτα συστήματα και υπηρεσίες, θα πρέπει να παραδοθεί σύνολο προγραμματιστικών διεπαφών (</w:t>
            </w:r>
            <w:r w:rsidRPr="00D12955">
              <w:rPr>
                <w:bCs/>
                <w:szCs w:val="20"/>
                <w:lang w:val="en-US"/>
              </w:rPr>
              <w:t>Application</w:t>
            </w:r>
            <w:r w:rsidRPr="00D12955">
              <w:rPr>
                <w:bCs/>
                <w:szCs w:val="20"/>
                <w:lang w:val="el-GR"/>
              </w:rPr>
              <w:t xml:space="preserve"> </w:t>
            </w:r>
            <w:r w:rsidRPr="00D12955">
              <w:rPr>
                <w:bCs/>
                <w:szCs w:val="20"/>
                <w:lang w:val="en-US"/>
              </w:rPr>
              <w:t>Programming</w:t>
            </w:r>
            <w:r w:rsidRPr="00D12955">
              <w:rPr>
                <w:bCs/>
                <w:szCs w:val="20"/>
                <w:lang w:val="el-GR"/>
              </w:rPr>
              <w:t xml:space="preserve"> </w:t>
            </w:r>
            <w:r w:rsidRPr="00D12955">
              <w:rPr>
                <w:bCs/>
                <w:szCs w:val="20"/>
                <w:lang w:val="en-US"/>
              </w:rPr>
              <w:t>Interface</w:t>
            </w:r>
            <w:r w:rsidRPr="00D12955">
              <w:rPr>
                <w:bCs/>
                <w:szCs w:val="20"/>
                <w:lang w:val="el-GR"/>
              </w:rPr>
              <w:t xml:space="preserve">, </w:t>
            </w:r>
            <w:r w:rsidRPr="00D12955">
              <w:rPr>
                <w:bCs/>
                <w:szCs w:val="20"/>
                <w:lang w:val="en-US"/>
              </w:rPr>
              <w:t>API</w:t>
            </w:r>
            <w:r w:rsidRPr="00D12955">
              <w:rPr>
                <w:bCs/>
                <w:szCs w:val="20"/>
                <w:lang w:val="el-GR"/>
              </w:rPr>
              <w:t>) το οποίο θα εξασφαλίζει την κάλυψη των απαιτήσεων του συστήματος σε όρους επικοινωνίας, με τα ακόλουθα μη λειτουργικά χαρακτηριστικά:</w:t>
            </w:r>
          </w:p>
        </w:tc>
        <w:tc>
          <w:tcPr>
            <w:tcW w:w="459" w:type="pct"/>
            <w:shd w:val="clear" w:color="auto" w:fill="FFFFFF"/>
            <w:vAlign w:val="center"/>
          </w:tcPr>
          <w:p w14:paraId="15BAE850"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3E6EF3AB"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4186C036" w14:textId="77777777" w:rsidR="001D50CA" w:rsidRPr="00D12955" w:rsidRDefault="001D50CA" w:rsidP="001D50CA">
            <w:pPr>
              <w:spacing w:before="60" w:after="60"/>
              <w:jc w:val="center"/>
              <w:rPr>
                <w:bCs/>
                <w:szCs w:val="20"/>
                <w:lang w:val="en-US"/>
              </w:rPr>
            </w:pPr>
          </w:p>
        </w:tc>
      </w:tr>
      <w:tr w:rsidR="001D50CA" w:rsidRPr="00D12955" w14:paraId="41ED2A5B" w14:textId="77777777" w:rsidTr="001D50CA">
        <w:tc>
          <w:tcPr>
            <w:tcW w:w="229" w:type="pct"/>
            <w:shd w:val="clear" w:color="auto" w:fill="FFFFFF"/>
            <w:vAlign w:val="center"/>
          </w:tcPr>
          <w:p w14:paraId="3BE1891E"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56560E60" w14:textId="77777777" w:rsidR="001D50CA" w:rsidRPr="00D12955" w:rsidRDefault="001D50CA" w:rsidP="001D50CA">
            <w:pPr>
              <w:spacing w:before="120"/>
              <w:rPr>
                <w:bCs/>
                <w:szCs w:val="20"/>
                <w:lang w:val="el-GR"/>
              </w:rPr>
            </w:pPr>
            <w:r w:rsidRPr="00D12955">
              <w:rPr>
                <w:bCs/>
                <w:szCs w:val="20"/>
                <w:lang w:val="el-GR"/>
              </w:rPr>
              <w:t>Δυνατότητα εξυπηρέτησης αιτημάτων με σύγχρονο ή ασύγχρονο τρόπο, ανάλογα με τη φύση της κληθείσας υπηρεσίας.</w:t>
            </w:r>
          </w:p>
        </w:tc>
        <w:tc>
          <w:tcPr>
            <w:tcW w:w="459" w:type="pct"/>
            <w:shd w:val="clear" w:color="auto" w:fill="FFFFFF"/>
            <w:vAlign w:val="center"/>
          </w:tcPr>
          <w:p w14:paraId="3E7267D8"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4606A3AF"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07C23EBA" w14:textId="77777777" w:rsidR="001D50CA" w:rsidRPr="00D12955" w:rsidRDefault="001D50CA" w:rsidP="001D50CA">
            <w:pPr>
              <w:spacing w:before="60" w:after="60"/>
              <w:jc w:val="center"/>
              <w:rPr>
                <w:bCs/>
                <w:szCs w:val="20"/>
                <w:lang w:val="en-US"/>
              </w:rPr>
            </w:pPr>
          </w:p>
        </w:tc>
      </w:tr>
      <w:tr w:rsidR="001D50CA" w:rsidRPr="00D12955" w14:paraId="63499E18" w14:textId="77777777" w:rsidTr="001D50CA">
        <w:tc>
          <w:tcPr>
            <w:tcW w:w="229" w:type="pct"/>
            <w:shd w:val="clear" w:color="auto" w:fill="FFFFFF"/>
            <w:vAlign w:val="center"/>
          </w:tcPr>
          <w:p w14:paraId="427EB528"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11F8A00B" w14:textId="77777777" w:rsidR="001D50CA" w:rsidRPr="00D12955" w:rsidRDefault="001D50CA" w:rsidP="001D50CA">
            <w:pPr>
              <w:spacing w:before="120"/>
              <w:rPr>
                <w:bCs/>
                <w:szCs w:val="20"/>
                <w:lang w:val="el-GR"/>
              </w:rPr>
            </w:pPr>
            <w:r w:rsidRPr="00D12955">
              <w:rPr>
                <w:bCs/>
                <w:szCs w:val="20"/>
                <w:lang w:val="el-GR"/>
              </w:rPr>
              <w:t>Δυνατότητα διεπαφής και διαλειτουργικότητας ανεξαρτήτως γλώσσας προγραμματισμού ή πλαισίου ανάπτυξης εφαρμογών.</w:t>
            </w:r>
          </w:p>
        </w:tc>
        <w:tc>
          <w:tcPr>
            <w:tcW w:w="459" w:type="pct"/>
            <w:shd w:val="clear" w:color="auto" w:fill="FFFFFF"/>
            <w:vAlign w:val="center"/>
          </w:tcPr>
          <w:p w14:paraId="0A2077AD"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1A9BEBBC"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6AAF5480" w14:textId="77777777" w:rsidR="001D50CA" w:rsidRPr="00D12955" w:rsidRDefault="001D50CA" w:rsidP="001D50CA">
            <w:pPr>
              <w:spacing w:before="60" w:after="60"/>
              <w:jc w:val="center"/>
              <w:rPr>
                <w:bCs/>
                <w:szCs w:val="20"/>
                <w:lang w:val="en-US"/>
              </w:rPr>
            </w:pPr>
          </w:p>
        </w:tc>
      </w:tr>
      <w:tr w:rsidR="001D50CA" w:rsidRPr="00D12955" w14:paraId="4F715159" w14:textId="77777777" w:rsidTr="001D50CA">
        <w:tc>
          <w:tcPr>
            <w:tcW w:w="229" w:type="pct"/>
            <w:shd w:val="clear" w:color="auto" w:fill="FFFFFF"/>
            <w:vAlign w:val="center"/>
          </w:tcPr>
          <w:p w14:paraId="1A42F8A1"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16490046" w14:textId="77777777" w:rsidR="001D50CA" w:rsidRPr="00D12955" w:rsidRDefault="001D50CA" w:rsidP="001D50CA">
            <w:pPr>
              <w:spacing w:before="120"/>
              <w:rPr>
                <w:bCs/>
                <w:szCs w:val="20"/>
                <w:lang w:val="el-GR"/>
              </w:rPr>
            </w:pPr>
            <w:r w:rsidRPr="00D12955">
              <w:rPr>
                <w:bCs/>
                <w:szCs w:val="20"/>
                <w:lang w:val="el-GR"/>
              </w:rPr>
              <w:t>Για την κάλυψη των ανωτέρω μη λειτουργικών χαρακτηριστικών, η προτεινόμενη λύση θα πρέπει να ικανοποιεί τουλάχιστον το σύνολο των κατωτέρω λειτουργικών χαρακτηριστικών:</w:t>
            </w:r>
          </w:p>
        </w:tc>
        <w:tc>
          <w:tcPr>
            <w:tcW w:w="459" w:type="pct"/>
            <w:shd w:val="clear" w:color="auto" w:fill="FFFFFF"/>
            <w:vAlign w:val="center"/>
          </w:tcPr>
          <w:p w14:paraId="099C315C"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481E452D"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4C50B660" w14:textId="77777777" w:rsidR="001D50CA" w:rsidRPr="00D12955" w:rsidRDefault="001D50CA" w:rsidP="001D50CA">
            <w:pPr>
              <w:spacing w:before="60" w:after="60"/>
              <w:jc w:val="center"/>
              <w:rPr>
                <w:bCs/>
                <w:szCs w:val="20"/>
                <w:lang w:val="en-US"/>
              </w:rPr>
            </w:pPr>
          </w:p>
        </w:tc>
      </w:tr>
      <w:tr w:rsidR="001D50CA" w:rsidRPr="00D12955" w14:paraId="638AC0CF" w14:textId="77777777" w:rsidTr="001D50CA">
        <w:tc>
          <w:tcPr>
            <w:tcW w:w="229" w:type="pct"/>
            <w:shd w:val="clear" w:color="auto" w:fill="FFFFFF"/>
            <w:vAlign w:val="center"/>
          </w:tcPr>
          <w:p w14:paraId="494AA051"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4EF52D39" w14:textId="77777777" w:rsidR="001D50CA" w:rsidRPr="00D12955" w:rsidRDefault="001D50CA" w:rsidP="001D50CA">
            <w:pPr>
              <w:spacing w:before="120"/>
              <w:rPr>
                <w:bCs/>
                <w:szCs w:val="20"/>
                <w:lang w:val="el-GR"/>
              </w:rPr>
            </w:pPr>
            <w:r w:rsidRPr="00D12955">
              <w:rPr>
                <w:bCs/>
                <w:szCs w:val="20"/>
                <w:lang w:val="el-GR"/>
              </w:rPr>
              <w:t>Εξυπηρέτηση των αιτημάτων υπηρεσιών με κατάλληλο τρόπο ώστε να μην απαιτείται διατήρηση της γνώσης της κατάστασης ενός ερωτήματος.</w:t>
            </w:r>
          </w:p>
        </w:tc>
        <w:tc>
          <w:tcPr>
            <w:tcW w:w="459" w:type="pct"/>
            <w:shd w:val="clear" w:color="auto" w:fill="FFFFFF"/>
            <w:vAlign w:val="center"/>
          </w:tcPr>
          <w:p w14:paraId="2ED4CFD4"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3535D5FA"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6D5EA91D" w14:textId="77777777" w:rsidR="001D50CA" w:rsidRPr="00D12955" w:rsidRDefault="001D50CA" w:rsidP="001D50CA">
            <w:pPr>
              <w:spacing w:before="60" w:after="60"/>
              <w:jc w:val="center"/>
              <w:rPr>
                <w:bCs/>
                <w:szCs w:val="20"/>
                <w:lang w:val="en-US"/>
              </w:rPr>
            </w:pPr>
          </w:p>
        </w:tc>
      </w:tr>
      <w:tr w:rsidR="001D50CA" w:rsidRPr="00D12955" w14:paraId="040CE60A" w14:textId="77777777" w:rsidTr="001D50CA">
        <w:tc>
          <w:tcPr>
            <w:tcW w:w="229" w:type="pct"/>
            <w:shd w:val="clear" w:color="auto" w:fill="FFFFFF"/>
            <w:vAlign w:val="center"/>
          </w:tcPr>
          <w:p w14:paraId="5D13A807"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562204C9" w14:textId="77777777" w:rsidR="001D50CA" w:rsidRPr="00D12955" w:rsidRDefault="001D50CA" w:rsidP="001D50CA">
            <w:pPr>
              <w:spacing w:before="120"/>
              <w:rPr>
                <w:bCs/>
                <w:szCs w:val="20"/>
                <w:lang w:val="el-GR"/>
              </w:rPr>
            </w:pPr>
            <w:r w:rsidRPr="00D12955">
              <w:rPr>
                <w:bCs/>
                <w:szCs w:val="20"/>
                <w:lang w:val="el-GR"/>
              </w:rPr>
              <w:t xml:space="preserve">Δυνατότητα εξυπηρέτησης αιτημάτων είτε με σύγχρονο τρόπο (τύπου ερώτησης-απάντησης, </w:t>
            </w:r>
            <w:r w:rsidRPr="00D12955">
              <w:rPr>
                <w:bCs/>
                <w:szCs w:val="20"/>
                <w:lang w:val="en-US"/>
              </w:rPr>
              <w:t>request</w:t>
            </w:r>
            <w:r w:rsidRPr="00D12955">
              <w:rPr>
                <w:bCs/>
                <w:szCs w:val="20"/>
                <w:lang w:val="el-GR"/>
              </w:rPr>
              <w:t>-</w:t>
            </w:r>
            <w:r w:rsidRPr="00D12955">
              <w:rPr>
                <w:bCs/>
                <w:szCs w:val="20"/>
                <w:lang w:val="en-US"/>
              </w:rPr>
              <w:t>response</w:t>
            </w:r>
            <w:r w:rsidRPr="00D12955">
              <w:rPr>
                <w:bCs/>
                <w:szCs w:val="20"/>
                <w:lang w:val="el-GR"/>
              </w:rPr>
              <w:t>) σε πραγματικό χρόνο, είτε σε μη πραγματικό χρόνο στην περίπτωση εργασιών που απαιτούν μεγάλο χρόνο εξυπηρέτησης.</w:t>
            </w:r>
          </w:p>
        </w:tc>
        <w:tc>
          <w:tcPr>
            <w:tcW w:w="459" w:type="pct"/>
            <w:shd w:val="clear" w:color="auto" w:fill="FFFFFF"/>
            <w:vAlign w:val="center"/>
          </w:tcPr>
          <w:p w14:paraId="721E709A"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14D2BF21"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73FB2023" w14:textId="77777777" w:rsidR="001D50CA" w:rsidRPr="00D12955" w:rsidRDefault="001D50CA" w:rsidP="001D50CA">
            <w:pPr>
              <w:spacing w:before="60" w:after="60"/>
              <w:jc w:val="center"/>
              <w:rPr>
                <w:bCs/>
                <w:szCs w:val="20"/>
                <w:lang w:val="en-US"/>
              </w:rPr>
            </w:pPr>
          </w:p>
        </w:tc>
      </w:tr>
      <w:tr w:rsidR="001D50CA" w:rsidRPr="00D12955" w14:paraId="5E633229" w14:textId="77777777" w:rsidTr="001D50CA">
        <w:tc>
          <w:tcPr>
            <w:tcW w:w="229" w:type="pct"/>
            <w:shd w:val="clear" w:color="auto" w:fill="FFFFFF"/>
            <w:vAlign w:val="center"/>
          </w:tcPr>
          <w:p w14:paraId="7DE1C2E7"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58FF1DBD" w14:textId="77777777" w:rsidR="001D50CA" w:rsidRPr="00D12955" w:rsidRDefault="001D50CA" w:rsidP="001D50CA">
            <w:pPr>
              <w:spacing w:before="120"/>
              <w:rPr>
                <w:bCs/>
                <w:szCs w:val="20"/>
                <w:lang w:val="el-GR"/>
              </w:rPr>
            </w:pPr>
            <w:r w:rsidRPr="00D12955">
              <w:rPr>
                <w:bCs/>
                <w:szCs w:val="20"/>
                <w:lang w:val="el-GR"/>
              </w:rPr>
              <w:t>Δυνατότητα εξυπηρέτησης αιτημάτων με ασύγχρονο τρόπο, υποστηρίζοντας το μοτίβο ανταλλαγής μηνυμάτων τύπου εγγραφής-δημοσίευσης (</w:t>
            </w:r>
            <w:r w:rsidRPr="00D12955">
              <w:rPr>
                <w:bCs/>
                <w:szCs w:val="20"/>
                <w:lang w:val="en-US"/>
              </w:rPr>
              <w:t>publish</w:t>
            </w:r>
            <w:r w:rsidRPr="00D12955">
              <w:rPr>
                <w:bCs/>
                <w:szCs w:val="20"/>
                <w:lang w:val="el-GR"/>
              </w:rPr>
              <w:t>-</w:t>
            </w:r>
            <w:r w:rsidRPr="00D12955">
              <w:rPr>
                <w:bCs/>
                <w:szCs w:val="20"/>
                <w:lang w:val="en-US"/>
              </w:rPr>
              <w:t>subscribe</w:t>
            </w:r>
            <w:r w:rsidRPr="00D12955">
              <w:rPr>
                <w:bCs/>
                <w:szCs w:val="20"/>
                <w:lang w:val="el-GR"/>
              </w:rPr>
              <w:t>).</w:t>
            </w:r>
          </w:p>
        </w:tc>
        <w:tc>
          <w:tcPr>
            <w:tcW w:w="459" w:type="pct"/>
            <w:shd w:val="clear" w:color="auto" w:fill="FFFFFF"/>
            <w:vAlign w:val="center"/>
          </w:tcPr>
          <w:p w14:paraId="4E24C562"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73B525C0"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07763F33" w14:textId="77777777" w:rsidR="001D50CA" w:rsidRPr="00D12955" w:rsidRDefault="001D50CA" w:rsidP="001D50CA">
            <w:pPr>
              <w:spacing w:before="60" w:after="60"/>
              <w:jc w:val="center"/>
              <w:rPr>
                <w:bCs/>
                <w:szCs w:val="20"/>
                <w:lang w:val="en-US"/>
              </w:rPr>
            </w:pPr>
          </w:p>
        </w:tc>
      </w:tr>
      <w:tr w:rsidR="001D50CA" w:rsidRPr="00D12955" w14:paraId="3B69091E" w14:textId="77777777" w:rsidTr="001D50CA">
        <w:tc>
          <w:tcPr>
            <w:tcW w:w="229" w:type="pct"/>
            <w:shd w:val="clear" w:color="auto" w:fill="FFFFFF"/>
            <w:vAlign w:val="center"/>
          </w:tcPr>
          <w:p w14:paraId="1E88364C"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6A97CE8F" w14:textId="77777777" w:rsidR="001D50CA" w:rsidRPr="00D12955" w:rsidRDefault="001D50CA" w:rsidP="001D50CA">
            <w:pPr>
              <w:spacing w:before="120"/>
              <w:rPr>
                <w:bCs/>
                <w:szCs w:val="20"/>
                <w:lang w:val="el-GR"/>
              </w:rPr>
            </w:pPr>
            <w:r w:rsidRPr="00D12955">
              <w:rPr>
                <w:bCs/>
                <w:szCs w:val="20"/>
                <w:lang w:val="el-GR"/>
              </w:rPr>
              <w:t xml:space="preserve">Δυνατότητα απεικόνισης και κατανάλωσης πληροφορίας σε διαφορετικές μορφές δεδομένων όπως </w:t>
            </w:r>
            <w:r w:rsidRPr="00D12955">
              <w:rPr>
                <w:bCs/>
                <w:szCs w:val="20"/>
                <w:lang w:val="en-US"/>
              </w:rPr>
              <w:t>JSON</w:t>
            </w:r>
            <w:r w:rsidRPr="00D12955">
              <w:rPr>
                <w:bCs/>
                <w:szCs w:val="20"/>
                <w:lang w:val="el-GR"/>
              </w:rPr>
              <w:t xml:space="preserve">, </w:t>
            </w:r>
            <w:r w:rsidRPr="00D12955">
              <w:rPr>
                <w:bCs/>
                <w:szCs w:val="20"/>
                <w:lang w:val="en-US"/>
              </w:rPr>
              <w:t>XML</w:t>
            </w:r>
            <w:r w:rsidRPr="00D12955">
              <w:rPr>
                <w:bCs/>
                <w:szCs w:val="20"/>
                <w:lang w:val="el-GR"/>
              </w:rPr>
              <w:t xml:space="preserve"> και </w:t>
            </w:r>
            <w:r w:rsidRPr="00D12955">
              <w:rPr>
                <w:bCs/>
                <w:szCs w:val="20"/>
                <w:lang w:val="en-US"/>
              </w:rPr>
              <w:t>YAML</w:t>
            </w:r>
            <w:r w:rsidRPr="00D12955">
              <w:rPr>
                <w:bCs/>
                <w:szCs w:val="20"/>
                <w:lang w:val="el-GR"/>
              </w:rPr>
              <w:t>.</w:t>
            </w:r>
          </w:p>
        </w:tc>
        <w:tc>
          <w:tcPr>
            <w:tcW w:w="459" w:type="pct"/>
            <w:shd w:val="clear" w:color="auto" w:fill="FFFFFF"/>
            <w:vAlign w:val="center"/>
          </w:tcPr>
          <w:p w14:paraId="5CDC32B1"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06919BFA"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1B1979F9" w14:textId="77777777" w:rsidR="001D50CA" w:rsidRPr="00D12955" w:rsidRDefault="001D50CA" w:rsidP="001D50CA">
            <w:pPr>
              <w:spacing w:before="60" w:after="60"/>
              <w:jc w:val="center"/>
              <w:rPr>
                <w:bCs/>
                <w:szCs w:val="20"/>
                <w:lang w:val="en-US"/>
              </w:rPr>
            </w:pPr>
          </w:p>
        </w:tc>
      </w:tr>
      <w:tr w:rsidR="001D50CA" w:rsidRPr="00D12955" w14:paraId="6502A919" w14:textId="77777777" w:rsidTr="001D50CA">
        <w:tc>
          <w:tcPr>
            <w:tcW w:w="229" w:type="pct"/>
            <w:shd w:val="clear" w:color="auto" w:fill="FFFFFF"/>
            <w:vAlign w:val="center"/>
          </w:tcPr>
          <w:p w14:paraId="478F9E90"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6BC2CBE8" w14:textId="77777777" w:rsidR="001D50CA" w:rsidRPr="00D12955" w:rsidRDefault="001D50CA" w:rsidP="001D50CA">
            <w:pPr>
              <w:spacing w:before="120"/>
              <w:rPr>
                <w:bCs/>
                <w:szCs w:val="20"/>
                <w:lang w:val="el-GR"/>
              </w:rPr>
            </w:pPr>
            <w:r w:rsidRPr="00D12955">
              <w:rPr>
                <w:bCs/>
                <w:szCs w:val="20"/>
                <w:lang w:val="el-GR"/>
              </w:rPr>
              <w:t>Δυνατότητα για δημιουργία, ανάκτηση, επεξεργασία και διαγραφή πληροφορίας, ανάλογα με τις άδειες που συνοδεύουν τα διαπιστευτήρια του εκάστοτε χρήστη του συστήματος.</w:t>
            </w:r>
          </w:p>
        </w:tc>
        <w:tc>
          <w:tcPr>
            <w:tcW w:w="459" w:type="pct"/>
            <w:shd w:val="clear" w:color="auto" w:fill="FFFFFF"/>
            <w:vAlign w:val="center"/>
          </w:tcPr>
          <w:p w14:paraId="2B157C11"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72456A85"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6C14620E" w14:textId="77777777" w:rsidR="001D50CA" w:rsidRPr="00D12955" w:rsidRDefault="001D50CA" w:rsidP="001D50CA">
            <w:pPr>
              <w:spacing w:before="60" w:after="60"/>
              <w:jc w:val="center"/>
              <w:rPr>
                <w:bCs/>
                <w:szCs w:val="20"/>
                <w:lang w:val="en-US"/>
              </w:rPr>
            </w:pPr>
          </w:p>
        </w:tc>
      </w:tr>
      <w:tr w:rsidR="001D50CA" w:rsidRPr="00D12955" w14:paraId="3D94D85F" w14:textId="77777777" w:rsidTr="001D50CA">
        <w:tc>
          <w:tcPr>
            <w:tcW w:w="229" w:type="pct"/>
            <w:shd w:val="clear" w:color="auto" w:fill="FFFFFF"/>
            <w:vAlign w:val="center"/>
          </w:tcPr>
          <w:p w14:paraId="321E0138"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442192B7" w14:textId="77777777" w:rsidR="001D50CA" w:rsidRPr="00D12955" w:rsidRDefault="001D50CA" w:rsidP="001D50CA">
            <w:pPr>
              <w:spacing w:before="120"/>
              <w:rPr>
                <w:bCs/>
                <w:szCs w:val="20"/>
                <w:lang w:val="el-GR"/>
              </w:rPr>
            </w:pPr>
            <w:r w:rsidRPr="00D12955">
              <w:rPr>
                <w:bCs/>
                <w:szCs w:val="20"/>
                <w:lang w:val="el-GR"/>
              </w:rPr>
              <w:t xml:space="preserve">Τεχνολογικά, θα πρέπει οι προγραμματιστικές διεπαφές που αφορούν σύγχρονη επικοινωνία να υποστηρίζουν τουλάχιστον το μοτίβο ανταλλαγής μηνυμάτων </w:t>
            </w:r>
            <w:r w:rsidRPr="00D12955">
              <w:rPr>
                <w:bCs/>
                <w:szCs w:val="20"/>
                <w:lang w:val="en-US"/>
              </w:rPr>
              <w:t>REST</w:t>
            </w:r>
            <w:r w:rsidRPr="00D12955">
              <w:rPr>
                <w:bCs/>
                <w:szCs w:val="20"/>
                <w:lang w:val="el-GR"/>
              </w:rPr>
              <w:t xml:space="preserve">, ώστε να είναι δυνατή η δημιουργία, ανάκτηση, επεξεργασία και διαγραφή πληροφορίας με χρήση απλών ερωτημάτων </w:t>
            </w:r>
            <w:r w:rsidRPr="00D12955">
              <w:rPr>
                <w:bCs/>
                <w:szCs w:val="20"/>
                <w:lang w:val="en-US"/>
              </w:rPr>
              <w:t>HTTP</w:t>
            </w:r>
            <w:r w:rsidRPr="00D12955">
              <w:rPr>
                <w:bCs/>
                <w:szCs w:val="20"/>
                <w:lang w:val="el-GR"/>
              </w:rPr>
              <w:t xml:space="preserve"> σε συνδυασμό με τα αντίστοιχα ρήματα όπως αυτά ορίζονται από </w:t>
            </w:r>
            <w:r w:rsidRPr="00D12955">
              <w:rPr>
                <w:bCs/>
                <w:szCs w:val="20"/>
                <w:lang w:val="en-US"/>
              </w:rPr>
              <w:t>HTTP</w:t>
            </w:r>
            <w:r w:rsidRPr="00D12955">
              <w:rPr>
                <w:bCs/>
                <w:szCs w:val="20"/>
                <w:lang w:val="el-GR"/>
              </w:rPr>
              <w:t xml:space="preserve"> πρωτόκολλο.</w:t>
            </w:r>
          </w:p>
        </w:tc>
        <w:tc>
          <w:tcPr>
            <w:tcW w:w="459" w:type="pct"/>
            <w:shd w:val="clear" w:color="auto" w:fill="FFFFFF"/>
            <w:vAlign w:val="center"/>
          </w:tcPr>
          <w:p w14:paraId="57065A5C"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29C55A22"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131F949C" w14:textId="77777777" w:rsidR="001D50CA" w:rsidRPr="00D12955" w:rsidRDefault="001D50CA" w:rsidP="001D50CA">
            <w:pPr>
              <w:spacing w:before="60" w:after="60"/>
              <w:jc w:val="center"/>
              <w:rPr>
                <w:bCs/>
                <w:szCs w:val="20"/>
                <w:lang w:val="en-US"/>
              </w:rPr>
            </w:pPr>
          </w:p>
        </w:tc>
      </w:tr>
      <w:tr w:rsidR="001D50CA" w:rsidRPr="00D12955" w14:paraId="23F7446C" w14:textId="77777777" w:rsidTr="001D50CA">
        <w:tc>
          <w:tcPr>
            <w:tcW w:w="229" w:type="pct"/>
            <w:shd w:val="clear" w:color="auto" w:fill="FFFFFF"/>
            <w:vAlign w:val="center"/>
          </w:tcPr>
          <w:p w14:paraId="123D9B17"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60738E61" w14:textId="77777777" w:rsidR="001D50CA" w:rsidRPr="00D12955" w:rsidRDefault="001D50CA" w:rsidP="001D50CA">
            <w:pPr>
              <w:spacing w:before="120"/>
              <w:rPr>
                <w:bCs/>
                <w:szCs w:val="20"/>
                <w:lang w:val="el-GR"/>
              </w:rPr>
            </w:pPr>
            <w:r w:rsidRPr="00D12955">
              <w:rPr>
                <w:bCs/>
                <w:szCs w:val="20"/>
                <w:lang w:val="el-GR"/>
              </w:rPr>
              <w:t xml:space="preserve">Στις περιπτώσεις υπηρεσιών που διατίθενται υπό τη μορφή </w:t>
            </w:r>
            <w:r w:rsidRPr="00D12955">
              <w:rPr>
                <w:bCs/>
                <w:szCs w:val="20"/>
                <w:lang w:val="en-US"/>
              </w:rPr>
              <w:t>REST</w:t>
            </w:r>
            <w:r w:rsidRPr="00D12955">
              <w:rPr>
                <w:bCs/>
                <w:szCs w:val="20"/>
                <w:lang w:val="el-GR"/>
              </w:rPr>
              <w:t xml:space="preserve"> αλλά απαιτούν μεγάλη ώρα εκτέλεσης για την απόδοση αποτελεσμάτων, θα πρέπει να διατίθεται από το σύστημα σχετικό αναγνωριστικό του ερωτήματος ώστε να καθίσταται δυνατή η περαιτέρω ερώτηση του συστήματος αναφορικά με την κατάσταση του υπό αναφορά ερωτήματος</w:t>
            </w:r>
          </w:p>
        </w:tc>
        <w:tc>
          <w:tcPr>
            <w:tcW w:w="459" w:type="pct"/>
            <w:shd w:val="clear" w:color="auto" w:fill="FFFFFF"/>
            <w:vAlign w:val="center"/>
          </w:tcPr>
          <w:p w14:paraId="4C2A14F3"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057295D5"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17EAC0E8" w14:textId="77777777" w:rsidR="001D50CA" w:rsidRPr="00D12955" w:rsidRDefault="001D50CA" w:rsidP="001D50CA">
            <w:pPr>
              <w:spacing w:before="60" w:after="60"/>
              <w:jc w:val="center"/>
              <w:rPr>
                <w:bCs/>
                <w:szCs w:val="20"/>
                <w:lang w:val="en-US"/>
              </w:rPr>
            </w:pPr>
          </w:p>
        </w:tc>
      </w:tr>
      <w:tr w:rsidR="001D50CA" w:rsidRPr="00D12955" w14:paraId="5CC1F44B" w14:textId="77777777" w:rsidTr="001D50CA">
        <w:tc>
          <w:tcPr>
            <w:tcW w:w="229" w:type="pct"/>
            <w:shd w:val="clear" w:color="auto" w:fill="FFFFFF"/>
            <w:vAlign w:val="center"/>
          </w:tcPr>
          <w:p w14:paraId="6008A94A"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475375B7" w14:textId="77777777" w:rsidR="001D50CA" w:rsidRPr="00D12955" w:rsidRDefault="001D50CA" w:rsidP="001D50CA">
            <w:pPr>
              <w:spacing w:before="120"/>
              <w:rPr>
                <w:bCs/>
                <w:szCs w:val="20"/>
                <w:lang w:val="el-GR"/>
              </w:rPr>
            </w:pPr>
            <w:r w:rsidRPr="00D12955">
              <w:rPr>
                <w:bCs/>
                <w:szCs w:val="20"/>
                <w:lang w:val="el-GR"/>
              </w:rPr>
              <w:t xml:space="preserve">Η επιλογή εναλλακτικού προτύπου επικοινωνίας για την υλοποίηση της σύγχρονης επικοινωνίας θα πρέπει να συνοδεύεται από αναλυτική εξήγηση που να εξηγούνται τα πλεονεκτήματα της εναλλακτικής μεθόδου καθώς και τα πλεονεκτήματα της εναλλακτικής έναντι του προτύπου </w:t>
            </w:r>
            <w:r w:rsidRPr="00D12955">
              <w:rPr>
                <w:bCs/>
                <w:szCs w:val="20"/>
                <w:lang w:val="en-US"/>
              </w:rPr>
              <w:t>REST</w:t>
            </w:r>
          </w:p>
        </w:tc>
        <w:tc>
          <w:tcPr>
            <w:tcW w:w="459" w:type="pct"/>
            <w:shd w:val="clear" w:color="auto" w:fill="FFFFFF"/>
            <w:vAlign w:val="center"/>
          </w:tcPr>
          <w:p w14:paraId="67D7D4A8"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5E060F70"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298B36CC" w14:textId="77777777" w:rsidR="001D50CA" w:rsidRPr="00D12955" w:rsidRDefault="001D50CA" w:rsidP="001D50CA">
            <w:pPr>
              <w:spacing w:before="60" w:after="60"/>
              <w:jc w:val="center"/>
              <w:rPr>
                <w:bCs/>
                <w:szCs w:val="20"/>
                <w:lang w:val="en-US"/>
              </w:rPr>
            </w:pPr>
          </w:p>
        </w:tc>
      </w:tr>
      <w:tr w:rsidR="001D50CA" w:rsidRPr="00D12955" w14:paraId="3FAD846A" w14:textId="77777777" w:rsidTr="001D50CA">
        <w:tc>
          <w:tcPr>
            <w:tcW w:w="229" w:type="pct"/>
            <w:shd w:val="clear" w:color="auto" w:fill="FFFFFF"/>
            <w:vAlign w:val="center"/>
          </w:tcPr>
          <w:p w14:paraId="17C5C654"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19563945" w14:textId="77777777" w:rsidR="001D50CA" w:rsidRPr="00D12955" w:rsidRDefault="001D50CA" w:rsidP="001D50CA">
            <w:pPr>
              <w:spacing w:before="120"/>
              <w:rPr>
                <w:bCs/>
                <w:szCs w:val="20"/>
                <w:lang w:val="el-GR"/>
              </w:rPr>
            </w:pPr>
            <w:r w:rsidRPr="00D12955">
              <w:rPr>
                <w:bCs/>
                <w:szCs w:val="20"/>
                <w:lang w:val="el-GR"/>
              </w:rPr>
              <w:t xml:space="preserve">Για την υλοποίηση της ασύγχρονης επικοινωνίας για όσες υπηρεσίες το απαιτούν, θα πρέπει να υποστηρίζονται τα σύγχρονα σχετικά πρωτόκολλα όπως το </w:t>
            </w:r>
            <w:r w:rsidRPr="00D12955">
              <w:rPr>
                <w:bCs/>
                <w:szCs w:val="20"/>
                <w:lang w:val="en-US"/>
              </w:rPr>
              <w:t>Kafka</w:t>
            </w:r>
            <w:r w:rsidRPr="00D12955">
              <w:rPr>
                <w:bCs/>
                <w:szCs w:val="20"/>
                <w:lang w:val="el-GR"/>
              </w:rPr>
              <w:t xml:space="preserve">, το </w:t>
            </w:r>
            <w:r w:rsidRPr="00D12955">
              <w:rPr>
                <w:bCs/>
                <w:szCs w:val="20"/>
                <w:lang w:val="en-US"/>
              </w:rPr>
              <w:t>AMQP</w:t>
            </w:r>
            <w:r w:rsidRPr="00D12955">
              <w:rPr>
                <w:bCs/>
                <w:szCs w:val="20"/>
                <w:lang w:val="el-GR"/>
              </w:rPr>
              <w:t xml:space="preserve"> και το </w:t>
            </w:r>
            <w:r w:rsidRPr="00D12955">
              <w:rPr>
                <w:bCs/>
                <w:szCs w:val="20"/>
                <w:lang w:val="en-US"/>
              </w:rPr>
              <w:t>WebSocket</w:t>
            </w:r>
            <w:r w:rsidRPr="00D12955">
              <w:rPr>
                <w:bCs/>
                <w:szCs w:val="20"/>
                <w:lang w:val="el-GR"/>
              </w:rPr>
              <w:t>.</w:t>
            </w:r>
          </w:p>
        </w:tc>
        <w:tc>
          <w:tcPr>
            <w:tcW w:w="459" w:type="pct"/>
            <w:shd w:val="clear" w:color="auto" w:fill="FFFFFF"/>
            <w:vAlign w:val="center"/>
          </w:tcPr>
          <w:p w14:paraId="1BDFBAC0"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710C1171"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77061701" w14:textId="77777777" w:rsidR="001D50CA" w:rsidRPr="00D12955" w:rsidRDefault="001D50CA" w:rsidP="001D50CA">
            <w:pPr>
              <w:spacing w:before="60" w:after="60"/>
              <w:jc w:val="center"/>
              <w:rPr>
                <w:bCs/>
                <w:szCs w:val="20"/>
                <w:lang w:val="en-US"/>
              </w:rPr>
            </w:pPr>
          </w:p>
        </w:tc>
      </w:tr>
      <w:tr w:rsidR="001D50CA" w:rsidRPr="00D12955" w14:paraId="46DA4842" w14:textId="77777777" w:rsidTr="001D50CA">
        <w:tc>
          <w:tcPr>
            <w:tcW w:w="229" w:type="pct"/>
            <w:shd w:val="clear" w:color="auto" w:fill="FFFFFF"/>
            <w:vAlign w:val="center"/>
          </w:tcPr>
          <w:p w14:paraId="7EBDA481" w14:textId="77777777" w:rsidR="001D50CA" w:rsidRPr="00D12955" w:rsidRDefault="001D50CA" w:rsidP="0020249C">
            <w:pPr>
              <w:numPr>
                <w:ilvl w:val="0"/>
                <w:numId w:val="135"/>
              </w:numPr>
              <w:spacing w:before="60" w:after="60" w:line="312" w:lineRule="auto"/>
              <w:contextualSpacing/>
              <w:jc w:val="center"/>
              <w:rPr>
                <w:bCs/>
                <w:szCs w:val="20"/>
                <w:lang w:val="el-GR"/>
              </w:rPr>
            </w:pPr>
          </w:p>
        </w:tc>
        <w:tc>
          <w:tcPr>
            <w:tcW w:w="3343" w:type="pct"/>
            <w:shd w:val="clear" w:color="auto" w:fill="FFFFFF"/>
          </w:tcPr>
          <w:p w14:paraId="4C5CEC70" w14:textId="77777777" w:rsidR="001D50CA" w:rsidRPr="00D12955" w:rsidRDefault="001D50CA" w:rsidP="001D50CA">
            <w:pPr>
              <w:spacing w:before="120"/>
              <w:rPr>
                <w:bCs/>
                <w:szCs w:val="20"/>
                <w:lang w:val="el-GR"/>
              </w:rPr>
            </w:pPr>
            <w:r w:rsidRPr="00D12955">
              <w:rPr>
                <w:bCs/>
                <w:szCs w:val="20"/>
                <w:lang w:val="el-GR"/>
              </w:rPr>
              <w:t xml:space="preserve">Σε κάθε περίπτωση, η επικοινωνία από και προς την πλατφόρμα πρέπει να είναι </w:t>
            </w:r>
            <w:r w:rsidRPr="00D12955">
              <w:rPr>
                <w:bCs/>
                <w:i/>
                <w:iCs/>
                <w:szCs w:val="20"/>
                <w:lang w:val="el-GR"/>
              </w:rPr>
              <w:t>κρυπτογραφημένη</w:t>
            </w:r>
            <w:r w:rsidRPr="00D12955">
              <w:rPr>
                <w:bCs/>
                <w:szCs w:val="20"/>
                <w:lang w:val="el-GR"/>
              </w:rPr>
              <w:t>, ώστε τα δεδομένα που ανταλλάσσονται να είναι ασφαλή από σχετικές κυβερνοεπιθέσεις.</w:t>
            </w:r>
          </w:p>
        </w:tc>
        <w:tc>
          <w:tcPr>
            <w:tcW w:w="459" w:type="pct"/>
            <w:shd w:val="clear" w:color="auto" w:fill="FFFFFF"/>
            <w:vAlign w:val="center"/>
          </w:tcPr>
          <w:p w14:paraId="23E75D08"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7DE8B54C"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63802A0E" w14:textId="77777777" w:rsidR="001D50CA" w:rsidRPr="00D12955" w:rsidRDefault="001D50CA" w:rsidP="001D50CA">
            <w:pPr>
              <w:spacing w:before="60" w:after="60"/>
              <w:jc w:val="center"/>
              <w:rPr>
                <w:bCs/>
                <w:szCs w:val="20"/>
                <w:lang w:val="en-US"/>
              </w:rPr>
            </w:pPr>
          </w:p>
        </w:tc>
      </w:tr>
    </w:tbl>
    <w:p w14:paraId="3F12D867" w14:textId="77777777" w:rsidR="001D50CA" w:rsidRPr="00D12955" w:rsidRDefault="001D50CA" w:rsidP="0020249C">
      <w:pPr>
        <w:keepNext/>
        <w:numPr>
          <w:ilvl w:val="1"/>
          <w:numId w:val="137"/>
        </w:numPr>
        <w:tabs>
          <w:tab w:val="left" w:pos="1560"/>
        </w:tabs>
        <w:spacing w:before="320" w:after="160" w:line="312" w:lineRule="auto"/>
        <w:ind w:left="1560" w:hanging="1560"/>
        <w:outlineLvl w:val="1"/>
        <w:rPr>
          <w:bCs/>
          <w:color w:val="002060"/>
          <w:sz w:val="28"/>
          <w:szCs w:val="24"/>
          <w:lang w:val="el-GR"/>
        </w:rPr>
      </w:pPr>
      <w:bookmarkStart w:id="996" w:name="_Toc89871922"/>
      <w:bookmarkStart w:id="997" w:name="_Toc111734785"/>
      <w:r w:rsidRPr="00D12955">
        <w:rPr>
          <w:bCs/>
          <w:color w:val="002060"/>
          <w:sz w:val="28"/>
          <w:szCs w:val="24"/>
          <w:lang w:val="el-GR"/>
        </w:rPr>
        <w:t>Υπηρεσίες Υλοποίησης Έργου</w:t>
      </w:r>
      <w:bookmarkEnd w:id="996"/>
      <w:bookmarkEnd w:id="997"/>
    </w:p>
    <w:tbl>
      <w:tblPr>
        <w:tblStyle w:val="TableGrid1"/>
        <w:tblW w:w="5000" w:type="pct"/>
        <w:tblLook w:val="04A0" w:firstRow="1" w:lastRow="0" w:firstColumn="1" w:lastColumn="0" w:noHBand="0" w:noVBand="1"/>
      </w:tblPr>
      <w:tblGrid>
        <w:gridCol w:w="666"/>
        <w:gridCol w:w="9735"/>
        <w:gridCol w:w="1337"/>
        <w:gridCol w:w="1188"/>
        <w:gridCol w:w="1634"/>
      </w:tblGrid>
      <w:tr w:rsidR="001D50CA" w:rsidRPr="00D12955" w14:paraId="1177EE03" w14:textId="77777777" w:rsidTr="001D50CA">
        <w:trPr>
          <w:tblHeader/>
        </w:trPr>
        <w:tc>
          <w:tcPr>
            <w:tcW w:w="229" w:type="pct"/>
            <w:shd w:val="clear" w:color="auto" w:fill="9CC2E5"/>
            <w:vAlign w:val="center"/>
          </w:tcPr>
          <w:p w14:paraId="5104CBBF" w14:textId="77777777" w:rsidR="001D50CA" w:rsidRPr="00D12955" w:rsidRDefault="001D50CA" w:rsidP="001D50CA">
            <w:pPr>
              <w:spacing w:before="60" w:after="60"/>
              <w:jc w:val="center"/>
              <w:rPr>
                <w:bCs/>
                <w:szCs w:val="20"/>
                <w:lang w:val="en-US"/>
              </w:rPr>
            </w:pPr>
            <w:r w:rsidRPr="00D12955">
              <w:rPr>
                <w:bCs/>
                <w:szCs w:val="20"/>
                <w:lang w:val="en-US"/>
              </w:rPr>
              <w:t>Α/Α</w:t>
            </w:r>
          </w:p>
        </w:tc>
        <w:tc>
          <w:tcPr>
            <w:tcW w:w="3343" w:type="pct"/>
            <w:shd w:val="clear" w:color="auto" w:fill="9CC2E5"/>
            <w:vAlign w:val="center"/>
          </w:tcPr>
          <w:p w14:paraId="4009408B" w14:textId="77777777" w:rsidR="001D50CA" w:rsidRPr="00D12955" w:rsidRDefault="001D50CA" w:rsidP="001D50CA">
            <w:pPr>
              <w:spacing w:before="60" w:after="60"/>
              <w:jc w:val="center"/>
              <w:rPr>
                <w:bCs/>
                <w:szCs w:val="20"/>
                <w:lang w:val="en-US"/>
              </w:rPr>
            </w:pPr>
            <w:r w:rsidRPr="00D12955">
              <w:rPr>
                <w:bCs/>
                <w:szCs w:val="20"/>
                <w:lang w:val="en-US"/>
              </w:rPr>
              <w:t>ΠΡΟΔΙΑΓΡΑΦΗ</w:t>
            </w:r>
          </w:p>
        </w:tc>
        <w:tc>
          <w:tcPr>
            <w:tcW w:w="459" w:type="pct"/>
            <w:tcBorders>
              <w:bottom w:val="single" w:sz="4" w:space="0" w:color="auto"/>
            </w:tcBorders>
            <w:shd w:val="clear" w:color="auto" w:fill="9CC2E5"/>
            <w:vAlign w:val="center"/>
          </w:tcPr>
          <w:p w14:paraId="3DFDEC63" w14:textId="77777777" w:rsidR="001D50CA" w:rsidRPr="00D12955" w:rsidRDefault="001D50CA" w:rsidP="001D50CA">
            <w:pPr>
              <w:spacing w:before="60" w:after="60"/>
              <w:jc w:val="center"/>
              <w:rPr>
                <w:bCs/>
                <w:sz w:val="18"/>
                <w:szCs w:val="18"/>
                <w:lang w:val="en-US"/>
              </w:rPr>
            </w:pPr>
            <w:r w:rsidRPr="00D12955">
              <w:rPr>
                <w:bCs/>
                <w:sz w:val="18"/>
                <w:szCs w:val="18"/>
                <w:lang w:val="en-US"/>
              </w:rPr>
              <w:t>ΑΠΑΙΤΗΣΗ</w:t>
            </w:r>
          </w:p>
        </w:tc>
        <w:tc>
          <w:tcPr>
            <w:tcW w:w="408" w:type="pct"/>
            <w:tcBorders>
              <w:bottom w:val="single" w:sz="4" w:space="0" w:color="auto"/>
            </w:tcBorders>
            <w:shd w:val="clear" w:color="auto" w:fill="9CC2E5"/>
            <w:vAlign w:val="center"/>
          </w:tcPr>
          <w:p w14:paraId="51626E47" w14:textId="77777777" w:rsidR="001D50CA" w:rsidRPr="00D12955" w:rsidRDefault="001D50CA" w:rsidP="001D50CA">
            <w:pPr>
              <w:spacing w:before="60" w:after="60"/>
              <w:jc w:val="center"/>
              <w:rPr>
                <w:bCs/>
                <w:sz w:val="18"/>
                <w:szCs w:val="18"/>
                <w:lang w:val="en-US"/>
              </w:rPr>
            </w:pPr>
            <w:r w:rsidRPr="00D12955">
              <w:rPr>
                <w:bCs/>
                <w:sz w:val="18"/>
                <w:szCs w:val="18"/>
                <w:lang w:val="en-US"/>
              </w:rPr>
              <w:t>ΑΠΑΝΤΗΣΗ</w:t>
            </w:r>
          </w:p>
        </w:tc>
        <w:tc>
          <w:tcPr>
            <w:tcW w:w="561" w:type="pct"/>
            <w:tcBorders>
              <w:bottom w:val="single" w:sz="4" w:space="0" w:color="auto"/>
            </w:tcBorders>
            <w:shd w:val="clear" w:color="auto" w:fill="9CC2E5"/>
            <w:vAlign w:val="center"/>
          </w:tcPr>
          <w:p w14:paraId="482D6B3D" w14:textId="77777777" w:rsidR="001D50CA" w:rsidRPr="00D12955" w:rsidRDefault="001D50CA" w:rsidP="001D50CA">
            <w:pPr>
              <w:spacing w:before="60" w:after="60"/>
              <w:jc w:val="center"/>
              <w:rPr>
                <w:bCs/>
                <w:sz w:val="18"/>
                <w:szCs w:val="18"/>
                <w:lang w:val="en-US"/>
              </w:rPr>
            </w:pPr>
            <w:r w:rsidRPr="00D12955">
              <w:rPr>
                <w:bCs/>
                <w:sz w:val="18"/>
                <w:szCs w:val="18"/>
                <w:lang w:val="en-US"/>
              </w:rPr>
              <w:t>ΠΑΡΑΠΟΜΠΗ ΤΕΚΜΗΡΙΩΣΗΣ</w:t>
            </w:r>
          </w:p>
        </w:tc>
      </w:tr>
      <w:tr w:rsidR="001D50CA" w:rsidRPr="00B92977" w14:paraId="3689F70E" w14:textId="77777777" w:rsidTr="001D50CA">
        <w:tc>
          <w:tcPr>
            <w:tcW w:w="5000" w:type="pct"/>
            <w:gridSpan w:val="5"/>
            <w:shd w:val="clear" w:color="auto" w:fill="FFFFFF"/>
            <w:vAlign w:val="center"/>
          </w:tcPr>
          <w:p w14:paraId="40F29D51" w14:textId="77777777" w:rsidR="001D50CA" w:rsidRPr="00D12955" w:rsidRDefault="001D50CA" w:rsidP="001D50CA">
            <w:pPr>
              <w:spacing w:before="60" w:after="60"/>
              <w:jc w:val="left"/>
              <w:rPr>
                <w:bCs/>
                <w:szCs w:val="20"/>
                <w:lang w:val="el-GR"/>
              </w:rPr>
            </w:pPr>
            <w:r w:rsidRPr="00D12955">
              <w:rPr>
                <w:bCs/>
                <w:szCs w:val="20"/>
                <w:lang w:val="el-GR"/>
              </w:rPr>
              <w:t>Προμήθεια και Εγκατάσταση ΣΣΔ και ΣμηΕΑ</w:t>
            </w:r>
          </w:p>
        </w:tc>
      </w:tr>
      <w:tr w:rsidR="001D50CA" w:rsidRPr="00D12955" w14:paraId="7C448587" w14:textId="77777777" w:rsidTr="001D50CA">
        <w:tc>
          <w:tcPr>
            <w:tcW w:w="229" w:type="pct"/>
            <w:shd w:val="clear" w:color="auto" w:fill="FFFFFF"/>
            <w:vAlign w:val="center"/>
          </w:tcPr>
          <w:p w14:paraId="65D7AAA0" w14:textId="77777777" w:rsidR="001D50CA" w:rsidRPr="00D12955" w:rsidRDefault="001D50CA" w:rsidP="0020249C">
            <w:pPr>
              <w:numPr>
                <w:ilvl w:val="0"/>
                <w:numId w:val="136"/>
              </w:numPr>
              <w:spacing w:before="60" w:after="60" w:line="312" w:lineRule="auto"/>
              <w:contextualSpacing/>
              <w:jc w:val="center"/>
              <w:rPr>
                <w:bCs/>
                <w:szCs w:val="20"/>
                <w:lang w:val="el-GR"/>
              </w:rPr>
            </w:pPr>
          </w:p>
        </w:tc>
        <w:tc>
          <w:tcPr>
            <w:tcW w:w="3343" w:type="pct"/>
            <w:shd w:val="clear" w:color="auto" w:fill="FFFFFF"/>
          </w:tcPr>
          <w:p w14:paraId="1DB9B476" w14:textId="30C44AD7" w:rsidR="001D50CA" w:rsidRPr="00D12955" w:rsidRDefault="001D50CA" w:rsidP="001D50CA">
            <w:pPr>
              <w:spacing w:before="60" w:after="60"/>
              <w:rPr>
                <w:bCs/>
                <w:szCs w:val="20"/>
                <w:lang w:val="el-GR"/>
              </w:rPr>
            </w:pPr>
            <w:r w:rsidRPr="00D12955">
              <w:rPr>
                <w:bCs/>
                <w:szCs w:val="20"/>
                <w:lang w:val="el-GR"/>
              </w:rPr>
              <w:t xml:space="preserve">Τεκμηριωμένη κάλυψη των απαιτήσεων </w:t>
            </w:r>
            <w:r w:rsidR="005B17B6" w:rsidRPr="00D12955">
              <w:rPr>
                <w:bCs/>
                <w:szCs w:val="20"/>
                <w:lang w:val="el-GR"/>
              </w:rPr>
              <w:t xml:space="preserve">της </w:t>
            </w:r>
            <w:r w:rsidR="005B17B6" w:rsidRPr="00D12955">
              <w:rPr>
                <w:bCs/>
                <w:szCs w:val="20"/>
                <w:lang w:val="el-GR"/>
              </w:rPr>
              <w:fldChar w:fldCharType="begin"/>
            </w:r>
            <w:r w:rsidR="005B17B6" w:rsidRPr="00D12955">
              <w:rPr>
                <w:bCs/>
                <w:szCs w:val="20"/>
                <w:lang w:val="el-GR"/>
              </w:rPr>
              <w:instrText xml:space="preserve"> REF _Ref99971898 \r \h </w:instrText>
            </w:r>
            <w:r w:rsidR="00AD650F">
              <w:rPr>
                <w:bCs/>
                <w:szCs w:val="20"/>
                <w:lang w:val="el-GR"/>
              </w:rPr>
              <w:instrText xml:space="preserve"> \* MERGEFORMAT </w:instrText>
            </w:r>
            <w:r w:rsidR="005B17B6" w:rsidRPr="00D12955">
              <w:rPr>
                <w:bCs/>
                <w:szCs w:val="20"/>
                <w:lang w:val="el-GR"/>
              </w:rPr>
            </w:r>
            <w:r w:rsidR="005B17B6" w:rsidRPr="00D12955">
              <w:rPr>
                <w:bCs/>
                <w:szCs w:val="20"/>
                <w:lang w:val="el-GR"/>
              </w:rPr>
              <w:fldChar w:fldCharType="separate"/>
            </w:r>
            <w:r w:rsidR="006E10F8">
              <w:rPr>
                <w:bCs/>
                <w:szCs w:val="20"/>
                <w:lang w:val="el-GR"/>
              </w:rPr>
              <w:t>I.3.3.1.2</w:t>
            </w:r>
            <w:r w:rsidR="005B17B6" w:rsidRPr="00D12955">
              <w:rPr>
                <w:bCs/>
                <w:szCs w:val="20"/>
                <w:lang w:val="el-GR"/>
              </w:rPr>
              <w:fldChar w:fldCharType="end"/>
            </w:r>
            <w:r w:rsidRPr="00D12955">
              <w:rPr>
                <w:bCs/>
                <w:szCs w:val="20"/>
                <w:lang w:val="el-GR"/>
              </w:rPr>
              <w:t xml:space="preserve"> του Παραρτήματος Ι</w:t>
            </w:r>
          </w:p>
        </w:tc>
        <w:tc>
          <w:tcPr>
            <w:tcW w:w="459" w:type="pct"/>
            <w:shd w:val="clear" w:color="auto" w:fill="FFFFFF"/>
            <w:vAlign w:val="center"/>
          </w:tcPr>
          <w:p w14:paraId="784CE1C3"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vAlign w:val="center"/>
          </w:tcPr>
          <w:p w14:paraId="387E004F" w14:textId="77777777" w:rsidR="001D50CA" w:rsidRPr="00D12955" w:rsidRDefault="001D50CA" w:rsidP="001D50CA">
            <w:pPr>
              <w:spacing w:before="60" w:after="60"/>
              <w:jc w:val="center"/>
              <w:rPr>
                <w:bCs/>
                <w:szCs w:val="20"/>
                <w:lang w:val="en-US"/>
              </w:rPr>
            </w:pPr>
          </w:p>
        </w:tc>
        <w:tc>
          <w:tcPr>
            <w:tcW w:w="561" w:type="pct"/>
            <w:shd w:val="clear" w:color="auto" w:fill="FFFFFF"/>
            <w:vAlign w:val="center"/>
          </w:tcPr>
          <w:p w14:paraId="54DEA3F3" w14:textId="77777777" w:rsidR="001D50CA" w:rsidRPr="00D12955" w:rsidRDefault="001D50CA" w:rsidP="001D50CA">
            <w:pPr>
              <w:spacing w:before="60" w:after="60"/>
              <w:jc w:val="center"/>
              <w:rPr>
                <w:bCs/>
                <w:szCs w:val="20"/>
                <w:lang w:val="en-US"/>
              </w:rPr>
            </w:pPr>
          </w:p>
        </w:tc>
      </w:tr>
      <w:tr w:rsidR="001D50CA" w:rsidRPr="00B92977" w14:paraId="481BDC4E" w14:textId="77777777" w:rsidTr="001D50CA">
        <w:tc>
          <w:tcPr>
            <w:tcW w:w="5000" w:type="pct"/>
            <w:gridSpan w:val="5"/>
            <w:shd w:val="clear" w:color="auto" w:fill="FFFFFF"/>
            <w:vAlign w:val="center"/>
          </w:tcPr>
          <w:p w14:paraId="6BC38D97" w14:textId="77777777" w:rsidR="001D50CA" w:rsidRPr="00D12955" w:rsidRDefault="001D50CA" w:rsidP="001D50CA">
            <w:pPr>
              <w:spacing w:before="60" w:after="60"/>
              <w:jc w:val="left"/>
              <w:rPr>
                <w:bCs/>
                <w:szCs w:val="20"/>
                <w:lang w:val="el-GR"/>
              </w:rPr>
            </w:pPr>
            <w:r w:rsidRPr="00D12955">
              <w:rPr>
                <w:bCs/>
                <w:szCs w:val="20"/>
                <w:lang w:val="el-GR"/>
              </w:rPr>
              <w:t>Μελέτη Σχεδιασμού και Εκτέλεσης Πειραμάτων Πεδίου για την Ευφυή Γεωργία</w:t>
            </w:r>
          </w:p>
        </w:tc>
      </w:tr>
      <w:tr w:rsidR="001D50CA" w:rsidRPr="00D12955" w14:paraId="389DB524" w14:textId="77777777" w:rsidTr="001D50CA">
        <w:tc>
          <w:tcPr>
            <w:tcW w:w="229" w:type="pct"/>
            <w:shd w:val="clear" w:color="auto" w:fill="FFFFFF"/>
          </w:tcPr>
          <w:p w14:paraId="6FDF7F50" w14:textId="77777777" w:rsidR="001D50CA" w:rsidRPr="00D12955" w:rsidRDefault="001D50CA" w:rsidP="0020249C">
            <w:pPr>
              <w:numPr>
                <w:ilvl w:val="0"/>
                <w:numId w:val="136"/>
              </w:numPr>
              <w:spacing w:before="60" w:after="60" w:line="312" w:lineRule="auto"/>
              <w:contextualSpacing/>
              <w:jc w:val="center"/>
              <w:rPr>
                <w:bCs/>
                <w:szCs w:val="20"/>
                <w:lang w:val="el-GR"/>
              </w:rPr>
            </w:pPr>
          </w:p>
        </w:tc>
        <w:tc>
          <w:tcPr>
            <w:tcW w:w="3343" w:type="pct"/>
            <w:shd w:val="clear" w:color="auto" w:fill="FFFFFF"/>
          </w:tcPr>
          <w:p w14:paraId="6C241E3D" w14:textId="16A27368" w:rsidR="001D50CA" w:rsidRPr="00D12955" w:rsidRDefault="001D50CA" w:rsidP="001D50CA">
            <w:pPr>
              <w:spacing w:before="60" w:after="60"/>
              <w:rPr>
                <w:bCs/>
                <w:szCs w:val="20"/>
                <w:lang w:val="el-GR"/>
              </w:rPr>
            </w:pPr>
            <w:r w:rsidRPr="00D12955">
              <w:rPr>
                <w:bCs/>
                <w:szCs w:val="20"/>
                <w:lang w:val="el-GR"/>
              </w:rPr>
              <w:t xml:space="preserve">Τεκμηριωμένη κάλυψη των απαιτήσεων </w:t>
            </w:r>
            <w:r w:rsidR="005B17B6" w:rsidRPr="00D12955">
              <w:rPr>
                <w:bCs/>
                <w:szCs w:val="20"/>
                <w:lang w:val="el-GR"/>
              </w:rPr>
              <w:t xml:space="preserve">της </w:t>
            </w:r>
            <w:r w:rsidR="005B17B6" w:rsidRPr="00D12955">
              <w:rPr>
                <w:bCs/>
                <w:szCs w:val="20"/>
                <w:lang w:val="el-GR"/>
              </w:rPr>
              <w:fldChar w:fldCharType="begin"/>
            </w:r>
            <w:r w:rsidR="005B17B6" w:rsidRPr="00D12955">
              <w:rPr>
                <w:bCs/>
                <w:szCs w:val="20"/>
                <w:lang w:val="el-GR"/>
              </w:rPr>
              <w:instrText xml:space="preserve"> REF _Ref99971915 \r \h </w:instrText>
            </w:r>
            <w:r w:rsidR="00AD650F">
              <w:rPr>
                <w:bCs/>
                <w:szCs w:val="20"/>
                <w:lang w:val="el-GR"/>
              </w:rPr>
              <w:instrText xml:space="preserve"> \* MERGEFORMAT </w:instrText>
            </w:r>
            <w:r w:rsidR="005B17B6" w:rsidRPr="00D12955">
              <w:rPr>
                <w:bCs/>
                <w:szCs w:val="20"/>
                <w:lang w:val="el-GR"/>
              </w:rPr>
            </w:r>
            <w:r w:rsidR="005B17B6" w:rsidRPr="00D12955">
              <w:rPr>
                <w:bCs/>
                <w:szCs w:val="20"/>
                <w:lang w:val="el-GR"/>
              </w:rPr>
              <w:fldChar w:fldCharType="separate"/>
            </w:r>
            <w:r w:rsidR="006E10F8">
              <w:rPr>
                <w:bCs/>
                <w:szCs w:val="20"/>
                <w:lang w:val="el-GR"/>
              </w:rPr>
              <w:t>I.3.3.1.3</w:t>
            </w:r>
            <w:r w:rsidR="005B17B6" w:rsidRPr="00D12955">
              <w:rPr>
                <w:bCs/>
                <w:szCs w:val="20"/>
                <w:lang w:val="el-GR"/>
              </w:rPr>
              <w:fldChar w:fldCharType="end"/>
            </w:r>
            <w:r w:rsidRPr="00D12955">
              <w:rPr>
                <w:bCs/>
                <w:szCs w:val="20"/>
                <w:lang w:val="el-GR"/>
              </w:rPr>
              <w:t xml:space="preserve"> του Παραρτήματος Ι</w:t>
            </w:r>
          </w:p>
        </w:tc>
        <w:tc>
          <w:tcPr>
            <w:tcW w:w="459" w:type="pct"/>
            <w:shd w:val="clear" w:color="auto" w:fill="FFFFFF"/>
          </w:tcPr>
          <w:p w14:paraId="40A905DE"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tcPr>
          <w:p w14:paraId="2F52EB4B" w14:textId="77777777" w:rsidR="001D50CA" w:rsidRPr="00D12955" w:rsidRDefault="001D50CA" w:rsidP="001D50CA">
            <w:pPr>
              <w:spacing w:before="60" w:after="60"/>
              <w:jc w:val="center"/>
              <w:rPr>
                <w:bCs/>
                <w:szCs w:val="20"/>
                <w:lang w:val="en-US"/>
              </w:rPr>
            </w:pPr>
          </w:p>
        </w:tc>
        <w:tc>
          <w:tcPr>
            <w:tcW w:w="561" w:type="pct"/>
            <w:shd w:val="clear" w:color="auto" w:fill="FFFFFF"/>
          </w:tcPr>
          <w:p w14:paraId="1B196754" w14:textId="77777777" w:rsidR="001D50CA" w:rsidRPr="00D12955" w:rsidRDefault="001D50CA" w:rsidP="001D50CA">
            <w:pPr>
              <w:spacing w:before="60" w:after="60"/>
              <w:jc w:val="center"/>
              <w:rPr>
                <w:bCs/>
                <w:szCs w:val="20"/>
                <w:lang w:val="en-US"/>
              </w:rPr>
            </w:pPr>
          </w:p>
        </w:tc>
      </w:tr>
      <w:tr w:rsidR="001D50CA" w:rsidRPr="00D12955" w14:paraId="3C67955C" w14:textId="77777777" w:rsidTr="001D50CA">
        <w:tc>
          <w:tcPr>
            <w:tcW w:w="229" w:type="pct"/>
            <w:shd w:val="clear" w:color="auto" w:fill="FFFFFF"/>
          </w:tcPr>
          <w:p w14:paraId="153B05B1" w14:textId="77777777" w:rsidR="001D50CA" w:rsidRPr="00D12955" w:rsidRDefault="001D50CA" w:rsidP="0020249C">
            <w:pPr>
              <w:numPr>
                <w:ilvl w:val="0"/>
                <w:numId w:val="136"/>
              </w:numPr>
              <w:spacing w:before="60" w:after="60" w:line="312" w:lineRule="auto"/>
              <w:contextualSpacing/>
              <w:jc w:val="center"/>
              <w:rPr>
                <w:bCs/>
                <w:szCs w:val="20"/>
                <w:lang w:val="en-US"/>
              </w:rPr>
            </w:pPr>
          </w:p>
        </w:tc>
        <w:tc>
          <w:tcPr>
            <w:tcW w:w="3343" w:type="pct"/>
            <w:shd w:val="clear" w:color="auto" w:fill="FFFFFF"/>
          </w:tcPr>
          <w:p w14:paraId="14560216" w14:textId="77777777" w:rsidR="001D50CA" w:rsidRPr="00D12955" w:rsidRDefault="001D50CA" w:rsidP="001D50CA">
            <w:pPr>
              <w:spacing w:before="60" w:after="60"/>
              <w:rPr>
                <w:bCs/>
                <w:szCs w:val="20"/>
                <w:lang w:val="el-GR"/>
              </w:rPr>
            </w:pPr>
            <w:r w:rsidRPr="00D12955">
              <w:rPr>
                <w:bCs/>
                <w:szCs w:val="20"/>
                <w:lang w:val="el-GR"/>
              </w:rPr>
              <w:t>Η Μελέτη Σχεδιασμού και Εκτέλεσης Πειραμάτων Πεδίου για την Ευφυή Γεωργία, θα παραδοθεί τον Μ03 από την υπογραφή της σύμβασης και θα πρέπει να περιλαμβάνει:</w:t>
            </w:r>
          </w:p>
        </w:tc>
        <w:tc>
          <w:tcPr>
            <w:tcW w:w="459" w:type="pct"/>
            <w:shd w:val="clear" w:color="auto" w:fill="FFFFFF"/>
            <w:vAlign w:val="center"/>
          </w:tcPr>
          <w:p w14:paraId="429AD4F7"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tcPr>
          <w:p w14:paraId="48E8F2CE" w14:textId="77777777" w:rsidR="001D50CA" w:rsidRPr="00D12955" w:rsidRDefault="001D50CA" w:rsidP="001D50CA">
            <w:pPr>
              <w:spacing w:before="60" w:after="60"/>
              <w:jc w:val="center"/>
              <w:rPr>
                <w:bCs/>
                <w:szCs w:val="20"/>
                <w:lang w:val="en-US"/>
              </w:rPr>
            </w:pPr>
          </w:p>
        </w:tc>
        <w:tc>
          <w:tcPr>
            <w:tcW w:w="561" w:type="pct"/>
            <w:shd w:val="clear" w:color="auto" w:fill="FFFFFF"/>
          </w:tcPr>
          <w:p w14:paraId="2BB791F8" w14:textId="77777777" w:rsidR="001D50CA" w:rsidRPr="00D12955" w:rsidRDefault="001D50CA" w:rsidP="001D50CA">
            <w:pPr>
              <w:spacing w:before="60" w:after="60"/>
              <w:jc w:val="center"/>
              <w:rPr>
                <w:bCs/>
                <w:szCs w:val="20"/>
                <w:lang w:val="en-US"/>
              </w:rPr>
            </w:pPr>
          </w:p>
        </w:tc>
      </w:tr>
      <w:tr w:rsidR="001D50CA" w:rsidRPr="00D12955" w14:paraId="609D2342" w14:textId="77777777" w:rsidTr="001D50CA">
        <w:tc>
          <w:tcPr>
            <w:tcW w:w="229" w:type="pct"/>
            <w:shd w:val="clear" w:color="auto" w:fill="FFFFFF"/>
          </w:tcPr>
          <w:p w14:paraId="6CD9C216" w14:textId="77777777" w:rsidR="001D50CA" w:rsidRPr="00D12955" w:rsidRDefault="001D50CA" w:rsidP="0020249C">
            <w:pPr>
              <w:numPr>
                <w:ilvl w:val="1"/>
                <w:numId w:val="136"/>
              </w:numPr>
              <w:spacing w:before="60" w:after="60" w:line="312" w:lineRule="auto"/>
              <w:contextualSpacing/>
              <w:jc w:val="center"/>
              <w:rPr>
                <w:bCs/>
                <w:szCs w:val="20"/>
                <w:lang w:val="en-US"/>
              </w:rPr>
            </w:pPr>
          </w:p>
        </w:tc>
        <w:tc>
          <w:tcPr>
            <w:tcW w:w="3343" w:type="pct"/>
            <w:shd w:val="clear" w:color="auto" w:fill="FFFFFF"/>
          </w:tcPr>
          <w:p w14:paraId="78F7B3C2" w14:textId="77777777" w:rsidR="001D50CA" w:rsidRPr="00D12955" w:rsidRDefault="001D50CA" w:rsidP="0020249C">
            <w:pPr>
              <w:numPr>
                <w:ilvl w:val="1"/>
                <w:numId w:val="97"/>
              </w:numPr>
              <w:suppressAutoHyphens w:val="0"/>
              <w:spacing w:before="120" w:after="160" w:line="312" w:lineRule="auto"/>
              <w:contextualSpacing/>
              <w:rPr>
                <w:bCs/>
                <w:szCs w:val="20"/>
                <w:lang w:val="el-GR"/>
              </w:rPr>
            </w:pPr>
            <w:r w:rsidRPr="00D12955">
              <w:rPr>
                <w:bCs/>
                <w:szCs w:val="20"/>
                <w:lang w:val="el-GR"/>
              </w:rPr>
              <w:t>Τον φάκελο ταυτότητας και αγρονομικών χαρακτηριστικών κάθε πειραματικού αγροτεμαχίου ο οποίος θα περιλαμβάνει κατ’ελάχιστο:</w:t>
            </w:r>
          </w:p>
          <w:p w14:paraId="51B81DB9" w14:textId="77777777" w:rsidR="001D50CA" w:rsidRPr="00D12955" w:rsidRDefault="001D50CA" w:rsidP="0020249C">
            <w:pPr>
              <w:numPr>
                <w:ilvl w:val="2"/>
                <w:numId w:val="97"/>
              </w:numPr>
              <w:suppressAutoHyphens w:val="0"/>
              <w:spacing w:before="120" w:after="160" w:line="312" w:lineRule="auto"/>
              <w:contextualSpacing/>
              <w:rPr>
                <w:bCs/>
                <w:szCs w:val="20"/>
                <w:lang w:val="el-GR"/>
              </w:rPr>
            </w:pPr>
            <w:r w:rsidRPr="00D12955">
              <w:rPr>
                <w:bCs/>
                <w:szCs w:val="20"/>
                <w:lang w:val="el-GR"/>
              </w:rPr>
              <w:t>Τοπογραφικό απόσπασμα του αγροτεμαχίου με σήμανση των ορίων των ζωνών διαχείρισης.</w:t>
            </w:r>
          </w:p>
          <w:p w14:paraId="1F5932FA" w14:textId="77777777" w:rsidR="001D50CA" w:rsidRPr="00D12955" w:rsidRDefault="001D50CA" w:rsidP="0020249C">
            <w:pPr>
              <w:numPr>
                <w:ilvl w:val="2"/>
                <w:numId w:val="97"/>
              </w:numPr>
              <w:suppressAutoHyphens w:val="0"/>
              <w:spacing w:before="120" w:after="160" w:line="312" w:lineRule="auto"/>
              <w:contextualSpacing/>
              <w:rPr>
                <w:bCs/>
                <w:szCs w:val="20"/>
                <w:lang w:val="el-GR"/>
              </w:rPr>
            </w:pPr>
            <w:r w:rsidRPr="00D12955">
              <w:rPr>
                <w:bCs/>
                <w:szCs w:val="20"/>
                <w:lang w:val="el-GR"/>
              </w:rPr>
              <w:t>Πλήρη εδαφολογική ανάλυση από κάθε ζώνη διαχείρισης</w:t>
            </w:r>
          </w:p>
          <w:p w14:paraId="3C056275" w14:textId="77777777" w:rsidR="001D50CA" w:rsidRPr="00D12955" w:rsidRDefault="001D50CA" w:rsidP="0020249C">
            <w:pPr>
              <w:numPr>
                <w:ilvl w:val="2"/>
                <w:numId w:val="97"/>
              </w:numPr>
              <w:suppressAutoHyphens w:val="0"/>
              <w:spacing w:before="120" w:after="160" w:line="312" w:lineRule="auto"/>
              <w:contextualSpacing/>
              <w:rPr>
                <w:bCs/>
                <w:szCs w:val="20"/>
                <w:lang w:val="el-GR"/>
              </w:rPr>
            </w:pPr>
            <w:r w:rsidRPr="00D12955">
              <w:rPr>
                <w:bCs/>
                <w:szCs w:val="20"/>
                <w:lang w:val="el-GR"/>
              </w:rPr>
              <w:t>Αποτύπωση των καλλιεργειών των όμορων αγροτεμαχίων</w:t>
            </w:r>
          </w:p>
          <w:p w14:paraId="359F00D7" w14:textId="77777777" w:rsidR="001D50CA" w:rsidRPr="00D12955" w:rsidRDefault="001D50CA" w:rsidP="0020249C">
            <w:pPr>
              <w:numPr>
                <w:ilvl w:val="2"/>
                <w:numId w:val="97"/>
              </w:numPr>
              <w:suppressAutoHyphens w:val="0"/>
              <w:spacing w:before="120" w:after="160" w:line="312" w:lineRule="auto"/>
              <w:contextualSpacing/>
              <w:rPr>
                <w:bCs/>
                <w:szCs w:val="20"/>
                <w:lang w:val="el-GR"/>
              </w:rPr>
            </w:pPr>
            <w:r w:rsidRPr="00D12955">
              <w:rPr>
                <w:bCs/>
                <w:szCs w:val="20"/>
                <w:lang w:val="el-GR"/>
              </w:rPr>
              <w:t>Ιστορικό τριετίας για τις προηγούμενες καλλιέργειες του αγροτεμαχίου</w:t>
            </w:r>
          </w:p>
          <w:p w14:paraId="2FF005E2" w14:textId="77777777" w:rsidR="001D50CA" w:rsidRPr="00D12955" w:rsidRDefault="001D50CA" w:rsidP="0020249C">
            <w:pPr>
              <w:numPr>
                <w:ilvl w:val="2"/>
                <w:numId w:val="97"/>
              </w:numPr>
              <w:suppressAutoHyphens w:val="0"/>
              <w:spacing w:before="120" w:after="160" w:line="312" w:lineRule="auto"/>
              <w:contextualSpacing/>
              <w:rPr>
                <w:bCs/>
                <w:szCs w:val="20"/>
                <w:lang w:val="el-GR"/>
              </w:rPr>
            </w:pPr>
            <w:r w:rsidRPr="00D12955">
              <w:rPr>
                <w:bCs/>
                <w:szCs w:val="20"/>
                <w:lang w:val="el-GR"/>
              </w:rPr>
              <w:t>Καταγραφή αγρονομικών δεδομένων φυτείας εάν αξιοποιηθεί για δενδρώδη καλλιέργεια</w:t>
            </w:r>
          </w:p>
          <w:p w14:paraId="261E7769" w14:textId="77777777" w:rsidR="001D50CA" w:rsidRPr="00D12955" w:rsidRDefault="001D50CA" w:rsidP="0020249C">
            <w:pPr>
              <w:numPr>
                <w:ilvl w:val="2"/>
                <w:numId w:val="97"/>
              </w:numPr>
              <w:suppressAutoHyphens w:val="0"/>
              <w:spacing w:before="120" w:after="160" w:line="312" w:lineRule="auto"/>
              <w:contextualSpacing/>
              <w:rPr>
                <w:bCs/>
                <w:szCs w:val="20"/>
                <w:lang w:val="el-GR"/>
              </w:rPr>
            </w:pPr>
            <w:r w:rsidRPr="00D12955">
              <w:rPr>
                <w:bCs/>
                <w:szCs w:val="20"/>
                <w:lang w:val="el-GR"/>
              </w:rPr>
              <w:t>Τεχνικά χαρακτηριστικά του συστήματος άρδευσης που θα χρησιμοποιηθεί και τοπογραφική αποτύπωση των κυκλωμάτων άρδευσης</w:t>
            </w:r>
          </w:p>
          <w:p w14:paraId="79D7B57B" w14:textId="77777777" w:rsidR="001D50CA" w:rsidRPr="00D12955" w:rsidRDefault="001D50CA" w:rsidP="0020249C">
            <w:pPr>
              <w:numPr>
                <w:ilvl w:val="2"/>
                <w:numId w:val="97"/>
              </w:numPr>
              <w:suppressAutoHyphens w:val="0"/>
              <w:spacing w:before="120" w:after="160" w:line="312" w:lineRule="auto"/>
              <w:contextualSpacing/>
              <w:rPr>
                <w:bCs/>
                <w:szCs w:val="20"/>
                <w:lang w:val="el-GR"/>
              </w:rPr>
            </w:pPr>
            <w:r w:rsidRPr="00D12955">
              <w:rPr>
                <w:bCs/>
                <w:szCs w:val="20"/>
                <w:lang w:val="el-GR"/>
              </w:rPr>
              <w:lastRenderedPageBreak/>
              <w:t>Λεπτομερή τεχνικά δεδομένα και θέση της ή των πηγών νερού και τεκμηρίωση για την επάρκεια διαθεσιμότητας και παροχής</w:t>
            </w:r>
          </w:p>
          <w:p w14:paraId="635A34AE" w14:textId="77777777" w:rsidR="001D50CA" w:rsidRPr="00D12955" w:rsidRDefault="001D50CA" w:rsidP="0020249C">
            <w:pPr>
              <w:numPr>
                <w:ilvl w:val="2"/>
                <w:numId w:val="97"/>
              </w:numPr>
              <w:suppressAutoHyphens w:val="0"/>
              <w:spacing w:before="120" w:after="160" w:line="312" w:lineRule="auto"/>
              <w:contextualSpacing/>
              <w:rPr>
                <w:bCs/>
                <w:szCs w:val="20"/>
                <w:lang w:val="el-GR"/>
              </w:rPr>
            </w:pPr>
            <w:r w:rsidRPr="00D12955">
              <w:rPr>
                <w:bCs/>
                <w:szCs w:val="20"/>
                <w:lang w:val="el-GR"/>
              </w:rPr>
              <w:t>Χημική ανάλυση νερού από την πηγή που θα χρησιμοποιηθεί για την άρδευση</w:t>
            </w:r>
          </w:p>
          <w:p w14:paraId="16A3E0F0" w14:textId="77777777" w:rsidR="001D50CA" w:rsidRPr="00D12955" w:rsidRDefault="001D50CA" w:rsidP="0020249C">
            <w:pPr>
              <w:numPr>
                <w:ilvl w:val="2"/>
                <w:numId w:val="97"/>
              </w:numPr>
              <w:suppressAutoHyphens w:val="0"/>
              <w:spacing w:before="120" w:after="160" w:line="312" w:lineRule="auto"/>
              <w:contextualSpacing/>
              <w:rPr>
                <w:bCs/>
                <w:szCs w:val="20"/>
                <w:lang w:val="el-GR"/>
              </w:rPr>
            </w:pPr>
            <w:r w:rsidRPr="00D12955">
              <w:rPr>
                <w:bCs/>
                <w:szCs w:val="20"/>
                <w:lang w:val="el-GR"/>
              </w:rPr>
              <w:t>Περιγραφή και τεχνικά χαρακτηριστικά καλλιεργητικών μέσων παραγωγής που θα χρησιμοποιηθούν</w:t>
            </w:r>
          </w:p>
          <w:p w14:paraId="27F915FB" w14:textId="77777777" w:rsidR="001D50CA" w:rsidRPr="00D12955" w:rsidRDefault="001D50CA" w:rsidP="0020249C">
            <w:pPr>
              <w:numPr>
                <w:ilvl w:val="2"/>
                <w:numId w:val="97"/>
              </w:numPr>
              <w:suppressAutoHyphens w:val="0"/>
              <w:spacing w:before="120" w:after="160" w:line="312" w:lineRule="auto"/>
              <w:contextualSpacing/>
              <w:rPr>
                <w:bCs/>
                <w:szCs w:val="20"/>
                <w:lang w:val="en-US"/>
              </w:rPr>
            </w:pPr>
            <w:r w:rsidRPr="00D12955">
              <w:rPr>
                <w:bCs/>
                <w:szCs w:val="20"/>
                <w:lang w:val="en-US"/>
              </w:rPr>
              <w:t>Στοιχεία επιβλέποντος γεωπόνου</w:t>
            </w:r>
          </w:p>
          <w:p w14:paraId="19CCF9E7" w14:textId="77777777" w:rsidR="001D50CA" w:rsidRPr="00D12955" w:rsidRDefault="001D50CA" w:rsidP="0020249C">
            <w:pPr>
              <w:numPr>
                <w:ilvl w:val="2"/>
                <w:numId w:val="97"/>
              </w:numPr>
              <w:suppressAutoHyphens w:val="0"/>
              <w:spacing w:before="120" w:after="160" w:line="312" w:lineRule="auto"/>
              <w:contextualSpacing/>
              <w:rPr>
                <w:bCs/>
                <w:szCs w:val="20"/>
                <w:lang w:val="el-GR"/>
              </w:rPr>
            </w:pPr>
            <w:r w:rsidRPr="00D12955">
              <w:rPr>
                <w:bCs/>
                <w:szCs w:val="20"/>
                <w:lang w:val="el-GR"/>
              </w:rPr>
              <w:t>Φωτογραφικό υλικό από το αγροτεμάχιο, τα μέσα παραγωγής και τη φυτεία για την περίπτωση δενδρωδών καλλιεργειών</w:t>
            </w:r>
          </w:p>
        </w:tc>
        <w:tc>
          <w:tcPr>
            <w:tcW w:w="459" w:type="pct"/>
            <w:shd w:val="clear" w:color="auto" w:fill="FFFFFF"/>
            <w:vAlign w:val="center"/>
          </w:tcPr>
          <w:p w14:paraId="679BE3D7" w14:textId="77777777" w:rsidR="001D50CA" w:rsidRPr="00D12955" w:rsidRDefault="001D50CA" w:rsidP="001D50CA">
            <w:pPr>
              <w:spacing w:before="60" w:after="60"/>
              <w:jc w:val="center"/>
              <w:rPr>
                <w:bCs/>
                <w:szCs w:val="20"/>
                <w:lang w:val="en-US"/>
              </w:rPr>
            </w:pPr>
            <w:r w:rsidRPr="00D12955">
              <w:rPr>
                <w:bCs/>
                <w:szCs w:val="20"/>
                <w:lang w:val="en-US"/>
              </w:rPr>
              <w:lastRenderedPageBreak/>
              <w:t>ΝΑΙ</w:t>
            </w:r>
          </w:p>
        </w:tc>
        <w:tc>
          <w:tcPr>
            <w:tcW w:w="408" w:type="pct"/>
            <w:shd w:val="clear" w:color="auto" w:fill="FFFFFF"/>
          </w:tcPr>
          <w:p w14:paraId="62808F89" w14:textId="77777777" w:rsidR="001D50CA" w:rsidRPr="00D12955" w:rsidRDefault="001D50CA" w:rsidP="001D50CA">
            <w:pPr>
              <w:spacing w:before="60" w:after="60"/>
              <w:jc w:val="center"/>
              <w:rPr>
                <w:bCs/>
                <w:szCs w:val="20"/>
                <w:lang w:val="en-US"/>
              </w:rPr>
            </w:pPr>
          </w:p>
        </w:tc>
        <w:tc>
          <w:tcPr>
            <w:tcW w:w="561" w:type="pct"/>
            <w:shd w:val="clear" w:color="auto" w:fill="FFFFFF"/>
          </w:tcPr>
          <w:p w14:paraId="790F7234" w14:textId="77777777" w:rsidR="001D50CA" w:rsidRPr="00D12955" w:rsidRDefault="001D50CA" w:rsidP="001D50CA">
            <w:pPr>
              <w:spacing w:before="60" w:after="60"/>
              <w:jc w:val="center"/>
              <w:rPr>
                <w:bCs/>
                <w:szCs w:val="20"/>
                <w:lang w:val="en-US"/>
              </w:rPr>
            </w:pPr>
          </w:p>
        </w:tc>
      </w:tr>
      <w:tr w:rsidR="001D50CA" w:rsidRPr="00D12955" w14:paraId="1CAB466F" w14:textId="77777777" w:rsidTr="001D50CA">
        <w:tc>
          <w:tcPr>
            <w:tcW w:w="229" w:type="pct"/>
            <w:shd w:val="clear" w:color="auto" w:fill="FFFFFF"/>
          </w:tcPr>
          <w:p w14:paraId="075E8A40" w14:textId="77777777" w:rsidR="001D50CA" w:rsidRPr="00D12955" w:rsidRDefault="001D50CA" w:rsidP="0020249C">
            <w:pPr>
              <w:numPr>
                <w:ilvl w:val="1"/>
                <w:numId w:val="136"/>
              </w:numPr>
              <w:spacing w:before="60" w:after="60" w:line="312" w:lineRule="auto"/>
              <w:contextualSpacing/>
              <w:jc w:val="center"/>
              <w:rPr>
                <w:bCs/>
                <w:szCs w:val="20"/>
                <w:lang w:val="en-US"/>
              </w:rPr>
            </w:pPr>
          </w:p>
        </w:tc>
        <w:tc>
          <w:tcPr>
            <w:tcW w:w="3343" w:type="pct"/>
            <w:shd w:val="clear" w:color="auto" w:fill="FFFFFF"/>
          </w:tcPr>
          <w:p w14:paraId="50EA629C" w14:textId="77777777" w:rsidR="001D50CA" w:rsidRPr="00D12955" w:rsidRDefault="001D50CA" w:rsidP="0020249C">
            <w:pPr>
              <w:numPr>
                <w:ilvl w:val="1"/>
                <w:numId w:val="97"/>
              </w:numPr>
              <w:suppressAutoHyphens w:val="0"/>
              <w:spacing w:before="120" w:after="160" w:line="312" w:lineRule="auto"/>
              <w:contextualSpacing/>
              <w:rPr>
                <w:bCs/>
                <w:szCs w:val="20"/>
                <w:lang w:val="el-GR"/>
              </w:rPr>
            </w:pPr>
            <w:r w:rsidRPr="00D12955">
              <w:rPr>
                <w:bCs/>
                <w:szCs w:val="20"/>
                <w:lang w:val="el-GR"/>
              </w:rPr>
              <w:t>Το σχέδιο συλλογής δεδομένων για το κάθε αγροτεμάχιο το οποίο θα περιλαμβάνει:</w:t>
            </w:r>
          </w:p>
          <w:p w14:paraId="4AD5DEB3" w14:textId="77777777" w:rsidR="001D50CA" w:rsidRPr="00D12955" w:rsidRDefault="001D50CA" w:rsidP="0020249C">
            <w:pPr>
              <w:numPr>
                <w:ilvl w:val="2"/>
                <w:numId w:val="97"/>
              </w:numPr>
              <w:suppressAutoHyphens w:val="0"/>
              <w:spacing w:before="120" w:after="160" w:line="312" w:lineRule="auto"/>
              <w:contextualSpacing/>
              <w:rPr>
                <w:bCs/>
                <w:szCs w:val="20"/>
                <w:lang w:val="el-GR"/>
              </w:rPr>
            </w:pPr>
            <w:r w:rsidRPr="00D12955">
              <w:rPr>
                <w:bCs/>
                <w:szCs w:val="20"/>
                <w:lang w:val="el-GR"/>
              </w:rPr>
              <w:t>την καταγραφή και αποτύπωση όλων των ηλεκτρονικών αισθητήρων που θα εγκατασταθούν στο αγροτεμάχιο, τα τεχνικά τους χαρακτηριστικά και η περιγραφή των δεδομένων που θα συλλέξουν</w:t>
            </w:r>
          </w:p>
          <w:p w14:paraId="09CD65AD" w14:textId="77777777" w:rsidR="001D50CA" w:rsidRPr="00D12955" w:rsidRDefault="001D50CA" w:rsidP="0020249C">
            <w:pPr>
              <w:numPr>
                <w:ilvl w:val="2"/>
                <w:numId w:val="97"/>
              </w:numPr>
              <w:suppressAutoHyphens w:val="0"/>
              <w:spacing w:before="120" w:after="160" w:line="312" w:lineRule="auto"/>
              <w:contextualSpacing/>
              <w:rPr>
                <w:bCs/>
                <w:szCs w:val="20"/>
                <w:lang w:val="el-GR"/>
              </w:rPr>
            </w:pPr>
            <w:r w:rsidRPr="00D12955">
              <w:rPr>
                <w:bCs/>
                <w:szCs w:val="20"/>
                <w:lang w:val="el-GR"/>
              </w:rPr>
              <w:t>τα δεδομένα καταγραφής καλλιεργητικών ενεργειών και επεμβάσεων που θα συλλεγούν</w:t>
            </w:r>
          </w:p>
          <w:p w14:paraId="27C25FDC" w14:textId="77777777" w:rsidR="001D50CA" w:rsidRPr="00D12955" w:rsidRDefault="001D50CA" w:rsidP="0020249C">
            <w:pPr>
              <w:numPr>
                <w:ilvl w:val="2"/>
                <w:numId w:val="97"/>
              </w:numPr>
              <w:suppressAutoHyphens w:val="0"/>
              <w:spacing w:before="120" w:after="160" w:line="312" w:lineRule="auto"/>
              <w:contextualSpacing/>
              <w:rPr>
                <w:bCs/>
                <w:szCs w:val="20"/>
                <w:lang w:val="el-GR"/>
              </w:rPr>
            </w:pPr>
            <w:r w:rsidRPr="00D12955">
              <w:rPr>
                <w:bCs/>
                <w:szCs w:val="20"/>
                <w:lang w:val="el-GR"/>
              </w:rPr>
              <w:t>συμπληρωματικά δεδομένα από εντομοπαγίδες, πειραματικές μετρήσεις, παρατηρήσεις, δειγματοληψίες και εργαστηριακές αναλύσεις που θα συλλεγούν</w:t>
            </w:r>
          </w:p>
          <w:p w14:paraId="66E455BC" w14:textId="77777777" w:rsidR="001D50CA" w:rsidRPr="00D12955" w:rsidRDefault="001D50CA" w:rsidP="0020249C">
            <w:pPr>
              <w:numPr>
                <w:ilvl w:val="2"/>
                <w:numId w:val="97"/>
              </w:numPr>
              <w:suppressAutoHyphens w:val="0"/>
              <w:spacing w:before="120" w:after="160" w:line="312" w:lineRule="auto"/>
              <w:contextualSpacing/>
              <w:rPr>
                <w:bCs/>
                <w:szCs w:val="20"/>
                <w:lang w:val="el-GR"/>
              </w:rPr>
            </w:pPr>
            <w:r w:rsidRPr="00D12955">
              <w:rPr>
                <w:bCs/>
                <w:szCs w:val="20"/>
                <w:lang w:val="el-GR"/>
              </w:rPr>
              <w:t>τα στοιχεία αυτοματισμού που θα εγκατασταθούν για τον έλεγχο της άρδευσης</w:t>
            </w:r>
          </w:p>
          <w:p w14:paraId="60B9ECD4" w14:textId="77777777" w:rsidR="001D50CA" w:rsidRPr="00D12955" w:rsidRDefault="001D50CA" w:rsidP="0020249C">
            <w:pPr>
              <w:numPr>
                <w:ilvl w:val="2"/>
                <w:numId w:val="97"/>
              </w:numPr>
              <w:suppressAutoHyphens w:val="0"/>
              <w:spacing w:before="120" w:after="160" w:line="312" w:lineRule="auto"/>
              <w:contextualSpacing/>
              <w:rPr>
                <w:bCs/>
                <w:szCs w:val="20"/>
                <w:lang w:val="el-GR"/>
              </w:rPr>
            </w:pPr>
            <w:r w:rsidRPr="00D12955">
              <w:rPr>
                <w:bCs/>
                <w:szCs w:val="20"/>
                <w:lang w:val="el-GR"/>
              </w:rPr>
              <w:t>τα δεδομένα δορυφορικών εικόνων που θα αξιοποιηθούν</w:t>
            </w:r>
          </w:p>
          <w:p w14:paraId="57BF718F" w14:textId="77777777" w:rsidR="001D50CA" w:rsidRPr="00D12955" w:rsidRDefault="001D50CA" w:rsidP="0020249C">
            <w:pPr>
              <w:numPr>
                <w:ilvl w:val="2"/>
                <w:numId w:val="97"/>
              </w:numPr>
              <w:suppressAutoHyphens w:val="0"/>
              <w:spacing w:before="120" w:after="160" w:line="312" w:lineRule="auto"/>
              <w:contextualSpacing/>
              <w:rPr>
                <w:bCs/>
                <w:szCs w:val="20"/>
                <w:lang w:val="el-GR"/>
              </w:rPr>
            </w:pPr>
            <w:r w:rsidRPr="00D12955">
              <w:rPr>
                <w:bCs/>
                <w:szCs w:val="20"/>
                <w:lang w:val="el-GR"/>
              </w:rPr>
              <w:t>τα δεδομένα τηλεπισκοπικών εικόνων που θα συλλεγούν από τις πτήσεις των ΣμηΕΑ που θα γίνουν για το πειραματικό αγροτεμάχιο</w:t>
            </w:r>
          </w:p>
          <w:p w14:paraId="66744E0B" w14:textId="77777777" w:rsidR="001D50CA" w:rsidRPr="00D12955" w:rsidRDefault="001D50CA" w:rsidP="0020249C">
            <w:pPr>
              <w:numPr>
                <w:ilvl w:val="2"/>
                <w:numId w:val="97"/>
              </w:numPr>
              <w:suppressAutoHyphens w:val="0"/>
              <w:spacing w:before="120" w:after="160" w:line="312" w:lineRule="auto"/>
              <w:contextualSpacing/>
              <w:rPr>
                <w:bCs/>
                <w:szCs w:val="20"/>
                <w:lang w:val="el-GR"/>
              </w:rPr>
            </w:pPr>
            <w:r w:rsidRPr="00D12955">
              <w:rPr>
                <w:bCs/>
                <w:szCs w:val="20"/>
                <w:lang w:val="el-GR"/>
              </w:rPr>
              <w:t>άλλα δεδομένα από ανοικτές πηγές δεδομένων που θα αξιοποιηθούν</w:t>
            </w:r>
          </w:p>
          <w:p w14:paraId="16E2E6B2" w14:textId="77777777" w:rsidR="001D50CA" w:rsidRPr="00D12955" w:rsidRDefault="001D50CA" w:rsidP="0020249C">
            <w:pPr>
              <w:numPr>
                <w:ilvl w:val="2"/>
                <w:numId w:val="97"/>
              </w:numPr>
              <w:suppressAutoHyphens w:val="0"/>
              <w:spacing w:before="120" w:after="160" w:line="312" w:lineRule="auto"/>
              <w:contextualSpacing/>
              <w:rPr>
                <w:bCs/>
                <w:szCs w:val="20"/>
                <w:lang w:val="el-GR"/>
              </w:rPr>
            </w:pPr>
            <w:r w:rsidRPr="00D12955">
              <w:rPr>
                <w:bCs/>
                <w:szCs w:val="20"/>
                <w:lang w:val="el-GR"/>
              </w:rPr>
              <w:t>ιστορικά δεδομένα της περιοχή που θα αξιοποιηθούν</w:t>
            </w:r>
          </w:p>
        </w:tc>
        <w:tc>
          <w:tcPr>
            <w:tcW w:w="459" w:type="pct"/>
            <w:shd w:val="clear" w:color="auto" w:fill="FFFFFF"/>
            <w:vAlign w:val="center"/>
          </w:tcPr>
          <w:p w14:paraId="19B90752"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tcPr>
          <w:p w14:paraId="6A5A814B" w14:textId="77777777" w:rsidR="001D50CA" w:rsidRPr="00D12955" w:rsidRDefault="001D50CA" w:rsidP="001D50CA">
            <w:pPr>
              <w:spacing w:before="60" w:after="60"/>
              <w:jc w:val="center"/>
              <w:rPr>
                <w:bCs/>
                <w:szCs w:val="20"/>
                <w:lang w:val="en-US"/>
              </w:rPr>
            </w:pPr>
          </w:p>
        </w:tc>
        <w:tc>
          <w:tcPr>
            <w:tcW w:w="561" w:type="pct"/>
            <w:shd w:val="clear" w:color="auto" w:fill="FFFFFF"/>
          </w:tcPr>
          <w:p w14:paraId="2D1F1667" w14:textId="77777777" w:rsidR="001D50CA" w:rsidRPr="00D12955" w:rsidRDefault="001D50CA" w:rsidP="001D50CA">
            <w:pPr>
              <w:spacing w:before="60" w:after="60"/>
              <w:jc w:val="center"/>
              <w:rPr>
                <w:bCs/>
                <w:szCs w:val="20"/>
                <w:lang w:val="en-US"/>
              </w:rPr>
            </w:pPr>
          </w:p>
        </w:tc>
      </w:tr>
      <w:tr w:rsidR="001D50CA" w:rsidRPr="00D12955" w14:paraId="72050D01" w14:textId="77777777" w:rsidTr="001D50CA">
        <w:tc>
          <w:tcPr>
            <w:tcW w:w="229" w:type="pct"/>
            <w:shd w:val="clear" w:color="auto" w:fill="FFFFFF"/>
          </w:tcPr>
          <w:p w14:paraId="71B9E211" w14:textId="77777777" w:rsidR="001D50CA" w:rsidRPr="00D12955" w:rsidRDefault="001D50CA" w:rsidP="0020249C">
            <w:pPr>
              <w:numPr>
                <w:ilvl w:val="1"/>
                <w:numId w:val="136"/>
              </w:numPr>
              <w:spacing w:before="60" w:after="60" w:line="312" w:lineRule="auto"/>
              <w:contextualSpacing/>
              <w:jc w:val="center"/>
              <w:rPr>
                <w:bCs/>
                <w:szCs w:val="20"/>
                <w:lang w:val="en-US"/>
              </w:rPr>
            </w:pPr>
          </w:p>
        </w:tc>
        <w:tc>
          <w:tcPr>
            <w:tcW w:w="3343" w:type="pct"/>
            <w:shd w:val="clear" w:color="auto" w:fill="FFFFFF"/>
          </w:tcPr>
          <w:p w14:paraId="0322ACE7" w14:textId="77777777" w:rsidR="001D50CA" w:rsidRPr="00D12955" w:rsidRDefault="001D50CA" w:rsidP="0020249C">
            <w:pPr>
              <w:numPr>
                <w:ilvl w:val="1"/>
                <w:numId w:val="97"/>
              </w:numPr>
              <w:suppressAutoHyphens w:val="0"/>
              <w:spacing w:before="120" w:after="160" w:line="312" w:lineRule="auto"/>
              <w:contextualSpacing/>
              <w:rPr>
                <w:bCs/>
                <w:szCs w:val="20"/>
                <w:lang w:val="el-GR"/>
              </w:rPr>
            </w:pPr>
            <w:r w:rsidRPr="00D12955">
              <w:rPr>
                <w:bCs/>
                <w:szCs w:val="20"/>
                <w:lang w:val="el-GR"/>
              </w:rPr>
              <w:t>Το καλλιεργητικό πλάνο του κάθε πειραματικού αγροτεμαχίου το οποία θα περιλαμβάνει:</w:t>
            </w:r>
          </w:p>
          <w:p w14:paraId="644FBDCF" w14:textId="77777777" w:rsidR="001D50CA" w:rsidRPr="00D12955" w:rsidRDefault="001D50CA" w:rsidP="0020249C">
            <w:pPr>
              <w:numPr>
                <w:ilvl w:val="2"/>
                <w:numId w:val="97"/>
              </w:numPr>
              <w:suppressAutoHyphens w:val="0"/>
              <w:spacing w:before="120" w:after="160" w:line="312" w:lineRule="auto"/>
              <w:contextualSpacing/>
              <w:rPr>
                <w:bCs/>
                <w:szCs w:val="20"/>
                <w:lang w:val="el-GR"/>
              </w:rPr>
            </w:pPr>
            <w:r w:rsidRPr="00D12955">
              <w:rPr>
                <w:bCs/>
                <w:szCs w:val="20"/>
                <w:lang w:val="el-GR"/>
              </w:rPr>
              <w:t>το ημερολογιακό πλάνο βασικών καλλιεργητικών ενεργειών για κάθε ζώνη διαχείρισης (προετοιμασία εδάφους, σπορά-φύτευση, συστήματα άρδευσης, συστήματα προστασίας, ποικιλίες, υποκείμενα κλπ.)</w:t>
            </w:r>
          </w:p>
          <w:p w14:paraId="62318843" w14:textId="77777777" w:rsidR="001D50CA" w:rsidRPr="00D12955" w:rsidRDefault="001D50CA" w:rsidP="0020249C">
            <w:pPr>
              <w:numPr>
                <w:ilvl w:val="2"/>
                <w:numId w:val="97"/>
              </w:numPr>
              <w:suppressAutoHyphens w:val="0"/>
              <w:spacing w:before="120" w:after="160" w:line="312" w:lineRule="auto"/>
              <w:contextualSpacing/>
              <w:rPr>
                <w:bCs/>
                <w:szCs w:val="20"/>
                <w:lang w:val="el-GR"/>
              </w:rPr>
            </w:pPr>
            <w:r w:rsidRPr="00D12955">
              <w:rPr>
                <w:bCs/>
                <w:szCs w:val="20"/>
                <w:lang w:val="el-GR"/>
              </w:rPr>
              <w:t>το πλάνο εκτέλεσης των απαιτούμενων ενεργειών συλλογής δεδομένων για όλες τις κατηγορίες δεδομένων</w:t>
            </w:r>
          </w:p>
          <w:p w14:paraId="21456FEC" w14:textId="77777777" w:rsidR="001D50CA" w:rsidRPr="00D12955" w:rsidRDefault="001D50CA" w:rsidP="0020249C">
            <w:pPr>
              <w:numPr>
                <w:ilvl w:val="2"/>
                <w:numId w:val="97"/>
              </w:numPr>
              <w:suppressAutoHyphens w:val="0"/>
              <w:spacing w:before="120" w:after="160" w:line="312" w:lineRule="auto"/>
              <w:contextualSpacing/>
              <w:rPr>
                <w:bCs/>
                <w:szCs w:val="20"/>
                <w:lang w:val="el-GR"/>
              </w:rPr>
            </w:pPr>
            <w:r w:rsidRPr="00D12955">
              <w:rPr>
                <w:bCs/>
                <w:szCs w:val="20"/>
                <w:lang w:val="el-GR"/>
              </w:rPr>
              <w:t>τους πειραματικούς στόχους από το κάθε πειραματικό αγροτεμάχιο</w:t>
            </w:r>
          </w:p>
        </w:tc>
        <w:tc>
          <w:tcPr>
            <w:tcW w:w="459" w:type="pct"/>
            <w:shd w:val="clear" w:color="auto" w:fill="FFFFFF"/>
            <w:vAlign w:val="center"/>
          </w:tcPr>
          <w:p w14:paraId="7FE374B1"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tcPr>
          <w:p w14:paraId="5400A0D6" w14:textId="77777777" w:rsidR="001D50CA" w:rsidRPr="00D12955" w:rsidRDefault="001D50CA" w:rsidP="001D50CA">
            <w:pPr>
              <w:spacing w:before="60" w:after="60"/>
              <w:jc w:val="center"/>
              <w:rPr>
                <w:bCs/>
                <w:szCs w:val="20"/>
                <w:lang w:val="en-US"/>
              </w:rPr>
            </w:pPr>
          </w:p>
        </w:tc>
        <w:tc>
          <w:tcPr>
            <w:tcW w:w="561" w:type="pct"/>
            <w:shd w:val="clear" w:color="auto" w:fill="FFFFFF"/>
          </w:tcPr>
          <w:p w14:paraId="3727195E" w14:textId="77777777" w:rsidR="001D50CA" w:rsidRPr="00D12955" w:rsidRDefault="001D50CA" w:rsidP="001D50CA">
            <w:pPr>
              <w:spacing w:before="60" w:after="60"/>
              <w:jc w:val="center"/>
              <w:rPr>
                <w:bCs/>
                <w:szCs w:val="20"/>
                <w:lang w:val="en-US"/>
              </w:rPr>
            </w:pPr>
          </w:p>
        </w:tc>
      </w:tr>
      <w:tr w:rsidR="001D50CA" w:rsidRPr="00D12955" w14:paraId="0E1C3CDA" w14:textId="77777777" w:rsidTr="001D50CA">
        <w:tc>
          <w:tcPr>
            <w:tcW w:w="229" w:type="pct"/>
            <w:shd w:val="clear" w:color="auto" w:fill="FFFFFF"/>
          </w:tcPr>
          <w:p w14:paraId="46D0C1BE" w14:textId="77777777" w:rsidR="001D50CA" w:rsidRPr="00D12955" w:rsidRDefault="001D50CA" w:rsidP="0020249C">
            <w:pPr>
              <w:numPr>
                <w:ilvl w:val="1"/>
                <w:numId w:val="136"/>
              </w:numPr>
              <w:spacing w:before="60" w:after="60" w:line="312" w:lineRule="auto"/>
              <w:contextualSpacing/>
              <w:jc w:val="center"/>
              <w:rPr>
                <w:bCs/>
                <w:szCs w:val="20"/>
                <w:lang w:val="en-US"/>
              </w:rPr>
            </w:pPr>
          </w:p>
        </w:tc>
        <w:tc>
          <w:tcPr>
            <w:tcW w:w="3343" w:type="pct"/>
            <w:shd w:val="clear" w:color="auto" w:fill="FFFFFF"/>
          </w:tcPr>
          <w:p w14:paraId="51A582E5" w14:textId="77777777" w:rsidR="001D50CA" w:rsidRPr="00D12955" w:rsidRDefault="001D50CA" w:rsidP="0020249C">
            <w:pPr>
              <w:numPr>
                <w:ilvl w:val="1"/>
                <w:numId w:val="97"/>
              </w:numPr>
              <w:suppressAutoHyphens w:val="0"/>
              <w:spacing w:before="120" w:after="160" w:line="312" w:lineRule="auto"/>
              <w:contextualSpacing/>
              <w:rPr>
                <w:bCs/>
                <w:szCs w:val="20"/>
                <w:lang w:val="el-GR"/>
              </w:rPr>
            </w:pPr>
            <w:r w:rsidRPr="00D12955">
              <w:rPr>
                <w:bCs/>
                <w:szCs w:val="20"/>
                <w:lang w:val="el-GR"/>
              </w:rPr>
              <w:t>Το σχέδιο σύνδεσης των πειραματικών στόχων όλων των πειραματικών αγροτεμαχίων με τις ενέργειες επεξεργασίας και αξιοποίησης των πειραματικών δεδομένων με τα μοντέλα υποστήριξης λήψης αποφάσεων.</w:t>
            </w:r>
          </w:p>
        </w:tc>
        <w:tc>
          <w:tcPr>
            <w:tcW w:w="459" w:type="pct"/>
            <w:shd w:val="clear" w:color="auto" w:fill="FFFFFF"/>
            <w:vAlign w:val="center"/>
          </w:tcPr>
          <w:p w14:paraId="559B621B"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tcPr>
          <w:p w14:paraId="450F9A9F" w14:textId="77777777" w:rsidR="001D50CA" w:rsidRPr="00D12955" w:rsidRDefault="001D50CA" w:rsidP="001D50CA">
            <w:pPr>
              <w:spacing w:before="60" w:after="60"/>
              <w:jc w:val="center"/>
              <w:rPr>
                <w:bCs/>
                <w:szCs w:val="20"/>
                <w:lang w:val="en-US"/>
              </w:rPr>
            </w:pPr>
          </w:p>
        </w:tc>
        <w:tc>
          <w:tcPr>
            <w:tcW w:w="561" w:type="pct"/>
            <w:shd w:val="clear" w:color="auto" w:fill="FFFFFF"/>
          </w:tcPr>
          <w:p w14:paraId="02ABA66C" w14:textId="77777777" w:rsidR="001D50CA" w:rsidRPr="00D12955" w:rsidRDefault="001D50CA" w:rsidP="001D50CA">
            <w:pPr>
              <w:spacing w:before="60" w:after="60"/>
              <w:jc w:val="center"/>
              <w:rPr>
                <w:bCs/>
                <w:szCs w:val="20"/>
                <w:lang w:val="en-US"/>
              </w:rPr>
            </w:pPr>
          </w:p>
        </w:tc>
      </w:tr>
      <w:tr w:rsidR="001D50CA" w:rsidRPr="00B92977" w14:paraId="275229CE" w14:textId="77777777" w:rsidTr="001D50CA">
        <w:tc>
          <w:tcPr>
            <w:tcW w:w="229" w:type="pct"/>
            <w:shd w:val="clear" w:color="auto" w:fill="FFFFFF"/>
          </w:tcPr>
          <w:p w14:paraId="6C5732D7" w14:textId="77777777" w:rsidR="001D50CA" w:rsidRPr="00D12955" w:rsidRDefault="001D50CA" w:rsidP="0020249C">
            <w:pPr>
              <w:numPr>
                <w:ilvl w:val="0"/>
                <w:numId w:val="136"/>
              </w:numPr>
              <w:spacing w:before="60" w:after="60" w:line="312" w:lineRule="auto"/>
              <w:contextualSpacing/>
              <w:jc w:val="center"/>
              <w:rPr>
                <w:bCs/>
                <w:szCs w:val="20"/>
                <w:lang w:val="en-US"/>
              </w:rPr>
            </w:pPr>
          </w:p>
        </w:tc>
        <w:tc>
          <w:tcPr>
            <w:tcW w:w="3343" w:type="pct"/>
            <w:shd w:val="clear" w:color="auto" w:fill="FFFFFF"/>
          </w:tcPr>
          <w:p w14:paraId="68464310" w14:textId="77777777" w:rsidR="001D50CA" w:rsidRPr="00D12955" w:rsidRDefault="001D50CA" w:rsidP="001D50CA">
            <w:pPr>
              <w:suppressAutoHyphens w:val="0"/>
              <w:spacing w:after="160"/>
              <w:rPr>
                <w:bCs/>
                <w:szCs w:val="20"/>
                <w:lang w:val="el-GR"/>
              </w:rPr>
            </w:pPr>
            <w:r w:rsidRPr="00D12955">
              <w:rPr>
                <w:bCs/>
                <w:szCs w:val="20"/>
                <w:lang w:val="el-GR"/>
              </w:rPr>
              <w:t>Π</w:t>
            </w:r>
            <w:r w:rsidRPr="00D12955">
              <w:rPr>
                <w:rFonts w:eastAsia="Calibri"/>
                <w:bCs/>
                <w:szCs w:val="20"/>
                <w:lang w:val="el-GR"/>
              </w:rPr>
              <w:t>ρόβλεψη αποζημίωσης για τους διαχειριστές των πειραματικών αγροτεμαχίων καθώς και αντίστοιχη περιγραφή της μεθόδου υπολογισμού αυτής, στο πλαίσιο των προσφορών των υποψηφίων οικονομικών φορέων.</w:t>
            </w:r>
          </w:p>
        </w:tc>
        <w:tc>
          <w:tcPr>
            <w:tcW w:w="459" w:type="pct"/>
            <w:shd w:val="clear" w:color="auto" w:fill="FFFFFF"/>
            <w:vAlign w:val="center"/>
          </w:tcPr>
          <w:p w14:paraId="6A879873" w14:textId="77777777" w:rsidR="001D50CA" w:rsidRPr="00D12955" w:rsidRDefault="001D50CA" w:rsidP="001D50CA">
            <w:pPr>
              <w:spacing w:before="60" w:after="60"/>
              <w:jc w:val="center"/>
              <w:rPr>
                <w:bCs/>
                <w:szCs w:val="20"/>
                <w:lang w:val="el-GR"/>
              </w:rPr>
            </w:pPr>
          </w:p>
        </w:tc>
        <w:tc>
          <w:tcPr>
            <w:tcW w:w="408" w:type="pct"/>
            <w:shd w:val="clear" w:color="auto" w:fill="FFFFFF"/>
          </w:tcPr>
          <w:p w14:paraId="6EF0533C" w14:textId="77777777" w:rsidR="001D50CA" w:rsidRPr="00D12955" w:rsidRDefault="001D50CA" w:rsidP="001D50CA">
            <w:pPr>
              <w:spacing w:before="60" w:after="60"/>
              <w:jc w:val="center"/>
              <w:rPr>
                <w:bCs/>
                <w:szCs w:val="20"/>
                <w:lang w:val="el-GR"/>
              </w:rPr>
            </w:pPr>
          </w:p>
        </w:tc>
        <w:tc>
          <w:tcPr>
            <w:tcW w:w="561" w:type="pct"/>
            <w:shd w:val="clear" w:color="auto" w:fill="FFFFFF"/>
          </w:tcPr>
          <w:p w14:paraId="14B60E60" w14:textId="77777777" w:rsidR="001D50CA" w:rsidRPr="00D12955" w:rsidRDefault="001D50CA" w:rsidP="001D50CA">
            <w:pPr>
              <w:spacing w:before="60" w:after="60"/>
              <w:jc w:val="center"/>
              <w:rPr>
                <w:bCs/>
                <w:szCs w:val="20"/>
                <w:lang w:val="el-GR"/>
              </w:rPr>
            </w:pPr>
          </w:p>
        </w:tc>
      </w:tr>
      <w:tr w:rsidR="001D50CA" w:rsidRPr="00D12955" w14:paraId="30E2F7C9" w14:textId="77777777" w:rsidTr="001D50CA">
        <w:tc>
          <w:tcPr>
            <w:tcW w:w="229" w:type="pct"/>
            <w:shd w:val="clear" w:color="auto" w:fill="FFFFFF"/>
          </w:tcPr>
          <w:p w14:paraId="161A8EC4" w14:textId="77777777" w:rsidR="001D50CA" w:rsidRPr="00D12955" w:rsidRDefault="001D50CA" w:rsidP="0020249C">
            <w:pPr>
              <w:numPr>
                <w:ilvl w:val="0"/>
                <w:numId w:val="136"/>
              </w:numPr>
              <w:spacing w:before="60" w:after="60" w:line="312" w:lineRule="auto"/>
              <w:contextualSpacing/>
              <w:jc w:val="center"/>
              <w:rPr>
                <w:bCs/>
                <w:szCs w:val="20"/>
                <w:lang w:val="el-GR"/>
              </w:rPr>
            </w:pPr>
          </w:p>
        </w:tc>
        <w:tc>
          <w:tcPr>
            <w:tcW w:w="3343" w:type="pct"/>
            <w:shd w:val="clear" w:color="auto" w:fill="FFFFFF"/>
          </w:tcPr>
          <w:p w14:paraId="13E3C142" w14:textId="77777777" w:rsidR="001D50CA" w:rsidRPr="00D12955" w:rsidRDefault="001D50CA" w:rsidP="001D50CA">
            <w:pPr>
              <w:spacing w:before="60" w:after="60"/>
              <w:rPr>
                <w:bCs/>
                <w:szCs w:val="20"/>
                <w:lang w:val="el-GR"/>
              </w:rPr>
            </w:pPr>
            <w:r w:rsidRPr="00D12955">
              <w:rPr>
                <w:rFonts w:eastAsia="SimSun"/>
                <w:bCs/>
                <w:szCs w:val="20"/>
                <w:lang w:val="el-GR"/>
              </w:rPr>
              <w:t>Στο πλαίσιο της Τεχνικής Προσφοράς, οι υποψήφιοι οικονομικοί φορείς απαιτείται -επί ποινή απόρριψης- να περιγράψουν την μεθοδολογία που θα ακολουθήσουν για τον σχεδιασμό και την εκτέλεση των απαιτούμενων πειραμάτων πεδίου για την ευφυή γεωργία</w:t>
            </w:r>
          </w:p>
        </w:tc>
        <w:tc>
          <w:tcPr>
            <w:tcW w:w="459" w:type="pct"/>
            <w:shd w:val="clear" w:color="auto" w:fill="FFFFFF"/>
            <w:vAlign w:val="center"/>
          </w:tcPr>
          <w:p w14:paraId="2379C277"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tcPr>
          <w:p w14:paraId="11261FA2" w14:textId="77777777" w:rsidR="001D50CA" w:rsidRPr="00D12955" w:rsidRDefault="001D50CA" w:rsidP="001D50CA">
            <w:pPr>
              <w:spacing w:before="60" w:after="60"/>
              <w:jc w:val="center"/>
              <w:rPr>
                <w:bCs/>
                <w:szCs w:val="20"/>
                <w:lang w:val="en-US"/>
              </w:rPr>
            </w:pPr>
          </w:p>
        </w:tc>
        <w:tc>
          <w:tcPr>
            <w:tcW w:w="561" w:type="pct"/>
            <w:shd w:val="clear" w:color="auto" w:fill="FFFFFF"/>
          </w:tcPr>
          <w:p w14:paraId="7E983981" w14:textId="77777777" w:rsidR="001D50CA" w:rsidRPr="00D12955" w:rsidRDefault="001D50CA" w:rsidP="001D50CA">
            <w:pPr>
              <w:spacing w:before="60" w:after="60"/>
              <w:jc w:val="center"/>
              <w:rPr>
                <w:bCs/>
                <w:szCs w:val="20"/>
                <w:lang w:val="en-US"/>
              </w:rPr>
            </w:pPr>
          </w:p>
        </w:tc>
      </w:tr>
      <w:tr w:rsidR="001D50CA" w:rsidRPr="00B92977" w14:paraId="131AF3C6" w14:textId="77777777" w:rsidTr="001D50CA">
        <w:tc>
          <w:tcPr>
            <w:tcW w:w="5000" w:type="pct"/>
            <w:gridSpan w:val="5"/>
            <w:shd w:val="clear" w:color="auto" w:fill="FFFFFF"/>
            <w:vAlign w:val="center"/>
          </w:tcPr>
          <w:p w14:paraId="0E489F7B" w14:textId="77777777" w:rsidR="001D50CA" w:rsidRPr="00D12955" w:rsidRDefault="001D50CA" w:rsidP="001D50CA">
            <w:pPr>
              <w:spacing w:before="60" w:after="60"/>
              <w:jc w:val="left"/>
              <w:rPr>
                <w:bCs/>
                <w:szCs w:val="20"/>
                <w:lang w:val="el-GR"/>
              </w:rPr>
            </w:pPr>
            <w:r w:rsidRPr="00D12955">
              <w:rPr>
                <w:bCs/>
                <w:szCs w:val="20"/>
                <w:lang w:val="el-GR"/>
              </w:rPr>
              <w:t>Μελέτη Χωροθέτησης ΣΣΔ και Κατανομής ΣμηΕΑ – Δορυφορικών Δεδομένων</w:t>
            </w:r>
          </w:p>
        </w:tc>
      </w:tr>
      <w:tr w:rsidR="001D50CA" w:rsidRPr="00D12955" w14:paraId="4D068142" w14:textId="77777777" w:rsidTr="001D50CA">
        <w:tc>
          <w:tcPr>
            <w:tcW w:w="229" w:type="pct"/>
            <w:shd w:val="clear" w:color="auto" w:fill="FFFFFF"/>
          </w:tcPr>
          <w:p w14:paraId="0C06AE5A" w14:textId="77777777" w:rsidR="001D50CA" w:rsidRPr="00D12955" w:rsidRDefault="001D50CA" w:rsidP="0020249C">
            <w:pPr>
              <w:numPr>
                <w:ilvl w:val="0"/>
                <w:numId w:val="136"/>
              </w:numPr>
              <w:spacing w:before="60" w:after="60" w:line="312" w:lineRule="auto"/>
              <w:contextualSpacing/>
              <w:jc w:val="center"/>
              <w:rPr>
                <w:bCs/>
                <w:szCs w:val="20"/>
                <w:lang w:val="el-GR"/>
              </w:rPr>
            </w:pPr>
          </w:p>
        </w:tc>
        <w:tc>
          <w:tcPr>
            <w:tcW w:w="3343" w:type="pct"/>
            <w:shd w:val="clear" w:color="auto" w:fill="FFFFFF"/>
          </w:tcPr>
          <w:p w14:paraId="775B67BE" w14:textId="2ABD2D98" w:rsidR="001D50CA" w:rsidRPr="00D12955" w:rsidRDefault="001D50CA" w:rsidP="001D50CA">
            <w:pPr>
              <w:spacing w:before="60" w:after="60"/>
              <w:rPr>
                <w:bCs/>
                <w:szCs w:val="20"/>
                <w:lang w:val="el-GR"/>
              </w:rPr>
            </w:pPr>
            <w:r w:rsidRPr="00D12955">
              <w:rPr>
                <w:bCs/>
                <w:szCs w:val="20"/>
                <w:lang w:val="el-GR"/>
              </w:rPr>
              <w:t xml:space="preserve">Τεκμηριωμένη κάλυψη των απαιτήσεων </w:t>
            </w:r>
            <w:r w:rsidR="008913E4" w:rsidRPr="00D12955">
              <w:rPr>
                <w:bCs/>
                <w:szCs w:val="20"/>
                <w:lang w:val="el-GR"/>
              </w:rPr>
              <w:t xml:space="preserve">της </w:t>
            </w:r>
            <w:r w:rsidR="008913E4" w:rsidRPr="00D12955">
              <w:rPr>
                <w:bCs/>
                <w:szCs w:val="20"/>
                <w:lang w:val="el-GR"/>
              </w:rPr>
              <w:fldChar w:fldCharType="begin"/>
            </w:r>
            <w:r w:rsidR="008913E4" w:rsidRPr="00D12955">
              <w:rPr>
                <w:bCs/>
                <w:szCs w:val="20"/>
                <w:lang w:val="el-GR"/>
              </w:rPr>
              <w:instrText xml:space="preserve"> REF _Ref89872315 \r \h </w:instrText>
            </w:r>
            <w:r w:rsidR="00AD650F">
              <w:rPr>
                <w:bCs/>
                <w:szCs w:val="20"/>
                <w:lang w:val="el-GR"/>
              </w:rPr>
              <w:instrText xml:space="preserve"> \* MERGEFORMAT </w:instrText>
            </w:r>
            <w:r w:rsidR="008913E4" w:rsidRPr="00D12955">
              <w:rPr>
                <w:bCs/>
                <w:szCs w:val="20"/>
                <w:lang w:val="el-GR"/>
              </w:rPr>
            </w:r>
            <w:r w:rsidR="008913E4" w:rsidRPr="00D12955">
              <w:rPr>
                <w:bCs/>
                <w:szCs w:val="20"/>
                <w:lang w:val="el-GR"/>
              </w:rPr>
              <w:fldChar w:fldCharType="separate"/>
            </w:r>
            <w:r w:rsidR="006E10F8">
              <w:rPr>
                <w:bCs/>
                <w:szCs w:val="20"/>
                <w:lang w:val="el-GR"/>
              </w:rPr>
              <w:t>I.3.3.1.4</w:t>
            </w:r>
            <w:r w:rsidR="008913E4" w:rsidRPr="00D12955">
              <w:rPr>
                <w:bCs/>
                <w:szCs w:val="20"/>
                <w:lang w:val="el-GR"/>
              </w:rPr>
              <w:fldChar w:fldCharType="end"/>
            </w:r>
            <w:r w:rsidRPr="00D12955">
              <w:rPr>
                <w:bCs/>
                <w:szCs w:val="20"/>
                <w:lang w:val="el-GR"/>
              </w:rPr>
              <w:t xml:space="preserve"> του Παραρτήματος Ι</w:t>
            </w:r>
          </w:p>
        </w:tc>
        <w:tc>
          <w:tcPr>
            <w:tcW w:w="459" w:type="pct"/>
            <w:shd w:val="clear" w:color="auto" w:fill="FFFFFF"/>
          </w:tcPr>
          <w:p w14:paraId="08A7D4F2"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tcPr>
          <w:p w14:paraId="29A0F134" w14:textId="77777777" w:rsidR="001D50CA" w:rsidRPr="00D12955" w:rsidRDefault="001D50CA" w:rsidP="001D50CA">
            <w:pPr>
              <w:spacing w:before="60" w:after="60"/>
              <w:jc w:val="center"/>
              <w:rPr>
                <w:bCs/>
                <w:szCs w:val="20"/>
                <w:lang w:val="en-US"/>
              </w:rPr>
            </w:pPr>
          </w:p>
        </w:tc>
        <w:tc>
          <w:tcPr>
            <w:tcW w:w="561" w:type="pct"/>
            <w:shd w:val="clear" w:color="auto" w:fill="FFFFFF"/>
          </w:tcPr>
          <w:p w14:paraId="1E520E97" w14:textId="77777777" w:rsidR="001D50CA" w:rsidRPr="00D12955" w:rsidRDefault="001D50CA" w:rsidP="001D50CA">
            <w:pPr>
              <w:spacing w:before="60" w:after="60"/>
              <w:jc w:val="center"/>
              <w:rPr>
                <w:bCs/>
                <w:szCs w:val="20"/>
                <w:lang w:val="en-US"/>
              </w:rPr>
            </w:pPr>
          </w:p>
        </w:tc>
      </w:tr>
      <w:tr w:rsidR="001D50CA" w:rsidRPr="00D12955" w14:paraId="00D209C3" w14:textId="77777777" w:rsidTr="001D50CA">
        <w:tc>
          <w:tcPr>
            <w:tcW w:w="229" w:type="pct"/>
            <w:shd w:val="clear" w:color="auto" w:fill="FFFFFF"/>
          </w:tcPr>
          <w:p w14:paraId="0D99A8FB" w14:textId="77777777" w:rsidR="001D50CA" w:rsidRPr="00D12955" w:rsidRDefault="001D50CA" w:rsidP="0020249C">
            <w:pPr>
              <w:numPr>
                <w:ilvl w:val="0"/>
                <w:numId w:val="136"/>
              </w:numPr>
              <w:spacing w:before="60" w:after="60" w:line="312" w:lineRule="auto"/>
              <w:contextualSpacing/>
              <w:jc w:val="center"/>
              <w:rPr>
                <w:bCs/>
                <w:szCs w:val="20"/>
                <w:lang w:val="en-US"/>
              </w:rPr>
            </w:pPr>
          </w:p>
        </w:tc>
        <w:tc>
          <w:tcPr>
            <w:tcW w:w="3343" w:type="pct"/>
            <w:shd w:val="clear" w:color="auto" w:fill="FFFFFF"/>
          </w:tcPr>
          <w:p w14:paraId="5AF45D27" w14:textId="77777777" w:rsidR="001D50CA" w:rsidRPr="00D12955" w:rsidRDefault="001D50CA" w:rsidP="001D50CA">
            <w:pPr>
              <w:spacing w:before="60" w:after="60"/>
              <w:rPr>
                <w:bCs/>
                <w:szCs w:val="20"/>
                <w:lang w:val="el-GR"/>
              </w:rPr>
            </w:pPr>
            <w:r w:rsidRPr="00D12955">
              <w:rPr>
                <w:bCs/>
                <w:lang w:val="el-GR"/>
              </w:rPr>
              <w:t>Βασικό προαπαιτούμενο για την εγκατάσταση των ΣΣΔ και τη διαμόρφωση της πανελλαδικής υποδομής ΣΣΔ, αποτελεί η χρήση από τον Ανάδοχο εξειδικευμένης μεθοδολογίας, από την οποία θα προκύψει το πλήθος των κλιματικών και μικροκλιματικών ζωνών της Ελλάδας και κατ’ επέκταση η χωρική κατανομή τόσο των σταθμών αναφοράς όσο και των υποστηρικτικών, ώστε να καλύπτεται το μεγαλύτερο δυνατό ποσοστό της παραγωγικής γης</w:t>
            </w:r>
          </w:p>
        </w:tc>
        <w:tc>
          <w:tcPr>
            <w:tcW w:w="459" w:type="pct"/>
            <w:shd w:val="clear" w:color="auto" w:fill="FFFFFF"/>
            <w:vAlign w:val="center"/>
          </w:tcPr>
          <w:p w14:paraId="6BA6954E"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tcPr>
          <w:p w14:paraId="70BAC001" w14:textId="77777777" w:rsidR="001D50CA" w:rsidRPr="00D12955" w:rsidRDefault="001D50CA" w:rsidP="001D50CA">
            <w:pPr>
              <w:spacing w:before="60" w:after="60"/>
              <w:jc w:val="center"/>
              <w:rPr>
                <w:bCs/>
                <w:szCs w:val="20"/>
                <w:lang w:val="en-US"/>
              </w:rPr>
            </w:pPr>
          </w:p>
        </w:tc>
        <w:tc>
          <w:tcPr>
            <w:tcW w:w="561" w:type="pct"/>
            <w:shd w:val="clear" w:color="auto" w:fill="FFFFFF"/>
          </w:tcPr>
          <w:p w14:paraId="4764CB24" w14:textId="77777777" w:rsidR="001D50CA" w:rsidRPr="00D12955" w:rsidRDefault="001D50CA" w:rsidP="001D50CA">
            <w:pPr>
              <w:spacing w:before="60" w:after="60"/>
              <w:jc w:val="center"/>
              <w:rPr>
                <w:bCs/>
                <w:szCs w:val="20"/>
                <w:lang w:val="en-US"/>
              </w:rPr>
            </w:pPr>
          </w:p>
        </w:tc>
      </w:tr>
      <w:tr w:rsidR="001D50CA" w:rsidRPr="00D12955" w14:paraId="3ECCE3A9" w14:textId="77777777" w:rsidTr="001D50CA">
        <w:tc>
          <w:tcPr>
            <w:tcW w:w="229" w:type="pct"/>
            <w:shd w:val="clear" w:color="auto" w:fill="FFFFFF"/>
          </w:tcPr>
          <w:p w14:paraId="14CD1D9D" w14:textId="77777777" w:rsidR="001D50CA" w:rsidRPr="00D12955" w:rsidRDefault="001D50CA" w:rsidP="0020249C">
            <w:pPr>
              <w:numPr>
                <w:ilvl w:val="0"/>
                <w:numId w:val="136"/>
              </w:numPr>
              <w:spacing w:before="60" w:after="60" w:line="312" w:lineRule="auto"/>
              <w:contextualSpacing/>
              <w:jc w:val="center"/>
              <w:rPr>
                <w:bCs/>
                <w:szCs w:val="20"/>
                <w:lang w:val="en-US"/>
              </w:rPr>
            </w:pPr>
          </w:p>
        </w:tc>
        <w:tc>
          <w:tcPr>
            <w:tcW w:w="3343" w:type="pct"/>
            <w:shd w:val="clear" w:color="auto" w:fill="FFFFFF"/>
          </w:tcPr>
          <w:p w14:paraId="1BF5C41D" w14:textId="77777777" w:rsidR="001D50CA" w:rsidRPr="00D12955" w:rsidRDefault="001D50CA" w:rsidP="001D50CA">
            <w:pPr>
              <w:spacing w:before="60" w:after="60"/>
              <w:rPr>
                <w:bCs/>
                <w:szCs w:val="20"/>
                <w:lang w:val="el-GR"/>
              </w:rPr>
            </w:pPr>
            <w:r w:rsidRPr="00D12955">
              <w:rPr>
                <w:bCs/>
                <w:lang w:val="el-GR"/>
              </w:rPr>
              <w:t>Ο υποψήφιος ανάδοχος, στο πλαίσιο της προσφοράς, οφείλει να παρουσιάσει –επί ποινή απόρριψης- μία προκαταρκτική μελέτη χωροθέτησης ΣΣΔ, από την οποία θα προκύπτουν:</w:t>
            </w:r>
          </w:p>
        </w:tc>
        <w:tc>
          <w:tcPr>
            <w:tcW w:w="459" w:type="pct"/>
            <w:shd w:val="clear" w:color="auto" w:fill="FFFFFF"/>
            <w:vAlign w:val="center"/>
          </w:tcPr>
          <w:p w14:paraId="3E7154BB"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tcPr>
          <w:p w14:paraId="1CCC5101" w14:textId="77777777" w:rsidR="001D50CA" w:rsidRPr="00D12955" w:rsidRDefault="001D50CA" w:rsidP="001D50CA">
            <w:pPr>
              <w:spacing w:before="60" w:after="60"/>
              <w:jc w:val="center"/>
              <w:rPr>
                <w:bCs/>
                <w:szCs w:val="20"/>
                <w:lang w:val="en-US"/>
              </w:rPr>
            </w:pPr>
          </w:p>
        </w:tc>
        <w:tc>
          <w:tcPr>
            <w:tcW w:w="561" w:type="pct"/>
            <w:shd w:val="clear" w:color="auto" w:fill="FFFFFF"/>
          </w:tcPr>
          <w:p w14:paraId="654C6508" w14:textId="77777777" w:rsidR="001D50CA" w:rsidRPr="00D12955" w:rsidRDefault="001D50CA" w:rsidP="001D50CA">
            <w:pPr>
              <w:spacing w:before="60" w:after="60"/>
              <w:jc w:val="center"/>
              <w:rPr>
                <w:bCs/>
                <w:szCs w:val="20"/>
                <w:lang w:val="en-US"/>
              </w:rPr>
            </w:pPr>
          </w:p>
        </w:tc>
      </w:tr>
      <w:tr w:rsidR="001D50CA" w:rsidRPr="00D12955" w14:paraId="373B8E0E" w14:textId="77777777" w:rsidTr="001D50CA">
        <w:tc>
          <w:tcPr>
            <w:tcW w:w="229" w:type="pct"/>
            <w:shd w:val="clear" w:color="auto" w:fill="FFFFFF"/>
          </w:tcPr>
          <w:p w14:paraId="5546989E" w14:textId="77777777" w:rsidR="001D50CA" w:rsidRPr="00D12955" w:rsidRDefault="001D50CA" w:rsidP="0020249C">
            <w:pPr>
              <w:numPr>
                <w:ilvl w:val="1"/>
                <w:numId w:val="136"/>
              </w:numPr>
              <w:spacing w:before="60" w:after="60" w:line="312" w:lineRule="auto"/>
              <w:contextualSpacing/>
              <w:jc w:val="center"/>
              <w:rPr>
                <w:bCs/>
                <w:szCs w:val="20"/>
                <w:lang w:val="en-US"/>
              </w:rPr>
            </w:pPr>
          </w:p>
        </w:tc>
        <w:tc>
          <w:tcPr>
            <w:tcW w:w="3343" w:type="pct"/>
            <w:shd w:val="clear" w:color="auto" w:fill="FFFFFF"/>
          </w:tcPr>
          <w:p w14:paraId="1059D784" w14:textId="77777777" w:rsidR="001D50CA" w:rsidRPr="00D12955" w:rsidRDefault="001D50CA" w:rsidP="0020249C">
            <w:pPr>
              <w:numPr>
                <w:ilvl w:val="0"/>
                <w:numId w:val="117"/>
              </w:numPr>
              <w:spacing w:before="60" w:after="60" w:line="312" w:lineRule="auto"/>
              <w:contextualSpacing/>
              <w:rPr>
                <w:bCs/>
                <w:szCs w:val="20"/>
                <w:lang w:val="el-GR"/>
              </w:rPr>
            </w:pPr>
            <w:r w:rsidRPr="00D12955">
              <w:rPr>
                <w:bCs/>
                <w:lang w:val="el-GR"/>
              </w:rPr>
              <w:t xml:space="preserve">η μεθοδολογία η οποία πρόκειται να ακολουθηθεί στο πλαίσιο του έργου για την εκπόνηση της μελέτης χωροθέτησης, </w:t>
            </w:r>
          </w:p>
        </w:tc>
        <w:tc>
          <w:tcPr>
            <w:tcW w:w="459" w:type="pct"/>
            <w:shd w:val="clear" w:color="auto" w:fill="FFFFFF"/>
            <w:vAlign w:val="center"/>
          </w:tcPr>
          <w:p w14:paraId="61ADAEEE"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tcPr>
          <w:p w14:paraId="5F1CC157" w14:textId="77777777" w:rsidR="001D50CA" w:rsidRPr="00D12955" w:rsidRDefault="001D50CA" w:rsidP="001D50CA">
            <w:pPr>
              <w:spacing w:before="60" w:after="60"/>
              <w:jc w:val="center"/>
              <w:rPr>
                <w:bCs/>
                <w:szCs w:val="20"/>
                <w:lang w:val="en-US"/>
              </w:rPr>
            </w:pPr>
          </w:p>
        </w:tc>
        <w:tc>
          <w:tcPr>
            <w:tcW w:w="561" w:type="pct"/>
            <w:shd w:val="clear" w:color="auto" w:fill="FFFFFF"/>
          </w:tcPr>
          <w:p w14:paraId="6D32217C" w14:textId="77777777" w:rsidR="001D50CA" w:rsidRPr="00D12955" w:rsidRDefault="001D50CA" w:rsidP="001D50CA">
            <w:pPr>
              <w:spacing w:before="60" w:after="60"/>
              <w:jc w:val="center"/>
              <w:rPr>
                <w:bCs/>
                <w:szCs w:val="20"/>
                <w:lang w:val="en-US"/>
              </w:rPr>
            </w:pPr>
          </w:p>
        </w:tc>
      </w:tr>
      <w:tr w:rsidR="001D50CA" w:rsidRPr="00D12955" w14:paraId="0D058730" w14:textId="77777777" w:rsidTr="001D50CA">
        <w:tc>
          <w:tcPr>
            <w:tcW w:w="229" w:type="pct"/>
            <w:shd w:val="clear" w:color="auto" w:fill="FFFFFF"/>
          </w:tcPr>
          <w:p w14:paraId="02C57A3E" w14:textId="77777777" w:rsidR="001D50CA" w:rsidRPr="00D12955" w:rsidRDefault="001D50CA" w:rsidP="0020249C">
            <w:pPr>
              <w:numPr>
                <w:ilvl w:val="1"/>
                <w:numId w:val="136"/>
              </w:numPr>
              <w:spacing w:before="60" w:after="60" w:line="312" w:lineRule="auto"/>
              <w:contextualSpacing/>
              <w:jc w:val="center"/>
              <w:rPr>
                <w:bCs/>
                <w:szCs w:val="20"/>
                <w:lang w:val="en-US"/>
              </w:rPr>
            </w:pPr>
          </w:p>
        </w:tc>
        <w:tc>
          <w:tcPr>
            <w:tcW w:w="3343" w:type="pct"/>
            <w:shd w:val="clear" w:color="auto" w:fill="FFFFFF"/>
          </w:tcPr>
          <w:p w14:paraId="6CEF571D" w14:textId="77777777" w:rsidR="001D50CA" w:rsidRPr="00D12955" w:rsidRDefault="001D50CA" w:rsidP="0020249C">
            <w:pPr>
              <w:numPr>
                <w:ilvl w:val="0"/>
                <w:numId w:val="117"/>
              </w:numPr>
              <w:spacing w:before="60" w:after="60" w:line="312" w:lineRule="auto"/>
              <w:contextualSpacing/>
              <w:rPr>
                <w:bCs/>
                <w:szCs w:val="20"/>
                <w:lang w:val="el-GR"/>
              </w:rPr>
            </w:pPr>
            <w:r w:rsidRPr="00D12955">
              <w:rPr>
                <w:bCs/>
                <w:lang w:val="el-GR"/>
              </w:rPr>
              <w:t xml:space="preserve">η τεκμηριωμένη αξιοποίηση των γενικών οδηγιών και βέλτιστων πρακτικών που ορίζονται από τον </w:t>
            </w:r>
            <w:r w:rsidRPr="00D12955">
              <w:rPr>
                <w:bCs/>
                <w:lang w:val="en-US"/>
              </w:rPr>
              <w:t>WMO</w:t>
            </w:r>
            <w:r w:rsidRPr="00D12955">
              <w:rPr>
                <w:bCs/>
                <w:lang w:val="el-GR"/>
              </w:rPr>
              <w:t xml:space="preserve"> (για την περίπτωση των σταθμών αναφοράς)</w:t>
            </w:r>
          </w:p>
        </w:tc>
        <w:tc>
          <w:tcPr>
            <w:tcW w:w="459" w:type="pct"/>
            <w:shd w:val="clear" w:color="auto" w:fill="FFFFFF"/>
            <w:vAlign w:val="center"/>
          </w:tcPr>
          <w:p w14:paraId="34EDF564"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tcPr>
          <w:p w14:paraId="27EBBF7E" w14:textId="77777777" w:rsidR="001D50CA" w:rsidRPr="00D12955" w:rsidRDefault="001D50CA" w:rsidP="001D50CA">
            <w:pPr>
              <w:spacing w:before="60" w:after="60"/>
              <w:jc w:val="center"/>
              <w:rPr>
                <w:bCs/>
                <w:szCs w:val="20"/>
                <w:lang w:val="en-US"/>
              </w:rPr>
            </w:pPr>
          </w:p>
        </w:tc>
        <w:tc>
          <w:tcPr>
            <w:tcW w:w="561" w:type="pct"/>
            <w:shd w:val="clear" w:color="auto" w:fill="FFFFFF"/>
          </w:tcPr>
          <w:p w14:paraId="1A1E072A" w14:textId="77777777" w:rsidR="001D50CA" w:rsidRPr="00D12955" w:rsidRDefault="001D50CA" w:rsidP="001D50CA">
            <w:pPr>
              <w:spacing w:before="60" w:after="60"/>
              <w:jc w:val="center"/>
              <w:rPr>
                <w:bCs/>
                <w:szCs w:val="20"/>
                <w:lang w:val="en-US"/>
              </w:rPr>
            </w:pPr>
          </w:p>
        </w:tc>
      </w:tr>
      <w:tr w:rsidR="001D50CA" w:rsidRPr="00D12955" w14:paraId="53BD8A22" w14:textId="77777777" w:rsidTr="001D50CA">
        <w:tc>
          <w:tcPr>
            <w:tcW w:w="229" w:type="pct"/>
            <w:shd w:val="clear" w:color="auto" w:fill="FFFFFF"/>
          </w:tcPr>
          <w:p w14:paraId="2820075E" w14:textId="77777777" w:rsidR="001D50CA" w:rsidRPr="00D12955" w:rsidRDefault="001D50CA" w:rsidP="0020249C">
            <w:pPr>
              <w:numPr>
                <w:ilvl w:val="1"/>
                <w:numId w:val="136"/>
              </w:numPr>
              <w:spacing w:before="60" w:after="60" w:line="312" w:lineRule="auto"/>
              <w:contextualSpacing/>
              <w:jc w:val="center"/>
              <w:rPr>
                <w:bCs/>
                <w:szCs w:val="20"/>
                <w:lang w:val="en-US"/>
              </w:rPr>
            </w:pPr>
          </w:p>
        </w:tc>
        <w:tc>
          <w:tcPr>
            <w:tcW w:w="3343" w:type="pct"/>
            <w:shd w:val="clear" w:color="auto" w:fill="FFFFFF"/>
          </w:tcPr>
          <w:p w14:paraId="6FC76D33" w14:textId="77777777" w:rsidR="001D50CA" w:rsidRPr="00D12955" w:rsidRDefault="001D50CA" w:rsidP="0020249C">
            <w:pPr>
              <w:numPr>
                <w:ilvl w:val="0"/>
                <w:numId w:val="117"/>
              </w:numPr>
              <w:spacing w:before="60" w:after="60" w:line="312" w:lineRule="auto"/>
              <w:contextualSpacing/>
              <w:rPr>
                <w:bCs/>
                <w:szCs w:val="20"/>
                <w:lang w:val="en-US"/>
              </w:rPr>
            </w:pPr>
            <w:r w:rsidRPr="00D12955">
              <w:rPr>
                <w:bCs/>
                <w:lang w:val="en-US"/>
              </w:rPr>
              <w:t xml:space="preserve">τα στοιχεία που αξιοποιήθηκαν, </w:t>
            </w:r>
          </w:p>
        </w:tc>
        <w:tc>
          <w:tcPr>
            <w:tcW w:w="459" w:type="pct"/>
            <w:shd w:val="clear" w:color="auto" w:fill="FFFFFF"/>
            <w:vAlign w:val="center"/>
          </w:tcPr>
          <w:p w14:paraId="50B52561"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tcPr>
          <w:p w14:paraId="5067CAC9" w14:textId="77777777" w:rsidR="001D50CA" w:rsidRPr="00D12955" w:rsidRDefault="001D50CA" w:rsidP="001D50CA">
            <w:pPr>
              <w:spacing w:before="60" w:after="60"/>
              <w:jc w:val="center"/>
              <w:rPr>
                <w:bCs/>
                <w:szCs w:val="20"/>
                <w:lang w:val="en-US"/>
              </w:rPr>
            </w:pPr>
          </w:p>
        </w:tc>
        <w:tc>
          <w:tcPr>
            <w:tcW w:w="561" w:type="pct"/>
            <w:shd w:val="clear" w:color="auto" w:fill="FFFFFF"/>
          </w:tcPr>
          <w:p w14:paraId="38DB64FA" w14:textId="77777777" w:rsidR="001D50CA" w:rsidRPr="00D12955" w:rsidRDefault="001D50CA" w:rsidP="001D50CA">
            <w:pPr>
              <w:spacing w:before="60" w:after="60"/>
              <w:jc w:val="center"/>
              <w:rPr>
                <w:bCs/>
                <w:szCs w:val="20"/>
                <w:lang w:val="en-US"/>
              </w:rPr>
            </w:pPr>
          </w:p>
        </w:tc>
      </w:tr>
      <w:tr w:rsidR="001D50CA" w:rsidRPr="00D12955" w14:paraId="743CB612" w14:textId="77777777" w:rsidTr="001D50CA">
        <w:tc>
          <w:tcPr>
            <w:tcW w:w="229" w:type="pct"/>
            <w:shd w:val="clear" w:color="auto" w:fill="FFFFFF"/>
          </w:tcPr>
          <w:p w14:paraId="296926D9" w14:textId="77777777" w:rsidR="001D50CA" w:rsidRPr="00D12955" w:rsidRDefault="001D50CA" w:rsidP="0020249C">
            <w:pPr>
              <w:numPr>
                <w:ilvl w:val="1"/>
                <w:numId w:val="136"/>
              </w:numPr>
              <w:spacing w:before="60" w:after="60" w:line="312" w:lineRule="auto"/>
              <w:contextualSpacing/>
              <w:jc w:val="center"/>
              <w:rPr>
                <w:bCs/>
                <w:szCs w:val="20"/>
                <w:lang w:val="en-US"/>
              </w:rPr>
            </w:pPr>
          </w:p>
        </w:tc>
        <w:tc>
          <w:tcPr>
            <w:tcW w:w="3343" w:type="pct"/>
            <w:shd w:val="clear" w:color="auto" w:fill="FFFFFF"/>
          </w:tcPr>
          <w:p w14:paraId="42042D45" w14:textId="77777777" w:rsidR="001D50CA" w:rsidRPr="00D12955" w:rsidRDefault="001D50CA" w:rsidP="0020249C">
            <w:pPr>
              <w:numPr>
                <w:ilvl w:val="0"/>
                <w:numId w:val="117"/>
              </w:numPr>
              <w:spacing w:before="60" w:after="60" w:line="312" w:lineRule="auto"/>
              <w:contextualSpacing/>
              <w:rPr>
                <w:bCs/>
                <w:szCs w:val="20"/>
                <w:lang w:val="el-GR"/>
              </w:rPr>
            </w:pPr>
            <w:r w:rsidRPr="00D12955">
              <w:rPr>
                <w:bCs/>
                <w:lang w:val="el-GR"/>
              </w:rPr>
              <w:t xml:space="preserve">οι πηγές δεδομένων από τις οποίες αντλήθηκαν τα στοιχεία αυτά και </w:t>
            </w:r>
          </w:p>
        </w:tc>
        <w:tc>
          <w:tcPr>
            <w:tcW w:w="459" w:type="pct"/>
            <w:shd w:val="clear" w:color="auto" w:fill="FFFFFF"/>
            <w:vAlign w:val="center"/>
          </w:tcPr>
          <w:p w14:paraId="3549931F"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tcPr>
          <w:p w14:paraId="629DEB0B" w14:textId="77777777" w:rsidR="001D50CA" w:rsidRPr="00D12955" w:rsidRDefault="001D50CA" w:rsidP="001D50CA">
            <w:pPr>
              <w:spacing w:before="60" w:after="60"/>
              <w:jc w:val="center"/>
              <w:rPr>
                <w:bCs/>
                <w:szCs w:val="20"/>
                <w:lang w:val="en-US"/>
              </w:rPr>
            </w:pPr>
          </w:p>
        </w:tc>
        <w:tc>
          <w:tcPr>
            <w:tcW w:w="561" w:type="pct"/>
            <w:shd w:val="clear" w:color="auto" w:fill="FFFFFF"/>
          </w:tcPr>
          <w:p w14:paraId="5F4EFC94" w14:textId="77777777" w:rsidR="001D50CA" w:rsidRPr="00D12955" w:rsidRDefault="001D50CA" w:rsidP="001D50CA">
            <w:pPr>
              <w:spacing w:before="60" w:after="60"/>
              <w:jc w:val="center"/>
              <w:rPr>
                <w:bCs/>
                <w:szCs w:val="20"/>
                <w:lang w:val="en-US"/>
              </w:rPr>
            </w:pPr>
          </w:p>
        </w:tc>
      </w:tr>
      <w:tr w:rsidR="001D50CA" w:rsidRPr="00D12955" w14:paraId="27BD582C" w14:textId="77777777" w:rsidTr="001D50CA">
        <w:tc>
          <w:tcPr>
            <w:tcW w:w="229" w:type="pct"/>
            <w:shd w:val="clear" w:color="auto" w:fill="FFFFFF"/>
          </w:tcPr>
          <w:p w14:paraId="5821B77D" w14:textId="77777777" w:rsidR="001D50CA" w:rsidRPr="00D12955" w:rsidRDefault="001D50CA" w:rsidP="0020249C">
            <w:pPr>
              <w:numPr>
                <w:ilvl w:val="1"/>
                <w:numId w:val="136"/>
              </w:numPr>
              <w:spacing w:before="60" w:after="60" w:line="312" w:lineRule="auto"/>
              <w:contextualSpacing/>
              <w:jc w:val="center"/>
              <w:rPr>
                <w:bCs/>
                <w:szCs w:val="20"/>
                <w:lang w:val="en-US"/>
              </w:rPr>
            </w:pPr>
          </w:p>
        </w:tc>
        <w:tc>
          <w:tcPr>
            <w:tcW w:w="3343" w:type="pct"/>
            <w:shd w:val="clear" w:color="auto" w:fill="FFFFFF"/>
          </w:tcPr>
          <w:p w14:paraId="2089266E" w14:textId="77777777" w:rsidR="001D50CA" w:rsidRPr="00D12955" w:rsidRDefault="001D50CA" w:rsidP="0020249C">
            <w:pPr>
              <w:numPr>
                <w:ilvl w:val="0"/>
                <w:numId w:val="117"/>
              </w:numPr>
              <w:spacing w:before="60" w:after="60" w:line="312" w:lineRule="auto"/>
              <w:contextualSpacing/>
              <w:rPr>
                <w:bCs/>
                <w:szCs w:val="20"/>
                <w:lang w:val="el-GR"/>
              </w:rPr>
            </w:pPr>
            <w:r w:rsidRPr="00D12955">
              <w:rPr>
                <w:bCs/>
                <w:lang w:val="el-GR"/>
              </w:rPr>
              <w:t xml:space="preserve">απόσπασμα χάρτη όπου θα παρουσιάζονται ευκρινώς και προσεγγιστικά οι θέσεις εγκατάστασης των σταθμών αναφοράς (50 σταθμοί) και της πρώτης παρτίδας υποστηρικτικών σταθμών (500 σταθμοί). </w:t>
            </w:r>
          </w:p>
        </w:tc>
        <w:tc>
          <w:tcPr>
            <w:tcW w:w="459" w:type="pct"/>
            <w:shd w:val="clear" w:color="auto" w:fill="FFFFFF"/>
            <w:vAlign w:val="center"/>
          </w:tcPr>
          <w:p w14:paraId="489412A4"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tcPr>
          <w:p w14:paraId="739BFEC2" w14:textId="77777777" w:rsidR="001D50CA" w:rsidRPr="00D12955" w:rsidRDefault="001D50CA" w:rsidP="001D50CA">
            <w:pPr>
              <w:spacing w:before="60" w:after="60"/>
              <w:jc w:val="center"/>
              <w:rPr>
                <w:bCs/>
                <w:szCs w:val="20"/>
                <w:lang w:val="en-US"/>
              </w:rPr>
            </w:pPr>
          </w:p>
        </w:tc>
        <w:tc>
          <w:tcPr>
            <w:tcW w:w="561" w:type="pct"/>
            <w:shd w:val="clear" w:color="auto" w:fill="FFFFFF"/>
          </w:tcPr>
          <w:p w14:paraId="428948DF" w14:textId="77777777" w:rsidR="001D50CA" w:rsidRPr="00D12955" w:rsidRDefault="001D50CA" w:rsidP="001D50CA">
            <w:pPr>
              <w:spacing w:before="60" w:after="60"/>
              <w:jc w:val="center"/>
              <w:rPr>
                <w:bCs/>
                <w:szCs w:val="20"/>
                <w:lang w:val="en-US"/>
              </w:rPr>
            </w:pPr>
          </w:p>
        </w:tc>
      </w:tr>
      <w:tr w:rsidR="001D50CA" w:rsidRPr="00D12955" w14:paraId="08A97EC7" w14:textId="77777777" w:rsidTr="001D50CA">
        <w:tc>
          <w:tcPr>
            <w:tcW w:w="229" w:type="pct"/>
            <w:shd w:val="clear" w:color="auto" w:fill="FFFFFF"/>
          </w:tcPr>
          <w:p w14:paraId="25EC5C90" w14:textId="77777777" w:rsidR="001D50CA" w:rsidRPr="00D12955" w:rsidRDefault="001D50CA" w:rsidP="0020249C">
            <w:pPr>
              <w:numPr>
                <w:ilvl w:val="0"/>
                <w:numId w:val="136"/>
              </w:numPr>
              <w:spacing w:before="60" w:after="60" w:line="312" w:lineRule="auto"/>
              <w:contextualSpacing/>
              <w:jc w:val="center"/>
              <w:rPr>
                <w:bCs/>
                <w:szCs w:val="20"/>
                <w:lang w:val="en-US"/>
              </w:rPr>
            </w:pPr>
          </w:p>
        </w:tc>
        <w:tc>
          <w:tcPr>
            <w:tcW w:w="3343" w:type="pct"/>
            <w:shd w:val="clear" w:color="auto" w:fill="FFFFFF"/>
          </w:tcPr>
          <w:p w14:paraId="77A7CC36" w14:textId="0CB3629B" w:rsidR="001D50CA" w:rsidRPr="00D12955" w:rsidRDefault="001D50CA" w:rsidP="001D50CA">
            <w:pPr>
              <w:spacing w:before="60" w:after="60"/>
              <w:rPr>
                <w:bCs/>
                <w:szCs w:val="20"/>
                <w:lang w:val="el-GR"/>
              </w:rPr>
            </w:pPr>
            <w:r w:rsidRPr="00D12955">
              <w:rPr>
                <w:bCs/>
                <w:lang w:val="el-GR"/>
              </w:rPr>
              <w:t>Η ανωτέρω προκαταρκτική μελέτη θα πραγματοποιηθεί βάσει της πρότασης του υποψηφίου αναδόχου σχετικά με την κατανομή των πειραματικών αγροτεμαχίων ανά καλλιέργεια και Περιφέρεια (</w:t>
            </w:r>
            <w:r w:rsidR="008913E4" w:rsidRPr="00D12955">
              <w:rPr>
                <w:bCs/>
                <w:lang w:val="el-GR"/>
              </w:rPr>
              <w:fldChar w:fldCharType="begin"/>
            </w:r>
            <w:r w:rsidR="008913E4" w:rsidRPr="00D12955">
              <w:rPr>
                <w:bCs/>
                <w:lang w:val="el-GR"/>
              </w:rPr>
              <w:instrText xml:space="preserve"> REF _Ref99971990 \r \h </w:instrText>
            </w:r>
            <w:r w:rsidR="00AD650F">
              <w:rPr>
                <w:bCs/>
                <w:lang w:val="el-GR"/>
              </w:rPr>
              <w:instrText xml:space="preserve"> \* MERGEFORMAT </w:instrText>
            </w:r>
            <w:r w:rsidR="008913E4" w:rsidRPr="00D12955">
              <w:rPr>
                <w:bCs/>
                <w:lang w:val="el-GR"/>
              </w:rPr>
            </w:r>
            <w:r w:rsidR="008913E4" w:rsidRPr="00D12955">
              <w:rPr>
                <w:bCs/>
                <w:lang w:val="el-GR"/>
              </w:rPr>
              <w:fldChar w:fldCharType="separate"/>
            </w:r>
            <w:r w:rsidR="006E10F8">
              <w:rPr>
                <w:bCs/>
                <w:lang w:val="el-GR"/>
              </w:rPr>
              <w:t>I.3.3.3.3</w:t>
            </w:r>
            <w:r w:rsidR="008913E4" w:rsidRPr="00D12955">
              <w:rPr>
                <w:bCs/>
                <w:lang w:val="el-GR"/>
              </w:rPr>
              <w:fldChar w:fldCharType="end"/>
            </w:r>
            <w:r w:rsidR="008913E4" w:rsidRPr="00D12955">
              <w:rPr>
                <w:bCs/>
                <w:lang w:val="el-GR"/>
              </w:rPr>
              <w:t xml:space="preserve"> </w:t>
            </w:r>
            <w:r w:rsidRPr="00D12955">
              <w:rPr>
                <w:bCs/>
                <w:szCs w:val="20"/>
                <w:lang w:val="el-GR"/>
              </w:rPr>
              <w:t>Παρατήματος Ι)</w:t>
            </w:r>
          </w:p>
        </w:tc>
        <w:tc>
          <w:tcPr>
            <w:tcW w:w="459" w:type="pct"/>
            <w:shd w:val="clear" w:color="auto" w:fill="FFFFFF"/>
            <w:vAlign w:val="center"/>
          </w:tcPr>
          <w:p w14:paraId="7B5233E4"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tcPr>
          <w:p w14:paraId="1B9DB0D6" w14:textId="77777777" w:rsidR="001D50CA" w:rsidRPr="00D12955" w:rsidRDefault="001D50CA" w:rsidP="001D50CA">
            <w:pPr>
              <w:spacing w:before="60" w:after="60"/>
              <w:jc w:val="center"/>
              <w:rPr>
                <w:bCs/>
                <w:szCs w:val="20"/>
                <w:lang w:val="en-US"/>
              </w:rPr>
            </w:pPr>
          </w:p>
        </w:tc>
        <w:tc>
          <w:tcPr>
            <w:tcW w:w="561" w:type="pct"/>
            <w:shd w:val="clear" w:color="auto" w:fill="FFFFFF"/>
          </w:tcPr>
          <w:p w14:paraId="0B95B0BA" w14:textId="77777777" w:rsidR="001D50CA" w:rsidRPr="00D12955" w:rsidRDefault="001D50CA" w:rsidP="001D50CA">
            <w:pPr>
              <w:spacing w:before="60" w:after="60"/>
              <w:jc w:val="center"/>
              <w:rPr>
                <w:bCs/>
                <w:szCs w:val="20"/>
                <w:lang w:val="en-US"/>
              </w:rPr>
            </w:pPr>
          </w:p>
        </w:tc>
      </w:tr>
      <w:tr w:rsidR="001D50CA" w:rsidRPr="00D12955" w14:paraId="7C77CBAF" w14:textId="77777777" w:rsidTr="001D50CA">
        <w:tc>
          <w:tcPr>
            <w:tcW w:w="229" w:type="pct"/>
            <w:shd w:val="clear" w:color="auto" w:fill="FFFFFF"/>
          </w:tcPr>
          <w:p w14:paraId="69715C67" w14:textId="77777777" w:rsidR="001D50CA" w:rsidRPr="00D12955" w:rsidRDefault="001D50CA" w:rsidP="0020249C">
            <w:pPr>
              <w:numPr>
                <w:ilvl w:val="0"/>
                <w:numId w:val="136"/>
              </w:numPr>
              <w:spacing w:before="60" w:after="60" w:line="312" w:lineRule="auto"/>
              <w:contextualSpacing/>
              <w:jc w:val="center"/>
              <w:rPr>
                <w:bCs/>
                <w:szCs w:val="20"/>
                <w:lang w:val="en-US"/>
              </w:rPr>
            </w:pPr>
          </w:p>
        </w:tc>
        <w:tc>
          <w:tcPr>
            <w:tcW w:w="3343" w:type="pct"/>
            <w:shd w:val="clear" w:color="auto" w:fill="FFFFFF"/>
          </w:tcPr>
          <w:p w14:paraId="3CF2B987" w14:textId="77777777" w:rsidR="001D50CA" w:rsidRPr="00D12955" w:rsidRDefault="001D50CA" w:rsidP="001D50CA">
            <w:pPr>
              <w:spacing w:before="60" w:after="60"/>
              <w:rPr>
                <w:bCs/>
                <w:szCs w:val="20"/>
                <w:lang w:val="el-GR"/>
              </w:rPr>
            </w:pPr>
            <w:r w:rsidRPr="00D12955">
              <w:rPr>
                <w:rFonts w:eastAsia="SimSun"/>
                <w:bCs/>
                <w:szCs w:val="20"/>
                <w:lang w:val="el-GR"/>
              </w:rPr>
              <w:t>Σε περίπτωση που τα δεδομένα που αξιοποιηθούν για την ανωτέρω προκαταρκτική μελέτη δεν είναι ανοικτά και ελεύθερα διαθέσιμα, ο υποψήφιος οικονομικός φορέας θα πρέπει να έχει εξασφαλίσει (εγγράφως και με τα κατάλληλα δικαιολογητικά τα οποία θα συμπεριλάβει στην προσφορά του) την ορθή απόκτηση και χρήση των δεδομένων αυτών</w:t>
            </w:r>
          </w:p>
        </w:tc>
        <w:tc>
          <w:tcPr>
            <w:tcW w:w="459" w:type="pct"/>
            <w:shd w:val="clear" w:color="auto" w:fill="FFFFFF"/>
            <w:vAlign w:val="center"/>
          </w:tcPr>
          <w:p w14:paraId="46C44F47"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tcPr>
          <w:p w14:paraId="74222B76" w14:textId="77777777" w:rsidR="001D50CA" w:rsidRPr="00D12955" w:rsidRDefault="001D50CA" w:rsidP="001D50CA">
            <w:pPr>
              <w:spacing w:before="60" w:after="60"/>
              <w:jc w:val="center"/>
              <w:rPr>
                <w:bCs/>
                <w:szCs w:val="20"/>
                <w:lang w:val="en-US"/>
              </w:rPr>
            </w:pPr>
          </w:p>
        </w:tc>
        <w:tc>
          <w:tcPr>
            <w:tcW w:w="561" w:type="pct"/>
            <w:shd w:val="clear" w:color="auto" w:fill="FFFFFF"/>
          </w:tcPr>
          <w:p w14:paraId="5DEA3172" w14:textId="77777777" w:rsidR="001D50CA" w:rsidRPr="00D12955" w:rsidRDefault="001D50CA" w:rsidP="001D50CA">
            <w:pPr>
              <w:spacing w:before="60" w:after="60"/>
              <w:jc w:val="center"/>
              <w:rPr>
                <w:bCs/>
                <w:szCs w:val="20"/>
                <w:lang w:val="en-US"/>
              </w:rPr>
            </w:pPr>
          </w:p>
        </w:tc>
      </w:tr>
      <w:tr w:rsidR="001D50CA" w:rsidRPr="00D12955" w14:paraId="1D7DAE32" w14:textId="77777777" w:rsidTr="001D50CA">
        <w:tc>
          <w:tcPr>
            <w:tcW w:w="229" w:type="pct"/>
            <w:shd w:val="clear" w:color="auto" w:fill="FFFFFF"/>
          </w:tcPr>
          <w:p w14:paraId="1ACE00A6" w14:textId="77777777" w:rsidR="001D50CA" w:rsidRPr="00D12955" w:rsidRDefault="001D50CA" w:rsidP="0020249C">
            <w:pPr>
              <w:numPr>
                <w:ilvl w:val="0"/>
                <w:numId w:val="136"/>
              </w:numPr>
              <w:spacing w:before="60" w:after="60" w:line="312" w:lineRule="auto"/>
              <w:contextualSpacing/>
              <w:jc w:val="center"/>
              <w:rPr>
                <w:bCs/>
                <w:szCs w:val="20"/>
                <w:lang w:val="en-US"/>
              </w:rPr>
            </w:pPr>
          </w:p>
        </w:tc>
        <w:tc>
          <w:tcPr>
            <w:tcW w:w="3343" w:type="pct"/>
            <w:shd w:val="clear" w:color="auto" w:fill="FFFFFF"/>
          </w:tcPr>
          <w:p w14:paraId="6BFB8E62" w14:textId="77777777" w:rsidR="001D50CA" w:rsidRPr="00D12955" w:rsidRDefault="001D50CA" w:rsidP="001D50CA">
            <w:pPr>
              <w:spacing w:before="60" w:after="60"/>
              <w:rPr>
                <w:bCs/>
                <w:szCs w:val="20"/>
                <w:lang w:val="el-GR"/>
              </w:rPr>
            </w:pPr>
            <w:r w:rsidRPr="00D12955">
              <w:rPr>
                <w:bCs/>
                <w:lang w:val="el-GR"/>
              </w:rPr>
              <w:t xml:space="preserve">Κατά την εκπόνηση της παρούσας Μελέτης, ο Ανάδοχος καλείται υποχρεωτικά να λάβει υπόψη του, τις γενικές οδηγίες και βέλτιστες πρακτικές που ορίζονται από τον παγκόσμιο μετεωρολογικό οργανισμό </w:t>
            </w:r>
            <w:r w:rsidRPr="00D12955">
              <w:rPr>
                <w:bCs/>
                <w:lang w:val="en-US"/>
              </w:rPr>
              <w:t>WMO</w:t>
            </w:r>
            <w:r w:rsidRPr="00D12955">
              <w:rPr>
                <w:bCs/>
                <w:lang w:val="el-GR"/>
              </w:rPr>
              <w:t xml:space="preserve"> και τον παγκόσμιο οργανισμό τροφίμων και γεωργίας </w:t>
            </w:r>
            <w:r w:rsidRPr="00D12955">
              <w:rPr>
                <w:bCs/>
                <w:lang w:val="en-US"/>
              </w:rPr>
              <w:t>FAO</w:t>
            </w:r>
            <w:r w:rsidRPr="00D12955">
              <w:rPr>
                <w:bCs/>
                <w:lang w:val="el-GR"/>
              </w:rPr>
              <w:t>, για την οριστικοποίηση των σταθερών θέσεων εγκατάστασης των ΣΣΔ αναφοράς</w:t>
            </w:r>
          </w:p>
        </w:tc>
        <w:tc>
          <w:tcPr>
            <w:tcW w:w="459" w:type="pct"/>
            <w:shd w:val="clear" w:color="auto" w:fill="FFFFFF"/>
            <w:vAlign w:val="center"/>
          </w:tcPr>
          <w:p w14:paraId="2C923AA4"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tcPr>
          <w:p w14:paraId="00E074EE" w14:textId="77777777" w:rsidR="001D50CA" w:rsidRPr="00D12955" w:rsidRDefault="001D50CA" w:rsidP="001D50CA">
            <w:pPr>
              <w:spacing w:before="60" w:after="60"/>
              <w:jc w:val="center"/>
              <w:rPr>
                <w:bCs/>
                <w:szCs w:val="20"/>
                <w:lang w:val="en-US"/>
              </w:rPr>
            </w:pPr>
          </w:p>
        </w:tc>
        <w:tc>
          <w:tcPr>
            <w:tcW w:w="561" w:type="pct"/>
            <w:shd w:val="clear" w:color="auto" w:fill="FFFFFF"/>
          </w:tcPr>
          <w:p w14:paraId="3DF28FA6" w14:textId="77777777" w:rsidR="001D50CA" w:rsidRPr="00D12955" w:rsidRDefault="001D50CA" w:rsidP="001D50CA">
            <w:pPr>
              <w:spacing w:before="60" w:after="60"/>
              <w:jc w:val="center"/>
              <w:rPr>
                <w:bCs/>
                <w:szCs w:val="20"/>
                <w:lang w:val="en-US"/>
              </w:rPr>
            </w:pPr>
          </w:p>
        </w:tc>
      </w:tr>
      <w:tr w:rsidR="001D50CA" w:rsidRPr="00D12955" w14:paraId="1A407FB6" w14:textId="77777777" w:rsidTr="001D50CA">
        <w:tc>
          <w:tcPr>
            <w:tcW w:w="229" w:type="pct"/>
            <w:shd w:val="clear" w:color="auto" w:fill="FFFFFF"/>
          </w:tcPr>
          <w:p w14:paraId="79907FC3" w14:textId="77777777" w:rsidR="001D50CA" w:rsidRPr="00D12955" w:rsidRDefault="001D50CA" w:rsidP="0020249C">
            <w:pPr>
              <w:numPr>
                <w:ilvl w:val="0"/>
                <w:numId w:val="136"/>
              </w:numPr>
              <w:spacing w:before="60" w:after="60" w:line="312" w:lineRule="auto"/>
              <w:contextualSpacing/>
              <w:jc w:val="center"/>
              <w:rPr>
                <w:bCs/>
                <w:szCs w:val="20"/>
                <w:lang w:val="en-US"/>
              </w:rPr>
            </w:pPr>
          </w:p>
        </w:tc>
        <w:tc>
          <w:tcPr>
            <w:tcW w:w="3343" w:type="pct"/>
            <w:shd w:val="clear" w:color="auto" w:fill="FFFFFF"/>
          </w:tcPr>
          <w:p w14:paraId="3782669C" w14:textId="56B2F1CA" w:rsidR="001D50CA" w:rsidRPr="00D12955" w:rsidRDefault="001D50CA" w:rsidP="00DA1786">
            <w:pPr>
              <w:spacing w:before="120" w:after="200"/>
              <w:rPr>
                <w:rFonts w:eastAsia="Calibri"/>
                <w:bCs/>
                <w:lang w:val="el-GR"/>
              </w:rPr>
            </w:pPr>
            <w:r w:rsidRPr="00D12955">
              <w:rPr>
                <w:rFonts w:eastAsia="Calibri"/>
                <w:bCs/>
                <w:lang w:val="el-GR"/>
              </w:rPr>
              <w:t>Ο σταθμός αναφοράς θα παρέχει μετεωρολογικές μετρήσεις σε διάφορα χρονικά εύρη και θα χρησιμοποιείται κυρίως στις μελέτες για τον προγραμματισμό της άρδευσης υπολογίζοντας την εξατμισοδιαπνοή αναφοράς (ΕΤ</w:t>
            </w:r>
            <w:r w:rsidRPr="00D12955">
              <w:rPr>
                <w:rFonts w:eastAsia="Calibri"/>
                <w:bCs/>
                <w:vertAlign w:val="subscript"/>
                <w:lang w:val="el-GR"/>
              </w:rPr>
              <w:t>ο</w:t>
            </w:r>
            <w:r w:rsidRPr="00D12955">
              <w:rPr>
                <w:rFonts w:eastAsia="Calibri"/>
                <w:bCs/>
                <w:lang w:val="el-GR"/>
              </w:rPr>
              <w:t xml:space="preserve">) όπως αναφέρει ο Παγκόσμιου οργανισμού Τροφίμων και Γεωργίας </w:t>
            </w:r>
            <w:r w:rsidRPr="00D12955">
              <w:rPr>
                <w:rFonts w:eastAsia="Calibri"/>
                <w:bCs/>
                <w:lang w:val="el-GR"/>
              </w:rPr>
              <w:lastRenderedPageBreak/>
              <w:t>(</w:t>
            </w:r>
            <w:r w:rsidRPr="00D12955">
              <w:rPr>
                <w:rFonts w:eastAsia="Calibri"/>
                <w:bCs/>
                <w:lang w:val="en-US"/>
              </w:rPr>
              <w:t>FAO</w:t>
            </w:r>
            <w:r w:rsidRPr="00D12955">
              <w:rPr>
                <w:rFonts w:eastAsia="Calibri"/>
                <w:bCs/>
                <w:lang w:val="el-GR"/>
              </w:rPr>
              <w:t xml:space="preserve">). Ως εξατμισοδιαπνοή αναφοράς ορίζεται ο ρυθμός εξάτμισης από μία υποθετική καλλιέργεια αναφοράς με ύψος έως 0.12 </w:t>
            </w:r>
            <w:r w:rsidRPr="00D12955">
              <w:rPr>
                <w:rFonts w:eastAsia="Calibri"/>
                <w:bCs/>
                <w:lang w:val="en-US"/>
              </w:rPr>
              <w:t>m</w:t>
            </w:r>
            <w:r w:rsidRPr="00D12955">
              <w:rPr>
                <w:rFonts w:eastAsia="Calibri"/>
                <w:bCs/>
                <w:lang w:val="el-GR"/>
              </w:rPr>
              <w:t xml:space="preserve">, με σταθερή συνολική αντίσταση επιφάνειας 70 </w:t>
            </w:r>
            <w:r w:rsidRPr="00D12955">
              <w:rPr>
                <w:rFonts w:eastAsia="Calibri"/>
                <w:bCs/>
                <w:lang w:val="en-US"/>
              </w:rPr>
              <w:t>sec</w:t>
            </w:r>
            <w:r w:rsidRPr="00D12955">
              <w:rPr>
                <w:rFonts w:eastAsia="Calibri"/>
                <w:bCs/>
                <w:lang w:val="el-GR"/>
              </w:rPr>
              <w:t>/</w:t>
            </w:r>
            <w:r w:rsidRPr="00D12955">
              <w:rPr>
                <w:rFonts w:eastAsia="Calibri"/>
                <w:bCs/>
                <w:lang w:val="en-US"/>
              </w:rPr>
              <w:t>m</w:t>
            </w:r>
            <w:r w:rsidRPr="00D12955">
              <w:rPr>
                <w:rFonts w:eastAsia="Calibri"/>
                <w:bCs/>
                <w:lang w:val="el-GR"/>
              </w:rPr>
              <w:t xml:space="preserve"> και </w:t>
            </w:r>
            <w:r w:rsidRPr="00D12955">
              <w:rPr>
                <w:rFonts w:eastAsia="Calibri"/>
                <w:bCs/>
                <w:lang w:val="en-US"/>
              </w:rPr>
              <w:t>albedo</w:t>
            </w:r>
            <w:r w:rsidRPr="00D12955">
              <w:rPr>
                <w:rFonts w:eastAsia="Calibri"/>
                <w:bCs/>
                <w:lang w:val="el-GR"/>
              </w:rPr>
              <w:t xml:space="preserve"> 0.23, δηλαδή με συνθήκες παρόμοιες ρυθμού εξατμισοδιαπνοής που προέρχεται από μια εκτεταμένη πράσινη επιφάνεια γρασιδιού ομοιόμορφου ύψους 8 – 12 </w:t>
            </w:r>
            <w:r w:rsidRPr="00D12955">
              <w:rPr>
                <w:rFonts w:eastAsia="Calibri"/>
                <w:bCs/>
                <w:lang w:val="en-US"/>
              </w:rPr>
              <w:t>cm</w:t>
            </w:r>
            <w:r w:rsidRPr="00D12955">
              <w:rPr>
                <w:rFonts w:eastAsia="Calibri"/>
                <w:bCs/>
                <w:lang w:val="el-GR"/>
              </w:rPr>
              <w:t>, δυναμικά αυξανόμενη, επαρκώς αρδευόμενη, και με πλήρη κάλυψη του εδάφους (</w:t>
            </w:r>
            <w:r w:rsidRPr="00D12955">
              <w:rPr>
                <w:bCs/>
                <w:lang w:val="en-US"/>
              </w:rPr>
              <w:t>WMO</w:t>
            </w:r>
            <w:r w:rsidRPr="00D12955">
              <w:rPr>
                <w:bCs/>
                <w:lang w:val="el-GR"/>
              </w:rPr>
              <w:t xml:space="preserve"> 2012; </w:t>
            </w:r>
            <w:r w:rsidRPr="00D12955">
              <w:rPr>
                <w:bCs/>
                <w:lang w:val="en-US"/>
              </w:rPr>
              <w:t>Allen</w:t>
            </w:r>
            <w:r w:rsidRPr="00D12955">
              <w:rPr>
                <w:bCs/>
                <w:lang w:val="el-GR"/>
              </w:rPr>
              <w:t xml:space="preserve"> </w:t>
            </w:r>
            <w:r w:rsidRPr="00D12955">
              <w:rPr>
                <w:bCs/>
                <w:lang w:val="en-US"/>
              </w:rPr>
              <w:t>et</w:t>
            </w:r>
            <w:r w:rsidRPr="00D12955">
              <w:rPr>
                <w:bCs/>
                <w:lang w:val="el-GR"/>
              </w:rPr>
              <w:t xml:space="preserve"> </w:t>
            </w:r>
            <w:r w:rsidRPr="00D12955">
              <w:rPr>
                <w:bCs/>
                <w:lang w:val="en-US"/>
              </w:rPr>
              <w:t>al</w:t>
            </w:r>
            <w:r w:rsidRPr="00D12955">
              <w:rPr>
                <w:bCs/>
                <w:lang w:val="el-GR"/>
              </w:rPr>
              <w:t>. 1998)</w:t>
            </w:r>
            <w:r w:rsidRPr="00D12955">
              <w:rPr>
                <w:rFonts w:eastAsia="Calibri"/>
                <w:bCs/>
                <w:lang w:val="el-GR"/>
              </w:rPr>
              <w:t xml:space="preserve">. Επίσης για την διαχείριση της άρδευσης, είναι απαραίτητος ο καθορισμός της κλιματικής ζώνης στην οποία ανήκει ο σταθμός και κατά συνέπεια τα αγροτεμάχια τα οποία ανήκουν εντός της ζώνης επιρροής του. Οι απαιτούμενες κλιματικές μεταβλητές που θα λαμβάνονται από τους σταθμούς είναι η θερμοκρασία, η σχετική υγρασία, η ακτινοβολία, η ταχύτητα του ανέμου και η βροχόπτωση. Επιπροσθέτως, </w:t>
            </w:r>
            <w:r w:rsidR="00DA1786">
              <w:rPr>
                <w:rFonts w:eastAsia="Calibri"/>
                <w:bCs/>
                <w:lang w:val="el-GR"/>
              </w:rPr>
              <w:t xml:space="preserve">για τον υπολογισμό των αρδευτικών αναγκών ανά καλλιέργεια, </w:t>
            </w:r>
            <w:r w:rsidRPr="00D12955">
              <w:rPr>
                <w:rFonts w:eastAsia="Calibri"/>
                <w:bCs/>
                <w:lang w:val="el-GR"/>
              </w:rPr>
              <w:t>θα πρέπει να είναι γνωστό το είδος της και ο αντίστοιχος φυτικός συντελεστής καθώς μέσα από αυτόν και τα μετεωρολογικά δεδομένα που θα παρέχει ο σταθμός θα υπολογίζονται οι υδατικές ανάγκες των καλλιεργειών. Στη συνέχεια, για τον προγραμματισμό του εύρους και της δόσης της άρδευσης, είναι απαραίτητη η πληροφορία του υφιστάμενου συστήματος άρδευσης και του τύπου του εδάφους.</w:t>
            </w:r>
          </w:p>
        </w:tc>
        <w:tc>
          <w:tcPr>
            <w:tcW w:w="459" w:type="pct"/>
            <w:shd w:val="clear" w:color="auto" w:fill="FFFFFF"/>
            <w:vAlign w:val="center"/>
          </w:tcPr>
          <w:p w14:paraId="20A7316F" w14:textId="77777777" w:rsidR="001D50CA" w:rsidRPr="00D12955" w:rsidRDefault="001D50CA" w:rsidP="001D50CA">
            <w:pPr>
              <w:spacing w:before="60" w:after="60"/>
              <w:jc w:val="center"/>
              <w:rPr>
                <w:bCs/>
                <w:szCs w:val="20"/>
                <w:lang w:val="en-US"/>
              </w:rPr>
            </w:pPr>
            <w:r w:rsidRPr="00D12955">
              <w:rPr>
                <w:bCs/>
                <w:szCs w:val="20"/>
                <w:lang w:val="en-US"/>
              </w:rPr>
              <w:lastRenderedPageBreak/>
              <w:t>ΝΑΙ</w:t>
            </w:r>
          </w:p>
        </w:tc>
        <w:tc>
          <w:tcPr>
            <w:tcW w:w="408" w:type="pct"/>
            <w:shd w:val="clear" w:color="auto" w:fill="FFFFFF"/>
          </w:tcPr>
          <w:p w14:paraId="49204318" w14:textId="77777777" w:rsidR="001D50CA" w:rsidRPr="00D12955" w:rsidRDefault="001D50CA" w:rsidP="001D50CA">
            <w:pPr>
              <w:spacing w:before="60" w:after="60"/>
              <w:jc w:val="center"/>
              <w:rPr>
                <w:bCs/>
                <w:szCs w:val="20"/>
                <w:lang w:val="en-US"/>
              </w:rPr>
            </w:pPr>
          </w:p>
        </w:tc>
        <w:tc>
          <w:tcPr>
            <w:tcW w:w="561" w:type="pct"/>
            <w:shd w:val="clear" w:color="auto" w:fill="FFFFFF"/>
          </w:tcPr>
          <w:p w14:paraId="75BACC67" w14:textId="77777777" w:rsidR="001D50CA" w:rsidRPr="00D12955" w:rsidRDefault="001D50CA" w:rsidP="001D50CA">
            <w:pPr>
              <w:spacing w:before="60" w:after="60"/>
              <w:jc w:val="center"/>
              <w:rPr>
                <w:bCs/>
                <w:szCs w:val="20"/>
                <w:lang w:val="en-US"/>
              </w:rPr>
            </w:pPr>
          </w:p>
        </w:tc>
      </w:tr>
      <w:tr w:rsidR="001D50CA" w:rsidRPr="00D12955" w14:paraId="79498236" w14:textId="77777777" w:rsidTr="001D50CA">
        <w:tc>
          <w:tcPr>
            <w:tcW w:w="229" w:type="pct"/>
            <w:shd w:val="clear" w:color="auto" w:fill="FFFFFF"/>
          </w:tcPr>
          <w:p w14:paraId="377018FF" w14:textId="77777777" w:rsidR="001D50CA" w:rsidRPr="00D12955" w:rsidRDefault="001D50CA" w:rsidP="0020249C">
            <w:pPr>
              <w:numPr>
                <w:ilvl w:val="0"/>
                <w:numId w:val="136"/>
              </w:numPr>
              <w:spacing w:before="60" w:after="60" w:line="312" w:lineRule="auto"/>
              <w:contextualSpacing/>
              <w:jc w:val="center"/>
              <w:rPr>
                <w:bCs/>
                <w:szCs w:val="20"/>
                <w:lang w:val="en-US"/>
              </w:rPr>
            </w:pPr>
          </w:p>
        </w:tc>
        <w:tc>
          <w:tcPr>
            <w:tcW w:w="3343" w:type="pct"/>
            <w:shd w:val="clear" w:color="auto" w:fill="FFFFFF"/>
          </w:tcPr>
          <w:p w14:paraId="627BCB19" w14:textId="77777777" w:rsidR="001D50CA" w:rsidRPr="00D12955" w:rsidRDefault="001D50CA" w:rsidP="001D50CA">
            <w:pPr>
              <w:spacing w:before="120" w:after="200"/>
              <w:rPr>
                <w:rFonts w:eastAsia="Calibri"/>
                <w:bCs/>
                <w:lang w:val="el-GR"/>
              </w:rPr>
            </w:pPr>
            <w:r w:rsidRPr="00D12955">
              <w:rPr>
                <w:rFonts w:eastAsia="Calibri"/>
                <w:bCs/>
                <w:lang w:val="el-GR"/>
              </w:rPr>
              <w:t>Οι υποστηρικτικοί σταθμοί θα εγκατασταθούν εντός της καλλιέργειας με σκοπό την αποτύπωση του μικροκλίματος με απώτερο σκοπό τη φυτοπροστασία αλλά και να συνδράμουν στη διαχείριση της άρδευσης με την καταγραφή της εδαφικής υγρασίας. Όσον αφορά το κομμάτι της φυτοπροστασίας, είναι και πάλι εξίσου σημαντικός ο καθορισμός της κλιματικής ζώνης. Οι σταθμοί που θα εξυπηρετούν τις συγκεκριμένες ανάγκες θα εγκαθίστανται εντός της καλλιέργειας και θα λαμβάνουν δεδομένα θερμοκρασίας, σχετικής υγρασίας, βροχόπτωσης και διύγρανσης φύλλου.</w:t>
            </w:r>
          </w:p>
        </w:tc>
        <w:tc>
          <w:tcPr>
            <w:tcW w:w="459" w:type="pct"/>
            <w:shd w:val="clear" w:color="auto" w:fill="FFFFFF"/>
            <w:vAlign w:val="center"/>
          </w:tcPr>
          <w:p w14:paraId="422B5D77"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tcPr>
          <w:p w14:paraId="14AD80D7" w14:textId="77777777" w:rsidR="001D50CA" w:rsidRPr="00D12955" w:rsidRDefault="001D50CA" w:rsidP="001D50CA">
            <w:pPr>
              <w:spacing w:before="60" w:after="60"/>
              <w:jc w:val="center"/>
              <w:rPr>
                <w:bCs/>
                <w:szCs w:val="20"/>
                <w:lang w:val="en-US"/>
              </w:rPr>
            </w:pPr>
          </w:p>
        </w:tc>
        <w:tc>
          <w:tcPr>
            <w:tcW w:w="561" w:type="pct"/>
            <w:shd w:val="clear" w:color="auto" w:fill="FFFFFF"/>
          </w:tcPr>
          <w:p w14:paraId="5F346D14" w14:textId="77777777" w:rsidR="001D50CA" w:rsidRPr="00D12955" w:rsidRDefault="001D50CA" w:rsidP="001D50CA">
            <w:pPr>
              <w:spacing w:before="60" w:after="60"/>
              <w:jc w:val="center"/>
              <w:rPr>
                <w:bCs/>
                <w:szCs w:val="20"/>
                <w:lang w:val="en-US"/>
              </w:rPr>
            </w:pPr>
          </w:p>
        </w:tc>
      </w:tr>
      <w:tr w:rsidR="001D50CA" w:rsidRPr="00D12955" w14:paraId="61CA5575" w14:textId="77777777" w:rsidTr="001D50CA">
        <w:tc>
          <w:tcPr>
            <w:tcW w:w="229" w:type="pct"/>
            <w:shd w:val="clear" w:color="auto" w:fill="FFFFFF"/>
          </w:tcPr>
          <w:p w14:paraId="14154BAE" w14:textId="77777777" w:rsidR="001D50CA" w:rsidRPr="00D12955" w:rsidRDefault="001D50CA" w:rsidP="0020249C">
            <w:pPr>
              <w:numPr>
                <w:ilvl w:val="0"/>
                <w:numId w:val="136"/>
              </w:numPr>
              <w:spacing w:before="60" w:after="60" w:line="312" w:lineRule="auto"/>
              <w:contextualSpacing/>
              <w:jc w:val="center"/>
              <w:rPr>
                <w:bCs/>
                <w:szCs w:val="20"/>
                <w:lang w:val="en-US"/>
              </w:rPr>
            </w:pPr>
          </w:p>
        </w:tc>
        <w:tc>
          <w:tcPr>
            <w:tcW w:w="3343" w:type="pct"/>
            <w:shd w:val="clear" w:color="auto" w:fill="FFFFFF"/>
          </w:tcPr>
          <w:p w14:paraId="100501A5" w14:textId="77777777" w:rsidR="001D50CA" w:rsidRPr="00D12955" w:rsidRDefault="001D50CA" w:rsidP="001D50CA">
            <w:pPr>
              <w:spacing w:before="60" w:after="60"/>
              <w:rPr>
                <w:bCs/>
                <w:szCs w:val="20"/>
                <w:lang w:val="el-GR"/>
              </w:rPr>
            </w:pPr>
            <w:r w:rsidRPr="00D12955">
              <w:rPr>
                <w:rFonts w:eastAsia="Calibri"/>
                <w:bCs/>
                <w:lang w:val="el-GR"/>
              </w:rPr>
              <w:t xml:space="preserve">Αναφορικά με τη θέση του σταθμού θα πρέπει να ληφθούν υπόψιν τα παρακάτω </w:t>
            </w:r>
          </w:p>
        </w:tc>
        <w:tc>
          <w:tcPr>
            <w:tcW w:w="459" w:type="pct"/>
            <w:shd w:val="clear" w:color="auto" w:fill="FFFFFF"/>
            <w:vAlign w:val="center"/>
          </w:tcPr>
          <w:p w14:paraId="2B1CC998" w14:textId="77777777" w:rsidR="001D50CA" w:rsidRPr="00D12955" w:rsidRDefault="001D50CA" w:rsidP="001D50CA">
            <w:pPr>
              <w:spacing w:before="60" w:after="60"/>
              <w:jc w:val="center"/>
              <w:rPr>
                <w:bCs/>
                <w:szCs w:val="20"/>
                <w:lang w:val="en-US"/>
              </w:rPr>
            </w:pPr>
            <w:r w:rsidRPr="00D12955">
              <w:rPr>
                <w:bCs/>
                <w:szCs w:val="20"/>
                <w:lang w:val="en-US"/>
              </w:rPr>
              <w:t>ΝΑΙ</w:t>
            </w:r>
          </w:p>
        </w:tc>
        <w:tc>
          <w:tcPr>
            <w:tcW w:w="408" w:type="pct"/>
            <w:shd w:val="clear" w:color="auto" w:fill="FFFFFF"/>
          </w:tcPr>
          <w:p w14:paraId="0A6E9DF8" w14:textId="77777777" w:rsidR="001D50CA" w:rsidRPr="00D12955" w:rsidRDefault="001D50CA" w:rsidP="001D50CA">
            <w:pPr>
              <w:spacing w:before="60" w:after="60"/>
              <w:jc w:val="center"/>
              <w:rPr>
                <w:bCs/>
                <w:szCs w:val="20"/>
                <w:lang w:val="en-US"/>
              </w:rPr>
            </w:pPr>
          </w:p>
        </w:tc>
        <w:tc>
          <w:tcPr>
            <w:tcW w:w="561" w:type="pct"/>
            <w:shd w:val="clear" w:color="auto" w:fill="FFFFFF"/>
          </w:tcPr>
          <w:p w14:paraId="50AEED16" w14:textId="77777777" w:rsidR="001D50CA" w:rsidRPr="00D12955" w:rsidRDefault="001D50CA" w:rsidP="001D50CA">
            <w:pPr>
              <w:spacing w:before="60" w:after="60"/>
              <w:jc w:val="center"/>
              <w:rPr>
                <w:bCs/>
                <w:szCs w:val="20"/>
                <w:lang w:val="en-US"/>
              </w:rPr>
            </w:pPr>
          </w:p>
        </w:tc>
      </w:tr>
      <w:tr w:rsidR="001D50CA" w:rsidRPr="00D12955" w14:paraId="1EC3E9B2" w14:textId="77777777" w:rsidTr="001D50CA">
        <w:tc>
          <w:tcPr>
            <w:tcW w:w="229" w:type="pct"/>
            <w:shd w:val="clear" w:color="auto" w:fill="FFFFFF"/>
          </w:tcPr>
          <w:p w14:paraId="2A3D5BFF" w14:textId="77777777" w:rsidR="001D50CA" w:rsidRPr="00D12955" w:rsidRDefault="001D50CA" w:rsidP="0020249C">
            <w:pPr>
              <w:numPr>
                <w:ilvl w:val="1"/>
                <w:numId w:val="136"/>
              </w:numPr>
              <w:spacing w:before="60" w:after="60" w:line="312" w:lineRule="auto"/>
              <w:contextualSpacing/>
              <w:jc w:val="center"/>
              <w:rPr>
                <w:bCs/>
                <w:szCs w:val="20"/>
                <w:lang w:val="en-US"/>
              </w:rPr>
            </w:pPr>
          </w:p>
        </w:tc>
        <w:tc>
          <w:tcPr>
            <w:tcW w:w="3343" w:type="pct"/>
            <w:shd w:val="clear" w:color="auto" w:fill="FFFFFF"/>
          </w:tcPr>
          <w:p w14:paraId="0EFF0E18" w14:textId="77777777" w:rsidR="001D50CA" w:rsidRPr="00D12955" w:rsidRDefault="001D50CA" w:rsidP="0020249C">
            <w:pPr>
              <w:numPr>
                <w:ilvl w:val="0"/>
                <w:numId w:val="117"/>
              </w:numPr>
              <w:spacing w:before="60" w:after="60" w:line="312" w:lineRule="auto"/>
              <w:contextualSpacing/>
              <w:rPr>
                <w:bCs/>
                <w:szCs w:val="20"/>
                <w:lang w:val="el-GR"/>
              </w:rPr>
            </w:pPr>
            <w:r w:rsidRPr="00D12955">
              <w:rPr>
                <w:rFonts w:eastAsia="Calibri"/>
                <w:bCs/>
                <w:lang w:val="el-GR"/>
              </w:rPr>
              <w:t>Να είναι τοποθετημένος σε επίπεδη επιφάνεια και να μην βρίσκεται κοντά σε λίμνες, ποταμούς, βάλτους ή θάλασσα.</w:t>
            </w:r>
          </w:p>
        </w:tc>
        <w:tc>
          <w:tcPr>
            <w:tcW w:w="459" w:type="pct"/>
            <w:shd w:val="clear" w:color="auto" w:fill="FFFFFF"/>
            <w:vAlign w:val="center"/>
          </w:tcPr>
          <w:p w14:paraId="69CC7AFE" w14:textId="77777777" w:rsidR="001D50CA" w:rsidRPr="00D12955" w:rsidRDefault="001D50CA" w:rsidP="001D50CA">
            <w:pPr>
              <w:spacing w:before="60" w:after="60"/>
              <w:jc w:val="center"/>
              <w:rPr>
                <w:bCs/>
                <w:szCs w:val="20"/>
                <w:lang w:val="el-GR"/>
              </w:rPr>
            </w:pPr>
            <w:r w:rsidRPr="00D12955">
              <w:rPr>
                <w:bCs/>
                <w:szCs w:val="20"/>
                <w:lang w:val="en-US"/>
              </w:rPr>
              <w:t>ΝΑΙ</w:t>
            </w:r>
          </w:p>
        </w:tc>
        <w:tc>
          <w:tcPr>
            <w:tcW w:w="408" w:type="pct"/>
            <w:shd w:val="clear" w:color="auto" w:fill="FFFFFF"/>
          </w:tcPr>
          <w:p w14:paraId="64975F07" w14:textId="77777777" w:rsidR="001D50CA" w:rsidRPr="00D12955" w:rsidRDefault="001D50CA" w:rsidP="001D50CA">
            <w:pPr>
              <w:spacing w:before="60" w:after="60"/>
              <w:jc w:val="center"/>
              <w:rPr>
                <w:bCs/>
                <w:szCs w:val="20"/>
                <w:lang w:val="el-GR"/>
              </w:rPr>
            </w:pPr>
          </w:p>
        </w:tc>
        <w:tc>
          <w:tcPr>
            <w:tcW w:w="561" w:type="pct"/>
            <w:shd w:val="clear" w:color="auto" w:fill="FFFFFF"/>
          </w:tcPr>
          <w:p w14:paraId="1E2579F2" w14:textId="77777777" w:rsidR="001D50CA" w:rsidRPr="00D12955" w:rsidRDefault="001D50CA" w:rsidP="001D50CA">
            <w:pPr>
              <w:spacing w:before="60" w:after="60"/>
              <w:jc w:val="center"/>
              <w:rPr>
                <w:bCs/>
                <w:szCs w:val="20"/>
                <w:lang w:val="el-GR"/>
              </w:rPr>
            </w:pPr>
          </w:p>
        </w:tc>
      </w:tr>
      <w:tr w:rsidR="001D50CA" w:rsidRPr="00D12955" w14:paraId="0E0F5874" w14:textId="77777777" w:rsidTr="001D50CA">
        <w:tc>
          <w:tcPr>
            <w:tcW w:w="229" w:type="pct"/>
            <w:shd w:val="clear" w:color="auto" w:fill="FFFFFF"/>
          </w:tcPr>
          <w:p w14:paraId="5CE90EA7" w14:textId="77777777" w:rsidR="001D50CA" w:rsidRPr="00D12955" w:rsidRDefault="001D50CA" w:rsidP="0020249C">
            <w:pPr>
              <w:numPr>
                <w:ilvl w:val="1"/>
                <w:numId w:val="136"/>
              </w:numPr>
              <w:spacing w:before="60" w:after="60" w:line="312" w:lineRule="auto"/>
              <w:contextualSpacing/>
              <w:jc w:val="center"/>
              <w:rPr>
                <w:bCs/>
                <w:szCs w:val="20"/>
                <w:lang w:val="en-US"/>
              </w:rPr>
            </w:pPr>
          </w:p>
        </w:tc>
        <w:tc>
          <w:tcPr>
            <w:tcW w:w="3343" w:type="pct"/>
            <w:shd w:val="clear" w:color="auto" w:fill="FFFFFF"/>
          </w:tcPr>
          <w:p w14:paraId="73E41753" w14:textId="77777777" w:rsidR="001D50CA" w:rsidRPr="00D12955" w:rsidRDefault="001D50CA" w:rsidP="0020249C">
            <w:pPr>
              <w:numPr>
                <w:ilvl w:val="0"/>
                <w:numId w:val="117"/>
              </w:numPr>
              <w:spacing w:before="60" w:after="60" w:line="312" w:lineRule="auto"/>
              <w:contextualSpacing/>
              <w:rPr>
                <w:bCs/>
                <w:szCs w:val="20"/>
                <w:lang w:val="en-US"/>
              </w:rPr>
            </w:pPr>
            <w:r w:rsidRPr="00D12955">
              <w:rPr>
                <w:rFonts w:eastAsia="Calibri"/>
                <w:bCs/>
                <w:lang w:val="el-GR"/>
              </w:rPr>
              <w:t xml:space="preserve">Η εγκατάστασή του να βρίσκεται πάνω από επιφάνειας αναφοράς (ιδανικά γρασίδι κουρεμένο στα 8 – 12 </w:t>
            </w:r>
            <w:r w:rsidRPr="00D12955">
              <w:rPr>
                <w:rFonts w:eastAsia="Calibri"/>
                <w:bCs/>
                <w:lang w:val="en-US"/>
              </w:rPr>
              <w:t>cm</w:t>
            </w:r>
            <w:r w:rsidRPr="00D12955">
              <w:rPr>
                <w:rFonts w:eastAsia="Calibri"/>
                <w:bCs/>
                <w:lang w:val="el-GR"/>
              </w:rPr>
              <w:t xml:space="preserve"> με επάρκεια υγρασίας) και σε καμία περίπτωση σε σκυρόδεμα, άσφαλτο, πέτρες ή γυμνό έδαφος. Η απουσία γρασιδιού κάτω από έναν σταθμό αναφοράς μπορεί να επηρεάσει την καθαρή ακτινοβολία και την υγρασία, η οποία θα επηρεάσει </w:t>
            </w:r>
            <w:r w:rsidRPr="00D12955">
              <w:rPr>
                <w:rFonts w:eastAsia="Calibri"/>
                <w:bCs/>
                <w:lang w:val="el-GR"/>
              </w:rPr>
              <w:lastRenderedPageBreak/>
              <w:t xml:space="preserve">δυσμενώς την </w:t>
            </w:r>
            <w:r w:rsidRPr="00D12955">
              <w:rPr>
                <w:rFonts w:eastAsia="Calibri"/>
                <w:bCs/>
                <w:lang w:val="en-US"/>
              </w:rPr>
              <w:t>ET</w:t>
            </w:r>
            <w:r w:rsidRPr="00D12955">
              <w:rPr>
                <w:rFonts w:eastAsia="Calibri"/>
                <w:bCs/>
                <w:vertAlign w:val="subscript"/>
                <w:lang w:val="en-US"/>
              </w:rPr>
              <w:t>o</w:t>
            </w:r>
            <w:r w:rsidRPr="00D12955">
              <w:rPr>
                <w:rFonts w:eastAsia="Calibri"/>
                <w:bCs/>
                <w:lang w:val="el-GR"/>
              </w:rPr>
              <w:t xml:space="preserve">. Για παράδειγμα το γυμνό έδαφος αντί για καλλιεργημένη γη γύρω από τον σταθμό θα αυξήσει τις θερμοκρασίες και θα μειώσει την υγρασία, γεγονός που θα αυξήσει την τιμή </w:t>
            </w:r>
            <w:r w:rsidRPr="00D12955">
              <w:rPr>
                <w:rFonts w:eastAsia="Calibri"/>
                <w:bCs/>
                <w:lang w:val="en-US"/>
              </w:rPr>
              <w:t>ET</w:t>
            </w:r>
            <w:r w:rsidRPr="00D12955">
              <w:rPr>
                <w:rFonts w:eastAsia="Calibri"/>
                <w:bCs/>
                <w:vertAlign w:val="subscript"/>
                <w:lang w:val="en-US"/>
              </w:rPr>
              <w:t>o</w:t>
            </w:r>
            <w:r w:rsidRPr="00D12955">
              <w:rPr>
                <w:rFonts w:eastAsia="Calibri"/>
                <w:bCs/>
                <w:lang w:val="el-GR"/>
              </w:rPr>
              <w:t xml:space="preserve">. </w:t>
            </w:r>
            <w:r w:rsidRPr="00D12955">
              <w:rPr>
                <w:rFonts w:eastAsia="Calibri"/>
                <w:bCs/>
                <w:lang w:val="en-US"/>
              </w:rPr>
              <w:t>Οπότε οι υδατικές ανάγκες των καλλιεργειών θα υπερεκτιμηθούν.</w:t>
            </w:r>
          </w:p>
        </w:tc>
        <w:tc>
          <w:tcPr>
            <w:tcW w:w="459" w:type="pct"/>
            <w:shd w:val="clear" w:color="auto" w:fill="FFFFFF"/>
            <w:vAlign w:val="center"/>
          </w:tcPr>
          <w:p w14:paraId="105FB242" w14:textId="77777777" w:rsidR="001D50CA" w:rsidRPr="00D12955" w:rsidRDefault="001D50CA" w:rsidP="001D50CA">
            <w:pPr>
              <w:spacing w:before="60" w:after="60"/>
              <w:jc w:val="center"/>
              <w:rPr>
                <w:bCs/>
                <w:szCs w:val="20"/>
                <w:lang w:val="en-US"/>
              </w:rPr>
            </w:pPr>
            <w:r w:rsidRPr="00D12955">
              <w:rPr>
                <w:bCs/>
                <w:szCs w:val="20"/>
                <w:lang w:val="en-US"/>
              </w:rPr>
              <w:lastRenderedPageBreak/>
              <w:t>ΝΑΙ</w:t>
            </w:r>
          </w:p>
        </w:tc>
        <w:tc>
          <w:tcPr>
            <w:tcW w:w="408" w:type="pct"/>
            <w:shd w:val="clear" w:color="auto" w:fill="FFFFFF"/>
          </w:tcPr>
          <w:p w14:paraId="42463F0E" w14:textId="77777777" w:rsidR="001D50CA" w:rsidRPr="00D12955" w:rsidRDefault="001D50CA" w:rsidP="001D50CA">
            <w:pPr>
              <w:spacing w:before="60" w:after="60"/>
              <w:jc w:val="center"/>
              <w:rPr>
                <w:bCs/>
                <w:szCs w:val="20"/>
                <w:lang w:val="en-US"/>
              </w:rPr>
            </w:pPr>
          </w:p>
        </w:tc>
        <w:tc>
          <w:tcPr>
            <w:tcW w:w="561" w:type="pct"/>
            <w:shd w:val="clear" w:color="auto" w:fill="FFFFFF"/>
          </w:tcPr>
          <w:p w14:paraId="1BEDD4F4" w14:textId="77777777" w:rsidR="001D50CA" w:rsidRPr="00D12955" w:rsidRDefault="001D50CA" w:rsidP="001D50CA">
            <w:pPr>
              <w:spacing w:before="60" w:after="60"/>
              <w:jc w:val="center"/>
              <w:rPr>
                <w:bCs/>
                <w:szCs w:val="20"/>
                <w:lang w:val="en-US"/>
              </w:rPr>
            </w:pPr>
          </w:p>
        </w:tc>
      </w:tr>
      <w:tr w:rsidR="001D50CA" w:rsidRPr="00D12955" w14:paraId="16BDCEF1" w14:textId="77777777" w:rsidTr="001D50CA">
        <w:tc>
          <w:tcPr>
            <w:tcW w:w="229" w:type="pct"/>
            <w:shd w:val="clear" w:color="auto" w:fill="FFFFFF"/>
          </w:tcPr>
          <w:p w14:paraId="7DC11C60" w14:textId="77777777" w:rsidR="001D50CA" w:rsidRPr="00D12955" w:rsidRDefault="001D50CA" w:rsidP="0020249C">
            <w:pPr>
              <w:numPr>
                <w:ilvl w:val="1"/>
                <w:numId w:val="136"/>
              </w:numPr>
              <w:spacing w:before="60" w:after="60" w:line="312" w:lineRule="auto"/>
              <w:contextualSpacing/>
              <w:jc w:val="center"/>
              <w:rPr>
                <w:bCs/>
                <w:szCs w:val="20"/>
                <w:lang w:val="en-US"/>
              </w:rPr>
            </w:pPr>
          </w:p>
        </w:tc>
        <w:tc>
          <w:tcPr>
            <w:tcW w:w="3343" w:type="pct"/>
            <w:shd w:val="clear" w:color="auto" w:fill="FFFFFF"/>
          </w:tcPr>
          <w:p w14:paraId="746A7E97" w14:textId="77777777" w:rsidR="001D50CA" w:rsidRPr="00D12955" w:rsidRDefault="001D50CA" w:rsidP="0020249C">
            <w:pPr>
              <w:numPr>
                <w:ilvl w:val="0"/>
                <w:numId w:val="117"/>
              </w:numPr>
              <w:spacing w:before="60" w:after="60" w:line="312" w:lineRule="auto"/>
              <w:contextualSpacing/>
              <w:rPr>
                <w:bCs/>
                <w:szCs w:val="20"/>
                <w:lang w:val="el-GR"/>
              </w:rPr>
            </w:pPr>
            <w:r w:rsidRPr="00D12955">
              <w:rPr>
                <w:rFonts w:eastAsia="Calibri"/>
                <w:bCs/>
                <w:lang w:val="el-GR"/>
              </w:rPr>
              <w:t xml:space="preserve">Σε περιοχή όπου δεν παρεμβάλλεται υψηλό εμπόδιο (δέντρα, φράκτες, κτίρια) σε ακτίνα τουλάχιστον ίση με 8 έως 10 φορές το ύψος του εμποδίου. Δηλαδή, για ένα κτήριο 5.0 </w:t>
            </w:r>
            <w:r w:rsidRPr="00D12955">
              <w:rPr>
                <w:rFonts w:eastAsia="Calibri"/>
                <w:bCs/>
                <w:lang w:val="en-US"/>
              </w:rPr>
              <w:t>m</w:t>
            </w:r>
            <w:r w:rsidRPr="00D12955">
              <w:rPr>
                <w:rFonts w:eastAsia="Calibri"/>
                <w:bCs/>
                <w:lang w:val="el-GR"/>
              </w:rPr>
              <w:t xml:space="preserve"> ο σταθμός θα πρέπει να βρίσκεται τουλάχιστον 40.0 </w:t>
            </w:r>
            <w:r w:rsidRPr="00D12955">
              <w:rPr>
                <w:rFonts w:eastAsia="Calibri"/>
                <w:bCs/>
                <w:lang w:val="en-US"/>
              </w:rPr>
              <w:t>m</w:t>
            </w:r>
            <w:r w:rsidRPr="00D12955">
              <w:rPr>
                <w:rFonts w:eastAsia="Calibri"/>
                <w:bCs/>
                <w:lang w:val="el-GR"/>
              </w:rPr>
              <w:t xml:space="preserve"> μακριά (σε ακτίνα).</w:t>
            </w:r>
          </w:p>
        </w:tc>
        <w:tc>
          <w:tcPr>
            <w:tcW w:w="459" w:type="pct"/>
            <w:shd w:val="clear" w:color="auto" w:fill="FFFFFF"/>
            <w:vAlign w:val="center"/>
          </w:tcPr>
          <w:p w14:paraId="34876077" w14:textId="77777777" w:rsidR="001D50CA" w:rsidRPr="00D12955" w:rsidRDefault="001D50CA" w:rsidP="001D50CA">
            <w:pPr>
              <w:spacing w:before="60" w:after="60"/>
              <w:jc w:val="center"/>
              <w:rPr>
                <w:bCs/>
                <w:szCs w:val="20"/>
                <w:lang w:val="el-GR"/>
              </w:rPr>
            </w:pPr>
            <w:r w:rsidRPr="00D12955">
              <w:rPr>
                <w:bCs/>
                <w:szCs w:val="20"/>
                <w:lang w:val="en-US"/>
              </w:rPr>
              <w:t>ΝΑΙ</w:t>
            </w:r>
          </w:p>
        </w:tc>
        <w:tc>
          <w:tcPr>
            <w:tcW w:w="408" w:type="pct"/>
            <w:shd w:val="clear" w:color="auto" w:fill="FFFFFF"/>
          </w:tcPr>
          <w:p w14:paraId="488C8794" w14:textId="77777777" w:rsidR="001D50CA" w:rsidRPr="00D12955" w:rsidRDefault="001D50CA" w:rsidP="001D50CA">
            <w:pPr>
              <w:spacing w:before="60" w:after="60"/>
              <w:jc w:val="center"/>
              <w:rPr>
                <w:bCs/>
                <w:szCs w:val="20"/>
                <w:lang w:val="el-GR"/>
              </w:rPr>
            </w:pPr>
          </w:p>
        </w:tc>
        <w:tc>
          <w:tcPr>
            <w:tcW w:w="561" w:type="pct"/>
            <w:shd w:val="clear" w:color="auto" w:fill="FFFFFF"/>
          </w:tcPr>
          <w:p w14:paraId="523A0425" w14:textId="77777777" w:rsidR="001D50CA" w:rsidRPr="00D12955" w:rsidRDefault="001D50CA" w:rsidP="001D50CA">
            <w:pPr>
              <w:spacing w:before="60" w:after="60"/>
              <w:jc w:val="center"/>
              <w:rPr>
                <w:bCs/>
                <w:szCs w:val="20"/>
                <w:lang w:val="el-GR"/>
              </w:rPr>
            </w:pPr>
          </w:p>
        </w:tc>
      </w:tr>
      <w:tr w:rsidR="001D50CA" w:rsidRPr="00D12955" w14:paraId="6AACFEBE" w14:textId="77777777" w:rsidTr="001D50CA">
        <w:tc>
          <w:tcPr>
            <w:tcW w:w="229" w:type="pct"/>
            <w:shd w:val="clear" w:color="auto" w:fill="FFFFFF"/>
          </w:tcPr>
          <w:p w14:paraId="0AB8C2AE" w14:textId="77777777" w:rsidR="001D50CA" w:rsidRPr="00D12955" w:rsidRDefault="001D50CA" w:rsidP="0020249C">
            <w:pPr>
              <w:numPr>
                <w:ilvl w:val="1"/>
                <w:numId w:val="136"/>
              </w:numPr>
              <w:spacing w:before="60" w:after="60" w:line="312" w:lineRule="auto"/>
              <w:contextualSpacing/>
              <w:jc w:val="center"/>
              <w:rPr>
                <w:bCs/>
                <w:szCs w:val="20"/>
                <w:lang w:val="en-US"/>
              </w:rPr>
            </w:pPr>
          </w:p>
        </w:tc>
        <w:tc>
          <w:tcPr>
            <w:tcW w:w="3343" w:type="pct"/>
            <w:shd w:val="clear" w:color="auto" w:fill="FFFFFF"/>
          </w:tcPr>
          <w:p w14:paraId="6D11397E" w14:textId="77777777" w:rsidR="001D50CA" w:rsidRPr="00D12955" w:rsidRDefault="001D50CA" w:rsidP="0020249C">
            <w:pPr>
              <w:numPr>
                <w:ilvl w:val="0"/>
                <w:numId w:val="117"/>
              </w:numPr>
              <w:spacing w:before="60" w:after="60" w:line="312" w:lineRule="auto"/>
              <w:contextualSpacing/>
              <w:rPr>
                <w:bCs/>
                <w:szCs w:val="20"/>
                <w:lang w:val="el-GR"/>
              </w:rPr>
            </w:pPr>
            <w:r w:rsidRPr="00D12955">
              <w:rPr>
                <w:rFonts w:eastAsia="Calibri"/>
                <w:bCs/>
                <w:lang w:val="el-GR"/>
              </w:rPr>
              <w:t>Να είναι τοποθετημένος σε θέση αντιπροσωπευτική της περιοχής, μακριά από απότομες μεταβολές του αναγλύφου. Σε περίπτωση που υπάρχει μεγάλη ανομοιομορφία μπορούν να εγκατασταθούν περισσότεροι σταθμοί αν κριθεί απαραίτητο.</w:t>
            </w:r>
          </w:p>
        </w:tc>
        <w:tc>
          <w:tcPr>
            <w:tcW w:w="459" w:type="pct"/>
            <w:shd w:val="clear" w:color="auto" w:fill="FFFFFF"/>
            <w:vAlign w:val="center"/>
          </w:tcPr>
          <w:p w14:paraId="48D77E06" w14:textId="77777777" w:rsidR="001D50CA" w:rsidRPr="00D12955" w:rsidRDefault="001D50CA" w:rsidP="001D50CA">
            <w:pPr>
              <w:spacing w:before="60" w:after="60"/>
              <w:jc w:val="center"/>
              <w:rPr>
                <w:bCs/>
                <w:szCs w:val="20"/>
                <w:lang w:val="el-GR"/>
              </w:rPr>
            </w:pPr>
            <w:r w:rsidRPr="00D12955">
              <w:rPr>
                <w:bCs/>
                <w:szCs w:val="20"/>
                <w:lang w:val="en-US"/>
              </w:rPr>
              <w:t>ΝΑΙ</w:t>
            </w:r>
          </w:p>
        </w:tc>
        <w:tc>
          <w:tcPr>
            <w:tcW w:w="408" w:type="pct"/>
            <w:shd w:val="clear" w:color="auto" w:fill="FFFFFF"/>
          </w:tcPr>
          <w:p w14:paraId="0E0A91B6" w14:textId="77777777" w:rsidR="001D50CA" w:rsidRPr="00D12955" w:rsidRDefault="001D50CA" w:rsidP="001D50CA">
            <w:pPr>
              <w:spacing w:before="60" w:after="60"/>
              <w:jc w:val="center"/>
              <w:rPr>
                <w:bCs/>
                <w:szCs w:val="20"/>
                <w:lang w:val="el-GR"/>
              </w:rPr>
            </w:pPr>
          </w:p>
        </w:tc>
        <w:tc>
          <w:tcPr>
            <w:tcW w:w="561" w:type="pct"/>
            <w:shd w:val="clear" w:color="auto" w:fill="FFFFFF"/>
          </w:tcPr>
          <w:p w14:paraId="4684AB50" w14:textId="77777777" w:rsidR="001D50CA" w:rsidRPr="00D12955" w:rsidRDefault="001D50CA" w:rsidP="001D50CA">
            <w:pPr>
              <w:spacing w:before="60" w:after="60"/>
              <w:jc w:val="center"/>
              <w:rPr>
                <w:bCs/>
                <w:szCs w:val="20"/>
                <w:lang w:val="el-GR"/>
              </w:rPr>
            </w:pPr>
          </w:p>
        </w:tc>
      </w:tr>
      <w:tr w:rsidR="001D50CA" w:rsidRPr="00D12955" w14:paraId="2F164E08" w14:textId="77777777" w:rsidTr="001D50CA">
        <w:tc>
          <w:tcPr>
            <w:tcW w:w="229" w:type="pct"/>
            <w:shd w:val="clear" w:color="auto" w:fill="FFFFFF"/>
          </w:tcPr>
          <w:p w14:paraId="09B5A155" w14:textId="77777777" w:rsidR="001D50CA" w:rsidRPr="00D12955" w:rsidRDefault="001D50CA" w:rsidP="0020249C">
            <w:pPr>
              <w:numPr>
                <w:ilvl w:val="1"/>
                <w:numId w:val="136"/>
              </w:numPr>
              <w:spacing w:before="60" w:after="60" w:line="312" w:lineRule="auto"/>
              <w:contextualSpacing/>
              <w:jc w:val="center"/>
              <w:rPr>
                <w:bCs/>
                <w:szCs w:val="20"/>
                <w:lang w:val="en-US"/>
              </w:rPr>
            </w:pPr>
          </w:p>
        </w:tc>
        <w:tc>
          <w:tcPr>
            <w:tcW w:w="3343" w:type="pct"/>
            <w:shd w:val="clear" w:color="auto" w:fill="FFFFFF"/>
          </w:tcPr>
          <w:p w14:paraId="17FAF959" w14:textId="77777777" w:rsidR="001D50CA" w:rsidRPr="00D12955" w:rsidRDefault="001D50CA" w:rsidP="0020249C">
            <w:pPr>
              <w:numPr>
                <w:ilvl w:val="0"/>
                <w:numId w:val="117"/>
              </w:numPr>
              <w:spacing w:before="60" w:after="60" w:line="312" w:lineRule="auto"/>
              <w:contextualSpacing/>
              <w:rPr>
                <w:bCs/>
                <w:szCs w:val="20"/>
                <w:lang w:val="el-GR"/>
              </w:rPr>
            </w:pPr>
            <w:r w:rsidRPr="00D12955">
              <w:rPr>
                <w:rFonts w:eastAsia="Calibri"/>
                <w:bCs/>
                <w:lang w:val="el-GR"/>
              </w:rPr>
              <w:t>Το πλήθος των κύριων σταθμών σε κάθε περιοχή πρέπει να εξαρτάται από την έκτασή της, τους κλιματολογικούς τύπους και τις χωρικές διακυμάνσεις παραγόντων όπως η φυσική βλάστηση, οι κύριες καλλιέργειες και οι γεωργικές μέθοδοι.</w:t>
            </w:r>
          </w:p>
        </w:tc>
        <w:tc>
          <w:tcPr>
            <w:tcW w:w="459" w:type="pct"/>
            <w:shd w:val="clear" w:color="auto" w:fill="FFFFFF"/>
            <w:vAlign w:val="center"/>
          </w:tcPr>
          <w:p w14:paraId="123C790B" w14:textId="77777777" w:rsidR="001D50CA" w:rsidRPr="00D12955" w:rsidRDefault="001D50CA" w:rsidP="001D50CA">
            <w:pPr>
              <w:spacing w:before="60" w:after="60"/>
              <w:jc w:val="center"/>
              <w:rPr>
                <w:bCs/>
                <w:szCs w:val="20"/>
                <w:lang w:val="el-GR"/>
              </w:rPr>
            </w:pPr>
            <w:r w:rsidRPr="00D12955">
              <w:rPr>
                <w:bCs/>
                <w:szCs w:val="20"/>
                <w:lang w:val="en-US"/>
              </w:rPr>
              <w:t>ΝΑΙ</w:t>
            </w:r>
          </w:p>
        </w:tc>
        <w:tc>
          <w:tcPr>
            <w:tcW w:w="408" w:type="pct"/>
            <w:shd w:val="clear" w:color="auto" w:fill="FFFFFF"/>
          </w:tcPr>
          <w:p w14:paraId="34FC46D5" w14:textId="77777777" w:rsidR="001D50CA" w:rsidRPr="00D12955" w:rsidRDefault="001D50CA" w:rsidP="001D50CA">
            <w:pPr>
              <w:spacing w:before="60" w:after="60"/>
              <w:jc w:val="center"/>
              <w:rPr>
                <w:bCs/>
                <w:szCs w:val="20"/>
                <w:lang w:val="el-GR"/>
              </w:rPr>
            </w:pPr>
          </w:p>
        </w:tc>
        <w:tc>
          <w:tcPr>
            <w:tcW w:w="561" w:type="pct"/>
            <w:shd w:val="clear" w:color="auto" w:fill="FFFFFF"/>
          </w:tcPr>
          <w:p w14:paraId="4D3616D2" w14:textId="77777777" w:rsidR="001D50CA" w:rsidRPr="00D12955" w:rsidRDefault="001D50CA" w:rsidP="001D50CA">
            <w:pPr>
              <w:spacing w:before="60" w:after="60"/>
              <w:jc w:val="center"/>
              <w:rPr>
                <w:bCs/>
                <w:szCs w:val="20"/>
                <w:lang w:val="el-GR"/>
              </w:rPr>
            </w:pPr>
          </w:p>
        </w:tc>
      </w:tr>
      <w:tr w:rsidR="001D50CA" w:rsidRPr="00D12955" w14:paraId="5CFE8716" w14:textId="77777777" w:rsidTr="001D50CA">
        <w:tc>
          <w:tcPr>
            <w:tcW w:w="229" w:type="pct"/>
            <w:shd w:val="clear" w:color="auto" w:fill="FFFFFF"/>
          </w:tcPr>
          <w:p w14:paraId="05BC5749" w14:textId="77777777" w:rsidR="001D50CA" w:rsidRPr="00D12955" w:rsidRDefault="001D50CA" w:rsidP="0020249C">
            <w:pPr>
              <w:numPr>
                <w:ilvl w:val="1"/>
                <w:numId w:val="136"/>
              </w:numPr>
              <w:spacing w:before="60" w:after="60" w:line="312" w:lineRule="auto"/>
              <w:contextualSpacing/>
              <w:jc w:val="center"/>
              <w:rPr>
                <w:bCs/>
                <w:szCs w:val="20"/>
                <w:lang w:val="en-US"/>
              </w:rPr>
            </w:pPr>
          </w:p>
        </w:tc>
        <w:tc>
          <w:tcPr>
            <w:tcW w:w="3343" w:type="pct"/>
            <w:shd w:val="clear" w:color="auto" w:fill="FFFFFF"/>
          </w:tcPr>
          <w:p w14:paraId="256D3ED9" w14:textId="77777777" w:rsidR="001D50CA" w:rsidRPr="00D12955" w:rsidRDefault="001D50CA" w:rsidP="0020249C">
            <w:pPr>
              <w:numPr>
                <w:ilvl w:val="0"/>
                <w:numId w:val="117"/>
              </w:numPr>
              <w:spacing w:before="60" w:after="60" w:line="312" w:lineRule="auto"/>
              <w:contextualSpacing/>
              <w:rPr>
                <w:bCs/>
                <w:szCs w:val="20"/>
                <w:lang w:val="el-GR"/>
              </w:rPr>
            </w:pPr>
            <w:r w:rsidRPr="00D12955">
              <w:rPr>
                <w:rFonts w:eastAsia="Calibri"/>
                <w:bCs/>
                <w:lang w:val="el-GR"/>
              </w:rPr>
              <w:t>Θα πρέπει να εγκατασταθούν επαρκείς υποστηρικτικοί σταθμοί για να διασφαλιστεί επαρκής χωρική πυκνότητα των παρατηρήσεων των μετεωρολογικών και βιολογικών μεταβλητών που έχουν μεγάλη αγρομετεωρολογική σημασία για τη χώρα, ειδικότερα, περιοχές όπου η γεωργική παραγωγή εκτίθεται σημαντικά σε απώλειες λόγω ασθενειών έχουν ιδιαίτερο ενδιαφέρον, καθώς οι μετεωρολογικοί παράγοντες μπορούν να είναι σημαντικοί στην ανάπτυξη αυτών των ασθενειών.</w:t>
            </w:r>
          </w:p>
        </w:tc>
        <w:tc>
          <w:tcPr>
            <w:tcW w:w="459" w:type="pct"/>
            <w:shd w:val="clear" w:color="auto" w:fill="FFFFFF"/>
            <w:vAlign w:val="center"/>
          </w:tcPr>
          <w:p w14:paraId="6B10CE91" w14:textId="77777777" w:rsidR="001D50CA" w:rsidRPr="00D12955" w:rsidRDefault="001D50CA" w:rsidP="001D50CA">
            <w:pPr>
              <w:spacing w:before="60" w:after="60"/>
              <w:jc w:val="center"/>
              <w:rPr>
                <w:bCs/>
                <w:szCs w:val="20"/>
                <w:lang w:val="el-GR"/>
              </w:rPr>
            </w:pPr>
            <w:r w:rsidRPr="00D12955">
              <w:rPr>
                <w:bCs/>
                <w:szCs w:val="20"/>
                <w:lang w:val="en-US"/>
              </w:rPr>
              <w:t>ΝΑΙ</w:t>
            </w:r>
          </w:p>
        </w:tc>
        <w:tc>
          <w:tcPr>
            <w:tcW w:w="408" w:type="pct"/>
            <w:shd w:val="clear" w:color="auto" w:fill="FFFFFF"/>
          </w:tcPr>
          <w:p w14:paraId="7ED1724E" w14:textId="77777777" w:rsidR="001D50CA" w:rsidRPr="00D12955" w:rsidRDefault="001D50CA" w:rsidP="001D50CA">
            <w:pPr>
              <w:spacing w:before="60" w:after="60"/>
              <w:jc w:val="center"/>
              <w:rPr>
                <w:bCs/>
                <w:szCs w:val="20"/>
                <w:lang w:val="el-GR"/>
              </w:rPr>
            </w:pPr>
          </w:p>
        </w:tc>
        <w:tc>
          <w:tcPr>
            <w:tcW w:w="561" w:type="pct"/>
            <w:shd w:val="clear" w:color="auto" w:fill="FFFFFF"/>
          </w:tcPr>
          <w:p w14:paraId="441B0E40" w14:textId="77777777" w:rsidR="001D50CA" w:rsidRPr="00D12955" w:rsidRDefault="001D50CA" w:rsidP="001D50CA">
            <w:pPr>
              <w:spacing w:before="60" w:after="60"/>
              <w:jc w:val="center"/>
              <w:rPr>
                <w:bCs/>
                <w:szCs w:val="20"/>
                <w:lang w:val="el-GR"/>
              </w:rPr>
            </w:pPr>
          </w:p>
        </w:tc>
      </w:tr>
      <w:tr w:rsidR="001D50CA" w:rsidRPr="00D12955" w14:paraId="13217573" w14:textId="77777777" w:rsidTr="001D50CA">
        <w:tc>
          <w:tcPr>
            <w:tcW w:w="229" w:type="pct"/>
            <w:shd w:val="clear" w:color="auto" w:fill="FFFFFF"/>
          </w:tcPr>
          <w:p w14:paraId="2B914F07" w14:textId="77777777" w:rsidR="001D50CA" w:rsidRPr="00D12955" w:rsidRDefault="001D50CA" w:rsidP="0020249C">
            <w:pPr>
              <w:numPr>
                <w:ilvl w:val="0"/>
                <w:numId w:val="136"/>
              </w:numPr>
              <w:spacing w:before="60" w:after="60" w:line="312" w:lineRule="auto"/>
              <w:contextualSpacing/>
              <w:jc w:val="center"/>
              <w:rPr>
                <w:bCs/>
                <w:szCs w:val="20"/>
                <w:lang w:val="en-US"/>
              </w:rPr>
            </w:pPr>
          </w:p>
        </w:tc>
        <w:tc>
          <w:tcPr>
            <w:tcW w:w="3343" w:type="pct"/>
            <w:shd w:val="clear" w:color="auto" w:fill="FFFFFF"/>
          </w:tcPr>
          <w:p w14:paraId="009198F0" w14:textId="77777777" w:rsidR="001D50CA" w:rsidRPr="00D12955" w:rsidRDefault="001D50CA" w:rsidP="001D50CA">
            <w:pPr>
              <w:spacing w:before="60" w:after="60"/>
              <w:rPr>
                <w:bCs/>
                <w:szCs w:val="20"/>
                <w:lang w:val="el-GR"/>
              </w:rPr>
            </w:pPr>
            <w:r w:rsidRPr="00D12955">
              <w:rPr>
                <w:bCs/>
                <w:lang w:val="el-GR"/>
              </w:rPr>
              <w:t>Κατά την υλοποίηση του έργου και για τις ανάγκες εγκατάστασης των σταθμών αναφοράς, απαιτείται συνεννόηση με την Αναθέτουσα Αρχή για την διασφάλιση του καταλληλότερου χώρου εγκατάστασης</w:t>
            </w:r>
          </w:p>
        </w:tc>
        <w:tc>
          <w:tcPr>
            <w:tcW w:w="459" w:type="pct"/>
            <w:shd w:val="clear" w:color="auto" w:fill="FFFFFF"/>
            <w:vAlign w:val="center"/>
          </w:tcPr>
          <w:p w14:paraId="6CA4D70C" w14:textId="77777777" w:rsidR="001D50CA" w:rsidRPr="00D12955" w:rsidRDefault="001D50CA" w:rsidP="001D50CA">
            <w:pPr>
              <w:spacing w:before="60" w:after="60"/>
              <w:jc w:val="center"/>
              <w:rPr>
                <w:bCs/>
                <w:szCs w:val="20"/>
                <w:lang w:val="el-GR"/>
              </w:rPr>
            </w:pPr>
            <w:r w:rsidRPr="00D12955">
              <w:rPr>
                <w:bCs/>
                <w:szCs w:val="20"/>
                <w:lang w:val="en-US"/>
              </w:rPr>
              <w:t>ΝΑΙ</w:t>
            </w:r>
          </w:p>
        </w:tc>
        <w:tc>
          <w:tcPr>
            <w:tcW w:w="408" w:type="pct"/>
            <w:shd w:val="clear" w:color="auto" w:fill="FFFFFF"/>
          </w:tcPr>
          <w:p w14:paraId="0ADAD97B" w14:textId="77777777" w:rsidR="001D50CA" w:rsidRPr="00D12955" w:rsidRDefault="001D50CA" w:rsidP="001D50CA">
            <w:pPr>
              <w:spacing w:before="60" w:after="60"/>
              <w:jc w:val="center"/>
              <w:rPr>
                <w:bCs/>
                <w:szCs w:val="20"/>
                <w:lang w:val="el-GR"/>
              </w:rPr>
            </w:pPr>
          </w:p>
        </w:tc>
        <w:tc>
          <w:tcPr>
            <w:tcW w:w="561" w:type="pct"/>
            <w:shd w:val="clear" w:color="auto" w:fill="FFFFFF"/>
          </w:tcPr>
          <w:p w14:paraId="08D5F4EA" w14:textId="77777777" w:rsidR="001D50CA" w:rsidRPr="00D12955" w:rsidRDefault="001D50CA" w:rsidP="001D50CA">
            <w:pPr>
              <w:spacing w:before="60" w:after="60"/>
              <w:jc w:val="center"/>
              <w:rPr>
                <w:bCs/>
                <w:szCs w:val="20"/>
                <w:lang w:val="el-GR"/>
              </w:rPr>
            </w:pPr>
          </w:p>
        </w:tc>
      </w:tr>
      <w:tr w:rsidR="001D50CA" w:rsidRPr="00D12955" w14:paraId="62B620D6" w14:textId="77777777" w:rsidTr="001D50CA">
        <w:tc>
          <w:tcPr>
            <w:tcW w:w="229" w:type="pct"/>
            <w:shd w:val="clear" w:color="auto" w:fill="FFFFFF"/>
          </w:tcPr>
          <w:p w14:paraId="05A37859" w14:textId="77777777" w:rsidR="001D50CA" w:rsidRPr="00D12955" w:rsidRDefault="001D50CA" w:rsidP="0020249C">
            <w:pPr>
              <w:numPr>
                <w:ilvl w:val="0"/>
                <w:numId w:val="136"/>
              </w:numPr>
              <w:spacing w:before="60" w:after="60" w:line="312" w:lineRule="auto"/>
              <w:contextualSpacing/>
              <w:jc w:val="center"/>
              <w:rPr>
                <w:bCs/>
                <w:szCs w:val="20"/>
                <w:lang w:val="en-US"/>
              </w:rPr>
            </w:pPr>
          </w:p>
        </w:tc>
        <w:tc>
          <w:tcPr>
            <w:tcW w:w="3343" w:type="pct"/>
            <w:shd w:val="clear" w:color="auto" w:fill="FFFFFF"/>
          </w:tcPr>
          <w:p w14:paraId="6B4CB151" w14:textId="77777777" w:rsidR="001D50CA" w:rsidRPr="00D12955" w:rsidRDefault="001D50CA" w:rsidP="001D50CA">
            <w:pPr>
              <w:spacing w:before="60" w:after="60"/>
              <w:rPr>
                <w:bCs/>
                <w:szCs w:val="20"/>
                <w:lang w:val="el-GR"/>
              </w:rPr>
            </w:pPr>
            <w:r w:rsidRPr="00D12955">
              <w:rPr>
                <w:bCs/>
                <w:lang w:val="el-GR"/>
              </w:rPr>
              <w:t>Για τις ανάγκες εγκατάστασης των υποστηρικτικών σταθμών, ο Ανάδοχος θα είναι υπεύθυνος για την εύρεση των αγροτεμαχίων και την επικοινωνία με τον παραγωγό που εκμεταλλεύεται το αγροτεμάχιο για την διασφάλιση της συγκαταθεσής του</w:t>
            </w:r>
          </w:p>
        </w:tc>
        <w:tc>
          <w:tcPr>
            <w:tcW w:w="459" w:type="pct"/>
            <w:shd w:val="clear" w:color="auto" w:fill="FFFFFF"/>
            <w:vAlign w:val="center"/>
          </w:tcPr>
          <w:p w14:paraId="783B5919" w14:textId="77777777" w:rsidR="001D50CA" w:rsidRPr="00D12955" w:rsidRDefault="001D50CA" w:rsidP="001D50CA">
            <w:pPr>
              <w:spacing w:before="60" w:after="60"/>
              <w:jc w:val="center"/>
              <w:rPr>
                <w:bCs/>
                <w:szCs w:val="20"/>
                <w:lang w:val="el-GR"/>
              </w:rPr>
            </w:pPr>
            <w:r w:rsidRPr="00D12955">
              <w:rPr>
                <w:bCs/>
                <w:szCs w:val="20"/>
                <w:lang w:val="en-US"/>
              </w:rPr>
              <w:t>ΝΑΙ</w:t>
            </w:r>
          </w:p>
        </w:tc>
        <w:tc>
          <w:tcPr>
            <w:tcW w:w="408" w:type="pct"/>
            <w:shd w:val="clear" w:color="auto" w:fill="FFFFFF"/>
          </w:tcPr>
          <w:p w14:paraId="17D60AD9" w14:textId="77777777" w:rsidR="001D50CA" w:rsidRPr="00D12955" w:rsidRDefault="001D50CA" w:rsidP="001D50CA">
            <w:pPr>
              <w:spacing w:before="60" w:after="60"/>
              <w:jc w:val="center"/>
              <w:rPr>
                <w:bCs/>
                <w:szCs w:val="20"/>
                <w:lang w:val="el-GR"/>
              </w:rPr>
            </w:pPr>
          </w:p>
        </w:tc>
        <w:tc>
          <w:tcPr>
            <w:tcW w:w="561" w:type="pct"/>
            <w:shd w:val="clear" w:color="auto" w:fill="FFFFFF"/>
          </w:tcPr>
          <w:p w14:paraId="096AD691" w14:textId="77777777" w:rsidR="001D50CA" w:rsidRPr="00D12955" w:rsidRDefault="001D50CA" w:rsidP="001D50CA">
            <w:pPr>
              <w:spacing w:before="60" w:after="60"/>
              <w:jc w:val="center"/>
              <w:rPr>
                <w:bCs/>
                <w:szCs w:val="20"/>
                <w:lang w:val="el-GR"/>
              </w:rPr>
            </w:pPr>
          </w:p>
        </w:tc>
      </w:tr>
      <w:tr w:rsidR="001D50CA" w:rsidRPr="00D12955" w14:paraId="12D862BA" w14:textId="77777777" w:rsidTr="001D50CA">
        <w:tc>
          <w:tcPr>
            <w:tcW w:w="229" w:type="pct"/>
            <w:shd w:val="clear" w:color="auto" w:fill="FFFFFF"/>
          </w:tcPr>
          <w:p w14:paraId="0016995F" w14:textId="77777777" w:rsidR="001D50CA" w:rsidRPr="00D12955" w:rsidRDefault="001D50CA" w:rsidP="0020249C">
            <w:pPr>
              <w:numPr>
                <w:ilvl w:val="0"/>
                <w:numId w:val="136"/>
              </w:numPr>
              <w:spacing w:before="60" w:after="60" w:line="312" w:lineRule="auto"/>
              <w:contextualSpacing/>
              <w:jc w:val="center"/>
              <w:rPr>
                <w:bCs/>
                <w:szCs w:val="20"/>
                <w:lang w:val="en-US"/>
              </w:rPr>
            </w:pPr>
          </w:p>
        </w:tc>
        <w:tc>
          <w:tcPr>
            <w:tcW w:w="3343" w:type="pct"/>
            <w:shd w:val="clear" w:color="auto" w:fill="FFFFFF"/>
          </w:tcPr>
          <w:p w14:paraId="7E068D00" w14:textId="77777777" w:rsidR="001D50CA" w:rsidRPr="00D12955" w:rsidRDefault="001D50CA" w:rsidP="001D50CA">
            <w:pPr>
              <w:spacing w:before="60" w:after="60"/>
              <w:rPr>
                <w:bCs/>
                <w:szCs w:val="20"/>
                <w:lang w:val="el-GR"/>
              </w:rPr>
            </w:pPr>
            <w:r w:rsidRPr="00D12955">
              <w:rPr>
                <w:bCs/>
                <w:lang w:val="el-GR"/>
              </w:rPr>
              <w:t>Επιπλέον, ο Ανάδοχος απαιτείται να χρησιμοποιήσει εξειδικευμένη μεθοδολογία κατανομής των ΣμηΕΑ σε κάθε ΚΔΥ και αντίστοιχη μεθοδολογία χωρικής κατανομής λήψεων δορυφορικών δεδομένων υψηλής και μεσαίας ανάλυσης. Οι υποψήφιοι οικονομικοί φορείς απαιτείται να συμπεριλάβουν στην Τεχνική Προσφορά τους, μία γενική αποτύπωση των εν λόγω μεθοδολογιών</w:t>
            </w:r>
          </w:p>
        </w:tc>
        <w:tc>
          <w:tcPr>
            <w:tcW w:w="459" w:type="pct"/>
            <w:shd w:val="clear" w:color="auto" w:fill="FFFFFF"/>
            <w:vAlign w:val="center"/>
          </w:tcPr>
          <w:p w14:paraId="5C5C41BE" w14:textId="77777777" w:rsidR="001D50CA" w:rsidRPr="00D12955" w:rsidRDefault="001D50CA" w:rsidP="001D50CA">
            <w:pPr>
              <w:spacing w:before="60" w:after="60"/>
              <w:jc w:val="center"/>
              <w:rPr>
                <w:bCs/>
                <w:szCs w:val="20"/>
                <w:lang w:val="el-GR"/>
              </w:rPr>
            </w:pPr>
            <w:r w:rsidRPr="00D12955">
              <w:rPr>
                <w:bCs/>
                <w:szCs w:val="20"/>
                <w:lang w:val="en-US"/>
              </w:rPr>
              <w:t>ΝΑΙ</w:t>
            </w:r>
          </w:p>
        </w:tc>
        <w:tc>
          <w:tcPr>
            <w:tcW w:w="408" w:type="pct"/>
            <w:shd w:val="clear" w:color="auto" w:fill="FFFFFF"/>
          </w:tcPr>
          <w:p w14:paraId="5A531088" w14:textId="77777777" w:rsidR="001D50CA" w:rsidRPr="00D12955" w:rsidRDefault="001D50CA" w:rsidP="001D50CA">
            <w:pPr>
              <w:spacing w:before="60" w:after="60"/>
              <w:jc w:val="center"/>
              <w:rPr>
                <w:bCs/>
                <w:szCs w:val="20"/>
                <w:lang w:val="el-GR"/>
              </w:rPr>
            </w:pPr>
          </w:p>
        </w:tc>
        <w:tc>
          <w:tcPr>
            <w:tcW w:w="561" w:type="pct"/>
            <w:shd w:val="clear" w:color="auto" w:fill="FFFFFF"/>
          </w:tcPr>
          <w:p w14:paraId="3FAE0A92" w14:textId="77777777" w:rsidR="001D50CA" w:rsidRPr="00D12955" w:rsidRDefault="001D50CA" w:rsidP="001D50CA">
            <w:pPr>
              <w:spacing w:before="60" w:after="60"/>
              <w:jc w:val="center"/>
              <w:rPr>
                <w:bCs/>
                <w:szCs w:val="20"/>
                <w:lang w:val="el-GR"/>
              </w:rPr>
            </w:pPr>
          </w:p>
        </w:tc>
      </w:tr>
      <w:tr w:rsidR="001D50CA" w:rsidRPr="00B92977" w14:paraId="289ADA02" w14:textId="77777777" w:rsidTr="001D50CA">
        <w:tc>
          <w:tcPr>
            <w:tcW w:w="5000" w:type="pct"/>
            <w:gridSpan w:val="5"/>
            <w:shd w:val="clear" w:color="auto" w:fill="FFFFFF"/>
            <w:vAlign w:val="center"/>
          </w:tcPr>
          <w:p w14:paraId="12502B53" w14:textId="77777777" w:rsidR="001D50CA" w:rsidRPr="00D12955" w:rsidRDefault="001D50CA" w:rsidP="001D50CA">
            <w:pPr>
              <w:spacing w:before="60" w:after="60"/>
              <w:jc w:val="left"/>
              <w:rPr>
                <w:bCs/>
                <w:szCs w:val="20"/>
                <w:lang w:val="el-GR"/>
              </w:rPr>
            </w:pPr>
            <w:r w:rsidRPr="00D12955">
              <w:rPr>
                <w:bCs/>
                <w:szCs w:val="20"/>
                <w:lang w:val="el-GR"/>
              </w:rPr>
              <w:t>Δοκιμαστική λειτουργία σταθμών συλλογής δεδομένων</w:t>
            </w:r>
          </w:p>
        </w:tc>
      </w:tr>
      <w:tr w:rsidR="001D50CA" w:rsidRPr="00D12955" w14:paraId="4C020A29" w14:textId="77777777" w:rsidTr="001D50CA">
        <w:tc>
          <w:tcPr>
            <w:tcW w:w="229" w:type="pct"/>
            <w:shd w:val="clear" w:color="auto" w:fill="FFFFFF"/>
          </w:tcPr>
          <w:p w14:paraId="57AA43CF" w14:textId="77777777" w:rsidR="001D50CA" w:rsidRPr="00D12955" w:rsidRDefault="001D50CA" w:rsidP="0020249C">
            <w:pPr>
              <w:numPr>
                <w:ilvl w:val="0"/>
                <w:numId w:val="136"/>
              </w:numPr>
              <w:spacing w:before="60" w:after="60" w:line="312" w:lineRule="auto"/>
              <w:contextualSpacing/>
              <w:jc w:val="center"/>
              <w:rPr>
                <w:bCs/>
                <w:szCs w:val="20"/>
                <w:lang w:val="el-GR"/>
              </w:rPr>
            </w:pPr>
          </w:p>
        </w:tc>
        <w:tc>
          <w:tcPr>
            <w:tcW w:w="3343" w:type="pct"/>
            <w:shd w:val="clear" w:color="auto" w:fill="FFFFFF"/>
          </w:tcPr>
          <w:p w14:paraId="39F8482C" w14:textId="55CE16B4" w:rsidR="001D50CA" w:rsidRPr="00D12955" w:rsidRDefault="001D50CA" w:rsidP="001D50CA">
            <w:pPr>
              <w:spacing w:before="60" w:after="60"/>
              <w:rPr>
                <w:bCs/>
                <w:szCs w:val="20"/>
                <w:lang w:val="el-GR"/>
              </w:rPr>
            </w:pPr>
            <w:r w:rsidRPr="00D12955">
              <w:rPr>
                <w:bCs/>
                <w:szCs w:val="20"/>
                <w:lang w:val="el-GR"/>
              </w:rPr>
              <w:t xml:space="preserve">Τεκμηριωμένη κάλυψη των απαιτήσεων </w:t>
            </w:r>
            <w:r w:rsidR="008913E4" w:rsidRPr="00D12955">
              <w:rPr>
                <w:bCs/>
                <w:szCs w:val="20"/>
                <w:lang w:val="el-GR"/>
              </w:rPr>
              <w:t xml:space="preserve">της </w:t>
            </w:r>
            <w:r w:rsidR="008913E4" w:rsidRPr="00D12955">
              <w:rPr>
                <w:bCs/>
                <w:szCs w:val="20"/>
                <w:lang w:val="el-GR"/>
              </w:rPr>
              <w:fldChar w:fldCharType="begin"/>
            </w:r>
            <w:r w:rsidR="008913E4" w:rsidRPr="00D12955">
              <w:rPr>
                <w:bCs/>
                <w:szCs w:val="20"/>
                <w:lang w:val="el-GR"/>
              </w:rPr>
              <w:instrText xml:space="preserve"> REF _Ref99972021 \r \h </w:instrText>
            </w:r>
            <w:r w:rsidR="00AD650F">
              <w:rPr>
                <w:bCs/>
                <w:szCs w:val="20"/>
                <w:lang w:val="el-GR"/>
              </w:rPr>
              <w:instrText xml:space="preserve"> \* MERGEFORMAT </w:instrText>
            </w:r>
            <w:r w:rsidR="008913E4" w:rsidRPr="00D12955">
              <w:rPr>
                <w:bCs/>
                <w:szCs w:val="20"/>
                <w:lang w:val="el-GR"/>
              </w:rPr>
            </w:r>
            <w:r w:rsidR="008913E4" w:rsidRPr="00D12955">
              <w:rPr>
                <w:bCs/>
                <w:szCs w:val="20"/>
                <w:lang w:val="el-GR"/>
              </w:rPr>
              <w:fldChar w:fldCharType="separate"/>
            </w:r>
            <w:r w:rsidR="006E10F8">
              <w:rPr>
                <w:bCs/>
                <w:szCs w:val="20"/>
                <w:lang w:val="el-GR"/>
              </w:rPr>
              <w:t>I.3.3.1.5</w:t>
            </w:r>
            <w:r w:rsidR="008913E4" w:rsidRPr="00D12955">
              <w:rPr>
                <w:bCs/>
                <w:szCs w:val="20"/>
                <w:lang w:val="el-GR"/>
              </w:rPr>
              <w:fldChar w:fldCharType="end"/>
            </w:r>
            <w:r w:rsidRPr="00D12955">
              <w:rPr>
                <w:bCs/>
                <w:szCs w:val="20"/>
                <w:lang w:val="el-GR"/>
              </w:rPr>
              <w:t xml:space="preserve"> του Παραρτήματος Ι</w:t>
            </w:r>
          </w:p>
        </w:tc>
        <w:tc>
          <w:tcPr>
            <w:tcW w:w="459" w:type="pct"/>
            <w:shd w:val="clear" w:color="auto" w:fill="FFFFFF"/>
          </w:tcPr>
          <w:p w14:paraId="04F59003" w14:textId="77777777" w:rsidR="001D50CA" w:rsidRPr="00D12955" w:rsidRDefault="001D50CA" w:rsidP="001D50CA">
            <w:pPr>
              <w:spacing w:before="60" w:after="60"/>
              <w:jc w:val="center"/>
              <w:rPr>
                <w:bCs/>
                <w:szCs w:val="20"/>
                <w:lang w:val="el-GR"/>
              </w:rPr>
            </w:pPr>
            <w:r w:rsidRPr="00D12955">
              <w:rPr>
                <w:bCs/>
                <w:szCs w:val="20"/>
                <w:lang w:val="en-US"/>
              </w:rPr>
              <w:t>ΝΑΙ</w:t>
            </w:r>
          </w:p>
        </w:tc>
        <w:tc>
          <w:tcPr>
            <w:tcW w:w="408" w:type="pct"/>
            <w:shd w:val="clear" w:color="auto" w:fill="FFFFFF"/>
          </w:tcPr>
          <w:p w14:paraId="5BA27644" w14:textId="77777777" w:rsidR="001D50CA" w:rsidRPr="00D12955" w:rsidRDefault="001D50CA" w:rsidP="001D50CA">
            <w:pPr>
              <w:spacing w:before="60" w:after="60"/>
              <w:jc w:val="center"/>
              <w:rPr>
                <w:bCs/>
                <w:szCs w:val="20"/>
                <w:lang w:val="el-GR"/>
              </w:rPr>
            </w:pPr>
          </w:p>
        </w:tc>
        <w:tc>
          <w:tcPr>
            <w:tcW w:w="561" w:type="pct"/>
            <w:shd w:val="clear" w:color="auto" w:fill="FFFFFF"/>
          </w:tcPr>
          <w:p w14:paraId="029FEADE" w14:textId="77777777" w:rsidR="001D50CA" w:rsidRPr="00D12955" w:rsidRDefault="001D50CA" w:rsidP="001D50CA">
            <w:pPr>
              <w:spacing w:before="60" w:after="60"/>
              <w:jc w:val="center"/>
              <w:rPr>
                <w:bCs/>
                <w:szCs w:val="20"/>
                <w:lang w:val="el-GR"/>
              </w:rPr>
            </w:pPr>
          </w:p>
        </w:tc>
      </w:tr>
      <w:tr w:rsidR="001D50CA" w:rsidRPr="00B92977" w14:paraId="65C82B9A" w14:textId="77777777" w:rsidTr="001D50CA">
        <w:tc>
          <w:tcPr>
            <w:tcW w:w="5000" w:type="pct"/>
            <w:gridSpan w:val="5"/>
            <w:shd w:val="clear" w:color="auto" w:fill="FFFFFF"/>
            <w:vAlign w:val="center"/>
          </w:tcPr>
          <w:p w14:paraId="054C93A1" w14:textId="77777777" w:rsidR="001D50CA" w:rsidRPr="00D12955" w:rsidRDefault="001D50CA" w:rsidP="001D50CA">
            <w:pPr>
              <w:spacing w:before="60" w:after="60"/>
              <w:jc w:val="left"/>
              <w:rPr>
                <w:bCs/>
                <w:szCs w:val="20"/>
                <w:lang w:val="el-GR"/>
              </w:rPr>
            </w:pPr>
            <w:r w:rsidRPr="00D12955">
              <w:rPr>
                <w:bCs/>
                <w:szCs w:val="20"/>
                <w:lang w:val="el-GR"/>
              </w:rPr>
              <w:t>Διασφάλιση καλής λειτουργίας δικτύου σταθμών</w:t>
            </w:r>
          </w:p>
        </w:tc>
      </w:tr>
      <w:tr w:rsidR="001D50CA" w:rsidRPr="00D12955" w14:paraId="32FE9AC7" w14:textId="77777777" w:rsidTr="001D50CA">
        <w:tc>
          <w:tcPr>
            <w:tcW w:w="229" w:type="pct"/>
            <w:shd w:val="clear" w:color="auto" w:fill="FFFFFF"/>
          </w:tcPr>
          <w:p w14:paraId="4B3DA1EA" w14:textId="77777777" w:rsidR="001D50CA" w:rsidRPr="00D12955" w:rsidRDefault="001D50CA" w:rsidP="0020249C">
            <w:pPr>
              <w:numPr>
                <w:ilvl w:val="0"/>
                <w:numId w:val="136"/>
              </w:numPr>
              <w:spacing w:before="60" w:after="60" w:line="312" w:lineRule="auto"/>
              <w:contextualSpacing/>
              <w:jc w:val="center"/>
              <w:rPr>
                <w:bCs/>
                <w:szCs w:val="20"/>
                <w:lang w:val="el-GR"/>
              </w:rPr>
            </w:pPr>
          </w:p>
        </w:tc>
        <w:tc>
          <w:tcPr>
            <w:tcW w:w="3343" w:type="pct"/>
            <w:shd w:val="clear" w:color="auto" w:fill="FFFFFF"/>
          </w:tcPr>
          <w:p w14:paraId="16796839" w14:textId="52738484" w:rsidR="001D50CA" w:rsidRPr="00D12955" w:rsidRDefault="001D50CA" w:rsidP="001D50CA">
            <w:pPr>
              <w:spacing w:before="60" w:after="60"/>
              <w:rPr>
                <w:bCs/>
                <w:szCs w:val="20"/>
                <w:lang w:val="el-GR"/>
              </w:rPr>
            </w:pPr>
            <w:r w:rsidRPr="00D12955">
              <w:rPr>
                <w:bCs/>
                <w:szCs w:val="20"/>
                <w:lang w:val="el-GR"/>
              </w:rPr>
              <w:t xml:space="preserve">Τεκμηριωμένη κάλυψη των απαιτήσεων </w:t>
            </w:r>
            <w:r w:rsidR="008913E4" w:rsidRPr="00D12955">
              <w:rPr>
                <w:bCs/>
                <w:szCs w:val="20"/>
                <w:lang w:val="el-GR"/>
              </w:rPr>
              <w:t xml:space="preserve">της </w:t>
            </w:r>
            <w:r w:rsidR="008913E4" w:rsidRPr="00D12955">
              <w:rPr>
                <w:bCs/>
                <w:szCs w:val="20"/>
                <w:lang w:val="el-GR"/>
              </w:rPr>
              <w:fldChar w:fldCharType="begin"/>
            </w:r>
            <w:r w:rsidR="008913E4" w:rsidRPr="00D12955">
              <w:rPr>
                <w:bCs/>
                <w:szCs w:val="20"/>
                <w:lang w:val="el-GR"/>
              </w:rPr>
              <w:instrText xml:space="preserve"> REF _Ref99972034 \r \h </w:instrText>
            </w:r>
            <w:r w:rsidR="00AD650F">
              <w:rPr>
                <w:bCs/>
                <w:szCs w:val="20"/>
                <w:lang w:val="el-GR"/>
              </w:rPr>
              <w:instrText xml:space="preserve"> \* MERGEFORMAT </w:instrText>
            </w:r>
            <w:r w:rsidR="008913E4" w:rsidRPr="00D12955">
              <w:rPr>
                <w:bCs/>
                <w:szCs w:val="20"/>
                <w:lang w:val="el-GR"/>
              </w:rPr>
            </w:r>
            <w:r w:rsidR="008913E4" w:rsidRPr="00D12955">
              <w:rPr>
                <w:bCs/>
                <w:szCs w:val="20"/>
                <w:lang w:val="el-GR"/>
              </w:rPr>
              <w:fldChar w:fldCharType="separate"/>
            </w:r>
            <w:r w:rsidR="006E10F8">
              <w:rPr>
                <w:bCs/>
                <w:szCs w:val="20"/>
                <w:lang w:val="el-GR"/>
              </w:rPr>
              <w:t>I.3.3.1.6</w:t>
            </w:r>
            <w:r w:rsidR="008913E4" w:rsidRPr="00D12955">
              <w:rPr>
                <w:bCs/>
                <w:szCs w:val="20"/>
                <w:lang w:val="el-GR"/>
              </w:rPr>
              <w:fldChar w:fldCharType="end"/>
            </w:r>
            <w:r w:rsidRPr="00D12955">
              <w:rPr>
                <w:bCs/>
                <w:szCs w:val="20"/>
                <w:lang w:val="el-GR"/>
              </w:rPr>
              <w:t xml:space="preserve"> του Παραρτήματος Ι</w:t>
            </w:r>
          </w:p>
        </w:tc>
        <w:tc>
          <w:tcPr>
            <w:tcW w:w="459" w:type="pct"/>
            <w:shd w:val="clear" w:color="auto" w:fill="FFFFFF"/>
          </w:tcPr>
          <w:p w14:paraId="4AA020DB" w14:textId="77777777" w:rsidR="001D50CA" w:rsidRPr="00D12955" w:rsidRDefault="001D50CA" w:rsidP="001D50CA">
            <w:pPr>
              <w:spacing w:before="60" w:after="60"/>
              <w:jc w:val="center"/>
              <w:rPr>
                <w:bCs/>
                <w:szCs w:val="20"/>
                <w:lang w:val="el-GR"/>
              </w:rPr>
            </w:pPr>
            <w:r w:rsidRPr="00D12955">
              <w:rPr>
                <w:bCs/>
                <w:szCs w:val="20"/>
                <w:lang w:val="en-US"/>
              </w:rPr>
              <w:t>ΝΑΙ</w:t>
            </w:r>
          </w:p>
        </w:tc>
        <w:tc>
          <w:tcPr>
            <w:tcW w:w="408" w:type="pct"/>
            <w:shd w:val="clear" w:color="auto" w:fill="FFFFFF"/>
          </w:tcPr>
          <w:p w14:paraId="7C195CB4" w14:textId="77777777" w:rsidR="001D50CA" w:rsidRPr="00D12955" w:rsidRDefault="001D50CA" w:rsidP="001D50CA">
            <w:pPr>
              <w:spacing w:before="60" w:after="60"/>
              <w:jc w:val="center"/>
              <w:rPr>
                <w:bCs/>
                <w:szCs w:val="20"/>
                <w:lang w:val="el-GR"/>
              </w:rPr>
            </w:pPr>
          </w:p>
        </w:tc>
        <w:tc>
          <w:tcPr>
            <w:tcW w:w="561" w:type="pct"/>
            <w:shd w:val="clear" w:color="auto" w:fill="FFFFFF"/>
          </w:tcPr>
          <w:p w14:paraId="74065BD9" w14:textId="77777777" w:rsidR="001D50CA" w:rsidRPr="00D12955" w:rsidRDefault="001D50CA" w:rsidP="001D50CA">
            <w:pPr>
              <w:spacing w:before="60" w:after="60"/>
              <w:jc w:val="center"/>
              <w:rPr>
                <w:bCs/>
                <w:szCs w:val="20"/>
                <w:lang w:val="el-GR"/>
              </w:rPr>
            </w:pPr>
          </w:p>
        </w:tc>
      </w:tr>
      <w:tr w:rsidR="001D50CA" w:rsidRPr="00B92977" w14:paraId="377C86F9" w14:textId="77777777" w:rsidTr="001D50CA">
        <w:tc>
          <w:tcPr>
            <w:tcW w:w="5000" w:type="pct"/>
            <w:gridSpan w:val="5"/>
            <w:shd w:val="clear" w:color="auto" w:fill="FFFFFF"/>
            <w:vAlign w:val="center"/>
          </w:tcPr>
          <w:p w14:paraId="6C84A360" w14:textId="77777777" w:rsidR="001D50CA" w:rsidRPr="00D12955" w:rsidRDefault="001D50CA" w:rsidP="001D50CA">
            <w:pPr>
              <w:spacing w:before="60" w:after="60"/>
              <w:jc w:val="left"/>
              <w:rPr>
                <w:bCs/>
                <w:szCs w:val="20"/>
                <w:lang w:val="el-GR"/>
              </w:rPr>
            </w:pPr>
            <w:r w:rsidRPr="00D12955">
              <w:rPr>
                <w:bCs/>
                <w:szCs w:val="20"/>
                <w:lang w:val="el-GR"/>
              </w:rPr>
              <w:t xml:space="preserve">Μελέτη Συμμόρφωσης με τον Κανονισμό </w:t>
            </w:r>
            <w:r w:rsidRPr="00D12955">
              <w:rPr>
                <w:bCs/>
                <w:szCs w:val="20"/>
                <w:lang w:val="en-US"/>
              </w:rPr>
              <w:t>GDPR</w:t>
            </w:r>
          </w:p>
        </w:tc>
      </w:tr>
      <w:tr w:rsidR="001D50CA" w:rsidRPr="00D12955" w14:paraId="36E6ECD0" w14:textId="77777777" w:rsidTr="001D50CA">
        <w:tc>
          <w:tcPr>
            <w:tcW w:w="229" w:type="pct"/>
            <w:shd w:val="clear" w:color="auto" w:fill="FFFFFF"/>
          </w:tcPr>
          <w:p w14:paraId="3F52C3EA" w14:textId="77777777" w:rsidR="001D50CA" w:rsidRPr="00D12955" w:rsidRDefault="001D50CA" w:rsidP="0020249C">
            <w:pPr>
              <w:numPr>
                <w:ilvl w:val="0"/>
                <w:numId w:val="136"/>
              </w:numPr>
              <w:spacing w:before="60" w:after="60" w:line="312" w:lineRule="auto"/>
              <w:contextualSpacing/>
              <w:jc w:val="center"/>
              <w:rPr>
                <w:bCs/>
                <w:szCs w:val="20"/>
                <w:lang w:val="el-GR"/>
              </w:rPr>
            </w:pPr>
          </w:p>
        </w:tc>
        <w:tc>
          <w:tcPr>
            <w:tcW w:w="3343" w:type="pct"/>
            <w:shd w:val="clear" w:color="auto" w:fill="FFFFFF"/>
          </w:tcPr>
          <w:p w14:paraId="6532D075" w14:textId="51400554" w:rsidR="001D50CA" w:rsidRPr="00D12955" w:rsidRDefault="001D50CA" w:rsidP="001D50CA">
            <w:pPr>
              <w:spacing w:before="60" w:after="60"/>
              <w:rPr>
                <w:bCs/>
                <w:szCs w:val="20"/>
                <w:lang w:val="el-GR"/>
              </w:rPr>
            </w:pPr>
            <w:r w:rsidRPr="00D12955">
              <w:rPr>
                <w:bCs/>
                <w:szCs w:val="20"/>
                <w:lang w:val="el-GR"/>
              </w:rPr>
              <w:t xml:space="preserve">Τεκμηριωμένη κάλυψη των απαιτήσεων </w:t>
            </w:r>
            <w:r w:rsidR="008913E4" w:rsidRPr="00D12955">
              <w:rPr>
                <w:bCs/>
                <w:szCs w:val="20"/>
                <w:lang w:val="el-GR"/>
              </w:rPr>
              <w:t xml:space="preserve">της </w:t>
            </w:r>
            <w:r w:rsidR="008913E4" w:rsidRPr="00D12955">
              <w:rPr>
                <w:bCs/>
                <w:szCs w:val="20"/>
                <w:lang w:val="el-GR"/>
              </w:rPr>
              <w:fldChar w:fldCharType="begin"/>
            </w:r>
            <w:r w:rsidR="008913E4" w:rsidRPr="00D12955">
              <w:rPr>
                <w:bCs/>
                <w:szCs w:val="20"/>
                <w:lang w:val="el-GR"/>
              </w:rPr>
              <w:instrText xml:space="preserve"> REF _Ref89872814 \r \h </w:instrText>
            </w:r>
            <w:r w:rsidR="00AD650F">
              <w:rPr>
                <w:bCs/>
                <w:szCs w:val="20"/>
                <w:lang w:val="el-GR"/>
              </w:rPr>
              <w:instrText xml:space="preserve"> \* MERGEFORMAT </w:instrText>
            </w:r>
            <w:r w:rsidR="008913E4" w:rsidRPr="00D12955">
              <w:rPr>
                <w:bCs/>
                <w:szCs w:val="20"/>
                <w:lang w:val="el-GR"/>
              </w:rPr>
            </w:r>
            <w:r w:rsidR="008913E4" w:rsidRPr="00D12955">
              <w:rPr>
                <w:bCs/>
                <w:szCs w:val="20"/>
                <w:lang w:val="el-GR"/>
              </w:rPr>
              <w:fldChar w:fldCharType="separate"/>
            </w:r>
            <w:r w:rsidR="006E10F8">
              <w:rPr>
                <w:bCs/>
                <w:szCs w:val="20"/>
                <w:lang w:val="el-GR"/>
              </w:rPr>
              <w:t>I.3.3.2.1</w:t>
            </w:r>
            <w:r w:rsidR="008913E4" w:rsidRPr="00D12955">
              <w:rPr>
                <w:bCs/>
                <w:szCs w:val="20"/>
                <w:lang w:val="el-GR"/>
              </w:rPr>
              <w:fldChar w:fldCharType="end"/>
            </w:r>
            <w:r w:rsidRPr="00D12955">
              <w:rPr>
                <w:bCs/>
                <w:szCs w:val="20"/>
                <w:lang w:val="el-GR"/>
              </w:rPr>
              <w:t xml:space="preserve"> του Παραρτήματος Ι</w:t>
            </w:r>
          </w:p>
        </w:tc>
        <w:tc>
          <w:tcPr>
            <w:tcW w:w="459" w:type="pct"/>
            <w:shd w:val="clear" w:color="auto" w:fill="FFFFFF"/>
          </w:tcPr>
          <w:p w14:paraId="6973FA48" w14:textId="77777777" w:rsidR="001D50CA" w:rsidRPr="00D12955" w:rsidRDefault="001D50CA" w:rsidP="001D50CA">
            <w:pPr>
              <w:spacing w:before="60" w:after="60"/>
              <w:jc w:val="center"/>
              <w:rPr>
                <w:bCs/>
                <w:szCs w:val="20"/>
                <w:lang w:val="el-GR"/>
              </w:rPr>
            </w:pPr>
            <w:r w:rsidRPr="00D12955">
              <w:rPr>
                <w:bCs/>
                <w:szCs w:val="20"/>
                <w:lang w:val="el-GR"/>
              </w:rPr>
              <w:t>ΝΑΙ</w:t>
            </w:r>
          </w:p>
        </w:tc>
        <w:tc>
          <w:tcPr>
            <w:tcW w:w="408" w:type="pct"/>
            <w:shd w:val="clear" w:color="auto" w:fill="FFFFFF"/>
          </w:tcPr>
          <w:p w14:paraId="21559DEF" w14:textId="77777777" w:rsidR="001D50CA" w:rsidRPr="00D12955" w:rsidRDefault="001D50CA" w:rsidP="001D50CA">
            <w:pPr>
              <w:spacing w:before="60" w:after="60"/>
              <w:jc w:val="center"/>
              <w:rPr>
                <w:bCs/>
                <w:szCs w:val="20"/>
                <w:lang w:val="el-GR"/>
              </w:rPr>
            </w:pPr>
          </w:p>
        </w:tc>
        <w:tc>
          <w:tcPr>
            <w:tcW w:w="561" w:type="pct"/>
            <w:shd w:val="clear" w:color="auto" w:fill="FFFFFF"/>
          </w:tcPr>
          <w:p w14:paraId="6C98A460" w14:textId="77777777" w:rsidR="001D50CA" w:rsidRPr="00D12955" w:rsidRDefault="001D50CA" w:rsidP="001D50CA">
            <w:pPr>
              <w:spacing w:before="60" w:after="60"/>
              <w:jc w:val="center"/>
              <w:rPr>
                <w:bCs/>
                <w:szCs w:val="20"/>
                <w:lang w:val="el-GR"/>
              </w:rPr>
            </w:pPr>
          </w:p>
        </w:tc>
      </w:tr>
      <w:tr w:rsidR="001D50CA" w:rsidRPr="00D12955" w14:paraId="2DD9644D" w14:textId="77777777" w:rsidTr="001D50CA">
        <w:tc>
          <w:tcPr>
            <w:tcW w:w="5000" w:type="pct"/>
            <w:gridSpan w:val="5"/>
            <w:shd w:val="clear" w:color="auto" w:fill="FFFFFF"/>
            <w:vAlign w:val="center"/>
          </w:tcPr>
          <w:p w14:paraId="5417BDCE" w14:textId="77777777" w:rsidR="001D50CA" w:rsidRPr="00D12955" w:rsidRDefault="001D50CA" w:rsidP="001D50CA">
            <w:pPr>
              <w:spacing w:before="60" w:after="60"/>
              <w:jc w:val="left"/>
              <w:rPr>
                <w:bCs/>
                <w:szCs w:val="20"/>
                <w:lang w:val="el-GR"/>
              </w:rPr>
            </w:pPr>
            <w:r w:rsidRPr="00D12955">
              <w:rPr>
                <w:bCs/>
                <w:szCs w:val="20"/>
                <w:lang w:val="el-GR"/>
              </w:rPr>
              <w:t>Δοκιμαστική Λειτουργία Πλατφόρμας</w:t>
            </w:r>
          </w:p>
        </w:tc>
      </w:tr>
      <w:tr w:rsidR="001D50CA" w:rsidRPr="00D12955" w14:paraId="3421678C" w14:textId="77777777" w:rsidTr="001D50CA">
        <w:tc>
          <w:tcPr>
            <w:tcW w:w="229" w:type="pct"/>
            <w:shd w:val="clear" w:color="auto" w:fill="FFFFFF"/>
          </w:tcPr>
          <w:p w14:paraId="07E996FF" w14:textId="77777777" w:rsidR="001D50CA" w:rsidRPr="00D12955" w:rsidRDefault="001D50CA" w:rsidP="0020249C">
            <w:pPr>
              <w:numPr>
                <w:ilvl w:val="0"/>
                <w:numId w:val="136"/>
              </w:numPr>
              <w:spacing w:before="60" w:after="60" w:line="312" w:lineRule="auto"/>
              <w:contextualSpacing/>
              <w:jc w:val="center"/>
              <w:rPr>
                <w:bCs/>
                <w:szCs w:val="20"/>
                <w:lang w:val="en-US"/>
              </w:rPr>
            </w:pPr>
          </w:p>
        </w:tc>
        <w:tc>
          <w:tcPr>
            <w:tcW w:w="3343" w:type="pct"/>
            <w:shd w:val="clear" w:color="auto" w:fill="FFFFFF"/>
          </w:tcPr>
          <w:p w14:paraId="275270E2" w14:textId="04C787E8" w:rsidR="001D50CA" w:rsidRPr="00D12955" w:rsidRDefault="001D50CA" w:rsidP="001D50CA">
            <w:pPr>
              <w:spacing w:before="60" w:after="60"/>
              <w:rPr>
                <w:bCs/>
                <w:szCs w:val="20"/>
                <w:lang w:val="el-GR"/>
              </w:rPr>
            </w:pPr>
            <w:r w:rsidRPr="00D12955">
              <w:rPr>
                <w:bCs/>
                <w:szCs w:val="20"/>
                <w:lang w:val="el-GR"/>
              </w:rPr>
              <w:t xml:space="preserve">Τεκμηριωμένη κάλυψη των απαιτήσεων </w:t>
            </w:r>
            <w:r w:rsidR="008913E4" w:rsidRPr="00D12955">
              <w:rPr>
                <w:bCs/>
                <w:szCs w:val="20"/>
                <w:lang w:val="el-GR"/>
              </w:rPr>
              <w:t xml:space="preserve">της </w:t>
            </w:r>
            <w:r w:rsidR="008913E4" w:rsidRPr="00D12955">
              <w:rPr>
                <w:bCs/>
                <w:szCs w:val="20"/>
                <w:lang w:val="el-GR"/>
              </w:rPr>
              <w:fldChar w:fldCharType="begin"/>
            </w:r>
            <w:r w:rsidR="008913E4" w:rsidRPr="00D12955">
              <w:rPr>
                <w:bCs/>
                <w:szCs w:val="20"/>
                <w:lang w:val="el-GR"/>
              </w:rPr>
              <w:instrText xml:space="preserve"> REF _Ref99972085 \r \h </w:instrText>
            </w:r>
            <w:r w:rsidR="00AD650F">
              <w:rPr>
                <w:bCs/>
                <w:szCs w:val="20"/>
                <w:lang w:val="el-GR"/>
              </w:rPr>
              <w:instrText xml:space="preserve"> \* MERGEFORMAT </w:instrText>
            </w:r>
            <w:r w:rsidR="008913E4" w:rsidRPr="00D12955">
              <w:rPr>
                <w:bCs/>
                <w:szCs w:val="20"/>
                <w:lang w:val="el-GR"/>
              </w:rPr>
            </w:r>
            <w:r w:rsidR="008913E4" w:rsidRPr="00D12955">
              <w:rPr>
                <w:bCs/>
                <w:szCs w:val="20"/>
                <w:lang w:val="el-GR"/>
              </w:rPr>
              <w:fldChar w:fldCharType="separate"/>
            </w:r>
            <w:r w:rsidR="006E10F8">
              <w:rPr>
                <w:bCs/>
                <w:szCs w:val="20"/>
                <w:lang w:val="el-GR"/>
              </w:rPr>
              <w:t>I.3.3.2.2</w:t>
            </w:r>
            <w:r w:rsidR="008913E4" w:rsidRPr="00D12955">
              <w:rPr>
                <w:bCs/>
                <w:szCs w:val="20"/>
                <w:lang w:val="el-GR"/>
              </w:rPr>
              <w:fldChar w:fldCharType="end"/>
            </w:r>
            <w:r w:rsidRPr="00D12955">
              <w:rPr>
                <w:bCs/>
                <w:szCs w:val="20"/>
                <w:lang w:val="el-GR"/>
              </w:rPr>
              <w:t xml:space="preserve"> του Παραρτήματος Ι</w:t>
            </w:r>
          </w:p>
        </w:tc>
        <w:tc>
          <w:tcPr>
            <w:tcW w:w="459" w:type="pct"/>
            <w:shd w:val="clear" w:color="auto" w:fill="FFFFFF"/>
          </w:tcPr>
          <w:p w14:paraId="20C14314" w14:textId="77777777" w:rsidR="001D50CA" w:rsidRPr="00D12955" w:rsidRDefault="001D50CA" w:rsidP="001D50CA">
            <w:pPr>
              <w:spacing w:before="60" w:after="60"/>
              <w:jc w:val="center"/>
              <w:rPr>
                <w:bCs/>
                <w:szCs w:val="20"/>
                <w:lang w:val="el-GR"/>
              </w:rPr>
            </w:pPr>
            <w:r w:rsidRPr="00D12955">
              <w:rPr>
                <w:bCs/>
                <w:szCs w:val="20"/>
                <w:lang w:val="el-GR"/>
              </w:rPr>
              <w:t>ΝΑΙ</w:t>
            </w:r>
          </w:p>
        </w:tc>
        <w:tc>
          <w:tcPr>
            <w:tcW w:w="408" w:type="pct"/>
            <w:shd w:val="clear" w:color="auto" w:fill="FFFFFF"/>
          </w:tcPr>
          <w:p w14:paraId="313719DA" w14:textId="77777777" w:rsidR="001D50CA" w:rsidRPr="00D12955" w:rsidRDefault="001D50CA" w:rsidP="001D50CA">
            <w:pPr>
              <w:spacing w:before="60" w:after="60"/>
              <w:jc w:val="center"/>
              <w:rPr>
                <w:bCs/>
                <w:szCs w:val="20"/>
                <w:lang w:val="el-GR"/>
              </w:rPr>
            </w:pPr>
          </w:p>
        </w:tc>
        <w:tc>
          <w:tcPr>
            <w:tcW w:w="561" w:type="pct"/>
            <w:shd w:val="clear" w:color="auto" w:fill="FFFFFF"/>
          </w:tcPr>
          <w:p w14:paraId="29E793E4" w14:textId="77777777" w:rsidR="001D50CA" w:rsidRPr="00D12955" w:rsidRDefault="001D50CA" w:rsidP="001D50CA">
            <w:pPr>
              <w:spacing w:before="60" w:after="60"/>
              <w:jc w:val="center"/>
              <w:rPr>
                <w:bCs/>
                <w:szCs w:val="20"/>
                <w:lang w:val="el-GR"/>
              </w:rPr>
            </w:pPr>
          </w:p>
        </w:tc>
      </w:tr>
      <w:tr w:rsidR="001D50CA" w:rsidRPr="00D12955" w14:paraId="6B039526" w14:textId="77777777" w:rsidTr="001D50CA">
        <w:tc>
          <w:tcPr>
            <w:tcW w:w="5000" w:type="pct"/>
            <w:gridSpan w:val="5"/>
            <w:shd w:val="clear" w:color="auto" w:fill="FFFFFF"/>
            <w:vAlign w:val="center"/>
          </w:tcPr>
          <w:p w14:paraId="008E37E9" w14:textId="77777777" w:rsidR="001D50CA" w:rsidRPr="00D12955" w:rsidRDefault="001D50CA" w:rsidP="001D50CA">
            <w:pPr>
              <w:spacing w:before="60" w:after="60"/>
              <w:jc w:val="left"/>
              <w:rPr>
                <w:bCs/>
                <w:szCs w:val="20"/>
                <w:lang w:val="el-GR"/>
              </w:rPr>
            </w:pPr>
            <w:r w:rsidRPr="00D12955">
              <w:rPr>
                <w:bCs/>
                <w:szCs w:val="20"/>
                <w:lang w:val="el-GR"/>
              </w:rPr>
              <w:t>Παραγωγική Λειτουργία Πλατφόρμας</w:t>
            </w:r>
          </w:p>
        </w:tc>
      </w:tr>
      <w:tr w:rsidR="001D50CA" w:rsidRPr="00D12955" w14:paraId="54C7CA48" w14:textId="77777777" w:rsidTr="001D50CA">
        <w:tc>
          <w:tcPr>
            <w:tcW w:w="229" w:type="pct"/>
            <w:shd w:val="clear" w:color="auto" w:fill="FFFFFF"/>
          </w:tcPr>
          <w:p w14:paraId="037DB2CB" w14:textId="77777777" w:rsidR="001D50CA" w:rsidRPr="00D12955" w:rsidRDefault="001D50CA" w:rsidP="0020249C">
            <w:pPr>
              <w:numPr>
                <w:ilvl w:val="0"/>
                <w:numId w:val="136"/>
              </w:numPr>
              <w:spacing w:before="60" w:after="60" w:line="312" w:lineRule="auto"/>
              <w:contextualSpacing/>
              <w:jc w:val="center"/>
              <w:rPr>
                <w:bCs/>
                <w:szCs w:val="20"/>
                <w:lang w:val="en-US"/>
              </w:rPr>
            </w:pPr>
          </w:p>
        </w:tc>
        <w:tc>
          <w:tcPr>
            <w:tcW w:w="3343" w:type="pct"/>
            <w:shd w:val="clear" w:color="auto" w:fill="FFFFFF"/>
          </w:tcPr>
          <w:p w14:paraId="0840C8A0" w14:textId="4E6369CA" w:rsidR="001D50CA" w:rsidRPr="00D12955" w:rsidRDefault="001D50CA" w:rsidP="001D50CA">
            <w:pPr>
              <w:spacing w:before="60" w:after="60"/>
              <w:rPr>
                <w:bCs/>
                <w:szCs w:val="20"/>
                <w:lang w:val="el-GR"/>
              </w:rPr>
            </w:pPr>
            <w:r w:rsidRPr="00D12955">
              <w:rPr>
                <w:bCs/>
                <w:szCs w:val="20"/>
                <w:lang w:val="el-GR"/>
              </w:rPr>
              <w:t xml:space="preserve">Τεκμηριωμένη κάλυψη των απαιτήσεων </w:t>
            </w:r>
            <w:r w:rsidR="008913E4" w:rsidRPr="00D12955">
              <w:rPr>
                <w:bCs/>
                <w:szCs w:val="20"/>
                <w:lang w:val="el-GR"/>
              </w:rPr>
              <w:t xml:space="preserve">της </w:t>
            </w:r>
            <w:r w:rsidR="008913E4" w:rsidRPr="00D12955">
              <w:rPr>
                <w:bCs/>
                <w:szCs w:val="20"/>
                <w:lang w:val="el-GR"/>
              </w:rPr>
              <w:fldChar w:fldCharType="begin"/>
            </w:r>
            <w:r w:rsidR="008913E4" w:rsidRPr="00D12955">
              <w:rPr>
                <w:bCs/>
                <w:szCs w:val="20"/>
                <w:lang w:val="el-GR"/>
              </w:rPr>
              <w:instrText xml:space="preserve"> REF _Ref99972099 \r \h </w:instrText>
            </w:r>
            <w:r w:rsidR="00AD650F">
              <w:rPr>
                <w:bCs/>
                <w:szCs w:val="20"/>
                <w:lang w:val="el-GR"/>
              </w:rPr>
              <w:instrText xml:space="preserve"> \* MERGEFORMAT </w:instrText>
            </w:r>
            <w:r w:rsidR="008913E4" w:rsidRPr="00D12955">
              <w:rPr>
                <w:bCs/>
                <w:szCs w:val="20"/>
                <w:lang w:val="el-GR"/>
              </w:rPr>
            </w:r>
            <w:r w:rsidR="008913E4" w:rsidRPr="00D12955">
              <w:rPr>
                <w:bCs/>
                <w:szCs w:val="20"/>
                <w:lang w:val="el-GR"/>
              </w:rPr>
              <w:fldChar w:fldCharType="separate"/>
            </w:r>
            <w:r w:rsidR="006E10F8">
              <w:rPr>
                <w:bCs/>
                <w:szCs w:val="20"/>
                <w:lang w:val="el-GR"/>
              </w:rPr>
              <w:t>I.3.3.2.3</w:t>
            </w:r>
            <w:r w:rsidR="008913E4" w:rsidRPr="00D12955">
              <w:rPr>
                <w:bCs/>
                <w:szCs w:val="20"/>
                <w:lang w:val="el-GR"/>
              </w:rPr>
              <w:fldChar w:fldCharType="end"/>
            </w:r>
            <w:r w:rsidRPr="00D12955">
              <w:rPr>
                <w:bCs/>
                <w:szCs w:val="20"/>
                <w:lang w:val="el-GR"/>
              </w:rPr>
              <w:t xml:space="preserve"> του Παραρτήματος Ι</w:t>
            </w:r>
          </w:p>
        </w:tc>
        <w:tc>
          <w:tcPr>
            <w:tcW w:w="459" w:type="pct"/>
            <w:shd w:val="clear" w:color="auto" w:fill="FFFFFF"/>
          </w:tcPr>
          <w:p w14:paraId="385D626A" w14:textId="77777777" w:rsidR="001D50CA" w:rsidRPr="00D12955" w:rsidRDefault="001D50CA" w:rsidP="001D50CA">
            <w:pPr>
              <w:spacing w:before="60" w:after="60"/>
              <w:jc w:val="center"/>
              <w:rPr>
                <w:bCs/>
                <w:szCs w:val="20"/>
                <w:lang w:val="el-GR"/>
              </w:rPr>
            </w:pPr>
            <w:r w:rsidRPr="00D12955">
              <w:rPr>
                <w:bCs/>
                <w:szCs w:val="20"/>
                <w:lang w:val="el-GR"/>
              </w:rPr>
              <w:t>ΝΑΙ</w:t>
            </w:r>
          </w:p>
        </w:tc>
        <w:tc>
          <w:tcPr>
            <w:tcW w:w="408" w:type="pct"/>
            <w:shd w:val="clear" w:color="auto" w:fill="FFFFFF"/>
          </w:tcPr>
          <w:p w14:paraId="71955080" w14:textId="77777777" w:rsidR="001D50CA" w:rsidRPr="00D12955" w:rsidRDefault="001D50CA" w:rsidP="001D50CA">
            <w:pPr>
              <w:spacing w:before="60" w:after="60"/>
              <w:jc w:val="center"/>
              <w:rPr>
                <w:bCs/>
                <w:szCs w:val="20"/>
                <w:lang w:val="el-GR"/>
              </w:rPr>
            </w:pPr>
          </w:p>
        </w:tc>
        <w:tc>
          <w:tcPr>
            <w:tcW w:w="561" w:type="pct"/>
            <w:shd w:val="clear" w:color="auto" w:fill="FFFFFF"/>
          </w:tcPr>
          <w:p w14:paraId="083E3018" w14:textId="77777777" w:rsidR="001D50CA" w:rsidRPr="00D12955" w:rsidRDefault="001D50CA" w:rsidP="001D50CA">
            <w:pPr>
              <w:spacing w:before="60" w:after="60"/>
              <w:jc w:val="center"/>
              <w:rPr>
                <w:bCs/>
                <w:szCs w:val="20"/>
                <w:lang w:val="el-GR"/>
              </w:rPr>
            </w:pPr>
          </w:p>
        </w:tc>
      </w:tr>
      <w:tr w:rsidR="001D50CA" w:rsidRPr="00D12955" w14:paraId="3B9BFD94" w14:textId="77777777" w:rsidTr="001D50CA">
        <w:tc>
          <w:tcPr>
            <w:tcW w:w="5000" w:type="pct"/>
            <w:gridSpan w:val="5"/>
            <w:shd w:val="clear" w:color="auto" w:fill="FFFFFF"/>
            <w:vAlign w:val="center"/>
          </w:tcPr>
          <w:p w14:paraId="0FA80387" w14:textId="77777777" w:rsidR="001D50CA" w:rsidRPr="00D12955" w:rsidRDefault="001D50CA" w:rsidP="001D50CA">
            <w:pPr>
              <w:spacing w:before="60" w:after="60"/>
              <w:jc w:val="left"/>
              <w:rPr>
                <w:bCs/>
                <w:szCs w:val="20"/>
                <w:lang w:val="el-GR"/>
              </w:rPr>
            </w:pPr>
            <w:r w:rsidRPr="00D12955">
              <w:rPr>
                <w:bCs/>
                <w:szCs w:val="20"/>
                <w:lang w:val="el-GR"/>
              </w:rPr>
              <w:t>Διασφάλιση καλής λειτουργίας Πλατφόρμας</w:t>
            </w:r>
          </w:p>
        </w:tc>
      </w:tr>
      <w:tr w:rsidR="001D50CA" w:rsidRPr="00D12955" w14:paraId="260D11DD" w14:textId="77777777" w:rsidTr="001D50CA">
        <w:tc>
          <w:tcPr>
            <w:tcW w:w="229" w:type="pct"/>
            <w:shd w:val="clear" w:color="auto" w:fill="FFFFFF"/>
          </w:tcPr>
          <w:p w14:paraId="6A5BDEB2" w14:textId="77777777" w:rsidR="001D50CA" w:rsidRPr="00D12955" w:rsidRDefault="001D50CA" w:rsidP="0020249C">
            <w:pPr>
              <w:numPr>
                <w:ilvl w:val="0"/>
                <w:numId w:val="136"/>
              </w:numPr>
              <w:spacing w:before="60" w:after="60" w:line="312" w:lineRule="auto"/>
              <w:contextualSpacing/>
              <w:jc w:val="center"/>
              <w:rPr>
                <w:bCs/>
                <w:szCs w:val="20"/>
                <w:lang w:val="en-US"/>
              </w:rPr>
            </w:pPr>
          </w:p>
        </w:tc>
        <w:tc>
          <w:tcPr>
            <w:tcW w:w="3343" w:type="pct"/>
            <w:shd w:val="clear" w:color="auto" w:fill="FFFFFF"/>
          </w:tcPr>
          <w:p w14:paraId="617B3AE3" w14:textId="25F22724" w:rsidR="001D50CA" w:rsidRPr="00D12955" w:rsidRDefault="001D50CA" w:rsidP="001D50CA">
            <w:pPr>
              <w:spacing w:before="60" w:after="60"/>
              <w:rPr>
                <w:bCs/>
                <w:szCs w:val="20"/>
                <w:lang w:val="el-GR"/>
              </w:rPr>
            </w:pPr>
            <w:r w:rsidRPr="00D12955">
              <w:rPr>
                <w:bCs/>
                <w:szCs w:val="20"/>
                <w:lang w:val="el-GR"/>
              </w:rPr>
              <w:t xml:space="preserve">Τεκμηριωμένη κάλυψη των απαιτήσεων </w:t>
            </w:r>
            <w:r w:rsidR="008913E4" w:rsidRPr="00D12955">
              <w:rPr>
                <w:bCs/>
                <w:szCs w:val="20"/>
                <w:lang w:val="el-GR"/>
              </w:rPr>
              <w:t xml:space="preserve">της </w:t>
            </w:r>
            <w:r w:rsidR="008913E4" w:rsidRPr="00D12955">
              <w:rPr>
                <w:bCs/>
                <w:szCs w:val="20"/>
                <w:lang w:val="el-GR"/>
              </w:rPr>
              <w:fldChar w:fldCharType="begin"/>
            </w:r>
            <w:r w:rsidR="008913E4" w:rsidRPr="00D12955">
              <w:rPr>
                <w:bCs/>
                <w:szCs w:val="20"/>
                <w:lang w:val="el-GR"/>
              </w:rPr>
              <w:instrText xml:space="preserve"> REF _Ref99972115 \r \h </w:instrText>
            </w:r>
            <w:r w:rsidR="00AD650F">
              <w:rPr>
                <w:bCs/>
                <w:szCs w:val="20"/>
                <w:lang w:val="el-GR"/>
              </w:rPr>
              <w:instrText xml:space="preserve"> \* MERGEFORMAT </w:instrText>
            </w:r>
            <w:r w:rsidR="008913E4" w:rsidRPr="00D12955">
              <w:rPr>
                <w:bCs/>
                <w:szCs w:val="20"/>
                <w:lang w:val="el-GR"/>
              </w:rPr>
            </w:r>
            <w:r w:rsidR="008913E4" w:rsidRPr="00D12955">
              <w:rPr>
                <w:bCs/>
                <w:szCs w:val="20"/>
                <w:lang w:val="el-GR"/>
              </w:rPr>
              <w:fldChar w:fldCharType="separate"/>
            </w:r>
            <w:r w:rsidR="006E10F8">
              <w:rPr>
                <w:bCs/>
                <w:szCs w:val="20"/>
                <w:lang w:val="el-GR"/>
              </w:rPr>
              <w:t>I.3.3.2.4</w:t>
            </w:r>
            <w:r w:rsidR="008913E4" w:rsidRPr="00D12955">
              <w:rPr>
                <w:bCs/>
                <w:szCs w:val="20"/>
                <w:lang w:val="el-GR"/>
              </w:rPr>
              <w:fldChar w:fldCharType="end"/>
            </w:r>
            <w:r w:rsidRPr="00D12955">
              <w:rPr>
                <w:bCs/>
                <w:szCs w:val="20"/>
                <w:lang w:val="el-GR"/>
              </w:rPr>
              <w:t xml:space="preserve"> του Παραρτήματος Ι</w:t>
            </w:r>
          </w:p>
        </w:tc>
        <w:tc>
          <w:tcPr>
            <w:tcW w:w="459" w:type="pct"/>
            <w:shd w:val="clear" w:color="auto" w:fill="FFFFFF"/>
          </w:tcPr>
          <w:p w14:paraId="4F8F09B4" w14:textId="77777777" w:rsidR="001D50CA" w:rsidRPr="00D12955" w:rsidRDefault="001D50CA" w:rsidP="001D50CA">
            <w:pPr>
              <w:spacing w:before="60" w:after="60"/>
              <w:jc w:val="center"/>
              <w:rPr>
                <w:bCs/>
                <w:szCs w:val="20"/>
                <w:lang w:val="el-GR"/>
              </w:rPr>
            </w:pPr>
            <w:r w:rsidRPr="00D12955">
              <w:rPr>
                <w:bCs/>
                <w:szCs w:val="20"/>
                <w:lang w:val="el-GR"/>
              </w:rPr>
              <w:t>ΝΑΙ</w:t>
            </w:r>
          </w:p>
        </w:tc>
        <w:tc>
          <w:tcPr>
            <w:tcW w:w="408" w:type="pct"/>
            <w:shd w:val="clear" w:color="auto" w:fill="FFFFFF"/>
          </w:tcPr>
          <w:p w14:paraId="3D74262B" w14:textId="77777777" w:rsidR="001D50CA" w:rsidRPr="00D12955" w:rsidRDefault="001D50CA" w:rsidP="001D50CA">
            <w:pPr>
              <w:spacing w:before="60" w:after="60"/>
              <w:jc w:val="center"/>
              <w:rPr>
                <w:bCs/>
                <w:szCs w:val="20"/>
                <w:lang w:val="el-GR"/>
              </w:rPr>
            </w:pPr>
          </w:p>
        </w:tc>
        <w:tc>
          <w:tcPr>
            <w:tcW w:w="561" w:type="pct"/>
            <w:shd w:val="clear" w:color="auto" w:fill="FFFFFF"/>
          </w:tcPr>
          <w:p w14:paraId="2BE9090D" w14:textId="77777777" w:rsidR="001D50CA" w:rsidRPr="00D12955" w:rsidRDefault="001D50CA" w:rsidP="001D50CA">
            <w:pPr>
              <w:spacing w:before="60" w:after="60"/>
              <w:jc w:val="center"/>
              <w:rPr>
                <w:bCs/>
                <w:szCs w:val="20"/>
                <w:lang w:val="el-GR"/>
              </w:rPr>
            </w:pPr>
          </w:p>
        </w:tc>
      </w:tr>
      <w:tr w:rsidR="001D50CA" w:rsidRPr="00D12955" w14:paraId="7F984E7F" w14:textId="77777777" w:rsidTr="001D50CA">
        <w:tc>
          <w:tcPr>
            <w:tcW w:w="5000" w:type="pct"/>
            <w:gridSpan w:val="5"/>
            <w:shd w:val="clear" w:color="auto" w:fill="FFFFFF"/>
            <w:vAlign w:val="center"/>
          </w:tcPr>
          <w:p w14:paraId="5E731277" w14:textId="77777777" w:rsidR="001D50CA" w:rsidRPr="00D12955" w:rsidRDefault="001D50CA" w:rsidP="001D50CA">
            <w:pPr>
              <w:spacing w:before="60" w:after="60"/>
              <w:jc w:val="left"/>
              <w:rPr>
                <w:bCs/>
                <w:szCs w:val="20"/>
                <w:lang w:val="el-GR"/>
              </w:rPr>
            </w:pPr>
            <w:r w:rsidRPr="00D12955">
              <w:rPr>
                <w:bCs/>
                <w:szCs w:val="20"/>
                <w:lang w:val="el-GR"/>
              </w:rPr>
              <w:t>Εκπαίδευση Χρηστών</w:t>
            </w:r>
          </w:p>
        </w:tc>
      </w:tr>
      <w:tr w:rsidR="001D50CA" w:rsidRPr="00D12955" w14:paraId="4F97E72D" w14:textId="77777777" w:rsidTr="001D50CA">
        <w:tc>
          <w:tcPr>
            <w:tcW w:w="229" w:type="pct"/>
            <w:shd w:val="clear" w:color="auto" w:fill="FFFFFF"/>
          </w:tcPr>
          <w:p w14:paraId="1108543A" w14:textId="77777777" w:rsidR="001D50CA" w:rsidRPr="00D12955" w:rsidRDefault="001D50CA" w:rsidP="0020249C">
            <w:pPr>
              <w:numPr>
                <w:ilvl w:val="0"/>
                <w:numId w:val="136"/>
              </w:numPr>
              <w:spacing w:before="60" w:after="60" w:line="312" w:lineRule="auto"/>
              <w:contextualSpacing/>
              <w:jc w:val="center"/>
              <w:rPr>
                <w:bCs/>
                <w:szCs w:val="20"/>
                <w:lang w:val="en-US"/>
              </w:rPr>
            </w:pPr>
          </w:p>
        </w:tc>
        <w:tc>
          <w:tcPr>
            <w:tcW w:w="3343" w:type="pct"/>
            <w:shd w:val="clear" w:color="auto" w:fill="FFFFFF"/>
          </w:tcPr>
          <w:p w14:paraId="0793F2BD" w14:textId="5054F507" w:rsidR="001D50CA" w:rsidRPr="00D12955" w:rsidRDefault="001D50CA" w:rsidP="001D50CA">
            <w:pPr>
              <w:spacing w:before="60" w:after="60"/>
              <w:rPr>
                <w:bCs/>
                <w:szCs w:val="20"/>
                <w:lang w:val="el-GR"/>
              </w:rPr>
            </w:pPr>
            <w:r w:rsidRPr="00D12955">
              <w:rPr>
                <w:bCs/>
                <w:szCs w:val="20"/>
                <w:lang w:val="el-GR"/>
              </w:rPr>
              <w:t xml:space="preserve">Τεκμηριωμένη κάλυψη των απαιτήσεων </w:t>
            </w:r>
            <w:r w:rsidR="008913E4" w:rsidRPr="00D12955">
              <w:rPr>
                <w:bCs/>
                <w:szCs w:val="20"/>
                <w:lang w:val="el-GR"/>
              </w:rPr>
              <w:t xml:space="preserve">της </w:t>
            </w:r>
            <w:r w:rsidR="008913E4" w:rsidRPr="00D12955">
              <w:rPr>
                <w:bCs/>
                <w:szCs w:val="20"/>
                <w:lang w:val="el-GR"/>
              </w:rPr>
              <w:fldChar w:fldCharType="begin"/>
            </w:r>
            <w:r w:rsidR="008913E4" w:rsidRPr="00D12955">
              <w:rPr>
                <w:bCs/>
                <w:szCs w:val="20"/>
                <w:lang w:val="el-GR"/>
              </w:rPr>
              <w:instrText xml:space="preserve"> REF _Ref99972133 \r \h </w:instrText>
            </w:r>
            <w:r w:rsidR="00AD650F">
              <w:rPr>
                <w:bCs/>
                <w:szCs w:val="20"/>
                <w:lang w:val="el-GR"/>
              </w:rPr>
              <w:instrText xml:space="preserve"> \* MERGEFORMAT </w:instrText>
            </w:r>
            <w:r w:rsidR="008913E4" w:rsidRPr="00D12955">
              <w:rPr>
                <w:bCs/>
                <w:szCs w:val="20"/>
                <w:lang w:val="el-GR"/>
              </w:rPr>
            </w:r>
            <w:r w:rsidR="008913E4" w:rsidRPr="00D12955">
              <w:rPr>
                <w:bCs/>
                <w:szCs w:val="20"/>
                <w:lang w:val="el-GR"/>
              </w:rPr>
              <w:fldChar w:fldCharType="separate"/>
            </w:r>
            <w:r w:rsidR="006E10F8">
              <w:rPr>
                <w:bCs/>
                <w:szCs w:val="20"/>
                <w:lang w:val="el-GR"/>
              </w:rPr>
              <w:t>I.3.3.3.1</w:t>
            </w:r>
            <w:r w:rsidR="008913E4" w:rsidRPr="00D12955">
              <w:rPr>
                <w:bCs/>
                <w:szCs w:val="20"/>
                <w:lang w:val="el-GR"/>
              </w:rPr>
              <w:fldChar w:fldCharType="end"/>
            </w:r>
            <w:r w:rsidRPr="00D12955">
              <w:rPr>
                <w:bCs/>
                <w:szCs w:val="20"/>
                <w:lang w:val="el-GR"/>
              </w:rPr>
              <w:t xml:space="preserve"> του Παραρτήματος Ι</w:t>
            </w:r>
          </w:p>
        </w:tc>
        <w:tc>
          <w:tcPr>
            <w:tcW w:w="459" w:type="pct"/>
            <w:shd w:val="clear" w:color="auto" w:fill="FFFFFF"/>
          </w:tcPr>
          <w:p w14:paraId="51D402F1" w14:textId="77777777" w:rsidR="001D50CA" w:rsidRPr="00D12955" w:rsidRDefault="001D50CA" w:rsidP="001D50CA">
            <w:pPr>
              <w:spacing w:before="60" w:after="60"/>
              <w:jc w:val="center"/>
              <w:rPr>
                <w:bCs/>
                <w:szCs w:val="20"/>
                <w:lang w:val="el-GR"/>
              </w:rPr>
            </w:pPr>
            <w:r w:rsidRPr="00D12955">
              <w:rPr>
                <w:bCs/>
                <w:szCs w:val="20"/>
                <w:lang w:val="el-GR"/>
              </w:rPr>
              <w:t>ΝΑΙ</w:t>
            </w:r>
          </w:p>
        </w:tc>
        <w:tc>
          <w:tcPr>
            <w:tcW w:w="408" w:type="pct"/>
            <w:shd w:val="clear" w:color="auto" w:fill="FFFFFF"/>
          </w:tcPr>
          <w:p w14:paraId="4D81BFED" w14:textId="77777777" w:rsidR="001D50CA" w:rsidRPr="00D12955" w:rsidRDefault="001D50CA" w:rsidP="001D50CA">
            <w:pPr>
              <w:spacing w:before="60" w:after="60"/>
              <w:jc w:val="center"/>
              <w:rPr>
                <w:bCs/>
                <w:szCs w:val="20"/>
                <w:lang w:val="el-GR"/>
              </w:rPr>
            </w:pPr>
          </w:p>
        </w:tc>
        <w:tc>
          <w:tcPr>
            <w:tcW w:w="561" w:type="pct"/>
            <w:shd w:val="clear" w:color="auto" w:fill="FFFFFF"/>
          </w:tcPr>
          <w:p w14:paraId="05ACC1EA" w14:textId="77777777" w:rsidR="001D50CA" w:rsidRPr="00D12955" w:rsidRDefault="001D50CA" w:rsidP="001D50CA">
            <w:pPr>
              <w:spacing w:before="60" w:after="60"/>
              <w:jc w:val="center"/>
              <w:rPr>
                <w:bCs/>
                <w:szCs w:val="20"/>
                <w:lang w:val="el-GR"/>
              </w:rPr>
            </w:pPr>
          </w:p>
        </w:tc>
      </w:tr>
      <w:tr w:rsidR="001D50CA" w:rsidRPr="00D12955" w14:paraId="5871D918" w14:textId="77777777" w:rsidTr="001D50CA">
        <w:tc>
          <w:tcPr>
            <w:tcW w:w="229" w:type="pct"/>
            <w:shd w:val="clear" w:color="auto" w:fill="FFFFFF"/>
          </w:tcPr>
          <w:p w14:paraId="118C99E5" w14:textId="77777777" w:rsidR="001D50CA" w:rsidRPr="00D12955" w:rsidRDefault="001D50CA" w:rsidP="0020249C">
            <w:pPr>
              <w:numPr>
                <w:ilvl w:val="0"/>
                <w:numId w:val="136"/>
              </w:numPr>
              <w:spacing w:before="60" w:after="60" w:line="312" w:lineRule="auto"/>
              <w:contextualSpacing/>
              <w:jc w:val="center"/>
              <w:rPr>
                <w:bCs/>
                <w:szCs w:val="20"/>
                <w:lang w:val="en-US"/>
              </w:rPr>
            </w:pPr>
          </w:p>
        </w:tc>
        <w:tc>
          <w:tcPr>
            <w:tcW w:w="3343" w:type="pct"/>
            <w:shd w:val="clear" w:color="auto" w:fill="FFFFFF"/>
          </w:tcPr>
          <w:p w14:paraId="59F892EC" w14:textId="77777777" w:rsidR="001D50CA" w:rsidRPr="00D12955" w:rsidRDefault="001D50CA" w:rsidP="001D50CA">
            <w:pPr>
              <w:spacing w:before="60" w:after="60"/>
              <w:rPr>
                <w:bCs/>
                <w:szCs w:val="20"/>
                <w:lang w:val="el-GR"/>
              </w:rPr>
            </w:pPr>
            <w:r w:rsidRPr="00D12955">
              <w:rPr>
                <w:bCs/>
                <w:lang w:val="el-GR"/>
              </w:rPr>
              <w:t>Η εκπαίδευση θα πραγματοποιηθεί εξ ολοκλήρου με τη χρήση της πλατφόρμας τηλε-εκπαίδευσης, η οποία θα είναι διαθέσιμη για την ασύγχρονη εκπαίδευση των χρηστών, με την ολοκλήρωση των εργασιών ανάπτυξης της πλατφόρμας λογισμικών ευφυούς γεωργίας</w:t>
            </w:r>
          </w:p>
        </w:tc>
        <w:tc>
          <w:tcPr>
            <w:tcW w:w="459" w:type="pct"/>
            <w:shd w:val="clear" w:color="auto" w:fill="FFFFFF"/>
            <w:vAlign w:val="center"/>
          </w:tcPr>
          <w:p w14:paraId="3029526F" w14:textId="77777777" w:rsidR="001D50CA" w:rsidRPr="00D12955" w:rsidRDefault="001D50CA" w:rsidP="001D50CA">
            <w:pPr>
              <w:spacing w:before="60" w:after="60"/>
              <w:jc w:val="center"/>
              <w:rPr>
                <w:bCs/>
                <w:szCs w:val="20"/>
                <w:lang w:val="el-GR"/>
              </w:rPr>
            </w:pPr>
            <w:r w:rsidRPr="00D12955">
              <w:rPr>
                <w:bCs/>
                <w:szCs w:val="20"/>
                <w:lang w:val="el-GR"/>
              </w:rPr>
              <w:t>ΝΑΙ</w:t>
            </w:r>
          </w:p>
        </w:tc>
        <w:tc>
          <w:tcPr>
            <w:tcW w:w="408" w:type="pct"/>
            <w:shd w:val="clear" w:color="auto" w:fill="FFFFFF"/>
          </w:tcPr>
          <w:p w14:paraId="3C4C38FA" w14:textId="77777777" w:rsidR="001D50CA" w:rsidRPr="00D12955" w:rsidRDefault="001D50CA" w:rsidP="001D50CA">
            <w:pPr>
              <w:spacing w:before="60" w:after="60"/>
              <w:jc w:val="center"/>
              <w:rPr>
                <w:bCs/>
                <w:szCs w:val="20"/>
                <w:lang w:val="el-GR"/>
              </w:rPr>
            </w:pPr>
          </w:p>
        </w:tc>
        <w:tc>
          <w:tcPr>
            <w:tcW w:w="561" w:type="pct"/>
            <w:shd w:val="clear" w:color="auto" w:fill="FFFFFF"/>
          </w:tcPr>
          <w:p w14:paraId="5332A1B1" w14:textId="77777777" w:rsidR="001D50CA" w:rsidRPr="00D12955" w:rsidRDefault="001D50CA" w:rsidP="001D50CA">
            <w:pPr>
              <w:spacing w:before="60" w:after="60"/>
              <w:jc w:val="center"/>
              <w:rPr>
                <w:bCs/>
                <w:szCs w:val="20"/>
                <w:lang w:val="el-GR"/>
              </w:rPr>
            </w:pPr>
          </w:p>
        </w:tc>
      </w:tr>
      <w:tr w:rsidR="001D50CA" w:rsidRPr="00D12955" w14:paraId="6FF2586B" w14:textId="77777777" w:rsidTr="001D50CA">
        <w:tc>
          <w:tcPr>
            <w:tcW w:w="229" w:type="pct"/>
            <w:shd w:val="clear" w:color="auto" w:fill="FFFFFF"/>
          </w:tcPr>
          <w:p w14:paraId="22A246BC" w14:textId="77777777" w:rsidR="001D50CA" w:rsidRPr="00D12955" w:rsidRDefault="001D50CA" w:rsidP="0020249C">
            <w:pPr>
              <w:numPr>
                <w:ilvl w:val="0"/>
                <w:numId w:val="136"/>
              </w:numPr>
              <w:spacing w:before="60" w:after="60" w:line="312" w:lineRule="auto"/>
              <w:contextualSpacing/>
              <w:jc w:val="center"/>
              <w:rPr>
                <w:bCs/>
                <w:szCs w:val="20"/>
                <w:lang w:val="en-US"/>
              </w:rPr>
            </w:pPr>
          </w:p>
        </w:tc>
        <w:tc>
          <w:tcPr>
            <w:tcW w:w="3343" w:type="pct"/>
            <w:shd w:val="clear" w:color="auto" w:fill="FFFFFF"/>
          </w:tcPr>
          <w:p w14:paraId="46806C0B" w14:textId="77777777" w:rsidR="001D50CA" w:rsidRPr="00D12955" w:rsidRDefault="001D50CA" w:rsidP="001D50CA">
            <w:pPr>
              <w:spacing w:before="60" w:after="60"/>
              <w:rPr>
                <w:bCs/>
                <w:szCs w:val="20"/>
                <w:lang w:val="el-GR"/>
              </w:rPr>
            </w:pPr>
            <w:r w:rsidRPr="00D12955">
              <w:rPr>
                <w:bCs/>
                <w:lang w:val="el-GR"/>
              </w:rPr>
              <w:t xml:space="preserve">Κατά την υλοποίηση του παρόντος έργου, ο Ανάδοχος θα πρέπει να εκπονήσει σχέδιο εκπαίδευσης το οποίο θα περιλαμβάνει τη μεθοδολογική προσέγγιση, την οργάνωση και την προετοιμασία </w:t>
            </w:r>
            <w:r w:rsidRPr="00D12955">
              <w:rPr>
                <w:bCs/>
                <w:lang w:val="el-GR"/>
              </w:rPr>
              <w:lastRenderedPageBreak/>
              <w:t>εκπαίδευσης. Στο πλάνο που θα υποβληθεί, θα περιγράφονται αναλυτικά οι υπηρεσίες εκπαίδευσης και θα αναφέρονται οι στόχοι των υπηρεσιών εκπαίδευσης, οι κατηγορίες των εκπαιδευομένων, οι προϋποθέσεις που πρέπει να πληροί το εκπαιδευτικό υλικό και η διαβάθμιση του ανάλογα με την κατάρτιση του εκπαιδευόμενου, ο τρόπος πιστοποίησης της επιτυχούς ολοκλήρωσης των προγραμμάτων καθώς και ο τρόπος αξιολόγησης</w:t>
            </w:r>
          </w:p>
        </w:tc>
        <w:tc>
          <w:tcPr>
            <w:tcW w:w="459" w:type="pct"/>
            <w:shd w:val="clear" w:color="auto" w:fill="FFFFFF"/>
            <w:vAlign w:val="center"/>
          </w:tcPr>
          <w:p w14:paraId="47BDC25B" w14:textId="77777777" w:rsidR="001D50CA" w:rsidRPr="00D12955" w:rsidRDefault="001D50CA" w:rsidP="001D50CA">
            <w:pPr>
              <w:spacing w:before="60" w:after="60"/>
              <w:jc w:val="center"/>
              <w:rPr>
                <w:bCs/>
                <w:szCs w:val="20"/>
                <w:lang w:val="el-GR"/>
              </w:rPr>
            </w:pPr>
            <w:r w:rsidRPr="00D12955">
              <w:rPr>
                <w:bCs/>
                <w:szCs w:val="20"/>
                <w:lang w:val="el-GR"/>
              </w:rPr>
              <w:lastRenderedPageBreak/>
              <w:t>ΝΑΙ</w:t>
            </w:r>
          </w:p>
        </w:tc>
        <w:tc>
          <w:tcPr>
            <w:tcW w:w="408" w:type="pct"/>
            <w:shd w:val="clear" w:color="auto" w:fill="FFFFFF"/>
          </w:tcPr>
          <w:p w14:paraId="55D5E729" w14:textId="77777777" w:rsidR="001D50CA" w:rsidRPr="00D12955" w:rsidRDefault="001D50CA" w:rsidP="001D50CA">
            <w:pPr>
              <w:spacing w:before="60" w:after="60"/>
              <w:jc w:val="center"/>
              <w:rPr>
                <w:bCs/>
                <w:szCs w:val="20"/>
                <w:lang w:val="el-GR"/>
              </w:rPr>
            </w:pPr>
          </w:p>
        </w:tc>
        <w:tc>
          <w:tcPr>
            <w:tcW w:w="561" w:type="pct"/>
            <w:shd w:val="clear" w:color="auto" w:fill="FFFFFF"/>
          </w:tcPr>
          <w:p w14:paraId="0A120263" w14:textId="77777777" w:rsidR="001D50CA" w:rsidRPr="00D12955" w:rsidRDefault="001D50CA" w:rsidP="001D50CA">
            <w:pPr>
              <w:spacing w:before="60" w:after="60"/>
              <w:jc w:val="center"/>
              <w:rPr>
                <w:bCs/>
                <w:szCs w:val="20"/>
                <w:lang w:val="el-GR"/>
              </w:rPr>
            </w:pPr>
          </w:p>
        </w:tc>
      </w:tr>
      <w:tr w:rsidR="001D50CA" w:rsidRPr="00D12955" w14:paraId="32F04845" w14:textId="77777777" w:rsidTr="001D50CA">
        <w:tc>
          <w:tcPr>
            <w:tcW w:w="229" w:type="pct"/>
            <w:shd w:val="clear" w:color="auto" w:fill="FFFFFF"/>
          </w:tcPr>
          <w:p w14:paraId="3F36F383" w14:textId="77777777" w:rsidR="001D50CA" w:rsidRPr="00D12955" w:rsidRDefault="001D50CA" w:rsidP="0020249C">
            <w:pPr>
              <w:numPr>
                <w:ilvl w:val="0"/>
                <w:numId w:val="136"/>
              </w:numPr>
              <w:spacing w:before="60" w:after="60" w:line="312" w:lineRule="auto"/>
              <w:contextualSpacing/>
              <w:jc w:val="center"/>
              <w:rPr>
                <w:bCs/>
                <w:szCs w:val="20"/>
                <w:lang w:val="en-US"/>
              </w:rPr>
            </w:pPr>
          </w:p>
        </w:tc>
        <w:tc>
          <w:tcPr>
            <w:tcW w:w="3343" w:type="pct"/>
            <w:shd w:val="clear" w:color="auto" w:fill="FFFFFF"/>
          </w:tcPr>
          <w:p w14:paraId="3A28BF22" w14:textId="77777777" w:rsidR="001D50CA" w:rsidRPr="00D12955" w:rsidRDefault="001D50CA" w:rsidP="001D50CA">
            <w:pPr>
              <w:spacing w:before="60" w:after="60"/>
              <w:rPr>
                <w:bCs/>
                <w:szCs w:val="20"/>
                <w:lang w:val="el-GR"/>
              </w:rPr>
            </w:pPr>
            <w:r w:rsidRPr="00D12955">
              <w:rPr>
                <w:bCs/>
                <w:lang w:val="el-GR"/>
              </w:rPr>
              <w:t>Μία γενικευμένη αποτύπωση του παραπάνω σχεδίου απαιτείται να υποβληθεί στη προσφορά του υποψήφιου οικονομικού φορέα, ώστε να είναι σαφής η μεθοδολογική προσέγγιση που θα ακολουθηθεί</w:t>
            </w:r>
          </w:p>
        </w:tc>
        <w:tc>
          <w:tcPr>
            <w:tcW w:w="459" w:type="pct"/>
            <w:shd w:val="clear" w:color="auto" w:fill="FFFFFF"/>
            <w:vAlign w:val="center"/>
          </w:tcPr>
          <w:p w14:paraId="48394D53" w14:textId="77777777" w:rsidR="001D50CA" w:rsidRPr="00D12955" w:rsidRDefault="001D50CA" w:rsidP="001D50CA">
            <w:pPr>
              <w:spacing w:before="60" w:after="60"/>
              <w:jc w:val="center"/>
              <w:rPr>
                <w:bCs/>
                <w:szCs w:val="20"/>
                <w:lang w:val="el-GR"/>
              </w:rPr>
            </w:pPr>
            <w:r w:rsidRPr="00D12955">
              <w:rPr>
                <w:bCs/>
                <w:szCs w:val="20"/>
                <w:lang w:val="el-GR"/>
              </w:rPr>
              <w:t>ΝΑΙ</w:t>
            </w:r>
          </w:p>
        </w:tc>
        <w:tc>
          <w:tcPr>
            <w:tcW w:w="408" w:type="pct"/>
            <w:shd w:val="clear" w:color="auto" w:fill="FFFFFF"/>
          </w:tcPr>
          <w:p w14:paraId="5958380D" w14:textId="77777777" w:rsidR="001D50CA" w:rsidRPr="00D12955" w:rsidRDefault="001D50CA" w:rsidP="001D50CA">
            <w:pPr>
              <w:spacing w:before="60" w:after="60"/>
              <w:jc w:val="center"/>
              <w:rPr>
                <w:bCs/>
                <w:szCs w:val="20"/>
                <w:lang w:val="el-GR"/>
              </w:rPr>
            </w:pPr>
          </w:p>
        </w:tc>
        <w:tc>
          <w:tcPr>
            <w:tcW w:w="561" w:type="pct"/>
            <w:shd w:val="clear" w:color="auto" w:fill="FFFFFF"/>
          </w:tcPr>
          <w:p w14:paraId="286B2ED4" w14:textId="77777777" w:rsidR="001D50CA" w:rsidRPr="00D12955" w:rsidRDefault="001D50CA" w:rsidP="001D50CA">
            <w:pPr>
              <w:spacing w:before="60" w:after="60"/>
              <w:jc w:val="center"/>
              <w:rPr>
                <w:bCs/>
                <w:szCs w:val="20"/>
                <w:lang w:val="el-GR"/>
              </w:rPr>
            </w:pPr>
          </w:p>
        </w:tc>
      </w:tr>
      <w:tr w:rsidR="001D50CA" w:rsidRPr="00D12955" w14:paraId="3E6627AF" w14:textId="77777777" w:rsidTr="001D50CA">
        <w:tc>
          <w:tcPr>
            <w:tcW w:w="229" w:type="pct"/>
            <w:shd w:val="clear" w:color="auto" w:fill="FFFFFF"/>
          </w:tcPr>
          <w:p w14:paraId="47113CF5" w14:textId="77777777" w:rsidR="001D50CA" w:rsidRPr="00D12955" w:rsidRDefault="001D50CA" w:rsidP="0020249C">
            <w:pPr>
              <w:numPr>
                <w:ilvl w:val="0"/>
                <w:numId w:val="136"/>
              </w:numPr>
              <w:spacing w:before="60" w:after="60" w:line="312" w:lineRule="auto"/>
              <w:contextualSpacing/>
              <w:jc w:val="center"/>
              <w:rPr>
                <w:bCs/>
                <w:szCs w:val="20"/>
                <w:lang w:val="en-US"/>
              </w:rPr>
            </w:pPr>
          </w:p>
        </w:tc>
        <w:tc>
          <w:tcPr>
            <w:tcW w:w="3343" w:type="pct"/>
            <w:shd w:val="clear" w:color="auto" w:fill="FFFFFF"/>
          </w:tcPr>
          <w:p w14:paraId="7B5C5E30" w14:textId="77777777" w:rsidR="001D50CA" w:rsidRPr="00D12955" w:rsidRDefault="001D50CA" w:rsidP="001D50CA">
            <w:pPr>
              <w:spacing w:before="60" w:after="60"/>
              <w:rPr>
                <w:bCs/>
                <w:szCs w:val="20"/>
                <w:lang w:val="el-GR"/>
              </w:rPr>
            </w:pPr>
            <w:r w:rsidRPr="00D12955">
              <w:rPr>
                <w:bCs/>
                <w:color w:val="000000"/>
                <w:lang w:val="el-GR"/>
              </w:rPr>
              <w:t xml:space="preserve">Το εκπαιδευτικό υλικό θα είναι </w:t>
            </w:r>
            <w:r w:rsidRPr="00D12955">
              <w:rPr>
                <w:bCs/>
                <w:lang w:val="el-GR"/>
              </w:rPr>
              <w:t>δομημένο σε θεματικές ενότητες και προσαρμοσμένο στις ιδιαιτερότητες του κάθε υποσυστήματος και στις εξατομικευμένες ανάγκες της εκάστοτε ομάδας ωφελούμενων. Ιδιαίτερης σημασίας αποτελεί η διαβάθμιση του εκπαιδευτικού υλικού ανάλογα με τη κατάρτιση του εκάστοτε εκπαιδευόμενου, ώστε να είναι δυνατή η εκπαίδευση των ωφελούμενων ανεξαρτήτως γνωστικού / μορφωτικού επιπέδου</w:t>
            </w:r>
          </w:p>
        </w:tc>
        <w:tc>
          <w:tcPr>
            <w:tcW w:w="459" w:type="pct"/>
            <w:shd w:val="clear" w:color="auto" w:fill="FFFFFF"/>
            <w:vAlign w:val="center"/>
          </w:tcPr>
          <w:p w14:paraId="219659D1" w14:textId="77777777" w:rsidR="001D50CA" w:rsidRPr="00D12955" w:rsidRDefault="001D50CA" w:rsidP="001D50CA">
            <w:pPr>
              <w:spacing w:before="60" w:after="60"/>
              <w:jc w:val="center"/>
              <w:rPr>
                <w:bCs/>
                <w:szCs w:val="20"/>
                <w:lang w:val="el-GR"/>
              </w:rPr>
            </w:pPr>
            <w:r w:rsidRPr="00D12955">
              <w:rPr>
                <w:bCs/>
                <w:szCs w:val="20"/>
                <w:lang w:val="el-GR"/>
              </w:rPr>
              <w:t>ΝΑΙ</w:t>
            </w:r>
          </w:p>
        </w:tc>
        <w:tc>
          <w:tcPr>
            <w:tcW w:w="408" w:type="pct"/>
            <w:shd w:val="clear" w:color="auto" w:fill="FFFFFF"/>
          </w:tcPr>
          <w:p w14:paraId="20005C80" w14:textId="77777777" w:rsidR="001D50CA" w:rsidRPr="00D12955" w:rsidRDefault="001D50CA" w:rsidP="001D50CA">
            <w:pPr>
              <w:spacing w:before="60" w:after="60"/>
              <w:jc w:val="center"/>
              <w:rPr>
                <w:bCs/>
                <w:szCs w:val="20"/>
                <w:lang w:val="el-GR"/>
              </w:rPr>
            </w:pPr>
          </w:p>
        </w:tc>
        <w:tc>
          <w:tcPr>
            <w:tcW w:w="561" w:type="pct"/>
            <w:shd w:val="clear" w:color="auto" w:fill="FFFFFF"/>
          </w:tcPr>
          <w:p w14:paraId="48E96F78" w14:textId="77777777" w:rsidR="001D50CA" w:rsidRPr="00D12955" w:rsidRDefault="001D50CA" w:rsidP="001D50CA">
            <w:pPr>
              <w:spacing w:before="60" w:after="60"/>
              <w:jc w:val="center"/>
              <w:rPr>
                <w:bCs/>
                <w:szCs w:val="20"/>
                <w:lang w:val="el-GR"/>
              </w:rPr>
            </w:pPr>
          </w:p>
        </w:tc>
      </w:tr>
      <w:tr w:rsidR="001D50CA" w:rsidRPr="00D12955" w14:paraId="6ECEF9BE" w14:textId="77777777" w:rsidTr="001D50CA">
        <w:tc>
          <w:tcPr>
            <w:tcW w:w="229" w:type="pct"/>
            <w:shd w:val="clear" w:color="auto" w:fill="FFFFFF"/>
          </w:tcPr>
          <w:p w14:paraId="700D3D49" w14:textId="77777777" w:rsidR="001D50CA" w:rsidRPr="00D12955" w:rsidRDefault="001D50CA" w:rsidP="0020249C">
            <w:pPr>
              <w:numPr>
                <w:ilvl w:val="0"/>
                <w:numId w:val="136"/>
              </w:numPr>
              <w:spacing w:before="60" w:after="60" w:line="312" w:lineRule="auto"/>
              <w:contextualSpacing/>
              <w:jc w:val="center"/>
              <w:rPr>
                <w:bCs/>
                <w:szCs w:val="20"/>
                <w:lang w:val="en-US"/>
              </w:rPr>
            </w:pPr>
          </w:p>
        </w:tc>
        <w:tc>
          <w:tcPr>
            <w:tcW w:w="3343" w:type="pct"/>
            <w:shd w:val="clear" w:color="auto" w:fill="FFFFFF"/>
          </w:tcPr>
          <w:p w14:paraId="46F51C1F" w14:textId="77777777" w:rsidR="001D50CA" w:rsidRPr="00D12955" w:rsidRDefault="001D50CA" w:rsidP="001D50CA">
            <w:pPr>
              <w:spacing w:before="60" w:after="60"/>
              <w:rPr>
                <w:bCs/>
                <w:szCs w:val="20"/>
                <w:lang w:val="el-GR"/>
              </w:rPr>
            </w:pPr>
            <w:r w:rsidRPr="00D12955">
              <w:rPr>
                <w:bCs/>
                <w:lang w:val="el-GR"/>
              </w:rPr>
              <w:t>Ο Ανάδοχος θα πρέπει να προσφέρει εκπαίδευση με φυσική παρουσία για τους διαχειριστές του συστήματος (τουλάχιστον σαράντα (40) ωρών συνολικά), και για τους αγρότες. Τα εκπαιδευτικά σεμινάρια για τους αγρότες απαιτείται να πραγματοποιηθούν στο πλαίσιο των ημερίδων δημοσιοποίησης και προβολής του έργου. Στο σύνολο των ανωτέρω εκπαιδευτικών δράσεων, θα περιλαμβάνεται επίδειξη όλων των λειτουργιών του συστήματος, καθώς και εργαστηριακή εκπαίδευση επί του πραγματικού (live) συστήματος (όχι σε εικονικό περιβάλλον), ενώ το εκπαιδευτικό υλικό που θα χρησιμοποιείται θα είναι εξειδικευμένο στις ανάγκες της εκάστοτε ομάδας χρηστών</w:t>
            </w:r>
          </w:p>
        </w:tc>
        <w:tc>
          <w:tcPr>
            <w:tcW w:w="459" w:type="pct"/>
            <w:shd w:val="clear" w:color="auto" w:fill="FFFFFF"/>
            <w:vAlign w:val="center"/>
          </w:tcPr>
          <w:p w14:paraId="44449BD1" w14:textId="77777777" w:rsidR="001D50CA" w:rsidRPr="00D12955" w:rsidRDefault="001D50CA" w:rsidP="001D50CA">
            <w:pPr>
              <w:spacing w:before="60" w:after="60"/>
              <w:jc w:val="center"/>
              <w:rPr>
                <w:bCs/>
                <w:szCs w:val="20"/>
                <w:lang w:val="el-GR"/>
              </w:rPr>
            </w:pPr>
            <w:r w:rsidRPr="00D12955">
              <w:rPr>
                <w:bCs/>
                <w:szCs w:val="20"/>
                <w:lang w:val="el-GR"/>
              </w:rPr>
              <w:t>ΝΑΙ</w:t>
            </w:r>
          </w:p>
        </w:tc>
        <w:tc>
          <w:tcPr>
            <w:tcW w:w="408" w:type="pct"/>
            <w:shd w:val="clear" w:color="auto" w:fill="FFFFFF"/>
          </w:tcPr>
          <w:p w14:paraId="171A7081" w14:textId="77777777" w:rsidR="001D50CA" w:rsidRPr="00D12955" w:rsidRDefault="001D50CA" w:rsidP="001D50CA">
            <w:pPr>
              <w:spacing w:before="60" w:after="60"/>
              <w:jc w:val="center"/>
              <w:rPr>
                <w:bCs/>
                <w:szCs w:val="20"/>
                <w:lang w:val="el-GR"/>
              </w:rPr>
            </w:pPr>
          </w:p>
        </w:tc>
        <w:tc>
          <w:tcPr>
            <w:tcW w:w="561" w:type="pct"/>
            <w:shd w:val="clear" w:color="auto" w:fill="FFFFFF"/>
          </w:tcPr>
          <w:p w14:paraId="6C5AB497" w14:textId="77777777" w:rsidR="001D50CA" w:rsidRPr="00D12955" w:rsidRDefault="001D50CA" w:rsidP="001D50CA">
            <w:pPr>
              <w:spacing w:before="60" w:after="60"/>
              <w:jc w:val="center"/>
              <w:rPr>
                <w:bCs/>
                <w:szCs w:val="20"/>
                <w:lang w:val="el-GR"/>
              </w:rPr>
            </w:pPr>
          </w:p>
        </w:tc>
      </w:tr>
      <w:tr w:rsidR="001D50CA" w:rsidRPr="00D12955" w14:paraId="345536C2" w14:textId="77777777" w:rsidTr="001D50CA">
        <w:tc>
          <w:tcPr>
            <w:tcW w:w="229" w:type="pct"/>
            <w:shd w:val="clear" w:color="auto" w:fill="FFFFFF"/>
          </w:tcPr>
          <w:p w14:paraId="154FD5A7" w14:textId="77777777" w:rsidR="001D50CA" w:rsidRPr="00D12955" w:rsidRDefault="001D50CA" w:rsidP="0020249C">
            <w:pPr>
              <w:numPr>
                <w:ilvl w:val="0"/>
                <w:numId w:val="136"/>
              </w:numPr>
              <w:spacing w:before="60" w:after="60" w:line="312" w:lineRule="auto"/>
              <w:contextualSpacing/>
              <w:jc w:val="center"/>
              <w:rPr>
                <w:bCs/>
                <w:szCs w:val="20"/>
                <w:lang w:val="en-US"/>
              </w:rPr>
            </w:pPr>
          </w:p>
        </w:tc>
        <w:tc>
          <w:tcPr>
            <w:tcW w:w="3343" w:type="pct"/>
            <w:shd w:val="clear" w:color="auto" w:fill="FFFFFF"/>
          </w:tcPr>
          <w:p w14:paraId="32C4233D" w14:textId="77777777" w:rsidR="001D50CA" w:rsidRPr="00D12955" w:rsidRDefault="001D50CA" w:rsidP="001D50CA">
            <w:pPr>
              <w:spacing w:before="60" w:after="60"/>
              <w:rPr>
                <w:bCs/>
                <w:szCs w:val="20"/>
                <w:lang w:val="el-GR"/>
              </w:rPr>
            </w:pPr>
            <w:r w:rsidRPr="00D12955">
              <w:rPr>
                <w:bCs/>
                <w:lang w:val="el-GR"/>
              </w:rPr>
              <w:t>Στην Τεχνική Προσφορά του ο υποψήφιος οικονομικός φορέας πρέπει να προτείνει ενδεικτικές θεματικές ενότητες για τις υπηρεσίες εκπαίδευσης που θα προσφέρει καθώς και μία συνολική μεθοδολογική προσέγγιση των σχετικών απαιτήσεων</w:t>
            </w:r>
          </w:p>
        </w:tc>
        <w:tc>
          <w:tcPr>
            <w:tcW w:w="459" w:type="pct"/>
            <w:shd w:val="clear" w:color="auto" w:fill="FFFFFF"/>
            <w:vAlign w:val="center"/>
          </w:tcPr>
          <w:p w14:paraId="29889E26" w14:textId="77777777" w:rsidR="001D50CA" w:rsidRPr="00D12955" w:rsidRDefault="001D50CA" w:rsidP="001D50CA">
            <w:pPr>
              <w:spacing w:before="60" w:after="60"/>
              <w:jc w:val="center"/>
              <w:rPr>
                <w:bCs/>
                <w:szCs w:val="20"/>
                <w:lang w:val="el-GR"/>
              </w:rPr>
            </w:pPr>
            <w:r w:rsidRPr="00D12955">
              <w:rPr>
                <w:bCs/>
                <w:szCs w:val="20"/>
                <w:lang w:val="el-GR"/>
              </w:rPr>
              <w:t>ΝΑΙ</w:t>
            </w:r>
          </w:p>
        </w:tc>
        <w:tc>
          <w:tcPr>
            <w:tcW w:w="408" w:type="pct"/>
            <w:shd w:val="clear" w:color="auto" w:fill="FFFFFF"/>
          </w:tcPr>
          <w:p w14:paraId="7927DA1D" w14:textId="77777777" w:rsidR="001D50CA" w:rsidRPr="00D12955" w:rsidRDefault="001D50CA" w:rsidP="001D50CA">
            <w:pPr>
              <w:spacing w:before="60" w:after="60"/>
              <w:jc w:val="center"/>
              <w:rPr>
                <w:bCs/>
                <w:szCs w:val="20"/>
                <w:lang w:val="el-GR"/>
              </w:rPr>
            </w:pPr>
          </w:p>
        </w:tc>
        <w:tc>
          <w:tcPr>
            <w:tcW w:w="561" w:type="pct"/>
            <w:shd w:val="clear" w:color="auto" w:fill="FFFFFF"/>
          </w:tcPr>
          <w:p w14:paraId="08E7813A" w14:textId="77777777" w:rsidR="001D50CA" w:rsidRPr="00D12955" w:rsidRDefault="001D50CA" w:rsidP="001D50CA">
            <w:pPr>
              <w:spacing w:before="60" w:after="60"/>
              <w:jc w:val="center"/>
              <w:rPr>
                <w:bCs/>
                <w:szCs w:val="20"/>
                <w:lang w:val="el-GR"/>
              </w:rPr>
            </w:pPr>
          </w:p>
        </w:tc>
      </w:tr>
      <w:tr w:rsidR="001D50CA" w:rsidRPr="00B92977" w14:paraId="7A01CF89" w14:textId="77777777" w:rsidTr="001D50CA">
        <w:tc>
          <w:tcPr>
            <w:tcW w:w="5000" w:type="pct"/>
            <w:gridSpan w:val="5"/>
            <w:shd w:val="clear" w:color="auto" w:fill="FFFFFF"/>
            <w:vAlign w:val="center"/>
          </w:tcPr>
          <w:p w14:paraId="44227C27" w14:textId="77777777" w:rsidR="001D50CA" w:rsidRPr="00D12955" w:rsidRDefault="001D50CA" w:rsidP="001D50CA">
            <w:pPr>
              <w:spacing w:before="60" w:after="60"/>
              <w:jc w:val="left"/>
              <w:rPr>
                <w:bCs/>
                <w:szCs w:val="20"/>
                <w:lang w:val="el-GR"/>
              </w:rPr>
            </w:pPr>
            <w:r w:rsidRPr="00D12955">
              <w:rPr>
                <w:bCs/>
                <w:szCs w:val="20"/>
                <w:lang w:val="el-GR"/>
              </w:rPr>
              <w:t>Δημοσιοποίηση και Προβολή του έργου</w:t>
            </w:r>
          </w:p>
        </w:tc>
      </w:tr>
      <w:tr w:rsidR="001D50CA" w:rsidRPr="00D12955" w14:paraId="5061DA95" w14:textId="77777777" w:rsidTr="001D50CA">
        <w:tc>
          <w:tcPr>
            <w:tcW w:w="229" w:type="pct"/>
            <w:shd w:val="clear" w:color="auto" w:fill="FFFFFF"/>
          </w:tcPr>
          <w:p w14:paraId="3283C623" w14:textId="77777777" w:rsidR="001D50CA" w:rsidRPr="00D12955" w:rsidRDefault="001D50CA" w:rsidP="0020249C">
            <w:pPr>
              <w:numPr>
                <w:ilvl w:val="0"/>
                <w:numId w:val="136"/>
              </w:numPr>
              <w:spacing w:before="60" w:after="60" w:line="312" w:lineRule="auto"/>
              <w:contextualSpacing/>
              <w:jc w:val="center"/>
              <w:rPr>
                <w:bCs/>
                <w:szCs w:val="20"/>
                <w:lang w:val="el-GR"/>
              </w:rPr>
            </w:pPr>
          </w:p>
        </w:tc>
        <w:tc>
          <w:tcPr>
            <w:tcW w:w="3343" w:type="pct"/>
            <w:shd w:val="clear" w:color="auto" w:fill="FFFFFF"/>
          </w:tcPr>
          <w:p w14:paraId="045500DD" w14:textId="77777777" w:rsidR="001D50CA" w:rsidRPr="00D12955" w:rsidRDefault="001D50CA" w:rsidP="001D50CA">
            <w:pPr>
              <w:spacing w:before="60" w:after="60"/>
              <w:rPr>
                <w:bCs/>
                <w:szCs w:val="20"/>
                <w:lang w:val="el-GR"/>
              </w:rPr>
            </w:pPr>
            <w:r w:rsidRPr="00D12955">
              <w:rPr>
                <w:bCs/>
                <w:lang w:val="el-GR"/>
              </w:rPr>
              <w:t>Στο πλαίσιο υλοποίησης του παρόντος έργου, ο Ανάδοχος απαιτείται να εκπονήσει αναλυτικό πλάνο δημοσιοποίησης στο οποίο θα περιγράφονται οι ενέργειες / δράσεις δημοσιοποίησης, οι οποίες θα υλοποιηθούν υπό το πρίσμα μίας ενιαίας και συνολικής προωθητικής και ενημερωτικής καμπάνιας</w:t>
            </w:r>
          </w:p>
        </w:tc>
        <w:tc>
          <w:tcPr>
            <w:tcW w:w="459" w:type="pct"/>
            <w:shd w:val="clear" w:color="auto" w:fill="FFFFFF"/>
            <w:vAlign w:val="center"/>
          </w:tcPr>
          <w:p w14:paraId="4C0ED116" w14:textId="77777777" w:rsidR="001D50CA" w:rsidRPr="00D12955" w:rsidRDefault="001D50CA" w:rsidP="001D50CA">
            <w:pPr>
              <w:spacing w:before="60" w:after="60"/>
              <w:jc w:val="center"/>
              <w:rPr>
                <w:bCs/>
                <w:szCs w:val="20"/>
                <w:lang w:val="el-GR"/>
              </w:rPr>
            </w:pPr>
            <w:r w:rsidRPr="00D12955">
              <w:rPr>
                <w:bCs/>
                <w:szCs w:val="20"/>
                <w:lang w:val="el-GR"/>
              </w:rPr>
              <w:t>ΝΑΙ</w:t>
            </w:r>
          </w:p>
        </w:tc>
        <w:tc>
          <w:tcPr>
            <w:tcW w:w="408" w:type="pct"/>
            <w:shd w:val="clear" w:color="auto" w:fill="FFFFFF"/>
          </w:tcPr>
          <w:p w14:paraId="6F7818AC" w14:textId="77777777" w:rsidR="001D50CA" w:rsidRPr="00D12955" w:rsidRDefault="001D50CA" w:rsidP="001D50CA">
            <w:pPr>
              <w:spacing w:before="60" w:after="60"/>
              <w:jc w:val="center"/>
              <w:rPr>
                <w:bCs/>
                <w:szCs w:val="20"/>
                <w:lang w:val="el-GR"/>
              </w:rPr>
            </w:pPr>
          </w:p>
        </w:tc>
        <w:tc>
          <w:tcPr>
            <w:tcW w:w="561" w:type="pct"/>
            <w:shd w:val="clear" w:color="auto" w:fill="FFFFFF"/>
          </w:tcPr>
          <w:p w14:paraId="6D577CF6" w14:textId="77777777" w:rsidR="001D50CA" w:rsidRPr="00D12955" w:rsidRDefault="001D50CA" w:rsidP="001D50CA">
            <w:pPr>
              <w:spacing w:before="60" w:after="60"/>
              <w:jc w:val="center"/>
              <w:rPr>
                <w:bCs/>
                <w:szCs w:val="20"/>
                <w:lang w:val="el-GR"/>
              </w:rPr>
            </w:pPr>
          </w:p>
        </w:tc>
      </w:tr>
      <w:tr w:rsidR="001D50CA" w:rsidRPr="00D12955" w14:paraId="64339B84" w14:textId="77777777" w:rsidTr="001D50CA">
        <w:tc>
          <w:tcPr>
            <w:tcW w:w="229" w:type="pct"/>
            <w:shd w:val="clear" w:color="auto" w:fill="FFFFFF"/>
          </w:tcPr>
          <w:p w14:paraId="550B71A6" w14:textId="77777777" w:rsidR="001D50CA" w:rsidRPr="00D12955" w:rsidRDefault="001D50CA" w:rsidP="0020249C">
            <w:pPr>
              <w:numPr>
                <w:ilvl w:val="0"/>
                <w:numId w:val="136"/>
              </w:numPr>
              <w:spacing w:before="60" w:after="60" w:line="312" w:lineRule="auto"/>
              <w:contextualSpacing/>
              <w:jc w:val="center"/>
              <w:rPr>
                <w:bCs/>
                <w:szCs w:val="20"/>
                <w:lang w:val="en-US"/>
              </w:rPr>
            </w:pPr>
          </w:p>
        </w:tc>
        <w:tc>
          <w:tcPr>
            <w:tcW w:w="3343" w:type="pct"/>
            <w:shd w:val="clear" w:color="auto" w:fill="FFFFFF"/>
          </w:tcPr>
          <w:p w14:paraId="3313E03F" w14:textId="77777777" w:rsidR="001D50CA" w:rsidRPr="00D12955" w:rsidRDefault="001D50CA" w:rsidP="001D50CA">
            <w:pPr>
              <w:spacing w:before="60" w:after="60"/>
              <w:rPr>
                <w:bCs/>
                <w:lang w:val="el-GR"/>
              </w:rPr>
            </w:pPr>
            <w:r w:rsidRPr="00D12955">
              <w:rPr>
                <w:bCs/>
                <w:lang w:val="el-GR"/>
              </w:rPr>
              <w:t>Ο Ανάδοχος θα αναλάβει την αναζήτηση, συλλογή και διαμόρφωση του απαραίτητου υλικού, καθώς και τη σύνταξη όλων των σχετικών κειμένων που θα χρησιμοποιηθούν για την ενημέρωση και ευαισθητοποίηση του αγροτικού κόσμου</w:t>
            </w:r>
          </w:p>
        </w:tc>
        <w:tc>
          <w:tcPr>
            <w:tcW w:w="459" w:type="pct"/>
            <w:shd w:val="clear" w:color="auto" w:fill="FFFFFF"/>
            <w:vAlign w:val="center"/>
          </w:tcPr>
          <w:p w14:paraId="1C8E9CCB" w14:textId="77777777" w:rsidR="001D50CA" w:rsidRPr="00D12955" w:rsidRDefault="001D50CA" w:rsidP="001D50CA">
            <w:pPr>
              <w:spacing w:before="60" w:after="60"/>
              <w:jc w:val="center"/>
              <w:rPr>
                <w:bCs/>
                <w:szCs w:val="20"/>
                <w:lang w:val="el-GR"/>
              </w:rPr>
            </w:pPr>
            <w:r w:rsidRPr="00D12955">
              <w:rPr>
                <w:bCs/>
                <w:szCs w:val="20"/>
                <w:lang w:val="el-GR"/>
              </w:rPr>
              <w:t>ΝΑΙ</w:t>
            </w:r>
          </w:p>
        </w:tc>
        <w:tc>
          <w:tcPr>
            <w:tcW w:w="408" w:type="pct"/>
            <w:shd w:val="clear" w:color="auto" w:fill="FFFFFF"/>
          </w:tcPr>
          <w:p w14:paraId="2621CB4C" w14:textId="77777777" w:rsidR="001D50CA" w:rsidRPr="00D12955" w:rsidRDefault="001D50CA" w:rsidP="001D50CA">
            <w:pPr>
              <w:spacing w:before="60" w:after="60"/>
              <w:jc w:val="center"/>
              <w:rPr>
                <w:bCs/>
                <w:szCs w:val="20"/>
                <w:lang w:val="el-GR"/>
              </w:rPr>
            </w:pPr>
          </w:p>
        </w:tc>
        <w:tc>
          <w:tcPr>
            <w:tcW w:w="561" w:type="pct"/>
            <w:shd w:val="clear" w:color="auto" w:fill="FFFFFF"/>
          </w:tcPr>
          <w:p w14:paraId="7980FB3F" w14:textId="77777777" w:rsidR="001D50CA" w:rsidRPr="00D12955" w:rsidRDefault="001D50CA" w:rsidP="001D50CA">
            <w:pPr>
              <w:spacing w:before="60" w:after="60"/>
              <w:jc w:val="center"/>
              <w:rPr>
                <w:bCs/>
                <w:szCs w:val="20"/>
                <w:lang w:val="el-GR"/>
              </w:rPr>
            </w:pPr>
          </w:p>
        </w:tc>
      </w:tr>
      <w:tr w:rsidR="001D50CA" w:rsidRPr="00D12955" w14:paraId="23BE16E2" w14:textId="77777777" w:rsidTr="001D50CA">
        <w:tc>
          <w:tcPr>
            <w:tcW w:w="229" w:type="pct"/>
            <w:shd w:val="clear" w:color="auto" w:fill="FFFFFF"/>
          </w:tcPr>
          <w:p w14:paraId="2AE20C11" w14:textId="77777777" w:rsidR="001D50CA" w:rsidRPr="00D12955" w:rsidRDefault="001D50CA" w:rsidP="0020249C">
            <w:pPr>
              <w:numPr>
                <w:ilvl w:val="0"/>
                <w:numId w:val="136"/>
              </w:numPr>
              <w:spacing w:before="60" w:after="60" w:line="312" w:lineRule="auto"/>
              <w:contextualSpacing/>
              <w:jc w:val="center"/>
              <w:rPr>
                <w:bCs/>
                <w:szCs w:val="20"/>
                <w:lang w:val="el-GR"/>
              </w:rPr>
            </w:pPr>
          </w:p>
        </w:tc>
        <w:tc>
          <w:tcPr>
            <w:tcW w:w="3343" w:type="pct"/>
            <w:shd w:val="clear" w:color="auto" w:fill="FFFFFF"/>
          </w:tcPr>
          <w:p w14:paraId="3CF5BE58" w14:textId="14AAFA3E" w:rsidR="001D50CA" w:rsidRPr="00D12955" w:rsidRDefault="001D50CA" w:rsidP="001D50CA">
            <w:pPr>
              <w:spacing w:before="60" w:after="60"/>
              <w:rPr>
                <w:bCs/>
                <w:szCs w:val="20"/>
                <w:lang w:val="el-GR"/>
              </w:rPr>
            </w:pPr>
            <w:r w:rsidRPr="00D12955">
              <w:rPr>
                <w:bCs/>
                <w:szCs w:val="20"/>
                <w:lang w:val="el-GR"/>
              </w:rPr>
              <w:t xml:space="preserve">Οι απαιτούμενες ενέργειες / δράσεις δημοσιοποίησης και προβολής είναι κατ’ ελάχιστον οι ακόλουθες, σύμφωνα με τις προδιαγραφές </w:t>
            </w:r>
            <w:r w:rsidR="008913E4" w:rsidRPr="00D12955">
              <w:rPr>
                <w:bCs/>
                <w:szCs w:val="20"/>
                <w:lang w:val="el-GR"/>
              </w:rPr>
              <w:t xml:space="preserve">της </w:t>
            </w:r>
            <w:r w:rsidR="008913E4" w:rsidRPr="00D12955">
              <w:rPr>
                <w:bCs/>
                <w:szCs w:val="20"/>
                <w:lang w:val="el-GR"/>
              </w:rPr>
              <w:fldChar w:fldCharType="begin"/>
            </w:r>
            <w:r w:rsidR="008913E4" w:rsidRPr="00D12955">
              <w:rPr>
                <w:bCs/>
                <w:szCs w:val="20"/>
                <w:lang w:val="el-GR"/>
              </w:rPr>
              <w:instrText xml:space="preserve"> REF _Ref99972163 \r \h </w:instrText>
            </w:r>
            <w:r w:rsidR="00AD650F">
              <w:rPr>
                <w:bCs/>
                <w:szCs w:val="20"/>
                <w:lang w:val="el-GR"/>
              </w:rPr>
              <w:instrText xml:space="preserve"> \* MERGEFORMAT </w:instrText>
            </w:r>
            <w:r w:rsidR="008913E4" w:rsidRPr="00D12955">
              <w:rPr>
                <w:bCs/>
                <w:szCs w:val="20"/>
                <w:lang w:val="el-GR"/>
              </w:rPr>
            </w:r>
            <w:r w:rsidR="008913E4" w:rsidRPr="00D12955">
              <w:rPr>
                <w:bCs/>
                <w:szCs w:val="20"/>
                <w:lang w:val="el-GR"/>
              </w:rPr>
              <w:fldChar w:fldCharType="separate"/>
            </w:r>
            <w:r w:rsidR="006E10F8">
              <w:rPr>
                <w:bCs/>
                <w:szCs w:val="20"/>
                <w:lang w:val="el-GR"/>
              </w:rPr>
              <w:t>I.3.3.3.2</w:t>
            </w:r>
            <w:r w:rsidR="008913E4" w:rsidRPr="00D12955">
              <w:rPr>
                <w:bCs/>
                <w:szCs w:val="20"/>
                <w:lang w:val="el-GR"/>
              </w:rPr>
              <w:fldChar w:fldCharType="end"/>
            </w:r>
            <w:r w:rsidRPr="00D12955">
              <w:rPr>
                <w:bCs/>
                <w:szCs w:val="20"/>
                <w:lang w:val="el-GR"/>
              </w:rPr>
              <w:t xml:space="preserve"> του Παραρτήματος Ι:</w:t>
            </w:r>
          </w:p>
        </w:tc>
        <w:tc>
          <w:tcPr>
            <w:tcW w:w="459" w:type="pct"/>
            <w:shd w:val="clear" w:color="auto" w:fill="FFFFFF"/>
            <w:vAlign w:val="center"/>
          </w:tcPr>
          <w:p w14:paraId="3A940B76" w14:textId="77777777" w:rsidR="001D50CA" w:rsidRPr="00D12955" w:rsidRDefault="001D50CA" w:rsidP="001D50CA">
            <w:pPr>
              <w:spacing w:before="60" w:after="60"/>
              <w:jc w:val="center"/>
              <w:rPr>
                <w:bCs/>
                <w:szCs w:val="20"/>
                <w:lang w:val="el-GR"/>
              </w:rPr>
            </w:pPr>
            <w:r w:rsidRPr="00D12955">
              <w:rPr>
                <w:bCs/>
                <w:szCs w:val="20"/>
                <w:lang w:val="el-GR"/>
              </w:rPr>
              <w:t>ΝΑΙ</w:t>
            </w:r>
          </w:p>
        </w:tc>
        <w:tc>
          <w:tcPr>
            <w:tcW w:w="408" w:type="pct"/>
            <w:shd w:val="clear" w:color="auto" w:fill="FFFFFF"/>
          </w:tcPr>
          <w:p w14:paraId="5C88915F" w14:textId="77777777" w:rsidR="001D50CA" w:rsidRPr="00D12955" w:rsidRDefault="001D50CA" w:rsidP="001D50CA">
            <w:pPr>
              <w:spacing w:before="60" w:after="60"/>
              <w:jc w:val="center"/>
              <w:rPr>
                <w:bCs/>
                <w:szCs w:val="20"/>
                <w:lang w:val="el-GR"/>
              </w:rPr>
            </w:pPr>
          </w:p>
        </w:tc>
        <w:tc>
          <w:tcPr>
            <w:tcW w:w="561" w:type="pct"/>
            <w:shd w:val="clear" w:color="auto" w:fill="FFFFFF"/>
          </w:tcPr>
          <w:p w14:paraId="7E3DCBBD" w14:textId="77777777" w:rsidR="001D50CA" w:rsidRPr="00D12955" w:rsidRDefault="001D50CA" w:rsidP="001D50CA">
            <w:pPr>
              <w:spacing w:before="60" w:after="60"/>
              <w:jc w:val="center"/>
              <w:rPr>
                <w:bCs/>
                <w:szCs w:val="20"/>
                <w:lang w:val="el-GR"/>
              </w:rPr>
            </w:pPr>
          </w:p>
        </w:tc>
      </w:tr>
      <w:tr w:rsidR="001D50CA" w:rsidRPr="00D12955" w14:paraId="42F22710" w14:textId="77777777" w:rsidTr="001D50CA">
        <w:tc>
          <w:tcPr>
            <w:tcW w:w="229" w:type="pct"/>
            <w:shd w:val="clear" w:color="auto" w:fill="FFFFFF"/>
          </w:tcPr>
          <w:p w14:paraId="4E80B471" w14:textId="77777777" w:rsidR="001D50CA" w:rsidRPr="00D12955" w:rsidRDefault="001D50CA" w:rsidP="0020249C">
            <w:pPr>
              <w:numPr>
                <w:ilvl w:val="1"/>
                <w:numId w:val="136"/>
              </w:numPr>
              <w:spacing w:before="60" w:after="60" w:line="312" w:lineRule="auto"/>
              <w:contextualSpacing/>
              <w:jc w:val="center"/>
              <w:rPr>
                <w:bCs/>
                <w:szCs w:val="20"/>
                <w:lang w:val="en-US"/>
              </w:rPr>
            </w:pPr>
          </w:p>
        </w:tc>
        <w:tc>
          <w:tcPr>
            <w:tcW w:w="3343" w:type="pct"/>
            <w:shd w:val="clear" w:color="auto" w:fill="FFFFFF"/>
          </w:tcPr>
          <w:p w14:paraId="3A9732CF" w14:textId="77777777" w:rsidR="001D50CA" w:rsidRPr="00D12955" w:rsidRDefault="001D50CA" w:rsidP="0020249C">
            <w:pPr>
              <w:numPr>
                <w:ilvl w:val="0"/>
                <w:numId w:val="117"/>
              </w:numPr>
              <w:spacing w:before="60" w:after="60" w:line="312" w:lineRule="auto"/>
              <w:contextualSpacing/>
              <w:rPr>
                <w:bCs/>
                <w:szCs w:val="20"/>
                <w:lang w:val="el-GR"/>
              </w:rPr>
            </w:pPr>
            <w:r w:rsidRPr="00D12955">
              <w:rPr>
                <w:bCs/>
                <w:lang w:val="en-US"/>
              </w:rPr>
              <w:t>Ενημερωτικά Φυλλάδια</w:t>
            </w:r>
          </w:p>
        </w:tc>
        <w:tc>
          <w:tcPr>
            <w:tcW w:w="459" w:type="pct"/>
            <w:shd w:val="clear" w:color="auto" w:fill="FFFFFF"/>
          </w:tcPr>
          <w:p w14:paraId="55850E48" w14:textId="77777777" w:rsidR="001D50CA" w:rsidRPr="00D12955" w:rsidRDefault="001D50CA" w:rsidP="001D50CA">
            <w:pPr>
              <w:spacing w:before="60" w:after="60"/>
              <w:jc w:val="center"/>
              <w:rPr>
                <w:bCs/>
                <w:szCs w:val="20"/>
                <w:lang w:val="el-GR"/>
              </w:rPr>
            </w:pPr>
            <w:r w:rsidRPr="00D12955">
              <w:rPr>
                <w:bCs/>
                <w:lang w:val="en-US"/>
              </w:rPr>
              <w:t>500.000</w:t>
            </w:r>
          </w:p>
        </w:tc>
        <w:tc>
          <w:tcPr>
            <w:tcW w:w="408" w:type="pct"/>
            <w:shd w:val="clear" w:color="auto" w:fill="FFFFFF"/>
          </w:tcPr>
          <w:p w14:paraId="6C81CD40" w14:textId="77777777" w:rsidR="001D50CA" w:rsidRPr="00D12955" w:rsidRDefault="001D50CA" w:rsidP="001D50CA">
            <w:pPr>
              <w:spacing w:before="60" w:after="60"/>
              <w:jc w:val="center"/>
              <w:rPr>
                <w:bCs/>
                <w:szCs w:val="20"/>
                <w:lang w:val="el-GR"/>
              </w:rPr>
            </w:pPr>
          </w:p>
        </w:tc>
        <w:tc>
          <w:tcPr>
            <w:tcW w:w="561" w:type="pct"/>
            <w:shd w:val="clear" w:color="auto" w:fill="FFFFFF"/>
          </w:tcPr>
          <w:p w14:paraId="4AABFC12" w14:textId="77777777" w:rsidR="001D50CA" w:rsidRPr="00D12955" w:rsidRDefault="001D50CA" w:rsidP="001D50CA">
            <w:pPr>
              <w:spacing w:before="60" w:after="60"/>
              <w:rPr>
                <w:bCs/>
                <w:szCs w:val="20"/>
                <w:lang w:val="el-GR"/>
              </w:rPr>
            </w:pPr>
          </w:p>
        </w:tc>
      </w:tr>
      <w:tr w:rsidR="001D50CA" w:rsidRPr="00D12955" w14:paraId="1B9137DD" w14:textId="77777777" w:rsidTr="001D50CA">
        <w:tc>
          <w:tcPr>
            <w:tcW w:w="229" w:type="pct"/>
            <w:shd w:val="clear" w:color="auto" w:fill="FFFFFF"/>
          </w:tcPr>
          <w:p w14:paraId="5ED17990" w14:textId="77777777" w:rsidR="001D50CA" w:rsidRPr="00D12955" w:rsidRDefault="001D50CA" w:rsidP="0020249C">
            <w:pPr>
              <w:numPr>
                <w:ilvl w:val="1"/>
                <w:numId w:val="136"/>
              </w:numPr>
              <w:spacing w:before="60" w:after="60" w:line="312" w:lineRule="auto"/>
              <w:contextualSpacing/>
              <w:jc w:val="center"/>
              <w:rPr>
                <w:bCs/>
                <w:szCs w:val="20"/>
                <w:lang w:val="en-US"/>
              </w:rPr>
            </w:pPr>
          </w:p>
        </w:tc>
        <w:tc>
          <w:tcPr>
            <w:tcW w:w="3343" w:type="pct"/>
            <w:shd w:val="clear" w:color="auto" w:fill="FFFFFF"/>
          </w:tcPr>
          <w:p w14:paraId="2531609B" w14:textId="77777777" w:rsidR="001D50CA" w:rsidRPr="00D12955" w:rsidRDefault="001D50CA" w:rsidP="0020249C">
            <w:pPr>
              <w:numPr>
                <w:ilvl w:val="0"/>
                <w:numId w:val="117"/>
              </w:numPr>
              <w:spacing w:before="60" w:after="60" w:line="312" w:lineRule="auto"/>
              <w:contextualSpacing/>
              <w:rPr>
                <w:bCs/>
                <w:szCs w:val="20"/>
                <w:lang w:val="en-US"/>
              </w:rPr>
            </w:pPr>
            <w:r w:rsidRPr="00D12955">
              <w:rPr>
                <w:bCs/>
                <w:lang w:val="en-US"/>
              </w:rPr>
              <w:t>Αφίσες</w:t>
            </w:r>
          </w:p>
        </w:tc>
        <w:tc>
          <w:tcPr>
            <w:tcW w:w="459" w:type="pct"/>
            <w:shd w:val="clear" w:color="auto" w:fill="FFFFFF"/>
          </w:tcPr>
          <w:p w14:paraId="7253E53C" w14:textId="77777777" w:rsidR="001D50CA" w:rsidRPr="00D12955" w:rsidRDefault="001D50CA" w:rsidP="001D50CA">
            <w:pPr>
              <w:spacing w:before="60" w:after="60"/>
              <w:jc w:val="center"/>
              <w:rPr>
                <w:bCs/>
                <w:szCs w:val="20"/>
                <w:lang w:val="en-US"/>
              </w:rPr>
            </w:pPr>
            <w:r w:rsidRPr="00D12955">
              <w:rPr>
                <w:bCs/>
                <w:lang w:val="en-US"/>
              </w:rPr>
              <w:t>5.000</w:t>
            </w:r>
          </w:p>
        </w:tc>
        <w:tc>
          <w:tcPr>
            <w:tcW w:w="408" w:type="pct"/>
            <w:shd w:val="clear" w:color="auto" w:fill="FFFFFF"/>
          </w:tcPr>
          <w:p w14:paraId="178E2137" w14:textId="77777777" w:rsidR="001D50CA" w:rsidRPr="00D12955" w:rsidRDefault="001D50CA" w:rsidP="001D50CA">
            <w:pPr>
              <w:spacing w:before="60" w:after="60"/>
              <w:jc w:val="center"/>
              <w:rPr>
                <w:bCs/>
                <w:szCs w:val="20"/>
                <w:lang w:val="en-US"/>
              </w:rPr>
            </w:pPr>
          </w:p>
        </w:tc>
        <w:tc>
          <w:tcPr>
            <w:tcW w:w="561" w:type="pct"/>
            <w:shd w:val="clear" w:color="auto" w:fill="FFFFFF"/>
          </w:tcPr>
          <w:p w14:paraId="429CFC8B" w14:textId="77777777" w:rsidR="001D50CA" w:rsidRPr="00D12955" w:rsidRDefault="001D50CA" w:rsidP="001D50CA">
            <w:pPr>
              <w:spacing w:before="60" w:after="60"/>
              <w:rPr>
                <w:bCs/>
                <w:szCs w:val="20"/>
                <w:lang w:val="en-US"/>
              </w:rPr>
            </w:pPr>
          </w:p>
        </w:tc>
      </w:tr>
      <w:tr w:rsidR="001D50CA" w:rsidRPr="00D12955" w14:paraId="5568D58C" w14:textId="77777777" w:rsidTr="001D50CA">
        <w:tc>
          <w:tcPr>
            <w:tcW w:w="229" w:type="pct"/>
            <w:shd w:val="clear" w:color="auto" w:fill="FFFFFF"/>
          </w:tcPr>
          <w:p w14:paraId="2D18EB2F" w14:textId="77777777" w:rsidR="001D50CA" w:rsidRPr="00D12955" w:rsidRDefault="001D50CA" w:rsidP="0020249C">
            <w:pPr>
              <w:numPr>
                <w:ilvl w:val="1"/>
                <w:numId w:val="136"/>
              </w:numPr>
              <w:spacing w:before="60" w:after="60" w:line="312" w:lineRule="auto"/>
              <w:contextualSpacing/>
              <w:jc w:val="center"/>
              <w:rPr>
                <w:bCs/>
                <w:szCs w:val="20"/>
                <w:lang w:val="en-US"/>
              </w:rPr>
            </w:pPr>
          </w:p>
        </w:tc>
        <w:tc>
          <w:tcPr>
            <w:tcW w:w="3343" w:type="pct"/>
            <w:shd w:val="clear" w:color="auto" w:fill="FFFFFF"/>
          </w:tcPr>
          <w:p w14:paraId="30033202" w14:textId="77777777" w:rsidR="001D50CA" w:rsidRPr="00D12955" w:rsidRDefault="001D50CA" w:rsidP="0020249C">
            <w:pPr>
              <w:numPr>
                <w:ilvl w:val="0"/>
                <w:numId w:val="117"/>
              </w:numPr>
              <w:spacing w:before="60" w:after="60" w:line="312" w:lineRule="auto"/>
              <w:contextualSpacing/>
              <w:rPr>
                <w:bCs/>
                <w:szCs w:val="20"/>
                <w:lang w:val="en-US"/>
              </w:rPr>
            </w:pPr>
            <w:r w:rsidRPr="00D12955">
              <w:rPr>
                <w:bCs/>
                <w:lang w:val="en-US"/>
              </w:rPr>
              <w:t>Καταχωρήσεις σε Εφημερίδες</w:t>
            </w:r>
          </w:p>
        </w:tc>
        <w:tc>
          <w:tcPr>
            <w:tcW w:w="459" w:type="pct"/>
            <w:shd w:val="clear" w:color="auto" w:fill="FFFFFF"/>
          </w:tcPr>
          <w:p w14:paraId="05A23898" w14:textId="77777777" w:rsidR="001D50CA" w:rsidRPr="00D12955" w:rsidRDefault="001D50CA" w:rsidP="001D50CA">
            <w:pPr>
              <w:spacing w:before="60" w:after="60"/>
              <w:jc w:val="center"/>
              <w:rPr>
                <w:bCs/>
                <w:szCs w:val="20"/>
                <w:lang w:val="en-US"/>
              </w:rPr>
            </w:pPr>
            <w:r w:rsidRPr="00D12955">
              <w:rPr>
                <w:bCs/>
                <w:lang w:val="en-US"/>
              </w:rPr>
              <w:t>5</w:t>
            </w:r>
          </w:p>
        </w:tc>
        <w:tc>
          <w:tcPr>
            <w:tcW w:w="408" w:type="pct"/>
            <w:shd w:val="clear" w:color="auto" w:fill="FFFFFF"/>
          </w:tcPr>
          <w:p w14:paraId="3B61C5BC" w14:textId="77777777" w:rsidR="001D50CA" w:rsidRPr="00D12955" w:rsidRDefault="001D50CA" w:rsidP="001D50CA">
            <w:pPr>
              <w:spacing w:before="60" w:after="60"/>
              <w:jc w:val="center"/>
              <w:rPr>
                <w:bCs/>
                <w:szCs w:val="20"/>
                <w:lang w:val="en-US"/>
              </w:rPr>
            </w:pPr>
          </w:p>
        </w:tc>
        <w:tc>
          <w:tcPr>
            <w:tcW w:w="561" w:type="pct"/>
            <w:shd w:val="clear" w:color="auto" w:fill="FFFFFF"/>
          </w:tcPr>
          <w:p w14:paraId="30EB7EB6" w14:textId="77777777" w:rsidR="001D50CA" w:rsidRPr="00D12955" w:rsidRDefault="001D50CA" w:rsidP="001D50CA">
            <w:pPr>
              <w:spacing w:before="60" w:after="60"/>
              <w:rPr>
                <w:bCs/>
                <w:szCs w:val="20"/>
                <w:lang w:val="en-US"/>
              </w:rPr>
            </w:pPr>
          </w:p>
        </w:tc>
      </w:tr>
      <w:tr w:rsidR="001D50CA" w:rsidRPr="00D12955" w14:paraId="27712B59" w14:textId="77777777" w:rsidTr="001D50CA">
        <w:tc>
          <w:tcPr>
            <w:tcW w:w="229" w:type="pct"/>
            <w:shd w:val="clear" w:color="auto" w:fill="FFFFFF"/>
          </w:tcPr>
          <w:p w14:paraId="31D53600" w14:textId="77777777" w:rsidR="001D50CA" w:rsidRPr="00D12955" w:rsidRDefault="001D50CA" w:rsidP="0020249C">
            <w:pPr>
              <w:numPr>
                <w:ilvl w:val="1"/>
                <w:numId w:val="136"/>
              </w:numPr>
              <w:spacing w:before="60" w:after="60" w:line="312" w:lineRule="auto"/>
              <w:contextualSpacing/>
              <w:jc w:val="center"/>
              <w:rPr>
                <w:bCs/>
                <w:szCs w:val="20"/>
                <w:lang w:val="en-US"/>
              </w:rPr>
            </w:pPr>
          </w:p>
        </w:tc>
        <w:tc>
          <w:tcPr>
            <w:tcW w:w="3343" w:type="pct"/>
            <w:shd w:val="clear" w:color="auto" w:fill="FFFFFF"/>
          </w:tcPr>
          <w:p w14:paraId="5B85652E" w14:textId="77777777" w:rsidR="001D50CA" w:rsidRPr="00D12955" w:rsidRDefault="001D50CA" w:rsidP="0020249C">
            <w:pPr>
              <w:numPr>
                <w:ilvl w:val="0"/>
                <w:numId w:val="117"/>
              </w:numPr>
              <w:spacing w:before="60" w:after="60" w:line="312" w:lineRule="auto"/>
              <w:contextualSpacing/>
              <w:rPr>
                <w:bCs/>
                <w:szCs w:val="20"/>
                <w:lang w:val="en-US"/>
              </w:rPr>
            </w:pPr>
            <w:r w:rsidRPr="00D12955">
              <w:rPr>
                <w:bCs/>
                <w:lang w:val="en-US"/>
              </w:rPr>
              <w:t>Δελτία Τύπου</w:t>
            </w:r>
          </w:p>
        </w:tc>
        <w:tc>
          <w:tcPr>
            <w:tcW w:w="459" w:type="pct"/>
            <w:shd w:val="clear" w:color="auto" w:fill="FFFFFF"/>
          </w:tcPr>
          <w:p w14:paraId="278784FB" w14:textId="77777777" w:rsidR="001D50CA" w:rsidRPr="00D12955" w:rsidRDefault="001D50CA" w:rsidP="001D50CA">
            <w:pPr>
              <w:spacing w:before="60" w:after="60"/>
              <w:jc w:val="center"/>
              <w:rPr>
                <w:bCs/>
                <w:szCs w:val="20"/>
                <w:lang w:val="en-US"/>
              </w:rPr>
            </w:pPr>
            <w:r w:rsidRPr="00D12955">
              <w:rPr>
                <w:bCs/>
                <w:lang w:val="en-US"/>
              </w:rPr>
              <w:t>25</w:t>
            </w:r>
          </w:p>
        </w:tc>
        <w:tc>
          <w:tcPr>
            <w:tcW w:w="408" w:type="pct"/>
            <w:shd w:val="clear" w:color="auto" w:fill="FFFFFF"/>
          </w:tcPr>
          <w:p w14:paraId="150560E9" w14:textId="77777777" w:rsidR="001D50CA" w:rsidRPr="00D12955" w:rsidRDefault="001D50CA" w:rsidP="001D50CA">
            <w:pPr>
              <w:spacing w:before="60" w:after="60"/>
              <w:jc w:val="center"/>
              <w:rPr>
                <w:bCs/>
                <w:szCs w:val="20"/>
                <w:lang w:val="en-US"/>
              </w:rPr>
            </w:pPr>
          </w:p>
        </w:tc>
        <w:tc>
          <w:tcPr>
            <w:tcW w:w="561" w:type="pct"/>
            <w:shd w:val="clear" w:color="auto" w:fill="FFFFFF"/>
          </w:tcPr>
          <w:p w14:paraId="0A638850" w14:textId="77777777" w:rsidR="001D50CA" w:rsidRPr="00D12955" w:rsidRDefault="001D50CA" w:rsidP="001D50CA">
            <w:pPr>
              <w:spacing w:before="60" w:after="60"/>
              <w:rPr>
                <w:bCs/>
                <w:szCs w:val="20"/>
                <w:lang w:val="en-US"/>
              </w:rPr>
            </w:pPr>
          </w:p>
        </w:tc>
      </w:tr>
      <w:tr w:rsidR="001D50CA" w:rsidRPr="00D12955" w14:paraId="3D1F5E62" w14:textId="77777777" w:rsidTr="001D50CA">
        <w:tc>
          <w:tcPr>
            <w:tcW w:w="229" w:type="pct"/>
            <w:shd w:val="clear" w:color="auto" w:fill="FFFFFF"/>
          </w:tcPr>
          <w:p w14:paraId="3B98B758" w14:textId="77777777" w:rsidR="001D50CA" w:rsidRPr="00D12955" w:rsidRDefault="001D50CA" w:rsidP="0020249C">
            <w:pPr>
              <w:numPr>
                <w:ilvl w:val="1"/>
                <w:numId w:val="136"/>
              </w:numPr>
              <w:spacing w:before="60" w:after="60" w:line="312" w:lineRule="auto"/>
              <w:contextualSpacing/>
              <w:jc w:val="center"/>
              <w:rPr>
                <w:bCs/>
                <w:szCs w:val="20"/>
                <w:lang w:val="en-US"/>
              </w:rPr>
            </w:pPr>
          </w:p>
        </w:tc>
        <w:tc>
          <w:tcPr>
            <w:tcW w:w="3343" w:type="pct"/>
            <w:shd w:val="clear" w:color="auto" w:fill="FFFFFF"/>
          </w:tcPr>
          <w:p w14:paraId="6CBE85C8" w14:textId="77777777" w:rsidR="001D50CA" w:rsidRPr="00D12955" w:rsidRDefault="001D50CA" w:rsidP="0020249C">
            <w:pPr>
              <w:numPr>
                <w:ilvl w:val="0"/>
                <w:numId w:val="117"/>
              </w:numPr>
              <w:spacing w:before="60" w:after="60" w:line="312" w:lineRule="auto"/>
              <w:contextualSpacing/>
              <w:rPr>
                <w:bCs/>
                <w:szCs w:val="20"/>
                <w:lang w:val="en-US"/>
              </w:rPr>
            </w:pPr>
            <w:r w:rsidRPr="00D12955">
              <w:rPr>
                <w:bCs/>
                <w:lang w:val="en-US"/>
              </w:rPr>
              <w:t>Ραδιοφωνικά σποτ</w:t>
            </w:r>
          </w:p>
        </w:tc>
        <w:tc>
          <w:tcPr>
            <w:tcW w:w="459" w:type="pct"/>
            <w:shd w:val="clear" w:color="auto" w:fill="FFFFFF"/>
          </w:tcPr>
          <w:p w14:paraId="641F2930" w14:textId="77777777" w:rsidR="001D50CA" w:rsidRPr="00D12955" w:rsidRDefault="001D50CA" w:rsidP="001D50CA">
            <w:pPr>
              <w:spacing w:before="60" w:after="60"/>
              <w:jc w:val="center"/>
              <w:rPr>
                <w:bCs/>
                <w:szCs w:val="20"/>
                <w:lang w:val="en-US"/>
              </w:rPr>
            </w:pPr>
            <w:r w:rsidRPr="00D12955">
              <w:rPr>
                <w:bCs/>
                <w:lang w:val="en-US"/>
              </w:rPr>
              <w:t>1</w:t>
            </w:r>
          </w:p>
        </w:tc>
        <w:tc>
          <w:tcPr>
            <w:tcW w:w="408" w:type="pct"/>
            <w:shd w:val="clear" w:color="auto" w:fill="FFFFFF"/>
          </w:tcPr>
          <w:p w14:paraId="1A7C070F" w14:textId="77777777" w:rsidR="001D50CA" w:rsidRPr="00D12955" w:rsidRDefault="001D50CA" w:rsidP="001D50CA">
            <w:pPr>
              <w:spacing w:before="60" w:after="60"/>
              <w:jc w:val="center"/>
              <w:rPr>
                <w:bCs/>
                <w:szCs w:val="20"/>
                <w:lang w:val="en-US"/>
              </w:rPr>
            </w:pPr>
          </w:p>
        </w:tc>
        <w:tc>
          <w:tcPr>
            <w:tcW w:w="561" w:type="pct"/>
            <w:shd w:val="clear" w:color="auto" w:fill="FFFFFF"/>
          </w:tcPr>
          <w:p w14:paraId="23277E27" w14:textId="77777777" w:rsidR="001D50CA" w:rsidRPr="00D12955" w:rsidRDefault="001D50CA" w:rsidP="001D50CA">
            <w:pPr>
              <w:spacing w:before="60" w:after="60"/>
              <w:rPr>
                <w:bCs/>
                <w:szCs w:val="20"/>
                <w:lang w:val="en-US"/>
              </w:rPr>
            </w:pPr>
          </w:p>
        </w:tc>
      </w:tr>
      <w:tr w:rsidR="001D50CA" w:rsidRPr="00D12955" w14:paraId="3C04FBD2" w14:textId="77777777" w:rsidTr="001D50CA">
        <w:tc>
          <w:tcPr>
            <w:tcW w:w="229" w:type="pct"/>
            <w:shd w:val="clear" w:color="auto" w:fill="FFFFFF"/>
          </w:tcPr>
          <w:p w14:paraId="7774A2A0" w14:textId="77777777" w:rsidR="001D50CA" w:rsidRPr="00D12955" w:rsidRDefault="001D50CA" w:rsidP="0020249C">
            <w:pPr>
              <w:numPr>
                <w:ilvl w:val="1"/>
                <w:numId w:val="136"/>
              </w:numPr>
              <w:spacing w:before="60" w:after="60" w:line="312" w:lineRule="auto"/>
              <w:contextualSpacing/>
              <w:jc w:val="center"/>
              <w:rPr>
                <w:bCs/>
                <w:szCs w:val="20"/>
                <w:lang w:val="en-US"/>
              </w:rPr>
            </w:pPr>
          </w:p>
        </w:tc>
        <w:tc>
          <w:tcPr>
            <w:tcW w:w="3343" w:type="pct"/>
            <w:shd w:val="clear" w:color="auto" w:fill="FFFFFF"/>
          </w:tcPr>
          <w:p w14:paraId="508FC9D6" w14:textId="77777777" w:rsidR="001D50CA" w:rsidRPr="00D12955" w:rsidRDefault="001D50CA" w:rsidP="0020249C">
            <w:pPr>
              <w:numPr>
                <w:ilvl w:val="0"/>
                <w:numId w:val="117"/>
              </w:numPr>
              <w:spacing w:before="60" w:after="60" w:line="312" w:lineRule="auto"/>
              <w:contextualSpacing/>
              <w:rPr>
                <w:bCs/>
                <w:szCs w:val="20"/>
                <w:lang w:val="en-US"/>
              </w:rPr>
            </w:pPr>
            <w:r w:rsidRPr="00D12955">
              <w:rPr>
                <w:bCs/>
                <w:lang w:val="en-US"/>
              </w:rPr>
              <w:t>Τηλεοπτικά σποτ</w:t>
            </w:r>
          </w:p>
        </w:tc>
        <w:tc>
          <w:tcPr>
            <w:tcW w:w="459" w:type="pct"/>
            <w:shd w:val="clear" w:color="auto" w:fill="FFFFFF"/>
          </w:tcPr>
          <w:p w14:paraId="373EFE5E" w14:textId="77777777" w:rsidR="001D50CA" w:rsidRPr="00D12955" w:rsidRDefault="001D50CA" w:rsidP="001D50CA">
            <w:pPr>
              <w:spacing w:before="60" w:after="60"/>
              <w:jc w:val="center"/>
              <w:rPr>
                <w:bCs/>
                <w:szCs w:val="20"/>
                <w:lang w:val="en-US"/>
              </w:rPr>
            </w:pPr>
            <w:r w:rsidRPr="00D12955">
              <w:rPr>
                <w:bCs/>
                <w:lang w:val="en-US"/>
              </w:rPr>
              <w:t>1</w:t>
            </w:r>
          </w:p>
        </w:tc>
        <w:tc>
          <w:tcPr>
            <w:tcW w:w="408" w:type="pct"/>
            <w:shd w:val="clear" w:color="auto" w:fill="FFFFFF"/>
          </w:tcPr>
          <w:p w14:paraId="06B13E02" w14:textId="77777777" w:rsidR="001D50CA" w:rsidRPr="00D12955" w:rsidRDefault="001D50CA" w:rsidP="001D50CA">
            <w:pPr>
              <w:spacing w:before="60" w:after="60"/>
              <w:jc w:val="center"/>
              <w:rPr>
                <w:bCs/>
                <w:szCs w:val="20"/>
                <w:lang w:val="en-US"/>
              </w:rPr>
            </w:pPr>
          </w:p>
        </w:tc>
        <w:tc>
          <w:tcPr>
            <w:tcW w:w="561" w:type="pct"/>
            <w:shd w:val="clear" w:color="auto" w:fill="FFFFFF"/>
          </w:tcPr>
          <w:p w14:paraId="58A48EBE" w14:textId="77777777" w:rsidR="001D50CA" w:rsidRPr="00D12955" w:rsidRDefault="001D50CA" w:rsidP="001D50CA">
            <w:pPr>
              <w:spacing w:before="60" w:after="60"/>
              <w:rPr>
                <w:bCs/>
                <w:szCs w:val="20"/>
                <w:lang w:val="en-US"/>
              </w:rPr>
            </w:pPr>
          </w:p>
        </w:tc>
      </w:tr>
      <w:tr w:rsidR="001D50CA" w:rsidRPr="00D12955" w14:paraId="3FD43CE8" w14:textId="77777777" w:rsidTr="001D50CA">
        <w:tc>
          <w:tcPr>
            <w:tcW w:w="229" w:type="pct"/>
            <w:shd w:val="clear" w:color="auto" w:fill="FFFFFF"/>
          </w:tcPr>
          <w:p w14:paraId="263D773D" w14:textId="77777777" w:rsidR="001D50CA" w:rsidRPr="00D12955" w:rsidRDefault="001D50CA" w:rsidP="0020249C">
            <w:pPr>
              <w:numPr>
                <w:ilvl w:val="1"/>
                <w:numId w:val="136"/>
              </w:numPr>
              <w:spacing w:before="60" w:after="60" w:line="312" w:lineRule="auto"/>
              <w:contextualSpacing/>
              <w:jc w:val="center"/>
              <w:rPr>
                <w:bCs/>
                <w:szCs w:val="20"/>
                <w:lang w:val="en-US"/>
              </w:rPr>
            </w:pPr>
          </w:p>
        </w:tc>
        <w:tc>
          <w:tcPr>
            <w:tcW w:w="3343" w:type="pct"/>
            <w:shd w:val="clear" w:color="auto" w:fill="FFFFFF"/>
          </w:tcPr>
          <w:p w14:paraId="1F1431BC" w14:textId="77777777" w:rsidR="001D50CA" w:rsidRPr="00D12955" w:rsidRDefault="001D50CA" w:rsidP="0020249C">
            <w:pPr>
              <w:numPr>
                <w:ilvl w:val="0"/>
                <w:numId w:val="117"/>
              </w:numPr>
              <w:spacing w:before="60" w:after="60" w:line="312" w:lineRule="auto"/>
              <w:contextualSpacing/>
              <w:rPr>
                <w:bCs/>
                <w:szCs w:val="20"/>
                <w:lang w:val="el-GR"/>
              </w:rPr>
            </w:pPr>
            <w:r w:rsidRPr="00D12955">
              <w:rPr>
                <w:bCs/>
                <w:lang w:val="en-US"/>
              </w:rPr>
              <w:t>Ημερίδες</w:t>
            </w:r>
          </w:p>
        </w:tc>
        <w:tc>
          <w:tcPr>
            <w:tcW w:w="459" w:type="pct"/>
            <w:shd w:val="clear" w:color="auto" w:fill="FFFFFF"/>
          </w:tcPr>
          <w:p w14:paraId="64C4B337" w14:textId="77777777" w:rsidR="001D50CA" w:rsidRPr="00D12955" w:rsidRDefault="001D50CA" w:rsidP="001D50CA">
            <w:pPr>
              <w:spacing w:before="60" w:after="60"/>
              <w:jc w:val="center"/>
              <w:rPr>
                <w:bCs/>
                <w:szCs w:val="20"/>
                <w:lang w:val="el-GR"/>
              </w:rPr>
            </w:pPr>
            <w:r w:rsidRPr="00D12955">
              <w:rPr>
                <w:bCs/>
                <w:lang w:val="en-US"/>
              </w:rPr>
              <w:t>13</w:t>
            </w:r>
          </w:p>
        </w:tc>
        <w:tc>
          <w:tcPr>
            <w:tcW w:w="408" w:type="pct"/>
            <w:shd w:val="clear" w:color="auto" w:fill="FFFFFF"/>
          </w:tcPr>
          <w:p w14:paraId="691C2E7A" w14:textId="77777777" w:rsidR="001D50CA" w:rsidRPr="00D12955" w:rsidRDefault="001D50CA" w:rsidP="001D50CA">
            <w:pPr>
              <w:spacing w:before="60" w:after="60"/>
              <w:jc w:val="center"/>
              <w:rPr>
                <w:bCs/>
                <w:szCs w:val="20"/>
                <w:lang w:val="el-GR"/>
              </w:rPr>
            </w:pPr>
          </w:p>
        </w:tc>
        <w:tc>
          <w:tcPr>
            <w:tcW w:w="561" w:type="pct"/>
            <w:shd w:val="clear" w:color="auto" w:fill="FFFFFF"/>
          </w:tcPr>
          <w:p w14:paraId="792FF4EE" w14:textId="77777777" w:rsidR="001D50CA" w:rsidRPr="00D12955" w:rsidRDefault="001D50CA" w:rsidP="001D50CA">
            <w:pPr>
              <w:spacing w:before="60" w:after="60"/>
              <w:jc w:val="center"/>
              <w:rPr>
                <w:bCs/>
                <w:szCs w:val="20"/>
                <w:lang w:val="el-GR"/>
              </w:rPr>
            </w:pPr>
          </w:p>
        </w:tc>
      </w:tr>
      <w:tr w:rsidR="001D50CA" w:rsidRPr="00B92977" w14:paraId="5C61780D" w14:textId="77777777" w:rsidTr="001D50CA">
        <w:tc>
          <w:tcPr>
            <w:tcW w:w="229" w:type="pct"/>
            <w:shd w:val="clear" w:color="auto" w:fill="FFFFFF"/>
          </w:tcPr>
          <w:p w14:paraId="4C31603B" w14:textId="77777777" w:rsidR="001D50CA" w:rsidRPr="00D12955" w:rsidRDefault="001D50CA" w:rsidP="0020249C">
            <w:pPr>
              <w:numPr>
                <w:ilvl w:val="0"/>
                <w:numId w:val="136"/>
              </w:numPr>
              <w:spacing w:before="60" w:after="60" w:line="312" w:lineRule="auto"/>
              <w:contextualSpacing/>
              <w:jc w:val="center"/>
              <w:rPr>
                <w:bCs/>
                <w:szCs w:val="20"/>
                <w:lang w:val="en-US"/>
              </w:rPr>
            </w:pPr>
          </w:p>
        </w:tc>
        <w:tc>
          <w:tcPr>
            <w:tcW w:w="3343" w:type="pct"/>
            <w:shd w:val="clear" w:color="auto" w:fill="FFFFFF"/>
          </w:tcPr>
          <w:p w14:paraId="1D458A02" w14:textId="77777777" w:rsidR="001D50CA" w:rsidRPr="00D12955" w:rsidRDefault="001D50CA" w:rsidP="001D50CA">
            <w:pPr>
              <w:spacing w:before="60" w:after="60"/>
              <w:rPr>
                <w:bCs/>
                <w:szCs w:val="20"/>
                <w:lang w:val="el-GR"/>
              </w:rPr>
            </w:pPr>
            <w:r w:rsidRPr="00D12955">
              <w:rPr>
                <w:bCs/>
                <w:szCs w:val="20"/>
                <w:lang w:val="el-GR"/>
              </w:rPr>
              <w:t>Περιγραφή πρόσθετων ενεργειών / δράσεων δημοσιοποίησης και προβολής</w:t>
            </w:r>
          </w:p>
        </w:tc>
        <w:tc>
          <w:tcPr>
            <w:tcW w:w="459" w:type="pct"/>
            <w:shd w:val="clear" w:color="auto" w:fill="FFFFFF"/>
          </w:tcPr>
          <w:p w14:paraId="0FCC28A6" w14:textId="77777777" w:rsidR="001D50CA" w:rsidRPr="00D12955" w:rsidRDefault="001D50CA" w:rsidP="001D50CA">
            <w:pPr>
              <w:spacing w:before="60" w:after="60"/>
              <w:jc w:val="center"/>
              <w:rPr>
                <w:bCs/>
                <w:szCs w:val="20"/>
                <w:lang w:val="el-GR"/>
              </w:rPr>
            </w:pPr>
          </w:p>
        </w:tc>
        <w:tc>
          <w:tcPr>
            <w:tcW w:w="408" w:type="pct"/>
            <w:shd w:val="clear" w:color="auto" w:fill="FFFFFF"/>
          </w:tcPr>
          <w:p w14:paraId="26402B71" w14:textId="77777777" w:rsidR="001D50CA" w:rsidRPr="00D12955" w:rsidRDefault="001D50CA" w:rsidP="001D50CA">
            <w:pPr>
              <w:spacing w:before="60" w:after="60"/>
              <w:jc w:val="center"/>
              <w:rPr>
                <w:bCs/>
                <w:szCs w:val="20"/>
                <w:lang w:val="el-GR"/>
              </w:rPr>
            </w:pPr>
          </w:p>
        </w:tc>
        <w:tc>
          <w:tcPr>
            <w:tcW w:w="561" w:type="pct"/>
            <w:shd w:val="clear" w:color="auto" w:fill="FFFFFF"/>
          </w:tcPr>
          <w:p w14:paraId="06CF5E4E" w14:textId="77777777" w:rsidR="001D50CA" w:rsidRPr="00D12955" w:rsidRDefault="001D50CA" w:rsidP="001D50CA">
            <w:pPr>
              <w:spacing w:before="60" w:after="60"/>
              <w:jc w:val="center"/>
              <w:rPr>
                <w:bCs/>
                <w:szCs w:val="20"/>
                <w:lang w:val="el-GR"/>
              </w:rPr>
            </w:pPr>
          </w:p>
        </w:tc>
      </w:tr>
      <w:tr w:rsidR="001D50CA" w:rsidRPr="00D12955" w14:paraId="582C98F3" w14:textId="77777777" w:rsidTr="001D50CA">
        <w:tc>
          <w:tcPr>
            <w:tcW w:w="229" w:type="pct"/>
            <w:shd w:val="clear" w:color="auto" w:fill="FFFFFF"/>
          </w:tcPr>
          <w:p w14:paraId="224780E3" w14:textId="77777777" w:rsidR="001D50CA" w:rsidRPr="00D12955" w:rsidRDefault="001D50CA" w:rsidP="0020249C">
            <w:pPr>
              <w:numPr>
                <w:ilvl w:val="0"/>
                <w:numId w:val="136"/>
              </w:numPr>
              <w:spacing w:before="60" w:after="60" w:line="312" w:lineRule="auto"/>
              <w:contextualSpacing/>
              <w:jc w:val="center"/>
              <w:rPr>
                <w:bCs/>
                <w:szCs w:val="20"/>
                <w:lang w:val="el-GR"/>
              </w:rPr>
            </w:pPr>
          </w:p>
        </w:tc>
        <w:tc>
          <w:tcPr>
            <w:tcW w:w="3343" w:type="pct"/>
            <w:shd w:val="clear" w:color="auto" w:fill="FFFFFF"/>
          </w:tcPr>
          <w:p w14:paraId="2C28491A" w14:textId="77777777" w:rsidR="001D50CA" w:rsidRPr="00D12955" w:rsidRDefault="001D50CA" w:rsidP="001D50CA">
            <w:pPr>
              <w:spacing w:before="120"/>
              <w:rPr>
                <w:bCs/>
                <w:lang w:val="el-GR"/>
              </w:rPr>
            </w:pPr>
            <w:r w:rsidRPr="00D12955">
              <w:rPr>
                <w:bCs/>
                <w:lang w:val="el-GR"/>
              </w:rPr>
              <w:t>Οι υποψήφιοι οικονομικού φορείς οφείλουν αν τηρήσουν τις απαιτήσεις του άρθρου 12 παρ. 3</w:t>
            </w:r>
            <w:r w:rsidRPr="00D12955">
              <w:rPr>
                <w:bCs/>
                <w:vertAlign w:val="superscript"/>
                <w:lang w:val="el-GR"/>
              </w:rPr>
              <w:t>α</w:t>
            </w:r>
            <w:r w:rsidRPr="00D12955">
              <w:rPr>
                <w:bCs/>
                <w:lang w:val="el-GR"/>
              </w:rPr>
              <w:t xml:space="preserve"> του Ν.3688/2008 κατά την υποβολή της προσφοράς τους.</w:t>
            </w:r>
          </w:p>
        </w:tc>
        <w:tc>
          <w:tcPr>
            <w:tcW w:w="459" w:type="pct"/>
            <w:shd w:val="clear" w:color="auto" w:fill="FFFFFF"/>
            <w:vAlign w:val="center"/>
          </w:tcPr>
          <w:p w14:paraId="20892C9C" w14:textId="77777777" w:rsidR="001D50CA" w:rsidRPr="00D12955" w:rsidRDefault="001D50CA" w:rsidP="001D50CA">
            <w:pPr>
              <w:spacing w:before="60" w:after="60"/>
              <w:jc w:val="center"/>
              <w:rPr>
                <w:bCs/>
                <w:szCs w:val="20"/>
                <w:lang w:val="el-GR"/>
              </w:rPr>
            </w:pPr>
            <w:r w:rsidRPr="00D12955">
              <w:rPr>
                <w:bCs/>
                <w:szCs w:val="20"/>
                <w:lang w:val="el-GR"/>
              </w:rPr>
              <w:t>ΝΑΙ</w:t>
            </w:r>
          </w:p>
        </w:tc>
        <w:tc>
          <w:tcPr>
            <w:tcW w:w="408" w:type="pct"/>
            <w:shd w:val="clear" w:color="auto" w:fill="FFFFFF"/>
          </w:tcPr>
          <w:p w14:paraId="49811F0F" w14:textId="77777777" w:rsidR="001D50CA" w:rsidRPr="00D12955" w:rsidRDefault="001D50CA" w:rsidP="001D50CA">
            <w:pPr>
              <w:spacing w:before="60" w:after="60"/>
              <w:jc w:val="center"/>
              <w:rPr>
                <w:bCs/>
                <w:szCs w:val="20"/>
                <w:lang w:val="el-GR"/>
              </w:rPr>
            </w:pPr>
          </w:p>
        </w:tc>
        <w:tc>
          <w:tcPr>
            <w:tcW w:w="561" w:type="pct"/>
            <w:shd w:val="clear" w:color="auto" w:fill="FFFFFF"/>
          </w:tcPr>
          <w:p w14:paraId="799159BD" w14:textId="77777777" w:rsidR="001D50CA" w:rsidRPr="00D12955" w:rsidRDefault="001D50CA" w:rsidP="001D50CA">
            <w:pPr>
              <w:spacing w:before="60" w:after="60"/>
              <w:jc w:val="center"/>
              <w:rPr>
                <w:bCs/>
                <w:szCs w:val="20"/>
                <w:lang w:val="el-GR"/>
              </w:rPr>
            </w:pPr>
          </w:p>
        </w:tc>
      </w:tr>
      <w:tr w:rsidR="001D50CA" w:rsidRPr="00B92977" w14:paraId="5EF93226" w14:textId="77777777" w:rsidTr="001D50CA">
        <w:tc>
          <w:tcPr>
            <w:tcW w:w="5000" w:type="pct"/>
            <w:gridSpan w:val="5"/>
            <w:shd w:val="clear" w:color="auto" w:fill="FFFFFF"/>
            <w:vAlign w:val="center"/>
          </w:tcPr>
          <w:p w14:paraId="41F494B1" w14:textId="77777777" w:rsidR="001D50CA" w:rsidRPr="00D12955" w:rsidRDefault="001D50CA" w:rsidP="001D50CA">
            <w:pPr>
              <w:spacing w:before="60" w:after="60"/>
              <w:jc w:val="left"/>
              <w:rPr>
                <w:bCs/>
                <w:szCs w:val="20"/>
                <w:lang w:val="el-GR"/>
              </w:rPr>
            </w:pPr>
            <w:r w:rsidRPr="00D12955">
              <w:rPr>
                <w:bCs/>
                <w:szCs w:val="20"/>
                <w:lang w:val="el-GR"/>
              </w:rPr>
              <w:t>Ολοκληρωμένη Συλλογή Δεδομένων ευφυούς γεωργίας και αξιολόγηση αντικτύπου</w:t>
            </w:r>
          </w:p>
        </w:tc>
      </w:tr>
      <w:tr w:rsidR="001D50CA" w:rsidRPr="00D12955" w14:paraId="3E612CA5" w14:textId="77777777" w:rsidTr="001D50CA">
        <w:tc>
          <w:tcPr>
            <w:tcW w:w="229" w:type="pct"/>
            <w:shd w:val="clear" w:color="auto" w:fill="FFFFFF"/>
          </w:tcPr>
          <w:p w14:paraId="1905D292" w14:textId="77777777" w:rsidR="001D50CA" w:rsidRPr="00D12955" w:rsidRDefault="001D50CA" w:rsidP="0020249C">
            <w:pPr>
              <w:numPr>
                <w:ilvl w:val="0"/>
                <w:numId w:val="136"/>
              </w:numPr>
              <w:spacing w:before="60" w:after="60" w:line="312" w:lineRule="auto"/>
              <w:contextualSpacing/>
              <w:jc w:val="center"/>
              <w:rPr>
                <w:bCs/>
                <w:szCs w:val="20"/>
                <w:lang w:val="el-GR"/>
              </w:rPr>
            </w:pPr>
          </w:p>
        </w:tc>
        <w:tc>
          <w:tcPr>
            <w:tcW w:w="3343" w:type="pct"/>
            <w:shd w:val="clear" w:color="auto" w:fill="FFFFFF"/>
          </w:tcPr>
          <w:p w14:paraId="0F6BDAB2" w14:textId="77777777" w:rsidR="001D50CA" w:rsidRPr="00D12955" w:rsidRDefault="001D50CA" w:rsidP="001D50CA">
            <w:pPr>
              <w:spacing w:before="60" w:after="60"/>
              <w:rPr>
                <w:bCs/>
                <w:szCs w:val="20"/>
                <w:lang w:val="el-GR"/>
              </w:rPr>
            </w:pPr>
            <w:r w:rsidRPr="00D12955">
              <w:rPr>
                <w:bCs/>
                <w:szCs w:val="20"/>
                <w:lang w:val="el-GR"/>
              </w:rPr>
              <w:t>Στο πλαίσιο του έργου απαιτείται να καθοριστούν πειραματικά αγροτεμάχια για τη μελέτη της άρδευσης, της λίπανσης και της φυτοπροστασίας</w:t>
            </w:r>
          </w:p>
        </w:tc>
        <w:tc>
          <w:tcPr>
            <w:tcW w:w="459" w:type="pct"/>
            <w:shd w:val="clear" w:color="auto" w:fill="FFFFFF"/>
            <w:vAlign w:val="center"/>
          </w:tcPr>
          <w:p w14:paraId="37B1A639" w14:textId="77777777" w:rsidR="001D50CA" w:rsidRPr="00D12955" w:rsidRDefault="001D50CA" w:rsidP="001D50CA">
            <w:pPr>
              <w:spacing w:before="60" w:after="60"/>
              <w:jc w:val="center"/>
              <w:rPr>
                <w:bCs/>
                <w:szCs w:val="20"/>
                <w:lang w:val="el-GR"/>
              </w:rPr>
            </w:pPr>
            <w:r w:rsidRPr="00D12955">
              <w:rPr>
                <w:bCs/>
                <w:szCs w:val="20"/>
                <w:lang w:val="el-GR"/>
              </w:rPr>
              <w:t>50</w:t>
            </w:r>
          </w:p>
        </w:tc>
        <w:tc>
          <w:tcPr>
            <w:tcW w:w="408" w:type="pct"/>
            <w:shd w:val="clear" w:color="auto" w:fill="FFFFFF"/>
          </w:tcPr>
          <w:p w14:paraId="35429E17" w14:textId="77777777" w:rsidR="001D50CA" w:rsidRPr="00D12955" w:rsidRDefault="001D50CA" w:rsidP="001D50CA">
            <w:pPr>
              <w:spacing w:before="60" w:after="60"/>
              <w:jc w:val="center"/>
              <w:rPr>
                <w:bCs/>
                <w:szCs w:val="20"/>
                <w:lang w:val="el-GR"/>
              </w:rPr>
            </w:pPr>
          </w:p>
        </w:tc>
        <w:tc>
          <w:tcPr>
            <w:tcW w:w="561" w:type="pct"/>
            <w:shd w:val="clear" w:color="auto" w:fill="FFFFFF"/>
          </w:tcPr>
          <w:p w14:paraId="57B7B9D6" w14:textId="77777777" w:rsidR="001D50CA" w:rsidRPr="00D12955" w:rsidRDefault="001D50CA" w:rsidP="001D50CA">
            <w:pPr>
              <w:spacing w:before="60" w:after="60"/>
              <w:jc w:val="center"/>
              <w:rPr>
                <w:bCs/>
                <w:szCs w:val="20"/>
                <w:lang w:val="el-GR"/>
              </w:rPr>
            </w:pPr>
          </w:p>
        </w:tc>
      </w:tr>
      <w:tr w:rsidR="001D50CA" w:rsidRPr="00D12955" w14:paraId="3F3E1FAA" w14:textId="77777777" w:rsidTr="001D50CA">
        <w:tc>
          <w:tcPr>
            <w:tcW w:w="229" w:type="pct"/>
            <w:shd w:val="clear" w:color="auto" w:fill="FFFFFF"/>
          </w:tcPr>
          <w:p w14:paraId="30FA90FB" w14:textId="77777777" w:rsidR="001D50CA" w:rsidRPr="00D12955" w:rsidRDefault="001D50CA" w:rsidP="0020249C">
            <w:pPr>
              <w:numPr>
                <w:ilvl w:val="0"/>
                <w:numId w:val="136"/>
              </w:numPr>
              <w:spacing w:before="60" w:after="60" w:line="312" w:lineRule="auto"/>
              <w:contextualSpacing/>
              <w:jc w:val="center"/>
              <w:rPr>
                <w:bCs/>
                <w:szCs w:val="20"/>
                <w:lang w:val="en-US"/>
              </w:rPr>
            </w:pPr>
          </w:p>
        </w:tc>
        <w:tc>
          <w:tcPr>
            <w:tcW w:w="3343" w:type="pct"/>
            <w:shd w:val="clear" w:color="auto" w:fill="FFFFFF"/>
          </w:tcPr>
          <w:p w14:paraId="1798BB43" w14:textId="33F27A9E" w:rsidR="001D50CA" w:rsidRPr="00D12955" w:rsidRDefault="001D50CA" w:rsidP="001D50CA">
            <w:pPr>
              <w:spacing w:before="60" w:after="60"/>
              <w:rPr>
                <w:bCs/>
                <w:szCs w:val="20"/>
                <w:lang w:val="el-GR"/>
              </w:rPr>
            </w:pPr>
            <w:r w:rsidRPr="00D12955">
              <w:rPr>
                <w:bCs/>
                <w:szCs w:val="20"/>
                <w:lang w:val="el-GR"/>
              </w:rPr>
              <w:t xml:space="preserve">Τα πειράματα στα αγροτεμάχια θα αφορούν σε καλλιέργειες από τις ομάδες καλλιεργειών του πίνακα </w:t>
            </w:r>
            <w:r w:rsidR="008913E4" w:rsidRPr="00D12955">
              <w:rPr>
                <w:bCs/>
                <w:szCs w:val="20"/>
                <w:lang w:val="el-GR"/>
              </w:rPr>
              <w:t xml:space="preserve">της </w:t>
            </w:r>
            <w:r w:rsidR="008913E4" w:rsidRPr="00D12955">
              <w:rPr>
                <w:bCs/>
                <w:szCs w:val="20"/>
                <w:lang w:val="el-GR"/>
              </w:rPr>
              <w:fldChar w:fldCharType="begin"/>
            </w:r>
            <w:r w:rsidR="008913E4" w:rsidRPr="00D12955">
              <w:rPr>
                <w:bCs/>
                <w:szCs w:val="20"/>
                <w:lang w:val="el-GR"/>
              </w:rPr>
              <w:instrText xml:space="preserve"> REF _Ref99972196 \r \h </w:instrText>
            </w:r>
            <w:r w:rsidR="00AD650F">
              <w:rPr>
                <w:bCs/>
                <w:szCs w:val="20"/>
                <w:lang w:val="el-GR"/>
              </w:rPr>
              <w:instrText xml:space="preserve"> \* MERGEFORMAT </w:instrText>
            </w:r>
            <w:r w:rsidR="008913E4" w:rsidRPr="00D12955">
              <w:rPr>
                <w:bCs/>
                <w:szCs w:val="20"/>
                <w:lang w:val="el-GR"/>
              </w:rPr>
            </w:r>
            <w:r w:rsidR="008913E4" w:rsidRPr="00D12955">
              <w:rPr>
                <w:bCs/>
                <w:szCs w:val="20"/>
                <w:lang w:val="el-GR"/>
              </w:rPr>
              <w:fldChar w:fldCharType="separate"/>
            </w:r>
            <w:r w:rsidR="006E10F8">
              <w:rPr>
                <w:bCs/>
                <w:szCs w:val="20"/>
                <w:lang w:val="el-GR"/>
              </w:rPr>
              <w:t>I.3.3.3.3</w:t>
            </w:r>
            <w:r w:rsidR="008913E4" w:rsidRPr="00D12955">
              <w:rPr>
                <w:bCs/>
                <w:szCs w:val="20"/>
                <w:lang w:val="el-GR"/>
              </w:rPr>
              <w:fldChar w:fldCharType="end"/>
            </w:r>
            <w:r w:rsidRPr="00D12955">
              <w:rPr>
                <w:bCs/>
                <w:szCs w:val="20"/>
                <w:lang w:val="el-GR"/>
              </w:rPr>
              <w:t xml:space="preserve"> του Παραρτήματος Ι.</w:t>
            </w:r>
          </w:p>
        </w:tc>
        <w:tc>
          <w:tcPr>
            <w:tcW w:w="459" w:type="pct"/>
            <w:shd w:val="clear" w:color="auto" w:fill="FFFFFF"/>
            <w:vAlign w:val="center"/>
          </w:tcPr>
          <w:p w14:paraId="5954B728" w14:textId="6BF79A3E" w:rsidR="001D50CA" w:rsidRPr="00D12955" w:rsidRDefault="00976B8E" w:rsidP="001D50CA">
            <w:pPr>
              <w:spacing w:before="60" w:after="60"/>
              <w:jc w:val="center"/>
              <w:rPr>
                <w:bCs/>
                <w:szCs w:val="20"/>
                <w:lang w:val="el-GR"/>
              </w:rPr>
            </w:pPr>
            <w:r>
              <w:rPr>
                <w:bCs/>
                <w:szCs w:val="20"/>
                <w:lang w:val="el-GR"/>
              </w:rPr>
              <w:t>20</w:t>
            </w:r>
          </w:p>
        </w:tc>
        <w:tc>
          <w:tcPr>
            <w:tcW w:w="408" w:type="pct"/>
            <w:shd w:val="clear" w:color="auto" w:fill="FFFFFF"/>
          </w:tcPr>
          <w:p w14:paraId="22034DC1" w14:textId="77777777" w:rsidR="001D50CA" w:rsidRPr="00D12955" w:rsidRDefault="001D50CA" w:rsidP="001D50CA">
            <w:pPr>
              <w:spacing w:before="60" w:after="60"/>
              <w:jc w:val="center"/>
              <w:rPr>
                <w:bCs/>
                <w:szCs w:val="20"/>
                <w:lang w:val="el-GR"/>
              </w:rPr>
            </w:pPr>
          </w:p>
        </w:tc>
        <w:tc>
          <w:tcPr>
            <w:tcW w:w="561" w:type="pct"/>
            <w:shd w:val="clear" w:color="auto" w:fill="FFFFFF"/>
          </w:tcPr>
          <w:p w14:paraId="73CA9EE1" w14:textId="77777777" w:rsidR="001D50CA" w:rsidRPr="00D12955" w:rsidRDefault="001D50CA" w:rsidP="001D50CA">
            <w:pPr>
              <w:spacing w:before="60" w:after="60"/>
              <w:jc w:val="center"/>
              <w:rPr>
                <w:bCs/>
                <w:szCs w:val="20"/>
                <w:lang w:val="el-GR"/>
              </w:rPr>
            </w:pPr>
          </w:p>
        </w:tc>
      </w:tr>
      <w:tr w:rsidR="001D50CA" w:rsidRPr="00D12955" w14:paraId="0B168E26" w14:textId="77777777" w:rsidTr="001D50CA">
        <w:tc>
          <w:tcPr>
            <w:tcW w:w="229" w:type="pct"/>
            <w:shd w:val="clear" w:color="auto" w:fill="FFFFFF"/>
          </w:tcPr>
          <w:p w14:paraId="4D519566" w14:textId="77777777" w:rsidR="001D50CA" w:rsidRPr="00D12955" w:rsidRDefault="001D50CA" w:rsidP="0020249C">
            <w:pPr>
              <w:numPr>
                <w:ilvl w:val="0"/>
                <w:numId w:val="136"/>
              </w:numPr>
              <w:spacing w:before="60" w:after="60" w:line="312" w:lineRule="auto"/>
              <w:contextualSpacing/>
              <w:jc w:val="center"/>
              <w:rPr>
                <w:bCs/>
                <w:szCs w:val="20"/>
                <w:lang w:val="en-US"/>
              </w:rPr>
            </w:pPr>
          </w:p>
        </w:tc>
        <w:tc>
          <w:tcPr>
            <w:tcW w:w="3343" w:type="pct"/>
            <w:shd w:val="clear" w:color="auto" w:fill="FFFFFF"/>
          </w:tcPr>
          <w:p w14:paraId="4DDD3F53" w14:textId="77777777" w:rsidR="001D50CA" w:rsidRPr="00D12955" w:rsidRDefault="001D50CA" w:rsidP="001D50CA">
            <w:pPr>
              <w:spacing w:before="60" w:after="60"/>
              <w:rPr>
                <w:bCs/>
                <w:szCs w:val="20"/>
                <w:lang w:val="el-GR"/>
              </w:rPr>
            </w:pPr>
            <w:r w:rsidRPr="00D12955">
              <w:rPr>
                <w:bCs/>
                <w:szCs w:val="20"/>
                <w:lang w:val="el-GR"/>
              </w:rPr>
              <w:t>Ο στόχος για τα πειραματικά αγροτεμάχια είναι να παραμετροποιηθούν και επιβεβαιωθούν αλγοριθμικά μοντέλα άρδευσης, φυτοπροστασίας και θρέψης για τις συγκεκριμένες καλλιέργειες</w:t>
            </w:r>
          </w:p>
        </w:tc>
        <w:tc>
          <w:tcPr>
            <w:tcW w:w="459" w:type="pct"/>
            <w:shd w:val="clear" w:color="auto" w:fill="FFFFFF"/>
            <w:vAlign w:val="center"/>
          </w:tcPr>
          <w:p w14:paraId="3BD321C1" w14:textId="77777777" w:rsidR="001D50CA" w:rsidRPr="00D12955" w:rsidRDefault="001D50CA" w:rsidP="001D50CA">
            <w:pPr>
              <w:spacing w:before="60" w:after="60"/>
              <w:jc w:val="center"/>
              <w:rPr>
                <w:bCs/>
                <w:szCs w:val="20"/>
                <w:lang w:val="el-GR"/>
              </w:rPr>
            </w:pPr>
            <w:r w:rsidRPr="00D12955">
              <w:rPr>
                <w:bCs/>
                <w:szCs w:val="20"/>
                <w:lang w:val="el-GR"/>
              </w:rPr>
              <w:t>ΝΑΙ</w:t>
            </w:r>
          </w:p>
        </w:tc>
        <w:tc>
          <w:tcPr>
            <w:tcW w:w="408" w:type="pct"/>
            <w:shd w:val="clear" w:color="auto" w:fill="FFFFFF"/>
          </w:tcPr>
          <w:p w14:paraId="2DC2B158" w14:textId="77777777" w:rsidR="001D50CA" w:rsidRPr="00D12955" w:rsidRDefault="001D50CA" w:rsidP="001D50CA">
            <w:pPr>
              <w:spacing w:before="60" w:after="60"/>
              <w:jc w:val="center"/>
              <w:rPr>
                <w:bCs/>
                <w:szCs w:val="20"/>
                <w:lang w:val="el-GR"/>
              </w:rPr>
            </w:pPr>
          </w:p>
        </w:tc>
        <w:tc>
          <w:tcPr>
            <w:tcW w:w="561" w:type="pct"/>
            <w:shd w:val="clear" w:color="auto" w:fill="FFFFFF"/>
          </w:tcPr>
          <w:p w14:paraId="211A5AB5" w14:textId="77777777" w:rsidR="001D50CA" w:rsidRPr="00D12955" w:rsidRDefault="001D50CA" w:rsidP="001D50CA">
            <w:pPr>
              <w:spacing w:before="60" w:after="60"/>
              <w:jc w:val="center"/>
              <w:rPr>
                <w:bCs/>
                <w:szCs w:val="20"/>
                <w:lang w:val="el-GR"/>
              </w:rPr>
            </w:pPr>
          </w:p>
        </w:tc>
      </w:tr>
      <w:tr w:rsidR="001D50CA" w:rsidRPr="00D12955" w14:paraId="6DD8B747" w14:textId="77777777" w:rsidTr="001D50CA">
        <w:tc>
          <w:tcPr>
            <w:tcW w:w="229" w:type="pct"/>
            <w:shd w:val="clear" w:color="auto" w:fill="FFFFFF"/>
          </w:tcPr>
          <w:p w14:paraId="7B580AB6" w14:textId="77777777" w:rsidR="001D50CA" w:rsidRPr="00D12955" w:rsidRDefault="001D50CA" w:rsidP="0020249C">
            <w:pPr>
              <w:numPr>
                <w:ilvl w:val="0"/>
                <w:numId w:val="136"/>
              </w:numPr>
              <w:spacing w:before="60" w:after="60" w:line="312" w:lineRule="auto"/>
              <w:contextualSpacing/>
              <w:jc w:val="center"/>
              <w:rPr>
                <w:bCs/>
                <w:szCs w:val="20"/>
                <w:lang w:val="en-US"/>
              </w:rPr>
            </w:pPr>
          </w:p>
        </w:tc>
        <w:tc>
          <w:tcPr>
            <w:tcW w:w="3343" w:type="pct"/>
            <w:shd w:val="clear" w:color="auto" w:fill="FFFFFF"/>
          </w:tcPr>
          <w:p w14:paraId="7B9FF02F" w14:textId="77777777" w:rsidR="001D50CA" w:rsidRPr="00D12955" w:rsidRDefault="001D50CA" w:rsidP="001D50CA">
            <w:pPr>
              <w:spacing w:before="60" w:after="60"/>
              <w:rPr>
                <w:bCs/>
                <w:szCs w:val="20"/>
                <w:lang w:val="el-GR"/>
              </w:rPr>
            </w:pPr>
            <w:r w:rsidRPr="00D12955">
              <w:rPr>
                <w:bCs/>
                <w:szCs w:val="20"/>
                <w:lang w:val="el-GR"/>
              </w:rPr>
              <w:t>Για τους παραπάνω σκοπούς θα πραγματοποιηθεί καταγραφή των κλιματικών, εδαφικών και περιβαλλοντικών συνθηκών που θα επικρατούν στα πειραματικά αγροτεμάχια, με την αξιοποίηση των σταθμών αναφοράς που θα έχουν εγκατασταθεί σε κοντινές περιοχές και τους υποστηρικτικούς σταθμούς που θα έχουν εγκατασταθεί εντός των αγροτεμαχίων</w:t>
            </w:r>
          </w:p>
        </w:tc>
        <w:tc>
          <w:tcPr>
            <w:tcW w:w="459" w:type="pct"/>
            <w:shd w:val="clear" w:color="auto" w:fill="FFFFFF"/>
            <w:vAlign w:val="center"/>
          </w:tcPr>
          <w:p w14:paraId="41CE35E2" w14:textId="77777777" w:rsidR="001D50CA" w:rsidRPr="00D12955" w:rsidRDefault="001D50CA" w:rsidP="001D50CA">
            <w:pPr>
              <w:spacing w:before="60" w:after="60"/>
              <w:jc w:val="center"/>
              <w:rPr>
                <w:bCs/>
                <w:szCs w:val="20"/>
                <w:lang w:val="el-GR"/>
              </w:rPr>
            </w:pPr>
            <w:r w:rsidRPr="00D12955">
              <w:rPr>
                <w:bCs/>
                <w:szCs w:val="20"/>
                <w:lang w:val="el-GR"/>
              </w:rPr>
              <w:t>ΝΑΙ</w:t>
            </w:r>
          </w:p>
        </w:tc>
        <w:tc>
          <w:tcPr>
            <w:tcW w:w="408" w:type="pct"/>
            <w:shd w:val="clear" w:color="auto" w:fill="FFFFFF"/>
          </w:tcPr>
          <w:p w14:paraId="1EF5EDDB" w14:textId="77777777" w:rsidR="001D50CA" w:rsidRPr="00D12955" w:rsidRDefault="001D50CA" w:rsidP="001D50CA">
            <w:pPr>
              <w:spacing w:before="60" w:after="60"/>
              <w:jc w:val="center"/>
              <w:rPr>
                <w:bCs/>
                <w:szCs w:val="20"/>
                <w:lang w:val="el-GR"/>
              </w:rPr>
            </w:pPr>
          </w:p>
        </w:tc>
        <w:tc>
          <w:tcPr>
            <w:tcW w:w="561" w:type="pct"/>
            <w:shd w:val="clear" w:color="auto" w:fill="FFFFFF"/>
          </w:tcPr>
          <w:p w14:paraId="5BB29A5D" w14:textId="77777777" w:rsidR="001D50CA" w:rsidRPr="00D12955" w:rsidRDefault="001D50CA" w:rsidP="001D50CA">
            <w:pPr>
              <w:spacing w:before="60" w:after="60"/>
              <w:jc w:val="center"/>
              <w:rPr>
                <w:bCs/>
                <w:szCs w:val="20"/>
                <w:lang w:val="el-GR"/>
              </w:rPr>
            </w:pPr>
          </w:p>
        </w:tc>
      </w:tr>
      <w:tr w:rsidR="001D50CA" w:rsidRPr="00D12955" w14:paraId="15DBD1EA" w14:textId="77777777" w:rsidTr="001D50CA">
        <w:tc>
          <w:tcPr>
            <w:tcW w:w="229" w:type="pct"/>
            <w:shd w:val="clear" w:color="auto" w:fill="FFFFFF"/>
          </w:tcPr>
          <w:p w14:paraId="2DFC024D" w14:textId="77777777" w:rsidR="001D50CA" w:rsidRPr="00D12955" w:rsidRDefault="001D50CA" w:rsidP="0020249C">
            <w:pPr>
              <w:numPr>
                <w:ilvl w:val="0"/>
                <w:numId w:val="136"/>
              </w:numPr>
              <w:spacing w:before="60" w:after="60" w:line="312" w:lineRule="auto"/>
              <w:contextualSpacing/>
              <w:jc w:val="center"/>
              <w:rPr>
                <w:bCs/>
                <w:szCs w:val="20"/>
                <w:lang w:val="en-US"/>
              </w:rPr>
            </w:pPr>
          </w:p>
        </w:tc>
        <w:tc>
          <w:tcPr>
            <w:tcW w:w="3343" w:type="pct"/>
            <w:shd w:val="clear" w:color="auto" w:fill="FFFFFF"/>
          </w:tcPr>
          <w:p w14:paraId="37F0FFD7" w14:textId="77777777" w:rsidR="001D50CA" w:rsidRPr="00D12955" w:rsidRDefault="001D50CA" w:rsidP="001D50CA">
            <w:pPr>
              <w:spacing w:before="60" w:after="60"/>
              <w:rPr>
                <w:bCs/>
                <w:szCs w:val="20"/>
                <w:lang w:val="el-GR"/>
              </w:rPr>
            </w:pPr>
            <w:r w:rsidRPr="00D12955">
              <w:rPr>
                <w:bCs/>
                <w:szCs w:val="20"/>
                <w:lang w:val="el-GR"/>
              </w:rPr>
              <w:t>Θα αξιοποιηθούν όργανα για την μέτρηση του όγκου του νερού (υδρόμετρα), που θα καταγράφουν την ακριβή ποσότητα άρδευσης, με σκοπό την ολιστική προσέγγιση των αλγοριθμικών μοντέλων άρδευσης για κάθε περιοχή μελέτης. Ακόμη, θα υπάρχει η επιλογή της τηλεμετρίας ώστε να υποστηρίζεται απομακρυσμένος έλεγχος της άρδευσης.</w:t>
            </w:r>
          </w:p>
        </w:tc>
        <w:tc>
          <w:tcPr>
            <w:tcW w:w="459" w:type="pct"/>
            <w:shd w:val="clear" w:color="auto" w:fill="FFFFFF"/>
            <w:vAlign w:val="center"/>
          </w:tcPr>
          <w:p w14:paraId="3393B9F7" w14:textId="77777777" w:rsidR="001D50CA" w:rsidRPr="00D12955" w:rsidRDefault="001D50CA" w:rsidP="001D50CA">
            <w:pPr>
              <w:spacing w:before="60" w:after="60"/>
              <w:jc w:val="center"/>
              <w:rPr>
                <w:bCs/>
                <w:szCs w:val="20"/>
                <w:lang w:val="el-GR"/>
              </w:rPr>
            </w:pPr>
            <w:r w:rsidRPr="00D12955">
              <w:rPr>
                <w:bCs/>
                <w:szCs w:val="20"/>
                <w:lang w:val="el-GR"/>
              </w:rPr>
              <w:t>ΝΑΙ</w:t>
            </w:r>
          </w:p>
        </w:tc>
        <w:tc>
          <w:tcPr>
            <w:tcW w:w="408" w:type="pct"/>
            <w:shd w:val="clear" w:color="auto" w:fill="FFFFFF"/>
          </w:tcPr>
          <w:p w14:paraId="455210EC" w14:textId="77777777" w:rsidR="001D50CA" w:rsidRPr="00D12955" w:rsidRDefault="001D50CA" w:rsidP="001D50CA">
            <w:pPr>
              <w:spacing w:before="60" w:after="60"/>
              <w:jc w:val="center"/>
              <w:rPr>
                <w:bCs/>
                <w:szCs w:val="20"/>
                <w:lang w:val="el-GR"/>
              </w:rPr>
            </w:pPr>
          </w:p>
        </w:tc>
        <w:tc>
          <w:tcPr>
            <w:tcW w:w="561" w:type="pct"/>
            <w:shd w:val="clear" w:color="auto" w:fill="FFFFFF"/>
          </w:tcPr>
          <w:p w14:paraId="785FFF8E" w14:textId="77777777" w:rsidR="001D50CA" w:rsidRPr="00D12955" w:rsidRDefault="001D50CA" w:rsidP="001D50CA">
            <w:pPr>
              <w:spacing w:before="60" w:after="60"/>
              <w:jc w:val="center"/>
              <w:rPr>
                <w:bCs/>
                <w:szCs w:val="20"/>
                <w:lang w:val="el-GR"/>
              </w:rPr>
            </w:pPr>
          </w:p>
        </w:tc>
      </w:tr>
      <w:tr w:rsidR="001D50CA" w:rsidRPr="00D12955" w14:paraId="07C68F7E" w14:textId="77777777" w:rsidTr="001D50CA">
        <w:tc>
          <w:tcPr>
            <w:tcW w:w="229" w:type="pct"/>
            <w:shd w:val="clear" w:color="auto" w:fill="FFFFFF"/>
          </w:tcPr>
          <w:p w14:paraId="2D10C411" w14:textId="77777777" w:rsidR="001D50CA" w:rsidRPr="00D12955" w:rsidRDefault="001D50CA" w:rsidP="0020249C">
            <w:pPr>
              <w:numPr>
                <w:ilvl w:val="0"/>
                <w:numId w:val="136"/>
              </w:numPr>
              <w:spacing w:before="60" w:after="60" w:line="312" w:lineRule="auto"/>
              <w:contextualSpacing/>
              <w:jc w:val="center"/>
              <w:rPr>
                <w:bCs/>
                <w:szCs w:val="20"/>
                <w:lang w:val="en-US"/>
              </w:rPr>
            </w:pPr>
          </w:p>
        </w:tc>
        <w:tc>
          <w:tcPr>
            <w:tcW w:w="3343" w:type="pct"/>
            <w:shd w:val="clear" w:color="auto" w:fill="FFFFFF"/>
          </w:tcPr>
          <w:p w14:paraId="773E93A5" w14:textId="77777777" w:rsidR="001D50CA" w:rsidRPr="00D12955" w:rsidRDefault="001D50CA" w:rsidP="001D50CA">
            <w:pPr>
              <w:spacing w:before="60" w:after="60"/>
              <w:rPr>
                <w:bCs/>
                <w:szCs w:val="20"/>
                <w:lang w:val="el-GR"/>
              </w:rPr>
            </w:pPr>
            <w:r w:rsidRPr="00D12955">
              <w:rPr>
                <w:bCs/>
                <w:szCs w:val="20"/>
                <w:lang w:val="el-GR"/>
              </w:rPr>
              <w:t xml:space="preserve">Μέσω της υλοποίησης των πειραμάτων στα εν λόγω αγροτεμάχια θα προκύψει, ως πρόσθετος στόχος, η ανάπτυξη ενός Πρωτοκόλλου ολοκληρωμένης συλλογής δεδομένων ευφυούς γεωργίας, το οποίο θα περιγράφει αναλυτικά τις διαδικασίες και τις μετρήσεις, που απαιτούνται, προκειμένου για την ανάπτυξη / προσαρμογή αλγοριθμικών μεθόδων ευφυούς γεωργίας, υπό την μορφή της ορθής πρακτικής ευφυούς γεωργίας.  </w:t>
            </w:r>
          </w:p>
        </w:tc>
        <w:tc>
          <w:tcPr>
            <w:tcW w:w="459" w:type="pct"/>
            <w:shd w:val="clear" w:color="auto" w:fill="FFFFFF"/>
            <w:vAlign w:val="center"/>
          </w:tcPr>
          <w:p w14:paraId="36B3081E" w14:textId="77777777" w:rsidR="001D50CA" w:rsidRPr="00D12955" w:rsidRDefault="001D50CA" w:rsidP="001D50CA">
            <w:pPr>
              <w:spacing w:before="60" w:after="60"/>
              <w:jc w:val="center"/>
              <w:rPr>
                <w:bCs/>
                <w:szCs w:val="20"/>
                <w:lang w:val="el-GR"/>
              </w:rPr>
            </w:pPr>
            <w:r w:rsidRPr="00D12955">
              <w:rPr>
                <w:bCs/>
                <w:szCs w:val="20"/>
                <w:lang w:val="el-GR"/>
              </w:rPr>
              <w:t>ΝΑΙ</w:t>
            </w:r>
          </w:p>
        </w:tc>
        <w:tc>
          <w:tcPr>
            <w:tcW w:w="408" w:type="pct"/>
            <w:shd w:val="clear" w:color="auto" w:fill="FFFFFF"/>
          </w:tcPr>
          <w:p w14:paraId="0D4B4563" w14:textId="77777777" w:rsidR="001D50CA" w:rsidRPr="00D12955" w:rsidRDefault="001D50CA" w:rsidP="001D50CA">
            <w:pPr>
              <w:spacing w:before="60" w:after="60"/>
              <w:jc w:val="center"/>
              <w:rPr>
                <w:bCs/>
                <w:szCs w:val="20"/>
                <w:lang w:val="el-GR"/>
              </w:rPr>
            </w:pPr>
          </w:p>
        </w:tc>
        <w:tc>
          <w:tcPr>
            <w:tcW w:w="561" w:type="pct"/>
            <w:shd w:val="clear" w:color="auto" w:fill="FFFFFF"/>
          </w:tcPr>
          <w:p w14:paraId="1BB19C51" w14:textId="77777777" w:rsidR="001D50CA" w:rsidRPr="00D12955" w:rsidRDefault="001D50CA" w:rsidP="001D50CA">
            <w:pPr>
              <w:spacing w:before="60" w:after="60"/>
              <w:jc w:val="center"/>
              <w:rPr>
                <w:bCs/>
                <w:szCs w:val="20"/>
                <w:lang w:val="el-GR"/>
              </w:rPr>
            </w:pPr>
          </w:p>
        </w:tc>
      </w:tr>
      <w:tr w:rsidR="001D50CA" w:rsidRPr="00D12955" w14:paraId="14357AA0" w14:textId="77777777" w:rsidTr="001D50CA">
        <w:tc>
          <w:tcPr>
            <w:tcW w:w="229" w:type="pct"/>
            <w:shd w:val="clear" w:color="auto" w:fill="FFFFFF"/>
          </w:tcPr>
          <w:p w14:paraId="677B93DC" w14:textId="77777777" w:rsidR="001D50CA" w:rsidRPr="00D12955" w:rsidRDefault="001D50CA" w:rsidP="0020249C">
            <w:pPr>
              <w:numPr>
                <w:ilvl w:val="0"/>
                <w:numId w:val="136"/>
              </w:numPr>
              <w:spacing w:before="60" w:after="60" w:line="312" w:lineRule="auto"/>
              <w:contextualSpacing/>
              <w:jc w:val="center"/>
              <w:rPr>
                <w:bCs/>
                <w:szCs w:val="20"/>
                <w:lang w:val="en-US"/>
              </w:rPr>
            </w:pPr>
          </w:p>
        </w:tc>
        <w:tc>
          <w:tcPr>
            <w:tcW w:w="3343" w:type="pct"/>
            <w:shd w:val="clear" w:color="auto" w:fill="FFFFFF"/>
          </w:tcPr>
          <w:p w14:paraId="0AE45CE1" w14:textId="77777777" w:rsidR="001D50CA" w:rsidRPr="00D12955" w:rsidRDefault="001D50CA" w:rsidP="001D50CA">
            <w:pPr>
              <w:suppressAutoHyphens w:val="0"/>
              <w:spacing w:before="120" w:after="200"/>
              <w:rPr>
                <w:bCs/>
                <w:lang w:val="el-GR" w:eastAsia="en-US"/>
              </w:rPr>
            </w:pPr>
            <w:r w:rsidRPr="00D12955">
              <w:rPr>
                <w:bCs/>
                <w:lang w:val="el-GR" w:eastAsia="en-US"/>
              </w:rPr>
              <w:t>Οι καλλιέργειες των πειραματικών αγροτεμαχίων για τις οποίες θα πραγματοποιηθεί η απαιτούμενη συλλογή δεδομένων ευφυούς γεωργίας θα οριστικοποιηθεί κατά την υλοποίηση του έργου με βασική προϋπόθεση την κάλυψη τουλάχιστον ενός εκ των κάτωθι κριτηρίων:</w:t>
            </w:r>
          </w:p>
        </w:tc>
        <w:tc>
          <w:tcPr>
            <w:tcW w:w="459" w:type="pct"/>
            <w:shd w:val="clear" w:color="auto" w:fill="FFFFFF"/>
            <w:vAlign w:val="center"/>
          </w:tcPr>
          <w:p w14:paraId="75CBE42C" w14:textId="77777777" w:rsidR="001D50CA" w:rsidRPr="00D12955" w:rsidRDefault="001D50CA" w:rsidP="001D50CA">
            <w:pPr>
              <w:spacing w:before="60" w:after="60"/>
              <w:jc w:val="center"/>
              <w:rPr>
                <w:bCs/>
                <w:szCs w:val="20"/>
                <w:lang w:val="el-GR"/>
              </w:rPr>
            </w:pPr>
            <w:r w:rsidRPr="00D12955">
              <w:rPr>
                <w:bCs/>
                <w:szCs w:val="20"/>
                <w:lang w:val="el-GR"/>
              </w:rPr>
              <w:t>ΝΑΙ</w:t>
            </w:r>
          </w:p>
        </w:tc>
        <w:tc>
          <w:tcPr>
            <w:tcW w:w="408" w:type="pct"/>
            <w:shd w:val="clear" w:color="auto" w:fill="FFFFFF"/>
          </w:tcPr>
          <w:p w14:paraId="29FD7448" w14:textId="77777777" w:rsidR="001D50CA" w:rsidRPr="00D12955" w:rsidRDefault="001D50CA" w:rsidP="001D50CA">
            <w:pPr>
              <w:spacing w:before="60" w:after="60"/>
              <w:jc w:val="center"/>
              <w:rPr>
                <w:bCs/>
                <w:szCs w:val="20"/>
                <w:lang w:val="el-GR"/>
              </w:rPr>
            </w:pPr>
          </w:p>
        </w:tc>
        <w:tc>
          <w:tcPr>
            <w:tcW w:w="561" w:type="pct"/>
            <w:shd w:val="clear" w:color="auto" w:fill="FFFFFF"/>
          </w:tcPr>
          <w:p w14:paraId="7B62B137" w14:textId="77777777" w:rsidR="001D50CA" w:rsidRPr="00D12955" w:rsidRDefault="001D50CA" w:rsidP="001D50CA">
            <w:pPr>
              <w:spacing w:before="60" w:after="60"/>
              <w:jc w:val="center"/>
              <w:rPr>
                <w:bCs/>
                <w:szCs w:val="20"/>
                <w:lang w:val="el-GR"/>
              </w:rPr>
            </w:pPr>
          </w:p>
        </w:tc>
      </w:tr>
      <w:tr w:rsidR="001D50CA" w:rsidRPr="00D12955" w14:paraId="39717384" w14:textId="77777777" w:rsidTr="001D50CA">
        <w:tc>
          <w:tcPr>
            <w:tcW w:w="229" w:type="pct"/>
            <w:shd w:val="clear" w:color="auto" w:fill="FFFFFF"/>
          </w:tcPr>
          <w:p w14:paraId="62AE187A" w14:textId="77777777" w:rsidR="001D50CA" w:rsidRPr="00D12955" w:rsidRDefault="001D50CA" w:rsidP="0020249C">
            <w:pPr>
              <w:numPr>
                <w:ilvl w:val="1"/>
                <w:numId w:val="136"/>
              </w:numPr>
              <w:spacing w:before="60" w:after="60" w:line="312" w:lineRule="auto"/>
              <w:contextualSpacing/>
              <w:jc w:val="center"/>
              <w:rPr>
                <w:bCs/>
                <w:szCs w:val="20"/>
                <w:lang w:val="en-US"/>
              </w:rPr>
            </w:pPr>
          </w:p>
        </w:tc>
        <w:tc>
          <w:tcPr>
            <w:tcW w:w="3343" w:type="pct"/>
            <w:shd w:val="clear" w:color="auto" w:fill="FFFFFF"/>
          </w:tcPr>
          <w:p w14:paraId="4BEDDDAE" w14:textId="756F0261" w:rsidR="001D50CA" w:rsidRPr="00D12955" w:rsidRDefault="001D50CA" w:rsidP="001D50CA">
            <w:pPr>
              <w:spacing w:before="60" w:after="60"/>
              <w:rPr>
                <w:bCs/>
                <w:szCs w:val="20"/>
                <w:lang w:val="el-GR"/>
              </w:rPr>
            </w:pPr>
            <w:r w:rsidRPr="00D12955">
              <w:rPr>
                <w:bCs/>
                <w:lang w:val="el-GR" w:eastAsia="en-US"/>
              </w:rPr>
              <w:t>Καλλιέργειες οι οποίες εφαρμόζονται σε περιοχές, οι οποίες έχουν χαρακτηριστεί ως ζώνες ευπρόσβλητες από νιτρορύπανση (ΖΕΝ) γεωργικής προέλευσης. Στην εν λόγω κατηγορία καλλιεργειών θα πρέπει να λαμβάνονται υπόψη οι ορθές γεωργικές πρακτικές, όπως προκύπτουν από τον «Κώδικα Ορθής Γεωργικής Πρακτικής για την Προστασία των Νερών από τη Νιτρορύπανση Γεωργικής Προέλευσης» (</w:t>
            </w:r>
            <w:hyperlink r:id="rId45" w:history="1">
              <w:r w:rsidR="00CD66B6" w:rsidRPr="00CD66B6">
                <w:rPr>
                  <w:rStyle w:val="-"/>
                  <w:bCs/>
                  <w:lang w:val="el-GR" w:eastAsia="en-US"/>
                </w:rPr>
                <w:t>https://ypen.gov.gr/perivallon/ydatikoi-poroi/nitrorypansi/</w:t>
              </w:r>
            </w:hyperlink>
            <w:r w:rsidRPr="00D12955">
              <w:rPr>
                <w:bCs/>
                <w:lang w:val="el-GR" w:eastAsia="en-US"/>
              </w:rPr>
              <w:t>)</w:t>
            </w:r>
          </w:p>
        </w:tc>
        <w:tc>
          <w:tcPr>
            <w:tcW w:w="459" w:type="pct"/>
            <w:shd w:val="clear" w:color="auto" w:fill="FFFFFF"/>
            <w:vAlign w:val="center"/>
          </w:tcPr>
          <w:p w14:paraId="7F5E427C" w14:textId="77777777" w:rsidR="001D50CA" w:rsidRPr="00D12955" w:rsidRDefault="001D50CA" w:rsidP="001D50CA">
            <w:pPr>
              <w:spacing w:before="60" w:after="60"/>
              <w:jc w:val="center"/>
              <w:rPr>
                <w:bCs/>
                <w:szCs w:val="20"/>
                <w:lang w:val="el-GR"/>
              </w:rPr>
            </w:pPr>
            <w:r w:rsidRPr="00D12955">
              <w:rPr>
                <w:bCs/>
                <w:szCs w:val="20"/>
                <w:lang w:val="el-GR"/>
              </w:rPr>
              <w:t>ΝΑΙ</w:t>
            </w:r>
          </w:p>
        </w:tc>
        <w:tc>
          <w:tcPr>
            <w:tcW w:w="408" w:type="pct"/>
            <w:shd w:val="clear" w:color="auto" w:fill="FFFFFF"/>
          </w:tcPr>
          <w:p w14:paraId="5E298CED" w14:textId="77777777" w:rsidR="001D50CA" w:rsidRPr="00D12955" w:rsidRDefault="001D50CA" w:rsidP="001D50CA">
            <w:pPr>
              <w:spacing w:before="60" w:after="60"/>
              <w:jc w:val="center"/>
              <w:rPr>
                <w:bCs/>
                <w:szCs w:val="20"/>
                <w:lang w:val="el-GR"/>
              </w:rPr>
            </w:pPr>
          </w:p>
        </w:tc>
        <w:tc>
          <w:tcPr>
            <w:tcW w:w="561" w:type="pct"/>
            <w:shd w:val="clear" w:color="auto" w:fill="FFFFFF"/>
          </w:tcPr>
          <w:p w14:paraId="7B103FED" w14:textId="77777777" w:rsidR="001D50CA" w:rsidRPr="00D12955" w:rsidRDefault="001D50CA" w:rsidP="001D50CA">
            <w:pPr>
              <w:spacing w:before="60" w:after="60"/>
              <w:jc w:val="center"/>
              <w:rPr>
                <w:bCs/>
                <w:szCs w:val="20"/>
                <w:lang w:val="el-GR"/>
              </w:rPr>
            </w:pPr>
          </w:p>
        </w:tc>
      </w:tr>
      <w:tr w:rsidR="001D50CA" w:rsidRPr="00D12955" w14:paraId="501EF7A5" w14:textId="77777777" w:rsidTr="001D50CA">
        <w:tc>
          <w:tcPr>
            <w:tcW w:w="229" w:type="pct"/>
            <w:shd w:val="clear" w:color="auto" w:fill="FFFFFF"/>
          </w:tcPr>
          <w:p w14:paraId="506951B7" w14:textId="77777777" w:rsidR="001D50CA" w:rsidRPr="00D12955" w:rsidRDefault="001D50CA" w:rsidP="0020249C">
            <w:pPr>
              <w:numPr>
                <w:ilvl w:val="1"/>
                <w:numId w:val="136"/>
              </w:numPr>
              <w:spacing w:before="60" w:after="60" w:line="312" w:lineRule="auto"/>
              <w:contextualSpacing/>
              <w:jc w:val="center"/>
              <w:rPr>
                <w:bCs/>
                <w:szCs w:val="20"/>
                <w:lang w:val="en-US"/>
              </w:rPr>
            </w:pPr>
          </w:p>
        </w:tc>
        <w:tc>
          <w:tcPr>
            <w:tcW w:w="3343" w:type="pct"/>
            <w:shd w:val="clear" w:color="auto" w:fill="FFFFFF"/>
          </w:tcPr>
          <w:p w14:paraId="7370AD3F" w14:textId="77777777" w:rsidR="001D50CA" w:rsidRPr="00D12955" w:rsidRDefault="001D50CA" w:rsidP="001D50CA">
            <w:pPr>
              <w:spacing w:before="60" w:after="60"/>
              <w:rPr>
                <w:bCs/>
                <w:szCs w:val="20"/>
                <w:lang w:val="el-GR"/>
              </w:rPr>
            </w:pPr>
            <w:r w:rsidRPr="00D12955">
              <w:rPr>
                <w:bCs/>
                <w:lang w:val="el-GR" w:eastAsia="en-US"/>
              </w:rPr>
              <w:t>Καλλιέργειες με μεγάλο βαθμό προσβολών από ασθένειες / έντομα, όπως προκύπτουν από τα δελτία γεωργικών προειδοποιήσεων των Περιφερειακών Κέντρων Προστασίας Φυτών, Ποιοτικού και Φυτοϋγειονομικού Ελέγχου (</w:t>
            </w:r>
            <w:hyperlink r:id="rId46" w:history="1">
              <w:r w:rsidRPr="00D12955">
                <w:rPr>
                  <w:bCs/>
                  <w:color w:val="0000FF"/>
                  <w:u w:val="single"/>
                  <w:lang w:val="en-US" w:eastAsia="en-US"/>
                </w:rPr>
                <w:t>http</w:t>
              </w:r>
              <w:r w:rsidRPr="00D12955">
                <w:rPr>
                  <w:bCs/>
                  <w:color w:val="0000FF"/>
                  <w:u w:val="single"/>
                  <w:lang w:val="el-GR" w:eastAsia="en-US"/>
                </w:rPr>
                <w:t>://</w:t>
              </w:r>
              <w:r w:rsidRPr="00D12955">
                <w:rPr>
                  <w:bCs/>
                  <w:color w:val="0000FF"/>
                  <w:u w:val="single"/>
                  <w:lang w:val="en-US" w:eastAsia="en-US"/>
                </w:rPr>
                <w:t>www</w:t>
              </w:r>
              <w:r w:rsidRPr="00D12955">
                <w:rPr>
                  <w:bCs/>
                  <w:color w:val="0000FF"/>
                  <w:u w:val="single"/>
                  <w:lang w:val="el-GR" w:eastAsia="en-US"/>
                </w:rPr>
                <w:t>.</w:t>
              </w:r>
              <w:r w:rsidRPr="00D12955">
                <w:rPr>
                  <w:bCs/>
                  <w:color w:val="0000FF"/>
                  <w:u w:val="single"/>
                  <w:lang w:val="en-US" w:eastAsia="en-US"/>
                </w:rPr>
                <w:t>minagric</w:t>
              </w:r>
              <w:r w:rsidRPr="00D12955">
                <w:rPr>
                  <w:bCs/>
                  <w:color w:val="0000FF"/>
                  <w:u w:val="single"/>
                  <w:lang w:val="el-GR" w:eastAsia="en-US"/>
                </w:rPr>
                <w:t>.</w:t>
              </w:r>
              <w:r w:rsidRPr="00D12955">
                <w:rPr>
                  <w:bCs/>
                  <w:color w:val="0000FF"/>
                  <w:u w:val="single"/>
                  <w:lang w:val="en-US" w:eastAsia="en-US"/>
                </w:rPr>
                <w:t>gr</w:t>
              </w:r>
              <w:r w:rsidRPr="00D12955">
                <w:rPr>
                  <w:bCs/>
                  <w:color w:val="0000FF"/>
                  <w:u w:val="single"/>
                  <w:lang w:val="el-GR" w:eastAsia="en-US"/>
                </w:rPr>
                <w:t>/</w:t>
              </w:r>
              <w:r w:rsidRPr="00D12955">
                <w:rPr>
                  <w:bCs/>
                  <w:color w:val="0000FF"/>
                  <w:u w:val="single"/>
                  <w:lang w:val="en-US" w:eastAsia="en-US"/>
                </w:rPr>
                <w:t>index</w:t>
              </w:r>
              <w:r w:rsidRPr="00D12955">
                <w:rPr>
                  <w:bCs/>
                  <w:color w:val="0000FF"/>
                  <w:u w:val="single"/>
                  <w:lang w:val="el-GR" w:eastAsia="en-US"/>
                </w:rPr>
                <w:t>.</w:t>
              </w:r>
              <w:r w:rsidRPr="00D12955">
                <w:rPr>
                  <w:bCs/>
                  <w:color w:val="0000FF"/>
                  <w:u w:val="single"/>
                  <w:lang w:val="en-US" w:eastAsia="en-US"/>
                </w:rPr>
                <w:t>php</w:t>
              </w:r>
              <w:r w:rsidRPr="00D12955">
                <w:rPr>
                  <w:bCs/>
                  <w:color w:val="0000FF"/>
                  <w:u w:val="single"/>
                  <w:lang w:val="el-GR" w:eastAsia="en-US"/>
                </w:rPr>
                <w:t>/</w:t>
              </w:r>
              <w:r w:rsidRPr="00D12955">
                <w:rPr>
                  <w:bCs/>
                  <w:color w:val="0000FF"/>
                  <w:u w:val="single"/>
                  <w:lang w:val="en-US" w:eastAsia="en-US"/>
                </w:rPr>
                <w:t>el</w:t>
              </w:r>
              <w:r w:rsidRPr="00D12955">
                <w:rPr>
                  <w:bCs/>
                  <w:color w:val="0000FF"/>
                  <w:u w:val="single"/>
                  <w:lang w:val="el-GR" w:eastAsia="en-US"/>
                </w:rPr>
                <w:t>/</w:t>
              </w:r>
              <w:r w:rsidRPr="00D12955">
                <w:rPr>
                  <w:bCs/>
                  <w:color w:val="0000FF"/>
                  <w:u w:val="single"/>
                  <w:lang w:val="en-US" w:eastAsia="en-US"/>
                </w:rPr>
                <w:t>for</w:t>
              </w:r>
              <w:r w:rsidRPr="00D12955">
                <w:rPr>
                  <w:bCs/>
                  <w:color w:val="0000FF"/>
                  <w:u w:val="single"/>
                  <w:lang w:val="el-GR" w:eastAsia="en-US"/>
                </w:rPr>
                <w:t>-</w:t>
              </w:r>
              <w:r w:rsidRPr="00D12955">
                <w:rPr>
                  <w:bCs/>
                  <w:color w:val="0000FF"/>
                  <w:u w:val="single"/>
                  <w:lang w:val="en-US" w:eastAsia="en-US"/>
                </w:rPr>
                <w:t>farmer</w:t>
              </w:r>
              <w:r w:rsidRPr="00D12955">
                <w:rPr>
                  <w:bCs/>
                  <w:color w:val="0000FF"/>
                  <w:u w:val="single"/>
                  <w:lang w:val="el-GR" w:eastAsia="en-US"/>
                </w:rPr>
                <w:t>-2/</w:t>
              </w:r>
              <w:r w:rsidRPr="00D12955">
                <w:rPr>
                  <w:bCs/>
                  <w:color w:val="0000FF"/>
                  <w:u w:val="single"/>
                  <w:lang w:val="en-US" w:eastAsia="en-US"/>
                </w:rPr>
                <w:t>agricultural</w:t>
              </w:r>
              <w:r w:rsidRPr="00D12955">
                <w:rPr>
                  <w:bCs/>
                  <w:color w:val="0000FF"/>
                  <w:u w:val="single"/>
                  <w:lang w:val="el-GR" w:eastAsia="en-US"/>
                </w:rPr>
                <w:t>-</w:t>
              </w:r>
              <w:r w:rsidRPr="00D12955">
                <w:rPr>
                  <w:bCs/>
                  <w:color w:val="0000FF"/>
                  <w:u w:val="single"/>
                  <w:lang w:val="en-US" w:eastAsia="en-US"/>
                </w:rPr>
                <w:t>warnings</w:t>
              </w:r>
            </w:hyperlink>
            <w:r w:rsidRPr="00D12955">
              <w:rPr>
                <w:bCs/>
                <w:lang w:val="el-GR" w:eastAsia="en-US"/>
              </w:rPr>
              <w:t>)</w:t>
            </w:r>
          </w:p>
        </w:tc>
        <w:tc>
          <w:tcPr>
            <w:tcW w:w="459" w:type="pct"/>
            <w:shd w:val="clear" w:color="auto" w:fill="FFFFFF"/>
            <w:vAlign w:val="center"/>
          </w:tcPr>
          <w:p w14:paraId="44B34CF0" w14:textId="77777777" w:rsidR="001D50CA" w:rsidRPr="00D12955" w:rsidRDefault="001D50CA" w:rsidP="001D50CA">
            <w:pPr>
              <w:spacing w:before="60" w:after="60"/>
              <w:jc w:val="center"/>
              <w:rPr>
                <w:bCs/>
                <w:szCs w:val="20"/>
                <w:lang w:val="el-GR"/>
              </w:rPr>
            </w:pPr>
            <w:r w:rsidRPr="00D12955">
              <w:rPr>
                <w:bCs/>
                <w:szCs w:val="20"/>
                <w:lang w:val="el-GR"/>
              </w:rPr>
              <w:t>ΝΑΙ</w:t>
            </w:r>
          </w:p>
        </w:tc>
        <w:tc>
          <w:tcPr>
            <w:tcW w:w="408" w:type="pct"/>
            <w:shd w:val="clear" w:color="auto" w:fill="FFFFFF"/>
          </w:tcPr>
          <w:p w14:paraId="2D9B6130" w14:textId="77777777" w:rsidR="001D50CA" w:rsidRPr="00D12955" w:rsidRDefault="001D50CA" w:rsidP="001D50CA">
            <w:pPr>
              <w:spacing w:before="60" w:after="60"/>
              <w:jc w:val="center"/>
              <w:rPr>
                <w:bCs/>
                <w:szCs w:val="20"/>
                <w:lang w:val="el-GR"/>
              </w:rPr>
            </w:pPr>
          </w:p>
        </w:tc>
        <w:tc>
          <w:tcPr>
            <w:tcW w:w="561" w:type="pct"/>
            <w:shd w:val="clear" w:color="auto" w:fill="FFFFFF"/>
          </w:tcPr>
          <w:p w14:paraId="3CEC4BA6" w14:textId="77777777" w:rsidR="001D50CA" w:rsidRPr="00D12955" w:rsidRDefault="001D50CA" w:rsidP="001D50CA">
            <w:pPr>
              <w:spacing w:before="60" w:after="60"/>
              <w:jc w:val="center"/>
              <w:rPr>
                <w:bCs/>
                <w:szCs w:val="20"/>
                <w:lang w:val="el-GR"/>
              </w:rPr>
            </w:pPr>
          </w:p>
        </w:tc>
      </w:tr>
      <w:tr w:rsidR="001D50CA" w:rsidRPr="00D12955" w14:paraId="77E449A3" w14:textId="77777777" w:rsidTr="001D50CA">
        <w:tc>
          <w:tcPr>
            <w:tcW w:w="229" w:type="pct"/>
            <w:shd w:val="clear" w:color="auto" w:fill="FFFFFF"/>
          </w:tcPr>
          <w:p w14:paraId="4F0F54B3" w14:textId="77777777" w:rsidR="001D50CA" w:rsidRPr="00D12955" w:rsidRDefault="001D50CA" w:rsidP="0020249C">
            <w:pPr>
              <w:numPr>
                <w:ilvl w:val="1"/>
                <w:numId w:val="136"/>
              </w:numPr>
              <w:spacing w:before="60" w:after="60" w:line="312" w:lineRule="auto"/>
              <w:contextualSpacing/>
              <w:jc w:val="center"/>
              <w:rPr>
                <w:bCs/>
                <w:szCs w:val="20"/>
                <w:lang w:val="en-US"/>
              </w:rPr>
            </w:pPr>
          </w:p>
        </w:tc>
        <w:tc>
          <w:tcPr>
            <w:tcW w:w="3343" w:type="pct"/>
            <w:shd w:val="clear" w:color="auto" w:fill="FFFFFF"/>
          </w:tcPr>
          <w:p w14:paraId="1A31361D" w14:textId="77777777" w:rsidR="001D50CA" w:rsidRPr="00D12955" w:rsidRDefault="001D50CA" w:rsidP="001D50CA">
            <w:pPr>
              <w:spacing w:before="60" w:after="60"/>
              <w:rPr>
                <w:bCs/>
                <w:szCs w:val="20"/>
                <w:highlight w:val="yellow"/>
                <w:lang w:val="el-GR"/>
              </w:rPr>
            </w:pPr>
            <w:r w:rsidRPr="00D12955">
              <w:rPr>
                <w:bCs/>
                <w:lang w:val="el-GR" w:eastAsia="en-US"/>
              </w:rPr>
              <w:t>Καλλιέργειες ανθεκτικές στην κλιματική αλλαγή, όπως έχουν χαρακτηρισθεί και προκρίνονται στα αντίστοιχα Μέτρα του Προγράμματος Αγροτικής Ανάπτυξης (ενδεικτικά</w:t>
            </w:r>
            <w:r w:rsidRPr="00D12955">
              <w:rPr>
                <w:bCs/>
                <w:color w:val="0000FF"/>
                <w:u w:val="single"/>
                <w:lang w:val="el-GR" w:eastAsia="en-US"/>
              </w:rPr>
              <w:t xml:space="preserve"> </w:t>
            </w:r>
            <w:hyperlink r:id="rId47" w:history="1">
              <w:r w:rsidRPr="00D12955">
                <w:rPr>
                  <w:bCs/>
                  <w:color w:val="0000FF"/>
                  <w:szCs w:val="20"/>
                  <w:u w:val="single"/>
                  <w:lang w:val="en-US"/>
                </w:rPr>
                <w:t>http</w:t>
              </w:r>
              <w:r w:rsidRPr="00D12955">
                <w:rPr>
                  <w:bCs/>
                  <w:color w:val="0000FF"/>
                  <w:szCs w:val="20"/>
                  <w:u w:val="single"/>
                  <w:lang w:val="el-GR"/>
                </w:rPr>
                <w:t>://</w:t>
              </w:r>
              <w:r w:rsidRPr="00D12955">
                <w:rPr>
                  <w:bCs/>
                  <w:color w:val="0000FF"/>
                  <w:szCs w:val="20"/>
                  <w:u w:val="single"/>
                  <w:lang w:val="en-US"/>
                </w:rPr>
                <w:t>www</w:t>
              </w:r>
              <w:r w:rsidRPr="00D12955">
                <w:rPr>
                  <w:bCs/>
                  <w:color w:val="0000FF"/>
                  <w:szCs w:val="20"/>
                  <w:u w:val="single"/>
                  <w:lang w:val="el-GR"/>
                </w:rPr>
                <w:t>.</w:t>
              </w:r>
              <w:r w:rsidRPr="00D12955">
                <w:rPr>
                  <w:bCs/>
                  <w:color w:val="0000FF"/>
                  <w:szCs w:val="20"/>
                  <w:u w:val="single"/>
                  <w:lang w:val="en-US"/>
                </w:rPr>
                <w:t>agrotikianaptixi</w:t>
              </w:r>
              <w:r w:rsidRPr="00D12955">
                <w:rPr>
                  <w:bCs/>
                  <w:color w:val="0000FF"/>
                  <w:szCs w:val="20"/>
                  <w:u w:val="single"/>
                  <w:lang w:val="el-GR"/>
                </w:rPr>
                <w:t>.</w:t>
              </w:r>
              <w:r w:rsidRPr="00D12955">
                <w:rPr>
                  <w:bCs/>
                  <w:color w:val="0000FF"/>
                  <w:szCs w:val="20"/>
                  <w:u w:val="single"/>
                  <w:lang w:val="en-US"/>
                </w:rPr>
                <w:t>gr</w:t>
              </w:r>
              <w:r w:rsidRPr="00D12955">
                <w:rPr>
                  <w:bCs/>
                  <w:color w:val="0000FF"/>
                  <w:szCs w:val="20"/>
                  <w:u w:val="single"/>
                  <w:lang w:val="el-GR"/>
                </w:rPr>
                <w:t>/</w:t>
              </w:r>
              <w:r w:rsidRPr="00D12955">
                <w:rPr>
                  <w:bCs/>
                  <w:color w:val="0000FF"/>
                  <w:szCs w:val="20"/>
                  <w:u w:val="single"/>
                  <w:lang w:val="en-US"/>
                </w:rPr>
                <w:t>el</w:t>
              </w:r>
              <w:r w:rsidRPr="00D12955">
                <w:rPr>
                  <w:bCs/>
                  <w:color w:val="0000FF"/>
                  <w:szCs w:val="20"/>
                  <w:u w:val="single"/>
                  <w:lang w:val="el-GR"/>
                </w:rPr>
                <w:t>/</w:t>
              </w:r>
              <w:r w:rsidRPr="00D12955">
                <w:rPr>
                  <w:bCs/>
                  <w:color w:val="0000FF"/>
                  <w:szCs w:val="20"/>
                  <w:u w:val="single"/>
                  <w:lang w:val="en-US"/>
                </w:rPr>
                <w:t>content</w:t>
              </w:r>
              <w:r w:rsidRPr="00D12955">
                <w:rPr>
                  <w:bCs/>
                  <w:color w:val="0000FF"/>
                  <w:szCs w:val="20"/>
                  <w:u w:val="single"/>
                  <w:lang w:val="el-GR"/>
                </w:rPr>
                <w:t>/</w:t>
              </w:r>
              <w:r w:rsidRPr="00D12955">
                <w:rPr>
                  <w:bCs/>
                  <w:color w:val="0000FF"/>
                  <w:szCs w:val="20"/>
                  <w:u w:val="single"/>
                  <w:lang w:val="en-US"/>
                </w:rPr>
                <w:t>ypometro</w:t>
              </w:r>
              <w:r w:rsidRPr="00D12955">
                <w:rPr>
                  <w:bCs/>
                  <w:color w:val="0000FF"/>
                  <w:szCs w:val="20"/>
                  <w:u w:val="single"/>
                  <w:lang w:val="el-GR"/>
                </w:rPr>
                <w:t>-61-</w:t>
              </w:r>
              <w:r w:rsidRPr="00D12955">
                <w:rPr>
                  <w:bCs/>
                  <w:color w:val="0000FF"/>
                  <w:szCs w:val="20"/>
                  <w:u w:val="single"/>
                  <w:lang w:val="en-US"/>
                </w:rPr>
                <w:t>egkatastasi</w:t>
              </w:r>
              <w:r w:rsidRPr="00D12955">
                <w:rPr>
                  <w:bCs/>
                  <w:color w:val="0000FF"/>
                  <w:szCs w:val="20"/>
                  <w:u w:val="single"/>
                  <w:lang w:val="el-GR"/>
                </w:rPr>
                <w:t>-</w:t>
              </w:r>
              <w:r w:rsidRPr="00D12955">
                <w:rPr>
                  <w:bCs/>
                  <w:color w:val="0000FF"/>
                  <w:szCs w:val="20"/>
                  <w:u w:val="single"/>
                  <w:lang w:val="en-US"/>
                </w:rPr>
                <w:t>neon</w:t>
              </w:r>
              <w:r w:rsidRPr="00D12955">
                <w:rPr>
                  <w:bCs/>
                  <w:color w:val="0000FF"/>
                  <w:szCs w:val="20"/>
                  <w:u w:val="single"/>
                  <w:lang w:val="el-GR"/>
                </w:rPr>
                <w:t>-</w:t>
              </w:r>
              <w:r w:rsidRPr="00D12955">
                <w:rPr>
                  <w:bCs/>
                  <w:color w:val="0000FF"/>
                  <w:szCs w:val="20"/>
                  <w:u w:val="single"/>
                  <w:lang w:val="en-US"/>
                </w:rPr>
                <w:t>georgon</w:t>
              </w:r>
            </w:hyperlink>
            <w:r w:rsidRPr="00D12955">
              <w:rPr>
                <w:bCs/>
                <w:szCs w:val="20"/>
                <w:lang w:val="el-GR"/>
              </w:rPr>
              <w:t xml:space="preserve"> </w:t>
            </w:r>
            <w:r w:rsidRPr="00D12955">
              <w:rPr>
                <w:bCs/>
                <w:lang w:val="el-GR" w:eastAsia="en-US"/>
              </w:rPr>
              <w:t>)</w:t>
            </w:r>
          </w:p>
        </w:tc>
        <w:tc>
          <w:tcPr>
            <w:tcW w:w="459" w:type="pct"/>
            <w:shd w:val="clear" w:color="auto" w:fill="FFFFFF"/>
            <w:vAlign w:val="center"/>
          </w:tcPr>
          <w:p w14:paraId="6CF5BD44" w14:textId="77777777" w:rsidR="001D50CA" w:rsidRPr="00D12955" w:rsidRDefault="001D50CA" w:rsidP="001D50CA">
            <w:pPr>
              <w:spacing w:before="60" w:after="60"/>
              <w:jc w:val="center"/>
              <w:rPr>
                <w:bCs/>
                <w:szCs w:val="20"/>
                <w:lang w:val="el-GR"/>
              </w:rPr>
            </w:pPr>
            <w:r w:rsidRPr="00D12955">
              <w:rPr>
                <w:bCs/>
                <w:szCs w:val="20"/>
                <w:lang w:val="el-GR"/>
              </w:rPr>
              <w:t>ΝΑΙ</w:t>
            </w:r>
          </w:p>
        </w:tc>
        <w:tc>
          <w:tcPr>
            <w:tcW w:w="408" w:type="pct"/>
            <w:shd w:val="clear" w:color="auto" w:fill="FFFFFF"/>
          </w:tcPr>
          <w:p w14:paraId="2A6AC587" w14:textId="77777777" w:rsidR="001D50CA" w:rsidRPr="00D12955" w:rsidRDefault="001D50CA" w:rsidP="001D50CA">
            <w:pPr>
              <w:spacing w:before="60" w:after="60"/>
              <w:jc w:val="center"/>
              <w:rPr>
                <w:bCs/>
                <w:szCs w:val="20"/>
                <w:lang w:val="el-GR"/>
              </w:rPr>
            </w:pPr>
          </w:p>
        </w:tc>
        <w:tc>
          <w:tcPr>
            <w:tcW w:w="561" w:type="pct"/>
            <w:shd w:val="clear" w:color="auto" w:fill="FFFFFF"/>
          </w:tcPr>
          <w:p w14:paraId="5D288E34" w14:textId="77777777" w:rsidR="001D50CA" w:rsidRPr="00D12955" w:rsidRDefault="001D50CA" w:rsidP="001D50CA">
            <w:pPr>
              <w:spacing w:before="60" w:after="60"/>
              <w:jc w:val="center"/>
              <w:rPr>
                <w:bCs/>
                <w:szCs w:val="20"/>
                <w:lang w:val="el-GR"/>
              </w:rPr>
            </w:pPr>
          </w:p>
        </w:tc>
      </w:tr>
      <w:tr w:rsidR="001D50CA" w:rsidRPr="00D12955" w14:paraId="0BBDEA9E" w14:textId="77777777" w:rsidTr="001D50CA">
        <w:tc>
          <w:tcPr>
            <w:tcW w:w="229" w:type="pct"/>
            <w:shd w:val="clear" w:color="auto" w:fill="FFFFFF"/>
          </w:tcPr>
          <w:p w14:paraId="0BE9EFE0" w14:textId="77777777" w:rsidR="001D50CA" w:rsidRPr="00D12955" w:rsidRDefault="001D50CA" w:rsidP="0020249C">
            <w:pPr>
              <w:numPr>
                <w:ilvl w:val="0"/>
                <w:numId w:val="136"/>
              </w:numPr>
              <w:spacing w:before="60" w:after="60" w:line="312" w:lineRule="auto"/>
              <w:contextualSpacing/>
              <w:jc w:val="center"/>
              <w:rPr>
                <w:bCs/>
                <w:szCs w:val="20"/>
                <w:lang w:val="en-US"/>
              </w:rPr>
            </w:pPr>
          </w:p>
        </w:tc>
        <w:tc>
          <w:tcPr>
            <w:tcW w:w="3343" w:type="pct"/>
            <w:shd w:val="clear" w:color="auto" w:fill="FFFFFF"/>
          </w:tcPr>
          <w:p w14:paraId="28A40904" w14:textId="343DE8D6" w:rsidR="001D50CA" w:rsidRPr="00D12955" w:rsidRDefault="001D50CA" w:rsidP="001D50CA">
            <w:pPr>
              <w:suppressAutoHyphens w:val="0"/>
              <w:spacing w:before="120" w:after="200"/>
              <w:contextualSpacing/>
              <w:rPr>
                <w:bCs/>
                <w:szCs w:val="20"/>
                <w:lang w:val="el-GR"/>
              </w:rPr>
            </w:pPr>
            <w:r w:rsidRPr="00D12955">
              <w:rPr>
                <w:bCs/>
                <w:lang w:val="el-GR" w:eastAsia="en-US"/>
              </w:rPr>
              <w:t xml:space="preserve">Σε κάθε περίπτωση οι καλλιέργειες θα πρέπει να εντάσσονται στις σημαντικότερες (βάσει αξίας παραγωγής) ομάδες καλλιεργειών ανά Περιφέρεια, όπως αποτυπώνεται στον πίνακα </w:t>
            </w:r>
            <w:r w:rsidR="008913E4" w:rsidRPr="00D12955">
              <w:rPr>
                <w:bCs/>
                <w:szCs w:val="20"/>
                <w:lang w:val="el-GR"/>
              </w:rPr>
              <w:t xml:space="preserve">της </w:t>
            </w:r>
            <w:r w:rsidR="008913E4" w:rsidRPr="00D12955">
              <w:rPr>
                <w:bCs/>
                <w:szCs w:val="20"/>
                <w:lang w:val="el-GR"/>
              </w:rPr>
              <w:fldChar w:fldCharType="begin"/>
            </w:r>
            <w:r w:rsidR="008913E4" w:rsidRPr="00D12955">
              <w:rPr>
                <w:bCs/>
                <w:szCs w:val="20"/>
                <w:lang w:val="el-GR"/>
              </w:rPr>
              <w:instrText xml:space="preserve"> REF _Ref99972196 \r \h </w:instrText>
            </w:r>
            <w:r w:rsidR="00AD650F">
              <w:rPr>
                <w:bCs/>
                <w:szCs w:val="20"/>
                <w:lang w:val="el-GR"/>
              </w:rPr>
              <w:instrText xml:space="preserve"> \* MERGEFORMAT </w:instrText>
            </w:r>
            <w:r w:rsidR="008913E4" w:rsidRPr="00D12955">
              <w:rPr>
                <w:bCs/>
                <w:szCs w:val="20"/>
                <w:lang w:val="el-GR"/>
              </w:rPr>
            </w:r>
            <w:r w:rsidR="008913E4" w:rsidRPr="00D12955">
              <w:rPr>
                <w:bCs/>
                <w:szCs w:val="20"/>
                <w:lang w:val="el-GR"/>
              </w:rPr>
              <w:fldChar w:fldCharType="separate"/>
            </w:r>
            <w:r w:rsidR="006E10F8">
              <w:rPr>
                <w:bCs/>
                <w:szCs w:val="20"/>
                <w:lang w:val="el-GR"/>
              </w:rPr>
              <w:t>I.3.3.3.3</w:t>
            </w:r>
            <w:r w:rsidR="008913E4" w:rsidRPr="00D12955">
              <w:rPr>
                <w:bCs/>
                <w:szCs w:val="20"/>
                <w:lang w:val="el-GR"/>
              </w:rPr>
              <w:fldChar w:fldCharType="end"/>
            </w:r>
            <w:r w:rsidR="008913E4" w:rsidRPr="00D12955">
              <w:rPr>
                <w:bCs/>
                <w:szCs w:val="20"/>
                <w:lang w:val="el-GR"/>
              </w:rPr>
              <w:t xml:space="preserve"> </w:t>
            </w:r>
            <w:r w:rsidRPr="00D12955">
              <w:rPr>
                <w:bCs/>
                <w:szCs w:val="20"/>
                <w:lang w:val="el-GR"/>
              </w:rPr>
              <w:t xml:space="preserve"> του Παραρτήματος Ι.</w:t>
            </w:r>
          </w:p>
        </w:tc>
        <w:tc>
          <w:tcPr>
            <w:tcW w:w="459" w:type="pct"/>
            <w:shd w:val="clear" w:color="auto" w:fill="FFFFFF"/>
            <w:vAlign w:val="center"/>
          </w:tcPr>
          <w:p w14:paraId="37FAB179" w14:textId="77777777" w:rsidR="001D50CA" w:rsidRPr="00D12955" w:rsidRDefault="001D50CA" w:rsidP="001D50CA">
            <w:pPr>
              <w:spacing w:before="60" w:after="60"/>
              <w:jc w:val="center"/>
              <w:rPr>
                <w:bCs/>
                <w:szCs w:val="20"/>
                <w:lang w:val="el-GR"/>
              </w:rPr>
            </w:pPr>
            <w:r w:rsidRPr="00D12955">
              <w:rPr>
                <w:bCs/>
                <w:szCs w:val="20"/>
                <w:lang w:val="el-GR"/>
              </w:rPr>
              <w:t>ΝΑΙ</w:t>
            </w:r>
          </w:p>
        </w:tc>
        <w:tc>
          <w:tcPr>
            <w:tcW w:w="408" w:type="pct"/>
            <w:shd w:val="clear" w:color="auto" w:fill="FFFFFF"/>
          </w:tcPr>
          <w:p w14:paraId="277752B0" w14:textId="77777777" w:rsidR="001D50CA" w:rsidRPr="00D12955" w:rsidRDefault="001D50CA" w:rsidP="001D50CA">
            <w:pPr>
              <w:spacing w:before="60" w:after="60"/>
              <w:jc w:val="center"/>
              <w:rPr>
                <w:bCs/>
                <w:szCs w:val="20"/>
                <w:lang w:val="el-GR"/>
              </w:rPr>
            </w:pPr>
          </w:p>
        </w:tc>
        <w:tc>
          <w:tcPr>
            <w:tcW w:w="561" w:type="pct"/>
            <w:shd w:val="clear" w:color="auto" w:fill="FFFFFF"/>
          </w:tcPr>
          <w:p w14:paraId="27ABFAB6" w14:textId="77777777" w:rsidR="001D50CA" w:rsidRPr="00D12955" w:rsidRDefault="001D50CA" w:rsidP="001D50CA">
            <w:pPr>
              <w:spacing w:before="60" w:after="60"/>
              <w:jc w:val="center"/>
              <w:rPr>
                <w:bCs/>
                <w:szCs w:val="20"/>
                <w:lang w:val="el-GR"/>
              </w:rPr>
            </w:pPr>
          </w:p>
        </w:tc>
      </w:tr>
      <w:tr w:rsidR="001D50CA" w:rsidRPr="00D12955" w14:paraId="784E2A08" w14:textId="77777777" w:rsidTr="001D50CA">
        <w:tc>
          <w:tcPr>
            <w:tcW w:w="229" w:type="pct"/>
            <w:shd w:val="clear" w:color="auto" w:fill="FFFFFF"/>
          </w:tcPr>
          <w:p w14:paraId="0FDE625A" w14:textId="77777777" w:rsidR="001D50CA" w:rsidRPr="00D12955" w:rsidRDefault="001D50CA" w:rsidP="0020249C">
            <w:pPr>
              <w:numPr>
                <w:ilvl w:val="0"/>
                <w:numId w:val="136"/>
              </w:numPr>
              <w:spacing w:before="60" w:after="60" w:line="312" w:lineRule="auto"/>
              <w:contextualSpacing/>
              <w:jc w:val="center"/>
              <w:rPr>
                <w:bCs/>
                <w:szCs w:val="20"/>
                <w:lang w:val="en-US"/>
              </w:rPr>
            </w:pPr>
          </w:p>
        </w:tc>
        <w:tc>
          <w:tcPr>
            <w:tcW w:w="3343" w:type="pct"/>
            <w:shd w:val="clear" w:color="auto" w:fill="FFFFFF"/>
          </w:tcPr>
          <w:p w14:paraId="616FDDF3" w14:textId="75BB327D" w:rsidR="001D50CA" w:rsidRPr="00D12955" w:rsidRDefault="001D50CA" w:rsidP="001D50CA">
            <w:pPr>
              <w:spacing w:before="60" w:after="60"/>
              <w:rPr>
                <w:bCs/>
                <w:szCs w:val="20"/>
                <w:lang w:val="el-GR"/>
              </w:rPr>
            </w:pPr>
            <w:r w:rsidRPr="00D12955">
              <w:rPr>
                <w:bCs/>
                <w:szCs w:val="20"/>
                <w:lang w:val="el-GR"/>
              </w:rPr>
              <w:t xml:space="preserve">Τεκμηριωμένη κάλυψη των απαιτήσεων αναφορικά με τις απαιτήσεις για άρδευσης </w:t>
            </w:r>
            <w:r w:rsidR="003A796D" w:rsidRPr="00D12955">
              <w:rPr>
                <w:bCs/>
                <w:szCs w:val="20"/>
                <w:lang w:val="el-GR"/>
              </w:rPr>
              <w:t xml:space="preserve">της </w:t>
            </w:r>
            <w:r w:rsidR="003A796D" w:rsidRPr="00D12955">
              <w:rPr>
                <w:bCs/>
                <w:szCs w:val="20"/>
                <w:lang w:val="el-GR"/>
              </w:rPr>
              <w:fldChar w:fldCharType="begin"/>
            </w:r>
            <w:r w:rsidR="003A796D" w:rsidRPr="00D12955">
              <w:rPr>
                <w:bCs/>
                <w:szCs w:val="20"/>
                <w:lang w:val="el-GR"/>
              </w:rPr>
              <w:instrText xml:space="preserve"> REF _Ref99972196 \r \h </w:instrText>
            </w:r>
            <w:r w:rsidR="00AD650F">
              <w:rPr>
                <w:bCs/>
                <w:szCs w:val="20"/>
                <w:lang w:val="el-GR"/>
              </w:rPr>
              <w:instrText xml:space="preserve"> \* MERGEFORMAT </w:instrText>
            </w:r>
            <w:r w:rsidR="003A796D" w:rsidRPr="00D12955">
              <w:rPr>
                <w:bCs/>
                <w:szCs w:val="20"/>
                <w:lang w:val="el-GR"/>
              </w:rPr>
            </w:r>
            <w:r w:rsidR="003A796D" w:rsidRPr="00D12955">
              <w:rPr>
                <w:bCs/>
                <w:szCs w:val="20"/>
                <w:lang w:val="el-GR"/>
              </w:rPr>
              <w:fldChar w:fldCharType="separate"/>
            </w:r>
            <w:r w:rsidR="006E10F8">
              <w:rPr>
                <w:bCs/>
                <w:szCs w:val="20"/>
                <w:lang w:val="el-GR"/>
              </w:rPr>
              <w:t>I.3.3.3.3</w:t>
            </w:r>
            <w:r w:rsidR="003A796D" w:rsidRPr="00D12955">
              <w:rPr>
                <w:bCs/>
                <w:szCs w:val="20"/>
                <w:lang w:val="el-GR"/>
              </w:rPr>
              <w:fldChar w:fldCharType="end"/>
            </w:r>
            <w:r w:rsidR="003A796D" w:rsidRPr="00D12955">
              <w:rPr>
                <w:bCs/>
                <w:szCs w:val="20"/>
                <w:lang w:val="el-GR"/>
              </w:rPr>
              <w:t xml:space="preserve"> </w:t>
            </w:r>
            <w:r w:rsidRPr="00D12955">
              <w:rPr>
                <w:bCs/>
                <w:szCs w:val="20"/>
                <w:lang w:val="el-GR"/>
              </w:rPr>
              <w:t>του Παραρτήματος Ι.</w:t>
            </w:r>
          </w:p>
        </w:tc>
        <w:tc>
          <w:tcPr>
            <w:tcW w:w="459" w:type="pct"/>
            <w:shd w:val="clear" w:color="auto" w:fill="FFFFFF"/>
            <w:vAlign w:val="center"/>
          </w:tcPr>
          <w:p w14:paraId="1BA2A984" w14:textId="77777777" w:rsidR="001D50CA" w:rsidRPr="00D12955" w:rsidRDefault="001D50CA" w:rsidP="001D50CA">
            <w:pPr>
              <w:spacing w:before="60" w:after="60"/>
              <w:jc w:val="center"/>
              <w:rPr>
                <w:bCs/>
                <w:szCs w:val="20"/>
                <w:lang w:val="el-GR"/>
              </w:rPr>
            </w:pPr>
            <w:r w:rsidRPr="00D12955">
              <w:rPr>
                <w:bCs/>
                <w:szCs w:val="20"/>
                <w:lang w:val="el-GR"/>
              </w:rPr>
              <w:t>ΝΑΙ</w:t>
            </w:r>
          </w:p>
        </w:tc>
        <w:tc>
          <w:tcPr>
            <w:tcW w:w="408" w:type="pct"/>
            <w:shd w:val="clear" w:color="auto" w:fill="FFFFFF"/>
          </w:tcPr>
          <w:p w14:paraId="4A4DF88E" w14:textId="77777777" w:rsidR="001D50CA" w:rsidRPr="00D12955" w:rsidRDefault="001D50CA" w:rsidP="001D50CA">
            <w:pPr>
              <w:spacing w:before="60" w:after="60"/>
              <w:jc w:val="center"/>
              <w:rPr>
                <w:bCs/>
                <w:szCs w:val="20"/>
                <w:lang w:val="el-GR"/>
              </w:rPr>
            </w:pPr>
          </w:p>
        </w:tc>
        <w:tc>
          <w:tcPr>
            <w:tcW w:w="561" w:type="pct"/>
            <w:shd w:val="clear" w:color="auto" w:fill="FFFFFF"/>
          </w:tcPr>
          <w:p w14:paraId="2C4543FE" w14:textId="77777777" w:rsidR="001D50CA" w:rsidRPr="00D12955" w:rsidRDefault="001D50CA" w:rsidP="001D50CA">
            <w:pPr>
              <w:spacing w:before="60" w:after="60"/>
              <w:jc w:val="center"/>
              <w:rPr>
                <w:bCs/>
                <w:szCs w:val="20"/>
                <w:lang w:val="el-GR"/>
              </w:rPr>
            </w:pPr>
          </w:p>
        </w:tc>
      </w:tr>
      <w:tr w:rsidR="001D50CA" w:rsidRPr="00D12955" w14:paraId="68BA733E" w14:textId="77777777" w:rsidTr="001D50CA">
        <w:tc>
          <w:tcPr>
            <w:tcW w:w="229" w:type="pct"/>
            <w:shd w:val="clear" w:color="auto" w:fill="FFFFFF"/>
          </w:tcPr>
          <w:p w14:paraId="69AF6F0A" w14:textId="77777777" w:rsidR="001D50CA" w:rsidRPr="00D12955" w:rsidRDefault="001D50CA" w:rsidP="0020249C">
            <w:pPr>
              <w:numPr>
                <w:ilvl w:val="0"/>
                <w:numId w:val="136"/>
              </w:numPr>
              <w:spacing w:before="60" w:after="60" w:line="312" w:lineRule="auto"/>
              <w:contextualSpacing/>
              <w:jc w:val="center"/>
              <w:rPr>
                <w:bCs/>
                <w:szCs w:val="20"/>
                <w:lang w:val="en-US"/>
              </w:rPr>
            </w:pPr>
          </w:p>
        </w:tc>
        <w:tc>
          <w:tcPr>
            <w:tcW w:w="3343" w:type="pct"/>
            <w:shd w:val="clear" w:color="auto" w:fill="FFFFFF"/>
          </w:tcPr>
          <w:p w14:paraId="0A43AF79" w14:textId="1BADDCAB" w:rsidR="001D50CA" w:rsidRPr="00D12955" w:rsidRDefault="001D50CA" w:rsidP="001D50CA">
            <w:pPr>
              <w:spacing w:before="60" w:after="60"/>
              <w:rPr>
                <w:bCs/>
                <w:szCs w:val="20"/>
                <w:lang w:val="el-GR"/>
              </w:rPr>
            </w:pPr>
            <w:r w:rsidRPr="00D12955">
              <w:rPr>
                <w:bCs/>
                <w:szCs w:val="20"/>
                <w:lang w:val="el-GR"/>
              </w:rPr>
              <w:t xml:space="preserve">Τεκμηριωμένη κάλυψη των απαιτήσεων αναφορικά με τις απαιτήσεις για θρέψη </w:t>
            </w:r>
            <w:r w:rsidR="003A796D" w:rsidRPr="00D12955">
              <w:rPr>
                <w:bCs/>
                <w:szCs w:val="20"/>
                <w:lang w:val="el-GR"/>
              </w:rPr>
              <w:t xml:space="preserve">της </w:t>
            </w:r>
            <w:r w:rsidR="003A796D" w:rsidRPr="00D12955">
              <w:rPr>
                <w:bCs/>
                <w:szCs w:val="20"/>
                <w:lang w:val="el-GR"/>
              </w:rPr>
              <w:fldChar w:fldCharType="begin"/>
            </w:r>
            <w:r w:rsidR="003A796D" w:rsidRPr="00D12955">
              <w:rPr>
                <w:bCs/>
                <w:szCs w:val="20"/>
                <w:lang w:val="el-GR"/>
              </w:rPr>
              <w:instrText xml:space="preserve"> REF _Ref99972196 \r \h </w:instrText>
            </w:r>
            <w:r w:rsidR="00AD650F">
              <w:rPr>
                <w:bCs/>
                <w:szCs w:val="20"/>
                <w:lang w:val="el-GR"/>
              </w:rPr>
              <w:instrText xml:space="preserve"> \* MERGEFORMAT </w:instrText>
            </w:r>
            <w:r w:rsidR="003A796D" w:rsidRPr="00D12955">
              <w:rPr>
                <w:bCs/>
                <w:szCs w:val="20"/>
                <w:lang w:val="el-GR"/>
              </w:rPr>
            </w:r>
            <w:r w:rsidR="003A796D" w:rsidRPr="00D12955">
              <w:rPr>
                <w:bCs/>
                <w:szCs w:val="20"/>
                <w:lang w:val="el-GR"/>
              </w:rPr>
              <w:fldChar w:fldCharType="separate"/>
            </w:r>
            <w:r w:rsidR="006E10F8">
              <w:rPr>
                <w:bCs/>
                <w:szCs w:val="20"/>
                <w:lang w:val="el-GR"/>
              </w:rPr>
              <w:t>I.3.3.3.3</w:t>
            </w:r>
            <w:r w:rsidR="003A796D" w:rsidRPr="00D12955">
              <w:rPr>
                <w:bCs/>
                <w:szCs w:val="20"/>
                <w:lang w:val="el-GR"/>
              </w:rPr>
              <w:fldChar w:fldCharType="end"/>
            </w:r>
            <w:r w:rsidR="003A796D" w:rsidRPr="00D12955">
              <w:rPr>
                <w:bCs/>
                <w:szCs w:val="20"/>
                <w:lang w:val="el-GR"/>
              </w:rPr>
              <w:t xml:space="preserve"> </w:t>
            </w:r>
            <w:r w:rsidRPr="00D12955">
              <w:rPr>
                <w:bCs/>
                <w:szCs w:val="20"/>
                <w:lang w:val="el-GR"/>
              </w:rPr>
              <w:t>του Παραρτήματος Ι.</w:t>
            </w:r>
          </w:p>
        </w:tc>
        <w:tc>
          <w:tcPr>
            <w:tcW w:w="459" w:type="pct"/>
            <w:shd w:val="clear" w:color="auto" w:fill="FFFFFF"/>
            <w:vAlign w:val="center"/>
          </w:tcPr>
          <w:p w14:paraId="61AF6A74" w14:textId="77777777" w:rsidR="001D50CA" w:rsidRPr="00D12955" w:rsidRDefault="001D50CA" w:rsidP="001D50CA">
            <w:pPr>
              <w:spacing w:before="60" w:after="60"/>
              <w:jc w:val="center"/>
              <w:rPr>
                <w:bCs/>
                <w:szCs w:val="20"/>
                <w:lang w:val="el-GR"/>
              </w:rPr>
            </w:pPr>
            <w:r w:rsidRPr="00D12955">
              <w:rPr>
                <w:bCs/>
                <w:szCs w:val="20"/>
                <w:lang w:val="el-GR"/>
              </w:rPr>
              <w:t>ΝΑΙ</w:t>
            </w:r>
          </w:p>
        </w:tc>
        <w:tc>
          <w:tcPr>
            <w:tcW w:w="408" w:type="pct"/>
            <w:shd w:val="clear" w:color="auto" w:fill="FFFFFF"/>
          </w:tcPr>
          <w:p w14:paraId="2193D882" w14:textId="77777777" w:rsidR="001D50CA" w:rsidRPr="00D12955" w:rsidRDefault="001D50CA" w:rsidP="001D50CA">
            <w:pPr>
              <w:spacing w:before="60" w:after="60"/>
              <w:jc w:val="center"/>
              <w:rPr>
                <w:bCs/>
                <w:szCs w:val="20"/>
                <w:lang w:val="el-GR"/>
              </w:rPr>
            </w:pPr>
          </w:p>
        </w:tc>
        <w:tc>
          <w:tcPr>
            <w:tcW w:w="561" w:type="pct"/>
            <w:shd w:val="clear" w:color="auto" w:fill="FFFFFF"/>
          </w:tcPr>
          <w:p w14:paraId="3FE5AA13" w14:textId="77777777" w:rsidR="001D50CA" w:rsidRPr="00D12955" w:rsidRDefault="001D50CA" w:rsidP="001D50CA">
            <w:pPr>
              <w:spacing w:before="60" w:after="60"/>
              <w:jc w:val="center"/>
              <w:rPr>
                <w:bCs/>
                <w:szCs w:val="20"/>
                <w:lang w:val="el-GR"/>
              </w:rPr>
            </w:pPr>
          </w:p>
        </w:tc>
      </w:tr>
      <w:tr w:rsidR="001D50CA" w:rsidRPr="00D12955" w14:paraId="55FCAB95" w14:textId="77777777" w:rsidTr="001D50CA">
        <w:tc>
          <w:tcPr>
            <w:tcW w:w="229" w:type="pct"/>
            <w:shd w:val="clear" w:color="auto" w:fill="FFFFFF"/>
          </w:tcPr>
          <w:p w14:paraId="53E3F148" w14:textId="77777777" w:rsidR="001D50CA" w:rsidRPr="00D12955" w:rsidRDefault="001D50CA" w:rsidP="0020249C">
            <w:pPr>
              <w:numPr>
                <w:ilvl w:val="0"/>
                <w:numId w:val="136"/>
              </w:numPr>
              <w:spacing w:before="60" w:after="60" w:line="312" w:lineRule="auto"/>
              <w:contextualSpacing/>
              <w:jc w:val="center"/>
              <w:rPr>
                <w:bCs/>
                <w:szCs w:val="20"/>
                <w:lang w:val="en-US"/>
              </w:rPr>
            </w:pPr>
          </w:p>
        </w:tc>
        <w:tc>
          <w:tcPr>
            <w:tcW w:w="3343" w:type="pct"/>
            <w:shd w:val="clear" w:color="auto" w:fill="FFFFFF"/>
          </w:tcPr>
          <w:p w14:paraId="6AAC363D" w14:textId="62780BF4" w:rsidR="001D50CA" w:rsidRPr="00D12955" w:rsidRDefault="001D50CA" w:rsidP="001D50CA">
            <w:pPr>
              <w:spacing w:before="60" w:after="60"/>
              <w:rPr>
                <w:bCs/>
                <w:szCs w:val="20"/>
                <w:lang w:val="el-GR"/>
              </w:rPr>
            </w:pPr>
            <w:r w:rsidRPr="00D12955">
              <w:rPr>
                <w:bCs/>
                <w:szCs w:val="20"/>
                <w:lang w:val="el-GR"/>
              </w:rPr>
              <w:t xml:space="preserve">Τεκμηριωμένη κάλυψη των απαιτήσεων αναφορικά με τις απαιτήσεις για φυτοπροστασία </w:t>
            </w:r>
            <w:r w:rsidR="003A796D" w:rsidRPr="00D12955">
              <w:rPr>
                <w:bCs/>
                <w:szCs w:val="20"/>
                <w:lang w:val="el-GR"/>
              </w:rPr>
              <w:t xml:space="preserve">της </w:t>
            </w:r>
            <w:r w:rsidR="003A796D" w:rsidRPr="00D12955">
              <w:rPr>
                <w:bCs/>
                <w:szCs w:val="20"/>
                <w:lang w:val="el-GR"/>
              </w:rPr>
              <w:fldChar w:fldCharType="begin"/>
            </w:r>
            <w:r w:rsidR="003A796D" w:rsidRPr="00D12955">
              <w:rPr>
                <w:bCs/>
                <w:szCs w:val="20"/>
                <w:lang w:val="el-GR"/>
              </w:rPr>
              <w:instrText xml:space="preserve"> REF _Ref99972196 \r \h </w:instrText>
            </w:r>
            <w:r w:rsidR="00AD650F">
              <w:rPr>
                <w:bCs/>
                <w:szCs w:val="20"/>
                <w:lang w:val="el-GR"/>
              </w:rPr>
              <w:instrText xml:space="preserve"> \* MERGEFORMAT </w:instrText>
            </w:r>
            <w:r w:rsidR="003A796D" w:rsidRPr="00D12955">
              <w:rPr>
                <w:bCs/>
                <w:szCs w:val="20"/>
                <w:lang w:val="el-GR"/>
              </w:rPr>
            </w:r>
            <w:r w:rsidR="003A796D" w:rsidRPr="00D12955">
              <w:rPr>
                <w:bCs/>
                <w:szCs w:val="20"/>
                <w:lang w:val="el-GR"/>
              </w:rPr>
              <w:fldChar w:fldCharType="separate"/>
            </w:r>
            <w:r w:rsidR="006E10F8">
              <w:rPr>
                <w:bCs/>
                <w:szCs w:val="20"/>
                <w:lang w:val="el-GR"/>
              </w:rPr>
              <w:t>I.3.3.3.3</w:t>
            </w:r>
            <w:r w:rsidR="003A796D" w:rsidRPr="00D12955">
              <w:rPr>
                <w:bCs/>
                <w:szCs w:val="20"/>
                <w:lang w:val="el-GR"/>
              </w:rPr>
              <w:fldChar w:fldCharType="end"/>
            </w:r>
            <w:r w:rsidR="003A796D" w:rsidRPr="00D12955">
              <w:rPr>
                <w:bCs/>
                <w:szCs w:val="20"/>
                <w:lang w:val="el-GR"/>
              </w:rPr>
              <w:t xml:space="preserve"> </w:t>
            </w:r>
            <w:r w:rsidRPr="00D12955">
              <w:rPr>
                <w:bCs/>
                <w:szCs w:val="20"/>
                <w:lang w:val="el-GR"/>
              </w:rPr>
              <w:t>του Παραρτήματος Ι.</w:t>
            </w:r>
          </w:p>
        </w:tc>
        <w:tc>
          <w:tcPr>
            <w:tcW w:w="459" w:type="pct"/>
            <w:shd w:val="clear" w:color="auto" w:fill="FFFFFF"/>
            <w:vAlign w:val="center"/>
          </w:tcPr>
          <w:p w14:paraId="6BA9AF41" w14:textId="77777777" w:rsidR="001D50CA" w:rsidRPr="00D12955" w:rsidRDefault="001D50CA" w:rsidP="001D50CA">
            <w:pPr>
              <w:spacing w:before="60" w:after="60"/>
              <w:jc w:val="center"/>
              <w:rPr>
                <w:bCs/>
                <w:szCs w:val="20"/>
                <w:lang w:val="el-GR"/>
              </w:rPr>
            </w:pPr>
            <w:r w:rsidRPr="00D12955">
              <w:rPr>
                <w:bCs/>
                <w:szCs w:val="20"/>
                <w:lang w:val="el-GR"/>
              </w:rPr>
              <w:t>ΝΑΙ</w:t>
            </w:r>
          </w:p>
        </w:tc>
        <w:tc>
          <w:tcPr>
            <w:tcW w:w="408" w:type="pct"/>
            <w:shd w:val="clear" w:color="auto" w:fill="FFFFFF"/>
          </w:tcPr>
          <w:p w14:paraId="67B53C6F" w14:textId="77777777" w:rsidR="001D50CA" w:rsidRPr="00D12955" w:rsidRDefault="001D50CA" w:rsidP="001D50CA">
            <w:pPr>
              <w:spacing w:before="60" w:after="60"/>
              <w:jc w:val="center"/>
              <w:rPr>
                <w:bCs/>
                <w:szCs w:val="20"/>
                <w:lang w:val="el-GR"/>
              </w:rPr>
            </w:pPr>
          </w:p>
        </w:tc>
        <w:tc>
          <w:tcPr>
            <w:tcW w:w="561" w:type="pct"/>
            <w:shd w:val="clear" w:color="auto" w:fill="FFFFFF"/>
          </w:tcPr>
          <w:p w14:paraId="2EDC56DA" w14:textId="77777777" w:rsidR="001D50CA" w:rsidRPr="00D12955" w:rsidRDefault="001D50CA" w:rsidP="001D50CA">
            <w:pPr>
              <w:spacing w:before="60" w:after="60"/>
              <w:jc w:val="center"/>
              <w:rPr>
                <w:bCs/>
                <w:szCs w:val="20"/>
                <w:lang w:val="el-GR"/>
              </w:rPr>
            </w:pPr>
          </w:p>
        </w:tc>
      </w:tr>
      <w:tr w:rsidR="001D50CA" w:rsidRPr="00D12955" w14:paraId="734773C7" w14:textId="77777777" w:rsidTr="001D50CA">
        <w:tc>
          <w:tcPr>
            <w:tcW w:w="229" w:type="pct"/>
            <w:shd w:val="clear" w:color="auto" w:fill="FFFFFF"/>
          </w:tcPr>
          <w:p w14:paraId="594F4A6B" w14:textId="77777777" w:rsidR="001D50CA" w:rsidRPr="00D12955" w:rsidRDefault="001D50CA" w:rsidP="0020249C">
            <w:pPr>
              <w:numPr>
                <w:ilvl w:val="0"/>
                <w:numId w:val="136"/>
              </w:numPr>
              <w:spacing w:before="60" w:after="60" w:line="312" w:lineRule="auto"/>
              <w:contextualSpacing/>
              <w:jc w:val="center"/>
              <w:rPr>
                <w:bCs/>
                <w:szCs w:val="20"/>
                <w:lang w:val="en-US"/>
              </w:rPr>
            </w:pPr>
          </w:p>
        </w:tc>
        <w:tc>
          <w:tcPr>
            <w:tcW w:w="3343" w:type="pct"/>
            <w:shd w:val="clear" w:color="auto" w:fill="FFFFFF"/>
          </w:tcPr>
          <w:p w14:paraId="51E6DC29" w14:textId="77777777" w:rsidR="001D50CA" w:rsidRPr="00D12955" w:rsidRDefault="001D50CA" w:rsidP="001D50CA">
            <w:pPr>
              <w:suppressAutoHyphens w:val="0"/>
              <w:spacing w:before="120" w:after="200"/>
              <w:rPr>
                <w:bCs/>
                <w:lang w:val="el-GR" w:eastAsia="en-US"/>
              </w:rPr>
            </w:pPr>
            <w:r w:rsidRPr="00D12955">
              <w:rPr>
                <w:bCs/>
                <w:lang w:val="el-GR" w:eastAsia="en-US"/>
              </w:rPr>
              <w:t>Οι απαιτήσεις αναφορικά με τα πειραματικά αγροτεμάχια αποτυπώνονται ακολούθως:</w:t>
            </w:r>
          </w:p>
        </w:tc>
        <w:tc>
          <w:tcPr>
            <w:tcW w:w="459" w:type="pct"/>
            <w:shd w:val="clear" w:color="auto" w:fill="FFFFFF"/>
            <w:vAlign w:val="center"/>
          </w:tcPr>
          <w:p w14:paraId="20990350" w14:textId="77777777" w:rsidR="001D50CA" w:rsidRPr="00D12955" w:rsidRDefault="001D50CA" w:rsidP="001D50CA">
            <w:pPr>
              <w:spacing w:before="60" w:after="60"/>
              <w:jc w:val="center"/>
              <w:rPr>
                <w:bCs/>
                <w:szCs w:val="20"/>
                <w:lang w:val="el-GR"/>
              </w:rPr>
            </w:pPr>
            <w:r w:rsidRPr="00D12955">
              <w:rPr>
                <w:bCs/>
                <w:szCs w:val="20"/>
                <w:lang w:val="el-GR"/>
              </w:rPr>
              <w:t>ΝΑΙ</w:t>
            </w:r>
          </w:p>
        </w:tc>
        <w:tc>
          <w:tcPr>
            <w:tcW w:w="408" w:type="pct"/>
            <w:shd w:val="clear" w:color="auto" w:fill="FFFFFF"/>
          </w:tcPr>
          <w:p w14:paraId="2920D58D" w14:textId="77777777" w:rsidR="001D50CA" w:rsidRPr="00D12955" w:rsidRDefault="001D50CA" w:rsidP="001D50CA">
            <w:pPr>
              <w:spacing w:before="60" w:after="60"/>
              <w:jc w:val="center"/>
              <w:rPr>
                <w:bCs/>
                <w:szCs w:val="20"/>
                <w:lang w:val="el-GR"/>
              </w:rPr>
            </w:pPr>
          </w:p>
        </w:tc>
        <w:tc>
          <w:tcPr>
            <w:tcW w:w="561" w:type="pct"/>
            <w:shd w:val="clear" w:color="auto" w:fill="FFFFFF"/>
          </w:tcPr>
          <w:p w14:paraId="6BAD529E" w14:textId="77777777" w:rsidR="001D50CA" w:rsidRPr="00D12955" w:rsidRDefault="001D50CA" w:rsidP="001D50CA">
            <w:pPr>
              <w:spacing w:before="60" w:after="60"/>
              <w:jc w:val="center"/>
              <w:rPr>
                <w:bCs/>
                <w:szCs w:val="20"/>
                <w:lang w:val="el-GR"/>
              </w:rPr>
            </w:pPr>
          </w:p>
        </w:tc>
      </w:tr>
      <w:tr w:rsidR="001D50CA" w:rsidRPr="00D12955" w14:paraId="5B7B65C6" w14:textId="77777777" w:rsidTr="001D50CA">
        <w:tc>
          <w:tcPr>
            <w:tcW w:w="229" w:type="pct"/>
            <w:shd w:val="clear" w:color="auto" w:fill="FFFFFF"/>
          </w:tcPr>
          <w:p w14:paraId="17318737" w14:textId="77777777" w:rsidR="001D50CA" w:rsidRPr="00D12955" w:rsidRDefault="001D50CA" w:rsidP="0020249C">
            <w:pPr>
              <w:numPr>
                <w:ilvl w:val="0"/>
                <w:numId w:val="136"/>
              </w:numPr>
              <w:spacing w:before="60" w:after="60" w:line="312" w:lineRule="auto"/>
              <w:contextualSpacing/>
              <w:jc w:val="center"/>
              <w:rPr>
                <w:bCs/>
                <w:szCs w:val="20"/>
                <w:lang w:val="en-US"/>
              </w:rPr>
            </w:pPr>
          </w:p>
        </w:tc>
        <w:tc>
          <w:tcPr>
            <w:tcW w:w="3343" w:type="pct"/>
            <w:shd w:val="clear" w:color="auto" w:fill="FFFFFF"/>
          </w:tcPr>
          <w:p w14:paraId="621D0E70" w14:textId="77777777" w:rsidR="001D50CA" w:rsidRPr="00D12955" w:rsidRDefault="001D50CA" w:rsidP="001D50CA">
            <w:pPr>
              <w:spacing w:before="60" w:after="60"/>
              <w:rPr>
                <w:bCs/>
                <w:szCs w:val="20"/>
                <w:lang w:val="el-GR"/>
              </w:rPr>
            </w:pPr>
            <w:r w:rsidRPr="00D12955">
              <w:rPr>
                <w:bCs/>
                <w:szCs w:val="20"/>
                <w:lang w:val="el-GR"/>
              </w:rPr>
              <w:t xml:space="preserve">Κάθε πειραματικό αγροτεμάχιο πρέπει να βρίσκεται εντός της ίδιας κλιματικής ζώνης με έναν εκ των πενήντα (50) προσφερόμενων (αγρομετεωρολογικών) σταθμών αναφοράς. </w:t>
            </w:r>
          </w:p>
        </w:tc>
        <w:tc>
          <w:tcPr>
            <w:tcW w:w="459" w:type="pct"/>
            <w:shd w:val="clear" w:color="auto" w:fill="FFFFFF"/>
            <w:vAlign w:val="center"/>
          </w:tcPr>
          <w:p w14:paraId="0FBFC724" w14:textId="77777777" w:rsidR="001D50CA" w:rsidRPr="00D12955" w:rsidRDefault="001D50CA" w:rsidP="001D50CA">
            <w:pPr>
              <w:spacing w:before="60" w:after="60"/>
              <w:jc w:val="center"/>
              <w:rPr>
                <w:bCs/>
                <w:szCs w:val="20"/>
                <w:lang w:val="el-GR"/>
              </w:rPr>
            </w:pPr>
            <w:r w:rsidRPr="00D12955">
              <w:rPr>
                <w:bCs/>
                <w:szCs w:val="20"/>
                <w:lang w:val="el-GR"/>
              </w:rPr>
              <w:t>ΝΑΙ</w:t>
            </w:r>
          </w:p>
        </w:tc>
        <w:tc>
          <w:tcPr>
            <w:tcW w:w="408" w:type="pct"/>
            <w:shd w:val="clear" w:color="auto" w:fill="FFFFFF"/>
          </w:tcPr>
          <w:p w14:paraId="4B476B7F" w14:textId="77777777" w:rsidR="001D50CA" w:rsidRPr="00D12955" w:rsidRDefault="001D50CA" w:rsidP="001D50CA">
            <w:pPr>
              <w:spacing w:before="60" w:after="60"/>
              <w:jc w:val="center"/>
              <w:rPr>
                <w:bCs/>
                <w:szCs w:val="20"/>
                <w:lang w:val="el-GR"/>
              </w:rPr>
            </w:pPr>
          </w:p>
        </w:tc>
        <w:tc>
          <w:tcPr>
            <w:tcW w:w="561" w:type="pct"/>
            <w:shd w:val="clear" w:color="auto" w:fill="FFFFFF"/>
          </w:tcPr>
          <w:p w14:paraId="0DF3C28D" w14:textId="77777777" w:rsidR="001D50CA" w:rsidRPr="00D12955" w:rsidRDefault="001D50CA" w:rsidP="001D50CA">
            <w:pPr>
              <w:spacing w:before="60" w:after="60"/>
              <w:jc w:val="center"/>
              <w:rPr>
                <w:bCs/>
                <w:szCs w:val="20"/>
                <w:lang w:val="el-GR"/>
              </w:rPr>
            </w:pPr>
          </w:p>
        </w:tc>
      </w:tr>
      <w:tr w:rsidR="001D50CA" w:rsidRPr="00D12955" w14:paraId="66C5574C" w14:textId="77777777" w:rsidTr="001D50CA">
        <w:tc>
          <w:tcPr>
            <w:tcW w:w="229" w:type="pct"/>
            <w:shd w:val="clear" w:color="auto" w:fill="FFFFFF"/>
          </w:tcPr>
          <w:p w14:paraId="27FC52DE" w14:textId="77777777" w:rsidR="001D50CA" w:rsidRPr="00D12955" w:rsidRDefault="001D50CA" w:rsidP="0020249C">
            <w:pPr>
              <w:numPr>
                <w:ilvl w:val="0"/>
                <w:numId w:val="136"/>
              </w:numPr>
              <w:spacing w:before="60" w:after="60" w:line="312" w:lineRule="auto"/>
              <w:contextualSpacing/>
              <w:jc w:val="center"/>
              <w:rPr>
                <w:bCs/>
                <w:szCs w:val="20"/>
                <w:lang w:val="en-US"/>
              </w:rPr>
            </w:pPr>
          </w:p>
        </w:tc>
        <w:tc>
          <w:tcPr>
            <w:tcW w:w="3343" w:type="pct"/>
            <w:shd w:val="clear" w:color="auto" w:fill="FFFFFF"/>
          </w:tcPr>
          <w:p w14:paraId="1603E4BE" w14:textId="77777777" w:rsidR="001D50CA" w:rsidRPr="00D12955" w:rsidRDefault="001D50CA" w:rsidP="001D50CA">
            <w:pPr>
              <w:spacing w:before="60" w:after="60"/>
              <w:rPr>
                <w:bCs/>
                <w:szCs w:val="20"/>
                <w:lang w:val="el-GR"/>
              </w:rPr>
            </w:pPr>
            <w:r w:rsidRPr="00D12955">
              <w:rPr>
                <w:bCs/>
                <w:szCs w:val="20"/>
                <w:lang w:val="el-GR"/>
              </w:rPr>
              <w:t xml:space="preserve">Είναι δυνατόν ο σταθμός αναφοράς να βρίσκεται εντός του πειραματικού αγροτεμαχίου εφόσον τηρούνται οι προδιαγραφές εγκατάστασής του. Σε κάθε περίπτωση εντός του πειραματικού αγροτεμαχίου και εντός καλλιέργειας πρέπει να είναι εγκατεστημένος ένας τουλάχιστον υποστηρικτικός σταθμός. </w:t>
            </w:r>
          </w:p>
        </w:tc>
        <w:tc>
          <w:tcPr>
            <w:tcW w:w="459" w:type="pct"/>
            <w:shd w:val="clear" w:color="auto" w:fill="FFFFFF"/>
            <w:vAlign w:val="center"/>
          </w:tcPr>
          <w:p w14:paraId="2E6B1B8D" w14:textId="77777777" w:rsidR="001D50CA" w:rsidRPr="00D12955" w:rsidRDefault="001D50CA" w:rsidP="001D50CA">
            <w:pPr>
              <w:spacing w:before="60" w:after="60"/>
              <w:jc w:val="center"/>
              <w:rPr>
                <w:bCs/>
                <w:szCs w:val="20"/>
                <w:lang w:val="el-GR"/>
              </w:rPr>
            </w:pPr>
            <w:r w:rsidRPr="00D12955">
              <w:rPr>
                <w:bCs/>
                <w:szCs w:val="20"/>
                <w:lang w:val="el-GR"/>
              </w:rPr>
              <w:t>ΝΑΙ</w:t>
            </w:r>
          </w:p>
        </w:tc>
        <w:tc>
          <w:tcPr>
            <w:tcW w:w="408" w:type="pct"/>
            <w:shd w:val="clear" w:color="auto" w:fill="FFFFFF"/>
          </w:tcPr>
          <w:p w14:paraId="5E0CB17C" w14:textId="77777777" w:rsidR="001D50CA" w:rsidRPr="00D12955" w:rsidRDefault="001D50CA" w:rsidP="001D50CA">
            <w:pPr>
              <w:spacing w:before="60" w:after="60"/>
              <w:jc w:val="center"/>
              <w:rPr>
                <w:bCs/>
                <w:szCs w:val="20"/>
                <w:lang w:val="el-GR"/>
              </w:rPr>
            </w:pPr>
          </w:p>
        </w:tc>
        <w:tc>
          <w:tcPr>
            <w:tcW w:w="561" w:type="pct"/>
            <w:shd w:val="clear" w:color="auto" w:fill="FFFFFF"/>
          </w:tcPr>
          <w:p w14:paraId="2801C3E8" w14:textId="77777777" w:rsidR="001D50CA" w:rsidRPr="00D12955" w:rsidRDefault="001D50CA" w:rsidP="001D50CA">
            <w:pPr>
              <w:spacing w:before="60" w:after="60"/>
              <w:jc w:val="center"/>
              <w:rPr>
                <w:bCs/>
                <w:szCs w:val="20"/>
                <w:lang w:val="el-GR"/>
              </w:rPr>
            </w:pPr>
          </w:p>
        </w:tc>
      </w:tr>
      <w:tr w:rsidR="001D50CA" w:rsidRPr="00D12955" w14:paraId="571FCAAB" w14:textId="77777777" w:rsidTr="001D50CA">
        <w:tc>
          <w:tcPr>
            <w:tcW w:w="229" w:type="pct"/>
            <w:shd w:val="clear" w:color="auto" w:fill="FFFFFF"/>
          </w:tcPr>
          <w:p w14:paraId="3BB2EB68" w14:textId="77777777" w:rsidR="001D50CA" w:rsidRPr="00D12955" w:rsidRDefault="001D50CA" w:rsidP="0020249C">
            <w:pPr>
              <w:numPr>
                <w:ilvl w:val="0"/>
                <w:numId w:val="136"/>
              </w:numPr>
              <w:spacing w:before="60" w:after="60" w:line="312" w:lineRule="auto"/>
              <w:contextualSpacing/>
              <w:jc w:val="center"/>
              <w:rPr>
                <w:bCs/>
                <w:szCs w:val="20"/>
                <w:lang w:val="en-US"/>
              </w:rPr>
            </w:pPr>
          </w:p>
        </w:tc>
        <w:tc>
          <w:tcPr>
            <w:tcW w:w="3343" w:type="pct"/>
            <w:shd w:val="clear" w:color="auto" w:fill="FFFFFF"/>
          </w:tcPr>
          <w:p w14:paraId="59FDC4BA" w14:textId="77777777" w:rsidR="001D50CA" w:rsidRPr="00D12955" w:rsidRDefault="001D50CA" w:rsidP="001D50CA">
            <w:pPr>
              <w:spacing w:before="60" w:after="60"/>
              <w:rPr>
                <w:bCs/>
                <w:szCs w:val="20"/>
                <w:lang w:val="el-GR"/>
              </w:rPr>
            </w:pPr>
            <w:r w:rsidRPr="00D12955">
              <w:rPr>
                <w:bCs/>
                <w:szCs w:val="20"/>
                <w:lang w:val="el-GR"/>
              </w:rPr>
              <w:t>Κάθε πειραματικό αγροτεμάχιο πρέπει να βρίσκεται για όλη τη χρονική περίοδο που προβλέπεται στο χρονοδιάγραμμα του έργου στην αποκλειστική διαχείριση του αναδόχου ώστε να μπορεί να διεξάγεται με ακρίβεια η εφαρμογή του καλλιεργητικού πλάνου που έχει εκπονήσει ο ανάδοχος.</w:t>
            </w:r>
          </w:p>
        </w:tc>
        <w:tc>
          <w:tcPr>
            <w:tcW w:w="459" w:type="pct"/>
            <w:shd w:val="clear" w:color="auto" w:fill="FFFFFF"/>
            <w:vAlign w:val="center"/>
          </w:tcPr>
          <w:p w14:paraId="77710C80" w14:textId="77777777" w:rsidR="001D50CA" w:rsidRPr="00D12955" w:rsidRDefault="001D50CA" w:rsidP="001D50CA">
            <w:pPr>
              <w:spacing w:before="60" w:after="60"/>
              <w:jc w:val="center"/>
              <w:rPr>
                <w:bCs/>
                <w:szCs w:val="20"/>
                <w:lang w:val="el-GR"/>
              </w:rPr>
            </w:pPr>
            <w:r w:rsidRPr="00D12955">
              <w:rPr>
                <w:bCs/>
                <w:szCs w:val="20"/>
                <w:lang w:val="el-GR"/>
              </w:rPr>
              <w:t>ΝΑΙ</w:t>
            </w:r>
          </w:p>
        </w:tc>
        <w:tc>
          <w:tcPr>
            <w:tcW w:w="408" w:type="pct"/>
            <w:shd w:val="clear" w:color="auto" w:fill="FFFFFF"/>
          </w:tcPr>
          <w:p w14:paraId="46F99125" w14:textId="77777777" w:rsidR="001D50CA" w:rsidRPr="00D12955" w:rsidRDefault="001D50CA" w:rsidP="001D50CA">
            <w:pPr>
              <w:spacing w:before="60" w:after="60"/>
              <w:jc w:val="center"/>
              <w:rPr>
                <w:bCs/>
                <w:szCs w:val="20"/>
                <w:lang w:val="el-GR"/>
              </w:rPr>
            </w:pPr>
          </w:p>
        </w:tc>
        <w:tc>
          <w:tcPr>
            <w:tcW w:w="561" w:type="pct"/>
            <w:shd w:val="clear" w:color="auto" w:fill="FFFFFF"/>
          </w:tcPr>
          <w:p w14:paraId="6F422203" w14:textId="77777777" w:rsidR="001D50CA" w:rsidRPr="00D12955" w:rsidRDefault="001D50CA" w:rsidP="001D50CA">
            <w:pPr>
              <w:spacing w:before="60" w:after="60"/>
              <w:jc w:val="center"/>
              <w:rPr>
                <w:bCs/>
                <w:szCs w:val="20"/>
                <w:lang w:val="el-GR"/>
              </w:rPr>
            </w:pPr>
          </w:p>
        </w:tc>
      </w:tr>
      <w:tr w:rsidR="001D50CA" w:rsidRPr="00D12955" w14:paraId="23745FA5" w14:textId="77777777" w:rsidTr="001D50CA">
        <w:tc>
          <w:tcPr>
            <w:tcW w:w="229" w:type="pct"/>
            <w:shd w:val="clear" w:color="auto" w:fill="FFFFFF"/>
          </w:tcPr>
          <w:p w14:paraId="79AEEC71" w14:textId="77777777" w:rsidR="001D50CA" w:rsidRPr="00D12955" w:rsidRDefault="001D50CA" w:rsidP="0020249C">
            <w:pPr>
              <w:numPr>
                <w:ilvl w:val="0"/>
                <w:numId w:val="136"/>
              </w:numPr>
              <w:spacing w:before="60" w:after="60" w:line="312" w:lineRule="auto"/>
              <w:contextualSpacing/>
              <w:jc w:val="center"/>
              <w:rPr>
                <w:bCs/>
                <w:szCs w:val="20"/>
                <w:lang w:val="en-US"/>
              </w:rPr>
            </w:pPr>
          </w:p>
        </w:tc>
        <w:tc>
          <w:tcPr>
            <w:tcW w:w="3343" w:type="pct"/>
            <w:shd w:val="clear" w:color="auto" w:fill="FFFFFF"/>
          </w:tcPr>
          <w:p w14:paraId="46B1A196" w14:textId="77777777" w:rsidR="001D50CA" w:rsidRPr="00D12955" w:rsidRDefault="001D50CA" w:rsidP="001D50CA">
            <w:pPr>
              <w:spacing w:before="60" w:after="60"/>
              <w:rPr>
                <w:bCs/>
                <w:szCs w:val="20"/>
                <w:lang w:val="el-GR"/>
              </w:rPr>
            </w:pPr>
            <w:r w:rsidRPr="00D12955">
              <w:rPr>
                <w:bCs/>
                <w:szCs w:val="20"/>
                <w:lang w:val="el-GR"/>
              </w:rPr>
              <w:t>Τα καλλιεργητικά πλάνα των πειραματικών αγροτεμαχίων θα πρέπει να εκπονηθούν και να συμπεριληφθούν στη Μελέτη Σχεδιασμού και Εκτέλεσης Πειραμάτων Πεδίου για την Ευφυή Γεωργία.</w:t>
            </w:r>
          </w:p>
        </w:tc>
        <w:tc>
          <w:tcPr>
            <w:tcW w:w="459" w:type="pct"/>
            <w:shd w:val="clear" w:color="auto" w:fill="FFFFFF"/>
            <w:vAlign w:val="center"/>
          </w:tcPr>
          <w:p w14:paraId="2790DF1F" w14:textId="77777777" w:rsidR="001D50CA" w:rsidRPr="00D12955" w:rsidRDefault="001D50CA" w:rsidP="001D50CA">
            <w:pPr>
              <w:spacing w:before="60" w:after="60"/>
              <w:jc w:val="center"/>
              <w:rPr>
                <w:bCs/>
                <w:szCs w:val="20"/>
                <w:lang w:val="el-GR"/>
              </w:rPr>
            </w:pPr>
            <w:r w:rsidRPr="00D12955">
              <w:rPr>
                <w:bCs/>
                <w:szCs w:val="20"/>
                <w:lang w:val="el-GR"/>
              </w:rPr>
              <w:t>ΝΑΙ</w:t>
            </w:r>
          </w:p>
        </w:tc>
        <w:tc>
          <w:tcPr>
            <w:tcW w:w="408" w:type="pct"/>
            <w:shd w:val="clear" w:color="auto" w:fill="FFFFFF"/>
          </w:tcPr>
          <w:p w14:paraId="7BCC63C0" w14:textId="77777777" w:rsidR="001D50CA" w:rsidRPr="00D12955" w:rsidRDefault="001D50CA" w:rsidP="001D50CA">
            <w:pPr>
              <w:spacing w:before="60" w:after="60"/>
              <w:jc w:val="center"/>
              <w:rPr>
                <w:bCs/>
                <w:szCs w:val="20"/>
                <w:lang w:val="el-GR"/>
              </w:rPr>
            </w:pPr>
          </w:p>
        </w:tc>
        <w:tc>
          <w:tcPr>
            <w:tcW w:w="561" w:type="pct"/>
            <w:shd w:val="clear" w:color="auto" w:fill="FFFFFF"/>
          </w:tcPr>
          <w:p w14:paraId="6B1BC57E" w14:textId="77777777" w:rsidR="001D50CA" w:rsidRPr="00D12955" w:rsidRDefault="001D50CA" w:rsidP="001D50CA">
            <w:pPr>
              <w:spacing w:before="60" w:after="60"/>
              <w:jc w:val="center"/>
              <w:rPr>
                <w:bCs/>
                <w:szCs w:val="20"/>
                <w:lang w:val="el-GR"/>
              </w:rPr>
            </w:pPr>
          </w:p>
        </w:tc>
      </w:tr>
      <w:tr w:rsidR="001D50CA" w:rsidRPr="00D12955" w14:paraId="70FBFDB7" w14:textId="77777777" w:rsidTr="001D50CA">
        <w:tc>
          <w:tcPr>
            <w:tcW w:w="229" w:type="pct"/>
            <w:shd w:val="clear" w:color="auto" w:fill="FFFFFF"/>
          </w:tcPr>
          <w:p w14:paraId="428613EF" w14:textId="77777777" w:rsidR="001D50CA" w:rsidRPr="00D12955" w:rsidRDefault="001D50CA" w:rsidP="0020249C">
            <w:pPr>
              <w:numPr>
                <w:ilvl w:val="0"/>
                <w:numId w:val="136"/>
              </w:numPr>
              <w:spacing w:before="60" w:after="60" w:line="312" w:lineRule="auto"/>
              <w:contextualSpacing/>
              <w:jc w:val="center"/>
              <w:rPr>
                <w:bCs/>
                <w:szCs w:val="20"/>
                <w:lang w:val="en-US"/>
              </w:rPr>
            </w:pPr>
          </w:p>
        </w:tc>
        <w:tc>
          <w:tcPr>
            <w:tcW w:w="3343" w:type="pct"/>
            <w:shd w:val="clear" w:color="auto" w:fill="FFFFFF"/>
          </w:tcPr>
          <w:p w14:paraId="2CB78D3E" w14:textId="77777777" w:rsidR="001D50CA" w:rsidRPr="00D12955" w:rsidRDefault="001D50CA" w:rsidP="001D50CA">
            <w:pPr>
              <w:spacing w:before="60" w:after="60"/>
              <w:rPr>
                <w:bCs/>
                <w:szCs w:val="20"/>
                <w:lang w:val="el-GR"/>
              </w:rPr>
            </w:pPr>
            <w:r w:rsidRPr="00D12955">
              <w:rPr>
                <w:bCs/>
                <w:szCs w:val="20"/>
                <w:lang w:val="el-GR"/>
              </w:rPr>
              <w:t>Τα πειραματικά αγροτεμάχια, που θα επιλεγούν για την προσαρμογή αλγοριθμικών μοντέλων άρδευσης θα πρέπει να είναι αρδευόμενα με πηγή νερού σταθερής ροής για όλη τη διάρκεια της αρδευτικής περιόδου. Το αρδευόμενο νερό θα πρέπει να είναι διαθέσιμο συνεχώς και σε επαρκή ποσότητα. Επιπλέον, η ποιότητά του πρέπει να είναι ικανοποιητική και κατάλληλη για τις καλλιέργειες που θα εφαρμοσθούν στο συγκεκριμένο αγροτεμάχιο.</w:t>
            </w:r>
          </w:p>
        </w:tc>
        <w:tc>
          <w:tcPr>
            <w:tcW w:w="459" w:type="pct"/>
            <w:shd w:val="clear" w:color="auto" w:fill="FFFFFF"/>
            <w:vAlign w:val="center"/>
          </w:tcPr>
          <w:p w14:paraId="18B26010" w14:textId="77777777" w:rsidR="001D50CA" w:rsidRPr="00D12955" w:rsidRDefault="001D50CA" w:rsidP="001D50CA">
            <w:pPr>
              <w:spacing w:before="60" w:after="60"/>
              <w:jc w:val="center"/>
              <w:rPr>
                <w:bCs/>
                <w:szCs w:val="20"/>
                <w:lang w:val="el-GR"/>
              </w:rPr>
            </w:pPr>
            <w:r w:rsidRPr="00D12955">
              <w:rPr>
                <w:bCs/>
                <w:szCs w:val="20"/>
                <w:lang w:val="el-GR"/>
              </w:rPr>
              <w:t>ΝΑΙ</w:t>
            </w:r>
          </w:p>
        </w:tc>
        <w:tc>
          <w:tcPr>
            <w:tcW w:w="408" w:type="pct"/>
            <w:shd w:val="clear" w:color="auto" w:fill="FFFFFF"/>
          </w:tcPr>
          <w:p w14:paraId="0E1C05CE" w14:textId="77777777" w:rsidR="001D50CA" w:rsidRPr="00D12955" w:rsidRDefault="001D50CA" w:rsidP="001D50CA">
            <w:pPr>
              <w:spacing w:before="60" w:after="60"/>
              <w:jc w:val="center"/>
              <w:rPr>
                <w:bCs/>
                <w:szCs w:val="20"/>
                <w:lang w:val="el-GR"/>
              </w:rPr>
            </w:pPr>
          </w:p>
        </w:tc>
        <w:tc>
          <w:tcPr>
            <w:tcW w:w="561" w:type="pct"/>
            <w:shd w:val="clear" w:color="auto" w:fill="FFFFFF"/>
          </w:tcPr>
          <w:p w14:paraId="641767F5" w14:textId="77777777" w:rsidR="001D50CA" w:rsidRPr="00D12955" w:rsidRDefault="001D50CA" w:rsidP="001D50CA">
            <w:pPr>
              <w:spacing w:before="60" w:after="60"/>
              <w:jc w:val="center"/>
              <w:rPr>
                <w:bCs/>
                <w:szCs w:val="20"/>
                <w:lang w:val="el-GR"/>
              </w:rPr>
            </w:pPr>
          </w:p>
        </w:tc>
      </w:tr>
      <w:tr w:rsidR="001D50CA" w:rsidRPr="00D12955" w14:paraId="507D6F4C" w14:textId="77777777" w:rsidTr="001D50CA">
        <w:tc>
          <w:tcPr>
            <w:tcW w:w="229" w:type="pct"/>
            <w:shd w:val="clear" w:color="auto" w:fill="FFFFFF"/>
          </w:tcPr>
          <w:p w14:paraId="0E413BE9" w14:textId="77777777" w:rsidR="001D50CA" w:rsidRPr="00D12955" w:rsidRDefault="001D50CA" w:rsidP="0020249C">
            <w:pPr>
              <w:numPr>
                <w:ilvl w:val="0"/>
                <w:numId w:val="136"/>
              </w:numPr>
              <w:spacing w:before="60" w:after="60" w:line="312" w:lineRule="auto"/>
              <w:contextualSpacing/>
              <w:jc w:val="center"/>
              <w:rPr>
                <w:bCs/>
                <w:szCs w:val="20"/>
                <w:lang w:val="en-US"/>
              </w:rPr>
            </w:pPr>
          </w:p>
        </w:tc>
        <w:tc>
          <w:tcPr>
            <w:tcW w:w="3343" w:type="pct"/>
            <w:shd w:val="clear" w:color="auto" w:fill="FFFFFF"/>
          </w:tcPr>
          <w:p w14:paraId="77A418CE" w14:textId="77777777" w:rsidR="001D50CA" w:rsidRPr="00D12955" w:rsidRDefault="001D50CA" w:rsidP="001D50CA">
            <w:pPr>
              <w:spacing w:before="60" w:after="60"/>
              <w:rPr>
                <w:bCs/>
                <w:szCs w:val="20"/>
                <w:lang w:val="el-GR"/>
              </w:rPr>
            </w:pPr>
            <w:r w:rsidRPr="00D12955">
              <w:rPr>
                <w:bCs/>
                <w:szCs w:val="20"/>
                <w:lang w:val="el-GR"/>
              </w:rPr>
              <w:t>Τα πειραματικά αγροτεμάχια θα πρέπει να είναι επαρκούς μεγέθους-επιφάνειας ανάλογα και με τις καλλιέργειες για τις οποίες θα αξιοποιηθούν. Στην επιλογή της επιφάνειας θα πρέπει να ληφθεί υπόψη και το γεγονός ότι πρέπει να έχουν πολλαπλές ζώνες διαχείρισης (τουλάχιστον δύο) ανάλογα και με τη φύση των πειραμάτων. Σε κάθε περίπτωση η συνολική επιφάνεια ενός πειραματικού αγροτεμαχίου θα πρέπει να είναι αντιπροσωπευτική της μέσης έκτασης αγροτεμαχίων για δεδομένη καλλιέργεια για κάθε περιοχή μελέτης.</w:t>
            </w:r>
          </w:p>
        </w:tc>
        <w:tc>
          <w:tcPr>
            <w:tcW w:w="459" w:type="pct"/>
            <w:shd w:val="clear" w:color="auto" w:fill="FFFFFF"/>
            <w:vAlign w:val="center"/>
          </w:tcPr>
          <w:p w14:paraId="6D589BC2" w14:textId="77777777" w:rsidR="001D50CA" w:rsidRPr="00D12955" w:rsidRDefault="001D50CA" w:rsidP="001D50CA">
            <w:pPr>
              <w:spacing w:before="60" w:after="60"/>
              <w:jc w:val="center"/>
              <w:rPr>
                <w:bCs/>
                <w:szCs w:val="20"/>
                <w:lang w:val="el-GR"/>
              </w:rPr>
            </w:pPr>
            <w:r w:rsidRPr="00D12955">
              <w:rPr>
                <w:bCs/>
                <w:szCs w:val="20"/>
                <w:lang w:val="el-GR"/>
              </w:rPr>
              <w:t>ΝΑΙ</w:t>
            </w:r>
          </w:p>
        </w:tc>
        <w:tc>
          <w:tcPr>
            <w:tcW w:w="408" w:type="pct"/>
            <w:shd w:val="clear" w:color="auto" w:fill="FFFFFF"/>
          </w:tcPr>
          <w:p w14:paraId="7B5C444E" w14:textId="77777777" w:rsidR="001D50CA" w:rsidRPr="00D12955" w:rsidRDefault="001D50CA" w:rsidP="001D50CA">
            <w:pPr>
              <w:spacing w:before="60" w:after="60"/>
              <w:jc w:val="center"/>
              <w:rPr>
                <w:bCs/>
                <w:szCs w:val="20"/>
                <w:lang w:val="el-GR"/>
              </w:rPr>
            </w:pPr>
          </w:p>
        </w:tc>
        <w:tc>
          <w:tcPr>
            <w:tcW w:w="561" w:type="pct"/>
            <w:shd w:val="clear" w:color="auto" w:fill="FFFFFF"/>
          </w:tcPr>
          <w:p w14:paraId="1DB554A8" w14:textId="77777777" w:rsidR="001D50CA" w:rsidRPr="00D12955" w:rsidRDefault="001D50CA" w:rsidP="001D50CA">
            <w:pPr>
              <w:spacing w:before="60" w:after="60"/>
              <w:jc w:val="center"/>
              <w:rPr>
                <w:bCs/>
                <w:szCs w:val="20"/>
                <w:lang w:val="el-GR"/>
              </w:rPr>
            </w:pPr>
          </w:p>
        </w:tc>
      </w:tr>
      <w:tr w:rsidR="001D50CA" w:rsidRPr="00D12955" w14:paraId="783DDF62" w14:textId="77777777" w:rsidTr="001D50CA">
        <w:tc>
          <w:tcPr>
            <w:tcW w:w="229" w:type="pct"/>
            <w:shd w:val="clear" w:color="auto" w:fill="FFFFFF"/>
          </w:tcPr>
          <w:p w14:paraId="77238E46" w14:textId="77777777" w:rsidR="001D50CA" w:rsidRPr="00D12955" w:rsidRDefault="001D50CA" w:rsidP="0020249C">
            <w:pPr>
              <w:numPr>
                <w:ilvl w:val="0"/>
                <w:numId w:val="136"/>
              </w:numPr>
              <w:spacing w:before="60" w:after="60" w:line="312" w:lineRule="auto"/>
              <w:contextualSpacing/>
              <w:jc w:val="center"/>
              <w:rPr>
                <w:bCs/>
                <w:szCs w:val="20"/>
                <w:lang w:val="en-US"/>
              </w:rPr>
            </w:pPr>
          </w:p>
        </w:tc>
        <w:tc>
          <w:tcPr>
            <w:tcW w:w="3343" w:type="pct"/>
            <w:shd w:val="clear" w:color="auto" w:fill="FFFFFF"/>
          </w:tcPr>
          <w:p w14:paraId="2A160134" w14:textId="77777777" w:rsidR="001D50CA" w:rsidRPr="00D12955" w:rsidRDefault="001D50CA" w:rsidP="001D50CA">
            <w:pPr>
              <w:spacing w:before="60" w:after="60"/>
              <w:rPr>
                <w:bCs/>
                <w:szCs w:val="20"/>
                <w:lang w:val="el-GR"/>
              </w:rPr>
            </w:pPr>
            <w:r w:rsidRPr="00D12955">
              <w:rPr>
                <w:bCs/>
                <w:szCs w:val="20"/>
                <w:lang w:val="el-GR"/>
              </w:rPr>
              <w:t>Τα πειραματικά αγροτεμάχια που θα αξιοποιηθούν για δενδρώδεις καλλιέργειες θα πρέπει ήδη να έχουν φυτεμένα δέντρα ώριμης και υψηλής παραγωγικότητας ηλικίας και με ασήμαντες ηλικιακές διαφορές μεταξύ τους. Επιπλέον, το σύστημα διαμόρφωσης κόμης καθώς και τα υποκείμενα με τις ποικιλίες πρέπει να είναι αντιπροσωπευτικά της περιοχής μελέτης.</w:t>
            </w:r>
          </w:p>
        </w:tc>
        <w:tc>
          <w:tcPr>
            <w:tcW w:w="459" w:type="pct"/>
            <w:shd w:val="clear" w:color="auto" w:fill="FFFFFF"/>
            <w:vAlign w:val="center"/>
          </w:tcPr>
          <w:p w14:paraId="2938DF6A" w14:textId="77777777" w:rsidR="001D50CA" w:rsidRPr="00D12955" w:rsidRDefault="001D50CA" w:rsidP="001D50CA">
            <w:pPr>
              <w:spacing w:before="60" w:after="60"/>
              <w:jc w:val="center"/>
              <w:rPr>
                <w:bCs/>
                <w:szCs w:val="20"/>
                <w:lang w:val="el-GR"/>
              </w:rPr>
            </w:pPr>
            <w:r w:rsidRPr="00D12955">
              <w:rPr>
                <w:bCs/>
                <w:szCs w:val="20"/>
                <w:lang w:val="el-GR"/>
              </w:rPr>
              <w:t>ΝΑΙ</w:t>
            </w:r>
          </w:p>
        </w:tc>
        <w:tc>
          <w:tcPr>
            <w:tcW w:w="408" w:type="pct"/>
            <w:shd w:val="clear" w:color="auto" w:fill="FFFFFF"/>
          </w:tcPr>
          <w:p w14:paraId="05DFAFD7" w14:textId="77777777" w:rsidR="001D50CA" w:rsidRPr="00D12955" w:rsidRDefault="001D50CA" w:rsidP="001D50CA">
            <w:pPr>
              <w:spacing w:before="60" w:after="60"/>
              <w:jc w:val="center"/>
              <w:rPr>
                <w:bCs/>
                <w:szCs w:val="20"/>
                <w:lang w:val="el-GR"/>
              </w:rPr>
            </w:pPr>
          </w:p>
        </w:tc>
        <w:tc>
          <w:tcPr>
            <w:tcW w:w="561" w:type="pct"/>
            <w:shd w:val="clear" w:color="auto" w:fill="FFFFFF"/>
          </w:tcPr>
          <w:p w14:paraId="716985C6" w14:textId="77777777" w:rsidR="001D50CA" w:rsidRPr="00D12955" w:rsidRDefault="001D50CA" w:rsidP="001D50CA">
            <w:pPr>
              <w:spacing w:before="60" w:after="60"/>
              <w:jc w:val="center"/>
              <w:rPr>
                <w:bCs/>
                <w:szCs w:val="20"/>
                <w:lang w:val="el-GR"/>
              </w:rPr>
            </w:pPr>
          </w:p>
        </w:tc>
      </w:tr>
      <w:tr w:rsidR="001D50CA" w:rsidRPr="00D12955" w14:paraId="1DC210A2" w14:textId="77777777" w:rsidTr="001D50CA">
        <w:tc>
          <w:tcPr>
            <w:tcW w:w="229" w:type="pct"/>
            <w:shd w:val="clear" w:color="auto" w:fill="FFFFFF"/>
          </w:tcPr>
          <w:p w14:paraId="78AFA683" w14:textId="77777777" w:rsidR="001D50CA" w:rsidRPr="00D12955" w:rsidRDefault="001D50CA" w:rsidP="0020249C">
            <w:pPr>
              <w:numPr>
                <w:ilvl w:val="0"/>
                <w:numId w:val="136"/>
              </w:numPr>
              <w:spacing w:before="60" w:after="60" w:line="312" w:lineRule="auto"/>
              <w:contextualSpacing/>
              <w:jc w:val="center"/>
              <w:rPr>
                <w:bCs/>
                <w:szCs w:val="20"/>
                <w:lang w:val="en-US"/>
              </w:rPr>
            </w:pPr>
          </w:p>
        </w:tc>
        <w:tc>
          <w:tcPr>
            <w:tcW w:w="3343" w:type="pct"/>
            <w:shd w:val="clear" w:color="auto" w:fill="FFFFFF"/>
          </w:tcPr>
          <w:p w14:paraId="0593EFCC" w14:textId="77777777" w:rsidR="001D50CA" w:rsidRPr="00D12955" w:rsidRDefault="001D50CA" w:rsidP="001D50CA">
            <w:pPr>
              <w:spacing w:before="60" w:after="60"/>
              <w:rPr>
                <w:bCs/>
                <w:szCs w:val="20"/>
                <w:lang w:val="el-GR"/>
              </w:rPr>
            </w:pPr>
            <w:r w:rsidRPr="00D12955">
              <w:rPr>
                <w:bCs/>
                <w:szCs w:val="20"/>
                <w:lang w:val="el-GR"/>
              </w:rPr>
              <w:t>Τα πειραματικά αγροτεμάχια θα πρέπει να έχουν ομοιογενή εδαφολογικά χαρακτηριστικά εντός τους, να είναι επαρκώς στραγγιζόμενα και να έχουν καθόλου έως μικρή κλίση με ασήμαντες διαφορές κλίσης εντός της επιφάνειάς τους.</w:t>
            </w:r>
          </w:p>
        </w:tc>
        <w:tc>
          <w:tcPr>
            <w:tcW w:w="459" w:type="pct"/>
            <w:shd w:val="clear" w:color="auto" w:fill="FFFFFF"/>
            <w:vAlign w:val="center"/>
          </w:tcPr>
          <w:p w14:paraId="1763107F" w14:textId="77777777" w:rsidR="001D50CA" w:rsidRPr="00D12955" w:rsidRDefault="001D50CA" w:rsidP="001D50CA">
            <w:pPr>
              <w:spacing w:before="60" w:after="60"/>
              <w:jc w:val="center"/>
              <w:rPr>
                <w:bCs/>
                <w:szCs w:val="20"/>
                <w:lang w:val="el-GR"/>
              </w:rPr>
            </w:pPr>
            <w:r w:rsidRPr="00D12955">
              <w:rPr>
                <w:bCs/>
                <w:szCs w:val="20"/>
                <w:lang w:val="el-GR"/>
              </w:rPr>
              <w:t>ΝΑΙ</w:t>
            </w:r>
          </w:p>
        </w:tc>
        <w:tc>
          <w:tcPr>
            <w:tcW w:w="408" w:type="pct"/>
            <w:shd w:val="clear" w:color="auto" w:fill="FFFFFF"/>
          </w:tcPr>
          <w:p w14:paraId="4E7C9221" w14:textId="77777777" w:rsidR="001D50CA" w:rsidRPr="00D12955" w:rsidRDefault="001D50CA" w:rsidP="001D50CA">
            <w:pPr>
              <w:spacing w:before="60" w:after="60"/>
              <w:jc w:val="center"/>
              <w:rPr>
                <w:bCs/>
                <w:szCs w:val="20"/>
                <w:lang w:val="el-GR"/>
              </w:rPr>
            </w:pPr>
          </w:p>
        </w:tc>
        <w:tc>
          <w:tcPr>
            <w:tcW w:w="561" w:type="pct"/>
            <w:shd w:val="clear" w:color="auto" w:fill="FFFFFF"/>
          </w:tcPr>
          <w:p w14:paraId="1BFEEC75" w14:textId="77777777" w:rsidR="001D50CA" w:rsidRPr="00D12955" w:rsidRDefault="001D50CA" w:rsidP="001D50CA">
            <w:pPr>
              <w:spacing w:before="60" w:after="60"/>
              <w:jc w:val="center"/>
              <w:rPr>
                <w:bCs/>
                <w:szCs w:val="20"/>
                <w:lang w:val="el-GR"/>
              </w:rPr>
            </w:pPr>
          </w:p>
        </w:tc>
      </w:tr>
      <w:tr w:rsidR="001D50CA" w:rsidRPr="00D12955" w14:paraId="34522293" w14:textId="77777777" w:rsidTr="001D50CA">
        <w:tc>
          <w:tcPr>
            <w:tcW w:w="229" w:type="pct"/>
            <w:shd w:val="clear" w:color="auto" w:fill="FFFFFF"/>
          </w:tcPr>
          <w:p w14:paraId="3904DF4F" w14:textId="77777777" w:rsidR="001D50CA" w:rsidRPr="00D12955" w:rsidRDefault="001D50CA" w:rsidP="0020249C">
            <w:pPr>
              <w:numPr>
                <w:ilvl w:val="0"/>
                <w:numId w:val="136"/>
              </w:numPr>
              <w:spacing w:before="60" w:after="60" w:line="312" w:lineRule="auto"/>
              <w:contextualSpacing/>
              <w:jc w:val="center"/>
              <w:rPr>
                <w:bCs/>
                <w:szCs w:val="20"/>
                <w:lang w:val="en-US"/>
              </w:rPr>
            </w:pPr>
          </w:p>
        </w:tc>
        <w:tc>
          <w:tcPr>
            <w:tcW w:w="3343" w:type="pct"/>
            <w:shd w:val="clear" w:color="auto" w:fill="FFFFFF"/>
          </w:tcPr>
          <w:p w14:paraId="0AF7A5FB" w14:textId="77777777" w:rsidR="001D50CA" w:rsidRPr="00D12955" w:rsidRDefault="001D50CA" w:rsidP="001D50CA">
            <w:pPr>
              <w:spacing w:before="60" w:after="60"/>
              <w:rPr>
                <w:bCs/>
                <w:szCs w:val="20"/>
                <w:lang w:val="el-GR"/>
              </w:rPr>
            </w:pPr>
            <w:r w:rsidRPr="00D12955">
              <w:rPr>
                <w:bCs/>
                <w:lang w:val="el-GR" w:eastAsia="en-US"/>
              </w:rPr>
              <w:t>Σε κάθε Περιφέρεια το ελάχιστο πλήθος πειραματικών αγροτεμαχίων, όπως έχει αποτυπωθεί, θα πρέπει να ικανοποιεί αντίστοιχο πλήθος διαφορετικών καλλιεργειών</w:t>
            </w:r>
          </w:p>
        </w:tc>
        <w:tc>
          <w:tcPr>
            <w:tcW w:w="459" w:type="pct"/>
            <w:shd w:val="clear" w:color="auto" w:fill="FFFFFF"/>
            <w:vAlign w:val="center"/>
          </w:tcPr>
          <w:p w14:paraId="59A73E36" w14:textId="77777777" w:rsidR="001D50CA" w:rsidRPr="00D12955" w:rsidRDefault="001D50CA" w:rsidP="001D50CA">
            <w:pPr>
              <w:spacing w:before="60" w:after="60"/>
              <w:jc w:val="center"/>
              <w:rPr>
                <w:bCs/>
                <w:szCs w:val="20"/>
                <w:lang w:val="el-GR"/>
              </w:rPr>
            </w:pPr>
            <w:r w:rsidRPr="00D12955">
              <w:rPr>
                <w:bCs/>
                <w:szCs w:val="20"/>
                <w:lang w:val="el-GR"/>
              </w:rPr>
              <w:t>ΝΑΙ</w:t>
            </w:r>
          </w:p>
        </w:tc>
        <w:tc>
          <w:tcPr>
            <w:tcW w:w="408" w:type="pct"/>
            <w:shd w:val="clear" w:color="auto" w:fill="FFFFFF"/>
          </w:tcPr>
          <w:p w14:paraId="000A8805" w14:textId="77777777" w:rsidR="001D50CA" w:rsidRPr="00D12955" w:rsidRDefault="001D50CA" w:rsidP="001D50CA">
            <w:pPr>
              <w:spacing w:before="60" w:after="60"/>
              <w:jc w:val="center"/>
              <w:rPr>
                <w:bCs/>
                <w:szCs w:val="20"/>
                <w:lang w:val="el-GR"/>
              </w:rPr>
            </w:pPr>
          </w:p>
        </w:tc>
        <w:tc>
          <w:tcPr>
            <w:tcW w:w="561" w:type="pct"/>
            <w:shd w:val="clear" w:color="auto" w:fill="FFFFFF"/>
          </w:tcPr>
          <w:p w14:paraId="2F10D899" w14:textId="77777777" w:rsidR="001D50CA" w:rsidRPr="00D12955" w:rsidRDefault="001D50CA" w:rsidP="001D50CA">
            <w:pPr>
              <w:spacing w:before="60" w:after="60"/>
              <w:jc w:val="center"/>
              <w:rPr>
                <w:bCs/>
                <w:szCs w:val="20"/>
                <w:lang w:val="el-GR"/>
              </w:rPr>
            </w:pPr>
          </w:p>
        </w:tc>
      </w:tr>
      <w:tr w:rsidR="001D50CA" w:rsidRPr="00D12955" w14:paraId="7CFD8F4C" w14:textId="77777777" w:rsidTr="001D50CA">
        <w:tc>
          <w:tcPr>
            <w:tcW w:w="229" w:type="pct"/>
            <w:shd w:val="clear" w:color="auto" w:fill="FFFFFF"/>
          </w:tcPr>
          <w:p w14:paraId="4E054355" w14:textId="77777777" w:rsidR="001D50CA" w:rsidRPr="00D12955" w:rsidRDefault="001D50CA" w:rsidP="0020249C">
            <w:pPr>
              <w:numPr>
                <w:ilvl w:val="0"/>
                <w:numId w:val="136"/>
              </w:numPr>
              <w:spacing w:before="60" w:after="60" w:line="312" w:lineRule="auto"/>
              <w:contextualSpacing/>
              <w:jc w:val="center"/>
              <w:rPr>
                <w:bCs/>
                <w:szCs w:val="20"/>
                <w:lang w:val="en-US"/>
              </w:rPr>
            </w:pPr>
          </w:p>
        </w:tc>
        <w:tc>
          <w:tcPr>
            <w:tcW w:w="3343" w:type="pct"/>
            <w:shd w:val="clear" w:color="auto" w:fill="FFFFFF"/>
          </w:tcPr>
          <w:p w14:paraId="3AF4FD3B" w14:textId="77777777" w:rsidR="001D50CA" w:rsidRPr="00D12955" w:rsidRDefault="001D50CA" w:rsidP="001D50CA">
            <w:pPr>
              <w:spacing w:before="60" w:after="60"/>
              <w:rPr>
                <w:bCs/>
                <w:szCs w:val="20"/>
                <w:lang w:val="el-GR"/>
              </w:rPr>
            </w:pPr>
            <w:r w:rsidRPr="00D12955">
              <w:rPr>
                <w:bCs/>
                <w:szCs w:val="20"/>
                <w:lang w:val="el-GR"/>
              </w:rPr>
              <w:t>Κατά την εφαρμογή των καλλιεργητικών πειραμάτων θα πρέπει να αξιοποιηθούν κατάλληλα δορυφορικά δεδομένα και δεδομένα από ΣμηΕΑ.</w:t>
            </w:r>
          </w:p>
        </w:tc>
        <w:tc>
          <w:tcPr>
            <w:tcW w:w="459" w:type="pct"/>
            <w:shd w:val="clear" w:color="auto" w:fill="FFFFFF"/>
            <w:vAlign w:val="center"/>
          </w:tcPr>
          <w:p w14:paraId="63A382BE" w14:textId="77777777" w:rsidR="001D50CA" w:rsidRPr="00D12955" w:rsidRDefault="001D50CA" w:rsidP="001D50CA">
            <w:pPr>
              <w:spacing w:before="60" w:after="60"/>
              <w:jc w:val="center"/>
              <w:rPr>
                <w:bCs/>
                <w:szCs w:val="20"/>
                <w:lang w:val="el-GR"/>
              </w:rPr>
            </w:pPr>
            <w:r w:rsidRPr="00D12955">
              <w:rPr>
                <w:bCs/>
                <w:szCs w:val="20"/>
                <w:lang w:val="el-GR"/>
              </w:rPr>
              <w:t>ΝΑΙ</w:t>
            </w:r>
          </w:p>
        </w:tc>
        <w:tc>
          <w:tcPr>
            <w:tcW w:w="408" w:type="pct"/>
            <w:shd w:val="clear" w:color="auto" w:fill="FFFFFF"/>
          </w:tcPr>
          <w:p w14:paraId="12DBA9B7" w14:textId="77777777" w:rsidR="001D50CA" w:rsidRPr="00D12955" w:rsidRDefault="001D50CA" w:rsidP="001D50CA">
            <w:pPr>
              <w:spacing w:before="60" w:after="60"/>
              <w:jc w:val="center"/>
              <w:rPr>
                <w:bCs/>
                <w:szCs w:val="20"/>
                <w:lang w:val="el-GR"/>
              </w:rPr>
            </w:pPr>
          </w:p>
        </w:tc>
        <w:tc>
          <w:tcPr>
            <w:tcW w:w="561" w:type="pct"/>
            <w:shd w:val="clear" w:color="auto" w:fill="FFFFFF"/>
          </w:tcPr>
          <w:p w14:paraId="100A7A2B" w14:textId="77777777" w:rsidR="001D50CA" w:rsidRPr="00D12955" w:rsidRDefault="001D50CA" w:rsidP="001D50CA">
            <w:pPr>
              <w:spacing w:before="60" w:after="60"/>
              <w:jc w:val="center"/>
              <w:rPr>
                <w:bCs/>
                <w:szCs w:val="20"/>
                <w:lang w:val="el-GR"/>
              </w:rPr>
            </w:pPr>
          </w:p>
        </w:tc>
      </w:tr>
      <w:tr w:rsidR="001D50CA" w:rsidRPr="00D12955" w14:paraId="6F2442F1" w14:textId="77777777" w:rsidTr="001D50CA">
        <w:tc>
          <w:tcPr>
            <w:tcW w:w="229" w:type="pct"/>
            <w:shd w:val="clear" w:color="auto" w:fill="FFFFFF"/>
          </w:tcPr>
          <w:p w14:paraId="266F41FC" w14:textId="77777777" w:rsidR="001D50CA" w:rsidRPr="00D12955" w:rsidRDefault="001D50CA" w:rsidP="0020249C">
            <w:pPr>
              <w:numPr>
                <w:ilvl w:val="0"/>
                <w:numId w:val="136"/>
              </w:numPr>
              <w:spacing w:before="60" w:after="60" w:line="312" w:lineRule="auto"/>
              <w:contextualSpacing/>
              <w:jc w:val="center"/>
              <w:rPr>
                <w:bCs/>
                <w:szCs w:val="20"/>
                <w:lang w:val="en-US"/>
              </w:rPr>
            </w:pPr>
          </w:p>
        </w:tc>
        <w:tc>
          <w:tcPr>
            <w:tcW w:w="3343" w:type="pct"/>
            <w:shd w:val="clear" w:color="auto" w:fill="FFFFFF"/>
          </w:tcPr>
          <w:p w14:paraId="15431F44" w14:textId="77777777" w:rsidR="001D50CA" w:rsidRPr="00D12955" w:rsidRDefault="001D50CA" w:rsidP="001D50CA">
            <w:pPr>
              <w:spacing w:before="60" w:after="60"/>
              <w:rPr>
                <w:bCs/>
                <w:szCs w:val="20"/>
                <w:lang w:val="el-GR"/>
              </w:rPr>
            </w:pPr>
            <w:r w:rsidRPr="00D12955">
              <w:rPr>
                <w:bCs/>
                <w:lang w:val="el-GR" w:eastAsia="en-US"/>
              </w:rPr>
              <w:t xml:space="preserve">Σε κάθε Περιφέρεια για κάθε πειραματικό αγροτεμάχιο θα πρέπει να προσαρμοστεί τουλάχιστον ένα αλγοριθμικό μοντέλο για τη θρέψη, τη φυτοπροστασία και την άρδευση, προκειμένου για την πλήρη εφαρμογή των μεθόδων / εργασιών συλλογής δεδομένων ευφυούς γεωργίας και στις τρεις ενότητες.  </w:t>
            </w:r>
          </w:p>
        </w:tc>
        <w:tc>
          <w:tcPr>
            <w:tcW w:w="459" w:type="pct"/>
            <w:shd w:val="clear" w:color="auto" w:fill="FFFFFF"/>
            <w:vAlign w:val="center"/>
          </w:tcPr>
          <w:p w14:paraId="4B132874" w14:textId="77777777" w:rsidR="001D50CA" w:rsidRPr="00D12955" w:rsidRDefault="001D50CA" w:rsidP="001D50CA">
            <w:pPr>
              <w:spacing w:before="60" w:after="60"/>
              <w:jc w:val="center"/>
              <w:rPr>
                <w:bCs/>
                <w:szCs w:val="20"/>
                <w:lang w:val="el-GR"/>
              </w:rPr>
            </w:pPr>
            <w:r w:rsidRPr="00D12955">
              <w:rPr>
                <w:bCs/>
                <w:szCs w:val="20"/>
                <w:lang w:val="el-GR"/>
              </w:rPr>
              <w:t>ΝΑΙ</w:t>
            </w:r>
          </w:p>
        </w:tc>
        <w:tc>
          <w:tcPr>
            <w:tcW w:w="408" w:type="pct"/>
            <w:shd w:val="clear" w:color="auto" w:fill="FFFFFF"/>
          </w:tcPr>
          <w:p w14:paraId="3903BF2F" w14:textId="77777777" w:rsidR="001D50CA" w:rsidRPr="00D12955" w:rsidRDefault="001D50CA" w:rsidP="001D50CA">
            <w:pPr>
              <w:spacing w:before="60" w:after="60"/>
              <w:jc w:val="center"/>
              <w:rPr>
                <w:bCs/>
                <w:szCs w:val="20"/>
                <w:lang w:val="el-GR"/>
              </w:rPr>
            </w:pPr>
          </w:p>
        </w:tc>
        <w:tc>
          <w:tcPr>
            <w:tcW w:w="561" w:type="pct"/>
            <w:shd w:val="clear" w:color="auto" w:fill="FFFFFF"/>
          </w:tcPr>
          <w:p w14:paraId="5FCA4E21" w14:textId="77777777" w:rsidR="001D50CA" w:rsidRPr="00D12955" w:rsidRDefault="001D50CA" w:rsidP="001D50CA">
            <w:pPr>
              <w:spacing w:before="60" w:after="60"/>
              <w:jc w:val="center"/>
              <w:rPr>
                <w:bCs/>
                <w:szCs w:val="20"/>
                <w:lang w:val="el-GR"/>
              </w:rPr>
            </w:pPr>
          </w:p>
        </w:tc>
      </w:tr>
      <w:tr w:rsidR="001D50CA" w:rsidRPr="00D12955" w14:paraId="66CE5A37" w14:textId="77777777" w:rsidTr="001D50CA">
        <w:tc>
          <w:tcPr>
            <w:tcW w:w="229" w:type="pct"/>
            <w:shd w:val="clear" w:color="auto" w:fill="FFFFFF"/>
          </w:tcPr>
          <w:p w14:paraId="5D291A86" w14:textId="77777777" w:rsidR="001D50CA" w:rsidRPr="00D12955" w:rsidRDefault="001D50CA" w:rsidP="0020249C">
            <w:pPr>
              <w:numPr>
                <w:ilvl w:val="0"/>
                <w:numId w:val="136"/>
              </w:numPr>
              <w:spacing w:before="60" w:after="60" w:line="312" w:lineRule="auto"/>
              <w:contextualSpacing/>
              <w:jc w:val="center"/>
              <w:rPr>
                <w:bCs/>
                <w:szCs w:val="20"/>
                <w:lang w:val="en-US"/>
              </w:rPr>
            </w:pPr>
          </w:p>
        </w:tc>
        <w:tc>
          <w:tcPr>
            <w:tcW w:w="3343" w:type="pct"/>
            <w:shd w:val="clear" w:color="auto" w:fill="FFFFFF"/>
          </w:tcPr>
          <w:p w14:paraId="0CEB7401" w14:textId="77777777" w:rsidR="001D50CA" w:rsidRPr="00D12955" w:rsidRDefault="001D50CA" w:rsidP="001D50CA">
            <w:pPr>
              <w:spacing w:before="60" w:after="60"/>
              <w:rPr>
                <w:bCs/>
                <w:szCs w:val="20"/>
                <w:lang w:val="el-GR"/>
              </w:rPr>
            </w:pPr>
            <w:r w:rsidRPr="00D12955">
              <w:rPr>
                <w:bCs/>
                <w:lang w:val="el-GR" w:eastAsia="en-US"/>
              </w:rPr>
              <w:t>Οι καλλιέργειες που θα εφαρμόζονται σε κάθε πειραματικό αγροτεμάχιο θα πρέπει να πληρούν κατ’ ελάχιστο ένα από τα ανωτέρω κριτήρια (καλλιέργειες που εφαρμόζονται σε ζώνες ευπρόσβλητες από νιτρορύπανση (ΖΕΝ) γεωργικής προέλευσης, Καλλιέργειες με μεγάλο βαθμό προσβολών από ασθένειες / έντομα, όπως προκύπτουν από τα δελτία γεωργικών προειδοποιήσεων των Περιφερειακών Κέντρων Προστασίας Φυτών, Ποιοτικού και Φυτοϋγειονομικού Ελέγχου, Καλλιέργειες ανθεκτικές στην κλιματική αλλαγή όπως έχουν χαρακτηρισθεί και προκρίνονται στα αντίστοιχα Μέτρα του ΠΑΑ)</w:t>
            </w:r>
          </w:p>
        </w:tc>
        <w:tc>
          <w:tcPr>
            <w:tcW w:w="459" w:type="pct"/>
            <w:shd w:val="clear" w:color="auto" w:fill="FFFFFF"/>
            <w:vAlign w:val="center"/>
          </w:tcPr>
          <w:p w14:paraId="3FCDFE5D" w14:textId="77777777" w:rsidR="001D50CA" w:rsidRPr="00D12955" w:rsidRDefault="001D50CA" w:rsidP="001D50CA">
            <w:pPr>
              <w:spacing w:before="60" w:after="60"/>
              <w:jc w:val="center"/>
              <w:rPr>
                <w:bCs/>
                <w:szCs w:val="20"/>
                <w:lang w:val="el-GR"/>
              </w:rPr>
            </w:pPr>
            <w:r w:rsidRPr="00D12955">
              <w:rPr>
                <w:bCs/>
                <w:szCs w:val="20"/>
                <w:lang w:val="el-GR"/>
              </w:rPr>
              <w:t>ΝΑΙ</w:t>
            </w:r>
          </w:p>
        </w:tc>
        <w:tc>
          <w:tcPr>
            <w:tcW w:w="408" w:type="pct"/>
            <w:shd w:val="clear" w:color="auto" w:fill="FFFFFF"/>
          </w:tcPr>
          <w:p w14:paraId="5CA411DF" w14:textId="77777777" w:rsidR="001D50CA" w:rsidRPr="00D12955" w:rsidRDefault="001D50CA" w:rsidP="001D50CA">
            <w:pPr>
              <w:spacing w:before="60" w:after="60"/>
              <w:jc w:val="center"/>
              <w:rPr>
                <w:bCs/>
                <w:szCs w:val="20"/>
                <w:lang w:val="el-GR"/>
              </w:rPr>
            </w:pPr>
          </w:p>
        </w:tc>
        <w:tc>
          <w:tcPr>
            <w:tcW w:w="561" w:type="pct"/>
            <w:shd w:val="clear" w:color="auto" w:fill="FFFFFF"/>
          </w:tcPr>
          <w:p w14:paraId="1D4E7AEB" w14:textId="77777777" w:rsidR="001D50CA" w:rsidRPr="00D12955" w:rsidRDefault="001D50CA" w:rsidP="001D50CA">
            <w:pPr>
              <w:spacing w:before="60" w:after="60"/>
              <w:jc w:val="center"/>
              <w:rPr>
                <w:bCs/>
                <w:szCs w:val="20"/>
                <w:lang w:val="el-GR"/>
              </w:rPr>
            </w:pPr>
          </w:p>
        </w:tc>
      </w:tr>
      <w:tr w:rsidR="001D50CA" w:rsidRPr="00D12955" w14:paraId="47EA85FC" w14:textId="77777777" w:rsidTr="001D50CA">
        <w:tc>
          <w:tcPr>
            <w:tcW w:w="229" w:type="pct"/>
            <w:shd w:val="clear" w:color="auto" w:fill="FFFFFF"/>
          </w:tcPr>
          <w:p w14:paraId="1567EFD0" w14:textId="77777777" w:rsidR="001D50CA" w:rsidRPr="00D12955" w:rsidRDefault="001D50CA" w:rsidP="0020249C">
            <w:pPr>
              <w:numPr>
                <w:ilvl w:val="0"/>
                <w:numId w:val="136"/>
              </w:numPr>
              <w:spacing w:before="60" w:after="60" w:line="312" w:lineRule="auto"/>
              <w:contextualSpacing/>
              <w:jc w:val="center"/>
              <w:rPr>
                <w:bCs/>
                <w:szCs w:val="20"/>
                <w:lang w:val="en-US"/>
              </w:rPr>
            </w:pPr>
          </w:p>
        </w:tc>
        <w:tc>
          <w:tcPr>
            <w:tcW w:w="3343" w:type="pct"/>
            <w:shd w:val="clear" w:color="auto" w:fill="FFFFFF"/>
          </w:tcPr>
          <w:p w14:paraId="4F67AD64" w14:textId="77777777" w:rsidR="001D50CA" w:rsidRPr="00D12955" w:rsidRDefault="001D50CA" w:rsidP="001D50CA">
            <w:pPr>
              <w:spacing w:before="60" w:after="60"/>
              <w:rPr>
                <w:bCs/>
                <w:szCs w:val="20"/>
                <w:lang w:val="el-GR"/>
              </w:rPr>
            </w:pPr>
            <w:r w:rsidRPr="00D12955">
              <w:rPr>
                <w:bCs/>
                <w:szCs w:val="20"/>
                <w:lang w:val="el-GR"/>
              </w:rPr>
              <w:t>Η χωροθέτηση και επιλογή των πενήντα (50) πειραματικών αγροτεμαχίων θα πρέπει να είναι επαρκώς αιτιολογημένη και να συνάδει με τους στόχους των πειραμάτων που θα σχεδιασθούν για να διεξαχθούν σε αυτά.</w:t>
            </w:r>
          </w:p>
        </w:tc>
        <w:tc>
          <w:tcPr>
            <w:tcW w:w="459" w:type="pct"/>
            <w:shd w:val="clear" w:color="auto" w:fill="FFFFFF"/>
            <w:vAlign w:val="center"/>
          </w:tcPr>
          <w:p w14:paraId="5773C352" w14:textId="77777777" w:rsidR="001D50CA" w:rsidRPr="00D12955" w:rsidRDefault="001D50CA" w:rsidP="001D50CA">
            <w:pPr>
              <w:spacing w:before="60" w:after="60"/>
              <w:jc w:val="center"/>
              <w:rPr>
                <w:bCs/>
                <w:szCs w:val="20"/>
                <w:lang w:val="el-GR"/>
              </w:rPr>
            </w:pPr>
            <w:r w:rsidRPr="00D12955">
              <w:rPr>
                <w:bCs/>
                <w:szCs w:val="20"/>
                <w:lang w:val="el-GR"/>
              </w:rPr>
              <w:t>ΝΑΙ</w:t>
            </w:r>
          </w:p>
        </w:tc>
        <w:tc>
          <w:tcPr>
            <w:tcW w:w="408" w:type="pct"/>
            <w:shd w:val="clear" w:color="auto" w:fill="FFFFFF"/>
          </w:tcPr>
          <w:p w14:paraId="0F191382" w14:textId="77777777" w:rsidR="001D50CA" w:rsidRPr="00D12955" w:rsidRDefault="001D50CA" w:rsidP="001D50CA">
            <w:pPr>
              <w:spacing w:before="60" w:after="60"/>
              <w:jc w:val="center"/>
              <w:rPr>
                <w:bCs/>
                <w:szCs w:val="20"/>
                <w:lang w:val="el-GR"/>
              </w:rPr>
            </w:pPr>
          </w:p>
        </w:tc>
        <w:tc>
          <w:tcPr>
            <w:tcW w:w="561" w:type="pct"/>
            <w:shd w:val="clear" w:color="auto" w:fill="FFFFFF"/>
          </w:tcPr>
          <w:p w14:paraId="500E1939" w14:textId="77777777" w:rsidR="001D50CA" w:rsidRPr="00D12955" w:rsidRDefault="001D50CA" w:rsidP="001D50CA">
            <w:pPr>
              <w:spacing w:before="60" w:after="60"/>
              <w:jc w:val="center"/>
              <w:rPr>
                <w:bCs/>
                <w:szCs w:val="20"/>
                <w:lang w:val="el-GR"/>
              </w:rPr>
            </w:pPr>
          </w:p>
        </w:tc>
      </w:tr>
      <w:tr w:rsidR="001D50CA" w:rsidRPr="00D12955" w14:paraId="39AB408F" w14:textId="77777777" w:rsidTr="001D50CA">
        <w:tc>
          <w:tcPr>
            <w:tcW w:w="229" w:type="pct"/>
            <w:shd w:val="clear" w:color="auto" w:fill="FFFFFF"/>
          </w:tcPr>
          <w:p w14:paraId="0B22EC11" w14:textId="77777777" w:rsidR="001D50CA" w:rsidRPr="00D12955" w:rsidRDefault="001D50CA" w:rsidP="0020249C">
            <w:pPr>
              <w:numPr>
                <w:ilvl w:val="0"/>
                <w:numId w:val="136"/>
              </w:numPr>
              <w:spacing w:before="60" w:after="60" w:line="312" w:lineRule="auto"/>
              <w:contextualSpacing/>
              <w:jc w:val="center"/>
              <w:rPr>
                <w:bCs/>
                <w:szCs w:val="20"/>
                <w:lang w:val="en-US"/>
              </w:rPr>
            </w:pPr>
          </w:p>
        </w:tc>
        <w:tc>
          <w:tcPr>
            <w:tcW w:w="3343" w:type="pct"/>
            <w:shd w:val="clear" w:color="auto" w:fill="FFFFFF"/>
          </w:tcPr>
          <w:p w14:paraId="55C701A5" w14:textId="77777777" w:rsidR="001D50CA" w:rsidRPr="00D12955" w:rsidRDefault="001D50CA" w:rsidP="001D50CA">
            <w:pPr>
              <w:spacing w:before="60" w:after="60"/>
              <w:rPr>
                <w:bCs/>
                <w:szCs w:val="20"/>
                <w:lang w:val="el-GR"/>
              </w:rPr>
            </w:pPr>
            <w:r w:rsidRPr="00D12955">
              <w:rPr>
                <w:bCs/>
                <w:lang w:val="el-GR"/>
              </w:rPr>
              <w:t>Στο πλαίσιο της προσφοράς των υποψηφίων αναδόχων, απαιτείται επί ποινή απόρριψης ένας τεκμηριωμένος ενδεικτικός προσδιορισμός των καλλιεργειών των πειραματικών αγροτεμαχίων ανά Περιφέρεια</w:t>
            </w:r>
          </w:p>
        </w:tc>
        <w:tc>
          <w:tcPr>
            <w:tcW w:w="459" w:type="pct"/>
            <w:shd w:val="clear" w:color="auto" w:fill="FFFFFF"/>
            <w:vAlign w:val="center"/>
          </w:tcPr>
          <w:p w14:paraId="4E96FCFE" w14:textId="77777777" w:rsidR="001D50CA" w:rsidRPr="00D12955" w:rsidRDefault="001D50CA" w:rsidP="001D50CA">
            <w:pPr>
              <w:spacing w:before="60" w:after="60"/>
              <w:jc w:val="center"/>
              <w:rPr>
                <w:bCs/>
                <w:szCs w:val="20"/>
                <w:lang w:val="el-GR"/>
              </w:rPr>
            </w:pPr>
            <w:r w:rsidRPr="00D12955">
              <w:rPr>
                <w:bCs/>
                <w:szCs w:val="20"/>
                <w:lang w:val="el-GR"/>
              </w:rPr>
              <w:t>ΝΑΙ</w:t>
            </w:r>
          </w:p>
        </w:tc>
        <w:tc>
          <w:tcPr>
            <w:tcW w:w="408" w:type="pct"/>
            <w:shd w:val="clear" w:color="auto" w:fill="FFFFFF"/>
          </w:tcPr>
          <w:p w14:paraId="11748540" w14:textId="77777777" w:rsidR="001D50CA" w:rsidRPr="00D12955" w:rsidRDefault="001D50CA" w:rsidP="001D50CA">
            <w:pPr>
              <w:spacing w:before="60" w:after="60"/>
              <w:jc w:val="center"/>
              <w:rPr>
                <w:bCs/>
                <w:szCs w:val="20"/>
                <w:lang w:val="el-GR"/>
              </w:rPr>
            </w:pPr>
          </w:p>
        </w:tc>
        <w:tc>
          <w:tcPr>
            <w:tcW w:w="561" w:type="pct"/>
            <w:shd w:val="clear" w:color="auto" w:fill="FFFFFF"/>
          </w:tcPr>
          <w:p w14:paraId="3E28AE15" w14:textId="77777777" w:rsidR="001D50CA" w:rsidRPr="00D12955" w:rsidRDefault="001D50CA" w:rsidP="001D50CA">
            <w:pPr>
              <w:spacing w:before="60" w:after="60"/>
              <w:jc w:val="center"/>
              <w:rPr>
                <w:bCs/>
                <w:szCs w:val="20"/>
                <w:lang w:val="el-GR"/>
              </w:rPr>
            </w:pPr>
          </w:p>
        </w:tc>
      </w:tr>
      <w:tr w:rsidR="001D50CA" w:rsidRPr="00B92977" w14:paraId="7D57F43D" w14:textId="77777777" w:rsidTr="001D50CA">
        <w:tc>
          <w:tcPr>
            <w:tcW w:w="229" w:type="pct"/>
            <w:shd w:val="clear" w:color="auto" w:fill="FFFFFF"/>
          </w:tcPr>
          <w:p w14:paraId="79D87B1F" w14:textId="77777777" w:rsidR="001D50CA" w:rsidRPr="00D12955" w:rsidRDefault="001D50CA" w:rsidP="0020249C">
            <w:pPr>
              <w:numPr>
                <w:ilvl w:val="0"/>
                <w:numId w:val="136"/>
              </w:numPr>
              <w:spacing w:before="60" w:after="60" w:line="312" w:lineRule="auto"/>
              <w:contextualSpacing/>
              <w:jc w:val="center"/>
              <w:rPr>
                <w:bCs/>
                <w:szCs w:val="20"/>
                <w:lang w:val="en-US"/>
              </w:rPr>
            </w:pPr>
          </w:p>
        </w:tc>
        <w:tc>
          <w:tcPr>
            <w:tcW w:w="3343" w:type="pct"/>
            <w:shd w:val="clear" w:color="auto" w:fill="FFFFFF"/>
          </w:tcPr>
          <w:p w14:paraId="00F857EA" w14:textId="77777777" w:rsidR="001D50CA" w:rsidRPr="00D12955" w:rsidRDefault="001D50CA" w:rsidP="001D50CA">
            <w:pPr>
              <w:spacing w:before="60" w:after="60"/>
              <w:rPr>
                <w:bCs/>
                <w:szCs w:val="20"/>
                <w:lang w:val="el-GR"/>
              </w:rPr>
            </w:pPr>
            <w:r w:rsidRPr="00D12955">
              <w:rPr>
                <w:bCs/>
                <w:lang w:val="el-GR"/>
              </w:rPr>
              <w:t>Πρόβλεψη αποζημίωσης για τους διαχειριστές των πειραματικών αγροτεμαχίων και αντίστοιχη περιγραφή της μεθόδου υπολογισμού αυτής, στο πλαίσιο των προσφορών των υποψηφίων οικονομικών φορέων</w:t>
            </w:r>
          </w:p>
        </w:tc>
        <w:tc>
          <w:tcPr>
            <w:tcW w:w="459" w:type="pct"/>
            <w:shd w:val="clear" w:color="auto" w:fill="FFFFFF"/>
          </w:tcPr>
          <w:p w14:paraId="52516507" w14:textId="77777777" w:rsidR="001D50CA" w:rsidRPr="00D12955" w:rsidRDefault="001D50CA" w:rsidP="001D50CA">
            <w:pPr>
              <w:spacing w:before="60" w:after="60"/>
              <w:jc w:val="center"/>
              <w:rPr>
                <w:bCs/>
                <w:szCs w:val="20"/>
                <w:lang w:val="el-GR"/>
              </w:rPr>
            </w:pPr>
          </w:p>
        </w:tc>
        <w:tc>
          <w:tcPr>
            <w:tcW w:w="408" w:type="pct"/>
            <w:shd w:val="clear" w:color="auto" w:fill="FFFFFF"/>
          </w:tcPr>
          <w:p w14:paraId="179DA027" w14:textId="77777777" w:rsidR="001D50CA" w:rsidRPr="00D12955" w:rsidRDefault="001D50CA" w:rsidP="001D50CA">
            <w:pPr>
              <w:spacing w:before="60" w:after="60"/>
              <w:jc w:val="center"/>
              <w:rPr>
                <w:bCs/>
                <w:szCs w:val="20"/>
                <w:lang w:val="el-GR"/>
              </w:rPr>
            </w:pPr>
          </w:p>
        </w:tc>
        <w:tc>
          <w:tcPr>
            <w:tcW w:w="561" w:type="pct"/>
            <w:shd w:val="clear" w:color="auto" w:fill="FFFFFF"/>
          </w:tcPr>
          <w:p w14:paraId="1515B89C" w14:textId="77777777" w:rsidR="001D50CA" w:rsidRPr="00D12955" w:rsidRDefault="001D50CA" w:rsidP="001D50CA">
            <w:pPr>
              <w:spacing w:before="60" w:after="60"/>
              <w:jc w:val="center"/>
              <w:rPr>
                <w:bCs/>
                <w:szCs w:val="20"/>
                <w:lang w:val="el-GR"/>
              </w:rPr>
            </w:pPr>
          </w:p>
        </w:tc>
      </w:tr>
      <w:tr w:rsidR="001D50CA" w:rsidRPr="00B92977" w14:paraId="1D43B10E" w14:textId="77777777" w:rsidTr="001D50CA">
        <w:tc>
          <w:tcPr>
            <w:tcW w:w="5000" w:type="pct"/>
            <w:gridSpan w:val="5"/>
            <w:shd w:val="clear" w:color="auto" w:fill="FFFFFF"/>
            <w:vAlign w:val="center"/>
          </w:tcPr>
          <w:p w14:paraId="3241B183" w14:textId="77777777" w:rsidR="001D50CA" w:rsidRPr="00D12955" w:rsidRDefault="001D50CA" w:rsidP="001D50CA">
            <w:pPr>
              <w:spacing w:before="60" w:after="60"/>
              <w:jc w:val="left"/>
              <w:rPr>
                <w:bCs/>
                <w:szCs w:val="20"/>
                <w:lang w:val="el-GR"/>
              </w:rPr>
            </w:pPr>
            <w:r w:rsidRPr="00D12955">
              <w:rPr>
                <w:bCs/>
                <w:szCs w:val="20"/>
                <w:lang w:val="el-GR"/>
              </w:rPr>
              <w:t>Νομική Υποστήριξη Έργου / Προστασία Δεδομένων</w:t>
            </w:r>
          </w:p>
        </w:tc>
      </w:tr>
      <w:tr w:rsidR="001D50CA" w:rsidRPr="00D12955" w14:paraId="6226CACC" w14:textId="77777777" w:rsidTr="001D50CA">
        <w:tc>
          <w:tcPr>
            <w:tcW w:w="229" w:type="pct"/>
            <w:shd w:val="clear" w:color="auto" w:fill="FFFFFF"/>
          </w:tcPr>
          <w:p w14:paraId="48EC1DFB" w14:textId="77777777" w:rsidR="001D50CA" w:rsidRPr="00D12955" w:rsidRDefault="001D50CA" w:rsidP="0020249C">
            <w:pPr>
              <w:numPr>
                <w:ilvl w:val="0"/>
                <w:numId w:val="136"/>
              </w:numPr>
              <w:spacing w:before="60" w:after="60" w:line="312" w:lineRule="auto"/>
              <w:contextualSpacing/>
              <w:jc w:val="center"/>
              <w:rPr>
                <w:bCs/>
                <w:szCs w:val="20"/>
                <w:lang w:val="el-GR"/>
              </w:rPr>
            </w:pPr>
          </w:p>
        </w:tc>
        <w:tc>
          <w:tcPr>
            <w:tcW w:w="3343" w:type="pct"/>
            <w:shd w:val="clear" w:color="auto" w:fill="FFFFFF"/>
          </w:tcPr>
          <w:p w14:paraId="2547135B" w14:textId="77736240" w:rsidR="001D50CA" w:rsidRPr="00D12955" w:rsidRDefault="001D50CA" w:rsidP="001D50CA">
            <w:pPr>
              <w:spacing w:before="60" w:after="60"/>
              <w:rPr>
                <w:bCs/>
                <w:szCs w:val="20"/>
                <w:lang w:val="el-GR"/>
              </w:rPr>
            </w:pPr>
            <w:r w:rsidRPr="00D12955">
              <w:rPr>
                <w:bCs/>
                <w:szCs w:val="20"/>
                <w:lang w:val="el-GR"/>
              </w:rPr>
              <w:t xml:space="preserve">Τεκμηριωμένη κάλυψη των απαιτήσεων </w:t>
            </w:r>
            <w:r w:rsidR="003A796D" w:rsidRPr="00D12955">
              <w:rPr>
                <w:bCs/>
                <w:szCs w:val="20"/>
                <w:lang w:val="el-GR"/>
              </w:rPr>
              <w:t xml:space="preserve">της </w:t>
            </w:r>
            <w:r w:rsidR="003A796D" w:rsidRPr="00D12955">
              <w:rPr>
                <w:bCs/>
                <w:szCs w:val="20"/>
                <w:lang w:val="el-GR"/>
              </w:rPr>
              <w:fldChar w:fldCharType="begin"/>
            </w:r>
            <w:r w:rsidR="003A796D" w:rsidRPr="00D12955">
              <w:rPr>
                <w:bCs/>
                <w:szCs w:val="20"/>
                <w:lang w:val="el-GR"/>
              </w:rPr>
              <w:instrText xml:space="preserve"> REF _Ref99972322 \r \h </w:instrText>
            </w:r>
            <w:r w:rsidR="00AD650F">
              <w:rPr>
                <w:bCs/>
                <w:szCs w:val="20"/>
                <w:lang w:val="el-GR"/>
              </w:rPr>
              <w:instrText xml:space="preserve"> \* MERGEFORMAT </w:instrText>
            </w:r>
            <w:r w:rsidR="003A796D" w:rsidRPr="00D12955">
              <w:rPr>
                <w:bCs/>
                <w:szCs w:val="20"/>
                <w:lang w:val="el-GR"/>
              </w:rPr>
            </w:r>
            <w:r w:rsidR="003A796D" w:rsidRPr="00D12955">
              <w:rPr>
                <w:bCs/>
                <w:szCs w:val="20"/>
                <w:lang w:val="el-GR"/>
              </w:rPr>
              <w:fldChar w:fldCharType="separate"/>
            </w:r>
            <w:r w:rsidR="006E10F8">
              <w:rPr>
                <w:bCs/>
                <w:szCs w:val="20"/>
                <w:lang w:val="el-GR"/>
              </w:rPr>
              <w:t>I.3.3.3.4</w:t>
            </w:r>
            <w:r w:rsidR="003A796D" w:rsidRPr="00D12955">
              <w:rPr>
                <w:bCs/>
                <w:szCs w:val="20"/>
                <w:lang w:val="el-GR"/>
              </w:rPr>
              <w:fldChar w:fldCharType="end"/>
            </w:r>
            <w:r w:rsidRPr="00D12955">
              <w:rPr>
                <w:bCs/>
                <w:szCs w:val="20"/>
                <w:lang w:val="el-GR"/>
              </w:rPr>
              <w:t xml:space="preserve"> του Παραρτήματος Ι</w:t>
            </w:r>
          </w:p>
        </w:tc>
        <w:tc>
          <w:tcPr>
            <w:tcW w:w="459" w:type="pct"/>
            <w:shd w:val="clear" w:color="auto" w:fill="FFFFFF"/>
          </w:tcPr>
          <w:p w14:paraId="32BE567D" w14:textId="77777777" w:rsidR="001D50CA" w:rsidRPr="00D12955" w:rsidRDefault="001D50CA" w:rsidP="001D50CA">
            <w:pPr>
              <w:spacing w:before="60" w:after="60"/>
              <w:jc w:val="center"/>
              <w:rPr>
                <w:bCs/>
                <w:szCs w:val="20"/>
                <w:lang w:val="el-GR"/>
              </w:rPr>
            </w:pPr>
            <w:r w:rsidRPr="00D12955">
              <w:rPr>
                <w:bCs/>
                <w:szCs w:val="20"/>
                <w:lang w:val="el-GR"/>
              </w:rPr>
              <w:t>ΝΑΙ</w:t>
            </w:r>
          </w:p>
        </w:tc>
        <w:tc>
          <w:tcPr>
            <w:tcW w:w="408" w:type="pct"/>
            <w:shd w:val="clear" w:color="auto" w:fill="FFFFFF"/>
          </w:tcPr>
          <w:p w14:paraId="4B08B760" w14:textId="77777777" w:rsidR="001D50CA" w:rsidRPr="00D12955" w:rsidRDefault="001D50CA" w:rsidP="001D50CA">
            <w:pPr>
              <w:spacing w:before="60" w:after="60"/>
              <w:jc w:val="center"/>
              <w:rPr>
                <w:bCs/>
                <w:szCs w:val="20"/>
                <w:lang w:val="el-GR"/>
              </w:rPr>
            </w:pPr>
          </w:p>
        </w:tc>
        <w:tc>
          <w:tcPr>
            <w:tcW w:w="561" w:type="pct"/>
            <w:shd w:val="clear" w:color="auto" w:fill="FFFFFF"/>
          </w:tcPr>
          <w:p w14:paraId="286FC008" w14:textId="77777777" w:rsidR="001D50CA" w:rsidRPr="00D12955" w:rsidRDefault="001D50CA" w:rsidP="001D50CA">
            <w:pPr>
              <w:spacing w:before="60" w:after="60"/>
              <w:jc w:val="center"/>
              <w:rPr>
                <w:bCs/>
                <w:szCs w:val="20"/>
                <w:lang w:val="el-GR"/>
              </w:rPr>
            </w:pPr>
          </w:p>
        </w:tc>
      </w:tr>
    </w:tbl>
    <w:p w14:paraId="053ED06D" w14:textId="77777777" w:rsidR="001D50CA" w:rsidRPr="00D12955" w:rsidRDefault="001D50CA" w:rsidP="001D50CA">
      <w:pPr>
        <w:spacing w:before="120"/>
        <w:rPr>
          <w:bCs/>
          <w:szCs w:val="24"/>
          <w:lang w:val="el-GR"/>
        </w:rPr>
      </w:pPr>
    </w:p>
    <w:p w14:paraId="55CE90AE" w14:textId="77777777" w:rsidR="001D50CA" w:rsidRPr="00D12955" w:rsidRDefault="001D50CA" w:rsidP="0020249C">
      <w:pPr>
        <w:keepNext/>
        <w:numPr>
          <w:ilvl w:val="1"/>
          <w:numId w:val="137"/>
        </w:numPr>
        <w:tabs>
          <w:tab w:val="left" w:pos="1560"/>
        </w:tabs>
        <w:spacing w:before="320" w:after="160" w:line="312" w:lineRule="auto"/>
        <w:ind w:left="1560" w:hanging="1560"/>
        <w:outlineLvl w:val="1"/>
        <w:rPr>
          <w:bCs/>
          <w:color w:val="002060"/>
          <w:sz w:val="28"/>
          <w:szCs w:val="24"/>
          <w:lang w:val="el-GR"/>
        </w:rPr>
      </w:pPr>
      <w:bookmarkStart w:id="998" w:name="_Toc89871923"/>
      <w:bookmarkStart w:id="999" w:name="_Toc111734786"/>
      <w:r w:rsidRPr="00D12955">
        <w:rPr>
          <w:bCs/>
          <w:color w:val="002060"/>
          <w:sz w:val="28"/>
          <w:szCs w:val="24"/>
          <w:lang w:val="el-GR"/>
        </w:rPr>
        <w:t>Υπηρεσίες Περιόδου Εγγύησης – Συντήρησης</w:t>
      </w:r>
      <w:bookmarkEnd w:id="998"/>
      <w:bookmarkEnd w:id="999"/>
    </w:p>
    <w:tbl>
      <w:tblPr>
        <w:tblStyle w:val="TableGrid1"/>
        <w:tblW w:w="5000" w:type="pct"/>
        <w:tblLook w:val="04A0" w:firstRow="1" w:lastRow="0" w:firstColumn="1" w:lastColumn="0" w:noHBand="0" w:noVBand="1"/>
      </w:tblPr>
      <w:tblGrid>
        <w:gridCol w:w="666"/>
        <w:gridCol w:w="9735"/>
        <w:gridCol w:w="1337"/>
        <w:gridCol w:w="1188"/>
        <w:gridCol w:w="1634"/>
      </w:tblGrid>
      <w:tr w:rsidR="001D50CA" w:rsidRPr="00D12955" w14:paraId="3E76AA01" w14:textId="77777777" w:rsidTr="001D50CA">
        <w:trPr>
          <w:tblHeader/>
        </w:trPr>
        <w:tc>
          <w:tcPr>
            <w:tcW w:w="229" w:type="pct"/>
            <w:shd w:val="clear" w:color="auto" w:fill="9CC2E5"/>
            <w:vAlign w:val="center"/>
          </w:tcPr>
          <w:p w14:paraId="70914E0E" w14:textId="77777777" w:rsidR="001D50CA" w:rsidRPr="00D12955" w:rsidRDefault="001D50CA" w:rsidP="001D50CA">
            <w:pPr>
              <w:spacing w:before="60" w:after="60"/>
              <w:jc w:val="center"/>
              <w:rPr>
                <w:bCs/>
                <w:szCs w:val="20"/>
                <w:lang w:val="el-GR"/>
              </w:rPr>
            </w:pPr>
            <w:r w:rsidRPr="00D12955">
              <w:rPr>
                <w:bCs/>
                <w:szCs w:val="20"/>
                <w:lang w:val="el-GR"/>
              </w:rPr>
              <w:t>Α/Α</w:t>
            </w:r>
          </w:p>
        </w:tc>
        <w:tc>
          <w:tcPr>
            <w:tcW w:w="3343" w:type="pct"/>
            <w:shd w:val="clear" w:color="auto" w:fill="9CC2E5"/>
            <w:vAlign w:val="center"/>
          </w:tcPr>
          <w:p w14:paraId="116C700A" w14:textId="77777777" w:rsidR="001D50CA" w:rsidRPr="00D12955" w:rsidRDefault="001D50CA" w:rsidP="001D50CA">
            <w:pPr>
              <w:spacing w:before="60" w:after="60"/>
              <w:jc w:val="center"/>
              <w:rPr>
                <w:bCs/>
                <w:szCs w:val="20"/>
                <w:lang w:val="el-GR"/>
              </w:rPr>
            </w:pPr>
            <w:r w:rsidRPr="00D12955">
              <w:rPr>
                <w:bCs/>
                <w:szCs w:val="20"/>
                <w:lang w:val="el-GR"/>
              </w:rPr>
              <w:t>ΠΡΟΔΙΑΓΡΑΦΗ</w:t>
            </w:r>
          </w:p>
        </w:tc>
        <w:tc>
          <w:tcPr>
            <w:tcW w:w="459" w:type="pct"/>
            <w:tcBorders>
              <w:bottom w:val="single" w:sz="4" w:space="0" w:color="auto"/>
            </w:tcBorders>
            <w:shd w:val="clear" w:color="auto" w:fill="9CC2E5"/>
            <w:vAlign w:val="center"/>
          </w:tcPr>
          <w:p w14:paraId="0812FA57" w14:textId="77777777" w:rsidR="001D50CA" w:rsidRPr="00D12955" w:rsidRDefault="001D50CA" w:rsidP="001D50CA">
            <w:pPr>
              <w:spacing w:before="60" w:after="60"/>
              <w:jc w:val="center"/>
              <w:rPr>
                <w:bCs/>
                <w:sz w:val="18"/>
                <w:szCs w:val="18"/>
                <w:lang w:val="el-GR"/>
              </w:rPr>
            </w:pPr>
            <w:r w:rsidRPr="00D12955">
              <w:rPr>
                <w:bCs/>
                <w:sz w:val="18"/>
                <w:szCs w:val="18"/>
                <w:lang w:val="el-GR"/>
              </w:rPr>
              <w:t>ΑΠΑΙΤΗΣΗ</w:t>
            </w:r>
          </w:p>
        </w:tc>
        <w:tc>
          <w:tcPr>
            <w:tcW w:w="408" w:type="pct"/>
            <w:tcBorders>
              <w:bottom w:val="single" w:sz="4" w:space="0" w:color="auto"/>
            </w:tcBorders>
            <w:shd w:val="clear" w:color="auto" w:fill="9CC2E5"/>
            <w:vAlign w:val="center"/>
          </w:tcPr>
          <w:p w14:paraId="5B1A92C0" w14:textId="77777777" w:rsidR="001D50CA" w:rsidRPr="00D12955" w:rsidRDefault="001D50CA" w:rsidP="001D50CA">
            <w:pPr>
              <w:spacing w:before="60" w:after="60"/>
              <w:jc w:val="center"/>
              <w:rPr>
                <w:bCs/>
                <w:sz w:val="18"/>
                <w:szCs w:val="18"/>
                <w:lang w:val="el-GR"/>
              </w:rPr>
            </w:pPr>
            <w:r w:rsidRPr="00D12955">
              <w:rPr>
                <w:bCs/>
                <w:sz w:val="18"/>
                <w:szCs w:val="18"/>
                <w:lang w:val="el-GR"/>
              </w:rPr>
              <w:t>ΑΠΑΝΤΗΣΗ</w:t>
            </w:r>
          </w:p>
        </w:tc>
        <w:tc>
          <w:tcPr>
            <w:tcW w:w="561" w:type="pct"/>
            <w:tcBorders>
              <w:bottom w:val="single" w:sz="4" w:space="0" w:color="auto"/>
            </w:tcBorders>
            <w:shd w:val="clear" w:color="auto" w:fill="9CC2E5"/>
            <w:vAlign w:val="center"/>
          </w:tcPr>
          <w:p w14:paraId="257CC3F7" w14:textId="77777777" w:rsidR="001D50CA" w:rsidRPr="00D12955" w:rsidRDefault="001D50CA" w:rsidP="001D50CA">
            <w:pPr>
              <w:spacing w:before="60" w:after="60"/>
              <w:jc w:val="center"/>
              <w:rPr>
                <w:bCs/>
                <w:sz w:val="18"/>
                <w:szCs w:val="18"/>
                <w:lang w:val="el-GR"/>
              </w:rPr>
            </w:pPr>
            <w:r w:rsidRPr="00D12955">
              <w:rPr>
                <w:bCs/>
                <w:sz w:val="18"/>
                <w:szCs w:val="18"/>
                <w:lang w:val="el-GR"/>
              </w:rPr>
              <w:t>ΠΑΡΑΠΟΜΠΗ ΤΕΚΜΗΡΙΩΣΗΣ</w:t>
            </w:r>
          </w:p>
        </w:tc>
      </w:tr>
      <w:tr w:rsidR="001D50CA" w:rsidRPr="00D12955" w14:paraId="158D74BA" w14:textId="77777777" w:rsidTr="001D50CA">
        <w:tc>
          <w:tcPr>
            <w:tcW w:w="229" w:type="pct"/>
            <w:shd w:val="clear" w:color="auto" w:fill="FFFFFF"/>
            <w:vAlign w:val="center"/>
          </w:tcPr>
          <w:p w14:paraId="6964C8F2" w14:textId="77777777" w:rsidR="001D50CA" w:rsidRPr="00D12955" w:rsidRDefault="001D50CA" w:rsidP="0020249C">
            <w:pPr>
              <w:numPr>
                <w:ilvl w:val="0"/>
                <w:numId w:val="127"/>
              </w:numPr>
              <w:spacing w:before="60" w:after="60" w:line="312" w:lineRule="auto"/>
              <w:contextualSpacing/>
              <w:jc w:val="center"/>
              <w:rPr>
                <w:bCs/>
                <w:szCs w:val="20"/>
                <w:lang w:val="el-GR"/>
              </w:rPr>
            </w:pPr>
          </w:p>
        </w:tc>
        <w:tc>
          <w:tcPr>
            <w:tcW w:w="3343" w:type="pct"/>
            <w:shd w:val="clear" w:color="auto" w:fill="FFFFFF"/>
            <w:vAlign w:val="center"/>
          </w:tcPr>
          <w:p w14:paraId="5A7DCAEC" w14:textId="77777777" w:rsidR="001D50CA" w:rsidRPr="00D12955" w:rsidRDefault="001D50CA" w:rsidP="001D50CA">
            <w:pPr>
              <w:suppressAutoHyphens w:val="0"/>
              <w:autoSpaceDE w:val="0"/>
              <w:spacing w:before="120"/>
              <w:rPr>
                <w:bCs/>
                <w:lang w:val="el-GR"/>
              </w:rPr>
            </w:pPr>
            <w:r w:rsidRPr="00D12955">
              <w:rPr>
                <w:bCs/>
                <w:lang w:val="el-GR"/>
              </w:rPr>
              <w:t xml:space="preserve">Ως Περίοδος Εγγύησης-Συντήρησης (ΠΕΣ) ορίζεται η περίοδος, με έναρξη την οριστική παραλαβή του Έργου και με χρονική διάρκεια ενός (1) έτους.  </w:t>
            </w:r>
          </w:p>
        </w:tc>
        <w:tc>
          <w:tcPr>
            <w:tcW w:w="459" w:type="pct"/>
            <w:shd w:val="clear" w:color="auto" w:fill="FFFFFF"/>
            <w:vAlign w:val="center"/>
          </w:tcPr>
          <w:p w14:paraId="26DEA5DD" w14:textId="77777777" w:rsidR="001D50CA" w:rsidRPr="00D12955" w:rsidRDefault="001D50CA" w:rsidP="001D50CA">
            <w:pPr>
              <w:spacing w:before="60" w:after="60"/>
              <w:jc w:val="center"/>
              <w:rPr>
                <w:bCs/>
                <w:szCs w:val="20"/>
                <w:lang w:val="el-GR"/>
              </w:rPr>
            </w:pPr>
            <w:r w:rsidRPr="00D12955">
              <w:rPr>
                <w:bCs/>
                <w:szCs w:val="20"/>
                <w:lang w:val="el-GR"/>
              </w:rPr>
              <w:t>ΝΑΙ</w:t>
            </w:r>
          </w:p>
        </w:tc>
        <w:tc>
          <w:tcPr>
            <w:tcW w:w="408" w:type="pct"/>
            <w:shd w:val="clear" w:color="auto" w:fill="FFFFFF"/>
            <w:vAlign w:val="center"/>
          </w:tcPr>
          <w:p w14:paraId="468DD8DD" w14:textId="77777777" w:rsidR="001D50CA" w:rsidRPr="00D12955" w:rsidRDefault="001D50CA" w:rsidP="001D50CA">
            <w:pPr>
              <w:spacing w:before="60" w:after="60"/>
              <w:jc w:val="center"/>
              <w:rPr>
                <w:bCs/>
                <w:szCs w:val="20"/>
                <w:lang w:val="el-GR"/>
              </w:rPr>
            </w:pPr>
          </w:p>
        </w:tc>
        <w:tc>
          <w:tcPr>
            <w:tcW w:w="561" w:type="pct"/>
            <w:shd w:val="clear" w:color="auto" w:fill="FFFFFF"/>
            <w:vAlign w:val="center"/>
          </w:tcPr>
          <w:p w14:paraId="4AC57E5C" w14:textId="77777777" w:rsidR="001D50CA" w:rsidRPr="00D12955" w:rsidRDefault="001D50CA" w:rsidP="001D50CA">
            <w:pPr>
              <w:spacing w:before="60" w:after="60"/>
              <w:jc w:val="center"/>
              <w:rPr>
                <w:bCs/>
                <w:szCs w:val="20"/>
                <w:lang w:val="el-GR"/>
              </w:rPr>
            </w:pPr>
          </w:p>
        </w:tc>
      </w:tr>
      <w:tr w:rsidR="001D50CA" w:rsidRPr="00D12955" w14:paraId="55F737D3" w14:textId="77777777" w:rsidTr="001D50CA">
        <w:tc>
          <w:tcPr>
            <w:tcW w:w="229" w:type="pct"/>
            <w:shd w:val="clear" w:color="auto" w:fill="FFFFFF"/>
            <w:vAlign w:val="center"/>
          </w:tcPr>
          <w:p w14:paraId="6EC3CD39" w14:textId="77777777" w:rsidR="001D50CA" w:rsidRPr="00D12955" w:rsidRDefault="001D50CA" w:rsidP="0020249C">
            <w:pPr>
              <w:numPr>
                <w:ilvl w:val="0"/>
                <w:numId w:val="127"/>
              </w:numPr>
              <w:spacing w:before="60" w:after="60" w:line="312" w:lineRule="auto"/>
              <w:contextualSpacing/>
              <w:jc w:val="center"/>
              <w:rPr>
                <w:bCs/>
                <w:szCs w:val="20"/>
                <w:lang w:val="en-US"/>
              </w:rPr>
            </w:pPr>
          </w:p>
        </w:tc>
        <w:tc>
          <w:tcPr>
            <w:tcW w:w="3343" w:type="pct"/>
            <w:shd w:val="clear" w:color="auto" w:fill="FFFFFF"/>
            <w:vAlign w:val="center"/>
          </w:tcPr>
          <w:p w14:paraId="68A4F2C0" w14:textId="046D9F86" w:rsidR="001D50CA" w:rsidRPr="00D12955" w:rsidRDefault="001D50CA" w:rsidP="001D50CA">
            <w:pPr>
              <w:suppressAutoHyphens w:val="0"/>
              <w:autoSpaceDE w:val="0"/>
              <w:spacing w:before="120"/>
              <w:rPr>
                <w:bCs/>
                <w:lang w:val="el-GR"/>
              </w:rPr>
            </w:pPr>
            <w:r w:rsidRPr="00D12955">
              <w:rPr>
                <w:bCs/>
                <w:lang w:val="el-GR"/>
              </w:rPr>
              <w:t xml:space="preserve">Οι υπηρεσίες της περιόδου Εγγύησης – Συντήρησης (ΠΕΣ) αφορούν στο σύνολο του έργου και είναι αυτές που περιγράφονται </w:t>
            </w:r>
            <w:r w:rsidR="003A796D" w:rsidRPr="00D12955">
              <w:rPr>
                <w:bCs/>
                <w:lang w:val="el-GR"/>
              </w:rPr>
              <w:t xml:space="preserve">στις </w:t>
            </w:r>
            <w:r w:rsidR="00107175" w:rsidRPr="00D12955">
              <w:rPr>
                <w:bCs/>
                <w:lang w:val="el-GR"/>
              </w:rPr>
              <w:fldChar w:fldCharType="begin"/>
            </w:r>
            <w:r w:rsidR="00107175" w:rsidRPr="00D12955">
              <w:rPr>
                <w:bCs/>
                <w:lang w:val="el-GR"/>
              </w:rPr>
              <w:instrText xml:space="preserve"> REF _Ref99972635 \r \h </w:instrText>
            </w:r>
            <w:r w:rsidR="00AD650F">
              <w:rPr>
                <w:bCs/>
                <w:lang w:val="el-GR"/>
              </w:rPr>
              <w:instrText xml:space="preserve"> \* MERGEFORMAT </w:instrText>
            </w:r>
            <w:r w:rsidR="00107175" w:rsidRPr="00D12955">
              <w:rPr>
                <w:bCs/>
                <w:lang w:val="el-GR"/>
              </w:rPr>
            </w:r>
            <w:r w:rsidR="00107175" w:rsidRPr="00D12955">
              <w:rPr>
                <w:bCs/>
                <w:lang w:val="el-GR"/>
              </w:rPr>
              <w:fldChar w:fldCharType="separate"/>
            </w:r>
            <w:r w:rsidR="006E10F8">
              <w:rPr>
                <w:bCs/>
                <w:lang w:val="el-GR"/>
              </w:rPr>
              <w:t>I.3.3.1.6</w:t>
            </w:r>
            <w:r w:rsidR="00107175" w:rsidRPr="00D12955">
              <w:rPr>
                <w:bCs/>
                <w:lang w:val="el-GR"/>
              </w:rPr>
              <w:fldChar w:fldCharType="end"/>
            </w:r>
            <w:r w:rsidRPr="00D12955">
              <w:rPr>
                <w:bCs/>
                <w:lang w:val="el-GR"/>
              </w:rPr>
              <w:t xml:space="preserve"> και </w:t>
            </w:r>
            <w:r w:rsidR="00107175" w:rsidRPr="00D12955">
              <w:rPr>
                <w:bCs/>
                <w:lang w:val="el-GR"/>
              </w:rPr>
              <w:fldChar w:fldCharType="begin"/>
            </w:r>
            <w:r w:rsidR="00107175" w:rsidRPr="00D12955">
              <w:rPr>
                <w:bCs/>
                <w:lang w:val="el-GR"/>
              </w:rPr>
              <w:instrText xml:space="preserve"> REF _Ref99972658 \r \h </w:instrText>
            </w:r>
            <w:r w:rsidR="00AD650F">
              <w:rPr>
                <w:bCs/>
                <w:lang w:val="el-GR"/>
              </w:rPr>
              <w:instrText xml:space="preserve"> \* MERGEFORMAT </w:instrText>
            </w:r>
            <w:r w:rsidR="00107175" w:rsidRPr="00D12955">
              <w:rPr>
                <w:bCs/>
                <w:lang w:val="el-GR"/>
              </w:rPr>
            </w:r>
            <w:r w:rsidR="00107175" w:rsidRPr="00D12955">
              <w:rPr>
                <w:bCs/>
                <w:lang w:val="el-GR"/>
              </w:rPr>
              <w:fldChar w:fldCharType="separate"/>
            </w:r>
            <w:r w:rsidR="006E10F8">
              <w:rPr>
                <w:bCs/>
                <w:lang w:val="el-GR"/>
              </w:rPr>
              <w:t>I.3.3.2.4</w:t>
            </w:r>
            <w:r w:rsidR="00107175" w:rsidRPr="00D12955">
              <w:rPr>
                <w:bCs/>
                <w:lang w:val="el-GR"/>
              </w:rPr>
              <w:fldChar w:fldCharType="end"/>
            </w:r>
            <w:r w:rsidRPr="00D12955">
              <w:rPr>
                <w:bCs/>
                <w:szCs w:val="20"/>
                <w:lang w:val="el-GR"/>
              </w:rPr>
              <w:t xml:space="preserve"> </w:t>
            </w:r>
            <w:r w:rsidRPr="00D12955">
              <w:rPr>
                <w:bCs/>
                <w:lang w:val="el-GR"/>
              </w:rPr>
              <w:t>του Παραρτήματος Ι</w:t>
            </w:r>
          </w:p>
        </w:tc>
        <w:tc>
          <w:tcPr>
            <w:tcW w:w="459" w:type="pct"/>
            <w:shd w:val="clear" w:color="auto" w:fill="FFFFFF"/>
            <w:vAlign w:val="center"/>
          </w:tcPr>
          <w:p w14:paraId="1B019116" w14:textId="77777777" w:rsidR="001D50CA" w:rsidRPr="00D12955" w:rsidRDefault="001D50CA" w:rsidP="001D50CA">
            <w:pPr>
              <w:spacing w:before="60" w:after="60"/>
              <w:jc w:val="center"/>
              <w:rPr>
                <w:bCs/>
                <w:szCs w:val="20"/>
                <w:lang w:val="el-GR"/>
              </w:rPr>
            </w:pPr>
            <w:r w:rsidRPr="00D12955">
              <w:rPr>
                <w:bCs/>
                <w:szCs w:val="20"/>
                <w:lang w:val="el-GR"/>
              </w:rPr>
              <w:t>ΝΑΙ</w:t>
            </w:r>
          </w:p>
        </w:tc>
        <w:tc>
          <w:tcPr>
            <w:tcW w:w="408" w:type="pct"/>
            <w:shd w:val="clear" w:color="auto" w:fill="FFFFFF"/>
            <w:vAlign w:val="center"/>
          </w:tcPr>
          <w:p w14:paraId="2627AA99" w14:textId="77777777" w:rsidR="001D50CA" w:rsidRPr="00D12955" w:rsidRDefault="001D50CA" w:rsidP="001D50CA">
            <w:pPr>
              <w:spacing w:before="60" w:after="60"/>
              <w:jc w:val="center"/>
              <w:rPr>
                <w:bCs/>
                <w:szCs w:val="20"/>
                <w:lang w:val="el-GR"/>
              </w:rPr>
            </w:pPr>
          </w:p>
        </w:tc>
        <w:tc>
          <w:tcPr>
            <w:tcW w:w="561" w:type="pct"/>
            <w:shd w:val="clear" w:color="auto" w:fill="FFFFFF"/>
            <w:vAlign w:val="center"/>
          </w:tcPr>
          <w:p w14:paraId="5AC86C7F" w14:textId="77777777" w:rsidR="001D50CA" w:rsidRPr="00D12955" w:rsidRDefault="001D50CA" w:rsidP="001D50CA">
            <w:pPr>
              <w:spacing w:before="60" w:after="60"/>
              <w:jc w:val="center"/>
              <w:rPr>
                <w:bCs/>
                <w:szCs w:val="20"/>
                <w:lang w:val="el-GR"/>
              </w:rPr>
            </w:pPr>
          </w:p>
        </w:tc>
      </w:tr>
      <w:tr w:rsidR="001D50CA" w:rsidRPr="00D12955" w14:paraId="06DB3EE8" w14:textId="77777777" w:rsidTr="001D50CA">
        <w:tc>
          <w:tcPr>
            <w:tcW w:w="229" w:type="pct"/>
            <w:shd w:val="clear" w:color="auto" w:fill="FFFFFF"/>
            <w:vAlign w:val="center"/>
          </w:tcPr>
          <w:p w14:paraId="082584E1" w14:textId="77777777" w:rsidR="001D50CA" w:rsidRPr="00D12955" w:rsidRDefault="001D50CA" w:rsidP="0020249C">
            <w:pPr>
              <w:numPr>
                <w:ilvl w:val="0"/>
                <w:numId w:val="127"/>
              </w:numPr>
              <w:spacing w:before="60" w:after="60" w:line="312" w:lineRule="auto"/>
              <w:contextualSpacing/>
              <w:jc w:val="center"/>
              <w:rPr>
                <w:bCs/>
                <w:szCs w:val="20"/>
                <w:lang w:val="en-US"/>
              </w:rPr>
            </w:pPr>
          </w:p>
        </w:tc>
        <w:tc>
          <w:tcPr>
            <w:tcW w:w="3343" w:type="pct"/>
            <w:shd w:val="clear" w:color="auto" w:fill="FFFFFF"/>
            <w:vAlign w:val="center"/>
          </w:tcPr>
          <w:p w14:paraId="22675C72" w14:textId="77777777" w:rsidR="001D50CA" w:rsidRPr="00D12955" w:rsidRDefault="001D50CA" w:rsidP="001D50CA">
            <w:pPr>
              <w:spacing w:before="120"/>
              <w:rPr>
                <w:bCs/>
                <w:szCs w:val="20"/>
                <w:lang w:val="el-GR"/>
              </w:rPr>
            </w:pPr>
            <w:r w:rsidRPr="00D12955">
              <w:rPr>
                <w:bCs/>
                <w:szCs w:val="20"/>
                <w:lang w:val="el-GR"/>
              </w:rPr>
              <w:t>Ο Ανάδοχος, μετά την ολοκλήρωση του έργου, είναι υποχρεωμένος να υπογράψει Συμφωνητικό Εγγυημένου Επιπέδου Υπηρεσιών (</w:t>
            </w:r>
            <w:r w:rsidRPr="00D12955">
              <w:rPr>
                <w:bCs/>
                <w:szCs w:val="20"/>
                <w:lang w:val="en-US"/>
              </w:rPr>
              <w:t>SLA</w:t>
            </w:r>
            <w:r w:rsidRPr="00D12955">
              <w:rPr>
                <w:bCs/>
                <w:szCs w:val="20"/>
                <w:lang w:val="el-GR"/>
              </w:rPr>
              <w:t>) για την Περίοδο Εγγύησης.</w:t>
            </w:r>
          </w:p>
          <w:p w14:paraId="7252376F" w14:textId="77777777" w:rsidR="001D50CA" w:rsidRPr="00D12955" w:rsidRDefault="001D50CA" w:rsidP="001D50CA">
            <w:pPr>
              <w:spacing w:before="120"/>
              <w:rPr>
                <w:bCs/>
                <w:szCs w:val="20"/>
                <w:lang w:val="el-GR"/>
              </w:rPr>
            </w:pPr>
            <w:r w:rsidRPr="00D12955">
              <w:rPr>
                <w:bCs/>
                <w:szCs w:val="20"/>
                <w:lang w:val="el-GR"/>
              </w:rPr>
              <w:t xml:space="preserve">Ο Ανάδοχος θα πρέπει να εγγυηθεί την καλή και σύμφωνη με τα οριζόμενα στις προδιαγραφές, λειτουργία του συνολικού συστήματος,  καθ’ όλη τη διάρκεια του έργου. </w:t>
            </w:r>
          </w:p>
          <w:p w14:paraId="57259C1A" w14:textId="77777777" w:rsidR="001D50CA" w:rsidRPr="00D12955" w:rsidRDefault="001D50CA" w:rsidP="001D50CA">
            <w:pPr>
              <w:spacing w:before="120"/>
              <w:rPr>
                <w:bCs/>
                <w:szCs w:val="20"/>
                <w:lang w:val="el-GR"/>
              </w:rPr>
            </w:pPr>
            <w:r w:rsidRPr="00D12955">
              <w:rPr>
                <w:bCs/>
                <w:szCs w:val="20"/>
                <w:lang w:val="el-GR"/>
              </w:rPr>
              <w:t>Κατά τη διάρκεια της περιόδου αυτής, ο Ανάδοχος θα πρέπει να προβεί στην αντιμετώπιση και αποκατάσταση των οποιωνδήποτε λειτουργικών και τεχνικών προβλημάτων παρουσιαστούν στο σύστημα, χωρίς επιπρόσθετο κόστος για την Αναθέτουσα Αρχή.</w:t>
            </w:r>
          </w:p>
        </w:tc>
        <w:tc>
          <w:tcPr>
            <w:tcW w:w="459" w:type="pct"/>
            <w:shd w:val="clear" w:color="auto" w:fill="FFFFFF"/>
            <w:vAlign w:val="center"/>
          </w:tcPr>
          <w:p w14:paraId="58E2782C" w14:textId="77777777" w:rsidR="001D50CA" w:rsidRPr="00D12955" w:rsidRDefault="001D50CA" w:rsidP="001D50CA">
            <w:pPr>
              <w:spacing w:before="60" w:after="60"/>
              <w:jc w:val="center"/>
              <w:rPr>
                <w:bCs/>
                <w:szCs w:val="20"/>
                <w:lang w:val="el-GR"/>
              </w:rPr>
            </w:pPr>
            <w:r w:rsidRPr="00D12955">
              <w:rPr>
                <w:bCs/>
                <w:szCs w:val="20"/>
                <w:lang w:val="el-GR"/>
              </w:rPr>
              <w:t>ΝΑΙ</w:t>
            </w:r>
          </w:p>
        </w:tc>
        <w:tc>
          <w:tcPr>
            <w:tcW w:w="408" w:type="pct"/>
            <w:shd w:val="clear" w:color="auto" w:fill="FFFFFF"/>
            <w:vAlign w:val="center"/>
          </w:tcPr>
          <w:p w14:paraId="03290AF4" w14:textId="77777777" w:rsidR="001D50CA" w:rsidRPr="00D12955" w:rsidRDefault="001D50CA" w:rsidP="001D50CA">
            <w:pPr>
              <w:spacing w:before="60" w:after="60"/>
              <w:jc w:val="center"/>
              <w:rPr>
                <w:bCs/>
                <w:szCs w:val="20"/>
                <w:lang w:val="el-GR"/>
              </w:rPr>
            </w:pPr>
          </w:p>
        </w:tc>
        <w:tc>
          <w:tcPr>
            <w:tcW w:w="561" w:type="pct"/>
            <w:shd w:val="clear" w:color="auto" w:fill="FFFFFF"/>
            <w:vAlign w:val="center"/>
          </w:tcPr>
          <w:p w14:paraId="5895D362" w14:textId="77777777" w:rsidR="001D50CA" w:rsidRPr="00D12955" w:rsidRDefault="001D50CA" w:rsidP="001D50CA">
            <w:pPr>
              <w:spacing w:before="60" w:after="60"/>
              <w:jc w:val="center"/>
              <w:rPr>
                <w:bCs/>
                <w:szCs w:val="20"/>
                <w:lang w:val="el-GR"/>
              </w:rPr>
            </w:pPr>
          </w:p>
        </w:tc>
      </w:tr>
    </w:tbl>
    <w:p w14:paraId="24090EC5" w14:textId="77777777" w:rsidR="001D50CA" w:rsidRPr="00D12955" w:rsidRDefault="001D50CA" w:rsidP="001D50CA">
      <w:pPr>
        <w:spacing w:before="120"/>
        <w:rPr>
          <w:bCs/>
          <w:szCs w:val="24"/>
          <w:lang w:val="el-GR"/>
        </w:rPr>
      </w:pPr>
    </w:p>
    <w:p w14:paraId="0A884FCC" w14:textId="77777777" w:rsidR="001D50CA" w:rsidRPr="00D12955" w:rsidRDefault="001D50CA" w:rsidP="0020249C">
      <w:pPr>
        <w:keepNext/>
        <w:numPr>
          <w:ilvl w:val="1"/>
          <w:numId w:val="137"/>
        </w:numPr>
        <w:tabs>
          <w:tab w:val="left" w:pos="1560"/>
        </w:tabs>
        <w:spacing w:before="320" w:after="160" w:line="312" w:lineRule="auto"/>
        <w:ind w:left="1560" w:hanging="1560"/>
        <w:outlineLvl w:val="1"/>
        <w:rPr>
          <w:bCs/>
          <w:color w:val="002060"/>
          <w:sz w:val="28"/>
          <w:szCs w:val="24"/>
          <w:lang w:val="el-GR"/>
        </w:rPr>
      </w:pPr>
      <w:bookmarkStart w:id="1000" w:name="_Toc89871924"/>
      <w:bookmarkStart w:id="1001" w:name="_Toc111734787"/>
      <w:r w:rsidRPr="00D12955">
        <w:rPr>
          <w:bCs/>
          <w:color w:val="002060"/>
          <w:sz w:val="28"/>
          <w:szCs w:val="24"/>
          <w:lang w:val="el-GR"/>
        </w:rPr>
        <w:t>Διαχείριση Έργου</w:t>
      </w:r>
      <w:bookmarkEnd w:id="1000"/>
      <w:bookmarkEnd w:id="1001"/>
    </w:p>
    <w:tbl>
      <w:tblPr>
        <w:tblStyle w:val="TableGrid1"/>
        <w:tblW w:w="5000" w:type="pct"/>
        <w:tblLook w:val="04A0" w:firstRow="1" w:lastRow="0" w:firstColumn="1" w:lastColumn="0" w:noHBand="0" w:noVBand="1"/>
      </w:tblPr>
      <w:tblGrid>
        <w:gridCol w:w="666"/>
        <w:gridCol w:w="9735"/>
        <w:gridCol w:w="1337"/>
        <w:gridCol w:w="1188"/>
        <w:gridCol w:w="1634"/>
      </w:tblGrid>
      <w:tr w:rsidR="001D50CA" w:rsidRPr="00D12955" w14:paraId="16E231DE" w14:textId="77777777" w:rsidTr="001D50CA">
        <w:trPr>
          <w:tblHeader/>
        </w:trPr>
        <w:tc>
          <w:tcPr>
            <w:tcW w:w="229" w:type="pct"/>
            <w:shd w:val="clear" w:color="auto" w:fill="9CC2E5"/>
            <w:vAlign w:val="center"/>
          </w:tcPr>
          <w:p w14:paraId="2A69E960" w14:textId="77777777" w:rsidR="001D50CA" w:rsidRPr="00D12955" w:rsidRDefault="001D50CA" w:rsidP="001D50CA">
            <w:pPr>
              <w:spacing w:before="60" w:after="60"/>
              <w:jc w:val="center"/>
              <w:rPr>
                <w:bCs/>
                <w:szCs w:val="20"/>
                <w:lang w:val="el-GR"/>
              </w:rPr>
            </w:pPr>
            <w:r w:rsidRPr="00D12955">
              <w:rPr>
                <w:bCs/>
                <w:szCs w:val="20"/>
                <w:lang w:val="el-GR"/>
              </w:rPr>
              <w:t>Α/Α</w:t>
            </w:r>
          </w:p>
        </w:tc>
        <w:tc>
          <w:tcPr>
            <w:tcW w:w="3343" w:type="pct"/>
            <w:shd w:val="clear" w:color="auto" w:fill="9CC2E5"/>
            <w:vAlign w:val="center"/>
          </w:tcPr>
          <w:p w14:paraId="3C2ADE6B" w14:textId="77777777" w:rsidR="001D50CA" w:rsidRPr="00D12955" w:rsidRDefault="001D50CA" w:rsidP="001D50CA">
            <w:pPr>
              <w:spacing w:before="60" w:after="60"/>
              <w:jc w:val="center"/>
              <w:rPr>
                <w:bCs/>
                <w:szCs w:val="20"/>
                <w:lang w:val="el-GR"/>
              </w:rPr>
            </w:pPr>
            <w:r w:rsidRPr="00D12955">
              <w:rPr>
                <w:bCs/>
                <w:szCs w:val="20"/>
                <w:lang w:val="el-GR"/>
              </w:rPr>
              <w:t>ΠΡΟΔΙΑΓΡΑΦΗ</w:t>
            </w:r>
          </w:p>
        </w:tc>
        <w:tc>
          <w:tcPr>
            <w:tcW w:w="459" w:type="pct"/>
            <w:tcBorders>
              <w:bottom w:val="single" w:sz="4" w:space="0" w:color="auto"/>
            </w:tcBorders>
            <w:shd w:val="clear" w:color="auto" w:fill="9CC2E5"/>
            <w:vAlign w:val="center"/>
          </w:tcPr>
          <w:p w14:paraId="53A380D7" w14:textId="77777777" w:rsidR="001D50CA" w:rsidRPr="00D12955" w:rsidRDefault="001D50CA" w:rsidP="001D50CA">
            <w:pPr>
              <w:spacing w:before="60" w:after="60"/>
              <w:jc w:val="center"/>
              <w:rPr>
                <w:bCs/>
                <w:sz w:val="18"/>
                <w:szCs w:val="18"/>
                <w:lang w:val="el-GR"/>
              </w:rPr>
            </w:pPr>
            <w:r w:rsidRPr="00D12955">
              <w:rPr>
                <w:bCs/>
                <w:sz w:val="18"/>
                <w:szCs w:val="18"/>
                <w:lang w:val="el-GR"/>
              </w:rPr>
              <w:t>ΑΠΑΙΤΗΣΗ</w:t>
            </w:r>
          </w:p>
        </w:tc>
        <w:tc>
          <w:tcPr>
            <w:tcW w:w="408" w:type="pct"/>
            <w:tcBorders>
              <w:bottom w:val="single" w:sz="4" w:space="0" w:color="auto"/>
            </w:tcBorders>
            <w:shd w:val="clear" w:color="auto" w:fill="9CC2E5"/>
            <w:vAlign w:val="center"/>
          </w:tcPr>
          <w:p w14:paraId="4292AD5E" w14:textId="77777777" w:rsidR="001D50CA" w:rsidRPr="00D12955" w:rsidRDefault="001D50CA" w:rsidP="001D50CA">
            <w:pPr>
              <w:spacing w:before="60" w:after="60"/>
              <w:jc w:val="center"/>
              <w:rPr>
                <w:bCs/>
                <w:sz w:val="18"/>
                <w:szCs w:val="18"/>
                <w:lang w:val="el-GR"/>
              </w:rPr>
            </w:pPr>
            <w:r w:rsidRPr="00D12955">
              <w:rPr>
                <w:bCs/>
                <w:sz w:val="18"/>
                <w:szCs w:val="18"/>
                <w:lang w:val="el-GR"/>
              </w:rPr>
              <w:t>ΑΠΑΝΤΗΣΗ</w:t>
            </w:r>
          </w:p>
        </w:tc>
        <w:tc>
          <w:tcPr>
            <w:tcW w:w="561" w:type="pct"/>
            <w:tcBorders>
              <w:bottom w:val="single" w:sz="4" w:space="0" w:color="auto"/>
            </w:tcBorders>
            <w:shd w:val="clear" w:color="auto" w:fill="9CC2E5"/>
            <w:vAlign w:val="center"/>
          </w:tcPr>
          <w:p w14:paraId="1011D342" w14:textId="77777777" w:rsidR="001D50CA" w:rsidRPr="00D12955" w:rsidRDefault="001D50CA" w:rsidP="001D50CA">
            <w:pPr>
              <w:spacing w:before="60" w:after="60"/>
              <w:jc w:val="center"/>
              <w:rPr>
                <w:bCs/>
                <w:sz w:val="18"/>
                <w:szCs w:val="18"/>
                <w:lang w:val="el-GR"/>
              </w:rPr>
            </w:pPr>
            <w:r w:rsidRPr="00D12955">
              <w:rPr>
                <w:bCs/>
                <w:sz w:val="18"/>
                <w:szCs w:val="18"/>
                <w:lang w:val="el-GR"/>
              </w:rPr>
              <w:t>ΠΑΡΑΠΟΜΠΗ ΤΕΚΜΗΡΙΩΣΗΣ</w:t>
            </w:r>
          </w:p>
        </w:tc>
      </w:tr>
      <w:tr w:rsidR="001D50CA" w:rsidRPr="00D12955" w14:paraId="5A9B97D4" w14:textId="77777777" w:rsidTr="001D50CA">
        <w:tc>
          <w:tcPr>
            <w:tcW w:w="229" w:type="pct"/>
            <w:shd w:val="clear" w:color="auto" w:fill="FFFFFF"/>
            <w:vAlign w:val="center"/>
          </w:tcPr>
          <w:p w14:paraId="7E9FCF89" w14:textId="77777777" w:rsidR="001D50CA" w:rsidRPr="00D12955" w:rsidRDefault="001D50CA" w:rsidP="0020249C">
            <w:pPr>
              <w:numPr>
                <w:ilvl w:val="0"/>
                <w:numId w:val="128"/>
              </w:numPr>
              <w:spacing w:before="60" w:after="60" w:line="312" w:lineRule="auto"/>
              <w:contextualSpacing/>
              <w:jc w:val="center"/>
              <w:rPr>
                <w:bCs/>
                <w:szCs w:val="20"/>
                <w:lang w:val="el-GR"/>
              </w:rPr>
            </w:pPr>
          </w:p>
        </w:tc>
        <w:tc>
          <w:tcPr>
            <w:tcW w:w="3343" w:type="pct"/>
            <w:shd w:val="clear" w:color="auto" w:fill="FFFFFF"/>
            <w:vAlign w:val="center"/>
          </w:tcPr>
          <w:p w14:paraId="53E9BC52" w14:textId="77777777" w:rsidR="001D50CA" w:rsidRPr="00D12955" w:rsidRDefault="001D50CA" w:rsidP="001D50CA">
            <w:pPr>
              <w:spacing w:before="60" w:after="60"/>
              <w:rPr>
                <w:bCs/>
                <w:szCs w:val="20"/>
                <w:lang w:val="el-GR"/>
              </w:rPr>
            </w:pPr>
            <w:r w:rsidRPr="00D12955">
              <w:rPr>
                <w:bCs/>
                <w:szCs w:val="20"/>
                <w:lang w:val="el-GR" w:eastAsia="ar-SA"/>
              </w:rPr>
              <w:t>Κάθε υποψήφιος οικονομικός φορέας οφείλει να καταθέσει πρόταση μεθοδολογίας διαχείρισης Έργου με τα επόμενα, κατ' ελάχιστον, στοιχεία</w:t>
            </w:r>
          </w:p>
        </w:tc>
        <w:tc>
          <w:tcPr>
            <w:tcW w:w="459" w:type="pct"/>
            <w:shd w:val="clear" w:color="auto" w:fill="FFFFFF"/>
            <w:vAlign w:val="center"/>
          </w:tcPr>
          <w:p w14:paraId="48EA71E0" w14:textId="77777777" w:rsidR="001D50CA" w:rsidRPr="00D12955" w:rsidRDefault="001D50CA" w:rsidP="001D50CA">
            <w:pPr>
              <w:spacing w:before="60" w:after="60"/>
              <w:jc w:val="center"/>
              <w:rPr>
                <w:bCs/>
                <w:szCs w:val="20"/>
                <w:lang w:val="el-GR"/>
              </w:rPr>
            </w:pPr>
            <w:r w:rsidRPr="00D12955">
              <w:rPr>
                <w:bCs/>
                <w:szCs w:val="20"/>
                <w:lang w:val="el-GR"/>
              </w:rPr>
              <w:t>ΝΑΙ</w:t>
            </w:r>
          </w:p>
        </w:tc>
        <w:tc>
          <w:tcPr>
            <w:tcW w:w="408" w:type="pct"/>
            <w:shd w:val="clear" w:color="auto" w:fill="FFFFFF"/>
            <w:vAlign w:val="center"/>
          </w:tcPr>
          <w:p w14:paraId="651F8147" w14:textId="77777777" w:rsidR="001D50CA" w:rsidRPr="00D12955" w:rsidRDefault="001D50CA" w:rsidP="001D50CA">
            <w:pPr>
              <w:spacing w:before="60" w:after="60"/>
              <w:jc w:val="center"/>
              <w:rPr>
                <w:bCs/>
                <w:szCs w:val="20"/>
                <w:lang w:val="el-GR"/>
              </w:rPr>
            </w:pPr>
          </w:p>
        </w:tc>
        <w:tc>
          <w:tcPr>
            <w:tcW w:w="561" w:type="pct"/>
            <w:shd w:val="clear" w:color="auto" w:fill="FFFFFF"/>
            <w:vAlign w:val="center"/>
          </w:tcPr>
          <w:p w14:paraId="04AF7802" w14:textId="77777777" w:rsidR="001D50CA" w:rsidRPr="00D12955" w:rsidRDefault="001D50CA" w:rsidP="001D50CA">
            <w:pPr>
              <w:spacing w:before="60" w:after="60"/>
              <w:jc w:val="center"/>
              <w:rPr>
                <w:bCs/>
                <w:szCs w:val="20"/>
                <w:lang w:val="el-GR"/>
              </w:rPr>
            </w:pPr>
          </w:p>
        </w:tc>
      </w:tr>
      <w:tr w:rsidR="001D50CA" w:rsidRPr="00D12955" w14:paraId="0C51244C" w14:textId="77777777" w:rsidTr="001D50CA">
        <w:tc>
          <w:tcPr>
            <w:tcW w:w="229" w:type="pct"/>
            <w:shd w:val="clear" w:color="auto" w:fill="FFFFFF"/>
            <w:vAlign w:val="center"/>
          </w:tcPr>
          <w:p w14:paraId="1E1C7536" w14:textId="77777777" w:rsidR="001D50CA" w:rsidRPr="00D12955" w:rsidRDefault="001D50CA" w:rsidP="0020249C">
            <w:pPr>
              <w:numPr>
                <w:ilvl w:val="0"/>
                <w:numId w:val="128"/>
              </w:numPr>
              <w:spacing w:before="60" w:after="60" w:line="312" w:lineRule="auto"/>
              <w:contextualSpacing/>
              <w:jc w:val="center"/>
              <w:rPr>
                <w:bCs/>
                <w:szCs w:val="20"/>
                <w:lang w:val="en-US"/>
              </w:rPr>
            </w:pPr>
          </w:p>
        </w:tc>
        <w:tc>
          <w:tcPr>
            <w:tcW w:w="3343" w:type="pct"/>
            <w:shd w:val="clear" w:color="auto" w:fill="FFFFFF"/>
          </w:tcPr>
          <w:p w14:paraId="44C96040" w14:textId="77777777" w:rsidR="001D50CA" w:rsidRPr="00D12955" w:rsidRDefault="001D50CA" w:rsidP="001D50CA">
            <w:pPr>
              <w:spacing w:before="60" w:after="60"/>
              <w:rPr>
                <w:bCs/>
                <w:szCs w:val="20"/>
                <w:lang w:val="el-GR" w:eastAsia="ar-SA"/>
              </w:rPr>
            </w:pPr>
            <w:r w:rsidRPr="00D12955">
              <w:rPr>
                <w:bCs/>
                <w:szCs w:val="20"/>
                <w:lang w:val="el-GR" w:eastAsia="ar-SA"/>
              </w:rPr>
              <w:t>Κρίσιμους παράγοντες επιτυχίας και προϋποθέσεις επιτυχούς ολοκλήρωσης του έργου.</w:t>
            </w:r>
          </w:p>
        </w:tc>
        <w:tc>
          <w:tcPr>
            <w:tcW w:w="459" w:type="pct"/>
            <w:shd w:val="clear" w:color="auto" w:fill="FFFFFF"/>
            <w:vAlign w:val="center"/>
          </w:tcPr>
          <w:p w14:paraId="7C7E4399" w14:textId="77777777" w:rsidR="001D50CA" w:rsidRPr="00D12955" w:rsidRDefault="001D50CA" w:rsidP="001D50CA">
            <w:pPr>
              <w:spacing w:before="60" w:after="60"/>
              <w:jc w:val="center"/>
              <w:rPr>
                <w:bCs/>
                <w:szCs w:val="20"/>
                <w:lang w:val="el-GR"/>
              </w:rPr>
            </w:pPr>
            <w:r w:rsidRPr="00D12955">
              <w:rPr>
                <w:bCs/>
                <w:szCs w:val="20"/>
                <w:lang w:val="el-GR"/>
              </w:rPr>
              <w:t>ΝΑΙ</w:t>
            </w:r>
          </w:p>
        </w:tc>
        <w:tc>
          <w:tcPr>
            <w:tcW w:w="408" w:type="pct"/>
            <w:shd w:val="clear" w:color="auto" w:fill="FFFFFF"/>
            <w:vAlign w:val="center"/>
          </w:tcPr>
          <w:p w14:paraId="12F4484F" w14:textId="77777777" w:rsidR="001D50CA" w:rsidRPr="00D12955" w:rsidRDefault="001D50CA" w:rsidP="001D50CA">
            <w:pPr>
              <w:spacing w:before="60" w:after="60"/>
              <w:jc w:val="center"/>
              <w:rPr>
                <w:bCs/>
                <w:szCs w:val="20"/>
                <w:lang w:val="el-GR"/>
              </w:rPr>
            </w:pPr>
          </w:p>
        </w:tc>
        <w:tc>
          <w:tcPr>
            <w:tcW w:w="561" w:type="pct"/>
            <w:shd w:val="clear" w:color="auto" w:fill="FFFFFF"/>
            <w:vAlign w:val="center"/>
          </w:tcPr>
          <w:p w14:paraId="4086BEC3" w14:textId="77777777" w:rsidR="001D50CA" w:rsidRPr="00D12955" w:rsidRDefault="001D50CA" w:rsidP="001D50CA">
            <w:pPr>
              <w:spacing w:before="60" w:after="60"/>
              <w:jc w:val="center"/>
              <w:rPr>
                <w:bCs/>
                <w:szCs w:val="20"/>
                <w:lang w:val="el-GR"/>
              </w:rPr>
            </w:pPr>
          </w:p>
        </w:tc>
      </w:tr>
      <w:tr w:rsidR="001D50CA" w:rsidRPr="00D12955" w14:paraId="320B72F1" w14:textId="77777777" w:rsidTr="001D50CA">
        <w:tc>
          <w:tcPr>
            <w:tcW w:w="229" w:type="pct"/>
            <w:shd w:val="clear" w:color="auto" w:fill="FFFFFF"/>
            <w:vAlign w:val="center"/>
          </w:tcPr>
          <w:p w14:paraId="1FEA28D7" w14:textId="77777777" w:rsidR="001D50CA" w:rsidRPr="00D12955" w:rsidRDefault="001D50CA" w:rsidP="0020249C">
            <w:pPr>
              <w:numPr>
                <w:ilvl w:val="0"/>
                <w:numId w:val="128"/>
              </w:numPr>
              <w:spacing w:before="60" w:after="60" w:line="312" w:lineRule="auto"/>
              <w:contextualSpacing/>
              <w:jc w:val="center"/>
              <w:rPr>
                <w:bCs/>
                <w:szCs w:val="20"/>
                <w:lang w:val="el-GR"/>
              </w:rPr>
            </w:pPr>
          </w:p>
        </w:tc>
        <w:tc>
          <w:tcPr>
            <w:tcW w:w="3343" w:type="pct"/>
            <w:shd w:val="clear" w:color="auto" w:fill="FFFFFF"/>
          </w:tcPr>
          <w:p w14:paraId="752D808A" w14:textId="77777777" w:rsidR="001D50CA" w:rsidRPr="00D12955" w:rsidRDefault="001D50CA" w:rsidP="001D50CA">
            <w:pPr>
              <w:spacing w:before="60" w:after="60"/>
              <w:rPr>
                <w:bCs/>
                <w:szCs w:val="20"/>
                <w:lang w:val="el-GR" w:eastAsia="ar-SA"/>
              </w:rPr>
            </w:pPr>
            <w:r w:rsidRPr="00D12955">
              <w:rPr>
                <w:bCs/>
                <w:szCs w:val="20"/>
                <w:lang w:val="el-GR" w:eastAsia="ar-SA"/>
              </w:rPr>
              <w:t>Καταγραφή πιθανών προβλημάτων που εκτιμάται ότι είναι δυνατό να προκύψουν κατά τη διεξαγωγή συγκεκριμένων εργασιών και τρόποι αντιμετώπισής τους.</w:t>
            </w:r>
          </w:p>
        </w:tc>
        <w:tc>
          <w:tcPr>
            <w:tcW w:w="459" w:type="pct"/>
            <w:shd w:val="clear" w:color="auto" w:fill="FFFFFF"/>
            <w:vAlign w:val="center"/>
          </w:tcPr>
          <w:p w14:paraId="6DA9366D" w14:textId="77777777" w:rsidR="001D50CA" w:rsidRPr="00D12955" w:rsidRDefault="001D50CA" w:rsidP="001D50CA">
            <w:pPr>
              <w:spacing w:before="60" w:after="60"/>
              <w:jc w:val="center"/>
              <w:rPr>
                <w:bCs/>
                <w:szCs w:val="20"/>
                <w:lang w:val="el-GR"/>
              </w:rPr>
            </w:pPr>
            <w:r w:rsidRPr="00D12955">
              <w:rPr>
                <w:bCs/>
                <w:szCs w:val="20"/>
                <w:lang w:val="el-GR"/>
              </w:rPr>
              <w:t>ΝΑΙ</w:t>
            </w:r>
          </w:p>
        </w:tc>
        <w:tc>
          <w:tcPr>
            <w:tcW w:w="408" w:type="pct"/>
            <w:shd w:val="clear" w:color="auto" w:fill="FFFFFF"/>
            <w:vAlign w:val="center"/>
          </w:tcPr>
          <w:p w14:paraId="0F99DD06" w14:textId="77777777" w:rsidR="001D50CA" w:rsidRPr="00D12955" w:rsidRDefault="001D50CA" w:rsidP="001D50CA">
            <w:pPr>
              <w:spacing w:before="60" w:after="60"/>
              <w:jc w:val="center"/>
              <w:rPr>
                <w:bCs/>
                <w:szCs w:val="20"/>
                <w:lang w:val="el-GR"/>
              </w:rPr>
            </w:pPr>
          </w:p>
        </w:tc>
        <w:tc>
          <w:tcPr>
            <w:tcW w:w="561" w:type="pct"/>
            <w:shd w:val="clear" w:color="auto" w:fill="FFFFFF"/>
            <w:vAlign w:val="center"/>
          </w:tcPr>
          <w:p w14:paraId="1CC0F889" w14:textId="77777777" w:rsidR="001D50CA" w:rsidRPr="00D12955" w:rsidRDefault="001D50CA" w:rsidP="001D50CA">
            <w:pPr>
              <w:spacing w:before="60" w:after="60"/>
              <w:jc w:val="center"/>
              <w:rPr>
                <w:bCs/>
                <w:szCs w:val="20"/>
                <w:lang w:val="el-GR"/>
              </w:rPr>
            </w:pPr>
          </w:p>
        </w:tc>
      </w:tr>
      <w:tr w:rsidR="001D50CA" w:rsidRPr="00D12955" w14:paraId="1595DAD0" w14:textId="77777777" w:rsidTr="001D50CA">
        <w:tc>
          <w:tcPr>
            <w:tcW w:w="229" w:type="pct"/>
            <w:shd w:val="clear" w:color="auto" w:fill="FFFFFF"/>
            <w:vAlign w:val="center"/>
          </w:tcPr>
          <w:p w14:paraId="7C4552DA" w14:textId="77777777" w:rsidR="001D50CA" w:rsidRPr="00D12955" w:rsidRDefault="001D50CA" w:rsidP="0020249C">
            <w:pPr>
              <w:numPr>
                <w:ilvl w:val="0"/>
                <w:numId w:val="128"/>
              </w:numPr>
              <w:spacing w:before="60" w:after="60" w:line="312" w:lineRule="auto"/>
              <w:contextualSpacing/>
              <w:jc w:val="center"/>
              <w:rPr>
                <w:bCs/>
                <w:szCs w:val="20"/>
                <w:lang w:val="el-GR"/>
              </w:rPr>
            </w:pPr>
          </w:p>
        </w:tc>
        <w:tc>
          <w:tcPr>
            <w:tcW w:w="3343" w:type="pct"/>
            <w:shd w:val="clear" w:color="auto" w:fill="FFFFFF"/>
          </w:tcPr>
          <w:p w14:paraId="0A886418" w14:textId="77777777" w:rsidR="001D50CA" w:rsidRPr="00D12955" w:rsidRDefault="001D50CA" w:rsidP="001D50CA">
            <w:pPr>
              <w:spacing w:before="60" w:after="60"/>
              <w:rPr>
                <w:bCs/>
                <w:szCs w:val="20"/>
                <w:lang w:val="el-GR" w:eastAsia="ar-SA"/>
              </w:rPr>
            </w:pPr>
            <w:r w:rsidRPr="00D12955">
              <w:rPr>
                <w:bCs/>
                <w:szCs w:val="20"/>
                <w:lang w:val="el-GR" w:eastAsia="ar-SA"/>
              </w:rPr>
              <w:t>Μεθοδολογία, τεχνικές και εργαλεία λογισμικού που θα χρησιμοποιηθούν για την διαχείριση του έργου (παρακολούθηση και χρονοπρογραμματισμός ενεργειών, έλεγχος προόδου έργου, έλεγχος εκδόσεων λογισμικού, έλεγχος εγκαταστάσεων, σύνταξη αναφορών κ.λπ.).</w:t>
            </w:r>
          </w:p>
        </w:tc>
        <w:tc>
          <w:tcPr>
            <w:tcW w:w="459" w:type="pct"/>
            <w:shd w:val="clear" w:color="auto" w:fill="FFFFFF"/>
            <w:vAlign w:val="center"/>
          </w:tcPr>
          <w:p w14:paraId="2D74999A" w14:textId="77777777" w:rsidR="001D50CA" w:rsidRPr="00D12955" w:rsidRDefault="001D50CA" w:rsidP="001D50CA">
            <w:pPr>
              <w:spacing w:before="60" w:after="60"/>
              <w:jc w:val="center"/>
              <w:rPr>
                <w:bCs/>
                <w:szCs w:val="20"/>
                <w:lang w:val="el-GR"/>
              </w:rPr>
            </w:pPr>
            <w:r w:rsidRPr="00D12955">
              <w:rPr>
                <w:bCs/>
                <w:szCs w:val="20"/>
                <w:lang w:val="el-GR"/>
              </w:rPr>
              <w:t>ΝΑΙ</w:t>
            </w:r>
          </w:p>
        </w:tc>
        <w:tc>
          <w:tcPr>
            <w:tcW w:w="408" w:type="pct"/>
            <w:shd w:val="clear" w:color="auto" w:fill="FFFFFF"/>
            <w:vAlign w:val="center"/>
          </w:tcPr>
          <w:p w14:paraId="6D357B37" w14:textId="77777777" w:rsidR="001D50CA" w:rsidRPr="00D12955" w:rsidRDefault="001D50CA" w:rsidP="001D50CA">
            <w:pPr>
              <w:spacing w:before="60" w:after="60"/>
              <w:jc w:val="center"/>
              <w:rPr>
                <w:bCs/>
                <w:szCs w:val="20"/>
                <w:lang w:val="el-GR"/>
              </w:rPr>
            </w:pPr>
          </w:p>
        </w:tc>
        <w:tc>
          <w:tcPr>
            <w:tcW w:w="561" w:type="pct"/>
            <w:shd w:val="clear" w:color="auto" w:fill="FFFFFF"/>
            <w:vAlign w:val="center"/>
          </w:tcPr>
          <w:p w14:paraId="37C4D7C1" w14:textId="77777777" w:rsidR="001D50CA" w:rsidRPr="00D12955" w:rsidRDefault="001D50CA" w:rsidP="001D50CA">
            <w:pPr>
              <w:spacing w:before="60" w:after="60"/>
              <w:jc w:val="center"/>
              <w:rPr>
                <w:bCs/>
                <w:szCs w:val="20"/>
                <w:lang w:val="el-GR"/>
              </w:rPr>
            </w:pPr>
          </w:p>
        </w:tc>
      </w:tr>
      <w:tr w:rsidR="001D50CA" w:rsidRPr="00D12955" w14:paraId="705AB368" w14:textId="77777777" w:rsidTr="001D50CA">
        <w:tc>
          <w:tcPr>
            <w:tcW w:w="229" w:type="pct"/>
            <w:shd w:val="clear" w:color="auto" w:fill="FFFFFF"/>
            <w:vAlign w:val="center"/>
          </w:tcPr>
          <w:p w14:paraId="30F80CEB" w14:textId="77777777" w:rsidR="001D50CA" w:rsidRPr="00D12955" w:rsidRDefault="001D50CA" w:rsidP="0020249C">
            <w:pPr>
              <w:numPr>
                <w:ilvl w:val="0"/>
                <w:numId w:val="128"/>
              </w:numPr>
              <w:spacing w:before="60" w:after="60" w:line="312" w:lineRule="auto"/>
              <w:contextualSpacing/>
              <w:jc w:val="center"/>
              <w:rPr>
                <w:bCs/>
                <w:szCs w:val="20"/>
                <w:lang w:val="el-GR"/>
              </w:rPr>
            </w:pPr>
          </w:p>
        </w:tc>
        <w:tc>
          <w:tcPr>
            <w:tcW w:w="3343" w:type="pct"/>
            <w:shd w:val="clear" w:color="auto" w:fill="FFFFFF"/>
          </w:tcPr>
          <w:p w14:paraId="3714656B" w14:textId="77777777" w:rsidR="001D50CA" w:rsidRPr="00D12955" w:rsidRDefault="001D50CA" w:rsidP="001D50CA">
            <w:pPr>
              <w:spacing w:before="60" w:after="60"/>
              <w:rPr>
                <w:bCs/>
                <w:szCs w:val="20"/>
                <w:lang w:val="el-GR" w:eastAsia="ar-SA"/>
              </w:rPr>
            </w:pPr>
            <w:r w:rsidRPr="00D12955">
              <w:rPr>
                <w:bCs/>
                <w:szCs w:val="20"/>
                <w:lang w:val="el-GR" w:eastAsia="ar-SA"/>
              </w:rPr>
              <w:t>Πίνακα με τα παραδοτέα ανά φάση του Έργου. Στην περίπτωση ένωσης ή κοινοπραξίας ο πίνακας θα πρέπει να περιλαμβάνει μία επιπλέον στήλη, όπου θα αναγράφεται το μέλος / μέλη που θα αναλάβει την υλοποίηση των συγκεκριμένων παραδοτέων.</w:t>
            </w:r>
          </w:p>
        </w:tc>
        <w:tc>
          <w:tcPr>
            <w:tcW w:w="459" w:type="pct"/>
            <w:shd w:val="clear" w:color="auto" w:fill="FFFFFF"/>
            <w:vAlign w:val="center"/>
          </w:tcPr>
          <w:p w14:paraId="24838FBE" w14:textId="77777777" w:rsidR="001D50CA" w:rsidRPr="00D12955" w:rsidRDefault="001D50CA" w:rsidP="001D50CA">
            <w:pPr>
              <w:spacing w:before="60" w:after="60"/>
              <w:jc w:val="center"/>
              <w:rPr>
                <w:bCs/>
                <w:szCs w:val="20"/>
                <w:lang w:val="el-GR"/>
              </w:rPr>
            </w:pPr>
            <w:r w:rsidRPr="00D12955">
              <w:rPr>
                <w:bCs/>
                <w:szCs w:val="20"/>
                <w:lang w:val="el-GR"/>
              </w:rPr>
              <w:t>ΝΑΙ</w:t>
            </w:r>
          </w:p>
        </w:tc>
        <w:tc>
          <w:tcPr>
            <w:tcW w:w="408" w:type="pct"/>
            <w:shd w:val="clear" w:color="auto" w:fill="FFFFFF"/>
            <w:vAlign w:val="center"/>
          </w:tcPr>
          <w:p w14:paraId="662E25A4" w14:textId="77777777" w:rsidR="001D50CA" w:rsidRPr="00D12955" w:rsidRDefault="001D50CA" w:rsidP="001D50CA">
            <w:pPr>
              <w:spacing w:before="60" w:after="60"/>
              <w:jc w:val="center"/>
              <w:rPr>
                <w:bCs/>
                <w:szCs w:val="20"/>
                <w:lang w:val="el-GR"/>
              </w:rPr>
            </w:pPr>
          </w:p>
        </w:tc>
        <w:tc>
          <w:tcPr>
            <w:tcW w:w="561" w:type="pct"/>
            <w:shd w:val="clear" w:color="auto" w:fill="FFFFFF"/>
            <w:vAlign w:val="center"/>
          </w:tcPr>
          <w:p w14:paraId="1366F892" w14:textId="77777777" w:rsidR="001D50CA" w:rsidRPr="00D12955" w:rsidRDefault="001D50CA" w:rsidP="001D50CA">
            <w:pPr>
              <w:spacing w:before="60" w:after="60"/>
              <w:jc w:val="center"/>
              <w:rPr>
                <w:bCs/>
                <w:szCs w:val="20"/>
                <w:lang w:val="el-GR"/>
              </w:rPr>
            </w:pPr>
          </w:p>
        </w:tc>
      </w:tr>
      <w:tr w:rsidR="001D50CA" w:rsidRPr="00D12955" w14:paraId="6A26BDF4" w14:textId="77777777" w:rsidTr="001D50CA">
        <w:tc>
          <w:tcPr>
            <w:tcW w:w="229" w:type="pct"/>
            <w:shd w:val="clear" w:color="auto" w:fill="FFFFFF"/>
            <w:vAlign w:val="center"/>
          </w:tcPr>
          <w:p w14:paraId="62A189BA" w14:textId="77777777" w:rsidR="001D50CA" w:rsidRPr="00D12955" w:rsidRDefault="001D50CA" w:rsidP="0020249C">
            <w:pPr>
              <w:numPr>
                <w:ilvl w:val="0"/>
                <w:numId w:val="128"/>
              </w:numPr>
              <w:spacing w:before="60" w:after="60" w:line="312" w:lineRule="auto"/>
              <w:contextualSpacing/>
              <w:jc w:val="center"/>
              <w:rPr>
                <w:bCs/>
                <w:szCs w:val="20"/>
                <w:lang w:val="el-GR"/>
              </w:rPr>
            </w:pPr>
          </w:p>
        </w:tc>
        <w:tc>
          <w:tcPr>
            <w:tcW w:w="3343" w:type="pct"/>
            <w:shd w:val="clear" w:color="auto" w:fill="FFFFFF"/>
          </w:tcPr>
          <w:p w14:paraId="6A2D829A" w14:textId="77777777" w:rsidR="001D50CA" w:rsidRPr="00D12955" w:rsidRDefault="001D50CA" w:rsidP="001D50CA">
            <w:pPr>
              <w:spacing w:before="60" w:after="60"/>
              <w:rPr>
                <w:bCs/>
                <w:szCs w:val="20"/>
                <w:lang w:val="el-GR" w:eastAsia="ar-SA"/>
              </w:rPr>
            </w:pPr>
            <w:r w:rsidRPr="00D12955">
              <w:rPr>
                <w:bCs/>
                <w:szCs w:val="20"/>
                <w:lang w:val="el-GR" w:eastAsia="ar-SA"/>
              </w:rPr>
              <w:t>Αναλυτικό χρονοδιάγραμμα υλοποίησης των φάσεων του Έργου, στο οποίο θα καταγράφονται τα χρονικά ορόσημα ολοκλήρωσης των επιμέρους παραδοτέων.</w:t>
            </w:r>
          </w:p>
        </w:tc>
        <w:tc>
          <w:tcPr>
            <w:tcW w:w="459" w:type="pct"/>
            <w:shd w:val="clear" w:color="auto" w:fill="FFFFFF"/>
            <w:vAlign w:val="center"/>
          </w:tcPr>
          <w:p w14:paraId="6EF84C92" w14:textId="77777777" w:rsidR="001D50CA" w:rsidRPr="00D12955" w:rsidRDefault="001D50CA" w:rsidP="001D50CA">
            <w:pPr>
              <w:spacing w:before="60" w:after="60"/>
              <w:jc w:val="center"/>
              <w:rPr>
                <w:bCs/>
                <w:szCs w:val="20"/>
                <w:lang w:val="el-GR"/>
              </w:rPr>
            </w:pPr>
            <w:r w:rsidRPr="00D12955">
              <w:rPr>
                <w:bCs/>
                <w:szCs w:val="20"/>
                <w:lang w:val="el-GR"/>
              </w:rPr>
              <w:t>ΝΑΙ</w:t>
            </w:r>
          </w:p>
        </w:tc>
        <w:tc>
          <w:tcPr>
            <w:tcW w:w="408" w:type="pct"/>
            <w:shd w:val="clear" w:color="auto" w:fill="FFFFFF"/>
            <w:vAlign w:val="center"/>
          </w:tcPr>
          <w:p w14:paraId="469E7C31" w14:textId="77777777" w:rsidR="001D50CA" w:rsidRPr="00D12955" w:rsidRDefault="001D50CA" w:rsidP="001D50CA">
            <w:pPr>
              <w:spacing w:before="60" w:after="60"/>
              <w:jc w:val="center"/>
              <w:rPr>
                <w:bCs/>
                <w:szCs w:val="20"/>
                <w:lang w:val="el-GR"/>
              </w:rPr>
            </w:pPr>
          </w:p>
        </w:tc>
        <w:tc>
          <w:tcPr>
            <w:tcW w:w="561" w:type="pct"/>
            <w:shd w:val="clear" w:color="auto" w:fill="FFFFFF"/>
            <w:vAlign w:val="center"/>
          </w:tcPr>
          <w:p w14:paraId="490F4715" w14:textId="77777777" w:rsidR="001D50CA" w:rsidRPr="00D12955" w:rsidRDefault="001D50CA" w:rsidP="001D50CA">
            <w:pPr>
              <w:spacing w:before="60" w:after="60"/>
              <w:jc w:val="center"/>
              <w:rPr>
                <w:bCs/>
                <w:szCs w:val="20"/>
                <w:lang w:val="el-GR"/>
              </w:rPr>
            </w:pPr>
          </w:p>
        </w:tc>
      </w:tr>
      <w:tr w:rsidR="001D50CA" w:rsidRPr="00D12955" w14:paraId="1A859494" w14:textId="77777777" w:rsidTr="001D50CA">
        <w:tc>
          <w:tcPr>
            <w:tcW w:w="229" w:type="pct"/>
            <w:shd w:val="clear" w:color="auto" w:fill="FFFFFF"/>
            <w:vAlign w:val="center"/>
          </w:tcPr>
          <w:p w14:paraId="6B5224DC" w14:textId="77777777" w:rsidR="001D50CA" w:rsidRPr="00D12955" w:rsidRDefault="001D50CA" w:rsidP="0020249C">
            <w:pPr>
              <w:numPr>
                <w:ilvl w:val="0"/>
                <w:numId w:val="128"/>
              </w:numPr>
              <w:spacing w:before="60" w:after="60" w:line="312" w:lineRule="auto"/>
              <w:contextualSpacing/>
              <w:jc w:val="center"/>
              <w:rPr>
                <w:bCs/>
                <w:szCs w:val="20"/>
                <w:lang w:val="el-GR"/>
              </w:rPr>
            </w:pPr>
          </w:p>
        </w:tc>
        <w:tc>
          <w:tcPr>
            <w:tcW w:w="3343" w:type="pct"/>
            <w:shd w:val="clear" w:color="auto" w:fill="FFFFFF"/>
          </w:tcPr>
          <w:p w14:paraId="495D095A" w14:textId="77777777" w:rsidR="001D50CA" w:rsidRPr="00D12955" w:rsidRDefault="001D50CA" w:rsidP="001D50CA">
            <w:pPr>
              <w:spacing w:before="60" w:after="60"/>
              <w:rPr>
                <w:bCs/>
                <w:szCs w:val="20"/>
                <w:lang w:val="el-GR" w:eastAsia="ar-SA"/>
              </w:rPr>
            </w:pPr>
            <w:r w:rsidRPr="00D12955">
              <w:rPr>
                <w:bCs/>
                <w:szCs w:val="20"/>
                <w:lang w:val="el-GR" w:eastAsia="ar-SA"/>
              </w:rPr>
              <w:t>Οργανωτικό σχήμα που θα χρησιμοποιηθεί για την διαχείριση του έργου.</w:t>
            </w:r>
          </w:p>
        </w:tc>
        <w:tc>
          <w:tcPr>
            <w:tcW w:w="459" w:type="pct"/>
            <w:shd w:val="clear" w:color="auto" w:fill="FFFFFF"/>
            <w:vAlign w:val="center"/>
          </w:tcPr>
          <w:p w14:paraId="113C9E3C" w14:textId="77777777" w:rsidR="001D50CA" w:rsidRPr="00D12955" w:rsidRDefault="001D50CA" w:rsidP="001D50CA">
            <w:pPr>
              <w:spacing w:before="60" w:after="60"/>
              <w:jc w:val="center"/>
              <w:rPr>
                <w:bCs/>
                <w:szCs w:val="20"/>
                <w:lang w:val="el-GR"/>
              </w:rPr>
            </w:pPr>
            <w:r w:rsidRPr="00D12955">
              <w:rPr>
                <w:bCs/>
                <w:szCs w:val="20"/>
                <w:lang w:val="el-GR"/>
              </w:rPr>
              <w:t>ΝΑΙ</w:t>
            </w:r>
          </w:p>
        </w:tc>
        <w:tc>
          <w:tcPr>
            <w:tcW w:w="408" w:type="pct"/>
            <w:shd w:val="clear" w:color="auto" w:fill="FFFFFF"/>
            <w:vAlign w:val="center"/>
          </w:tcPr>
          <w:p w14:paraId="5D8F23C9" w14:textId="77777777" w:rsidR="001D50CA" w:rsidRPr="00D12955" w:rsidRDefault="001D50CA" w:rsidP="001D50CA">
            <w:pPr>
              <w:spacing w:before="60" w:after="60"/>
              <w:jc w:val="center"/>
              <w:rPr>
                <w:bCs/>
                <w:szCs w:val="20"/>
                <w:lang w:val="el-GR"/>
              </w:rPr>
            </w:pPr>
          </w:p>
        </w:tc>
        <w:tc>
          <w:tcPr>
            <w:tcW w:w="561" w:type="pct"/>
            <w:shd w:val="clear" w:color="auto" w:fill="FFFFFF"/>
            <w:vAlign w:val="center"/>
          </w:tcPr>
          <w:p w14:paraId="575CB481" w14:textId="77777777" w:rsidR="001D50CA" w:rsidRPr="00D12955" w:rsidRDefault="001D50CA" w:rsidP="001D50CA">
            <w:pPr>
              <w:spacing w:before="60" w:after="60"/>
              <w:jc w:val="center"/>
              <w:rPr>
                <w:bCs/>
                <w:szCs w:val="20"/>
                <w:lang w:val="el-GR"/>
              </w:rPr>
            </w:pPr>
          </w:p>
        </w:tc>
      </w:tr>
      <w:tr w:rsidR="001D50CA" w:rsidRPr="00D12955" w14:paraId="7A0DD7FB" w14:textId="77777777" w:rsidTr="001D50CA">
        <w:tc>
          <w:tcPr>
            <w:tcW w:w="229" w:type="pct"/>
            <w:shd w:val="clear" w:color="auto" w:fill="FFFFFF"/>
            <w:vAlign w:val="center"/>
          </w:tcPr>
          <w:p w14:paraId="11A1B1D5" w14:textId="77777777" w:rsidR="001D50CA" w:rsidRPr="00D12955" w:rsidRDefault="001D50CA" w:rsidP="0020249C">
            <w:pPr>
              <w:numPr>
                <w:ilvl w:val="0"/>
                <w:numId w:val="128"/>
              </w:numPr>
              <w:spacing w:before="60" w:after="60" w:line="312" w:lineRule="auto"/>
              <w:contextualSpacing/>
              <w:jc w:val="center"/>
              <w:rPr>
                <w:bCs/>
                <w:szCs w:val="20"/>
                <w:lang w:val="el-GR"/>
              </w:rPr>
            </w:pPr>
          </w:p>
        </w:tc>
        <w:tc>
          <w:tcPr>
            <w:tcW w:w="3343" w:type="pct"/>
            <w:shd w:val="clear" w:color="auto" w:fill="FFFFFF"/>
          </w:tcPr>
          <w:p w14:paraId="032FF779" w14:textId="77777777" w:rsidR="001D50CA" w:rsidRPr="00D12955" w:rsidRDefault="001D50CA" w:rsidP="001D50CA">
            <w:pPr>
              <w:spacing w:before="60" w:after="60"/>
              <w:rPr>
                <w:bCs/>
                <w:szCs w:val="20"/>
                <w:lang w:val="el-GR" w:eastAsia="ar-SA"/>
              </w:rPr>
            </w:pPr>
            <w:r w:rsidRPr="00D12955">
              <w:rPr>
                <w:bCs/>
                <w:szCs w:val="20"/>
                <w:lang w:val="el-GR" w:eastAsia="ar-SA"/>
              </w:rPr>
              <w:t>Ενδιάμεσες αναφορές προόδου του έργου καθώς και άλλες αναφορές παρακολούθησης που θα παραδοθούν.</w:t>
            </w:r>
          </w:p>
        </w:tc>
        <w:tc>
          <w:tcPr>
            <w:tcW w:w="459" w:type="pct"/>
            <w:shd w:val="clear" w:color="auto" w:fill="FFFFFF"/>
            <w:vAlign w:val="center"/>
          </w:tcPr>
          <w:p w14:paraId="62358E2F" w14:textId="77777777" w:rsidR="001D50CA" w:rsidRPr="00D12955" w:rsidRDefault="001D50CA" w:rsidP="001D50CA">
            <w:pPr>
              <w:spacing w:before="60" w:after="60"/>
              <w:jc w:val="center"/>
              <w:rPr>
                <w:bCs/>
                <w:szCs w:val="20"/>
                <w:lang w:val="el-GR"/>
              </w:rPr>
            </w:pPr>
            <w:r w:rsidRPr="00D12955">
              <w:rPr>
                <w:bCs/>
                <w:szCs w:val="20"/>
                <w:lang w:val="el-GR"/>
              </w:rPr>
              <w:t>ΝΑΙ</w:t>
            </w:r>
          </w:p>
        </w:tc>
        <w:tc>
          <w:tcPr>
            <w:tcW w:w="408" w:type="pct"/>
            <w:shd w:val="clear" w:color="auto" w:fill="FFFFFF"/>
            <w:vAlign w:val="center"/>
          </w:tcPr>
          <w:p w14:paraId="3B9C87E1" w14:textId="77777777" w:rsidR="001D50CA" w:rsidRPr="00D12955" w:rsidRDefault="001D50CA" w:rsidP="001D50CA">
            <w:pPr>
              <w:spacing w:before="60" w:after="60"/>
              <w:jc w:val="center"/>
              <w:rPr>
                <w:bCs/>
                <w:szCs w:val="20"/>
                <w:lang w:val="el-GR"/>
              </w:rPr>
            </w:pPr>
          </w:p>
        </w:tc>
        <w:tc>
          <w:tcPr>
            <w:tcW w:w="561" w:type="pct"/>
            <w:shd w:val="clear" w:color="auto" w:fill="FFFFFF"/>
            <w:vAlign w:val="center"/>
          </w:tcPr>
          <w:p w14:paraId="7F15954E" w14:textId="77777777" w:rsidR="001D50CA" w:rsidRPr="00D12955" w:rsidRDefault="001D50CA" w:rsidP="001D50CA">
            <w:pPr>
              <w:spacing w:before="60" w:after="60"/>
              <w:jc w:val="center"/>
              <w:rPr>
                <w:bCs/>
                <w:szCs w:val="20"/>
                <w:lang w:val="el-GR"/>
              </w:rPr>
            </w:pPr>
          </w:p>
        </w:tc>
      </w:tr>
      <w:tr w:rsidR="001D50CA" w:rsidRPr="00D12955" w14:paraId="02EDB14B" w14:textId="77777777" w:rsidTr="001D50CA">
        <w:tc>
          <w:tcPr>
            <w:tcW w:w="229" w:type="pct"/>
            <w:shd w:val="clear" w:color="auto" w:fill="FFFFFF"/>
            <w:vAlign w:val="center"/>
          </w:tcPr>
          <w:p w14:paraId="0023A1C3" w14:textId="77777777" w:rsidR="001D50CA" w:rsidRPr="00D12955" w:rsidRDefault="001D50CA" w:rsidP="0020249C">
            <w:pPr>
              <w:numPr>
                <w:ilvl w:val="0"/>
                <w:numId w:val="128"/>
              </w:numPr>
              <w:spacing w:before="60" w:after="60" w:line="312" w:lineRule="auto"/>
              <w:contextualSpacing/>
              <w:jc w:val="center"/>
              <w:rPr>
                <w:bCs/>
                <w:szCs w:val="20"/>
                <w:lang w:val="el-GR"/>
              </w:rPr>
            </w:pPr>
          </w:p>
        </w:tc>
        <w:tc>
          <w:tcPr>
            <w:tcW w:w="3343" w:type="pct"/>
            <w:shd w:val="clear" w:color="auto" w:fill="FFFFFF"/>
          </w:tcPr>
          <w:p w14:paraId="720166C4" w14:textId="5F39D705" w:rsidR="001D50CA" w:rsidRPr="00D12955" w:rsidRDefault="001D50CA" w:rsidP="001D50CA">
            <w:pPr>
              <w:spacing w:before="60" w:after="60"/>
              <w:rPr>
                <w:bCs/>
                <w:szCs w:val="20"/>
                <w:lang w:val="el-GR" w:eastAsia="ar-SA"/>
              </w:rPr>
            </w:pPr>
            <w:r w:rsidRPr="00D12955">
              <w:rPr>
                <w:bCs/>
                <w:szCs w:val="20"/>
                <w:lang w:val="el-GR"/>
              </w:rPr>
              <w:t xml:space="preserve">Τεκμηριωμένη κάλυψη των απαιτήσεων </w:t>
            </w:r>
            <w:r w:rsidR="00107175" w:rsidRPr="00D12955">
              <w:rPr>
                <w:bCs/>
                <w:szCs w:val="20"/>
                <w:lang w:val="el-GR"/>
              </w:rPr>
              <w:t xml:space="preserve">της </w:t>
            </w:r>
            <w:r w:rsidR="00107175" w:rsidRPr="00D12955">
              <w:rPr>
                <w:bCs/>
                <w:szCs w:val="20"/>
                <w:lang w:val="el-GR"/>
              </w:rPr>
              <w:fldChar w:fldCharType="begin"/>
            </w:r>
            <w:r w:rsidR="00107175" w:rsidRPr="00D12955">
              <w:rPr>
                <w:bCs/>
                <w:szCs w:val="20"/>
                <w:lang w:val="el-GR"/>
              </w:rPr>
              <w:instrText xml:space="preserve"> REF _Ref99972723 \r \h </w:instrText>
            </w:r>
            <w:r w:rsidR="00AD650F">
              <w:rPr>
                <w:bCs/>
                <w:szCs w:val="20"/>
                <w:lang w:val="el-GR"/>
              </w:rPr>
              <w:instrText xml:space="preserve"> \* MERGEFORMAT </w:instrText>
            </w:r>
            <w:r w:rsidR="00107175" w:rsidRPr="00D12955">
              <w:rPr>
                <w:bCs/>
                <w:szCs w:val="20"/>
                <w:lang w:val="el-GR"/>
              </w:rPr>
            </w:r>
            <w:r w:rsidR="00107175" w:rsidRPr="00D12955">
              <w:rPr>
                <w:bCs/>
                <w:szCs w:val="20"/>
                <w:lang w:val="el-GR"/>
              </w:rPr>
              <w:fldChar w:fldCharType="separate"/>
            </w:r>
            <w:r w:rsidR="006E10F8">
              <w:rPr>
                <w:bCs/>
                <w:szCs w:val="20"/>
                <w:lang w:val="el-GR"/>
              </w:rPr>
              <w:t>I.3.5.1</w:t>
            </w:r>
            <w:r w:rsidR="00107175" w:rsidRPr="00D12955">
              <w:rPr>
                <w:bCs/>
                <w:szCs w:val="20"/>
                <w:lang w:val="el-GR"/>
              </w:rPr>
              <w:fldChar w:fldCharType="end"/>
            </w:r>
            <w:r w:rsidRPr="00D12955">
              <w:rPr>
                <w:bCs/>
                <w:szCs w:val="20"/>
                <w:lang w:val="el-GR"/>
              </w:rPr>
              <w:t xml:space="preserve"> του Παραρτήματος Ι αναφορικά με το Σχήμα Διοίκησης και Υλοποίησης του Έργου</w:t>
            </w:r>
          </w:p>
        </w:tc>
        <w:tc>
          <w:tcPr>
            <w:tcW w:w="459" w:type="pct"/>
            <w:shd w:val="clear" w:color="auto" w:fill="FFFFFF"/>
          </w:tcPr>
          <w:p w14:paraId="3AD05E7F" w14:textId="77777777" w:rsidR="001D50CA" w:rsidRPr="00D12955" w:rsidRDefault="001D50CA" w:rsidP="001D50CA">
            <w:pPr>
              <w:spacing w:before="60" w:after="60"/>
              <w:jc w:val="center"/>
              <w:rPr>
                <w:bCs/>
                <w:szCs w:val="20"/>
                <w:lang w:val="el-GR"/>
              </w:rPr>
            </w:pPr>
            <w:r w:rsidRPr="00D12955">
              <w:rPr>
                <w:bCs/>
                <w:szCs w:val="20"/>
                <w:lang w:val="el-GR"/>
              </w:rPr>
              <w:t>ΝΑΙ</w:t>
            </w:r>
          </w:p>
        </w:tc>
        <w:tc>
          <w:tcPr>
            <w:tcW w:w="408" w:type="pct"/>
            <w:shd w:val="clear" w:color="auto" w:fill="FFFFFF"/>
            <w:vAlign w:val="center"/>
          </w:tcPr>
          <w:p w14:paraId="66C60893" w14:textId="77777777" w:rsidR="001D50CA" w:rsidRPr="00D12955" w:rsidRDefault="001D50CA" w:rsidP="001D50CA">
            <w:pPr>
              <w:spacing w:before="60" w:after="60"/>
              <w:jc w:val="center"/>
              <w:rPr>
                <w:bCs/>
                <w:szCs w:val="20"/>
                <w:lang w:val="el-GR"/>
              </w:rPr>
            </w:pPr>
          </w:p>
        </w:tc>
        <w:tc>
          <w:tcPr>
            <w:tcW w:w="561" w:type="pct"/>
            <w:shd w:val="clear" w:color="auto" w:fill="FFFFFF"/>
            <w:vAlign w:val="center"/>
          </w:tcPr>
          <w:p w14:paraId="5643D275" w14:textId="77777777" w:rsidR="001D50CA" w:rsidRPr="00D12955" w:rsidRDefault="001D50CA" w:rsidP="001D50CA">
            <w:pPr>
              <w:spacing w:before="60" w:after="60"/>
              <w:jc w:val="center"/>
              <w:rPr>
                <w:bCs/>
                <w:szCs w:val="20"/>
                <w:lang w:val="el-GR"/>
              </w:rPr>
            </w:pPr>
          </w:p>
        </w:tc>
      </w:tr>
      <w:tr w:rsidR="001D50CA" w:rsidRPr="00D12955" w14:paraId="6AA61548" w14:textId="77777777" w:rsidTr="001D50CA">
        <w:tc>
          <w:tcPr>
            <w:tcW w:w="229" w:type="pct"/>
            <w:shd w:val="clear" w:color="auto" w:fill="FFFFFF"/>
            <w:vAlign w:val="center"/>
          </w:tcPr>
          <w:p w14:paraId="73B7351A" w14:textId="77777777" w:rsidR="001D50CA" w:rsidRPr="00D12955" w:rsidRDefault="001D50CA" w:rsidP="0020249C">
            <w:pPr>
              <w:numPr>
                <w:ilvl w:val="0"/>
                <w:numId w:val="128"/>
              </w:numPr>
              <w:spacing w:before="60" w:after="60" w:line="312" w:lineRule="auto"/>
              <w:contextualSpacing/>
              <w:jc w:val="center"/>
              <w:rPr>
                <w:bCs/>
                <w:szCs w:val="20"/>
                <w:lang w:val="el-GR"/>
              </w:rPr>
            </w:pPr>
          </w:p>
        </w:tc>
        <w:tc>
          <w:tcPr>
            <w:tcW w:w="3343" w:type="pct"/>
            <w:shd w:val="clear" w:color="auto" w:fill="FFFFFF"/>
            <w:vAlign w:val="center"/>
          </w:tcPr>
          <w:p w14:paraId="567D22C1" w14:textId="5461A92B" w:rsidR="001D50CA" w:rsidRPr="00D12955" w:rsidRDefault="001D50CA" w:rsidP="001D50CA">
            <w:pPr>
              <w:spacing w:before="60" w:after="60"/>
              <w:rPr>
                <w:bCs/>
                <w:szCs w:val="20"/>
                <w:lang w:val="el-GR" w:eastAsia="ar-SA"/>
              </w:rPr>
            </w:pPr>
            <w:r w:rsidRPr="00D12955">
              <w:rPr>
                <w:bCs/>
                <w:szCs w:val="20"/>
                <w:lang w:val="el-GR"/>
              </w:rPr>
              <w:t xml:space="preserve">Τεκμηριωμένη κάλυψη των απαιτήσεων </w:t>
            </w:r>
            <w:r w:rsidR="00107175" w:rsidRPr="00D12955">
              <w:rPr>
                <w:bCs/>
                <w:szCs w:val="20"/>
                <w:lang w:val="el-GR"/>
              </w:rPr>
              <w:t xml:space="preserve">της </w:t>
            </w:r>
            <w:r w:rsidR="00107175" w:rsidRPr="00D12955">
              <w:rPr>
                <w:bCs/>
                <w:szCs w:val="20"/>
                <w:lang w:val="el-GR"/>
              </w:rPr>
              <w:fldChar w:fldCharType="begin"/>
            </w:r>
            <w:r w:rsidR="00107175" w:rsidRPr="00D12955">
              <w:rPr>
                <w:bCs/>
                <w:szCs w:val="20"/>
                <w:lang w:val="el-GR"/>
              </w:rPr>
              <w:instrText xml:space="preserve"> REF _Ref99972714 \r \h </w:instrText>
            </w:r>
            <w:r w:rsidR="00AD650F">
              <w:rPr>
                <w:bCs/>
                <w:szCs w:val="20"/>
                <w:lang w:val="el-GR"/>
              </w:rPr>
              <w:instrText xml:space="preserve"> \* MERGEFORMAT </w:instrText>
            </w:r>
            <w:r w:rsidR="00107175" w:rsidRPr="00D12955">
              <w:rPr>
                <w:bCs/>
                <w:szCs w:val="20"/>
                <w:lang w:val="el-GR"/>
              </w:rPr>
            </w:r>
            <w:r w:rsidR="00107175" w:rsidRPr="00D12955">
              <w:rPr>
                <w:bCs/>
                <w:szCs w:val="20"/>
                <w:lang w:val="el-GR"/>
              </w:rPr>
              <w:fldChar w:fldCharType="separate"/>
            </w:r>
            <w:r w:rsidR="006E10F8">
              <w:rPr>
                <w:bCs/>
                <w:szCs w:val="20"/>
                <w:lang w:val="el-GR"/>
              </w:rPr>
              <w:t>I.3.5.2</w:t>
            </w:r>
            <w:r w:rsidR="00107175" w:rsidRPr="00D12955">
              <w:rPr>
                <w:bCs/>
                <w:szCs w:val="20"/>
                <w:lang w:val="el-GR"/>
              </w:rPr>
              <w:fldChar w:fldCharType="end"/>
            </w:r>
            <w:r w:rsidRPr="00D12955">
              <w:rPr>
                <w:bCs/>
                <w:szCs w:val="20"/>
                <w:lang w:val="el-GR"/>
              </w:rPr>
              <w:t xml:space="preserve"> του Παραρτήματος Ι αναφορικά με τη Στελέχωση της Ομάδας Έργου</w:t>
            </w:r>
          </w:p>
        </w:tc>
        <w:tc>
          <w:tcPr>
            <w:tcW w:w="459" w:type="pct"/>
            <w:shd w:val="clear" w:color="auto" w:fill="FFFFFF"/>
            <w:vAlign w:val="center"/>
          </w:tcPr>
          <w:p w14:paraId="19AB1DB5" w14:textId="77777777" w:rsidR="001D50CA" w:rsidRPr="00D12955" w:rsidRDefault="001D50CA" w:rsidP="001D50CA">
            <w:pPr>
              <w:spacing w:before="60" w:after="60"/>
              <w:jc w:val="center"/>
              <w:rPr>
                <w:bCs/>
                <w:szCs w:val="20"/>
                <w:lang w:val="el-GR"/>
              </w:rPr>
            </w:pPr>
            <w:r w:rsidRPr="00D12955">
              <w:rPr>
                <w:bCs/>
                <w:szCs w:val="20"/>
                <w:lang w:val="el-GR"/>
              </w:rPr>
              <w:t>ΝΑΙ</w:t>
            </w:r>
          </w:p>
        </w:tc>
        <w:tc>
          <w:tcPr>
            <w:tcW w:w="408" w:type="pct"/>
            <w:shd w:val="clear" w:color="auto" w:fill="FFFFFF"/>
            <w:vAlign w:val="center"/>
          </w:tcPr>
          <w:p w14:paraId="549F6931" w14:textId="77777777" w:rsidR="001D50CA" w:rsidRPr="00D12955" w:rsidRDefault="001D50CA" w:rsidP="001D50CA">
            <w:pPr>
              <w:spacing w:before="60" w:after="60"/>
              <w:jc w:val="center"/>
              <w:rPr>
                <w:bCs/>
                <w:szCs w:val="20"/>
                <w:lang w:val="el-GR"/>
              </w:rPr>
            </w:pPr>
          </w:p>
        </w:tc>
        <w:tc>
          <w:tcPr>
            <w:tcW w:w="561" w:type="pct"/>
            <w:shd w:val="clear" w:color="auto" w:fill="FFFFFF"/>
            <w:vAlign w:val="center"/>
          </w:tcPr>
          <w:p w14:paraId="02935EBC" w14:textId="77777777" w:rsidR="001D50CA" w:rsidRPr="00D12955" w:rsidRDefault="001D50CA" w:rsidP="001D50CA">
            <w:pPr>
              <w:spacing w:before="60" w:after="60"/>
              <w:jc w:val="center"/>
              <w:rPr>
                <w:bCs/>
                <w:szCs w:val="20"/>
                <w:lang w:val="el-GR"/>
              </w:rPr>
            </w:pPr>
          </w:p>
        </w:tc>
      </w:tr>
      <w:tr w:rsidR="001D50CA" w:rsidRPr="00D12955" w14:paraId="119DD200" w14:textId="77777777" w:rsidTr="001D50CA">
        <w:tc>
          <w:tcPr>
            <w:tcW w:w="229" w:type="pct"/>
            <w:shd w:val="clear" w:color="auto" w:fill="FFFFFF"/>
            <w:vAlign w:val="center"/>
          </w:tcPr>
          <w:p w14:paraId="008B53D6" w14:textId="77777777" w:rsidR="001D50CA" w:rsidRPr="00D12955" w:rsidRDefault="001D50CA" w:rsidP="0020249C">
            <w:pPr>
              <w:numPr>
                <w:ilvl w:val="0"/>
                <w:numId w:val="128"/>
              </w:numPr>
              <w:spacing w:before="60" w:after="60" w:line="312" w:lineRule="auto"/>
              <w:contextualSpacing/>
              <w:jc w:val="center"/>
              <w:rPr>
                <w:bCs/>
                <w:szCs w:val="20"/>
                <w:lang w:val="el-GR"/>
              </w:rPr>
            </w:pPr>
          </w:p>
        </w:tc>
        <w:tc>
          <w:tcPr>
            <w:tcW w:w="3343" w:type="pct"/>
            <w:shd w:val="clear" w:color="auto" w:fill="FFFFFF"/>
            <w:vAlign w:val="center"/>
          </w:tcPr>
          <w:p w14:paraId="7C1BF9B4" w14:textId="41C658BE" w:rsidR="001D50CA" w:rsidRPr="00D12955" w:rsidRDefault="001D50CA" w:rsidP="001D50CA">
            <w:pPr>
              <w:spacing w:before="60" w:after="60"/>
              <w:rPr>
                <w:bCs/>
                <w:szCs w:val="20"/>
                <w:lang w:val="el-GR" w:eastAsia="ar-SA"/>
              </w:rPr>
            </w:pPr>
            <w:r w:rsidRPr="00D12955">
              <w:rPr>
                <w:bCs/>
                <w:szCs w:val="20"/>
                <w:lang w:val="el-GR"/>
              </w:rPr>
              <w:t xml:space="preserve">Τεκμηριωμένη κάλυψη των απαιτήσεων </w:t>
            </w:r>
            <w:r w:rsidR="00107175" w:rsidRPr="00D12955">
              <w:rPr>
                <w:bCs/>
                <w:szCs w:val="20"/>
                <w:lang w:val="el-GR"/>
              </w:rPr>
              <w:t xml:space="preserve">της </w:t>
            </w:r>
            <w:r w:rsidR="00107175" w:rsidRPr="00D12955">
              <w:rPr>
                <w:bCs/>
                <w:szCs w:val="20"/>
                <w:lang w:val="el-GR"/>
              </w:rPr>
              <w:fldChar w:fldCharType="begin"/>
            </w:r>
            <w:r w:rsidR="00107175" w:rsidRPr="00D12955">
              <w:rPr>
                <w:bCs/>
                <w:szCs w:val="20"/>
                <w:lang w:val="el-GR"/>
              </w:rPr>
              <w:instrText xml:space="preserve"> REF _Ref99972746 \r \h </w:instrText>
            </w:r>
            <w:r w:rsidR="00AD650F">
              <w:rPr>
                <w:bCs/>
                <w:szCs w:val="20"/>
                <w:lang w:val="el-GR"/>
              </w:rPr>
              <w:instrText xml:space="preserve"> \* MERGEFORMAT </w:instrText>
            </w:r>
            <w:r w:rsidR="00107175" w:rsidRPr="00D12955">
              <w:rPr>
                <w:bCs/>
                <w:szCs w:val="20"/>
                <w:lang w:val="el-GR"/>
              </w:rPr>
            </w:r>
            <w:r w:rsidR="00107175" w:rsidRPr="00D12955">
              <w:rPr>
                <w:bCs/>
                <w:szCs w:val="20"/>
                <w:lang w:val="el-GR"/>
              </w:rPr>
              <w:fldChar w:fldCharType="separate"/>
            </w:r>
            <w:r w:rsidR="006E10F8">
              <w:rPr>
                <w:bCs/>
                <w:szCs w:val="20"/>
                <w:lang w:val="el-GR"/>
              </w:rPr>
              <w:t>I.3.5.3</w:t>
            </w:r>
            <w:r w:rsidR="00107175" w:rsidRPr="00D12955">
              <w:rPr>
                <w:bCs/>
                <w:szCs w:val="20"/>
                <w:lang w:val="el-GR"/>
              </w:rPr>
              <w:fldChar w:fldCharType="end"/>
            </w:r>
            <w:r w:rsidRPr="00D12955">
              <w:rPr>
                <w:bCs/>
                <w:szCs w:val="20"/>
                <w:lang w:val="el-GR"/>
              </w:rPr>
              <w:t xml:space="preserve"> του Παραρτήματος Ι αναφορικά με το Χρονοδιάγραμμα Υλοποίησης – Φάσεις - Παραδοτέα</w:t>
            </w:r>
          </w:p>
        </w:tc>
        <w:tc>
          <w:tcPr>
            <w:tcW w:w="459" w:type="pct"/>
            <w:shd w:val="clear" w:color="auto" w:fill="FFFFFF"/>
            <w:vAlign w:val="center"/>
          </w:tcPr>
          <w:p w14:paraId="58475ABD" w14:textId="77777777" w:rsidR="001D50CA" w:rsidRPr="00D12955" w:rsidRDefault="001D50CA" w:rsidP="001D50CA">
            <w:pPr>
              <w:spacing w:before="60" w:after="60"/>
              <w:jc w:val="center"/>
              <w:rPr>
                <w:bCs/>
                <w:szCs w:val="20"/>
                <w:lang w:val="el-GR"/>
              </w:rPr>
            </w:pPr>
            <w:r w:rsidRPr="00D12955">
              <w:rPr>
                <w:bCs/>
                <w:szCs w:val="20"/>
                <w:lang w:val="el-GR"/>
              </w:rPr>
              <w:t>ΝΑΙ</w:t>
            </w:r>
          </w:p>
        </w:tc>
        <w:tc>
          <w:tcPr>
            <w:tcW w:w="408" w:type="pct"/>
            <w:shd w:val="clear" w:color="auto" w:fill="FFFFFF"/>
            <w:vAlign w:val="center"/>
          </w:tcPr>
          <w:p w14:paraId="4470DCB3" w14:textId="77777777" w:rsidR="001D50CA" w:rsidRPr="00D12955" w:rsidRDefault="001D50CA" w:rsidP="001D50CA">
            <w:pPr>
              <w:spacing w:before="60" w:after="60"/>
              <w:jc w:val="center"/>
              <w:rPr>
                <w:bCs/>
                <w:szCs w:val="20"/>
                <w:lang w:val="el-GR"/>
              </w:rPr>
            </w:pPr>
          </w:p>
        </w:tc>
        <w:tc>
          <w:tcPr>
            <w:tcW w:w="561" w:type="pct"/>
            <w:shd w:val="clear" w:color="auto" w:fill="FFFFFF"/>
            <w:vAlign w:val="center"/>
          </w:tcPr>
          <w:p w14:paraId="38CFA947" w14:textId="77777777" w:rsidR="001D50CA" w:rsidRPr="00D12955" w:rsidRDefault="001D50CA" w:rsidP="001D50CA">
            <w:pPr>
              <w:spacing w:before="60" w:after="60"/>
              <w:jc w:val="center"/>
              <w:rPr>
                <w:bCs/>
                <w:szCs w:val="20"/>
                <w:lang w:val="el-GR"/>
              </w:rPr>
            </w:pPr>
          </w:p>
        </w:tc>
      </w:tr>
      <w:tr w:rsidR="001D50CA" w:rsidRPr="00D12955" w14:paraId="6B323043" w14:textId="77777777" w:rsidTr="001D50CA">
        <w:tc>
          <w:tcPr>
            <w:tcW w:w="229" w:type="pct"/>
            <w:shd w:val="clear" w:color="auto" w:fill="FFFFFF"/>
            <w:vAlign w:val="center"/>
          </w:tcPr>
          <w:p w14:paraId="6E8E0F3B" w14:textId="77777777" w:rsidR="001D50CA" w:rsidRPr="00D12955" w:rsidRDefault="001D50CA" w:rsidP="0020249C">
            <w:pPr>
              <w:numPr>
                <w:ilvl w:val="0"/>
                <w:numId w:val="128"/>
              </w:numPr>
              <w:spacing w:before="60" w:after="60" w:line="312" w:lineRule="auto"/>
              <w:contextualSpacing/>
              <w:jc w:val="center"/>
              <w:rPr>
                <w:bCs/>
                <w:szCs w:val="20"/>
                <w:lang w:val="el-GR"/>
              </w:rPr>
            </w:pPr>
          </w:p>
        </w:tc>
        <w:tc>
          <w:tcPr>
            <w:tcW w:w="3343" w:type="pct"/>
            <w:shd w:val="clear" w:color="auto" w:fill="FFFFFF"/>
            <w:vAlign w:val="center"/>
          </w:tcPr>
          <w:p w14:paraId="5AEB4457" w14:textId="77777777" w:rsidR="001D50CA" w:rsidRPr="00D12955" w:rsidRDefault="001D50CA" w:rsidP="001D50CA">
            <w:pPr>
              <w:spacing w:before="120"/>
              <w:rPr>
                <w:bCs/>
                <w:szCs w:val="20"/>
                <w:lang w:val="el-GR"/>
              </w:rPr>
            </w:pPr>
            <w:r w:rsidRPr="00D12955">
              <w:rPr>
                <w:bCs/>
                <w:szCs w:val="20"/>
                <w:lang w:val="el-GR"/>
              </w:rPr>
              <w:t xml:space="preserve">Ο υποψήφιος οικονομικός φορέας θα πρέπει στην Τεχνική Προσφορά να καταθέσει το προτεινόμενο χρονοδιάγραμμα σε ενιαίο </w:t>
            </w:r>
            <w:r w:rsidRPr="00D12955">
              <w:rPr>
                <w:bCs/>
                <w:szCs w:val="20"/>
                <w:lang w:val="en-US"/>
              </w:rPr>
              <w:t>Gantt</w:t>
            </w:r>
            <w:r w:rsidRPr="00D12955">
              <w:rPr>
                <w:bCs/>
                <w:szCs w:val="20"/>
                <w:lang w:val="el-GR"/>
              </w:rPr>
              <w:t xml:space="preserve"> </w:t>
            </w:r>
            <w:r w:rsidRPr="00D12955">
              <w:rPr>
                <w:bCs/>
                <w:szCs w:val="20"/>
                <w:lang w:val="en-US"/>
              </w:rPr>
              <w:t>chart</w:t>
            </w:r>
            <w:r w:rsidRPr="00D12955">
              <w:rPr>
                <w:bCs/>
                <w:szCs w:val="20"/>
                <w:lang w:val="el-GR"/>
              </w:rPr>
              <w:t xml:space="preserve"> στο οποίο θα περιλαμβάνονται κατ’ ελάχιστο:</w:t>
            </w:r>
          </w:p>
          <w:p w14:paraId="0EA9ABD4" w14:textId="77777777" w:rsidR="001D50CA" w:rsidRPr="00D12955" w:rsidRDefault="001D50CA" w:rsidP="001D50CA">
            <w:pPr>
              <w:spacing w:before="120" w:after="200"/>
              <w:ind w:left="720" w:hanging="360"/>
              <w:contextualSpacing/>
              <w:rPr>
                <w:bCs/>
                <w:szCs w:val="20"/>
                <w:lang w:val="el-GR"/>
              </w:rPr>
            </w:pPr>
            <w:r w:rsidRPr="00D12955">
              <w:rPr>
                <w:bCs/>
                <w:szCs w:val="20"/>
                <w:lang w:val="el-GR"/>
              </w:rPr>
              <w:t>Κλίμακα ημερομηνίας ανά μήνα (Μ01 –Μ16)</w:t>
            </w:r>
          </w:p>
          <w:p w14:paraId="1E319EE9" w14:textId="77777777" w:rsidR="001D50CA" w:rsidRPr="00D12955" w:rsidRDefault="001D50CA" w:rsidP="001D50CA">
            <w:pPr>
              <w:spacing w:before="120" w:after="200"/>
              <w:ind w:left="720" w:hanging="360"/>
              <w:contextualSpacing/>
              <w:rPr>
                <w:bCs/>
                <w:szCs w:val="20"/>
                <w:lang w:val="el-GR"/>
              </w:rPr>
            </w:pPr>
            <w:r w:rsidRPr="00D12955">
              <w:rPr>
                <w:bCs/>
                <w:szCs w:val="20"/>
                <w:lang w:val="el-GR"/>
              </w:rPr>
              <w:t>Υπο-κλίμακα ημερομηνίας ανά εβδομάδα (Ε</w:t>
            </w:r>
            <w:r w:rsidRPr="00D12955">
              <w:rPr>
                <w:bCs/>
                <w:szCs w:val="20"/>
                <w:lang w:val="en-US"/>
              </w:rPr>
              <w:t>xx</w:t>
            </w:r>
            <w:r w:rsidRPr="00D12955">
              <w:rPr>
                <w:bCs/>
                <w:szCs w:val="20"/>
                <w:lang w:val="el-GR"/>
              </w:rPr>
              <w:t xml:space="preserve">) </w:t>
            </w:r>
          </w:p>
          <w:p w14:paraId="70AA21A4" w14:textId="77777777" w:rsidR="001D50CA" w:rsidRPr="00D12955" w:rsidRDefault="001D50CA" w:rsidP="001D50CA">
            <w:pPr>
              <w:spacing w:before="120" w:after="200"/>
              <w:ind w:left="720" w:hanging="360"/>
              <w:contextualSpacing/>
              <w:rPr>
                <w:bCs/>
                <w:szCs w:val="20"/>
                <w:lang w:val="el-GR"/>
              </w:rPr>
            </w:pPr>
            <w:r w:rsidRPr="00D12955">
              <w:rPr>
                <w:bCs/>
                <w:szCs w:val="20"/>
                <w:lang w:val="el-GR"/>
              </w:rPr>
              <w:t>Οι φάσεις του έργου</w:t>
            </w:r>
          </w:p>
          <w:p w14:paraId="49D977FB" w14:textId="77777777" w:rsidR="001D50CA" w:rsidRPr="00D12955" w:rsidRDefault="001D50CA" w:rsidP="001D50CA">
            <w:pPr>
              <w:spacing w:before="120" w:after="200"/>
              <w:ind w:left="720" w:hanging="360"/>
              <w:contextualSpacing/>
              <w:rPr>
                <w:bCs/>
                <w:szCs w:val="20"/>
                <w:lang w:val="el-GR"/>
              </w:rPr>
            </w:pPr>
            <w:r w:rsidRPr="00D12955">
              <w:rPr>
                <w:bCs/>
                <w:szCs w:val="20"/>
                <w:lang w:val="el-GR"/>
              </w:rPr>
              <w:t>Οι εργασίες (</w:t>
            </w:r>
            <w:r w:rsidRPr="00D12955">
              <w:rPr>
                <w:bCs/>
                <w:szCs w:val="20"/>
                <w:lang w:val="en-US"/>
              </w:rPr>
              <w:t>tasks</w:t>
            </w:r>
            <w:r w:rsidRPr="00D12955">
              <w:rPr>
                <w:bCs/>
                <w:szCs w:val="20"/>
                <w:lang w:val="el-GR"/>
              </w:rPr>
              <w:t xml:space="preserve">) των φάσεων </w:t>
            </w:r>
          </w:p>
          <w:p w14:paraId="36DCA523" w14:textId="77777777" w:rsidR="001D50CA" w:rsidRPr="00D12955" w:rsidRDefault="001D50CA" w:rsidP="001D50CA">
            <w:pPr>
              <w:spacing w:before="120" w:after="200"/>
              <w:ind w:left="720" w:hanging="360"/>
              <w:contextualSpacing/>
              <w:rPr>
                <w:bCs/>
                <w:szCs w:val="20"/>
                <w:lang w:val="el-GR"/>
              </w:rPr>
            </w:pPr>
            <w:r w:rsidRPr="00D12955">
              <w:rPr>
                <w:bCs/>
                <w:szCs w:val="20"/>
                <w:lang w:val="el-GR"/>
              </w:rPr>
              <w:t>Οι αλληλοεξαρτήσεις μεταξύ των εργασιών.</w:t>
            </w:r>
          </w:p>
          <w:p w14:paraId="49B7F818" w14:textId="77777777" w:rsidR="001D50CA" w:rsidRPr="00D12955" w:rsidRDefault="001D50CA" w:rsidP="001D50CA">
            <w:pPr>
              <w:spacing w:before="120" w:after="200"/>
              <w:ind w:left="720" w:hanging="360"/>
              <w:contextualSpacing/>
              <w:rPr>
                <w:bCs/>
                <w:szCs w:val="20"/>
                <w:lang w:val="el-GR"/>
              </w:rPr>
            </w:pPr>
            <w:r w:rsidRPr="00D12955">
              <w:rPr>
                <w:bCs/>
                <w:szCs w:val="20"/>
                <w:lang w:val="el-GR"/>
              </w:rPr>
              <w:t>Οι ημερομηνίες παράδοσης των παραδοτέων του έργου</w:t>
            </w:r>
          </w:p>
          <w:p w14:paraId="31B59C64" w14:textId="77777777" w:rsidR="001D50CA" w:rsidRPr="00D12955" w:rsidRDefault="001D50CA" w:rsidP="001D50CA">
            <w:pPr>
              <w:spacing w:before="120" w:after="200"/>
              <w:ind w:left="720" w:hanging="360"/>
              <w:contextualSpacing/>
              <w:rPr>
                <w:bCs/>
                <w:szCs w:val="24"/>
                <w:lang w:val="el-GR"/>
              </w:rPr>
            </w:pPr>
            <w:r w:rsidRPr="00D12955">
              <w:rPr>
                <w:bCs/>
                <w:szCs w:val="20"/>
                <w:lang w:val="el-GR"/>
              </w:rPr>
              <w:t>Η ομάδα εργασίας που θα είναι υπεύθυνη για κάθε παραδοτέο - εργασία</w:t>
            </w:r>
          </w:p>
        </w:tc>
        <w:tc>
          <w:tcPr>
            <w:tcW w:w="459" w:type="pct"/>
            <w:shd w:val="clear" w:color="auto" w:fill="FFFFFF"/>
            <w:vAlign w:val="center"/>
          </w:tcPr>
          <w:p w14:paraId="1F3D82D8" w14:textId="77777777" w:rsidR="001D50CA" w:rsidRPr="00D12955" w:rsidRDefault="001D50CA" w:rsidP="001D50CA">
            <w:pPr>
              <w:spacing w:before="60" w:after="60"/>
              <w:jc w:val="center"/>
              <w:rPr>
                <w:bCs/>
                <w:szCs w:val="20"/>
                <w:lang w:val="el-GR"/>
              </w:rPr>
            </w:pPr>
            <w:r w:rsidRPr="00D12955">
              <w:rPr>
                <w:bCs/>
                <w:szCs w:val="20"/>
                <w:lang w:val="el-GR"/>
              </w:rPr>
              <w:t>ΝΑΙ</w:t>
            </w:r>
          </w:p>
        </w:tc>
        <w:tc>
          <w:tcPr>
            <w:tcW w:w="408" w:type="pct"/>
            <w:shd w:val="clear" w:color="auto" w:fill="FFFFFF"/>
            <w:vAlign w:val="center"/>
          </w:tcPr>
          <w:p w14:paraId="15D15C22" w14:textId="77777777" w:rsidR="001D50CA" w:rsidRPr="00D12955" w:rsidRDefault="001D50CA" w:rsidP="001D50CA">
            <w:pPr>
              <w:spacing w:before="60" w:after="60"/>
              <w:jc w:val="center"/>
              <w:rPr>
                <w:bCs/>
                <w:szCs w:val="20"/>
                <w:lang w:val="el-GR"/>
              </w:rPr>
            </w:pPr>
          </w:p>
        </w:tc>
        <w:tc>
          <w:tcPr>
            <w:tcW w:w="561" w:type="pct"/>
            <w:shd w:val="clear" w:color="auto" w:fill="FFFFFF"/>
            <w:vAlign w:val="center"/>
          </w:tcPr>
          <w:p w14:paraId="1BC838A7" w14:textId="77777777" w:rsidR="001D50CA" w:rsidRPr="00D12955" w:rsidRDefault="001D50CA" w:rsidP="001D50CA">
            <w:pPr>
              <w:spacing w:before="60" w:after="60"/>
              <w:jc w:val="center"/>
              <w:rPr>
                <w:bCs/>
                <w:szCs w:val="20"/>
                <w:lang w:val="el-GR"/>
              </w:rPr>
            </w:pPr>
          </w:p>
        </w:tc>
      </w:tr>
      <w:tr w:rsidR="001D50CA" w:rsidRPr="00D12955" w14:paraId="058FEC29" w14:textId="77777777" w:rsidTr="001D50CA">
        <w:tc>
          <w:tcPr>
            <w:tcW w:w="229" w:type="pct"/>
            <w:shd w:val="clear" w:color="auto" w:fill="FFFFFF"/>
            <w:vAlign w:val="center"/>
          </w:tcPr>
          <w:p w14:paraId="7F72731F" w14:textId="77777777" w:rsidR="001D50CA" w:rsidRPr="00D12955" w:rsidRDefault="001D50CA" w:rsidP="0020249C">
            <w:pPr>
              <w:numPr>
                <w:ilvl w:val="0"/>
                <w:numId w:val="128"/>
              </w:numPr>
              <w:spacing w:before="60" w:after="60" w:line="312" w:lineRule="auto"/>
              <w:contextualSpacing/>
              <w:jc w:val="center"/>
              <w:rPr>
                <w:bCs/>
                <w:szCs w:val="20"/>
                <w:lang w:val="el-GR"/>
              </w:rPr>
            </w:pPr>
          </w:p>
        </w:tc>
        <w:tc>
          <w:tcPr>
            <w:tcW w:w="3343" w:type="pct"/>
            <w:shd w:val="clear" w:color="auto" w:fill="FFFFFF"/>
            <w:vAlign w:val="center"/>
          </w:tcPr>
          <w:p w14:paraId="64B764F8" w14:textId="58578336" w:rsidR="001D50CA" w:rsidRPr="00D12955" w:rsidRDefault="001D50CA" w:rsidP="001D50CA">
            <w:pPr>
              <w:spacing w:before="60" w:after="60"/>
              <w:rPr>
                <w:bCs/>
                <w:szCs w:val="20"/>
                <w:lang w:val="el-GR" w:eastAsia="ar-SA"/>
              </w:rPr>
            </w:pPr>
            <w:r w:rsidRPr="00D12955">
              <w:rPr>
                <w:bCs/>
                <w:szCs w:val="20"/>
                <w:lang w:val="el-GR"/>
              </w:rPr>
              <w:t xml:space="preserve">Τεκμηριωμένη κάλυψη των απαιτήσεων </w:t>
            </w:r>
            <w:r w:rsidR="00107175" w:rsidRPr="00D12955">
              <w:rPr>
                <w:bCs/>
                <w:szCs w:val="20"/>
                <w:lang w:val="el-GR"/>
              </w:rPr>
              <w:t xml:space="preserve">της </w:t>
            </w:r>
            <w:r w:rsidR="00107175" w:rsidRPr="00D12955">
              <w:rPr>
                <w:bCs/>
                <w:szCs w:val="20"/>
                <w:lang w:val="el-GR"/>
              </w:rPr>
              <w:fldChar w:fldCharType="begin"/>
            </w:r>
            <w:r w:rsidR="00107175" w:rsidRPr="00D12955">
              <w:rPr>
                <w:bCs/>
                <w:szCs w:val="20"/>
                <w:lang w:val="el-GR"/>
              </w:rPr>
              <w:instrText xml:space="preserve"> REF _Ref99972772 \r \h </w:instrText>
            </w:r>
            <w:r w:rsidR="00AD650F">
              <w:rPr>
                <w:bCs/>
                <w:szCs w:val="20"/>
                <w:lang w:val="el-GR"/>
              </w:rPr>
              <w:instrText xml:space="preserve"> \* MERGEFORMAT </w:instrText>
            </w:r>
            <w:r w:rsidR="00107175" w:rsidRPr="00D12955">
              <w:rPr>
                <w:bCs/>
                <w:szCs w:val="20"/>
                <w:lang w:val="el-GR"/>
              </w:rPr>
            </w:r>
            <w:r w:rsidR="00107175" w:rsidRPr="00D12955">
              <w:rPr>
                <w:bCs/>
                <w:szCs w:val="20"/>
                <w:lang w:val="el-GR"/>
              </w:rPr>
              <w:fldChar w:fldCharType="separate"/>
            </w:r>
            <w:r w:rsidR="006E10F8">
              <w:rPr>
                <w:bCs/>
                <w:szCs w:val="20"/>
                <w:lang w:val="el-GR"/>
              </w:rPr>
              <w:t>I.3.5.4</w:t>
            </w:r>
            <w:r w:rsidR="00107175" w:rsidRPr="00D12955">
              <w:rPr>
                <w:bCs/>
                <w:szCs w:val="20"/>
                <w:lang w:val="el-GR"/>
              </w:rPr>
              <w:fldChar w:fldCharType="end"/>
            </w:r>
            <w:r w:rsidRPr="00D12955">
              <w:rPr>
                <w:bCs/>
                <w:szCs w:val="20"/>
                <w:lang w:val="el-GR"/>
              </w:rPr>
              <w:t xml:space="preserve"> του Παραρτήματος Ι αναφορικά με το Σχέδιο και Σύστημα Διασφάλισης Ποιότητας</w:t>
            </w:r>
          </w:p>
        </w:tc>
        <w:tc>
          <w:tcPr>
            <w:tcW w:w="459" w:type="pct"/>
            <w:shd w:val="clear" w:color="auto" w:fill="FFFFFF"/>
            <w:vAlign w:val="center"/>
          </w:tcPr>
          <w:p w14:paraId="6AA96FE8" w14:textId="77777777" w:rsidR="001D50CA" w:rsidRPr="00D12955" w:rsidRDefault="001D50CA" w:rsidP="001D50CA">
            <w:pPr>
              <w:spacing w:before="60" w:after="60"/>
              <w:jc w:val="center"/>
              <w:rPr>
                <w:bCs/>
                <w:szCs w:val="20"/>
                <w:lang w:val="el-GR"/>
              </w:rPr>
            </w:pPr>
            <w:r w:rsidRPr="00D12955">
              <w:rPr>
                <w:bCs/>
                <w:szCs w:val="20"/>
                <w:lang w:val="el-GR"/>
              </w:rPr>
              <w:t>ΝΑΙ</w:t>
            </w:r>
          </w:p>
        </w:tc>
        <w:tc>
          <w:tcPr>
            <w:tcW w:w="408" w:type="pct"/>
            <w:shd w:val="clear" w:color="auto" w:fill="FFFFFF"/>
            <w:vAlign w:val="center"/>
          </w:tcPr>
          <w:p w14:paraId="0137141E" w14:textId="77777777" w:rsidR="001D50CA" w:rsidRPr="00D12955" w:rsidRDefault="001D50CA" w:rsidP="001D50CA">
            <w:pPr>
              <w:spacing w:before="60" w:after="60"/>
              <w:jc w:val="center"/>
              <w:rPr>
                <w:bCs/>
                <w:szCs w:val="20"/>
                <w:lang w:val="el-GR"/>
              </w:rPr>
            </w:pPr>
          </w:p>
        </w:tc>
        <w:tc>
          <w:tcPr>
            <w:tcW w:w="561" w:type="pct"/>
            <w:shd w:val="clear" w:color="auto" w:fill="FFFFFF"/>
            <w:vAlign w:val="center"/>
          </w:tcPr>
          <w:p w14:paraId="390B678A" w14:textId="77777777" w:rsidR="001D50CA" w:rsidRPr="00D12955" w:rsidRDefault="001D50CA" w:rsidP="001D50CA">
            <w:pPr>
              <w:spacing w:before="60" w:after="60"/>
              <w:jc w:val="center"/>
              <w:rPr>
                <w:bCs/>
                <w:szCs w:val="20"/>
                <w:lang w:val="el-GR"/>
              </w:rPr>
            </w:pPr>
          </w:p>
        </w:tc>
      </w:tr>
      <w:tr w:rsidR="001D50CA" w:rsidRPr="00D12955" w14:paraId="49F97B49" w14:textId="77777777" w:rsidTr="001D50CA">
        <w:tc>
          <w:tcPr>
            <w:tcW w:w="229" w:type="pct"/>
            <w:shd w:val="clear" w:color="auto" w:fill="FFFFFF"/>
            <w:vAlign w:val="center"/>
          </w:tcPr>
          <w:p w14:paraId="7D63835C" w14:textId="77777777" w:rsidR="001D50CA" w:rsidRPr="00D12955" w:rsidRDefault="001D50CA" w:rsidP="0020249C">
            <w:pPr>
              <w:numPr>
                <w:ilvl w:val="0"/>
                <w:numId w:val="128"/>
              </w:numPr>
              <w:spacing w:before="60" w:after="60" w:line="312" w:lineRule="auto"/>
              <w:contextualSpacing/>
              <w:jc w:val="center"/>
              <w:rPr>
                <w:bCs/>
                <w:szCs w:val="20"/>
                <w:lang w:val="el-GR"/>
              </w:rPr>
            </w:pPr>
          </w:p>
        </w:tc>
        <w:tc>
          <w:tcPr>
            <w:tcW w:w="3343" w:type="pct"/>
            <w:shd w:val="clear" w:color="auto" w:fill="FFFFFF"/>
            <w:vAlign w:val="center"/>
          </w:tcPr>
          <w:p w14:paraId="6DB34F8A" w14:textId="47311108" w:rsidR="001D50CA" w:rsidRPr="00D12955" w:rsidRDefault="001D50CA" w:rsidP="001D50CA">
            <w:pPr>
              <w:spacing w:before="60" w:after="60"/>
              <w:rPr>
                <w:bCs/>
                <w:szCs w:val="20"/>
                <w:lang w:val="el-GR" w:eastAsia="ar-SA"/>
              </w:rPr>
            </w:pPr>
            <w:r w:rsidRPr="00D12955">
              <w:rPr>
                <w:bCs/>
                <w:szCs w:val="20"/>
                <w:lang w:val="el-GR"/>
              </w:rPr>
              <w:t xml:space="preserve">Τεκμηριωμένη κάλυψη των απαιτήσεων </w:t>
            </w:r>
            <w:r w:rsidR="00107175" w:rsidRPr="00D12955">
              <w:rPr>
                <w:bCs/>
                <w:szCs w:val="20"/>
                <w:lang w:val="el-GR"/>
              </w:rPr>
              <w:t xml:space="preserve">της </w:t>
            </w:r>
            <w:r w:rsidR="00107175" w:rsidRPr="00D12955">
              <w:rPr>
                <w:bCs/>
                <w:szCs w:val="20"/>
                <w:lang w:val="el-GR"/>
              </w:rPr>
              <w:fldChar w:fldCharType="begin"/>
            </w:r>
            <w:r w:rsidR="00107175" w:rsidRPr="00D12955">
              <w:rPr>
                <w:bCs/>
                <w:szCs w:val="20"/>
                <w:lang w:val="el-GR"/>
              </w:rPr>
              <w:instrText xml:space="preserve"> REF _Ref99972782 \r \h </w:instrText>
            </w:r>
            <w:r w:rsidR="00AD650F">
              <w:rPr>
                <w:bCs/>
                <w:szCs w:val="20"/>
                <w:lang w:val="el-GR"/>
              </w:rPr>
              <w:instrText xml:space="preserve"> \* MERGEFORMAT </w:instrText>
            </w:r>
            <w:r w:rsidR="00107175" w:rsidRPr="00D12955">
              <w:rPr>
                <w:bCs/>
                <w:szCs w:val="20"/>
                <w:lang w:val="el-GR"/>
              </w:rPr>
            </w:r>
            <w:r w:rsidR="00107175" w:rsidRPr="00D12955">
              <w:rPr>
                <w:bCs/>
                <w:szCs w:val="20"/>
                <w:lang w:val="el-GR"/>
              </w:rPr>
              <w:fldChar w:fldCharType="separate"/>
            </w:r>
            <w:r w:rsidR="006E10F8">
              <w:rPr>
                <w:bCs/>
                <w:szCs w:val="20"/>
                <w:lang w:val="el-GR"/>
              </w:rPr>
              <w:t>I.3.5.5</w:t>
            </w:r>
            <w:r w:rsidR="00107175" w:rsidRPr="00D12955">
              <w:rPr>
                <w:bCs/>
                <w:szCs w:val="20"/>
                <w:lang w:val="el-GR"/>
              </w:rPr>
              <w:fldChar w:fldCharType="end"/>
            </w:r>
            <w:r w:rsidRPr="00D12955">
              <w:rPr>
                <w:bCs/>
                <w:szCs w:val="20"/>
                <w:lang w:val="el-GR"/>
              </w:rPr>
              <w:t xml:space="preserve"> του Παραρτήματος Ι αναφορικά με το Σχέδιο και Σύστημα Διαχείρισης Κινδύνων</w:t>
            </w:r>
          </w:p>
        </w:tc>
        <w:tc>
          <w:tcPr>
            <w:tcW w:w="459" w:type="pct"/>
            <w:shd w:val="clear" w:color="auto" w:fill="FFFFFF"/>
            <w:vAlign w:val="center"/>
          </w:tcPr>
          <w:p w14:paraId="12FF495C" w14:textId="77777777" w:rsidR="001D50CA" w:rsidRPr="00D12955" w:rsidRDefault="001D50CA" w:rsidP="001D50CA">
            <w:pPr>
              <w:spacing w:before="60" w:after="60"/>
              <w:jc w:val="center"/>
              <w:rPr>
                <w:bCs/>
                <w:szCs w:val="20"/>
                <w:lang w:val="el-GR"/>
              </w:rPr>
            </w:pPr>
            <w:r w:rsidRPr="00D12955">
              <w:rPr>
                <w:bCs/>
                <w:szCs w:val="20"/>
                <w:lang w:val="el-GR"/>
              </w:rPr>
              <w:t>ΝΑΙ</w:t>
            </w:r>
          </w:p>
        </w:tc>
        <w:tc>
          <w:tcPr>
            <w:tcW w:w="408" w:type="pct"/>
            <w:shd w:val="clear" w:color="auto" w:fill="FFFFFF"/>
            <w:vAlign w:val="center"/>
          </w:tcPr>
          <w:p w14:paraId="66AE1B5F" w14:textId="77777777" w:rsidR="001D50CA" w:rsidRPr="00D12955" w:rsidRDefault="001D50CA" w:rsidP="001D50CA">
            <w:pPr>
              <w:spacing w:before="60" w:after="60"/>
              <w:jc w:val="center"/>
              <w:rPr>
                <w:bCs/>
                <w:szCs w:val="20"/>
                <w:lang w:val="el-GR"/>
              </w:rPr>
            </w:pPr>
          </w:p>
        </w:tc>
        <w:tc>
          <w:tcPr>
            <w:tcW w:w="561" w:type="pct"/>
            <w:shd w:val="clear" w:color="auto" w:fill="FFFFFF"/>
            <w:vAlign w:val="center"/>
          </w:tcPr>
          <w:p w14:paraId="405CFA42" w14:textId="77777777" w:rsidR="001D50CA" w:rsidRPr="00D12955" w:rsidRDefault="001D50CA" w:rsidP="001D50CA">
            <w:pPr>
              <w:spacing w:before="60" w:after="60"/>
              <w:jc w:val="center"/>
              <w:rPr>
                <w:bCs/>
                <w:szCs w:val="20"/>
                <w:lang w:val="el-GR"/>
              </w:rPr>
            </w:pPr>
          </w:p>
        </w:tc>
      </w:tr>
    </w:tbl>
    <w:p w14:paraId="02FB7A09" w14:textId="77777777" w:rsidR="001D50CA" w:rsidRPr="00D12955" w:rsidRDefault="001D50CA" w:rsidP="001D50CA">
      <w:pPr>
        <w:spacing w:before="120"/>
        <w:rPr>
          <w:bCs/>
          <w:szCs w:val="24"/>
          <w:lang w:val="el-GR"/>
        </w:rPr>
      </w:pPr>
    </w:p>
    <w:p w14:paraId="562F868D" w14:textId="7849B45F" w:rsidR="00721932" w:rsidRPr="00D12955" w:rsidRDefault="00721932" w:rsidP="00721932">
      <w:pPr>
        <w:rPr>
          <w:bCs/>
          <w:lang w:val="el-GR"/>
        </w:rPr>
      </w:pPr>
    </w:p>
    <w:p w14:paraId="3E99A8F5" w14:textId="77777777" w:rsidR="00721932" w:rsidRPr="00D12955" w:rsidRDefault="00721932" w:rsidP="00721932">
      <w:pPr>
        <w:rPr>
          <w:bCs/>
          <w:lang w:val="el-GR"/>
        </w:rPr>
      </w:pPr>
    </w:p>
    <w:p w14:paraId="61409C64" w14:textId="77777777" w:rsidR="00721932" w:rsidRPr="00D12955" w:rsidRDefault="00721932" w:rsidP="00721932">
      <w:pPr>
        <w:rPr>
          <w:bCs/>
          <w:lang w:val="el-GR"/>
        </w:rPr>
      </w:pPr>
    </w:p>
    <w:p w14:paraId="514CF211" w14:textId="06BC961A" w:rsidR="00166662" w:rsidRPr="00D12955" w:rsidRDefault="00166662">
      <w:pPr>
        <w:suppressAutoHyphens w:val="0"/>
        <w:autoSpaceDE w:val="0"/>
        <w:spacing w:after="60"/>
        <w:rPr>
          <w:rFonts w:eastAsia="SimSun"/>
          <w:bCs/>
          <w:i/>
          <w:iCs/>
          <w:color w:val="5B9BD5"/>
          <w:lang w:val="el-GR"/>
        </w:rPr>
        <w:sectPr w:rsidR="00166662" w:rsidRPr="00D12955" w:rsidSect="001D50CA">
          <w:footerReference w:type="default" r:id="rId48"/>
          <w:footerReference w:type="first" r:id="rId49"/>
          <w:pgSz w:w="16838" w:h="11906" w:orient="landscape"/>
          <w:pgMar w:top="1134" w:right="1134" w:bottom="1134" w:left="1134" w:header="720" w:footer="709" w:gutter="0"/>
          <w:cols w:space="720"/>
          <w:titlePg/>
          <w:docGrid w:linePitch="360"/>
        </w:sectPr>
      </w:pPr>
    </w:p>
    <w:p w14:paraId="0FEF623A" w14:textId="77D619D4" w:rsidR="008338F0" w:rsidRPr="005A4D12" w:rsidRDefault="003355E7">
      <w:pPr>
        <w:pStyle w:val="20"/>
        <w:numPr>
          <w:ilvl w:val="0"/>
          <w:numId w:val="0"/>
        </w:numPr>
        <w:tabs>
          <w:tab w:val="clear" w:pos="567"/>
          <w:tab w:val="left" w:pos="0"/>
        </w:tabs>
        <w:rPr>
          <w:rFonts w:cs="Tahoma"/>
          <w:color w:val="000099"/>
          <w:lang w:val="el-GR"/>
        </w:rPr>
      </w:pPr>
      <w:bookmarkStart w:id="1002" w:name="_Toc97194374"/>
      <w:bookmarkStart w:id="1003" w:name="_Toc97194479"/>
      <w:bookmarkStart w:id="1004" w:name="_Toc111734788"/>
      <w:bookmarkStart w:id="1005" w:name="_Ref496624736"/>
      <w:bookmarkStart w:id="1006" w:name="_Ref496624788"/>
      <w:r w:rsidRPr="005A4D12">
        <w:rPr>
          <w:rFonts w:cs="Tahoma"/>
          <w:color w:val="000099"/>
          <w:lang w:val="el-GR"/>
        </w:rPr>
        <w:lastRenderedPageBreak/>
        <w:t xml:space="preserve">ΠΑΡΑΡΤΗΜΑ ΙΙI – </w:t>
      </w:r>
      <w:r w:rsidR="004A23B9" w:rsidRPr="005A4D12">
        <w:rPr>
          <w:rFonts w:cs="Tahoma"/>
          <w:color w:val="000099"/>
          <w:lang w:val="el-GR"/>
        </w:rPr>
        <w:t>ΕΥΡΩΠΑΙΚΟ ΕΝΙΑΙΟ ΕΓΓΡΑΦΟ ΣΥΜΒΑΣΗΣ (ΕΕΕΣ)</w:t>
      </w:r>
      <w:bookmarkEnd w:id="1002"/>
      <w:bookmarkEnd w:id="1003"/>
      <w:bookmarkEnd w:id="1004"/>
      <w:r w:rsidR="004A23B9" w:rsidRPr="005A4D12">
        <w:rPr>
          <w:rFonts w:cs="Tahoma"/>
          <w:color w:val="000099"/>
          <w:lang w:val="el-GR"/>
        </w:rPr>
        <w:t xml:space="preserve"> </w:t>
      </w:r>
      <w:bookmarkEnd w:id="1005"/>
      <w:bookmarkEnd w:id="1006"/>
    </w:p>
    <w:p w14:paraId="6D97FBB2" w14:textId="6EE55443" w:rsidR="000F62F0" w:rsidRPr="00D12955" w:rsidRDefault="000F62F0" w:rsidP="003329FF">
      <w:pPr>
        <w:pStyle w:val="40"/>
        <w:numPr>
          <w:ilvl w:val="0"/>
          <w:numId w:val="0"/>
        </w:numPr>
        <w:ind w:left="864" w:hanging="864"/>
        <w:rPr>
          <w:rFonts w:cs="Tahoma"/>
          <w:b w:val="0"/>
          <w:szCs w:val="22"/>
          <w:lang w:val="el-GR"/>
        </w:rPr>
      </w:pPr>
      <w:bookmarkStart w:id="1007" w:name="_Ref510086970"/>
      <w:bookmarkStart w:id="1008" w:name="_Toc97194375"/>
      <w:bookmarkStart w:id="1009" w:name="_Toc111734789"/>
      <w:r w:rsidRPr="00D12955">
        <w:rPr>
          <w:rFonts w:cs="Tahoma"/>
          <w:b w:val="0"/>
          <w:szCs w:val="22"/>
          <w:lang w:val="el-GR"/>
        </w:rPr>
        <w:t>ΕΥΡΩΠΑΙΚΟ ΕΝΙΑΙΟ ΕΓΓΡΑΦΟ ΣΥΜΒΑΣΗΣ (ΕΕΕΣ)</w:t>
      </w:r>
      <w:bookmarkEnd w:id="1007"/>
      <w:bookmarkEnd w:id="1008"/>
      <w:bookmarkEnd w:id="1009"/>
      <w:r w:rsidRPr="00D12955">
        <w:rPr>
          <w:rFonts w:cs="Tahoma"/>
          <w:b w:val="0"/>
          <w:szCs w:val="22"/>
          <w:lang w:val="el-GR"/>
        </w:rPr>
        <w:t xml:space="preserve"> </w:t>
      </w:r>
    </w:p>
    <w:p w14:paraId="7A9FD771" w14:textId="77777777" w:rsidR="00A4737C" w:rsidRPr="00D12955" w:rsidRDefault="00A4737C" w:rsidP="00A4737C">
      <w:pPr>
        <w:pStyle w:val="normalwithoutspacing"/>
        <w:rPr>
          <w:bCs/>
        </w:rPr>
      </w:pPr>
      <w:r w:rsidRPr="00D12955">
        <w:rPr>
          <w:bCs/>
        </w:rPr>
        <w:t>Από τις 2-5-2019, οι αναθέτουσες αρχές συντάσσουν το ΕΕΕΣ με τη χρήση  της νέας ηλεκτρονικής υπηρεσίας Promitheus ESPDint (https://espdint.eprocurement.gov.gr/), που προσφέρει τη δυνατότητα ηλεκτρονικής σύνταξης και διαχείρισης του Ευρωπαϊκού Ενιαίου Εγγράφου Σύμβασης (ΕΕΕΣ). Η σχετική ανακοίνωση είναι διαθέσιμη στη Διαδικτυακή Πύλη του ΕΣΗΔΗΣ www.promitheus.gov.gr</w:t>
      </w:r>
    </w:p>
    <w:p w14:paraId="61190CF3" w14:textId="77777777" w:rsidR="00A4737C" w:rsidRPr="00D12955" w:rsidRDefault="00A4737C" w:rsidP="00A4737C">
      <w:pPr>
        <w:pStyle w:val="normalwithoutspacing"/>
        <w:rPr>
          <w:bCs/>
        </w:rPr>
      </w:pPr>
      <w:r w:rsidRPr="00D12955">
        <w:rPr>
          <w:bCs/>
        </w:rPr>
        <w:t xml:space="preserve">Συνημμένα της παρούσας διακήρυξης περιλαμβάνονται: </w:t>
      </w:r>
    </w:p>
    <w:p w14:paraId="1912ACB5" w14:textId="77777777" w:rsidR="00A4737C" w:rsidRPr="00D12955" w:rsidRDefault="00A4737C" w:rsidP="0020249C">
      <w:pPr>
        <w:pStyle w:val="normalwithoutspacing"/>
        <w:numPr>
          <w:ilvl w:val="0"/>
          <w:numId w:val="15"/>
        </w:numPr>
        <w:rPr>
          <w:bCs/>
        </w:rPr>
      </w:pPr>
      <w:r w:rsidRPr="00D12955">
        <w:rPr>
          <w:bCs/>
        </w:rPr>
        <w:t xml:space="preserve">Πρότυπο του Ευρωπαϊκού Ενιαίου Εγγράφου Σύμβασης (ΕΕΕΣ) της παρούσας διακήρυξης σε μορφή αρχείου pdf ψηφιακά υπογεγραμμένο, το οποίο αποτελεί αναπόσπαστο μέρος της διακήρυξης. </w:t>
      </w:r>
    </w:p>
    <w:p w14:paraId="7C785AD7" w14:textId="77777777" w:rsidR="000309DB" w:rsidRPr="00D12955" w:rsidRDefault="00A4737C" w:rsidP="0020249C">
      <w:pPr>
        <w:pStyle w:val="normalwithoutspacing"/>
        <w:numPr>
          <w:ilvl w:val="0"/>
          <w:numId w:val="15"/>
        </w:numPr>
        <w:rPr>
          <w:bCs/>
        </w:rPr>
      </w:pPr>
      <w:r w:rsidRPr="00D12955">
        <w:rPr>
          <w:bCs/>
        </w:rPr>
        <w:t>Το Ευρωπαϊκό Ενιαίο Έγγραφο Σύμβασης (ΕΕΕΣ) σε μορφή αρχείου.xml το οποίο θα μπορούν να χρησιμοποιήσουν οι ενδιαφερόμενοι οικονομικοί φορείς, προκειμένου να το συμπληρώσουν</w:t>
      </w:r>
      <w:r w:rsidR="000309DB" w:rsidRPr="00D12955">
        <w:rPr>
          <w:bCs/>
        </w:rPr>
        <w:t>.</w:t>
      </w:r>
      <w:r w:rsidRPr="00D12955">
        <w:rPr>
          <w:bCs/>
        </w:rPr>
        <w:t xml:space="preserve"> </w:t>
      </w:r>
    </w:p>
    <w:p w14:paraId="3041E810" w14:textId="77777777" w:rsidR="00A4737C" w:rsidRPr="00D12955" w:rsidRDefault="00A4737C" w:rsidP="0020249C">
      <w:pPr>
        <w:pStyle w:val="normalwithoutspacing"/>
        <w:numPr>
          <w:ilvl w:val="0"/>
          <w:numId w:val="15"/>
        </w:numPr>
        <w:rPr>
          <w:bCs/>
        </w:rPr>
      </w:pPr>
      <w:r w:rsidRPr="00D12955">
        <w:rPr>
          <w:bCs/>
        </w:rPr>
        <w:t>Επισημαίνεται ότι οι προσφέροντες για το μέρος IV Κριτήρια επιλογής του ΕΕΕΣ συμπληρώνουν μόνο την ενότητα α «Γενική ένδειξη για όλα τα κριτήρια επιλογής».</w:t>
      </w:r>
    </w:p>
    <w:p w14:paraId="6B706E53" w14:textId="77777777" w:rsidR="000F62F0" w:rsidRPr="00D12955" w:rsidRDefault="000F62F0">
      <w:pPr>
        <w:pStyle w:val="normalwithoutspacing"/>
        <w:rPr>
          <w:bCs/>
          <w:i/>
          <w:color w:val="5B9BD5"/>
        </w:rPr>
      </w:pPr>
    </w:p>
    <w:p w14:paraId="53454F0D" w14:textId="77777777" w:rsidR="008338F0" w:rsidRPr="00D12955" w:rsidRDefault="008338F0">
      <w:pPr>
        <w:pStyle w:val="normalwithoutspacing"/>
        <w:rPr>
          <w:bCs/>
          <w:i/>
          <w:color w:val="5B9BD5"/>
        </w:rPr>
      </w:pPr>
    </w:p>
    <w:p w14:paraId="24F68AF4" w14:textId="77777777" w:rsidR="00166662" w:rsidRPr="00D12955" w:rsidRDefault="00166662">
      <w:pPr>
        <w:pStyle w:val="normalwithoutspacing"/>
        <w:rPr>
          <w:bCs/>
          <w:i/>
          <w:color w:val="5B9BD5"/>
        </w:rPr>
        <w:sectPr w:rsidR="00166662" w:rsidRPr="00D12955" w:rsidSect="00DF02B0">
          <w:headerReference w:type="first" r:id="rId50"/>
          <w:footerReference w:type="first" r:id="rId51"/>
          <w:pgSz w:w="11906" w:h="16838"/>
          <w:pgMar w:top="1134" w:right="1134" w:bottom="1134" w:left="1134" w:header="720" w:footer="709" w:gutter="0"/>
          <w:cols w:space="720"/>
          <w:titlePg/>
          <w:docGrid w:linePitch="360"/>
        </w:sectPr>
      </w:pPr>
    </w:p>
    <w:p w14:paraId="213D7554" w14:textId="77777777" w:rsidR="008338F0" w:rsidRPr="00D12955" w:rsidRDefault="008338F0">
      <w:pPr>
        <w:pStyle w:val="normalwithoutspacing"/>
        <w:rPr>
          <w:bCs/>
          <w:i/>
          <w:color w:val="5B9BD5"/>
        </w:rPr>
      </w:pPr>
    </w:p>
    <w:p w14:paraId="4DCAE451" w14:textId="072672C1" w:rsidR="006E4901" w:rsidRPr="005A4D12" w:rsidRDefault="003355E7" w:rsidP="003329FF">
      <w:pPr>
        <w:pStyle w:val="20"/>
        <w:numPr>
          <w:ilvl w:val="0"/>
          <w:numId w:val="0"/>
        </w:numPr>
        <w:ind w:left="576" w:hanging="576"/>
        <w:rPr>
          <w:rFonts w:cs="Tahoma"/>
          <w:lang w:val="el-GR"/>
        </w:rPr>
      </w:pPr>
      <w:bookmarkStart w:id="1010" w:name="_Ref496624509"/>
      <w:bookmarkStart w:id="1011" w:name="_Toc97194376"/>
      <w:bookmarkStart w:id="1012" w:name="_Toc97194480"/>
      <w:bookmarkStart w:id="1013" w:name="_Toc111734790"/>
      <w:r w:rsidRPr="005A4D12">
        <w:rPr>
          <w:rFonts w:cs="Tahoma"/>
          <w:lang w:val="el-GR"/>
        </w:rPr>
        <w:t>ΠΑΡΑΡΤΗΜΑ Ι</w:t>
      </w:r>
      <w:r w:rsidRPr="005A4D12">
        <w:rPr>
          <w:rFonts w:cs="Tahoma"/>
        </w:rPr>
        <w:t>V</w:t>
      </w:r>
      <w:r w:rsidRPr="005A4D12">
        <w:rPr>
          <w:rFonts w:cs="Tahoma"/>
          <w:lang w:val="el-GR"/>
        </w:rPr>
        <w:t xml:space="preserve"> – </w:t>
      </w:r>
      <w:r w:rsidR="006E4901" w:rsidRPr="005A4D12">
        <w:rPr>
          <w:rFonts w:cs="Tahoma"/>
          <w:lang w:val="el-GR"/>
        </w:rPr>
        <w:t>Υπόδειγμα Βιογραφικού Σημειώματος</w:t>
      </w:r>
      <w:bookmarkEnd w:id="1010"/>
      <w:bookmarkEnd w:id="1011"/>
      <w:bookmarkEnd w:id="1012"/>
      <w:bookmarkEnd w:id="1013"/>
    </w:p>
    <w:p w14:paraId="7BA5D83B" w14:textId="77777777" w:rsidR="006E4901" w:rsidRPr="00D12955" w:rsidRDefault="006E4901" w:rsidP="006E4901">
      <w:pPr>
        <w:pStyle w:val="normalwithoutspacing"/>
        <w:rPr>
          <w:bCs/>
          <w:i/>
          <w:color w:val="5B9BD5"/>
        </w:rPr>
      </w:pPr>
    </w:p>
    <w:tbl>
      <w:tblPr>
        <w:tblW w:w="5000" w:type="pct"/>
        <w:tblLook w:val="0000" w:firstRow="0" w:lastRow="0" w:firstColumn="0" w:lastColumn="0" w:noHBand="0" w:noVBand="0"/>
      </w:tblPr>
      <w:tblGrid>
        <w:gridCol w:w="120"/>
        <w:gridCol w:w="1345"/>
        <w:gridCol w:w="292"/>
        <w:gridCol w:w="127"/>
        <w:gridCol w:w="81"/>
        <w:gridCol w:w="171"/>
        <w:gridCol w:w="171"/>
        <w:gridCol w:w="171"/>
        <w:gridCol w:w="27"/>
        <w:gridCol w:w="3712"/>
        <w:gridCol w:w="1279"/>
        <w:gridCol w:w="411"/>
        <w:gridCol w:w="91"/>
        <w:gridCol w:w="264"/>
        <w:gridCol w:w="1360"/>
      </w:tblGrid>
      <w:tr w:rsidR="006E4901" w:rsidRPr="00D12955" w14:paraId="5BD5872B" w14:textId="77777777" w:rsidTr="008B4966">
        <w:trPr>
          <w:trHeight w:val="567"/>
        </w:trPr>
        <w:tc>
          <w:tcPr>
            <w:tcW w:w="5000" w:type="pct"/>
            <w:gridSpan w:val="15"/>
            <w:tcBorders>
              <w:top w:val="single" w:sz="6" w:space="0" w:color="auto"/>
              <w:left w:val="single" w:sz="6" w:space="0" w:color="auto"/>
              <w:bottom w:val="single" w:sz="6" w:space="0" w:color="auto"/>
              <w:right w:val="single" w:sz="6" w:space="0" w:color="auto"/>
            </w:tcBorders>
            <w:shd w:val="pct10" w:color="auto" w:fill="auto"/>
            <w:vAlign w:val="center"/>
          </w:tcPr>
          <w:p w14:paraId="2465435A" w14:textId="77777777" w:rsidR="006E4901" w:rsidRPr="00D12955" w:rsidRDefault="006E4901" w:rsidP="008B4966">
            <w:pPr>
              <w:spacing w:line="276" w:lineRule="auto"/>
              <w:jc w:val="center"/>
              <w:rPr>
                <w:bCs/>
              </w:rPr>
            </w:pPr>
            <w:r w:rsidRPr="00D12955">
              <w:rPr>
                <w:bCs/>
              </w:rPr>
              <w:t>ΒΙΟΓΡΑΦΙΚΟ ΣΗΜΕΙΩΜΑ</w:t>
            </w:r>
          </w:p>
        </w:tc>
      </w:tr>
      <w:tr w:rsidR="006E4901" w:rsidRPr="00D12955" w14:paraId="4B1B2A6C" w14:textId="77777777" w:rsidTr="008B4966">
        <w:tc>
          <w:tcPr>
            <w:tcW w:w="5000" w:type="pct"/>
            <w:gridSpan w:val="15"/>
          </w:tcPr>
          <w:p w14:paraId="29AF74A8" w14:textId="77777777" w:rsidR="006E4901" w:rsidRPr="00D12955" w:rsidRDefault="006E4901" w:rsidP="008B4966">
            <w:pPr>
              <w:spacing w:line="276" w:lineRule="auto"/>
              <w:rPr>
                <w:bCs/>
              </w:rPr>
            </w:pPr>
          </w:p>
        </w:tc>
      </w:tr>
      <w:tr w:rsidR="006E4901" w:rsidRPr="00D12955" w14:paraId="3D3668D0" w14:textId="77777777" w:rsidTr="008B4966">
        <w:tc>
          <w:tcPr>
            <w:tcW w:w="2058" w:type="pct"/>
            <w:gridSpan w:val="10"/>
            <w:tcBorders>
              <w:top w:val="single" w:sz="6" w:space="0" w:color="auto"/>
              <w:left w:val="single" w:sz="6" w:space="0" w:color="auto"/>
              <w:bottom w:val="single" w:sz="6" w:space="0" w:color="auto"/>
              <w:right w:val="single" w:sz="6" w:space="0" w:color="auto"/>
            </w:tcBorders>
            <w:shd w:val="pct10" w:color="auto" w:fill="auto"/>
            <w:vAlign w:val="center"/>
          </w:tcPr>
          <w:p w14:paraId="6C373F75" w14:textId="77777777" w:rsidR="006E4901" w:rsidRPr="00D12955" w:rsidRDefault="006E4901" w:rsidP="008B4966">
            <w:pPr>
              <w:spacing w:line="276" w:lineRule="auto"/>
              <w:rPr>
                <w:bCs/>
              </w:rPr>
            </w:pPr>
            <w:r w:rsidRPr="00D12955">
              <w:rPr>
                <w:bCs/>
              </w:rPr>
              <w:t>ΠΡΟΣΩΠΙΚΑ ΣΤΟΙΧΕΙΑ</w:t>
            </w:r>
          </w:p>
        </w:tc>
        <w:tc>
          <w:tcPr>
            <w:tcW w:w="2942" w:type="pct"/>
            <w:gridSpan w:val="5"/>
            <w:vAlign w:val="center"/>
          </w:tcPr>
          <w:p w14:paraId="1E8A5D9F" w14:textId="77777777" w:rsidR="006E4901" w:rsidRPr="00D12955" w:rsidRDefault="006E4901" w:rsidP="008B4966">
            <w:pPr>
              <w:spacing w:line="276" w:lineRule="auto"/>
              <w:rPr>
                <w:bCs/>
              </w:rPr>
            </w:pPr>
          </w:p>
        </w:tc>
      </w:tr>
      <w:tr w:rsidR="006E4901" w:rsidRPr="00D12955" w14:paraId="23532CAF" w14:textId="77777777" w:rsidTr="008B4966">
        <w:tc>
          <w:tcPr>
            <w:tcW w:w="850" w:type="pct"/>
            <w:gridSpan w:val="2"/>
            <w:tcBorders>
              <w:top w:val="double" w:sz="6" w:space="0" w:color="auto"/>
              <w:left w:val="double" w:sz="6" w:space="0" w:color="auto"/>
              <w:bottom w:val="nil"/>
              <w:right w:val="nil"/>
            </w:tcBorders>
            <w:vAlign w:val="center"/>
          </w:tcPr>
          <w:p w14:paraId="6B5FDB69" w14:textId="77777777" w:rsidR="006E4901" w:rsidRPr="00D12955" w:rsidRDefault="006E4901" w:rsidP="008B4966">
            <w:pPr>
              <w:spacing w:line="276" w:lineRule="auto"/>
              <w:rPr>
                <w:bCs/>
              </w:rPr>
            </w:pPr>
            <w:r w:rsidRPr="00D12955">
              <w:rPr>
                <w:bCs/>
              </w:rPr>
              <w:t>Επώνυμο:</w:t>
            </w:r>
          </w:p>
        </w:tc>
        <w:tc>
          <w:tcPr>
            <w:tcW w:w="1709" w:type="pct"/>
            <w:gridSpan w:val="8"/>
            <w:tcBorders>
              <w:top w:val="double" w:sz="6" w:space="0" w:color="auto"/>
              <w:left w:val="nil"/>
              <w:bottom w:val="single" w:sz="6" w:space="0" w:color="auto"/>
              <w:right w:val="nil"/>
            </w:tcBorders>
            <w:vAlign w:val="center"/>
          </w:tcPr>
          <w:p w14:paraId="577141E8" w14:textId="77777777" w:rsidR="006E4901" w:rsidRPr="00D12955" w:rsidRDefault="006E4901" w:rsidP="008B4966">
            <w:pPr>
              <w:spacing w:line="276" w:lineRule="auto"/>
              <w:rPr>
                <w:bCs/>
              </w:rPr>
            </w:pPr>
          </w:p>
        </w:tc>
        <w:tc>
          <w:tcPr>
            <w:tcW w:w="709" w:type="pct"/>
            <w:tcBorders>
              <w:top w:val="double" w:sz="6" w:space="0" w:color="auto"/>
              <w:left w:val="nil"/>
              <w:bottom w:val="nil"/>
              <w:right w:val="nil"/>
            </w:tcBorders>
            <w:vAlign w:val="center"/>
          </w:tcPr>
          <w:p w14:paraId="2EFA3760" w14:textId="77777777" w:rsidR="006E4901" w:rsidRPr="00D12955" w:rsidRDefault="006E4901" w:rsidP="008B4966">
            <w:pPr>
              <w:spacing w:line="276" w:lineRule="auto"/>
              <w:rPr>
                <w:bCs/>
              </w:rPr>
            </w:pPr>
            <w:r w:rsidRPr="00D12955">
              <w:rPr>
                <w:bCs/>
              </w:rPr>
              <w:t>Όνομα:</w:t>
            </w:r>
          </w:p>
        </w:tc>
        <w:tc>
          <w:tcPr>
            <w:tcW w:w="1732" w:type="pct"/>
            <w:gridSpan w:val="4"/>
            <w:tcBorders>
              <w:top w:val="double" w:sz="6" w:space="0" w:color="auto"/>
              <w:left w:val="nil"/>
              <w:bottom w:val="single" w:sz="6" w:space="0" w:color="auto"/>
              <w:right w:val="double" w:sz="6" w:space="0" w:color="auto"/>
            </w:tcBorders>
            <w:vAlign w:val="center"/>
          </w:tcPr>
          <w:p w14:paraId="502B2C66" w14:textId="77777777" w:rsidR="006E4901" w:rsidRPr="00D12955" w:rsidRDefault="006E4901" w:rsidP="008B4966">
            <w:pPr>
              <w:spacing w:line="276" w:lineRule="auto"/>
              <w:rPr>
                <w:bCs/>
              </w:rPr>
            </w:pPr>
          </w:p>
        </w:tc>
      </w:tr>
      <w:tr w:rsidR="006E4901" w:rsidRPr="00D12955" w14:paraId="385DFB8F" w14:textId="77777777" w:rsidTr="008B4966">
        <w:trPr>
          <w:trHeight w:val="247"/>
        </w:trPr>
        <w:tc>
          <w:tcPr>
            <w:tcW w:w="5000" w:type="pct"/>
            <w:gridSpan w:val="15"/>
            <w:tcBorders>
              <w:top w:val="nil"/>
              <w:left w:val="double" w:sz="6" w:space="0" w:color="auto"/>
              <w:bottom w:val="nil"/>
              <w:right w:val="double" w:sz="6" w:space="0" w:color="auto"/>
            </w:tcBorders>
            <w:vAlign w:val="center"/>
          </w:tcPr>
          <w:p w14:paraId="48E5F111" w14:textId="77777777" w:rsidR="006E4901" w:rsidRPr="00D12955" w:rsidRDefault="006E4901" w:rsidP="008B4966">
            <w:pPr>
              <w:spacing w:line="276" w:lineRule="auto"/>
              <w:rPr>
                <w:bCs/>
              </w:rPr>
            </w:pPr>
          </w:p>
        </w:tc>
      </w:tr>
      <w:tr w:rsidR="006E4901" w:rsidRPr="00D12955" w14:paraId="79146AC8" w14:textId="77777777" w:rsidTr="008B4966">
        <w:tc>
          <w:tcPr>
            <w:tcW w:w="1046" w:type="pct"/>
            <w:gridSpan w:val="3"/>
            <w:tcBorders>
              <w:top w:val="nil"/>
              <w:left w:val="double" w:sz="6" w:space="0" w:color="auto"/>
              <w:bottom w:val="nil"/>
              <w:right w:val="nil"/>
            </w:tcBorders>
            <w:vAlign w:val="center"/>
          </w:tcPr>
          <w:p w14:paraId="08886363" w14:textId="77777777" w:rsidR="006E4901" w:rsidRPr="00D12955" w:rsidRDefault="006E4901" w:rsidP="008B4966">
            <w:pPr>
              <w:spacing w:line="276" w:lineRule="auto"/>
              <w:rPr>
                <w:bCs/>
              </w:rPr>
            </w:pPr>
            <w:r w:rsidRPr="00D12955">
              <w:rPr>
                <w:bCs/>
              </w:rPr>
              <w:t>Πατρώνυμο:</w:t>
            </w:r>
          </w:p>
        </w:tc>
        <w:tc>
          <w:tcPr>
            <w:tcW w:w="1513" w:type="pct"/>
            <w:gridSpan w:val="7"/>
            <w:tcBorders>
              <w:top w:val="nil"/>
              <w:left w:val="nil"/>
              <w:bottom w:val="single" w:sz="6" w:space="0" w:color="auto"/>
              <w:right w:val="nil"/>
            </w:tcBorders>
            <w:vAlign w:val="center"/>
          </w:tcPr>
          <w:p w14:paraId="7359768C" w14:textId="77777777" w:rsidR="006E4901" w:rsidRPr="00D12955" w:rsidRDefault="006E4901" w:rsidP="008B4966">
            <w:pPr>
              <w:spacing w:line="276" w:lineRule="auto"/>
              <w:rPr>
                <w:bCs/>
              </w:rPr>
            </w:pPr>
          </w:p>
        </w:tc>
        <w:tc>
          <w:tcPr>
            <w:tcW w:w="1032" w:type="pct"/>
            <w:gridSpan w:val="3"/>
            <w:vAlign w:val="center"/>
          </w:tcPr>
          <w:p w14:paraId="4A25D1CB" w14:textId="77777777" w:rsidR="006E4901" w:rsidRPr="00D12955" w:rsidRDefault="006E4901" w:rsidP="008B4966">
            <w:pPr>
              <w:spacing w:line="276" w:lineRule="auto"/>
              <w:rPr>
                <w:bCs/>
              </w:rPr>
            </w:pPr>
            <w:r w:rsidRPr="00D12955">
              <w:rPr>
                <w:bCs/>
              </w:rPr>
              <w:t>Μητρώνυμο:</w:t>
            </w:r>
          </w:p>
        </w:tc>
        <w:tc>
          <w:tcPr>
            <w:tcW w:w="1409" w:type="pct"/>
            <w:gridSpan w:val="2"/>
            <w:tcBorders>
              <w:top w:val="nil"/>
              <w:left w:val="nil"/>
              <w:bottom w:val="single" w:sz="6" w:space="0" w:color="auto"/>
              <w:right w:val="double" w:sz="6" w:space="0" w:color="auto"/>
            </w:tcBorders>
            <w:vAlign w:val="center"/>
          </w:tcPr>
          <w:p w14:paraId="27EE392E" w14:textId="77777777" w:rsidR="006E4901" w:rsidRPr="00D12955" w:rsidRDefault="006E4901" w:rsidP="008B4966">
            <w:pPr>
              <w:spacing w:line="276" w:lineRule="auto"/>
              <w:rPr>
                <w:bCs/>
              </w:rPr>
            </w:pPr>
          </w:p>
        </w:tc>
      </w:tr>
      <w:tr w:rsidR="006E4901" w:rsidRPr="00D12955" w14:paraId="1136FA74" w14:textId="77777777" w:rsidTr="008B4966">
        <w:tc>
          <w:tcPr>
            <w:tcW w:w="5000" w:type="pct"/>
            <w:gridSpan w:val="15"/>
            <w:tcBorders>
              <w:top w:val="nil"/>
              <w:left w:val="double" w:sz="6" w:space="0" w:color="auto"/>
              <w:bottom w:val="nil"/>
              <w:right w:val="double" w:sz="6" w:space="0" w:color="auto"/>
            </w:tcBorders>
            <w:vAlign w:val="center"/>
          </w:tcPr>
          <w:p w14:paraId="1F516907" w14:textId="77777777" w:rsidR="006E4901" w:rsidRPr="00D12955" w:rsidRDefault="006E4901" w:rsidP="008B4966">
            <w:pPr>
              <w:spacing w:line="276" w:lineRule="auto"/>
              <w:rPr>
                <w:bCs/>
              </w:rPr>
            </w:pPr>
          </w:p>
        </w:tc>
      </w:tr>
      <w:tr w:rsidR="006E4901" w:rsidRPr="00D12955" w14:paraId="6E0265E0" w14:textId="77777777" w:rsidTr="008B4966">
        <w:tc>
          <w:tcPr>
            <w:tcW w:w="1242" w:type="pct"/>
            <w:gridSpan w:val="5"/>
            <w:tcBorders>
              <w:top w:val="nil"/>
              <w:left w:val="double" w:sz="6" w:space="0" w:color="auto"/>
              <w:bottom w:val="nil"/>
              <w:right w:val="nil"/>
            </w:tcBorders>
            <w:vAlign w:val="center"/>
          </w:tcPr>
          <w:p w14:paraId="0532DD81" w14:textId="77777777" w:rsidR="006E4901" w:rsidRPr="00D12955" w:rsidRDefault="006E4901" w:rsidP="008B4966">
            <w:pPr>
              <w:spacing w:line="276" w:lineRule="auto"/>
              <w:rPr>
                <w:bCs/>
              </w:rPr>
            </w:pPr>
            <w:r w:rsidRPr="00D12955">
              <w:rPr>
                <w:bCs/>
              </w:rPr>
              <w:t>Ημερομηνία Γέννησης:</w:t>
            </w:r>
          </w:p>
        </w:tc>
        <w:tc>
          <w:tcPr>
            <w:tcW w:w="1317" w:type="pct"/>
            <w:gridSpan w:val="5"/>
            <w:tcBorders>
              <w:top w:val="nil"/>
              <w:left w:val="nil"/>
              <w:bottom w:val="single" w:sz="6" w:space="0" w:color="auto"/>
              <w:right w:val="nil"/>
            </w:tcBorders>
            <w:vAlign w:val="center"/>
          </w:tcPr>
          <w:p w14:paraId="0B685B88" w14:textId="77777777" w:rsidR="006E4901" w:rsidRPr="00D12955" w:rsidRDefault="006E4901" w:rsidP="008B4966">
            <w:pPr>
              <w:spacing w:line="276" w:lineRule="auto"/>
              <w:rPr>
                <w:bCs/>
              </w:rPr>
            </w:pPr>
            <w:r w:rsidRPr="00D12955">
              <w:rPr>
                <w:bCs/>
              </w:rPr>
              <w:t>__ /__ / ____</w:t>
            </w:r>
          </w:p>
        </w:tc>
        <w:tc>
          <w:tcPr>
            <w:tcW w:w="1162" w:type="pct"/>
            <w:gridSpan w:val="4"/>
            <w:vAlign w:val="center"/>
          </w:tcPr>
          <w:p w14:paraId="3D8C36B1" w14:textId="77777777" w:rsidR="006E4901" w:rsidRPr="00D12955" w:rsidRDefault="006E4901" w:rsidP="008B4966">
            <w:pPr>
              <w:spacing w:line="276" w:lineRule="auto"/>
              <w:rPr>
                <w:bCs/>
              </w:rPr>
            </w:pPr>
            <w:r w:rsidRPr="00D12955">
              <w:rPr>
                <w:bCs/>
              </w:rPr>
              <w:t>Τόπος Γέννησης:</w:t>
            </w:r>
          </w:p>
        </w:tc>
        <w:tc>
          <w:tcPr>
            <w:tcW w:w="1279" w:type="pct"/>
            <w:tcBorders>
              <w:top w:val="nil"/>
              <w:left w:val="nil"/>
              <w:bottom w:val="single" w:sz="6" w:space="0" w:color="auto"/>
              <w:right w:val="double" w:sz="6" w:space="0" w:color="auto"/>
            </w:tcBorders>
            <w:vAlign w:val="center"/>
          </w:tcPr>
          <w:p w14:paraId="471AE650" w14:textId="77777777" w:rsidR="006E4901" w:rsidRPr="00D12955" w:rsidRDefault="006E4901" w:rsidP="008B4966">
            <w:pPr>
              <w:spacing w:line="276" w:lineRule="auto"/>
              <w:rPr>
                <w:bCs/>
              </w:rPr>
            </w:pPr>
          </w:p>
        </w:tc>
      </w:tr>
      <w:tr w:rsidR="006E4901" w:rsidRPr="00D12955" w14:paraId="5F20B1E6" w14:textId="77777777" w:rsidTr="008B4966">
        <w:tc>
          <w:tcPr>
            <w:tcW w:w="5000" w:type="pct"/>
            <w:gridSpan w:val="15"/>
            <w:tcBorders>
              <w:top w:val="nil"/>
              <w:left w:val="double" w:sz="6" w:space="0" w:color="auto"/>
              <w:bottom w:val="nil"/>
              <w:right w:val="double" w:sz="6" w:space="0" w:color="auto"/>
            </w:tcBorders>
            <w:vAlign w:val="center"/>
          </w:tcPr>
          <w:p w14:paraId="6D0B21E8" w14:textId="77777777" w:rsidR="006E4901" w:rsidRPr="00D12955" w:rsidRDefault="006E4901" w:rsidP="008B4966">
            <w:pPr>
              <w:spacing w:line="276" w:lineRule="auto"/>
              <w:rPr>
                <w:bCs/>
              </w:rPr>
            </w:pPr>
          </w:p>
        </w:tc>
      </w:tr>
      <w:tr w:rsidR="006E4901" w:rsidRPr="00D12955" w14:paraId="2E989FA2" w14:textId="77777777" w:rsidTr="008B4966">
        <w:tc>
          <w:tcPr>
            <w:tcW w:w="1643" w:type="pct"/>
            <w:gridSpan w:val="8"/>
            <w:tcBorders>
              <w:top w:val="nil"/>
              <w:left w:val="double" w:sz="6" w:space="0" w:color="auto"/>
              <w:bottom w:val="nil"/>
              <w:right w:val="nil"/>
            </w:tcBorders>
            <w:vAlign w:val="center"/>
          </w:tcPr>
          <w:p w14:paraId="04559EB3" w14:textId="77777777" w:rsidR="006E4901" w:rsidRPr="00D12955" w:rsidRDefault="006E4901" w:rsidP="008B4966">
            <w:pPr>
              <w:spacing w:line="276" w:lineRule="auto"/>
              <w:rPr>
                <w:bCs/>
              </w:rPr>
            </w:pPr>
            <w:r w:rsidRPr="00D12955">
              <w:rPr>
                <w:bCs/>
              </w:rPr>
              <w:t>Τηλέφωνο:</w:t>
            </w:r>
          </w:p>
        </w:tc>
        <w:tc>
          <w:tcPr>
            <w:tcW w:w="916" w:type="pct"/>
            <w:gridSpan w:val="2"/>
            <w:tcBorders>
              <w:top w:val="nil"/>
              <w:left w:val="nil"/>
              <w:bottom w:val="single" w:sz="6" w:space="0" w:color="auto"/>
              <w:right w:val="nil"/>
            </w:tcBorders>
            <w:vAlign w:val="center"/>
          </w:tcPr>
          <w:p w14:paraId="63B5D9D8" w14:textId="77777777" w:rsidR="006E4901" w:rsidRPr="00D12955" w:rsidRDefault="006E4901" w:rsidP="008B4966">
            <w:pPr>
              <w:spacing w:line="276" w:lineRule="auto"/>
              <w:rPr>
                <w:bCs/>
              </w:rPr>
            </w:pPr>
          </w:p>
        </w:tc>
        <w:tc>
          <w:tcPr>
            <w:tcW w:w="967" w:type="pct"/>
            <w:gridSpan w:val="2"/>
            <w:vAlign w:val="center"/>
          </w:tcPr>
          <w:p w14:paraId="527322BD" w14:textId="77777777" w:rsidR="006E4901" w:rsidRPr="00D12955" w:rsidRDefault="006E4901" w:rsidP="008B4966">
            <w:pPr>
              <w:spacing w:line="276" w:lineRule="auto"/>
              <w:rPr>
                <w:bCs/>
              </w:rPr>
            </w:pPr>
            <w:r w:rsidRPr="00D12955">
              <w:rPr>
                <w:bCs/>
              </w:rPr>
              <w:t>E-mail:</w:t>
            </w:r>
          </w:p>
        </w:tc>
        <w:tc>
          <w:tcPr>
            <w:tcW w:w="1474" w:type="pct"/>
            <w:gridSpan w:val="3"/>
            <w:tcBorders>
              <w:top w:val="nil"/>
              <w:left w:val="nil"/>
              <w:bottom w:val="single" w:sz="6" w:space="0" w:color="auto"/>
              <w:right w:val="double" w:sz="6" w:space="0" w:color="auto"/>
            </w:tcBorders>
            <w:vAlign w:val="center"/>
          </w:tcPr>
          <w:p w14:paraId="26087C63" w14:textId="77777777" w:rsidR="006E4901" w:rsidRPr="00D12955" w:rsidRDefault="006E4901" w:rsidP="008B4966">
            <w:pPr>
              <w:spacing w:line="276" w:lineRule="auto"/>
              <w:rPr>
                <w:bCs/>
              </w:rPr>
            </w:pPr>
          </w:p>
        </w:tc>
      </w:tr>
      <w:tr w:rsidR="006E4901" w:rsidRPr="00D12955" w14:paraId="487ED5E5" w14:textId="77777777" w:rsidTr="008B4966">
        <w:tc>
          <w:tcPr>
            <w:tcW w:w="1643" w:type="pct"/>
            <w:gridSpan w:val="8"/>
            <w:tcBorders>
              <w:top w:val="nil"/>
              <w:left w:val="double" w:sz="6" w:space="0" w:color="auto"/>
              <w:bottom w:val="nil"/>
              <w:right w:val="nil"/>
            </w:tcBorders>
            <w:vAlign w:val="center"/>
          </w:tcPr>
          <w:p w14:paraId="3030D023" w14:textId="77777777" w:rsidR="006E4901" w:rsidRPr="00D12955" w:rsidRDefault="006E4901" w:rsidP="008B4966">
            <w:pPr>
              <w:spacing w:line="276" w:lineRule="auto"/>
              <w:rPr>
                <w:bCs/>
              </w:rPr>
            </w:pPr>
            <w:r w:rsidRPr="00D12955">
              <w:rPr>
                <w:bCs/>
              </w:rPr>
              <w:t>Fax:</w:t>
            </w:r>
          </w:p>
        </w:tc>
        <w:tc>
          <w:tcPr>
            <w:tcW w:w="916" w:type="pct"/>
            <w:gridSpan w:val="2"/>
            <w:tcBorders>
              <w:top w:val="nil"/>
              <w:left w:val="nil"/>
              <w:bottom w:val="single" w:sz="6" w:space="0" w:color="auto"/>
              <w:right w:val="nil"/>
            </w:tcBorders>
            <w:vAlign w:val="center"/>
          </w:tcPr>
          <w:p w14:paraId="5BAD90BA" w14:textId="77777777" w:rsidR="006E4901" w:rsidRPr="00D12955" w:rsidRDefault="006E4901" w:rsidP="008B4966">
            <w:pPr>
              <w:spacing w:line="276" w:lineRule="auto"/>
              <w:rPr>
                <w:bCs/>
              </w:rPr>
            </w:pPr>
          </w:p>
        </w:tc>
        <w:tc>
          <w:tcPr>
            <w:tcW w:w="967" w:type="pct"/>
            <w:gridSpan w:val="2"/>
            <w:vAlign w:val="center"/>
          </w:tcPr>
          <w:p w14:paraId="2C960A63" w14:textId="77777777" w:rsidR="006E4901" w:rsidRPr="00D12955" w:rsidRDefault="006E4901" w:rsidP="008B4966">
            <w:pPr>
              <w:spacing w:line="276" w:lineRule="auto"/>
              <w:rPr>
                <w:bCs/>
              </w:rPr>
            </w:pPr>
          </w:p>
        </w:tc>
        <w:tc>
          <w:tcPr>
            <w:tcW w:w="1474" w:type="pct"/>
            <w:gridSpan w:val="3"/>
            <w:tcBorders>
              <w:top w:val="single" w:sz="6" w:space="0" w:color="auto"/>
              <w:left w:val="nil"/>
              <w:bottom w:val="nil"/>
              <w:right w:val="double" w:sz="6" w:space="0" w:color="auto"/>
            </w:tcBorders>
            <w:vAlign w:val="center"/>
          </w:tcPr>
          <w:p w14:paraId="13193123" w14:textId="77777777" w:rsidR="006E4901" w:rsidRPr="00D12955" w:rsidRDefault="006E4901" w:rsidP="008B4966">
            <w:pPr>
              <w:spacing w:line="276" w:lineRule="auto"/>
              <w:rPr>
                <w:bCs/>
              </w:rPr>
            </w:pPr>
          </w:p>
        </w:tc>
      </w:tr>
      <w:tr w:rsidR="006E4901" w:rsidRPr="00D12955" w14:paraId="247501E4" w14:textId="77777777" w:rsidTr="008B4966">
        <w:tc>
          <w:tcPr>
            <w:tcW w:w="1250" w:type="pct"/>
            <w:gridSpan w:val="6"/>
            <w:tcBorders>
              <w:top w:val="nil"/>
              <w:left w:val="double" w:sz="6" w:space="0" w:color="auto"/>
              <w:bottom w:val="nil"/>
              <w:right w:val="nil"/>
            </w:tcBorders>
            <w:vAlign w:val="center"/>
          </w:tcPr>
          <w:p w14:paraId="44E08549" w14:textId="77777777" w:rsidR="006E4901" w:rsidRPr="00D12955" w:rsidRDefault="006E4901" w:rsidP="008B4966">
            <w:pPr>
              <w:spacing w:line="276" w:lineRule="auto"/>
              <w:rPr>
                <w:bCs/>
              </w:rPr>
            </w:pPr>
          </w:p>
        </w:tc>
        <w:tc>
          <w:tcPr>
            <w:tcW w:w="1298" w:type="pct"/>
            <w:gridSpan w:val="4"/>
            <w:vAlign w:val="center"/>
          </w:tcPr>
          <w:p w14:paraId="74662C37" w14:textId="77777777" w:rsidR="006E4901" w:rsidRPr="00D12955" w:rsidRDefault="006E4901" w:rsidP="008B4966">
            <w:pPr>
              <w:spacing w:line="276" w:lineRule="auto"/>
              <w:rPr>
                <w:bCs/>
              </w:rPr>
            </w:pPr>
          </w:p>
        </w:tc>
        <w:tc>
          <w:tcPr>
            <w:tcW w:w="1201" w:type="pct"/>
            <w:gridSpan w:val="4"/>
            <w:vAlign w:val="center"/>
          </w:tcPr>
          <w:p w14:paraId="0EBB2D00" w14:textId="77777777" w:rsidR="006E4901" w:rsidRPr="00D12955" w:rsidRDefault="006E4901" w:rsidP="008B4966">
            <w:pPr>
              <w:spacing w:line="276" w:lineRule="auto"/>
              <w:rPr>
                <w:bCs/>
              </w:rPr>
            </w:pPr>
          </w:p>
        </w:tc>
        <w:tc>
          <w:tcPr>
            <w:tcW w:w="1251" w:type="pct"/>
            <w:tcBorders>
              <w:top w:val="nil"/>
              <w:left w:val="nil"/>
              <w:bottom w:val="nil"/>
              <w:right w:val="double" w:sz="6" w:space="0" w:color="auto"/>
            </w:tcBorders>
            <w:vAlign w:val="center"/>
          </w:tcPr>
          <w:p w14:paraId="3DBA0595" w14:textId="77777777" w:rsidR="006E4901" w:rsidRPr="00D12955" w:rsidRDefault="006E4901" w:rsidP="008B4966">
            <w:pPr>
              <w:spacing w:line="276" w:lineRule="auto"/>
              <w:rPr>
                <w:bCs/>
              </w:rPr>
            </w:pPr>
          </w:p>
        </w:tc>
      </w:tr>
      <w:tr w:rsidR="006E4901" w:rsidRPr="00D12955" w14:paraId="550E51F3" w14:textId="77777777" w:rsidTr="008B4966">
        <w:tc>
          <w:tcPr>
            <w:tcW w:w="1477" w:type="pct"/>
            <w:gridSpan w:val="7"/>
            <w:tcBorders>
              <w:top w:val="nil"/>
              <w:left w:val="double" w:sz="6" w:space="0" w:color="auto"/>
              <w:bottom w:val="nil"/>
              <w:right w:val="nil"/>
            </w:tcBorders>
            <w:vAlign w:val="center"/>
          </w:tcPr>
          <w:p w14:paraId="37D65CB9" w14:textId="77777777" w:rsidR="006E4901" w:rsidRPr="00D12955" w:rsidRDefault="006E4901" w:rsidP="008B4966">
            <w:pPr>
              <w:spacing w:line="276" w:lineRule="auto"/>
              <w:rPr>
                <w:bCs/>
              </w:rPr>
            </w:pPr>
            <w:r w:rsidRPr="00D12955">
              <w:rPr>
                <w:bCs/>
              </w:rPr>
              <w:t>Διεύθυνση Κατοικίας:</w:t>
            </w:r>
          </w:p>
        </w:tc>
        <w:tc>
          <w:tcPr>
            <w:tcW w:w="1071" w:type="pct"/>
            <w:gridSpan w:val="3"/>
            <w:tcBorders>
              <w:top w:val="nil"/>
              <w:left w:val="nil"/>
              <w:bottom w:val="single" w:sz="6" w:space="0" w:color="auto"/>
              <w:right w:val="nil"/>
            </w:tcBorders>
            <w:vAlign w:val="center"/>
          </w:tcPr>
          <w:p w14:paraId="35AFF754" w14:textId="77777777" w:rsidR="006E4901" w:rsidRPr="00D12955" w:rsidRDefault="006E4901" w:rsidP="008B4966">
            <w:pPr>
              <w:spacing w:line="276" w:lineRule="auto"/>
              <w:rPr>
                <w:bCs/>
              </w:rPr>
            </w:pPr>
          </w:p>
        </w:tc>
        <w:tc>
          <w:tcPr>
            <w:tcW w:w="1201" w:type="pct"/>
            <w:gridSpan w:val="4"/>
            <w:tcBorders>
              <w:top w:val="nil"/>
              <w:left w:val="nil"/>
              <w:bottom w:val="single" w:sz="6" w:space="0" w:color="auto"/>
              <w:right w:val="nil"/>
            </w:tcBorders>
            <w:vAlign w:val="center"/>
          </w:tcPr>
          <w:p w14:paraId="3AB02E5A" w14:textId="77777777" w:rsidR="006E4901" w:rsidRPr="00D12955" w:rsidRDefault="006E4901" w:rsidP="008B4966">
            <w:pPr>
              <w:spacing w:line="276" w:lineRule="auto"/>
              <w:rPr>
                <w:bCs/>
              </w:rPr>
            </w:pPr>
          </w:p>
        </w:tc>
        <w:tc>
          <w:tcPr>
            <w:tcW w:w="1251" w:type="pct"/>
            <w:tcBorders>
              <w:top w:val="nil"/>
              <w:left w:val="nil"/>
              <w:bottom w:val="single" w:sz="6" w:space="0" w:color="auto"/>
              <w:right w:val="double" w:sz="6" w:space="0" w:color="auto"/>
            </w:tcBorders>
            <w:vAlign w:val="center"/>
          </w:tcPr>
          <w:p w14:paraId="13EF0E8F" w14:textId="77777777" w:rsidR="006E4901" w:rsidRPr="00D12955" w:rsidRDefault="006E4901" w:rsidP="008B4966">
            <w:pPr>
              <w:spacing w:line="276" w:lineRule="auto"/>
              <w:rPr>
                <w:bCs/>
              </w:rPr>
            </w:pPr>
          </w:p>
        </w:tc>
      </w:tr>
      <w:tr w:rsidR="006E4901" w:rsidRPr="00D12955" w14:paraId="02B7D5E0" w14:textId="77777777" w:rsidTr="008B4966">
        <w:tc>
          <w:tcPr>
            <w:tcW w:w="1477" w:type="pct"/>
            <w:gridSpan w:val="7"/>
            <w:tcBorders>
              <w:top w:val="nil"/>
              <w:left w:val="double" w:sz="6" w:space="0" w:color="auto"/>
              <w:bottom w:val="nil"/>
              <w:right w:val="nil"/>
            </w:tcBorders>
            <w:vAlign w:val="center"/>
          </w:tcPr>
          <w:p w14:paraId="216AB47E" w14:textId="77777777" w:rsidR="006E4901" w:rsidRPr="00D12955" w:rsidRDefault="006E4901" w:rsidP="008B4966">
            <w:pPr>
              <w:spacing w:line="276" w:lineRule="auto"/>
              <w:rPr>
                <w:bCs/>
              </w:rPr>
            </w:pPr>
          </w:p>
        </w:tc>
        <w:tc>
          <w:tcPr>
            <w:tcW w:w="1071" w:type="pct"/>
            <w:gridSpan w:val="3"/>
            <w:tcBorders>
              <w:top w:val="nil"/>
              <w:left w:val="nil"/>
              <w:bottom w:val="single" w:sz="6" w:space="0" w:color="auto"/>
              <w:right w:val="nil"/>
            </w:tcBorders>
            <w:vAlign w:val="center"/>
          </w:tcPr>
          <w:p w14:paraId="159AF7C1" w14:textId="77777777" w:rsidR="006E4901" w:rsidRPr="00D12955" w:rsidRDefault="006E4901" w:rsidP="008B4966">
            <w:pPr>
              <w:spacing w:line="276" w:lineRule="auto"/>
              <w:rPr>
                <w:bCs/>
              </w:rPr>
            </w:pPr>
          </w:p>
        </w:tc>
        <w:tc>
          <w:tcPr>
            <w:tcW w:w="1201" w:type="pct"/>
            <w:gridSpan w:val="4"/>
            <w:tcBorders>
              <w:top w:val="nil"/>
              <w:left w:val="nil"/>
              <w:bottom w:val="single" w:sz="6" w:space="0" w:color="auto"/>
              <w:right w:val="nil"/>
            </w:tcBorders>
            <w:vAlign w:val="center"/>
          </w:tcPr>
          <w:p w14:paraId="751F6081" w14:textId="77777777" w:rsidR="006E4901" w:rsidRPr="00D12955" w:rsidRDefault="006E4901" w:rsidP="008B4966">
            <w:pPr>
              <w:spacing w:line="276" w:lineRule="auto"/>
              <w:rPr>
                <w:bCs/>
              </w:rPr>
            </w:pPr>
          </w:p>
        </w:tc>
        <w:tc>
          <w:tcPr>
            <w:tcW w:w="1251" w:type="pct"/>
            <w:tcBorders>
              <w:top w:val="nil"/>
              <w:left w:val="nil"/>
              <w:bottom w:val="single" w:sz="6" w:space="0" w:color="auto"/>
              <w:right w:val="double" w:sz="6" w:space="0" w:color="auto"/>
            </w:tcBorders>
            <w:vAlign w:val="center"/>
          </w:tcPr>
          <w:p w14:paraId="4FC63A4F" w14:textId="77777777" w:rsidR="006E4901" w:rsidRPr="00D12955" w:rsidRDefault="006E4901" w:rsidP="008B4966">
            <w:pPr>
              <w:spacing w:line="276" w:lineRule="auto"/>
              <w:rPr>
                <w:bCs/>
              </w:rPr>
            </w:pPr>
          </w:p>
        </w:tc>
      </w:tr>
      <w:tr w:rsidR="006E4901" w:rsidRPr="00D12955" w14:paraId="4DA4D10F" w14:textId="77777777" w:rsidTr="008B4966">
        <w:tc>
          <w:tcPr>
            <w:tcW w:w="1250" w:type="pct"/>
            <w:gridSpan w:val="6"/>
            <w:tcBorders>
              <w:top w:val="nil"/>
              <w:left w:val="double" w:sz="6" w:space="0" w:color="auto"/>
              <w:bottom w:val="double" w:sz="6" w:space="0" w:color="auto"/>
              <w:right w:val="nil"/>
            </w:tcBorders>
            <w:vAlign w:val="center"/>
          </w:tcPr>
          <w:p w14:paraId="61949870" w14:textId="77777777" w:rsidR="006E4901" w:rsidRPr="00D12955" w:rsidRDefault="006E4901" w:rsidP="008B4966">
            <w:pPr>
              <w:spacing w:line="276" w:lineRule="auto"/>
              <w:rPr>
                <w:bCs/>
              </w:rPr>
            </w:pPr>
          </w:p>
        </w:tc>
        <w:tc>
          <w:tcPr>
            <w:tcW w:w="1298" w:type="pct"/>
            <w:gridSpan w:val="4"/>
            <w:tcBorders>
              <w:top w:val="nil"/>
              <w:left w:val="nil"/>
              <w:bottom w:val="double" w:sz="6" w:space="0" w:color="auto"/>
              <w:right w:val="nil"/>
            </w:tcBorders>
            <w:vAlign w:val="center"/>
          </w:tcPr>
          <w:p w14:paraId="1CA8E505" w14:textId="77777777" w:rsidR="006E4901" w:rsidRPr="00D12955" w:rsidRDefault="006E4901" w:rsidP="008B4966">
            <w:pPr>
              <w:spacing w:line="276" w:lineRule="auto"/>
              <w:rPr>
                <w:bCs/>
              </w:rPr>
            </w:pPr>
          </w:p>
        </w:tc>
        <w:tc>
          <w:tcPr>
            <w:tcW w:w="1201" w:type="pct"/>
            <w:gridSpan w:val="4"/>
            <w:tcBorders>
              <w:top w:val="nil"/>
              <w:left w:val="nil"/>
              <w:bottom w:val="double" w:sz="6" w:space="0" w:color="auto"/>
              <w:right w:val="nil"/>
            </w:tcBorders>
            <w:vAlign w:val="center"/>
          </w:tcPr>
          <w:p w14:paraId="1666C39D" w14:textId="77777777" w:rsidR="006E4901" w:rsidRPr="00D12955" w:rsidRDefault="006E4901" w:rsidP="008B4966">
            <w:pPr>
              <w:spacing w:line="276" w:lineRule="auto"/>
              <w:rPr>
                <w:bCs/>
              </w:rPr>
            </w:pPr>
          </w:p>
        </w:tc>
        <w:tc>
          <w:tcPr>
            <w:tcW w:w="1251" w:type="pct"/>
            <w:tcBorders>
              <w:top w:val="nil"/>
              <w:left w:val="nil"/>
              <w:bottom w:val="double" w:sz="6" w:space="0" w:color="auto"/>
              <w:right w:val="double" w:sz="6" w:space="0" w:color="auto"/>
            </w:tcBorders>
            <w:vAlign w:val="center"/>
          </w:tcPr>
          <w:p w14:paraId="7F6B2CDB" w14:textId="77777777" w:rsidR="006E4901" w:rsidRPr="00D12955" w:rsidRDefault="006E4901" w:rsidP="008B4966">
            <w:pPr>
              <w:spacing w:line="276" w:lineRule="auto"/>
              <w:rPr>
                <w:bCs/>
              </w:rPr>
            </w:pPr>
          </w:p>
        </w:tc>
      </w:tr>
      <w:tr w:rsidR="006E4901" w:rsidRPr="00D12955" w14:paraId="3FBD250A" w14:textId="77777777" w:rsidTr="008B4966">
        <w:tc>
          <w:tcPr>
            <w:tcW w:w="5000" w:type="pct"/>
            <w:gridSpan w:val="15"/>
          </w:tcPr>
          <w:p w14:paraId="46F4FDE5" w14:textId="77777777" w:rsidR="006E4901" w:rsidRPr="00D12955" w:rsidRDefault="006E4901" w:rsidP="008B4966">
            <w:pPr>
              <w:spacing w:line="276" w:lineRule="auto"/>
              <w:rPr>
                <w:bCs/>
              </w:rPr>
            </w:pPr>
          </w:p>
        </w:tc>
      </w:tr>
      <w:tr w:rsidR="006E4901" w:rsidRPr="00D12955" w14:paraId="1BC7FDC9" w14:textId="77777777" w:rsidTr="008B4966">
        <w:tc>
          <w:tcPr>
            <w:tcW w:w="1227" w:type="pct"/>
            <w:gridSpan w:val="4"/>
            <w:tcBorders>
              <w:top w:val="single" w:sz="6" w:space="0" w:color="auto"/>
              <w:left w:val="single" w:sz="6" w:space="0" w:color="auto"/>
              <w:bottom w:val="single" w:sz="6" w:space="0" w:color="auto"/>
              <w:right w:val="single" w:sz="6" w:space="0" w:color="auto"/>
            </w:tcBorders>
            <w:shd w:val="pct10" w:color="auto" w:fill="auto"/>
          </w:tcPr>
          <w:p w14:paraId="5642CB38" w14:textId="77777777" w:rsidR="006E4901" w:rsidRPr="00D12955" w:rsidRDefault="006E4901" w:rsidP="008B4966">
            <w:pPr>
              <w:spacing w:line="276" w:lineRule="auto"/>
              <w:rPr>
                <w:bCs/>
              </w:rPr>
            </w:pPr>
            <w:r w:rsidRPr="00D12955">
              <w:rPr>
                <w:bCs/>
              </w:rPr>
              <w:t>ΕΚΠΑΙΔΕΥΣΗ</w:t>
            </w:r>
          </w:p>
        </w:tc>
        <w:tc>
          <w:tcPr>
            <w:tcW w:w="3773" w:type="pct"/>
            <w:gridSpan w:val="11"/>
          </w:tcPr>
          <w:p w14:paraId="5B7B1456" w14:textId="77777777" w:rsidR="006E4901" w:rsidRPr="00D12955" w:rsidRDefault="006E4901" w:rsidP="008B4966">
            <w:pPr>
              <w:spacing w:line="276" w:lineRule="auto"/>
              <w:rPr>
                <w:bCs/>
              </w:rPr>
            </w:pPr>
          </w:p>
        </w:tc>
      </w:tr>
      <w:tr w:rsidR="006E4901" w:rsidRPr="00D12955" w14:paraId="1602E1A4" w14:textId="77777777" w:rsidTr="008B4966">
        <w:tc>
          <w:tcPr>
            <w:tcW w:w="1699" w:type="pct"/>
            <w:gridSpan w:val="9"/>
            <w:tcBorders>
              <w:top w:val="double" w:sz="6" w:space="0" w:color="auto"/>
              <w:left w:val="double" w:sz="6" w:space="0" w:color="auto"/>
              <w:bottom w:val="nil"/>
              <w:right w:val="single" w:sz="6" w:space="0" w:color="auto"/>
            </w:tcBorders>
            <w:vAlign w:val="center"/>
          </w:tcPr>
          <w:p w14:paraId="625FD9FD" w14:textId="77777777" w:rsidR="006E4901" w:rsidRPr="00D12955" w:rsidRDefault="006E4901" w:rsidP="008B4966">
            <w:pPr>
              <w:spacing w:line="276" w:lineRule="auto"/>
              <w:jc w:val="center"/>
              <w:rPr>
                <w:bCs/>
              </w:rPr>
            </w:pPr>
            <w:r w:rsidRPr="00D12955">
              <w:rPr>
                <w:bCs/>
              </w:rPr>
              <w:t>Όνομα Ιδρύματος</w:t>
            </w:r>
          </w:p>
        </w:tc>
        <w:tc>
          <w:tcPr>
            <w:tcW w:w="1045" w:type="pct"/>
            <w:tcBorders>
              <w:top w:val="double" w:sz="6" w:space="0" w:color="auto"/>
              <w:left w:val="nil"/>
              <w:bottom w:val="nil"/>
              <w:right w:val="single" w:sz="6" w:space="0" w:color="auto"/>
            </w:tcBorders>
            <w:vAlign w:val="center"/>
          </w:tcPr>
          <w:p w14:paraId="123AB42D" w14:textId="77777777" w:rsidR="006E4901" w:rsidRPr="00D12955" w:rsidRDefault="006E4901" w:rsidP="008B4966">
            <w:pPr>
              <w:spacing w:line="276" w:lineRule="auto"/>
              <w:jc w:val="center"/>
              <w:rPr>
                <w:bCs/>
              </w:rPr>
            </w:pPr>
            <w:r w:rsidRPr="00D12955">
              <w:rPr>
                <w:bCs/>
              </w:rPr>
              <w:t>Τίτλος Πτυχίου</w:t>
            </w:r>
          </w:p>
        </w:tc>
        <w:tc>
          <w:tcPr>
            <w:tcW w:w="1240" w:type="pct"/>
            <w:gridSpan w:val="4"/>
            <w:tcBorders>
              <w:top w:val="double" w:sz="6" w:space="0" w:color="auto"/>
              <w:left w:val="nil"/>
              <w:bottom w:val="nil"/>
              <w:right w:val="single" w:sz="6" w:space="0" w:color="auto"/>
            </w:tcBorders>
            <w:vAlign w:val="center"/>
          </w:tcPr>
          <w:p w14:paraId="711EE016" w14:textId="77777777" w:rsidR="006E4901" w:rsidRPr="00D12955" w:rsidRDefault="006E4901" w:rsidP="008B4966">
            <w:pPr>
              <w:spacing w:line="276" w:lineRule="auto"/>
              <w:jc w:val="center"/>
              <w:rPr>
                <w:bCs/>
              </w:rPr>
            </w:pPr>
            <w:r w:rsidRPr="00D12955">
              <w:rPr>
                <w:bCs/>
              </w:rPr>
              <w:t>Ειδικότητα</w:t>
            </w:r>
          </w:p>
        </w:tc>
        <w:tc>
          <w:tcPr>
            <w:tcW w:w="1016" w:type="pct"/>
            <w:tcBorders>
              <w:top w:val="double" w:sz="6" w:space="0" w:color="auto"/>
              <w:left w:val="nil"/>
              <w:bottom w:val="nil"/>
              <w:right w:val="double" w:sz="6" w:space="0" w:color="auto"/>
            </w:tcBorders>
            <w:vAlign w:val="center"/>
          </w:tcPr>
          <w:p w14:paraId="48879F9B" w14:textId="77777777" w:rsidR="006E4901" w:rsidRPr="00D12955" w:rsidRDefault="006E4901" w:rsidP="008B4966">
            <w:pPr>
              <w:spacing w:line="276" w:lineRule="auto"/>
              <w:jc w:val="center"/>
              <w:rPr>
                <w:bCs/>
              </w:rPr>
            </w:pPr>
            <w:r w:rsidRPr="00D12955">
              <w:rPr>
                <w:bCs/>
              </w:rPr>
              <w:t>Ημερομηνία Απόκτησης Πτυχίου</w:t>
            </w:r>
          </w:p>
        </w:tc>
      </w:tr>
      <w:tr w:rsidR="006E4901" w:rsidRPr="00D12955" w14:paraId="7F000094" w14:textId="77777777" w:rsidTr="008B4966">
        <w:tc>
          <w:tcPr>
            <w:tcW w:w="1699" w:type="pct"/>
            <w:gridSpan w:val="9"/>
            <w:tcBorders>
              <w:top w:val="double" w:sz="6" w:space="0" w:color="auto"/>
              <w:left w:val="double" w:sz="6" w:space="0" w:color="auto"/>
              <w:bottom w:val="single" w:sz="6" w:space="0" w:color="auto"/>
              <w:right w:val="single" w:sz="6" w:space="0" w:color="auto"/>
            </w:tcBorders>
          </w:tcPr>
          <w:p w14:paraId="07970C60" w14:textId="77777777" w:rsidR="006E4901" w:rsidRPr="00D12955" w:rsidRDefault="006E4901" w:rsidP="008B4966">
            <w:pPr>
              <w:spacing w:line="276" w:lineRule="auto"/>
              <w:rPr>
                <w:bCs/>
              </w:rPr>
            </w:pPr>
          </w:p>
          <w:p w14:paraId="48C27067" w14:textId="77777777" w:rsidR="006E4901" w:rsidRPr="00D12955" w:rsidRDefault="006E4901" w:rsidP="008B4966">
            <w:pPr>
              <w:spacing w:line="276" w:lineRule="auto"/>
              <w:rPr>
                <w:bCs/>
              </w:rPr>
            </w:pPr>
          </w:p>
        </w:tc>
        <w:tc>
          <w:tcPr>
            <w:tcW w:w="1045" w:type="pct"/>
            <w:tcBorders>
              <w:top w:val="double" w:sz="6" w:space="0" w:color="auto"/>
              <w:left w:val="nil"/>
              <w:bottom w:val="single" w:sz="6" w:space="0" w:color="auto"/>
              <w:right w:val="single" w:sz="6" w:space="0" w:color="auto"/>
            </w:tcBorders>
          </w:tcPr>
          <w:p w14:paraId="665EFBBA" w14:textId="77777777" w:rsidR="006E4901" w:rsidRPr="00D12955" w:rsidRDefault="006E4901" w:rsidP="008B4966">
            <w:pPr>
              <w:spacing w:line="276" w:lineRule="auto"/>
              <w:rPr>
                <w:bCs/>
              </w:rPr>
            </w:pPr>
          </w:p>
        </w:tc>
        <w:tc>
          <w:tcPr>
            <w:tcW w:w="1240" w:type="pct"/>
            <w:gridSpan w:val="4"/>
            <w:tcBorders>
              <w:top w:val="double" w:sz="6" w:space="0" w:color="auto"/>
              <w:left w:val="nil"/>
              <w:bottom w:val="single" w:sz="6" w:space="0" w:color="auto"/>
              <w:right w:val="single" w:sz="6" w:space="0" w:color="auto"/>
            </w:tcBorders>
          </w:tcPr>
          <w:p w14:paraId="64EC0661" w14:textId="77777777" w:rsidR="006E4901" w:rsidRPr="00D12955" w:rsidRDefault="006E4901" w:rsidP="008B4966">
            <w:pPr>
              <w:spacing w:line="276" w:lineRule="auto"/>
              <w:rPr>
                <w:bCs/>
              </w:rPr>
            </w:pPr>
          </w:p>
        </w:tc>
        <w:tc>
          <w:tcPr>
            <w:tcW w:w="1016" w:type="pct"/>
            <w:tcBorders>
              <w:top w:val="double" w:sz="6" w:space="0" w:color="auto"/>
              <w:left w:val="nil"/>
              <w:bottom w:val="single" w:sz="6" w:space="0" w:color="auto"/>
              <w:right w:val="double" w:sz="6" w:space="0" w:color="auto"/>
            </w:tcBorders>
          </w:tcPr>
          <w:p w14:paraId="4DBDA216" w14:textId="77777777" w:rsidR="006E4901" w:rsidRPr="00D12955" w:rsidRDefault="006E4901" w:rsidP="008B4966">
            <w:pPr>
              <w:spacing w:line="276" w:lineRule="auto"/>
              <w:rPr>
                <w:bCs/>
              </w:rPr>
            </w:pPr>
          </w:p>
        </w:tc>
      </w:tr>
      <w:tr w:rsidR="006E4901" w:rsidRPr="00D12955" w14:paraId="07289598" w14:textId="77777777" w:rsidTr="008B4966">
        <w:tc>
          <w:tcPr>
            <w:tcW w:w="1699" w:type="pct"/>
            <w:gridSpan w:val="9"/>
            <w:tcBorders>
              <w:top w:val="nil"/>
              <w:left w:val="double" w:sz="6" w:space="0" w:color="auto"/>
              <w:bottom w:val="nil"/>
              <w:right w:val="single" w:sz="6" w:space="0" w:color="auto"/>
            </w:tcBorders>
          </w:tcPr>
          <w:p w14:paraId="3E231EC2" w14:textId="77777777" w:rsidR="006E4901" w:rsidRPr="00D12955" w:rsidRDefault="006E4901" w:rsidP="008B4966">
            <w:pPr>
              <w:spacing w:line="276" w:lineRule="auto"/>
              <w:rPr>
                <w:bCs/>
              </w:rPr>
            </w:pPr>
          </w:p>
          <w:p w14:paraId="645FCF04" w14:textId="77777777" w:rsidR="006E4901" w:rsidRPr="00D12955" w:rsidRDefault="006E4901" w:rsidP="008B4966">
            <w:pPr>
              <w:spacing w:line="276" w:lineRule="auto"/>
              <w:rPr>
                <w:bCs/>
              </w:rPr>
            </w:pPr>
          </w:p>
        </w:tc>
        <w:tc>
          <w:tcPr>
            <w:tcW w:w="1045" w:type="pct"/>
            <w:tcBorders>
              <w:top w:val="nil"/>
              <w:left w:val="nil"/>
              <w:bottom w:val="nil"/>
              <w:right w:val="single" w:sz="6" w:space="0" w:color="auto"/>
            </w:tcBorders>
          </w:tcPr>
          <w:p w14:paraId="4A95C4CA" w14:textId="77777777" w:rsidR="006E4901" w:rsidRPr="00D12955" w:rsidRDefault="006E4901" w:rsidP="008B4966">
            <w:pPr>
              <w:spacing w:line="276" w:lineRule="auto"/>
              <w:rPr>
                <w:bCs/>
              </w:rPr>
            </w:pPr>
          </w:p>
        </w:tc>
        <w:tc>
          <w:tcPr>
            <w:tcW w:w="1240" w:type="pct"/>
            <w:gridSpan w:val="4"/>
            <w:tcBorders>
              <w:top w:val="nil"/>
              <w:left w:val="nil"/>
              <w:bottom w:val="nil"/>
              <w:right w:val="single" w:sz="6" w:space="0" w:color="auto"/>
            </w:tcBorders>
          </w:tcPr>
          <w:p w14:paraId="6EAB4848" w14:textId="77777777" w:rsidR="006E4901" w:rsidRPr="00D12955" w:rsidRDefault="006E4901" w:rsidP="008B4966">
            <w:pPr>
              <w:spacing w:line="276" w:lineRule="auto"/>
              <w:rPr>
                <w:bCs/>
              </w:rPr>
            </w:pPr>
          </w:p>
        </w:tc>
        <w:tc>
          <w:tcPr>
            <w:tcW w:w="1016" w:type="pct"/>
            <w:tcBorders>
              <w:top w:val="nil"/>
              <w:left w:val="nil"/>
              <w:bottom w:val="nil"/>
              <w:right w:val="double" w:sz="6" w:space="0" w:color="auto"/>
            </w:tcBorders>
          </w:tcPr>
          <w:p w14:paraId="3C00D643" w14:textId="77777777" w:rsidR="006E4901" w:rsidRPr="00D12955" w:rsidRDefault="006E4901" w:rsidP="008B4966">
            <w:pPr>
              <w:spacing w:line="276" w:lineRule="auto"/>
              <w:rPr>
                <w:bCs/>
              </w:rPr>
            </w:pPr>
          </w:p>
        </w:tc>
      </w:tr>
      <w:tr w:rsidR="006E4901" w:rsidRPr="00D12955" w14:paraId="06D824CB" w14:textId="77777777" w:rsidTr="008B4966">
        <w:tc>
          <w:tcPr>
            <w:tcW w:w="1699" w:type="pct"/>
            <w:gridSpan w:val="9"/>
            <w:tcBorders>
              <w:top w:val="single" w:sz="6" w:space="0" w:color="auto"/>
              <w:left w:val="double" w:sz="6" w:space="0" w:color="auto"/>
              <w:bottom w:val="double" w:sz="4" w:space="0" w:color="auto"/>
              <w:right w:val="single" w:sz="6" w:space="0" w:color="auto"/>
            </w:tcBorders>
          </w:tcPr>
          <w:p w14:paraId="3AFFA61C" w14:textId="77777777" w:rsidR="006E4901" w:rsidRPr="00D12955" w:rsidRDefault="006E4901" w:rsidP="008B4966">
            <w:pPr>
              <w:spacing w:line="276" w:lineRule="auto"/>
              <w:rPr>
                <w:bCs/>
              </w:rPr>
            </w:pPr>
          </w:p>
          <w:p w14:paraId="7C945B5B" w14:textId="77777777" w:rsidR="006E4901" w:rsidRPr="00D12955" w:rsidRDefault="006E4901" w:rsidP="008B4966">
            <w:pPr>
              <w:spacing w:line="276" w:lineRule="auto"/>
              <w:rPr>
                <w:bCs/>
              </w:rPr>
            </w:pPr>
          </w:p>
        </w:tc>
        <w:tc>
          <w:tcPr>
            <w:tcW w:w="1045" w:type="pct"/>
            <w:tcBorders>
              <w:top w:val="single" w:sz="6" w:space="0" w:color="auto"/>
              <w:left w:val="nil"/>
              <w:bottom w:val="double" w:sz="4" w:space="0" w:color="auto"/>
              <w:right w:val="single" w:sz="6" w:space="0" w:color="auto"/>
            </w:tcBorders>
          </w:tcPr>
          <w:p w14:paraId="6281B46F" w14:textId="77777777" w:rsidR="006E4901" w:rsidRPr="00D12955" w:rsidRDefault="006E4901" w:rsidP="008B4966">
            <w:pPr>
              <w:spacing w:line="276" w:lineRule="auto"/>
              <w:rPr>
                <w:bCs/>
              </w:rPr>
            </w:pPr>
          </w:p>
        </w:tc>
        <w:tc>
          <w:tcPr>
            <w:tcW w:w="1240" w:type="pct"/>
            <w:gridSpan w:val="4"/>
            <w:tcBorders>
              <w:top w:val="single" w:sz="6" w:space="0" w:color="auto"/>
              <w:left w:val="nil"/>
              <w:bottom w:val="double" w:sz="4" w:space="0" w:color="auto"/>
              <w:right w:val="single" w:sz="6" w:space="0" w:color="auto"/>
            </w:tcBorders>
          </w:tcPr>
          <w:p w14:paraId="24F3E243" w14:textId="77777777" w:rsidR="006E4901" w:rsidRPr="00D12955" w:rsidRDefault="006E4901" w:rsidP="008B4966">
            <w:pPr>
              <w:spacing w:line="276" w:lineRule="auto"/>
              <w:rPr>
                <w:bCs/>
              </w:rPr>
            </w:pPr>
          </w:p>
        </w:tc>
        <w:tc>
          <w:tcPr>
            <w:tcW w:w="1016" w:type="pct"/>
            <w:tcBorders>
              <w:top w:val="single" w:sz="6" w:space="0" w:color="auto"/>
              <w:left w:val="nil"/>
              <w:bottom w:val="double" w:sz="4" w:space="0" w:color="auto"/>
              <w:right w:val="double" w:sz="6" w:space="0" w:color="auto"/>
            </w:tcBorders>
          </w:tcPr>
          <w:p w14:paraId="3B3BF94F" w14:textId="77777777" w:rsidR="006E4901" w:rsidRPr="00D12955" w:rsidRDefault="006E4901" w:rsidP="008B4966">
            <w:pPr>
              <w:spacing w:line="276" w:lineRule="auto"/>
              <w:rPr>
                <w:bCs/>
              </w:rPr>
            </w:pPr>
          </w:p>
        </w:tc>
      </w:tr>
      <w:tr w:rsidR="006E4901" w:rsidRPr="00B92977" w14:paraId="51DD10AC" w14:textId="77777777" w:rsidTr="008B4966">
        <w:tblPrEx>
          <w:tblBorders>
            <w:top w:val="double" w:sz="6" w:space="0" w:color="auto"/>
            <w:left w:val="double" w:sz="6" w:space="0" w:color="auto"/>
            <w:bottom w:val="double" w:sz="6" w:space="0" w:color="auto"/>
            <w:right w:val="double" w:sz="6" w:space="0" w:color="auto"/>
            <w:insideH w:val="single" w:sz="6" w:space="0" w:color="auto"/>
            <w:insideV w:val="double" w:sz="6" w:space="0" w:color="auto"/>
          </w:tblBorders>
        </w:tblPrEx>
        <w:trPr>
          <w:gridBefore w:val="1"/>
          <w:wBefore w:w="132" w:type="dxa"/>
        </w:trPr>
        <w:tc>
          <w:tcPr>
            <w:tcW w:w="1973" w:type="pct"/>
            <w:gridSpan w:val="9"/>
            <w:tcBorders>
              <w:top w:val="double" w:sz="6" w:space="0" w:color="auto"/>
              <w:left w:val="double" w:sz="6" w:space="0" w:color="auto"/>
              <w:bottom w:val="double" w:sz="6" w:space="0" w:color="auto"/>
              <w:right w:val="double" w:sz="6" w:space="0" w:color="auto"/>
            </w:tcBorders>
            <w:shd w:val="pct10" w:color="auto" w:fill="auto"/>
          </w:tcPr>
          <w:p w14:paraId="2D083219" w14:textId="77777777" w:rsidR="006E4901" w:rsidRPr="00D12955" w:rsidRDefault="006E4901" w:rsidP="008B4966">
            <w:pPr>
              <w:spacing w:after="0" w:line="276" w:lineRule="auto"/>
              <w:jc w:val="center"/>
              <w:rPr>
                <w:bCs/>
                <w:lang w:val="el-GR"/>
              </w:rPr>
            </w:pPr>
            <w:r w:rsidRPr="00D12955">
              <w:rPr>
                <w:bCs/>
                <w:lang w:val="el-GR"/>
              </w:rPr>
              <w:t xml:space="preserve">ΚΑΤΗΓΟΡΙΑ ΣΤΕΛΕΧΟΥΣ </w:t>
            </w:r>
          </w:p>
          <w:p w14:paraId="2E76C552" w14:textId="77777777" w:rsidR="006E4901" w:rsidRPr="00D12955" w:rsidRDefault="006E4901" w:rsidP="008B4966">
            <w:pPr>
              <w:spacing w:after="0" w:line="276" w:lineRule="auto"/>
              <w:jc w:val="center"/>
              <w:rPr>
                <w:bCs/>
                <w:lang w:val="el-GR"/>
              </w:rPr>
            </w:pPr>
            <w:r w:rsidRPr="00D12955">
              <w:rPr>
                <w:bCs/>
                <w:lang w:val="el-GR"/>
              </w:rPr>
              <w:lastRenderedPageBreak/>
              <w:t>(στο προτεινόμενο, από τον υποψήφιο Οικονομικό Φορέα, σχήμα διοίκησης Έργου)</w:t>
            </w:r>
          </w:p>
        </w:tc>
        <w:tc>
          <w:tcPr>
            <w:tcW w:w="3027" w:type="pct"/>
            <w:gridSpan w:val="5"/>
            <w:tcBorders>
              <w:top w:val="double" w:sz="6" w:space="0" w:color="auto"/>
              <w:left w:val="double" w:sz="6" w:space="0" w:color="auto"/>
              <w:bottom w:val="double" w:sz="6" w:space="0" w:color="auto"/>
              <w:right w:val="double" w:sz="6" w:space="0" w:color="auto"/>
            </w:tcBorders>
          </w:tcPr>
          <w:p w14:paraId="1D7CA545" w14:textId="77777777" w:rsidR="006E4901" w:rsidRPr="00D12955" w:rsidRDefault="006E4901" w:rsidP="008B4966">
            <w:pPr>
              <w:spacing w:line="276" w:lineRule="auto"/>
              <w:rPr>
                <w:bCs/>
                <w:lang w:val="el-GR"/>
              </w:rPr>
            </w:pPr>
          </w:p>
        </w:tc>
      </w:tr>
    </w:tbl>
    <w:p w14:paraId="28D570B3" w14:textId="77777777" w:rsidR="006E4901" w:rsidRPr="00D12955" w:rsidRDefault="006E4901" w:rsidP="006E4901">
      <w:pPr>
        <w:rPr>
          <w:bCs/>
          <w:i/>
          <w:color w:val="5B9BD5"/>
          <w:lang w:val="el-GR"/>
        </w:rPr>
        <w:sectPr w:rsidR="006E4901" w:rsidRPr="00D12955" w:rsidSect="00DF02B0">
          <w:footerReference w:type="default" r:id="rId52"/>
          <w:headerReference w:type="first" r:id="rId53"/>
          <w:pgSz w:w="11906" w:h="16838"/>
          <w:pgMar w:top="1134" w:right="1134" w:bottom="1134" w:left="1134" w:header="720" w:footer="709" w:gutter="0"/>
          <w:cols w:space="720"/>
          <w:titlePg/>
          <w:docGrid w:linePitch="360"/>
        </w:sectPr>
      </w:pPr>
    </w:p>
    <w:p w14:paraId="1F51512E" w14:textId="77777777" w:rsidR="006E4901" w:rsidRPr="00D12955" w:rsidRDefault="006E4901" w:rsidP="006E4901">
      <w:pPr>
        <w:rPr>
          <w:bCs/>
          <w:i/>
          <w:color w:val="5B9BD5"/>
          <w:lang w:val="el-GR"/>
        </w:rPr>
      </w:pPr>
    </w:p>
    <w:p w14:paraId="0DA41680" w14:textId="77777777" w:rsidR="006E4901" w:rsidRPr="00D12955" w:rsidRDefault="006E4901" w:rsidP="006E4901">
      <w:pPr>
        <w:rPr>
          <w:bCs/>
          <w:i/>
          <w:color w:val="5B9BD5"/>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560"/>
      </w:tblGrid>
      <w:tr w:rsidR="006E4901" w:rsidRPr="00D12955" w14:paraId="73CA9C4D" w14:textId="77777777" w:rsidTr="008B4966">
        <w:trPr>
          <w:trHeight w:val="567"/>
        </w:trPr>
        <w:tc>
          <w:tcPr>
            <w:tcW w:w="5000" w:type="pct"/>
            <w:shd w:val="pct10" w:color="auto" w:fill="auto"/>
            <w:vAlign w:val="center"/>
          </w:tcPr>
          <w:p w14:paraId="6AFFD63C" w14:textId="77777777" w:rsidR="006E4901" w:rsidRPr="00D12955" w:rsidRDefault="006E4901" w:rsidP="008B4966">
            <w:pPr>
              <w:spacing w:line="276" w:lineRule="auto"/>
              <w:jc w:val="center"/>
              <w:rPr>
                <w:bCs/>
              </w:rPr>
            </w:pPr>
            <w:r w:rsidRPr="00D12955">
              <w:rPr>
                <w:bCs/>
              </w:rPr>
              <w:t>ΕΠΑΓΓΕΛΜΑΤΙΚΗ ΕΜΠΕΙΡΙΑ</w:t>
            </w:r>
          </w:p>
        </w:tc>
      </w:tr>
    </w:tbl>
    <w:p w14:paraId="3EDB3461" w14:textId="77777777" w:rsidR="006E4901" w:rsidRPr="00D12955" w:rsidRDefault="006E4901" w:rsidP="006E4901">
      <w:pPr>
        <w:spacing w:line="276" w:lineRule="auto"/>
        <w:rPr>
          <w:bC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829"/>
        <w:gridCol w:w="2126"/>
        <w:gridCol w:w="5847"/>
        <w:gridCol w:w="1596"/>
        <w:gridCol w:w="1162"/>
      </w:tblGrid>
      <w:tr w:rsidR="006E4901" w:rsidRPr="00D12955" w14:paraId="63466DEE" w14:textId="77777777" w:rsidTr="008B4966">
        <w:trPr>
          <w:cantSplit/>
        </w:trPr>
        <w:tc>
          <w:tcPr>
            <w:tcW w:w="1315" w:type="pct"/>
            <w:vMerge w:val="restart"/>
            <w:shd w:val="clear" w:color="auto" w:fill="E6E6E6"/>
            <w:vAlign w:val="center"/>
          </w:tcPr>
          <w:p w14:paraId="7A753132" w14:textId="77777777" w:rsidR="006E4901" w:rsidRPr="00D12955" w:rsidRDefault="006E4901" w:rsidP="008B4966">
            <w:pPr>
              <w:spacing w:before="120" w:after="0" w:line="276" w:lineRule="auto"/>
              <w:jc w:val="center"/>
              <w:rPr>
                <w:bCs/>
              </w:rPr>
            </w:pPr>
            <w:r w:rsidRPr="00D12955">
              <w:rPr>
                <w:bCs/>
              </w:rPr>
              <w:t>Έργο</w:t>
            </w:r>
          </w:p>
        </w:tc>
        <w:tc>
          <w:tcPr>
            <w:tcW w:w="730" w:type="pct"/>
            <w:vMerge w:val="restart"/>
            <w:shd w:val="clear" w:color="auto" w:fill="E6E6E6"/>
            <w:vAlign w:val="center"/>
          </w:tcPr>
          <w:p w14:paraId="7CED41B2" w14:textId="77777777" w:rsidR="006E4901" w:rsidRPr="00D12955" w:rsidRDefault="006E4901" w:rsidP="008B4966">
            <w:pPr>
              <w:spacing w:before="120" w:after="0" w:line="276" w:lineRule="auto"/>
              <w:jc w:val="center"/>
              <w:rPr>
                <w:bCs/>
              </w:rPr>
            </w:pPr>
            <w:r w:rsidRPr="00D12955">
              <w:rPr>
                <w:bCs/>
              </w:rPr>
              <w:t>Εργοδότης</w:t>
            </w:r>
          </w:p>
        </w:tc>
        <w:tc>
          <w:tcPr>
            <w:tcW w:w="2008" w:type="pct"/>
            <w:vMerge w:val="restart"/>
            <w:shd w:val="clear" w:color="auto" w:fill="E6E6E6"/>
            <w:vAlign w:val="center"/>
          </w:tcPr>
          <w:p w14:paraId="34FE57A7" w14:textId="77777777" w:rsidR="006E4901" w:rsidRPr="00D12955" w:rsidRDefault="006E4901" w:rsidP="008B4966">
            <w:pPr>
              <w:spacing w:after="0" w:line="276" w:lineRule="auto"/>
              <w:jc w:val="center"/>
              <w:rPr>
                <w:bCs/>
                <w:lang w:val="el-GR"/>
              </w:rPr>
            </w:pPr>
            <w:r w:rsidRPr="00D12955">
              <w:rPr>
                <w:bCs/>
                <w:lang w:val="el-GR"/>
              </w:rPr>
              <w:t>Θέση</w:t>
            </w:r>
            <w:r w:rsidRPr="00D12955">
              <w:rPr>
                <w:rStyle w:val="ac"/>
                <w:bCs/>
              </w:rPr>
              <w:footnoteReference w:id="12"/>
            </w:r>
            <w:r w:rsidRPr="00D12955">
              <w:rPr>
                <w:bCs/>
                <w:lang w:val="el-GR"/>
              </w:rPr>
              <w:t xml:space="preserve"> και Καθήκοντα στο Έργο </w:t>
            </w:r>
          </w:p>
        </w:tc>
        <w:tc>
          <w:tcPr>
            <w:tcW w:w="947" w:type="pct"/>
            <w:gridSpan w:val="2"/>
            <w:shd w:val="clear" w:color="auto" w:fill="E6E6E6"/>
            <w:vAlign w:val="center"/>
          </w:tcPr>
          <w:p w14:paraId="1C75839A" w14:textId="77777777" w:rsidR="006E4901" w:rsidRPr="00D12955" w:rsidRDefault="006E4901" w:rsidP="008B4966">
            <w:pPr>
              <w:spacing w:before="120" w:after="0" w:line="276" w:lineRule="auto"/>
              <w:jc w:val="center"/>
              <w:rPr>
                <w:bCs/>
              </w:rPr>
            </w:pPr>
            <w:r w:rsidRPr="00D12955">
              <w:rPr>
                <w:bCs/>
              </w:rPr>
              <w:t>Απασχόληση στο Έργο</w:t>
            </w:r>
          </w:p>
        </w:tc>
      </w:tr>
      <w:tr w:rsidR="006E4901" w:rsidRPr="00D12955" w14:paraId="6CD8234A" w14:textId="77777777" w:rsidTr="008B4966">
        <w:trPr>
          <w:cantSplit/>
        </w:trPr>
        <w:tc>
          <w:tcPr>
            <w:tcW w:w="1315" w:type="pct"/>
            <w:vMerge/>
            <w:shd w:val="clear" w:color="auto" w:fill="E6E6E6"/>
            <w:vAlign w:val="center"/>
          </w:tcPr>
          <w:p w14:paraId="1FF42C23" w14:textId="77777777" w:rsidR="006E4901" w:rsidRPr="00D12955" w:rsidRDefault="006E4901" w:rsidP="008B4966">
            <w:pPr>
              <w:spacing w:before="120" w:after="0" w:line="276" w:lineRule="auto"/>
              <w:jc w:val="left"/>
              <w:rPr>
                <w:bCs/>
              </w:rPr>
            </w:pPr>
          </w:p>
        </w:tc>
        <w:tc>
          <w:tcPr>
            <w:tcW w:w="730" w:type="pct"/>
            <w:vMerge/>
            <w:shd w:val="clear" w:color="auto" w:fill="E6E6E6"/>
            <w:vAlign w:val="center"/>
          </w:tcPr>
          <w:p w14:paraId="754E0B09" w14:textId="77777777" w:rsidR="006E4901" w:rsidRPr="00D12955" w:rsidRDefault="006E4901" w:rsidP="008B4966">
            <w:pPr>
              <w:spacing w:before="120" w:after="0" w:line="276" w:lineRule="auto"/>
              <w:jc w:val="left"/>
              <w:rPr>
                <w:bCs/>
              </w:rPr>
            </w:pPr>
          </w:p>
        </w:tc>
        <w:tc>
          <w:tcPr>
            <w:tcW w:w="2008" w:type="pct"/>
            <w:vMerge/>
            <w:shd w:val="clear" w:color="auto" w:fill="E6E6E6"/>
            <w:vAlign w:val="center"/>
          </w:tcPr>
          <w:p w14:paraId="4E0A4DAE" w14:textId="77777777" w:rsidR="006E4901" w:rsidRPr="00D12955" w:rsidRDefault="006E4901" w:rsidP="008B4966">
            <w:pPr>
              <w:spacing w:before="120" w:after="0" w:line="276" w:lineRule="auto"/>
              <w:jc w:val="left"/>
              <w:rPr>
                <w:bCs/>
              </w:rPr>
            </w:pPr>
          </w:p>
        </w:tc>
        <w:tc>
          <w:tcPr>
            <w:tcW w:w="548" w:type="pct"/>
            <w:shd w:val="clear" w:color="auto" w:fill="E6E6E6"/>
            <w:vAlign w:val="center"/>
          </w:tcPr>
          <w:p w14:paraId="7C52FE53" w14:textId="77777777" w:rsidR="006E4901" w:rsidRPr="00D12955" w:rsidRDefault="006E4901" w:rsidP="008B4966">
            <w:pPr>
              <w:spacing w:after="0" w:line="276" w:lineRule="auto"/>
              <w:jc w:val="center"/>
              <w:rPr>
                <w:bCs/>
              </w:rPr>
            </w:pPr>
            <w:r w:rsidRPr="00D12955">
              <w:rPr>
                <w:bCs/>
              </w:rPr>
              <w:t>Περίοδος</w:t>
            </w:r>
          </w:p>
          <w:p w14:paraId="16F3A87F" w14:textId="77777777" w:rsidR="006E4901" w:rsidRPr="00D12955" w:rsidRDefault="006E4901" w:rsidP="008B4966">
            <w:pPr>
              <w:spacing w:after="0" w:line="276" w:lineRule="auto"/>
              <w:jc w:val="center"/>
              <w:rPr>
                <w:bCs/>
              </w:rPr>
            </w:pPr>
            <w:r w:rsidRPr="00D12955">
              <w:rPr>
                <w:bCs/>
              </w:rPr>
              <w:t>(από - έως)</w:t>
            </w:r>
          </w:p>
        </w:tc>
        <w:tc>
          <w:tcPr>
            <w:tcW w:w="399" w:type="pct"/>
            <w:shd w:val="clear" w:color="auto" w:fill="E6E6E6"/>
            <w:vAlign w:val="center"/>
          </w:tcPr>
          <w:p w14:paraId="1C93CACF" w14:textId="77777777" w:rsidR="006E4901" w:rsidRPr="00D12955" w:rsidRDefault="006E4901" w:rsidP="008B4966">
            <w:pPr>
              <w:spacing w:before="120" w:after="0" w:line="276" w:lineRule="auto"/>
              <w:jc w:val="center"/>
              <w:rPr>
                <w:bCs/>
              </w:rPr>
            </w:pPr>
            <w:r w:rsidRPr="00D12955">
              <w:rPr>
                <w:bCs/>
              </w:rPr>
              <w:t>Α/Μ</w:t>
            </w:r>
          </w:p>
        </w:tc>
      </w:tr>
      <w:tr w:rsidR="006E4901" w:rsidRPr="00D12955" w14:paraId="22A1F0E4" w14:textId="77777777" w:rsidTr="008B4966">
        <w:tc>
          <w:tcPr>
            <w:tcW w:w="1315" w:type="pct"/>
          </w:tcPr>
          <w:p w14:paraId="3ACEC1A6" w14:textId="77777777" w:rsidR="006E4901" w:rsidRPr="00D12955" w:rsidRDefault="006E4901" w:rsidP="008B4966">
            <w:pPr>
              <w:spacing w:before="120" w:after="0" w:line="276" w:lineRule="auto"/>
              <w:rPr>
                <w:bCs/>
              </w:rPr>
            </w:pPr>
          </w:p>
          <w:p w14:paraId="28E7C935" w14:textId="77777777" w:rsidR="006E4901" w:rsidRPr="00D12955" w:rsidRDefault="006E4901" w:rsidP="008B4966">
            <w:pPr>
              <w:spacing w:before="120" w:after="0" w:line="276" w:lineRule="auto"/>
              <w:rPr>
                <w:bCs/>
              </w:rPr>
            </w:pPr>
          </w:p>
        </w:tc>
        <w:tc>
          <w:tcPr>
            <w:tcW w:w="730" w:type="pct"/>
          </w:tcPr>
          <w:p w14:paraId="5F1ED02B" w14:textId="77777777" w:rsidR="006E4901" w:rsidRPr="00D12955" w:rsidRDefault="006E4901" w:rsidP="008B4966">
            <w:pPr>
              <w:spacing w:before="120" w:after="0" w:line="276" w:lineRule="auto"/>
              <w:rPr>
                <w:bCs/>
              </w:rPr>
            </w:pPr>
          </w:p>
        </w:tc>
        <w:tc>
          <w:tcPr>
            <w:tcW w:w="2008" w:type="pct"/>
          </w:tcPr>
          <w:p w14:paraId="3C24DA43" w14:textId="77777777" w:rsidR="006E4901" w:rsidRPr="00D12955" w:rsidRDefault="006E4901" w:rsidP="008B4966">
            <w:pPr>
              <w:spacing w:before="120" w:after="0" w:line="276" w:lineRule="auto"/>
              <w:rPr>
                <w:bCs/>
              </w:rPr>
            </w:pPr>
          </w:p>
          <w:p w14:paraId="6CD6119B" w14:textId="77777777" w:rsidR="006E4901" w:rsidRPr="00D12955" w:rsidRDefault="006E4901" w:rsidP="008B4966">
            <w:pPr>
              <w:spacing w:before="120" w:after="0" w:line="276" w:lineRule="auto"/>
              <w:rPr>
                <w:bCs/>
              </w:rPr>
            </w:pPr>
          </w:p>
          <w:p w14:paraId="6B6E5C45" w14:textId="77777777" w:rsidR="006E4901" w:rsidRPr="00D12955" w:rsidRDefault="006E4901" w:rsidP="008B4966">
            <w:pPr>
              <w:spacing w:before="120" w:after="0" w:line="276" w:lineRule="auto"/>
              <w:rPr>
                <w:bCs/>
              </w:rPr>
            </w:pPr>
          </w:p>
        </w:tc>
        <w:tc>
          <w:tcPr>
            <w:tcW w:w="548" w:type="pct"/>
          </w:tcPr>
          <w:p w14:paraId="03D6B1BD" w14:textId="77777777" w:rsidR="006E4901" w:rsidRPr="00D12955" w:rsidRDefault="006E4901" w:rsidP="008B4966">
            <w:pPr>
              <w:spacing w:before="120" w:after="0" w:line="276" w:lineRule="auto"/>
              <w:jc w:val="center"/>
              <w:rPr>
                <w:bCs/>
              </w:rPr>
            </w:pPr>
            <w:r w:rsidRPr="00D12955">
              <w:rPr>
                <w:bCs/>
              </w:rPr>
              <w:t>__ /__ / ___</w:t>
            </w:r>
          </w:p>
          <w:p w14:paraId="5E6D5E13" w14:textId="77777777" w:rsidR="006E4901" w:rsidRPr="00D12955" w:rsidRDefault="006E4901" w:rsidP="008B4966">
            <w:pPr>
              <w:spacing w:before="120" w:after="0" w:line="276" w:lineRule="auto"/>
              <w:jc w:val="center"/>
              <w:rPr>
                <w:bCs/>
              </w:rPr>
            </w:pPr>
            <w:r w:rsidRPr="00D12955">
              <w:rPr>
                <w:bCs/>
              </w:rPr>
              <w:t>-</w:t>
            </w:r>
          </w:p>
          <w:p w14:paraId="24BEE482" w14:textId="77777777" w:rsidR="006E4901" w:rsidRPr="00D12955" w:rsidRDefault="006E4901" w:rsidP="008B4966">
            <w:pPr>
              <w:spacing w:before="120" w:after="0" w:line="276" w:lineRule="auto"/>
              <w:jc w:val="center"/>
              <w:rPr>
                <w:bCs/>
              </w:rPr>
            </w:pPr>
            <w:r w:rsidRPr="00D12955">
              <w:rPr>
                <w:bCs/>
              </w:rPr>
              <w:t>__ /__ / ___</w:t>
            </w:r>
          </w:p>
        </w:tc>
        <w:tc>
          <w:tcPr>
            <w:tcW w:w="399" w:type="pct"/>
          </w:tcPr>
          <w:p w14:paraId="4A510E64" w14:textId="77777777" w:rsidR="006E4901" w:rsidRPr="00D12955" w:rsidRDefault="006E4901" w:rsidP="008B4966">
            <w:pPr>
              <w:spacing w:before="120" w:after="0" w:line="276" w:lineRule="auto"/>
              <w:jc w:val="center"/>
              <w:rPr>
                <w:bCs/>
              </w:rPr>
            </w:pPr>
          </w:p>
        </w:tc>
      </w:tr>
      <w:tr w:rsidR="006E4901" w:rsidRPr="00D12955" w14:paraId="2A8CC123" w14:textId="77777777" w:rsidTr="008B4966">
        <w:tc>
          <w:tcPr>
            <w:tcW w:w="1315" w:type="pct"/>
          </w:tcPr>
          <w:p w14:paraId="39A31725" w14:textId="77777777" w:rsidR="006E4901" w:rsidRPr="00D12955" w:rsidRDefault="006E4901" w:rsidP="008B4966">
            <w:pPr>
              <w:spacing w:before="120" w:after="0" w:line="276" w:lineRule="auto"/>
              <w:rPr>
                <w:bCs/>
              </w:rPr>
            </w:pPr>
          </w:p>
        </w:tc>
        <w:tc>
          <w:tcPr>
            <w:tcW w:w="730" w:type="pct"/>
          </w:tcPr>
          <w:p w14:paraId="40BBC8BF" w14:textId="77777777" w:rsidR="006E4901" w:rsidRPr="00D12955" w:rsidRDefault="006E4901" w:rsidP="008B4966">
            <w:pPr>
              <w:spacing w:before="120" w:after="0" w:line="276" w:lineRule="auto"/>
              <w:rPr>
                <w:bCs/>
              </w:rPr>
            </w:pPr>
          </w:p>
        </w:tc>
        <w:tc>
          <w:tcPr>
            <w:tcW w:w="2008" w:type="pct"/>
          </w:tcPr>
          <w:p w14:paraId="7F112D36" w14:textId="77777777" w:rsidR="006E4901" w:rsidRPr="00D12955" w:rsidRDefault="006E4901" w:rsidP="008B4966">
            <w:pPr>
              <w:spacing w:before="120" w:after="0" w:line="276" w:lineRule="auto"/>
              <w:rPr>
                <w:bCs/>
              </w:rPr>
            </w:pPr>
          </w:p>
        </w:tc>
        <w:tc>
          <w:tcPr>
            <w:tcW w:w="548" w:type="pct"/>
          </w:tcPr>
          <w:p w14:paraId="51006B0D" w14:textId="77777777" w:rsidR="006E4901" w:rsidRPr="00D12955" w:rsidRDefault="006E4901" w:rsidP="008B4966">
            <w:pPr>
              <w:spacing w:before="120" w:after="0" w:line="276" w:lineRule="auto"/>
              <w:jc w:val="center"/>
              <w:rPr>
                <w:bCs/>
              </w:rPr>
            </w:pPr>
            <w:r w:rsidRPr="00D12955">
              <w:rPr>
                <w:bCs/>
              </w:rPr>
              <w:t>__ /__ / ___</w:t>
            </w:r>
          </w:p>
          <w:p w14:paraId="1817A412" w14:textId="77777777" w:rsidR="006E4901" w:rsidRPr="00D12955" w:rsidRDefault="006E4901" w:rsidP="008B4966">
            <w:pPr>
              <w:spacing w:before="120" w:after="0" w:line="276" w:lineRule="auto"/>
              <w:jc w:val="center"/>
              <w:rPr>
                <w:bCs/>
              </w:rPr>
            </w:pPr>
            <w:r w:rsidRPr="00D12955">
              <w:rPr>
                <w:bCs/>
              </w:rPr>
              <w:t>-</w:t>
            </w:r>
          </w:p>
          <w:p w14:paraId="5DFE11EA" w14:textId="77777777" w:rsidR="006E4901" w:rsidRPr="00D12955" w:rsidRDefault="006E4901" w:rsidP="008B4966">
            <w:pPr>
              <w:spacing w:before="120" w:after="0" w:line="276" w:lineRule="auto"/>
              <w:jc w:val="center"/>
              <w:rPr>
                <w:bCs/>
              </w:rPr>
            </w:pPr>
            <w:r w:rsidRPr="00D12955">
              <w:rPr>
                <w:bCs/>
              </w:rPr>
              <w:t>__ /__ / ___</w:t>
            </w:r>
          </w:p>
        </w:tc>
        <w:tc>
          <w:tcPr>
            <w:tcW w:w="399" w:type="pct"/>
          </w:tcPr>
          <w:p w14:paraId="770233DE" w14:textId="77777777" w:rsidR="006E4901" w:rsidRPr="00D12955" w:rsidRDefault="006E4901" w:rsidP="008B4966">
            <w:pPr>
              <w:spacing w:before="120" w:after="0" w:line="276" w:lineRule="auto"/>
              <w:jc w:val="center"/>
              <w:rPr>
                <w:bCs/>
              </w:rPr>
            </w:pPr>
          </w:p>
        </w:tc>
      </w:tr>
      <w:tr w:rsidR="006E4901" w:rsidRPr="00D12955" w14:paraId="3CECC87D" w14:textId="77777777" w:rsidTr="008B4966">
        <w:tc>
          <w:tcPr>
            <w:tcW w:w="1315" w:type="pct"/>
          </w:tcPr>
          <w:p w14:paraId="74DA2E5C" w14:textId="77777777" w:rsidR="006E4901" w:rsidRPr="00D12955" w:rsidRDefault="006E4901" w:rsidP="008B4966">
            <w:pPr>
              <w:spacing w:before="120" w:after="0" w:line="276" w:lineRule="auto"/>
              <w:rPr>
                <w:bCs/>
              </w:rPr>
            </w:pPr>
          </w:p>
        </w:tc>
        <w:tc>
          <w:tcPr>
            <w:tcW w:w="730" w:type="pct"/>
          </w:tcPr>
          <w:p w14:paraId="713166AC" w14:textId="77777777" w:rsidR="006E4901" w:rsidRPr="00D12955" w:rsidRDefault="006E4901" w:rsidP="008B4966">
            <w:pPr>
              <w:spacing w:before="120" w:after="0" w:line="276" w:lineRule="auto"/>
              <w:rPr>
                <w:bCs/>
              </w:rPr>
            </w:pPr>
          </w:p>
        </w:tc>
        <w:tc>
          <w:tcPr>
            <w:tcW w:w="2008" w:type="pct"/>
          </w:tcPr>
          <w:p w14:paraId="0F3CBA04" w14:textId="77777777" w:rsidR="006E4901" w:rsidRPr="00D12955" w:rsidRDefault="006E4901" w:rsidP="008B4966">
            <w:pPr>
              <w:spacing w:before="120" w:after="0" w:line="276" w:lineRule="auto"/>
              <w:rPr>
                <w:bCs/>
              </w:rPr>
            </w:pPr>
          </w:p>
        </w:tc>
        <w:tc>
          <w:tcPr>
            <w:tcW w:w="548" w:type="pct"/>
          </w:tcPr>
          <w:p w14:paraId="27B8E3BA" w14:textId="77777777" w:rsidR="006E4901" w:rsidRPr="00D12955" w:rsidRDefault="006E4901" w:rsidP="008B4966">
            <w:pPr>
              <w:spacing w:before="120" w:after="0" w:line="276" w:lineRule="auto"/>
              <w:jc w:val="center"/>
              <w:rPr>
                <w:bCs/>
              </w:rPr>
            </w:pPr>
            <w:r w:rsidRPr="00D12955">
              <w:rPr>
                <w:bCs/>
              </w:rPr>
              <w:t>__ /__ / ___</w:t>
            </w:r>
          </w:p>
          <w:p w14:paraId="7B0519DA" w14:textId="77777777" w:rsidR="006E4901" w:rsidRPr="00D12955" w:rsidRDefault="006E4901" w:rsidP="008B4966">
            <w:pPr>
              <w:spacing w:before="120" w:after="0" w:line="276" w:lineRule="auto"/>
              <w:jc w:val="center"/>
              <w:rPr>
                <w:bCs/>
              </w:rPr>
            </w:pPr>
            <w:r w:rsidRPr="00D12955">
              <w:rPr>
                <w:bCs/>
              </w:rPr>
              <w:t>-</w:t>
            </w:r>
          </w:p>
          <w:p w14:paraId="0DBDC4BF" w14:textId="77777777" w:rsidR="006E4901" w:rsidRPr="00D12955" w:rsidRDefault="006E4901" w:rsidP="008B4966">
            <w:pPr>
              <w:spacing w:before="120" w:after="0" w:line="276" w:lineRule="auto"/>
              <w:jc w:val="center"/>
              <w:rPr>
                <w:bCs/>
              </w:rPr>
            </w:pPr>
            <w:r w:rsidRPr="00D12955">
              <w:rPr>
                <w:bCs/>
              </w:rPr>
              <w:t>__ /__ / ___</w:t>
            </w:r>
          </w:p>
        </w:tc>
        <w:tc>
          <w:tcPr>
            <w:tcW w:w="399" w:type="pct"/>
          </w:tcPr>
          <w:p w14:paraId="4431934D" w14:textId="77777777" w:rsidR="006E4901" w:rsidRPr="00D12955" w:rsidRDefault="006E4901" w:rsidP="008B4966">
            <w:pPr>
              <w:spacing w:before="120" w:after="0" w:line="276" w:lineRule="auto"/>
              <w:jc w:val="center"/>
              <w:rPr>
                <w:bCs/>
              </w:rPr>
            </w:pPr>
          </w:p>
        </w:tc>
      </w:tr>
    </w:tbl>
    <w:p w14:paraId="62D4433E" w14:textId="77777777" w:rsidR="006E4901" w:rsidRPr="00D12955" w:rsidRDefault="006E4901" w:rsidP="006E4901">
      <w:pPr>
        <w:spacing w:line="276" w:lineRule="auto"/>
        <w:rPr>
          <w:bCs/>
        </w:rPr>
        <w:sectPr w:rsidR="006E4901" w:rsidRPr="00D12955" w:rsidSect="00DF02B0">
          <w:headerReference w:type="default" r:id="rId54"/>
          <w:footerReference w:type="default" r:id="rId55"/>
          <w:footerReference w:type="first" r:id="rId56"/>
          <w:pgSz w:w="16838" w:h="11906" w:orient="landscape"/>
          <w:pgMar w:top="1134" w:right="1134" w:bottom="1134" w:left="1134" w:header="720" w:footer="709" w:gutter="0"/>
          <w:cols w:space="720"/>
          <w:titlePg/>
          <w:docGrid w:linePitch="360"/>
        </w:sectPr>
      </w:pPr>
    </w:p>
    <w:p w14:paraId="04248794" w14:textId="37DD75DD" w:rsidR="008338F0" w:rsidRPr="005A4D12" w:rsidRDefault="003355E7" w:rsidP="003329FF">
      <w:pPr>
        <w:pStyle w:val="20"/>
        <w:numPr>
          <w:ilvl w:val="0"/>
          <w:numId w:val="0"/>
        </w:numPr>
        <w:ind w:left="576" w:hanging="576"/>
        <w:rPr>
          <w:rFonts w:cs="Tahoma"/>
        </w:rPr>
      </w:pPr>
      <w:bookmarkStart w:id="1014" w:name="_Ref510087097"/>
      <w:bookmarkStart w:id="1015" w:name="_Ref40980475"/>
      <w:bookmarkStart w:id="1016" w:name="_Ref55324393"/>
      <w:bookmarkStart w:id="1017" w:name="_Toc97194377"/>
      <w:bookmarkStart w:id="1018" w:name="_Toc97194481"/>
      <w:bookmarkStart w:id="1019" w:name="_Toc111734791"/>
      <w:r w:rsidRPr="005A4D12">
        <w:rPr>
          <w:rFonts w:cs="Tahoma"/>
        </w:rPr>
        <w:lastRenderedPageBreak/>
        <w:t>ΠΑΡΑΡΤΗΜΑ V – Υπόδειγμα Τεχνικής Προσφοράς</w:t>
      </w:r>
      <w:bookmarkEnd w:id="1014"/>
      <w:bookmarkEnd w:id="1015"/>
      <w:bookmarkEnd w:id="1016"/>
      <w:bookmarkEnd w:id="1017"/>
      <w:bookmarkEnd w:id="1018"/>
      <w:bookmarkEnd w:id="1019"/>
      <w:r w:rsidRPr="005A4D12">
        <w:rPr>
          <w:rFonts w:cs="Tahoma"/>
        </w:rPr>
        <w:t xml:space="preserve"> </w:t>
      </w:r>
    </w:p>
    <w:p w14:paraId="17C57E13" w14:textId="77777777" w:rsidR="00E36548" w:rsidRPr="00AD650F" w:rsidRDefault="00E36548" w:rsidP="00C93CF5">
      <w:pPr>
        <w:autoSpaceDE w:val="0"/>
        <w:autoSpaceDN w:val="0"/>
        <w:adjustRightInd w:val="0"/>
        <w:spacing w:after="0" w:line="276" w:lineRule="auto"/>
        <w:rPr>
          <w:bCs/>
          <w:i/>
          <w:iCs/>
          <w:color w:val="5B9BD5"/>
          <w:lang w:val="el-G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0"/>
        <w:gridCol w:w="6765"/>
        <w:gridCol w:w="2033"/>
      </w:tblGrid>
      <w:tr w:rsidR="00E36548" w:rsidRPr="00D12955" w14:paraId="3A4891C5" w14:textId="77777777" w:rsidTr="00C4217E">
        <w:trPr>
          <w:trHeight w:val="513"/>
        </w:trPr>
        <w:tc>
          <w:tcPr>
            <w:tcW w:w="5000" w:type="pct"/>
            <w:gridSpan w:val="3"/>
            <w:shd w:val="clear" w:color="000000" w:fill="B3B3B3"/>
            <w:vAlign w:val="center"/>
            <w:hideMark/>
          </w:tcPr>
          <w:p w14:paraId="0E825D79" w14:textId="77777777" w:rsidR="00E36548" w:rsidRPr="00D12955" w:rsidRDefault="00E36548" w:rsidP="00C4217E">
            <w:pPr>
              <w:spacing w:before="60" w:after="60"/>
              <w:jc w:val="center"/>
              <w:rPr>
                <w:bCs/>
                <w:lang w:val="el-GR" w:eastAsia="el-GR"/>
              </w:rPr>
            </w:pPr>
            <w:r w:rsidRPr="00D12955">
              <w:rPr>
                <w:bCs/>
                <w:lang w:val="el-GR"/>
              </w:rPr>
              <w:t>Περιεχόμενα Τεχνικής Προσφοράς</w:t>
            </w:r>
          </w:p>
        </w:tc>
      </w:tr>
      <w:tr w:rsidR="00E36548" w:rsidRPr="00D12955" w14:paraId="39DFFA94" w14:textId="77777777" w:rsidTr="00F82A8D">
        <w:trPr>
          <w:trHeight w:val="513"/>
        </w:trPr>
        <w:tc>
          <w:tcPr>
            <w:tcW w:w="431" w:type="pct"/>
            <w:shd w:val="clear" w:color="000000" w:fill="B3B3B3"/>
            <w:vAlign w:val="center"/>
          </w:tcPr>
          <w:p w14:paraId="0D0D0FDB" w14:textId="77777777" w:rsidR="00E36548" w:rsidRPr="00D12955" w:rsidRDefault="00E36548" w:rsidP="00C4217E">
            <w:pPr>
              <w:spacing w:before="60" w:after="60"/>
              <w:jc w:val="center"/>
              <w:rPr>
                <w:bCs/>
                <w:lang w:val="el-GR" w:eastAsia="el-GR"/>
              </w:rPr>
            </w:pPr>
            <w:r w:rsidRPr="00D12955">
              <w:rPr>
                <w:bCs/>
                <w:lang w:val="el-GR" w:eastAsia="el-GR"/>
              </w:rPr>
              <w:t>Α/Α</w:t>
            </w:r>
          </w:p>
        </w:tc>
        <w:tc>
          <w:tcPr>
            <w:tcW w:w="3513" w:type="pct"/>
            <w:shd w:val="clear" w:color="000000" w:fill="B3B3B3"/>
            <w:vAlign w:val="center"/>
          </w:tcPr>
          <w:p w14:paraId="4925FD81" w14:textId="77777777" w:rsidR="00E36548" w:rsidRPr="00D12955" w:rsidRDefault="00E36548" w:rsidP="00C4217E">
            <w:pPr>
              <w:spacing w:before="60" w:after="60"/>
              <w:jc w:val="center"/>
              <w:rPr>
                <w:bCs/>
              </w:rPr>
            </w:pPr>
            <w:r w:rsidRPr="00D12955">
              <w:rPr>
                <w:bCs/>
              </w:rPr>
              <w:t>Τίτλος Ενότητας</w:t>
            </w:r>
          </w:p>
        </w:tc>
        <w:tc>
          <w:tcPr>
            <w:tcW w:w="1056" w:type="pct"/>
            <w:shd w:val="clear" w:color="000000" w:fill="B3B3B3"/>
          </w:tcPr>
          <w:p w14:paraId="7A8E22F5" w14:textId="405B4C97" w:rsidR="00E36548" w:rsidRPr="00D12955" w:rsidRDefault="00E36548" w:rsidP="0011590D">
            <w:pPr>
              <w:spacing w:before="60" w:after="60"/>
              <w:jc w:val="center"/>
              <w:rPr>
                <w:bCs/>
                <w:lang w:val="el-GR"/>
              </w:rPr>
            </w:pPr>
            <w:r w:rsidRPr="00D12955">
              <w:rPr>
                <w:bCs/>
                <w:lang w:val="el-GR"/>
              </w:rPr>
              <w:t>Σύμφωνα με παραγράφους:</w:t>
            </w:r>
          </w:p>
        </w:tc>
      </w:tr>
      <w:tr w:rsidR="00E36548" w:rsidRPr="00B92977" w14:paraId="71DCECCE" w14:textId="77777777" w:rsidTr="00F82A8D">
        <w:trPr>
          <w:trHeight w:val="315"/>
        </w:trPr>
        <w:tc>
          <w:tcPr>
            <w:tcW w:w="431" w:type="pct"/>
            <w:shd w:val="clear" w:color="auto" w:fill="FBE4D5" w:themeFill="accent2" w:themeFillTint="33"/>
            <w:vAlign w:val="center"/>
          </w:tcPr>
          <w:p w14:paraId="609CD70E" w14:textId="77777777" w:rsidR="00E36548" w:rsidRPr="00D12955" w:rsidRDefault="00E36548" w:rsidP="0020249C">
            <w:pPr>
              <w:pStyle w:val="aff0"/>
              <w:numPr>
                <w:ilvl w:val="0"/>
                <w:numId w:val="22"/>
              </w:numPr>
              <w:spacing w:before="60" w:after="60"/>
              <w:contextualSpacing w:val="0"/>
              <w:jc w:val="center"/>
              <w:rPr>
                <w:bCs/>
                <w:lang w:val="el-GR" w:eastAsia="el-GR"/>
              </w:rPr>
            </w:pPr>
          </w:p>
        </w:tc>
        <w:tc>
          <w:tcPr>
            <w:tcW w:w="3513" w:type="pct"/>
            <w:shd w:val="clear" w:color="auto" w:fill="FBE4D5" w:themeFill="accent2" w:themeFillTint="33"/>
            <w:vAlign w:val="center"/>
          </w:tcPr>
          <w:p w14:paraId="7BF32560" w14:textId="14FB2F0D" w:rsidR="00E36548" w:rsidRPr="00D12955" w:rsidRDefault="00D97970" w:rsidP="00C4217E">
            <w:pPr>
              <w:spacing w:before="60" w:after="60"/>
              <w:rPr>
                <w:bCs/>
                <w:lang w:val="el-GR" w:eastAsia="el-GR"/>
              </w:rPr>
            </w:pPr>
            <w:r w:rsidRPr="00D12955">
              <w:rPr>
                <w:bCs/>
                <w:lang w:val="el-GR" w:eastAsia="el-GR"/>
              </w:rPr>
              <w:t>Περιγραφή και</w:t>
            </w:r>
            <w:r w:rsidR="00FB6FD1" w:rsidRPr="00D12955">
              <w:rPr>
                <w:bCs/>
                <w:lang w:val="el-GR" w:eastAsia="el-GR"/>
              </w:rPr>
              <w:t xml:space="preserve"> Τεχνολογ</w:t>
            </w:r>
            <w:r w:rsidRPr="00D12955">
              <w:rPr>
                <w:bCs/>
                <w:lang w:val="el-GR" w:eastAsia="el-GR"/>
              </w:rPr>
              <w:t>ία του</w:t>
            </w:r>
            <w:r w:rsidR="00FB6FD1" w:rsidRPr="00D12955">
              <w:rPr>
                <w:bCs/>
                <w:lang w:val="el-GR" w:eastAsia="el-GR"/>
              </w:rPr>
              <w:t xml:space="preserve"> Έργου</w:t>
            </w:r>
            <w:r w:rsidR="00E36548" w:rsidRPr="00D12955">
              <w:rPr>
                <w:bCs/>
                <w:lang w:val="el-GR" w:eastAsia="el-GR"/>
              </w:rPr>
              <w:t xml:space="preserve"> </w:t>
            </w:r>
          </w:p>
        </w:tc>
        <w:tc>
          <w:tcPr>
            <w:tcW w:w="1056" w:type="pct"/>
            <w:shd w:val="clear" w:color="auto" w:fill="FBE4D5" w:themeFill="accent2" w:themeFillTint="33"/>
          </w:tcPr>
          <w:p w14:paraId="39EDC64B" w14:textId="77777777" w:rsidR="00E36548" w:rsidRPr="00D12955" w:rsidRDefault="00E36548" w:rsidP="00C4217E">
            <w:pPr>
              <w:spacing w:before="60" w:after="60"/>
              <w:rPr>
                <w:bCs/>
                <w:lang w:val="el-GR" w:eastAsia="el-GR"/>
              </w:rPr>
            </w:pPr>
          </w:p>
        </w:tc>
      </w:tr>
      <w:tr w:rsidR="0011590D" w:rsidRPr="00AB548B" w14:paraId="398D8FE3" w14:textId="77777777" w:rsidTr="0011590D">
        <w:trPr>
          <w:trHeight w:val="315"/>
        </w:trPr>
        <w:tc>
          <w:tcPr>
            <w:tcW w:w="431" w:type="pct"/>
            <w:shd w:val="clear" w:color="auto" w:fill="auto"/>
            <w:vAlign w:val="center"/>
          </w:tcPr>
          <w:p w14:paraId="43759891" w14:textId="77777777" w:rsidR="0011590D" w:rsidRPr="00D12955" w:rsidRDefault="0011590D" w:rsidP="0020249C">
            <w:pPr>
              <w:pStyle w:val="aff0"/>
              <w:numPr>
                <w:ilvl w:val="1"/>
                <w:numId w:val="22"/>
              </w:numPr>
              <w:spacing w:before="60" w:after="60"/>
              <w:ind w:left="0" w:firstLine="0"/>
              <w:contextualSpacing w:val="0"/>
              <w:jc w:val="center"/>
              <w:rPr>
                <w:bCs/>
                <w:lang w:val="el-GR" w:eastAsia="el-GR"/>
              </w:rPr>
            </w:pPr>
          </w:p>
        </w:tc>
        <w:tc>
          <w:tcPr>
            <w:tcW w:w="3513" w:type="pct"/>
            <w:shd w:val="clear" w:color="auto" w:fill="auto"/>
            <w:vAlign w:val="center"/>
          </w:tcPr>
          <w:p w14:paraId="116AC4BA" w14:textId="2FF01729" w:rsidR="0011590D" w:rsidRPr="00D12955" w:rsidRDefault="0011590D" w:rsidP="0011590D">
            <w:pPr>
              <w:spacing w:before="60" w:after="60"/>
              <w:jc w:val="left"/>
              <w:rPr>
                <w:bCs/>
                <w:lang w:val="el-GR" w:eastAsia="el-GR"/>
              </w:rPr>
            </w:pPr>
            <w:r w:rsidRPr="00D12955">
              <w:rPr>
                <w:bCs/>
                <w:lang w:val="el-GR"/>
              </w:rPr>
              <w:t>Αντίληψη και κατανόηση του έργου από τον υποψήφιο Ανάδοχο</w:t>
            </w:r>
          </w:p>
        </w:tc>
        <w:tc>
          <w:tcPr>
            <w:tcW w:w="1056" w:type="pct"/>
            <w:shd w:val="clear" w:color="auto" w:fill="auto"/>
            <w:vAlign w:val="center"/>
          </w:tcPr>
          <w:p w14:paraId="2FCB10D7" w14:textId="77777777" w:rsidR="000948F9" w:rsidRPr="00D12955" w:rsidRDefault="0011590D" w:rsidP="0011590D">
            <w:pPr>
              <w:spacing w:before="60" w:after="60"/>
              <w:jc w:val="left"/>
              <w:rPr>
                <w:bCs/>
                <w:lang w:val="el-GR"/>
              </w:rPr>
            </w:pPr>
            <w:r w:rsidRPr="00D12955">
              <w:rPr>
                <w:bCs/>
                <w:lang w:val="el-GR"/>
              </w:rPr>
              <w:t>ΠΑΡΑΡΤΗΜΑ Ι:</w:t>
            </w:r>
          </w:p>
          <w:p w14:paraId="4809C313" w14:textId="5C86E886" w:rsidR="0011590D" w:rsidRPr="00D12955" w:rsidRDefault="0011590D" w:rsidP="0011590D">
            <w:pPr>
              <w:spacing w:before="60" w:after="60"/>
              <w:jc w:val="left"/>
              <w:rPr>
                <w:bCs/>
                <w:lang w:val="el-GR" w:eastAsia="el-GR"/>
              </w:rPr>
            </w:pPr>
            <w:r w:rsidRPr="00D12955">
              <w:rPr>
                <w:bCs/>
                <w:lang w:val="el-GR"/>
              </w:rPr>
              <w:t xml:space="preserve"> </w:t>
            </w:r>
            <w:r w:rsidR="000948F9" w:rsidRPr="00D12955">
              <w:rPr>
                <w:bCs/>
              </w:rPr>
              <w:fldChar w:fldCharType="begin"/>
            </w:r>
            <w:r w:rsidR="000948F9" w:rsidRPr="00D12955">
              <w:rPr>
                <w:bCs/>
                <w:lang w:val="el-GR"/>
              </w:rPr>
              <w:instrText xml:space="preserve"> </w:instrText>
            </w:r>
            <w:r w:rsidR="000948F9" w:rsidRPr="00D12955">
              <w:rPr>
                <w:bCs/>
              </w:rPr>
              <w:instrText>REF</w:instrText>
            </w:r>
            <w:r w:rsidR="000948F9" w:rsidRPr="00D12955">
              <w:rPr>
                <w:bCs/>
                <w:lang w:val="el-GR"/>
              </w:rPr>
              <w:instrText xml:space="preserve"> _</w:instrText>
            </w:r>
            <w:r w:rsidR="000948F9" w:rsidRPr="00D12955">
              <w:rPr>
                <w:bCs/>
              </w:rPr>
              <w:instrText>Ref</w:instrText>
            </w:r>
            <w:r w:rsidR="000948F9" w:rsidRPr="00D12955">
              <w:rPr>
                <w:bCs/>
                <w:lang w:val="el-GR"/>
              </w:rPr>
              <w:instrText>99974027 \</w:instrText>
            </w:r>
            <w:r w:rsidR="000948F9" w:rsidRPr="00D12955">
              <w:rPr>
                <w:bCs/>
              </w:rPr>
              <w:instrText>r</w:instrText>
            </w:r>
            <w:r w:rsidR="000948F9" w:rsidRPr="00D12955">
              <w:rPr>
                <w:bCs/>
                <w:lang w:val="el-GR"/>
              </w:rPr>
              <w:instrText xml:space="preserve"> \</w:instrText>
            </w:r>
            <w:r w:rsidR="000948F9" w:rsidRPr="00D12955">
              <w:rPr>
                <w:bCs/>
              </w:rPr>
              <w:instrText>h</w:instrText>
            </w:r>
            <w:r w:rsidR="000948F9" w:rsidRPr="00D12955">
              <w:rPr>
                <w:bCs/>
                <w:lang w:val="el-GR"/>
              </w:rPr>
              <w:instrText xml:space="preserve"> </w:instrText>
            </w:r>
            <w:r w:rsidR="000948F9" w:rsidRPr="00D12955">
              <w:rPr>
                <w:bCs/>
              </w:rPr>
            </w:r>
            <w:r w:rsidR="000948F9" w:rsidRPr="00D12955">
              <w:rPr>
                <w:bCs/>
              </w:rPr>
              <w:fldChar w:fldCharType="separate"/>
            </w:r>
            <w:r w:rsidR="006E10F8">
              <w:rPr>
                <w:bCs/>
              </w:rPr>
              <w:t>I.1</w:t>
            </w:r>
            <w:r w:rsidR="000948F9" w:rsidRPr="00D12955">
              <w:rPr>
                <w:bCs/>
              </w:rPr>
              <w:fldChar w:fldCharType="end"/>
            </w:r>
            <w:r w:rsidR="000948F9" w:rsidRPr="00D12955">
              <w:rPr>
                <w:bCs/>
                <w:lang w:val="el-GR"/>
              </w:rPr>
              <w:t xml:space="preserve">, </w:t>
            </w:r>
            <w:r w:rsidR="000948F9" w:rsidRPr="00D12955">
              <w:rPr>
                <w:bCs/>
                <w:lang w:val="el-GR"/>
              </w:rPr>
              <w:fldChar w:fldCharType="begin"/>
            </w:r>
            <w:r w:rsidR="000948F9" w:rsidRPr="00D12955">
              <w:rPr>
                <w:bCs/>
                <w:lang w:val="el-GR"/>
              </w:rPr>
              <w:instrText xml:space="preserve"> REF _Ref99974194 \r \h </w:instrText>
            </w:r>
            <w:r w:rsidR="000948F9" w:rsidRPr="00D12955">
              <w:rPr>
                <w:bCs/>
                <w:lang w:val="el-GR"/>
              </w:rPr>
            </w:r>
            <w:r w:rsidR="000948F9" w:rsidRPr="00D12955">
              <w:rPr>
                <w:bCs/>
                <w:lang w:val="el-GR"/>
              </w:rPr>
              <w:fldChar w:fldCharType="separate"/>
            </w:r>
            <w:r w:rsidR="006E10F8">
              <w:rPr>
                <w:bCs/>
                <w:lang w:val="el-GR"/>
              </w:rPr>
              <w:t>I.2</w:t>
            </w:r>
            <w:r w:rsidR="000948F9" w:rsidRPr="00D12955">
              <w:rPr>
                <w:bCs/>
                <w:lang w:val="el-GR"/>
              </w:rPr>
              <w:fldChar w:fldCharType="end"/>
            </w:r>
            <w:r w:rsidR="000948F9" w:rsidRPr="00D12955">
              <w:rPr>
                <w:bCs/>
                <w:lang w:val="el-GR"/>
              </w:rPr>
              <w:t xml:space="preserve">, </w:t>
            </w:r>
            <w:r w:rsidR="000948F9" w:rsidRPr="00D12955">
              <w:rPr>
                <w:bCs/>
                <w:lang w:val="el-GR"/>
              </w:rPr>
              <w:fldChar w:fldCharType="begin"/>
            </w:r>
            <w:r w:rsidR="000948F9" w:rsidRPr="00D12955">
              <w:rPr>
                <w:bCs/>
                <w:lang w:val="el-GR"/>
              </w:rPr>
              <w:instrText xml:space="preserve"> REF _Ref508910261 \r \h </w:instrText>
            </w:r>
            <w:r w:rsidR="000948F9" w:rsidRPr="00D12955">
              <w:rPr>
                <w:bCs/>
                <w:lang w:val="el-GR"/>
              </w:rPr>
            </w:r>
            <w:r w:rsidR="000948F9" w:rsidRPr="00D12955">
              <w:rPr>
                <w:bCs/>
                <w:lang w:val="el-GR"/>
              </w:rPr>
              <w:fldChar w:fldCharType="separate"/>
            </w:r>
            <w:r w:rsidR="006E10F8">
              <w:rPr>
                <w:bCs/>
                <w:lang w:val="el-GR"/>
              </w:rPr>
              <w:t>I.3.1</w:t>
            </w:r>
            <w:r w:rsidR="000948F9" w:rsidRPr="00D12955">
              <w:rPr>
                <w:bCs/>
                <w:lang w:val="el-GR"/>
              </w:rPr>
              <w:fldChar w:fldCharType="end"/>
            </w:r>
          </w:p>
        </w:tc>
      </w:tr>
      <w:tr w:rsidR="0011590D" w:rsidRPr="00D12955" w14:paraId="15923113" w14:textId="77777777" w:rsidTr="0011590D">
        <w:trPr>
          <w:trHeight w:val="315"/>
        </w:trPr>
        <w:tc>
          <w:tcPr>
            <w:tcW w:w="431" w:type="pct"/>
            <w:shd w:val="clear" w:color="auto" w:fill="auto"/>
            <w:vAlign w:val="center"/>
          </w:tcPr>
          <w:p w14:paraId="06D5C518" w14:textId="77777777" w:rsidR="0011590D" w:rsidRPr="00D12955" w:rsidRDefault="0011590D" w:rsidP="0020249C">
            <w:pPr>
              <w:pStyle w:val="aff0"/>
              <w:numPr>
                <w:ilvl w:val="1"/>
                <w:numId w:val="22"/>
              </w:numPr>
              <w:spacing w:before="60" w:after="60"/>
              <w:ind w:left="0" w:firstLine="0"/>
              <w:contextualSpacing w:val="0"/>
              <w:jc w:val="center"/>
              <w:rPr>
                <w:bCs/>
                <w:lang w:val="el-GR" w:eastAsia="el-GR"/>
              </w:rPr>
            </w:pPr>
          </w:p>
        </w:tc>
        <w:tc>
          <w:tcPr>
            <w:tcW w:w="3513" w:type="pct"/>
            <w:shd w:val="clear" w:color="auto" w:fill="auto"/>
            <w:vAlign w:val="center"/>
          </w:tcPr>
          <w:p w14:paraId="51F6E416" w14:textId="4D8BA924" w:rsidR="0011590D" w:rsidRPr="00D12955" w:rsidRDefault="0011590D" w:rsidP="0011590D">
            <w:pPr>
              <w:spacing w:before="60" w:after="60"/>
              <w:jc w:val="left"/>
              <w:rPr>
                <w:bCs/>
                <w:lang w:val="el-GR" w:eastAsia="el-GR"/>
              </w:rPr>
            </w:pPr>
            <w:r w:rsidRPr="00D12955">
              <w:rPr>
                <w:bCs/>
                <w:lang w:val="el-GR"/>
              </w:rPr>
              <w:t>Κάλυψη απαιτήσεων, λειτουργικών και τεχνικών προδιαγραφών</w:t>
            </w:r>
          </w:p>
        </w:tc>
        <w:tc>
          <w:tcPr>
            <w:tcW w:w="1056" w:type="pct"/>
            <w:shd w:val="clear" w:color="auto" w:fill="auto"/>
            <w:vAlign w:val="center"/>
          </w:tcPr>
          <w:p w14:paraId="341509AE" w14:textId="77777777" w:rsidR="000948F9" w:rsidRPr="00D12955" w:rsidRDefault="0011590D" w:rsidP="0011590D">
            <w:pPr>
              <w:spacing w:before="60" w:after="60"/>
              <w:jc w:val="left"/>
              <w:rPr>
                <w:bCs/>
                <w:lang w:val="el-GR"/>
              </w:rPr>
            </w:pPr>
            <w:r w:rsidRPr="00D12955">
              <w:rPr>
                <w:bCs/>
              </w:rPr>
              <w:t>ΠΑΡΑΡΤΗΜΑ Ι</w:t>
            </w:r>
            <w:r w:rsidR="000948F9" w:rsidRPr="00D12955">
              <w:rPr>
                <w:bCs/>
                <w:lang w:val="el-GR"/>
              </w:rPr>
              <w:t>:</w:t>
            </w:r>
          </w:p>
          <w:p w14:paraId="07990CF1" w14:textId="319C529C" w:rsidR="0011590D" w:rsidRPr="00D12955" w:rsidRDefault="000948F9" w:rsidP="0011590D">
            <w:pPr>
              <w:spacing w:before="60" w:after="60"/>
              <w:jc w:val="left"/>
              <w:rPr>
                <w:bCs/>
                <w:lang w:val="el-GR" w:eastAsia="el-GR"/>
              </w:rPr>
            </w:pPr>
            <w:r w:rsidRPr="00D12955">
              <w:rPr>
                <w:bCs/>
              </w:rPr>
              <w:fldChar w:fldCharType="begin"/>
            </w:r>
            <w:r w:rsidRPr="00D12955">
              <w:rPr>
                <w:bCs/>
              </w:rPr>
              <w:instrText xml:space="preserve"> REF _Ref99974234 \r \h </w:instrText>
            </w:r>
            <w:r w:rsidRPr="00D12955">
              <w:rPr>
                <w:bCs/>
              </w:rPr>
            </w:r>
            <w:r w:rsidRPr="00D12955">
              <w:rPr>
                <w:bCs/>
              </w:rPr>
              <w:fldChar w:fldCharType="separate"/>
            </w:r>
            <w:r w:rsidR="006E10F8">
              <w:rPr>
                <w:bCs/>
              </w:rPr>
              <w:t>I.3.2</w:t>
            </w:r>
            <w:r w:rsidRPr="00D12955">
              <w:rPr>
                <w:bCs/>
              </w:rPr>
              <w:fldChar w:fldCharType="end"/>
            </w:r>
          </w:p>
        </w:tc>
      </w:tr>
      <w:tr w:rsidR="00FB6FD1" w:rsidRPr="00D12955" w14:paraId="528A199F" w14:textId="77777777" w:rsidTr="00FB6FD1">
        <w:trPr>
          <w:trHeight w:val="315"/>
        </w:trPr>
        <w:tc>
          <w:tcPr>
            <w:tcW w:w="431" w:type="pct"/>
            <w:shd w:val="clear" w:color="auto" w:fill="auto"/>
            <w:vAlign w:val="center"/>
          </w:tcPr>
          <w:p w14:paraId="6E7DDCEF" w14:textId="77777777" w:rsidR="00FB6FD1" w:rsidRPr="00D12955" w:rsidRDefault="00FB6FD1" w:rsidP="0020249C">
            <w:pPr>
              <w:pStyle w:val="aff0"/>
              <w:numPr>
                <w:ilvl w:val="2"/>
                <w:numId w:val="22"/>
              </w:numPr>
              <w:spacing w:before="60" w:after="60"/>
              <w:ind w:left="0" w:firstLine="0"/>
              <w:contextualSpacing w:val="0"/>
              <w:jc w:val="center"/>
              <w:rPr>
                <w:bCs/>
                <w:lang w:val="el-GR" w:eastAsia="el-GR"/>
              </w:rPr>
            </w:pPr>
          </w:p>
        </w:tc>
        <w:tc>
          <w:tcPr>
            <w:tcW w:w="3513" w:type="pct"/>
            <w:shd w:val="clear" w:color="auto" w:fill="auto"/>
            <w:vAlign w:val="center"/>
          </w:tcPr>
          <w:p w14:paraId="6D91B289" w14:textId="231DAC08" w:rsidR="00FB6FD1" w:rsidRPr="00D12955" w:rsidRDefault="00FB6FD1" w:rsidP="00FB6FD1">
            <w:pPr>
              <w:spacing w:before="60" w:after="60"/>
              <w:jc w:val="left"/>
              <w:rPr>
                <w:bCs/>
                <w:lang w:val="el-GR"/>
              </w:rPr>
            </w:pPr>
            <w:r w:rsidRPr="00D12955">
              <w:rPr>
                <w:bCs/>
              </w:rPr>
              <w:t>Κάλυψη Απαιτήσεων Υλικοτεχνικής Υποδομής</w:t>
            </w:r>
          </w:p>
        </w:tc>
        <w:tc>
          <w:tcPr>
            <w:tcW w:w="1056" w:type="pct"/>
            <w:shd w:val="clear" w:color="auto" w:fill="auto"/>
            <w:vAlign w:val="center"/>
          </w:tcPr>
          <w:p w14:paraId="6DD2EF6F" w14:textId="77777777" w:rsidR="00FB6FD1" w:rsidRPr="00D12955" w:rsidRDefault="00FB6FD1" w:rsidP="00FB6FD1">
            <w:pPr>
              <w:spacing w:before="60" w:after="60"/>
              <w:jc w:val="left"/>
              <w:rPr>
                <w:bCs/>
                <w:lang w:val="el-GR"/>
              </w:rPr>
            </w:pPr>
            <w:r w:rsidRPr="00D12955">
              <w:rPr>
                <w:bCs/>
              </w:rPr>
              <w:t>ΠΑΡΑΡΤΗΜΑ Ι</w:t>
            </w:r>
            <w:r w:rsidRPr="00D12955">
              <w:rPr>
                <w:bCs/>
                <w:lang w:val="el-GR"/>
              </w:rPr>
              <w:t>:</w:t>
            </w:r>
          </w:p>
          <w:p w14:paraId="097B1966" w14:textId="5F7FC60A" w:rsidR="00FB6FD1" w:rsidRPr="00D12955" w:rsidRDefault="00751DE3" w:rsidP="00FB6FD1">
            <w:pPr>
              <w:spacing w:before="60" w:after="60"/>
              <w:jc w:val="left"/>
              <w:rPr>
                <w:bCs/>
              </w:rPr>
            </w:pPr>
            <w:r w:rsidRPr="00D12955">
              <w:rPr>
                <w:bCs/>
              </w:rPr>
              <w:fldChar w:fldCharType="begin"/>
            </w:r>
            <w:r w:rsidRPr="00D12955">
              <w:rPr>
                <w:bCs/>
              </w:rPr>
              <w:instrText xml:space="preserve"> REF _Ref89872030 \r \h </w:instrText>
            </w:r>
            <w:r w:rsidRPr="00D12955">
              <w:rPr>
                <w:bCs/>
              </w:rPr>
            </w:r>
            <w:r w:rsidRPr="00D12955">
              <w:rPr>
                <w:bCs/>
              </w:rPr>
              <w:fldChar w:fldCharType="separate"/>
            </w:r>
            <w:r w:rsidR="006E10F8">
              <w:rPr>
                <w:bCs/>
              </w:rPr>
              <w:t>I.3.2.1</w:t>
            </w:r>
            <w:r w:rsidRPr="00D12955">
              <w:rPr>
                <w:bCs/>
              </w:rPr>
              <w:fldChar w:fldCharType="end"/>
            </w:r>
          </w:p>
        </w:tc>
      </w:tr>
      <w:tr w:rsidR="00FB6FD1" w:rsidRPr="00D12955" w14:paraId="71498941" w14:textId="77777777" w:rsidTr="00FB6FD1">
        <w:trPr>
          <w:trHeight w:val="315"/>
        </w:trPr>
        <w:tc>
          <w:tcPr>
            <w:tcW w:w="431" w:type="pct"/>
            <w:shd w:val="clear" w:color="auto" w:fill="auto"/>
            <w:vAlign w:val="center"/>
          </w:tcPr>
          <w:p w14:paraId="10F53295" w14:textId="77777777" w:rsidR="00FB6FD1" w:rsidRPr="00D12955" w:rsidRDefault="00FB6FD1" w:rsidP="0020249C">
            <w:pPr>
              <w:pStyle w:val="aff0"/>
              <w:numPr>
                <w:ilvl w:val="2"/>
                <w:numId w:val="22"/>
              </w:numPr>
              <w:spacing w:before="60" w:after="60"/>
              <w:ind w:left="0" w:firstLine="0"/>
              <w:contextualSpacing w:val="0"/>
              <w:jc w:val="center"/>
              <w:rPr>
                <w:bCs/>
                <w:lang w:val="el-GR" w:eastAsia="el-GR"/>
              </w:rPr>
            </w:pPr>
          </w:p>
        </w:tc>
        <w:tc>
          <w:tcPr>
            <w:tcW w:w="3513" w:type="pct"/>
            <w:shd w:val="clear" w:color="auto" w:fill="auto"/>
            <w:vAlign w:val="center"/>
          </w:tcPr>
          <w:p w14:paraId="29A249CF" w14:textId="5148B098" w:rsidR="00FB6FD1" w:rsidRPr="00D12955" w:rsidRDefault="00FB6FD1" w:rsidP="00FB6FD1">
            <w:pPr>
              <w:spacing w:before="60" w:after="60"/>
              <w:jc w:val="left"/>
              <w:rPr>
                <w:bCs/>
                <w:lang w:val="el-GR"/>
              </w:rPr>
            </w:pPr>
            <w:r w:rsidRPr="00D12955">
              <w:rPr>
                <w:bCs/>
                <w:lang w:val="el-GR"/>
              </w:rPr>
              <w:t>Κάλυψη Απαιτήσεων Πλατφόρμας Λογισμικών Ευφυούς Γεωργίας</w:t>
            </w:r>
          </w:p>
        </w:tc>
        <w:tc>
          <w:tcPr>
            <w:tcW w:w="1056" w:type="pct"/>
            <w:shd w:val="clear" w:color="auto" w:fill="auto"/>
            <w:vAlign w:val="center"/>
          </w:tcPr>
          <w:p w14:paraId="6F35D735" w14:textId="77777777" w:rsidR="00FB6FD1" w:rsidRPr="00D12955" w:rsidRDefault="00FB6FD1" w:rsidP="00FB6FD1">
            <w:pPr>
              <w:spacing w:before="60" w:after="60"/>
              <w:jc w:val="left"/>
              <w:rPr>
                <w:bCs/>
                <w:lang w:val="el-GR"/>
              </w:rPr>
            </w:pPr>
            <w:r w:rsidRPr="00D12955">
              <w:rPr>
                <w:bCs/>
              </w:rPr>
              <w:t>ΠΑΡΑΡΤΗΜΑ Ι</w:t>
            </w:r>
            <w:r w:rsidRPr="00D12955">
              <w:rPr>
                <w:bCs/>
                <w:lang w:val="el-GR"/>
              </w:rPr>
              <w:t>:</w:t>
            </w:r>
          </w:p>
          <w:p w14:paraId="51F64F35" w14:textId="1E3C19E7" w:rsidR="00FB6FD1" w:rsidRPr="00D12955" w:rsidRDefault="00751DE3" w:rsidP="00FB6FD1">
            <w:pPr>
              <w:spacing w:before="60" w:after="60"/>
              <w:jc w:val="left"/>
              <w:rPr>
                <w:bCs/>
              </w:rPr>
            </w:pPr>
            <w:r w:rsidRPr="00D12955">
              <w:rPr>
                <w:bCs/>
              </w:rPr>
              <w:fldChar w:fldCharType="begin"/>
            </w:r>
            <w:r w:rsidRPr="00D12955">
              <w:rPr>
                <w:bCs/>
              </w:rPr>
              <w:instrText xml:space="preserve"> REF _Ref89872062 \r \h </w:instrText>
            </w:r>
            <w:r w:rsidRPr="00D12955">
              <w:rPr>
                <w:bCs/>
              </w:rPr>
            </w:r>
            <w:r w:rsidRPr="00D12955">
              <w:rPr>
                <w:bCs/>
              </w:rPr>
              <w:fldChar w:fldCharType="separate"/>
            </w:r>
            <w:r w:rsidR="006E10F8">
              <w:rPr>
                <w:bCs/>
              </w:rPr>
              <w:t>I.3.2.2</w:t>
            </w:r>
            <w:r w:rsidRPr="00D12955">
              <w:rPr>
                <w:bCs/>
              </w:rPr>
              <w:fldChar w:fldCharType="end"/>
            </w:r>
          </w:p>
        </w:tc>
      </w:tr>
      <w:tr w:rsidR="00E36548" w:rsidRPr="00D12955" w14:paraId="3F165057" w14:textId="77777777" w:rsidTr="00F82A8D">
        <w:trPr>
          <w:trHeight w:val="315"/>
        </w:trPr>
        <w:tc>
          <w:tcPr>
            <w:tcW w:w="431" w:type="pct"/>
            <w:shd w:val="clear" w:color="auto" w:fill="FBE4D5" w:themeFill="accent2" w:themeFillTint="33"/>
            <w:vAlign w:val="center"/>
          </w:tcPr>
          <w:p w14:paraId="2471703C" w14:textId="77777777" w:rsidR="00E36548" w:rsidRPr="00D12955" w:rsidRDefault="00E36548" w:rsidP="0020249C">
            <w:pPr>
              <w:pStyle w:val="aff0"/>
              <w:numPr>
                <w:ilvl w:val="0"/>
                <w:numId w:val="22"/>
              </w:numPr>
              <w:spacing w:before="60" w:after="60"/>
              <w:contextualSpacing w:val="0"/>
              <w:jc w:val="center"/>
              <w:rPr>
                <w:bCs/>
                <w:lang w:val="el-GR" w:eastAsia="el-GR"/>
              </w:rPr>
            </w:pPr>
          </w:p>
        </w:tc>
        <w:tc>
          <w:tcPr>
            <w:tcW w:w="3513" w:type="pct"/>
            <w:shd w:val="clear" w:color="auto" w:fill="FBE4D5" w:themeFill="accent2" w:themeFillTint="33"/>
            <w:vAlign w:val="center"/>
          </w:tcPr>
          <w:p w14:paraId="2EEB6878" w14:textId="43BDDBD2" w:rsidR="00E36548" w:rsidRPr="00D12955" w:rsidRDefault="00D97970" w:rsidP="00C4217E">
            <w:pPr>
              <w:spacing w:before="60" w:after="60"/>
              <w:rPr>
                <w:bCs/>
                <w:lang w:val="el-GR" w:eastAsia="el-GR"/>
              </w:rPr>
            </w:pPr>
            <w:r w:rsidRPr="00D12955">
              <w:rPr>
                <w:bCs/>
                <w:lang w:val="el-GR" w:eastAsia="el-GR"/>
              </w:rPr>
              <w:t>Υπηρεσίες Υλοποίησης του Έργου</w:t>
            </w:r>
          </w:p>
        </w:tc>
        <w:tc>
          <w:tcPr>
            <w:tcW w:w="1056" w:type="pct"/>
            <w:shd w:val="clear" w:color="auto" w:fill="FBE4D5" w:themeFill="accent2" w:themeFillTint="33"/>
          </w:tcPr>
          <w:p w14:paraId="18137FB0" w14:textId="77777777" w:rsidR="00E36548" w:rsidRPr="00D12955" w:rsidRDefault="00E36548" w:rsidP="00C4217E">
            <w:pPr>
              <w:spacing w:before="60" w:after="60"/>
              <w:rPr>
                <w:bCs/>
                <w:lang w:val="el-GR" w:eastAsia="el-GR"/>
              </w:rPr>
            </w:pPr>
          </w:p>
        </w:tc>
      </w:tr>
      <w:tr w:rsidR="00D97970" w:rsidRPr="00D12955" w14:paraId="78FE770E" w14:textId="77777777" w:rsidTr="00D97970">
        <w:trPr>
          <w:trHeight w:val="315"/>
        </w:trPr>
        <w:tc>
          <w:tcPr>
            <w:tcW w:w="431" w:type="pct"/>
            <w:shd w:val="clear" w:color="auto" w:fill="auto"/>
            <w:vAlign w:val="center"/>
          </w:tcPr>
          <w:p w14:paraId="5614E56F" w14:textId="77777777" w:rsidR="00D97970" w:rsidRPr="00D12955" w:rsidRDefault="00D97970" w:rsidP="0020249C">
            <w:pPr>
              <w:pStyle w:val="aff0"/>
              <w:numPr>
                <w:ilvl w:val="1"/>
                <w:numId w:val="22"/>
              </w:numPr>
              <w:spacing w:before="60" w:after="60"/>
              <w:ind w:left="0" w:firstLine="0"/>
              <w:contextualSpacing w:val="0"/>
              <w:jc w:val="center"/>
              <w:rPr>
                <w:bCs/>
                <w:lang w:val="el-GR" w:eastAsia="el-GR"/>
              </w:rPr>
            </w:pPr>
          </w:p>
        </w:tc>
        <w:tc>
          <w:tcPr>
            <w:tcW w:w="3513" w:type="pct"/>
            <w:shd w:val="clear" w:color="auto" w:fill="auto"/>
            <w:vAlign w:val="center"/>
            <w:hideMark/>
          </w:tcPr>
          <w:p w14:paraId="7AB2A644" w14:textId="455A8157" w:rsidR="00D97970" w:rsidRPr="00D12955" w:rsidRDefault="00D97970" w:rsidP="00D97970">
            <w:pPr>
              <w:spacing w:before="60" w:after="60"/>
              <w:jc w:val="left"/>
              <w:rPr>
                <w:bCs/>
                <w:highlight w:val="cyan"/>
                <w:lang w:val="el-GR" w:eastAsia="el-GR"/>
              </w:rPr>
            </w:pPr>
            <w:r w:rsidRPr="00D12955">
              <w:rPr>
                <w:bCs/>
                <w:lang w:val="el-GR"/>
              </w:rPr>
              <w:t>Υπηρεσίες σχετικές με την Υλικοτεχνική Υποδομή</w:t>
            </w:r>
          </w:p>
        </w:tc>
        <w:tc>
          <w:tcPr>
            <w:tcW w:w="1056" w:type="pct"/>
            <w:vAlign w:val="center"/>
          </w:tcPr>
          <w:p w14:paraId="32A181D4" w14:textId="46BA228D" w:rsidR="00D97970" w:rsidRPr="00D12955" w:rsidRDefault="00D97970" w:rsidP="00D97970">
            <w:pPr>
              <w:spacing w:before="60" w:after="60"/>
              <w:jc w:val="left"/>
              <w:rPr>
                <w:bCs/>
                <w:lang w:val="el-GR" w:eastAsia="el-GR"/>
              </w:rPr>
            </w:pPr>
            <w:r w:rsidRPr="00D12955">
              <w:rPr>
                <w:bCs/>
              </w:rPr>
              <w:t>ΠΑΡΑΡΤΗΜΑ Ι</w:t>
            </w:r>
            <w:r w:rsidR="00F94728" w:rsidRPr="00D12955">
              <w:rPr>
                <w:bCs/>
                <w:lang w:val="el-GR"/>
              </w:rPr>
              <w:t>:</w:t>
            </w:r>
            <w:r w:rsidRPr="00D12955">
              <w:rPr>
                <w:bCs/>
              </w:rPr>
              <w:t xml:space="preserve"> </w:t>
            </w:r>
            <w:r w:rsidR="00751DE3" w:rsidRPr="00D12955">
              <w:rPr>
                <w:bCs/>
              </w:rPr>
              <w:fldChar w:fldCharType="begin"/>
            </w:r>
            <w:r w:rsidR="00751DE3" w:rsidRPr="00D12955">
              <w:rPr>
                <w:bCs/>
              </w:rPr>
              <w:instrText xml:space="preserve"> REF _Ref99975678 \r \h </w:instrText>
            </w:r>
            <w:r w:rsidR="00751DE3" w:rsidRPr="00D12955">
              <w:rPr>
                <w:bCs/>
              </w:rPr>
            </w:r>
            <w:r w:rsidR="00751DE3" w:rsidRPr="00D12955">
              <w:rPr>
                <w:bCs/>
              </w:rPr>
              <w:fldChar w:fldCharType="separate"/>
            </w:r>
            <w:r w:rsidR="006E10F8">
              <w:rPr>
                <w:bCs/>
              </w:rPr>
              <w:t>I.3.3.1</w:t>
            </w:r>
            <w:r w:rsidR="00751DE3" w:rsidRPr="00D12955">
              <w:rPr>
                <w:bCs/>
              </w:rPr>
              <w:fldChar w:fldCharType="end"/>
            </w:r>
          </w:p>
        </w:tc>
      </w:tr>
      <w:tr w:rsidR="00D97970" w:rsidRPr="00D12955" w14:paraId="712385A7" w14:textId="77777777" w:rsidTr="00D97970">
        <w:trPr>
          <w:trHeight w:val="315"/>
        </w:trPr>
        <w:tc>
          <w:tcPr>
            <w:tcW w:w="431" w:type="pct"/>
            <w:shd w:val="clear" w:color="auto" w:fill="auto"/>
            <w:vAlign w:val="center"/>
          </w:tcPr>
          <w:p w14:paraId="552A5A82" w14:textId="77777777" w:rsidR="00D97970" w:rsidRPr="00D12955" w:rsidRDefault="00D97970" w:rsidP="0020249C">
            <w:pPr>
              <w:pStyle w:val="aff0"/>
              <w:numPr>
                <w:ilvl w:val="1"/>
                <w:numId w:val="22"/>
              </w:numPr>
              <w:spacing w:before="60" w:after="60"/>
              <w:ind w:left="0" w:firstLine="0"/>
              <w:contextualSpacing w:val="0"/>
              <w:jc w:val="center"/>
              <w:rPr>
                <w:bCs/>
                <w:lang w:val="el-GR" w:eastAsia="el-GR"/>
              </w:rPr>
            </w:pPr>
          </w:p>
        </w:tc>
        <w:tc>
          <w:tcPr>
            <w:tcW w:w="3513" w:type="pct"/>
            <w:shd w:val="clear" w:color="auto" w:fill="auto"/>
            <w:vAlign w:val="center"/>
          </w:tcPr>
          <w:p w14:paraId="54DF01F8" w14:textId="0F537388" w:rsidR="00D97970" w:rsidRPr="00D12955" w:rsidRDefault="00D97970" w:rsidP="00D97970">
            <w:pPr>
              <w:spacing w:before="60" w:after="60"/>
              <w:jc w:val="left"/>
              <w:rPr>
                <w:bCs/>
                <w:highlight w:val="cyan"/>
                <w:lang w:val="el-GR" w:eastAsia="el-GR"/>
              </w:rPr>
            </w:pPr>
            <w:r w:rsidRPr="00D12955">
              <w:rPr>
                <w:bCs/>
                <w:lang w:val="el-GR"/>
              </w:rPr>
              <w:t>Υπηρεσίες σχετικές με την πλατφόρμα Λογισμικών Ευφυούς Γεωργίας</w:t>
            </w:r>
          </w:p>
        </w:tc>
        <w:tc>
          <w:tcPr>
            <w:tcW w:w="1056" w:type="pct"/>
            <w:vAlign w:val="center"/>
          </w:tcPr>
          <w:p w14:paraId="0A5B71A5" w14:textId="50644C75" w:rsidR="00D97970" w:rsidRPr="00D12955" w:rsidRDefault="00D97970" w:rsidP="00D97970">
            <w:pPr>
              <w:spacing w:before="60" w:after="60"/>
              <w:jc w:val="left"/>
              <w:rPr>
                <w:bCs/>
                <w:lang w:val="el-GR" w:eastAsia="el-GR"/>
              </w:rPr>
            </w:pPr>
            <w:r w:rsidRPr="00D12955">
              <w:rPr>
                <w:bCs/>
              </w:rPr>
              <w:t>ΠΑΡΑΡΤΗΜΑ Ι</w:t>
            </w:r>
            <w:r w:rsidR="00F94728" w:rsidRPr="00D12955">
              <w:rPr>
                <w:bCs/>
                <w:lang w:val="el-GR"/>
              </w:rPr>
              <w:t>:</w:t>
            </w:r>
            <w:r w:rsidRPr="00D12955">
              <w:rPr>
                <w:bCs/>
              </w:rPr>
              <w:t xml:space="preserve"> </w:t>
            </w:r>
            <w:r w:rsidR="00751DE3" w:rsidRPr="00D12955">
              <w:rPr>
                <w:bCs/>
              </w:rPr>
              <w:fldChar w:fldCharType="begin"/>
            </w:r>
            <w:r w:rsidR="00751DE3" w:rsidRPr="00D12955">
              <w:rPr>
                <w:bCs/>
              </w:rPr>
              <w:instrText xml:space="preserve"> REF _Ref99975690 \r \h </w:instrText>
            </w:r>
            <w:r w:rsidR="00751DE3" w:rsidRPr="00D12955">
              <w:rPr>
                <w:bCs/>
              </w:rPr>
            </w:r>
            <w:r w:rsidR="00751DE3" w:rsidRPr="00D12955">
              <w:rPr>
                <w:bCs/>
              </w:rPr>
              <w:fldChar w:fldCharType="separate"/>
            </w:r>
            <w:r w:rsidR="006E10F8">
              <w:rPr>
                <w:bCs/>
              </w:rPr>
              <w:t>I.3.3.2</w:t>
            </w:r>
            <w:r w:rsidR="00751DE3" w:rsidRPr="00D12955">
              <w:rPr>
                <w:bCs/>
              </w:rPr>
              <w:fldChar w:fldCharType="end"/>
            </w:r>
          </w:p>
        </w:tc>
      </w:tr>
      <w:tr w:rsidR="00D97970" w:rsidRPr="00D12955" w14:paraId="31AD5E46" w14:textId="77777777" w:rsidTr="00D97970">
        <w:trPr>
          <w:trHeight w:val="315"/>
        </w:trPr>
        <w:tc>
          <w:tcPr>
            <w:tcW w:w="431" w:type="pct"/>
            <w:shd w:val="clear" w:color="auto" w:fill="auto"/>
            <w:vAlign w:val="center"/>
          </w:tcPr>
          <w:p w14:paraId="7ACB5924" w14:textId="77777777" w:rsidR="00D97970" w:rsidRPr="00D12955" w:rsidRDefault="00D97970" w:rsidP="0020249C">
            <w:pPr>
              <w:pStyle w:val="aff0"/>
              <w:numPr>
                <w:ilvl w:val="1"/>
                <w:numId w:val="22"/>
              </w:numPr>
              <w:spacing w:before="60" w:after="60"/>
              <w:ind w:left="0" w:firstLine="0"/>
              <w:contextualSpacing w:val="0"/>
              <w:jc w:val="center"/>
              <w:rPr>
                <w:bCs/>
                <w:lang w:val="el-GR" w:eastAsia="el-GR"/>
              </w:rPr>
            </w:pPr>
          </w:p>
        </w:tc>
        <w:tc>
          <w:tcPr>
            <w:tcW w:w="3513" w:type="pct"/>
            <w:shd w:val="clear" w:color="auto" w:fill="auto"/>
            <w:vAlign w:val="center"/>
            <w:hideMark/>
          </w:tcPr>
          <w:p w14:paraId="6627B57C" w14:textId="127EA204" w:rsidR="00D97970" w:rsidRPr="00D12955" w:rsidRDefault="00D97970" w:rsidP="00D97970">
            <w:pPr>
              <w:spacing w:before="60" w:after="60"/>
              <w:jc w:val="left"/>
              <w:rPr>
                <w:bCs/>
                <w:highlight w:val="cyan"/>
                <w:lang w:val="el-GR" w:eastAsia="el-GR"/>
              </w:rPr>
            </w:pPr>
            <w:r w:rsidRPr="00D12955">
              <w:rPr>
                <w:bCs/>
              </w:rPr>
              <w:t>Υποστηρικτικές Υπ</w:t>
            </w:r>
            <w:r w:rsidRPr="00D12955">
              <w:rPr>
                <w:bCs/>
                <w:lang w:val="el-GR"/>
              </w:rPr>
              <w:t>η</w:t>
            </w:r>
            <w:r w:rsidRPr="00D12955">
              <w:rPr>
                <w:bCs/>
              </w:rPr>
              <w:t>ρεσίες</w:t>
            </w:r>
          </w:p>
        </w:tc>
        <w:tc>
          <w:tcPr>
            <w:tcW w:w="1056" w:type="pct"/>
            <w:vAlign w:val="center"/>
          </w:tcPr>
          <w:p w14:paraId="1C6A362F" w14:textId="557D13CC" w:rsidR="00D97970" w:rsidRPr="00D12955" w:rsidRDefault="00D97970" w:rsidP="00D97970">
            <w:pPr>
              <w:spacing w:before="60" w:after="60"/>
              <w:jc w:val="left"/>
              <w:rPr>
                <w:bCs/>
                <w:lang w:val="el-GR" w:eastAsia="el-GR"/>
              </w:rPr>
            </w:pPr>
            <w:r w:rsidRPr="00D12955">
              <w:rPr>
                <w:bCs/>
              </w:rPr>
              <w:t>ΠΑΡΑΡΤΗΜΑ Ι</w:t>
            </w:r>
            <w:r w:rsidR="00F94728" w:rsidRPr="00D12955">
              <w:rPr>
                <w:bCs/>
                <w:lang w:val="el-GR"/>
              </w:rPr>
              <w:t>:</w:t>
            </w:r>
            <w:r w:rsidRPr="00D12955">
              <w:rPr>
                <w:bCs/>
              </w:rPr>
              <w:t xml:space="preserve"> </w:t>
            </w:r>
            <w:r w:rsidR="00751DE3" w:rsidRPr="00D12955">
              <w:rPr>
                <w:bCs/>
              </w:rPr>
              <w:fldChar w:fldCharType="begin"/>
            </w:r>
            <w:r w:rsidR="00751DE3" w:rsidRPr="00D12955">
              <w:rPr>
                <w:bCs/>
              </w:rPr>
              <w:instrText xml:space="preserve"> REF _Ref99975717 \r \h </w:instrText>
            </w:r>
            <w:r w:rsidR="00751DE3" w:rsidRPr="00D12955">
              <w:rPr>
                <w:bCs/>
              </w:rPr>
            </w:r>
            <w:r w:rsidR="00751DE3" w:rsidRPr="00D12955">
              <w:rPr>
                <w:bCs/>
              </w:rPr>
              <w:fldChar w:fldCharType="separate"/>
            </w:r>
            <w:r w:rsidR="006E10F8">
              <w:rPr>
                <w:bCs/>
              </w:rPr>
              <w:t>I.3.3.3</w:t>
            </w:r>
            <w:r w:rsidR="00751DE3" w:rsidRPr="00D12955">
              <w:rPr>
                <w:bCs/>
              </w:rPr>
              <w:fldChar w:fldCharType="end"/>
            </w:r>
          </w:p>
        </w:tc>
      </w:tr>
      <w:tr w:rsidR="00D97970" w:rsidRPr="00D12955" w14:paraId="17ACF24D" w14:textId="77777777" w:rsidTr="00D97970">
        <w:trPr>
          <w:trHeight w:val="315"/>
        </w:trPr>
        <w:tc>
          <w:tcPr>
            <w:tcW w:w="431" w:type="pct"/>
            <w:shd w:val="clear" w:color="auto" w:fill="auto"/>
            <w:vAlign w:val="center"/>
          </w:tcPr>
          <w:p w14:paraId="63067BEB" w14:textId="77777777" w:rsidR="00D97970" w:rsidRPr="00D12955" w:rsidRDefault="00D97970" w:rsidP="0020249C">
            <w:pPr>
              <w:pStyle w:val="aff0"/>
              <w:numPr>
                <w:ilvl w:val="1"/>
                <w:numId w:val="22"/>
              </w:numPr>
              <w:spacing w:before="60" w:after="60"/>
              <w:ind w:left="0" w:firstLine="0"/>
              <w:contextualSpacing w:val="0"/>
              <w:jc w:val="center"/>
              <w:rPr>
                <w:bCs/>
                <w:lang w:val="el-GR" w:eastAsia="el-GR"/>
              </w:rPr>
            </w:pPr>
          </w:p>
        </w:tc>
        <w:tc>
          <w:tcPr>
            <w:tcW w:w="3513" w:type="pct"/>
            <w:shd w:val="clear" w:color="auto" w:fill="auto"/>
            <w:vAlign w:val="center"/>
          </w:tcPr>
          <w:p w14:paraId="0ACCD412" w14:textId="2D769FE0" w:rsidR="00D97970" w:rsidRPr="00D12955" w:rsidRDefault="00D97970" w:rsidP="00D97970">
            <w:pPr>
              <w:spacing w:before="60" w:after="60"/>
              <w:jc w:val="left"/>
              <w:rPr>
                <w:bCs/>
                <w:highlight w:val="cyan"/>
                <w:lang w:val="el-GR" w:eastAsia="el-GR"/>
              </w:rPr>
            </w:pPr>
            <w:r w:rsidRPr="00D12955">
              <w:rPr>
                <w:bCs/>
                <w:lang w:val="el-GR"/>
              </w:rPr>
              <w:t>Υπηρεσίες Περιόδου Εγγύησης - Συντήρησης (ΠΕΣ)</w:t>
            </w:r>
          </w:p>
        </w:tc>
        <w:tc>
          <w:tcPr>
            <w:tcW w:w="1056" w:type="pct"/>
            <w:vAlign w:val="center"/>
          </w:tcPr>
          <w:p w14:paraId="6EF06704" w14:textId="0F928043" w:rsidR="00D97970" w:rsidRPr="00D12955" w:rsidRDefault="00D97970" w:rsidP="00D97970">
            <w:pPr>
              <w:spacing w:before="60" w:after="60"/>
              <w:jc w:val="left"/>
              <w:rPr>
                <w:bCs/>
                <w:lang w:val="el-GR" w:eastAsia="el-GR"/>
              </w:rPr>
            </w:pPr>
            <w:r w:rsidRPr="00D12955">
              <w:rPr>
                <w:bCs/>
              </w:rPr>
              <w:t>ΠΑΡΑΡΤΗΜΑ Ι</w:t>
            </w:r>
            <w:r w:rsidR="00F94728" w:rsidRPr="00D12955">
              <w:rPr>
                <w:bCs/>
                <w:lang w:val="el-GR"/>
              </w:rPr>
              <w:t>:</w:t>
            </w:r>
            <w:r w:rsidRPr="00D12955">
              <w:rPr>
                <w:bCs/>
              </w:rPr>
              <w:t xml:space="preserve"> </w:t>
            </w:r>
            <w:r w:rsidR="00751DE3" w:rsidRPr="00D12955">
              <w:rPr>
                <w:bCs/>
              </w:rPr>
              <w:fldChar w:fldCharType="begin"/>
            </w:r>
            <w:r w:rsidR="00751DE3" w:rsidRPr="00D12955">
              <w:rPr>
                <w:bCs/>
              </w:rPr>
              <w:instrText xml:space="preserve"> REF _Ref536027651 \r \h </w:instrText>
            </w:r>
            <w:r w:rsidR="00751DE3" w:rsidRPr="00D12955">
              <w:rPr>
                <w:bCs/>
              </w:rPr>
            </w:r>
            <w:r w:rsidR="00751DE3" w:rsidRPr="00D12955">
              <w:rPr>
                <w:bCs/>
              </w:rPr>
              <w:fldChar w:fldCharType="separate"/>
            </w:r>
            <w:r w:rsidR="006E10F8">
              <w:rPr>
                <w:bCs/>
              </w:rPr>
              <w:t>I.3.4</w:t>
            </w:r>
            <w:r w:rsidR="00751DE3" w:rsidRPr="00D12955">
              <w:rPr>
                <w:bCs/>
              </w:rPr>
              <w:fldChar w:fldCharType="end"/>
            </w:r>
          </w:p>
        </w:tc>
      </w:tr>
      <w:tr w:rsidR="00E36548" w:rsidRPr="00B92977" w14:paraId="096D9F34" w14:textId="77777777" w:rsidTr="00F82A8D">
        <w:trPr>
          <w:trHeight w:val="315"/>
        </w:trPr>
        <w:tc>
          <w:tcPr>
            <w:tcW w:w="431" w:type="pct"/>
            <w:shd w:val="clear" w:color="auto" w:fill="FBE4D5" w:themeFill="accent2" w:themeFillTint="33"/>
            <w:vAlign w:val="center"/>
            <w:hideMark/>
          </w:tcPr>
          <w:p w14:paraId="6D884B32" w14:textId="77777777" w:rsidR="00E36548" w:rsidRPr="00D12955" w:rsidRDefault="00E36548" w:rsidP="0020249C">
            <w:pPr>
              <w:pStyle w:val="aff0"/>
              <w:numPr>
                <w:ilvl w:val="0"/>
                <w:numId w:val="22"/>
              </w:numPr>
              <w:spacing w:before="60" w:after="60"/>
              <w:ind w:left="0" w:firstLine="0"/>
              <w:contextualSpacing w:val="0"/>
              <w:jc w:val="center"/>
              <w:rPr>
                <w:bCs/>
                <w:lang w:val="el-GR" w:eastAsia="el-GR"/>
              </w:rPr>
            </w:pPr>
          </w:p>
        </w:tc>
        <w:tc>
          <w:tcPr>
            <w:tcW w:w="3513" w:type="pct"/>
            <w:shd w:val="clear" w:color="auto" w:fill="FBE4D5" w:themeFill="accent2" w:themeFillTint="33"/>
            <w:vAlign w:val="center"/>
            <w:hideMark/>
          </w:tcPr>
          <w:p w14:paraId="20B99CA0" w14:textId="3E6ABB06" w:rsidR="00E36548" w:rsidRPr="00D12955" w:rsidRDefault="00D97970" w:rsidP="00C4217E">
            <w:pPr>
              <w:spacing w:before="60" w:after="60"/>
              <w:rPr>
                <w:bCs/>
                <w:lang w:val="el-GR" w:eastAsia="el-GR"/>
              </w:rPr>
            </w:pPr>
            <w:r w:rsidRPr="00D12955">
              <w:rPr>
                <w:bCs/>
                <w:lang w:val="el-GR" w:eastAsia="el-GR"/>
              </w:rPr>
              <w:t>Οργάνωση, Διοίκηση και Υλοποίηση του Έργου</w:t>
            </w:r>
          </w:p>
        </w:tc>
        <w:tc>
          <w:tcPr>
            <w:tcW w:w="1056" w:type="pct"/>
            <w:shd w:val="clear" w:color="auto" w:fill="FBE4D5" w:themeFill="accent2" w:themeFillTint="33"/>
          </w:tcPr>
          <w:p w14:paraId="0BBA697D" w14:textId="77777777" w:rsidR="00E36548" w:rsidRPr="00D12955" w:rsidRDefault="00E36548" w:rsidP="00C4217E">
            <w:pPr>
              <w:spacing w:before="60" w:after="60"/>
              <w:rPr>
                <w:bCs/>
                <w:lang w:val="el-GR" w:eastAsia="el-GR"/>
              </w:rPr>
            </w:pPr>
          </w:p>
        </w:tc>
      </w:tr>
      <w:tr w:rsidR="00D97970" w:rsidRPr="00D12955" w14:paraId="080968D2" w14:textId="77777777" w:rsidTr="00D97970">
        <w:trPr>
          <w:trHeight w:val="315"/>
        </w:trPr>
        <w:tc>
          <w:tcPr>
            <w:tcW w:w="431" w:type="pct"/>
            <w:shd w:val="clear" w:color="auto" w:fill="auto"/>
            <w:vAlign w:val="center"/>
            <w:hideMark/>
          </w:tcPr>
          <w:p w14:paraId="4D81499C" w14:textId="77777777" w:rsidR="00D97970" w:rsidRPr="00D12955" w:rsidRDefault="00D97970" w:rsidP="0020249C">
            <w:pPr>
              <w:pStyle w:val="aff0"/>
              <w:numPr>
                <w:ilvl w:val="1"/>
                <w:numId w:val="23"/>
              </w:numPr>
              <w:spacing w:before="60" w:after="60"/>
              <w:ind w:left="0" w:firstLine="0"/>
              <w:contextualSpacing w:val="0"/>
              <w:jc w:val="center"/>
              <w:rPr>
                <w:bCs/>
                <w:lang w:val="el-GR" w:eastAsia="el-GR"/>
              </w:rPr>
            </w:pPr>
          </w:p>
        </w:tc>
        <w:tc>
          <w:tcPr>
            <w:tcW w:w="3513" w:type="pct"/>
            <w:shd w:val="clear" w:color="auto" w:fill="auto"/>
            <w:vAlign w:val="center"/>
            <w:hideMark/>
          </w:tcPr>
          <w:p w14:paraId="73F1B697" w14:textId="7304DF6E" w:rsidR="00D97970" w:rsidRPr="00D12955" w:rsidRDefault="00D97970" w:rsidP="00D97970">
            <w:pPr>
              <w:spacing w:before="60" w:after="60"/>
              <w:jc w:val="left"/>
              <w:rPr>
                <w:bCs/>
                <w:highlight w:val="cyan"/>
                <w:lang w:val="el-GR" w:eastAsia="el-GR"/>
              </w:rPr>
            </w:pPr>
            <w:r w:rsidRPr="00D12955">
              <w:rPr>
                <w:bCs/>
                <w:lang w:val="el-GR"/>
              </w:rPr>
              <w:t>Σχήμα Διοίκησης και Υλοποίησης του Έργου – Ομάδα Έργου (για στελέχη / προσόντα πέραν των ελάχιστων απαιτούμενων)</w:t>
            </w:r>
          </w:p>
        </w:tc>
        <w:tc>
          <w:tcPr>
            <w:tcW w:w="1056" w:type="pct"/>
            <w:vAlign w:val="center"/>
          </w:tcPr>
          <w:p w14:paraId="1AF6C5A7" w14:textId="4339CADB" w:rsidR="00D97970" w:rsidRPr="00D12955" w:rsidRDefault="00D97970" w:rsidP="00D97970">
            <w:pPr>
              <w:spacing w:before="60" w:after="60"/>
              <w:jc w:val="left"/>
              <w:rPr>
                <w:bCs/>
                <w:lang w:val="el-GR" w:eastAsia="el-GR"/>
              </w:rPr>
            </w:pPr>
            <w:r w:rsidRPr="00D12955">
              <w:rPr>
                <w:bCs/>
              </w:rPr>
              <w:t>ΠΑΡΑΡΤΗΜΑ Ι</w:t>
            </w:r>
            <w:r w:rsidR="00F94728" w:rsidRPr="00D12955">
              <w:rPr>
                <w:bCs/>
                <w:lang w:val="el-GR"/>
              </w:rPr>
              <w:t>:</w:t>
            </w:r>
            <w:r w:rsidRPr="00D12955">
              <w:rPr>
                <w:bCs/>
              </w:rPr>
              <w:t xml:space="preserve"> </w:t>
            </w:r>
            <w:r w:rsidR="00751DE3" w:rsidRPr="00D12955">
              <w:rPr>
                <w:bCs/>
              </w:rPr>
              <w:fldChar w:fldCharType="begin"/>
            </w:r>
            <w:r w:rsidR="00751DE3" w:rsidRPr="00D12955">
              <w:rPr>
                <w:bCs/>
              </w:rPr>
              <w:instrText xml:space="preserve"> REF _Ref99975753 \r \h </w:instrText>
            </w:r>
            <w:r w:rsidR="00751DE3" w:rsidRPr="00D12955">
              <w:rPr>
                <w:bCs/>
              </w:rPr>
            </w:r>
            <w:r w:rsidR="00751DE3" w:rsidRPr="00D12955">
              <w:rPr>
                <w:bCs/>
              </w:rPr>
              <w:fldChar w:fldCharType="separate"/>
            </w:r>
            <w:r w:rsidR="006E10F8">
              <w:rPr>
                <w:bCs/>
              </w:rPr>
              <w:t>I.3.5.1</w:t>
            </w:r>
            <w:r w:rsidR="00751DE3" w:rsidRPr="00D12955">
              <w:rPr>
                <w:bCs/>
              </w:rPr>
              <w:fldChar w:fldCharType="end"/>
            </w:r>
            <w:r w:rsidRPr="00D12955">
              <w:rPr>
                <w:bCs/>
              </w:rPr>
              <w:t xml:space="preserve">, </w:t>
            </w:r>
            <w:r w:rsidR="00751DE3" w:rsidRPr="00D12955">
              <w:rPr>
                <w:bCs/>
              </w:rPr>
              <w:fldChar w:fldCharType="begin"/>
            </w:r>
            <w:r w:rsidR="00751DE3" w:rsidRPr="00D12955">
              <w:rPr>
                <w:bCs/>
              </w:rPr>
              <w:instrText xml:space="preserve"> REF _Ref99975769 \r \h </w:instrText>
            </w:r>
            <w:r w:rsidR="00751DE3" w:rsidRPr="00D12955">
              <w:rPr>
                <w:bCs/>
              </w:rPr>
            </w:r>
            <w:r w:rsidR="00751DE3" w:rsidRPr="00D12955">
              <w:rPr>
                <w:bCs/>
              </w:rPr>
              <w:fldChar w:fldCharType="separate"/>
            </w:r>
            <w:r w:rsidR="006E10F8">
              <w:rPr>
                <w:bCs/>
              </w:rPr>
              <w:t>I.3.5.2</w:t>
            </w:r>
            <w:r w:rsidR="00751DE3" w:rsidRPr="00D12955">
              <w:rPr>
                <w:bCs/>
              </w:rPr>
              <w:fldChar w:fldCharType="end"/>
            </w:r>
            <w:r w:rsidRPr="00D12955">
              <w:rPr>
                <w:bCs/>
              </w:rPr>
              <w:t xml:space="preserve"> </w:t>
            </w:r>
          </w:p>
        </w:tc>
      </w:tr>
      <w:tr w:rsidR="00D97970" w:rsidRPr="00D12955" w14:paraId="1D1690E6" w14:textId="77777777" w:rsidTr="00D97970">
        <w:trPr>
          <w:trHeight w:val="315"/>
        </w:trPr>
        <w:tc>
          <w:tcPr>
            <w:tcW w:w="431" w:type="pct"/>
            <w:shd w:val="clear" w:color="auto" w:fill="auto"/>
            <w:vAlign w:val="center"/>
          </w:tcPr>
          <w:p w14:paraId="6C06E8E6" w14:textId="77777777" w:rsidR="00D97970" w:rsidRPr="00D12955" w:rsidRDefault="00D97970" w:rsidP="0020249C">
            <w:pPr>
              <w:pStyle w:val="aff0"/>
              <w:numPr>
                <w:ilvl w:val="1"/>
                <w:numId w:val="23"/>
              </w:numPr>
              <w:spacing w:before="60" w:after="60"/>
              <w:ind w:left="0" w:firstLine="0"/>
              <w:contextualSpacing w:val="0"/>
              <w:jc w:val="center"/>
              <w:rPr>
                <w:bCs/>
                <w:lang w:val="el-GR" w:eastAsia="el-GR"/>
              </w:rPr>
            </w:pPr>
          </w:p>
        </w:tc>
        <w:tc>
          <w:tcPr>
            <w:tcW w:w="3513" w:type="pct"/>
            <w:shd w:val="clear" w:color="auto" w:fill="auto"/>
            <w:vAlign w:val="center"/>
          </w:tcPr>
          <w:p w14:paraId="6021AAA0" w14:textId="19AACDD8" w:rsidR="00D97970" w:rsidRPr="00D12955" w:rsidRDefault="00D97970" w:rsidP="00D97970">
            <w:pPr>
              <w:spacing w:before="60" w:after="60"/>
              <w:jc w:val="left"/>
              <w:rPr>
                <w:bCs/>
                <w:highlight w:val="cyan"/>
                <w:lang w:val="el-GR" w:eastAsia="el-GR"/>
              </w:rPr>
            </w:pPr>
            <w:r w:rsidRPr="00D12955">
              <w:rPr>
                <w:bCs/>
              </w:rPr>
              <w:t>Χρονοδιάγραμμα Υλοποίησης - Φάσεις – Παραδοτέα</w:t>
            </w:r>
          </w:p>
        </w:tc>
        <w:tc>
          <w:tcPr>
            <w:tcW w:w="1056" w:type="pct"/>
            <w:vAlign w:val="center"/>
          </w:tcPr>
          <w:p w14:paraId="069BABB2" w14:textId="6B23AD63" w:rsidR="00D97970" w:rsidRPr="00D12955" w:rsidRDefault="00D97970" w:rsidP="00D97970">
            <w:pPr>
              <w:spacing w:before="60" w:after="60"/>
              <w:jc w:val="left"/>
              <w:rPr>
                <w:bCs/>
                <w:lang w:val="el-GR" w:eastAsia="el-GR"/>
              </w:rPr>
            </w:pPr>
            <w:r w:rsidRPr="00D12955">
              <w:rPr>
                <w:bCs/>
              </w:rPr>
              <w:t>ΠΑΡΑΡΤΗΜΑ Ι</w:t>
            </w:r>
            <w:r w:rsidR="00F94728" w:rsidRPr="00D12955">
              <w:rPr>
                <w:bCs/>
                <w:lang w:val="el-GR"/>
              </w:rPr>
              <w:t>:</w:t>
            </w:r>
            <w:r w:rsidRPr="00D12955">
              <w:rPr>
                <w:bCs/>
              </w:rPr>
              <w:t xml:space="preserve"> </w:t>
            </w:r>
            <w:r w:rsidR="00F94728" w:rsidRPr="00D12955">
              <w:rPr>
                <w:bCs/>
              </w:rPr>
              <w:fldChar w:fldCharType="begin"/>
            </w:r>
            <w:r w:rsidR="00F94728" w:rsidRPr="00D12955">
              <w:rPr>
                <w:bCs/>
              </w:rPr>
              <w:instrText xml:space="preserve"> REF _Ref99975847 \r \h </w:instrText>
            </w:r>
            <w:r w:rsidR="00F94728" w:rsidRPr="00D12955">
              <w:rPr>
                <w:bCs/>
              </w:rPr>
            </w:r>
            <w:r w:rsidR="00F94728" w:rsidRPr="00D12955">
              <w:rPr>
                <w:bCs/>
              </w:rPr>
              <w:fldChar w:fldCharType="separate"/>
            </w:r>
            <w:r w:rsidR="006E10F8">
              <w:rPr>
                <w:bCs/>
              </w:rPr>
              <w:t>I.3.5.3</w:t>
            </w:r>
            <w:r w:rsidR="00F94728" w:rsidRPr="00D12955">
              <w:rPr>
                <w:bCs/>
              </w:rPr>
              <w:fldChar w:fldCharType="end"/>
            </w:r>
          </w:p>
        </w:tc>
      </w:tr>
      <w:tr w:rsidR="00D97970" w:rsidRPr="00D12955" w14:paraId="6640F99D" w14:textId="77777777" w:rsidTr="00D97970">
        <w:trPr>
          <w:trHeight w:val="315"/>
        </w:trPr>
        <w:tc>
          <w:tcPr>
            <w:tcW w:w="431" w:type="pct"/>
            <w:shd w:val="clear" w:color="auto" w:fill="auto"/>
            <w:vAlign w:val="center"/>
          </w:tcPr>
          <w:p w14:paraId="05C19B1B" w14:textId="77777777" w:rsidR="00D97970" w:rsidRPr="00D12955" w:rsidRDefault="00D97970" w:rsidP="0020249C">
            <w:pPr>
              <w:pStyle w:val="aff0"/>
              <w:numPr>
                <w:ilvl w:val="1"/>
                <w:numId w:val="23"/>
              </w:numPr>
              <w:spacing w:before="60" w:after="60"/>
              <w:ind w:left="0" w:firstLine="0"/>
              <w:contextualSpacing w:val="0"/>
              <w:jc w:val="center"/>
              <w:rPr>
                <w:bCs/>
                <w:lang w:val="el-GR" w:eastAsia="el-GR"/>
              </w:rPr>
            </w:pPr>
          </w:p>
        </w:tc>
        <w:tc>
          <w:tcPr>
            <w:tcW w:w="3513" w:type="pct"/>
            <w:shd w:val="clear" w:color="auto" w:fill="auto"/>
            <w:vAlign w:val="center"/>
          </w:tcPr>
          <w:p w14:paraId="6F67FC39" w14:textId="02D91C85" w:rsidR="00D97970" w:rsidRPr="00D12955" w:rsidRDefault="00D97970" w:rsidP="00D97970">
            <w:pPr>
              <w:spacing w:before="60" w:after="60"/>
              <w:jc w:val="left"/>
              <w:rPr>
                <w:bCs/>
                <w:highlight w:val="cyan"/>
                <w:lang w:val="el-GR" w:eastAsia="el-GR"/>
              </w:rPr>
            </w:pPr>
            <w:r w:rsidRPr="00D12955">
              <w:rPr>
                <w:bCs/>
                <w:lang w:val="el-GR"/>
              </w:rPr>
              <w:t>Σχέδιο και Σύστημα Διασφάλισης Ποιότητας</w:t>
            </w:r>
          </w:p>
        </w:tc>
        <w:tc>
          <w:tcPr>
            <w:tcW w:w="1056" w:type="pct"/>
            <w:vAlign w:val="center"/>
          </w:tcPr>
          <w:p w14:paraId="0344175D" w14:textId="1D1A88AE" w:rsidR="00D97970" w:rsidRPr="00D12955" w:rsidRDefault="00D97970" w:rsidP="00D97970">
            <w:pPr>
              <w:spacing w:before="60" w:after="60"/>
              <w:jc w:val="left"/>
              <w:rPr>
                <w:bCs/>
                <w:lang w:val="el-GR" w:eastAsia="el-GR"/>
              </w:rPr>
            </w:pPr>
            <w:r w:rsidRPr="00D12955">
              <w:rPr>
                <w:bCs/>
              </w:rPr>
              <w:t>ΠΑΡΑΡΤΗΜΑ Ι</w:t>
            </w:r>
            <w:r w:rsidR="00F94728" w:rsidRPr="00D12955">
              <w:rPr>
                <w:bCs/>
                <w:lang w:val="el-GR"/>
              </w:rPr>
              <w:t>:</w:t>
            </w:r>
            <w:r w:rsidRPr="00D12955">
              <w:rPr>
                <w:bCs/>
              </w:rPr>
              <w:t xml:space="preserve"> </w:t>
            </w:r>
            <w:r w:rsidR="00F94728" w:rsidRPr="00D12955">
              <w:rPr>
                <w:bCs/>
              </w:rPr>
              <w:fldChar w:fldCharType="begin"/>
            </w:r>
            <w:r w:rsidR="00F94728" w:rsidRPr="00D12955">
              <w:rPr>
                <w:bCs/>
              </w:rPr>
              <w:instrText xml:space="preserve"> REF _Ref99975860 \r \h </w:instrText>
            </w:r>
            <w:r w:rsidR="00F94728" w:rsidRPr="00D12955">
              <w:rPr>
                <w:bCs/>
              </w:rPr>
            </w:r>
            <w:r w:rsidR="00F94728" w:rsidRPr="00D12955">
              <w:rPr>
                <w:bCs/>
              </w:rPr>
              <w:fldChar w:fldCharType="separate"/>
            </w:r>
            <w:r w:rsidR="006E10F8">
              <w:rPr>
                <w:bCs/>
              </w:rPr>
              <w:t>I.3.5.4</w:t>
            </w:r>
            <w:r w:rsidR="00F94728" w:rsidRPr="00D12955">
              <w:rPr>
                <w:bCs/>
              </w:rPr>
              <w:fldChar w:fldCharType="end"/>
            </w:r>
          </w:p>
        </w:tc>
      </w:tr>
      <w:tr w:rsidR="00E36548" w:rsidRPr="00D12955" w14:paraId="170DABF5" w14:textId="77777777" w:rsidTr="00F82A8D">
        <w:trPr>
          <w:trHeight w:val="315"/>
        </w:trPr>
        <w:tc>
          <w:tcPr>
            <w:tcW w:w="431" w:type="pct"/>
            <w:shd w:val="clear" w:color="auto" w:fill="auto"/>
            <w:vAlign w:val="center"/>
          </w:tcPr>
          <w:p w14:paraId="65B4EA08" w14:textId="77777777" w:rsidR="00E36548" w:rsidRPr="00D12955" w:rsidRDefault="00E36548" w:rsidP="0020249C">
            <w:pPr>
              <w:pStyle w:val="aff0"/>
              <w:numPr>
                <w:ilvl w:val="1"/>
                <w:numId w:val="23"/>
              </w:numPr>
              <w:spacing w:before="60" w:after="60"/>
              <w:ind w:left="0" w:firstLine="0"/>
              <w:contextualSpacing w:val="0"/>
              <w:jc w:val="center"/>
              <w:rPr>
                <w:bCs/>
                <w:lang w:val="el-GR" w:eastAsia="el-GR"/>
              </w:rPr>
            </w:pPr>
          </w:p>
        </w:tc>
        <w:tc>
          <w:tcPr>
            <w:tcW w:w="3513" w:type="pct"/>
            <w:shd w:val="clear" w:color="auto" w:fill="auto"/>
            <w:vAlign w:val="center"/>
          </w:tcPr>
          <w:p w14:paraId="68831842" w14:textId="2A71B6BA" w:rsidR="00E36548" w:rsidRPr="00D12955" w:rsidRDefault="00DA4A15" w:rsidP="00C4217E">
            <w:pPr>
              <w:spacing w:before="60" w:after="60"/>
              <w:rPr>
                <w:bCs/>
                <w:highlight w:val="cyan"/>
                <w:lang w:val="el-GR" w:eastAsia="el-GR"/>
              </w:rPr>
            </w:pPr>
            <w:r w:rsidRPr="00D12955">
              <w:rPr>
                <w:bCs/>
                <w:lang w:val="el-GR" w:eastAsia="el-GR"/>
              </w:rPr>
              <w:t>Σχέδιο και Σύστημα Διαχείρισης Κινδύνων</w:t>
            </w:r>
          </w:p>
        </w:tc>
        <w:tc>
          <w:tcPr>
            <w:tcW w:w="1056" w:type="pct"/>
          </w:tcPr>
          <w:p w14:paraId="084696A3" w14:textId="24BAE6A2" w:rsidR="00E36548" w:rsidRPr="00D12955" w:rsidRDefault="00F94728" w:rsidP="00C4217E">
            <w:pPr>
              <w:spacing w:before="60" w:after="60"/>
              <w:rPr>
                <w:bCs/>
                <w:lang w:val="el-GR" w:eastAsia="el-GR"/>
              </w:rPr>
            </w:pPr>
            <w:r w:rsidRPr="00D12955">
              <w:rPr>
                <w:bCs/>
                <w:lang w:val="el-GR"/>
              </w:rPr>
              <w:fldChar w:fldCharType="begin"/>
            </w:r>
            <w:r w:rsidRPr="00D12955">
              <w:rPr>
                <w:bCs/>
                <w:lang w:val="el-GR"/>
              </w:rPr>
              <w:instrText xml:space="preserve"> REF _Ref99975875 \r \h </w:instrText>
            </w:r>
            <w:r w:rsidRPr="00D12955">
              <w:rPr>
                <w:bCs/>
                <w:lang w:val="el-GR"/>
              </w:rPr>
            </w:r>
            <w:r w:rsidRPr="00D12955">
              <w:rPr>
                <w:bCs/>
                <w:lang w:val="el-GR"/>
              </w:rPr>
              <w:fldChar w:fldCharType="separate"/>
            </w:r>
            <w:r w:rsidR="006E10F8">
              <w:rPr>
                <w:bCs/>
                <w:lang w:val="el-GR"/>
              </w:rPr>
              <w:t>I.3.5.5</w:t>
            </w:r>
            <w:r w:rsidRPr="00D12955">
              <w:rPr>
                <w:bCs/>
                <w:lang w:val="el-GR"/>
              </w:rPr>
              <w:fldChar w:fldCharType="end"/>
            </w:r>
          </w:p>
        </w:tc>
      </w:tr>
      <w:tr w:rsidR="00E36548" w:rsidRPr="00D12955" w14:paraId="600B9464" w14:textId="77777777" w:rsidTr="00F82A8D">
        <w:trPr>
          <w:trHeight w:val="315"/>
        </w:trPr>
        <w:tc>
          <w:tcPr>
            <w:tcW w:w="431"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hideMark/>
          </w:tcPr>
          <w:p w14:paraId="4131E805" w14:textId="77777777" w:rsidR="00E36548" w:rsidRPr="00D12955" w:rsidRDefault="00E36548" w:rsidP="0020249C">
            <w:pPr>
              <w:pStyle w:val="aff0"/>
              <w:numPr>
                <w:ilvl w:val="0"/>
                <w:numId w:val="22"/>
              </w:numPr>
              <w:spacing w:before="60" w:after="60"/>
              <w:ind w:left="0" w:firstLine="0"/>
              <w:contextualSpacing w:val="0"/>
              <w:jc w:val="center"/>
              <w:rPr>
                <w:bCs/>
                <w:lang w:val="el-GR" w:eastAsia="el-GR"/>
              </w:rPr>
            </w:pPr>
          </w:p>
        </w:tc>
        <w:tc>
          <w:tcPr>
            <w:tcW w:w="3513"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329EE3FB" w14:textId="77777777" w:rsidR="00E36548" w:rsidRPr="00D12955" w:rsidRDefault="00E36548" w:rsidP="00C4217E">
            <w:pPr>
              <w:pStyle w:val="aff0"/>
              <w:spacing w:before="60" w:after="60"/>
              <w:ind w:left="0"/>
              <w:contextualSpacing w:val="0"/>
              <w:jc w:val="left"/>
              <w:rPr>
                <w:bCs/>
                <w:lang w:val="el-GR" w:eastAsia="el-GR"/>
              </w:rPr>
            </w:pPr>
            <w:r w:rsidRPr="00D12955">
              <w:rPr>
                <w:bCs/>
              </w:rPr>
              <w:t>Πίνακες Συμμόρφωσης</w:t>
            </w:r>
          </w:p>
        </w:tc>
        <w:tc>
          <w:tcPr>
            <w:tcW w:w="1056"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149CD7B2" w14:textId="12CFF34E" w:rsidR="00E36548" w:rsidRPr="00D12955" w:rsidRDefault="00751DE3" w:rsidP="00C4217E">
            <w:pPr>
              <w:pStyle w:val="aff0"/>
              <w:spacing w:before="60" w:after="60"/>
              <w:ind w:left="0"/>
              <w:contextualSpacing w:val="0"/>
              <w:jc w:val="left"/>
              <w:rPr>
                <w:bCs/>
                <w:lang w:val="el-GR" w:eastAsia="el-GR"/>
              </w:rPr>
            </w:pPr>
            <w:r w:rsidRPr="00D12955">
              <w:rPr>
                <w:bCs/>
              </w:rPr>
              <w:t>ΠΑΡΑΡΤΗΜΑ Ι</w:t>
            </w:r>
            <w:r w:rsidRPr="00D12955">
              <w:rPr>
                <w:bCs/>
                <w:lang w:val="el-GR"/>
              </w:rPr>
              <w:t>Ι</w:t>
            </w:r>
          </w:p>
        </w:tc>
      </w:tr>
      <w:tr w:rsidR="00E36548" w:rsidRPr="00D12955" w14:paraId="5B8458AC" w14:textId="77777777" w:rsidTr="00F82A8D">
        <w:trPr>
          <w:trHeight w:val="315"/>
        </w:trPr>
        <w:tc>
          <w:tcPr>
            <w:tcW w:w="431"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hideMark/>
          </w:tcPr>
          <w:p w14:paraId="37489A2B" w14:textId="77777777" w:rsidR="00E36548" w:rsidRPr="00D12955" w:rsidRDefault="00E36548" w:rsidP="0020249C">
            <w:pPr>
              <w:pStyle w:val="aff0"/>
              <w:numPr>
                <w:ilvl w:val="0"/>
                <w:numId w:val="22"/>
              </w:numPr>
              <w:spacing w:before="60" w:after="60"/>
              <w:ind w:left="0" w:firstLine="0"/>
              <w:contextualSpacing w:val="0"/>
              <w:jc w:val="center"/>
              <w:rPr>
                <w:bCs/>
                <w:lang w:val="el-GR" w:eastAsia="el-GR"/>
              </w:rPr>
            </w:pPr>
          </w:p>
        </w:tc>
        <w:tc>
          <w:tcPr>
            <w:tcW w:w="3513"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774F354A" w14:textId="77777777" w:rsidR="00E36548" w:rsidRPr="00D12955" w:rsidRDefault="00E36548" w:rsidP="00C4217E">
            <w:pPr>
              <w:spacing w:before="60" w:after="60"/>
              <w:jc w:val="left"/>
              <w:rPr>
                <w:bCs/>
                <w:u w:val="single"/>
              </w:rPr>
            </w:pPr>
            <w:r w:rsidRPr="00D12955">
              <w:rPr>
                <w:bCs/>
              </w:rPr>
              <w:t xml:space="preserve">Πίνακες Οικονομικής Προσφοράς, </w:t>
            </w:r>
            <w:r w:rsidRPr="00D12955">
              <w:rPr>
                <w:bCs/>
                <w:u w:val="single"/>
              </w:rPr>
              <w:t>χωρίς τιμές</w:t>
            </w:r>
          </w:p>
          <w:p w14:paraId="34BC57A3" w14:textId="77777777" w:rsidR="00E36548" w:rsidRPr="00D12955" w:rsidRDefault="00E36548" w:rsidP="00C4217E">
            <w:pPr>
              <w:pStyle w:val="aff0"/>
              <w:spacing w:before="60" w:after="60"/>
              <w:ind w:left="0"/>
              <w:contextualSpacing w:val="0"/>
              <w:jc w:val="left"/>
              <w:rPr>
                <w:bCs/>
                <w:lang w:val="el-GR" w:eastAsia="el-GR"/>
              </w:rPr>
            </w:pPr>
            <w:r w:rsidRPr="00D12955">
              <w:rPr>
                <w:bCs/>
                <w:u w:val="single"/>
                <w:lang w:val="el-GR"/>
              </w:rPr>
              <w:t>Η εμφάνιση τιμής/ τιμών στον εν λόγω πίνακα αποτελεί λόγο απόρριψης της προσφοράς</w:t>
            </w:r>
          </w:p>
        </w:tc>
        <w:tc>
          <w:tcPr>
            <w:tcW w:w="1056" w:type="pct"/>
            <w:tcBorders>
              <w:top w:val="single" w:sz="4" w:space="0" w:color="auto"/>
              <w:left w:val="single" w:sz="4" w:space="0" w:color="auto"/>
              <w:bottom w:val="single" w:sz="4" w:space="0" w:color="auto"/>
              <w:right w:val="single" w:sz="4" w:space="0" w:color="auto"/>
            </w:tcBorders>
            <w:shd w:val="clear" w:color="auto" w:fill="FBE4D5" w:themeFill="accent2" w:themeFillTint="33"/>
            <w:vAlign w:val="center"/>
          </w:tcPr>
          <w:p w14:paraId="387AD684" w14:textId="29FC6405" w:rsidR="00E36548" w:rsidRPr="00D12955" w:rsidRDefault="00751DE3" w:rsidP="00C4217E">
            <w:pPr>
              <w:pStyle w:val="aff0"/>
              <w:spacing w:before="60" w:after="60"/>
              <w:ind w:left="0"/>
              <w:contextualSpacing w:val="0"/>
              <w:jc w:val="left"/>
              <w:rPr>
                <w:bCs/>
                <w:lang w:val="en-US" w:eastAsia="el-GR"/>
              </w:rPr>
            </w:pPr>
            <w:r w:rsidRPr="00D12955">
              <w:rPr>
                <w:bCs/>
              </w:rPr>
              <w:t xml:space="preserve">ΠΑΡΑΡΤΗΜΑ </w:t>
            </w:r>
            <w:r w:rsidRPr="00D12955">
              <w:rPr>
                <w:bCs/>
                <w:lang w:val="en-US"/>
              </w:rPr>
              <w:t>V</w:t>
            </w:r>
          </w:p>
        </w:tc>
      </w:tr>
    </w:tbl>
    <w:p w14:paraId="7F4AACB3" w14:textId="77777777" w:rsidR="00E36548" w:rsidRPr="00AD650F" w:rsidRDefault="00E36548" w:rsidP="00C93CF5">
      <w:pPr>
        <w:autoSpaceDE w:val="0"/>
        <w:autoSpaceDN w:val="0"/>
        <w:adjustRightInd w:val="0"/>
        <w:spacing w:after="0" w:line="276" w:lineRule="auto"/>
        <w:rPr>
          <w:bCs/>
          <w:i/>
          <w:iCs/>
          <w:color w:val="5B9BD5"/>
          <w:lang w:val="el-GR"/>
        </w:rPr>
      </w:pPr>
    </w:p>
    <w:p w14:paraId="6ED056A5" w14:textId="77777777" w:rsidR="00E36548" w:rsidRPr="00D12955" w:rsidRDefault="00E36548" w:rsidP="00C93CF5">
      <w:pPr>
        <w:autoSpaceDE w:val="0"/>
        <w:autoSpaceDN w:val="0"/>
        <w:adjustRightInd w:val="0"/>
        <w:spacing w:after="0" w:line="276" w:lineRule="auto"/>
        <w:rPr>
          <w:bCs/>
          <w:lang w:val="el-GR"/>
        </w:rPr>
      </w:pPr>
    </w:p>
    <w:p w14:paraId="4998EF74" w14:textId="77777777" w:rsidR="00C93CF5" w:rsidRPr="00D12955" w:rsidRDefault="00C93CF5" w:rsidP="00C93CF5">
      <w:pPr>
        <w:rPr>
          <w:bCs/>
          <w:lang w:val="el-GR"/>
        </w:rPr>
      </w:pPr>
    </w:p>
    <w:p w14:paraId="0B270432" w14:textId="77777777" w:rsidR="003D154A" w:rsidRPr="00D12955" w:rsidRDefault="003D154A">
      <w:pPr>
        <w:pStyle w:val="normalwithoutspacing"/>
        <w:rPr>
          <w:bCs/>
        </w:rPr>
        <w:sectPr w:rsidR="003D154A" w:rsidRPr="00D12955" w:rsidSect="00DF02B0">
          <w:footerReference w:type="first" r:id="rId57"/>
          <w:pgSz w:w="11906" w:h="16838"/>
          <w:pgMar w:top="1134" w:right="1134" w:bottom="1134" w:left="1134" w:header="720" w:footer="709" w:gutter="0"/>
          <w:cols w:space="720"/>
          <w:titlePg/>
          <w:docGrid w:linePitch="360"/>
        </w:sectPr>
      </w:pPr>
    </w:p>
    <w:p w14:paraId="7A380EB0" w14:textId="3238E57F" w:rsidR="008338F0" w:rsidRPr="005A4D12" w:rsidRDefault="003355E7" w:rsidP="00F82A8D">
      <w:pPr>
        <w:pStyle w:val="20"/>
        <w:numPr>
          <w:ilvl w:val="0"/>
          <w:numId w:val="0"/>
        </w:numPr>
        <w:ind w:left="576" w:hanging="576"/>
        <w:rPr>
          <w:rFonts w:cs="Tahoma"/>
          <w:lang w:val="el-GR"/>
        </w:rPr>
      </w:pPr>
      <w:bookmarkStart w:id="1020" w:name="_Ref510087099"/>
      <w:bookmarkStart w:id="1021" w:name="_Ref40980023"/>
      <w:bookmarkStart w:id="1022" w:name="_Ref40980058"/>
      <w:bookmarkStart w:id="1023" w:name="_Ref40980548"/>
      <w:bookmarkStart w:id="1024" w:name="_Ref55324421"/>
      <w:bookmarkStart w:id="1025" w:name="_Toc97194378"/>
      <w:bookmarkStart w:id="1026" w:name="_Toc97194482"/>
      <w:bookmarkStart w:id="1027" w:name="_Toc111734792"/>
      <w:r w:rsidRPr="005A4D12">
        <w:rPr>
          <w:rFonts w:cs="Tahoma"/>
          <w:lang w:val="el-GR"/>
        </w:rPr>
        <w:lastRenderedPageBreak/>
        <w:t xml:space="preserve">ΠΑΡΑΡΤΗΜΑ </w:t>
      </w:r>
      <w:r w:rsidRPr="005A4D12">
        <w:rPr>
          <w:rFonts w:cs="Tahoma"/>
        </w:rPr>
        <w:t>VI</w:t>
      </w:r>
      <w:r w:rsidRPr="005A4D12">
        <w:rPr>
          <w:rFonts w:cs="Tahoma"/>
          <w:lang w:val="el-GR"/>
        </w:rPr>
        <w:t xml:space="preserve"> – </w:t>
      </w:r>
      <w:r w:rsidR="006E4901" w:rsidRPr="005A4D12">
        <w:rPr>
          <w:rFonts w:cs="Tahoma"/>
          <w:lang w:val="el-GR"/>
        </w:rPr>
        <w:t>Υπόδειγμα Οικονομικής Προσφοράς</w:t>
      </w:r>
      <w:bookmarkEnd w:id="1020"/>
      <w:bookmarkEnd w:id="1021"/>
      <w:bookmarkEnd w:id="1022"/>
      <w:bookmarkEnd w:id="1023"/>
      <w:bookmarkEnd w:id="1024"/>
      <w:bookmarkEnd w:id="1025"/>
      <w:bookmarkEnd w:id="1026"/>
      <w:bookmarkEnd w:id="1027"/>
      <w:r w:rsidR="00E1337D" w:rsidRPr="005A4D12">
        <w:rPr>
          <w:rFonts w:cs="Tahoma"/>
          <w:lang w:val="el-GR"/>
        </w:rPr>
        <w:t xml:space="preserve"> </w:t>
      </w:r>
    </w:p>
    <w:p w14:paraId="1CA8416E" w14:textId="34FA98F0" w:rsidR="00623457" w:rsidRPr="00D12955" w:rsidRDefault="00623457" w:rsidP="0020249C">
      <w:pPr>
        <w:pStyle w:val="30"/>
        <w:numPr>
          <w:ilvl w:val="0"/>
          <w:numId w:val="18"/>
        </w:numPr>
        <w:rPr>
          <w:rFonts w:cs="Tahoma"/>
          <w:b/>
          <w:bCs w:val="0"/>
          <w:lang w:val="el-GR"/>
        </w:rPr>
      </w:pPr>
      <w:bookmarkStart w:id="1028" w:name="_Toc63254462"/>
      <w:bookmarkStart w:id="1029" w:name="_Toc240445875"/>
      <w:bookmarkStart w:id="1030" w:name="_Toc366852696"/>
      <w:bookmarkStart w:id="1031" w:name="_Ref508304024"/>
      <w:bookmarkStart w:id="1032" w:name="_Toc10632749"/>
      <w:bookmarkStart w:id="1033" w:name="_Toc42167516"/>
      <w:bookmarkStart w:id="1034" w:name="_Toc53671369"/>
      <w:bookmarkStart w:id="1035" w:name="_Toc97194379"/>
      <w:bookmarkStart w:id="1036" w:name="_Toc97194483"/>
      <w:bookmarkStart w:id="1037" w:name="_Toc111734793"/>
      <w:r w:rsidRPr="00D12955">
        <w:rPr>
          <w:rFonts w:cs="Tahoma"/>
          <w:b/>
          <w:bCs w:val="0"/>
          <w:lang w:val="el-GR"/>
        </w:rPr>
        <w:t>Εξοπλισμός</w:t>
      </w:r>
      <w:bookmarkEnd w:id="1028"/>
      <w:bookmarkEnd w:id="1029"/>
      <w:bookmarkEnd w:id="1030"/>
      <w:bookmarkEnd w:id="1031"/>
      <w:bookmarkEnd w:id="1032"/>
      <w:bookmarkEnd w:id="1033"/>
      <w:bookmarkEnd w:id="1034"/>
      <w:bookmarkEnd w:id="1035"/>
      <w:bookmarkEnd w:id="1036"/>
      <w:bookmarkEnd w:id="1037"/>
    </w:p>
    <w:tbl>
      <w:tblPr>
        <w:tblW w:w="5000" w:type="pct"/>
        <w:tblLook w:val="04A0" w:firstRow="1" w:lastRow="0" w:firstColumn="1" w:lastColumn="0" w:noHBand="0" w:noVBand="1"/>
      </w:tblPr>
      <w:tblGrid>
        <w:gridCol w:w="435"/>
        <w:gridCol w:w="4667"/>
        <w:gridCol w:w="644"/>
        <w:gridCol w:w="920"/>
        <w:gridCol w:w="841"/>
        <w:gridCol w:w="743"/>
        <w:gridCol w:w="496"/>
        <w:gridCol w:w="872"/>
      </w:tblGrid>
      <w:tr w:rsidR="00B467DE" w:rsidRPr="00D12955" w14:paraId="2824677F" w14:textId="77777777" w:rsidTr="00340584">
        <w:trPr>
          <w:trHeight w:val="315"/>
        </w:trPr>
        <w:tc>
          <w:tcPr>
            <w:tcW w:w="231" w:type="pct"/>
            <w:vMerge w:val="restart"/>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14:paraId="6192DE22" w14:textId="77777777" w:rsidR="00B467DE" w:rsidRPr="00D12955" w:rsidRDefault="00B467DE" w:rsidP="00340584">
            <w:pPr>
              <w:suppressAutoHyphens w:val="0"/>
              <w:spacing w:after="0"/>
              <w:rPr>
                <w:bCs/>
                <w:color w:val="000000"/>
                <w:sz w:val="18"/>
                <w:szCs w:val="18"/>
                <w:lang w:eastAsia="el-GR"/>
              </w:rPr>
            </w:pPr>
            <w:r w:rsidRPr="00D12955">
              <w:rPr>
                <w:bCs/>
                <w:color w:val="000000"/>
                <w:sz w:val="18"/>
                <w:szCs w:val="18"/>
                <w:lang w:eastAsia="el-GR"/>
              </w:rPr>
              <w:t>Α/Α</w:t>
            </w:r>
          </w:p>
        </w:tc>
        <w:tc>
          <w:tcPr>
            <w:tcW w:w="2458" w:type="pct"/>
            <w:vMerge w:val="restart"/>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14:paraId="5A609C4F" w14:textId="77777777" w:rsidR="00B467DE" w:rsidRPr="00D12955" w:rsidRDefault="00B467DE" w:rsidP="00340584">
            <w:pPr>
              <w:suppressAutoHyphens w:val="0"/>
              <w:spacing w:after="0"/>
              <w:jc w:val="center"/>
              <w:rPr>
                <w:bCs/>
                <w:color w:val="000000"/>
                <w:sz w:val="18"/>
                <w:szCs w:val="18"/>
                <w:lang w:eastAsia="el-GR"/>
              </w:rPr>
            </w:pPr>
            <w:r w:rsidRPr="00D12955">
              <w:rPr>
                <w:bCs/>
                <w:color w:val="000000"/>
                <w:sz w:val="18"/>
                <w:szCs w:val="18"/>
                <w:lang w:eastAsia="el-GR"/>
              </w:rPr>
              <w:t>ΠΕΡΙΓΡΑΦΗ</w:t>
            </w:r>
          </w:p>
        </w:tc>
        <w:tc>
          <w:tcPr>
            <w:tcW w:w="321" w:type="pct"/>
            <w:vMerge w:val="restart"/>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14:paraId="47597A5C" w14:textId="77777777" w:rsidR="00B467DE" w:rsidRPr="00D12955" w:rsidRDefault="00B467DE" w:rsidP="00340584">
            <w:pPr>
              <w:suppressAutoHyphens w:val="0"/>
              <w:spacing w:after="0"/>
              <w:jc w:val="center"/>
              <w:rPr>
                <w:bCs/>
                <w:color w:val="000000"/>
                <w:sz w:val="18"/>
                <w:szCs w:val="18"/>
                <w:lang w:eastAsia="el-GR"/>
              </w:rPr>
            </w:pPr>
            <w:r w:rsidRPr="00D12955">
              <w:rPr>
                <w:bCs/>
                <w:color w:val="000000"/>
                <w:sz w:val="18"/>
                <w:szCs w:val="18"/>
                <w:lang w:eastAsia="el-GR"/>
              </w:rPr>
              <w:t>ΤΥΠΟΣ</w:t>
            </w:r>
          </w:p>
        </w:tc>
        <w:tc>
          <w:tcPr>
            <w:tcW w:w="464" w:type="pct"/>
            <w:vMerge w:val="restart"/>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14:paraId="4EB7F855" w14:textId="77777777" w:rsidR="00B467DE" w:rsidRPr="00D12955" w:rsidRDefault="00B467DE" w:rsidP="00340584">
            <w:pPr>
              <w:suppressAutoHyphens w:val="0"/>
              <w:spacing w:after="0"/>
              <w:jc w:val="center"/>
              <w:rPr>
                <w:bCs/>
                <w:color w:val="000000"/>
                <w:sz w:val="18"/>
                <w:szCs w:val="18"/>
                <w:lang w:eastAsia="el-GR"/>
              </w:rPr>
            </w:pPr>
            <w:r w:rsidRPr="00D12955">
              <w:rPr>
                <w:bCs/>
                <w:color w:val="000000"/>
                <w:sz w:val="18"/>
                <w:szCs w:val="18"/>
                <w:lang w:eastAsia="el-GR"/>
              </w:rPr>
              <w:t>ΠΟΣΟΤΗΤΑ</w:t>
            </w:r>
          </w:p>
        </w:tc>
        <w:tc>
          <w:tcPr>
            <w:tcW w:w="826" w:type="pct"/>
            <w:gridSpan w:val="2"/>
            <w:tcBorders>
              <w:top w:val="single" w:sz="8" w:space="0" w:color="auto"/>
              <w:left w:val="nil"/>
              <w:bottom w:val="single" w:sz="8" w:space="0" w:color="auto"/>
              <w:right w:val="single" w:sz="8" w:space="0" w:color="000000"/>
            </w:tcBorders>
            <w:shd w:val="clear" w:color="auto" w:fill="D9D9D9" w:themeFill="background1" w:themeFillShade="D9"/>
            <w:vAlign w:val="center"/>
            <w:hideMark/>
          </w:tcPr>
          <w:p w14:paraId="02BEB7B7" w14:textId="77777777" w:rsidR="00B467DE" w:rsidRPr="00D12955" w:rsidRDefault="00B467DE" w:rsidP="00340584">
            <w:pPr>
              <w:suppressAutoHyphens w:val="0"/>
              <w:spacing w:after="0"/>
              <w:jc w:val="center"/>
              <w:rPr>
                <w:bCs/>
                <w:color w:val="000000"/>
                <w:sz w:val="18"/>
                <w:szCs w:val="18"/>
                <w:lang w:eastAsia="el-GR"/>
              </w:rPr>
            </w:pPr>
            <w:r w:rsidRPr="00D12955">
              <w:rPr>
                <w:bCs/>
                <w:color w:val="000000"/>
                <w:sz w:val="18"/>
                <w:szCs w:val="18"/>
                <w:lang w:eastAsia="el-GR"/>
              </w:rPr>
              <w:t>ΑΞΙΑ ΧΩΡΙΣ ΦΠΑ [€]</w:t>
            </w:r>
          </w:p>
        </w:tc>
        <w:tc>
          <w:tcPr>
            <w:tcW w:w="263" w:type="pct"/>
            <w:vMerge w:val="restart"/>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14:paraId="699A8AFF" w14:textId="77777777" w:rsidR="00B467DE" w:rsidRPr="00D12955" w:rsidRDefault="00B467DE" w:rsidP="00340584">
            <w:pPr>
              <w:suppressAutoHyphens w:val="0"/>
              <w:spacing w:after="0"/>
              <w:jc w:val="center"/>
              <w:rPr>
                <w:bCs/>
                <w:color w:val="000000"/>
                <w:sz w:val="18"/>
                <w:szCs w:val="18"/>
                <w:lang w:eastAsia="el-GR"/>
              </w:rPr>
            </w:pPr>
            <w:r w:rsidRPr="00D12955">
              <w:rPr>
                <w:bCs/>
                <w:color w:val="000000"/>
                <w:sz w:val="18"/>
                <w:szCs w:val="18"/>
                <w:lang w:eastAsia="el-GR"/>
              </w:rPr>
              <w:t>ΦΠΑ [€]</w:t>
            </w:r>
          </w:p>
        </w:tc>
        <w:tc>
          <w:tcPr>
            <w:tcW w:w="436" w:type="pct"/>
            <w:vMerge w:val="restart"/>
            <w:tcBorders>
              <w:top w:val="single" w:sz="8" w:space="0" w:color="auto"/>
              <w:left w:val="nil"/>
              <w:right w:val="single" w:sz="8" w:space="0" w:color="auto"/>
            </w:tcBorders>
            <w:shd w:val="clear" w:color="auto" w:fill="D9D9D9" w:themeFill="background1" w:themeFillShade="D9"/>
            <w:vAlign w:val="center"/>
            <w:hideMark/>
          </w:tcPr>
          <w:p w14:paraId="68D33639" w14:textId="77777777" w:rsidR="00B467DE" w:rsidRPr="00D12955" w:rsidRDefault="00B467DE" w:rsidP="00340584">
            <w:pPr>
              <w:suppressAutoHyphens w:val="0"/>
              <w:spacing w:after="0"/>
              <w:jc w:val="center"/>
              <w:rPr>
                <w:bCs/>
                <w:color w:val="000000"/>
                <w:sz w:val="18"/>
                <w:szCs w:val="18"/>
                <w:lang w:eastAsia="el-GR"/>
              </w:rPr>
            </w:pPr>
            <w:r w:rsidRPr="00D12955">
              <w:rPr>
                <w:bCs/>
                <w:color w:val="000000"/>
                <w:sz w:val="18"/>
                <w:szCs w:val="18"/>
                <w:lang w:eastAsia="el-GR"/>
              </w:rPr>
              <w:t>ΣΥΝΟΛΙΚΗ ΑΞΙΑ</w:t>
            </w:r>
          </w:p>
          <w:p w14:paraId="09D41488" w14:textId="77777777" w:rsidR="00B467DE" w:rsidRPr="00D12955" w:rsidRDefault="00B467DE" w:rsidP="00340584">
            <w:pPr>
              <w:spacing w:after="0"/>
              <w:jc w:val="center"/>
              <w:rPr>
                <w:bCs/>
                <w:color w:val="000000"/>
                <w:sz w:val="18"/>
                <w:szCs w:val="18"/>
                <w:lang w:eastAsia="el-GR"/>
              </w:rPr>
            </w:pPr>
            <w:r w:rsidRPr="00D12955">
              <w:rPr>
                <w:bCs/>
                <w:color w:val="000000"/>
                <w:sz w:val="18"/>
                <w:szCs w:val="18"/>
                <w:lang w:eastAsia="el-GR"/>
              </w:rPr>
              <w:t>ΜΕ ΦΠΑ [€]</w:t>
            </w:r>
          </w:p>
        </w:tc>
      </w:tr>
      <w:tr w:rsidR="00B467DE" w:rsidRPr="00D12955" w14:paraId="7A46ABBB" w14:textId="77777777" w:rsidTr="00340584">
        <w:trPr>
          <w:trHeight w:val="300"/>
        </w:trPr>
        <w:tc>
          <w:tcPr>
            <w:tcW w:w="231" w:type="pct"/>
            <w:vMerge/>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14:paraId="17A32E8F" w14:textId="77777777" w:rsidR="00B467DE" w:rsidRPr="00D12955" w:rsidRDefault="00B467DE" w:rsidP="00340584">
            <w:pPr>
              <w:suppressAutoHyphens w:val="0"/>
              <w:spacing w:after="0"/>
              <w:jc w:val="left"/>
              <w:rPr>
                <w:bCs/>
                <w:color w:val="000000"/>
                <w:sz w:val="18"/>
                <w:szCs w:val="18"/>
                <w:lang w:eastAsia="el-GR"/>
              </w:rPr>
            </w:pPr>
          </w:p>
        </w:tc>
        <w:tc>
          <w:tcPr>
            <w:tcW w:w="2458" w:type="pct"/>
            <w:vMerge/>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14:paraId="6A3DD8FF" w14:textId="77777777" w:rsidR="00B467DE" w:rsidRPr="00D12955" w:rsidRDefault="00B467DE" w:rsidP="00340584">
            <w:pPr>
              <w:suppressAutoHyphens w:val="0"/>
              <w:spacing w:after="0"/>
              <w:jc w:val="left"/>
              <w:rPr>
                <w:bCs/>
                <w:color w:val="000000"/>
                <w:sz w:val="18"/>
                <w:szCs w:val="18"/>
                <w:lang w:eastAsia="el-GR"/>
              </w:rPr>
            </w:pPr>
          </w:p>
        </w:tc>
        <w:tc>
          <w:tcPr>
            <w:tcW w:w="321" w:type="pct"/>
            <w:vMerge/>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14:paraId="61BA9F8D" w14:textId="77777777" w:rsidR="00B467DE" w:rsidRPr="00D12955" w:rsidRDefault="00B467DE" w:rsidP="00340584">
            <w:pPr>
              <w:suppressAutoHyphens w:val="0"/>
              <w:spacing w:after="0"/>
              <w:jc w:val="left"/>
              <w:rPr>
                <w:bCs/>
                <w:color w:val="000000"/>
                <w:sz w:val="18"/>
                <w:szCs w:val="18"/>
                <w:lang w:eastAsia="el-GR"/>
              </w:rPr>
            </w:pPr>
          </w:p>
        </w:tc>
        <w:tc>
          <w:tcPr>
            <w:tcW w:w="464" w:type="pct"/>
            <w:vMerge/>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14:paraId="4F87DA29" w14:textId="77777777" w:rsidR="00B467DE" w:rsidRPr="00D12955" w:rsidRDefault="00B467DE" w:rsidP="00340584">
            <w:pPr>
              <w:suppressAutoHyphens w:val="0"/>
              <w:spacing w:after="0"/>
              <w:jc w:val="left"/>
              <w:rPr>
                <w:bCs/>
                <w:color w:val="000000"/>
                <w:sz w:val="18"/>
                <w:szCs w:val="18"/>
                <w:lang w:eastAsia="el-GR"/>
              </w:rPr>
            </w:pPr>
          </w:p>
        </w:tc>
        <w:tc>
          <w:tcPr>
            <w:tcW w:w="446" w:type="pct"/>
            <w:tcBorders>
              <w:top w:val="nil"/>
              <w:left w:val="nil"/>
              <w:bottom w:val="nil"/>
              <w:right w:val="single" w:sz="8" w:space="0" w:color="auto"/>
            </w:tcBorders>
            <w:shd w:val="clear" w:color="auto" w:fill="D9D9D9" w:themeFill="background1" w:themeFillShade="D9"/>
            <w:vAlign w:val="center"/>
            <w:hideMark/>
          </w:tcPr>
          <w:p w14:paraId="29C92CFD" w14:textId="77777777" w:rsidR="00B467DE" w:rsidRPr="00D12955" w:rsidRDefault="00B467DE" w:rsidP="00340584">
            <w:pPr>
              <w:suppressAutoHyphens w:val="0"/>
              <w:spacing w:after="0"/>
              <w:jc w:val="center"/>
              <w:rPr>
                <w:bCs/>
                <w:color w:val="000000"/>
                <w:sz w:val="18"/>
                <w:szCs w:val="18"/>
                <w:lang w:eastAsia="el-GR"/>
              </w:rPr>
            </w:pPr>
            <w:r w:rsidRPr="00D12955">
              <w:rPr>
                <w:bCs/>
                <w:color w:val="000000"/>
                <w:sz w:val="18"/>
                <w:szCs w:val="18"/>
                <w:lang w:eastAsia="el-GR"/>
              </w:rPr>
              <w:t>ΤΙΜΗ</w:t>
            </w:r>
          </w:p>
        </w:tc>
        <w:tc>
          <w:tcPr>
            <w:tcW w:w="380" w:type="pct"/>
            <w:vMerge w:val="restart"/>
            <w:tcBorders>
              <w:top w:val="nil"/>
              <w:left w:val="single" w:sz="8" w:space="0" w:color="auto"/>
              <w:bottom w:val="single" w:sz="8" w:space="0" w:color="000000"/>
              <w:right w:val="single" w:sz="8" w:space="0" w:color="auto"/>
            </w:tcBorders>
            <w:shd w:val="clear" w:color="auto" w:fill="D9D9D9" w:themeFill="background1" w:themeFillShade="D9"/>
            <w:vAlign w:val="center"/>
            <w:hideMark/>
          </w:tcPr>
          <w:p w14:paraId="25CFB470" w14:textId="77777777" w:rsidR="00B467DE" w:rsidRPr="00D12955" w:rsidRDefault="00B467DE" w:rsidP="00340584">
            <w:pPr>
              <w:suppressAutoHyphens w:val="0"/>
              <w:spacing w:after="0"/>
              <w:jc w:val="center"/>
              <w:rPr>
                <w:bCs/>
                <w:color w:val="000000"/>
                <w:sz w:val="18"/>
                <w:szCs w:val="18"/>
                <w:lang w:eastAsia="el-GR"/>
              </w:rPr>
            </w:pPr>
            <w:r w:rsidRPr="00D12955">
              <w:rPr>
                <w:bCs/>
                <w:color w:val="000000"/>
                <w:sz w:val="18"/>
                <w:szCs w:val="18"/>
                <w:lang w:eastAsia="el-GR"/>
              </w:rPr>
              <w:t>ΣΥΝΟΛΟ</w:t>
            </w:r>
          </w:p>
        </w:tc>
        <w:tc>
          <w:tcPr>
            <w:tcW w:w="263" w:type="pct"/>
            <w:vMerge/>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14:paraId="2C49EDF4" w14:textId="77777777" w:rsidR="00B467DE" w:rsidRPr="00D12955" w:rsidRDefault="00B467DE" w:rsidP="00340584">
            <w:pPr>
              <w:suppressAutoHyphens w:val="0"/>
              <w:spacing w:after="0"/>
              <w:jc w:val="left"/>
              <w:rPr>
                <w:bCs/>
                <w:color w:val="000000"/>
                <w:sz w:val="18"/>
                <w:szCs w:val="18"/>
                <w:lang w:eastAsia="el-GR"/>
              </w:rPr>
            </w:pPr>
          </w:p>
        </w:tc>
        <w:tc>
          <w:tcPr>
            <w:tcW w:w="436" w:type="pct"/>
            <w:vMerge/>
            <w:tcBorders>
              <w:left w:val="nil"/>
              <w:right w:val="single" w:sz="8" w:space="0" w:color="auto"/>
            </w:tcBorders>
            <w:shd w:val="clear" w:color="auto" w:fill="D9D9D9" w:themeFill="background1" w:themeFillShade="D9"/>
            <w:vAlign w:val="center"/>
            <w:hideMark/>
          </w:tcPr>
          <w:p w14:paraId="2B3A6523" w14:textId="77777777" w:rsidR="00B467DE" w:rsidRPr="00D12955" w:rsidRDefault="00B467DE" w:rsidP="00340584">
            <w:pPr>
              <w:suppressAutoHyphens w:val="0"/>
              <w:spacing w:after="0"/>
              <w:jc w:val="center"/>
              <w:rPr>
                <w:bCs/>
                <w:color w:val="000000"/>
                <w:sz w:val="18"/>
                <w:szCs w:val="18"/>
                <w:lang w:eastAsia="el-GR"/>
              </w:rPr>
            </w:pPr>
          </w:p>
        </w:tc>
      </w:tr>
      <w:tr w:rsidR="00B467DE" w:rsidRPr="00D12955" w14:paraId="1C3D29CD" w14:textId="77777777" w:rsidTr="00340584">
        <w:trPr>
          <w:trHeight w:val="315"/>
        </w:trPr>
        <w:tc>
          <w:tcPr>
            <w:tcW w:w="231" w:type="pct"/>
            <w:vMerge/>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14:paraId="043711BC" w14:textId="77777777" w:rsidR="00B467DE" w:rsidRPr="00D12955" w:rsidRDefault="00B467DE" w:rsidP="00340584">
            <w:pPr>
              <w:suppressAutoHyphens w:val="0"/>
              <w:spacing w:after="0"/>
              <w:jc w:val="left"/>
              <w:rPr>
                <w:bCs/>
                <w:color w:val="000000"/>
                <w:sz w:val="18"/>
                <w:szCs w:val="18"/>
                <w:lang w:eastAsia="el-GR"/>
              </w:rPr>
            </w:pPr>
          </w:p>
        </w:tc>
        <w:tc>
          <w:tcPr>
            <w:tcW w:w="2458" w:type="pct"/>
            <w:vMerge/>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14:paraId="4FB002E2" w14:textId="77777777" w:rsidR="00B467DE" w:rsidRPr="00D12955" w:rsidRDefault="00B467DE" w:rsidP="00340584">
            <w:pPr>
              <w:suppressAutoHyphens w:val="0"/>
              <w:spacing w:after="0"/>
              <w:jc w:val="left"/>
              <w:rPr>
                <w:bCs/>
                <w:color w:val="000000"/>
                <w:sz w:val="18"/>
                <w:szCs w:val="18"/>
                <w:lang w:eastAsia="el-GR"/>
              </w:rPr>
            </w:pPr>
          </w:p>
        </w:tc>
        <w:tc>
          <w:tcPr>
            <w:tcW w:w="321" w:type="pct"/>
            <w:vMerge/>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14:paraId="2E6B6AAD" w14:textId="77777777" w:rsidR="00B467DE" w:rsidRPr="00D12955" w:rsidRDefault="00B467DE" w:rsidP="00340584">
            <w:pPr>
              <w:suppressAutoHyphens w:val="0"/>
              <w:spacing w:after="0"/>
              <w:jc w:val="left"/>
              <w:rPr>
                <w:bCs/>
                <w:color w:val="000000"/>
                <w:sz w:val="18"/>
                <w:szCs w:val="18"/>
                <w:lang w:eastAsia="el-GR"/>
              </w:rPr>
            </w:pPr>
          </w:p>
        </w:tc>
        <w:tc>
          <w:tcPr>
            <w:tcW w:w="464" w:type="pct"/>
            <w:vMerge/>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14:paraId="69E828C4" w14:textId="77777777" w:rsidR="00B467DE" w:rsidRPr="00D12955" w:rsidRDefault="00B467DE" w:rsidP="00340584">
            <w:pPr>
              <w:suppressAutoHyphens w:val="0"/>
              <w:spacing w:after="0"/>
              <w:jc w:val="left"/>
              <w:rPr>
                <w:bCs/>
                <w:color w:val="000000"/>
                <w:sz w:val="18"/>
                <w:szCs w:val="18"/>
                <w:lang w:eastAsia="el-GR"/>
              </w:rPr>
            </w:pPr>
          </w:p>
        </w:tc>
        <w:tc>
          <w:tcPr>
            <w:tcW w:w="446" w:type="pct"/>
            <w:tcBorders>
              <w:top w:val="nil"/>
              <w:left w:val="nil"/>
              <w:bottom w:val="single" w:sz="8" w:space="0" w:color="auto"/>
              <w:right w:val="single" w:sz="8" w:space="0" w:color="auto"/>
            </w:tcBorders>
            <w:shd w:val="clear" w:color="auto" w:fill="D9D9D9" w:themeFill="background1" w:themeFillShade="D9"/>
            <w:vAlign w:val="center"/>
            <w:hideMark/>
          </w:tcPr>
          <w:p w14:paraId="0A70D0B5" w14:textId="77777777" w:rsidR="00B467DE" w:rsidRPr="00D12955" w:rsidRDefault="00B467DE" w:rsidP="00340584">
            <w:pPr>
              <w:suppressAutoHyphens w:val="0"/>
              <w:spacing w:after="0"/>
              <w:jc w:val="center"/>
              <w:rPr>
                <w:bCs/>
                <w:color w:val="000000"/>
                <w:sz w:val="18"/>
                <w:szCs w:val="18"/>
                <w:lang w:eastAsia="el-GR"/>
              </w:rPr>
            </w:pPr>
            <w:r w:rsidRPr="00D12955">
              <w:rPr>
                <w:bCs/>
                <w:color w:val="000000"/>
                <w:sz w:val="18"/>
                <w:szCs w:val="18"/>
                <w:lang w:eastAsia="el-GR"/>
              </w:rPr>
              <w:t>ΜΟΝΑΔΑΣ</w:t>
            </w:r>
          </w:p>
        </w:tc>
        <w:tc>
          <w:tcPr>
            <w:tcW w:w="380" w:type="pct"/>
            <w:vMerge/>
            <w:tcBorders>
              <w:top w:val="nil"/>
              <w:left w:val="single" w:sz="8" w:space="0" w:color="auto"/>
              <w:bottom w:val="single" w:sz="8" w:space="0" w:color="000000"/>
              <w:right w:val="single" w:sz="8" w:space="0" w:color="auto"/>
            </w:tcBorders>
            <w:shd w:val="clear" w:color="auto" w:fill="D9D9D9" w:themeFill="background1" w:themeFillShade="D9"/>
            <w:vAlign w:val="center"/>
            <w:hideMark/>
          </w:tcPr>
          <w:p w14:paraId="250359A4" w14:textId="77777777" w:rsidR="00B467DE" w:rsidRPr="00D12955" w:rsidRDefault="00B467DE" w:rsidP="00340584">
            <w:pPr>
              <w:suppressAutoHyphens w:val="0"/>
              <w:spacing w:after="0"/>
              <w:jc w:val="left"/>
              <w:rPr>
                <w:bCs/>
                <w:color w:val="000000"/>
                <w:sz w:val="18"/>
                <w:szCs w:val="18"/>
                <w:lang w:eastAsia="el-GR"/>
              </w:rPr>
            </w:pPr>
          </w:p>
        </w:tc>
        <w:tc>
          <w:tcPr>
            <w:tcW w:w="263" w:type="pct"/>
            <w:vMerge/>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14:paraId="0C92B0AA" w14:textId="77777777" w:rsidR="00B467DE" w:rsidRPr="00D12955" w:rsidRDefault="00B467DE" w:rsidP="00340584">
            <w:pPr>
              <w:suppressAutoHyphens w:val="0"/>
              <w:spacing w:after="0"/>
              <w:jc w:val="left"/>
              <w:rPr>
                <w:bCs/>
                <w:color w:val="000000"/>
                <w:sz w:val="18"/>
                <w:szCs w:val="18"/>
                <w:lang w:eastAsia="el-GR"/>
              </w:rPr>
            </w:pPr>
          </w:p>
        </w:tc>
        <w:tc>
          <w:tcPr>
            <w:tcW w:w="436" w:type="pct"/>
            <w:vMerge/>
            <w:tcBorders>
              <w:left w:val="nil"/>
              <w:bottom w:val="single" w:sz="8" w:space="0" w:color="auto"/>
              <w:right w:val="single" w:sz="8" w:space="0" w:color="auto"/>
            </w:tcBorders>
            <w:shd w:val="clear" w:color="auto" w:fill="D9D9D9" w:themeFill="background1" w:themeFillShade="D9"/>
            <w:vAlign w:val="center"/>
            <w:hideMark/>
          </w:tcPr>
          <w:p w14:paraId="72901331" w14:textId="77777777" w:rsidR="00B467DE" w:rsidRPr="00D12955" w:rsidRDefault="00B467DE" w:rsidP="00340584">
            <w:pPr>
              <w:suppressAutoHyphens w:val="0"/>
              <w:spacing w:after="0"/>
              <w:jc w:val="left"/>
              <w:rPr>
                <w:bCs/>
                <w:color w:val="000000"/>
                <w:sz w:val="18"/>
                <w:szCs w:val="18"/>
                <w:lang w:eastAsia="el-GR"/>
              </w:rPr>
            </w:pPr>
          </w:p>
        </w:tc>
      </w:tr>
      <w:tr w:rsidR="00B467DE" w:rsidRPr="00B92977" w14:paraId="59B47622" w14:textId="77777777" w:rsidTr="00340584">
        <w:trPr>
          <w:trHeight w:val="315"/>
        </w:trPr>
        <w:tc>
          <w:tcPr>
            <w:tcW w:w="231" w:type="pct"/>
            <w:tcBorders>
              <w:top w:val="nil"/>
              <w:left w:val="single" w:sz="8" w:space="0" w:color="auto"/>
              <w:bottom w:val="single" w:sz="8" w:space="0" w:color="auto"/>
              <w:right w:val="single" w:sz="8" w:space="0" w:color="auto"/>
            </w:tcBorders>
            <w:shd w:val="clear" w:color="000000" w:fill="FFFFFF"/>
            <w:vAlign w:val="center"/>
            <w:hideMark/>
          </w:tcPr>
          <w:p w14:paraId="71795FA2" w14:textId="77777777" w:rsidR="00B467DE" w:rsidRPr="00D12955" w:rsidRDefault="00B467DE" w:rsidP="00340584">
            <w:pPr>
              <w:suppressAutoHyphens w:val="0"/>
              <w:spacing w:after="0"/>
              <w:rPr>
                <w:bCs/>
                <w:color w:val="000000"/>
                <w:sz w:val="18"/>
                <w:szCs w:val="18"/>
                <w:lang w:eastAsia="el-GR"/>
              </w:rPr>
            </w:pPr>
            <w:r w:rsidRPr="00D12955">
              <w:rPr>
                <w:bCs/>
                <w:color w:val="000000"/>
                <w:sz w:val="18"/>
                <w:szCs w:val="18"/>
                <w:lang w:eastAsia="el-GR"/>
              </w:rPr>
              <w:t>1.</w:t>
            </w:r>
          </w:p>
        </w:tc>
        <w:tc>
          <w:tcPr>
            <w:tcW w:w="2458" w:type="pct"/>
            <w:tcBorders>
              <w:top w:val="nil"/>
              <w:left w:val="nil"/>
              <w:bottom w:val="single" w:sz="8" w:space="0" w:color="auto"/>
              <w:right w:val="single" w:sz="8" w:space="0" w:color="auto"/>
            </w:tcBorders>
            <w:shd w:val="clear" w:color="auto" w:fill="auto"/>
            <w:vAlign w:val="bottom"/>
            <w:hideMark/>
          </w:tcPr>
          <w:p w14:paraId="5856B29A" w14:textId="77777777" w:rsidR="00B467DE" w:rsidRPr="00D12955" w:rsidRDefault="00B467DE" w:rsidP="00340584">
            <w:pPr>
              <w:suppressAutoHyphens w:val="0"/>
              <w:spacing w:after="0"/>
              <w:jc w:val="left"/>
              <w:rPr>
                <w:bCs/>
                <w:color w:val="000000"/>
                <w:sz w:val="18"/>
                <w:szCs w:val="18"/>
                <w:lang w:val="el-GR" w:eastAsia="el-GR"/>
              </w:rPr>
            </w:pPr>
            <w:r w:rsidRPr="00D12955">
              <w:rPr>
                <w:bCs/>
                <w:color w:val="000000"/>
                <w:sz w:val="18"/>
                <w:szCs w:val="18"/>
                <w:lang w:val="el-GR" w:eastAsia="el-GR"/>
              </w:rPr>
              <w:t>Σταθμοί Συλλογής Δεδομένων (Υποστηρικτικοί ΣΣΔ) με τους απαιτούμενους αισθητήρες</w:t>
            </w:r>
          </w:p>
        </w:tc>
        <w:tc>
          <w:tcPr>
            <w:tcW w:w="321" w:type="pct"/>
            <w:tcBorders>
              <w:top w:val="nil"/>
              <w:left w:val="nil"/>
              <w:bottom w:val="single" w:sz="8" w:space="0" w:color="auto"/>
              <w:right w:val="single" w:sz="8" w:space="0" w:color="auto"/>
            </w:tcBorders>
            <w:shd w:val="clear" w:color="auto" w:fill="auto"/>
            <w:vAlign w:val="center"/>
            <w:hideMark/>
          </w:tcPr>
          <w:p w14:paraId="110E9564" w14:textId="77777777" w:rsidR="00B467DE" w:rsidRPr="00D12955" w:rsidRDefault="00B467DE"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464" w:type="pct"/>
            <w:tcBorders>
              <w:top w:val="nil"/>
              <w:left w:val="nil"/>
              <w:bottom w:val="single" w:sz="8" w:space="0" w:color="auto"/>
              <w:right w:val="single" w:sz="8" w:space="0" w:color="auto"/>
            </w:tcBorders>
            <w:shd w:val="clear" w:color="auto" w:fill="auto"/>
            <w:vAlign w:val="center"/>
            <w:hideMark/>
          </w:tcPr>
          <w:p w14:paraId="7785CFD4" w14:textId="77777777" w:rsidR="00B467DE" w:rsidRPr="00D12955" w:rsidRDefault="00B467DE"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446" w:type="pct"/>
            <w:tcBorders>
              <w:top w:val="nil"/>
              <w:left w:val="nil"/>
              <w:bottom w:val="single" w:sz="8" w:space="0" w:color="auto"/>
              <w:right w:val="single" w:sz="8" w:space="0" w:color="auto"/>
            </w:tcBorders>
            <w:shd w:val="clear" w:color="auto" w:fill="auto"/>
            <w:vAlign w:val="center"/>
            <w:hideMark/>
          </w:tcPr>
          <w:p w14:paraId="6382E230" w14:textId="77777777" w:rsidR="00B467DE" w:rsidRPr="00D12955" w:rsidRDefault="00B467DE"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380" w:type="pct"/>
            <w:tcBorders>
              <w:top w:val="nil"/>
              <w:left w:val="nil"/>
              <w:bottom w:val="single" w:sz="8" w:space="0" w:color="auto"/>
              <w:right w:val="single" w:sz="8" w:space="0" w:color="auto"/>
            </w:tcBorders>
            <w:shd w:val="clear" w:color="auto" w:fill="auto"/>
            <w:vAlign w:val="center"/>
            <w:hideMark/>
          </w:tcPr>
          <w:p w14:paraId="2F2C341D" w14:textId="77777777" w:rsidR="00B467DE" w:rsidRPr="00D12955" w:rsidRDefault="00B467DE"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263" w:type="pct"/>
            <w:tcBorders>
              <w:top w:val="nil"/>
              <w:left w:val="nil"/>
              <w:bottom w:val="single" w:sz="8" w:space="0" w:color="auto"/>
              <w:right w:val="single" w:sz="8" w:space="0" w:color="auto"/>
            </w:tcBorders>
            <w:shd w:val="clear" w:color="auto" w:fill="auto"/>
            <w:vAlign w:val="center"/>
            <w:hideMark/>
          </w:tcPr>
          <w:p w14:paraId="4DD80CDC" w14:textId="77777777" w:rsidR="00B467DE" w:rsidRPr="00D12955" w:rsidRDefault="00B467DE"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436" w:type="pct"/>
            <w:tcBorders>
              <w:top w:val="nil"/>
              <w:left w:val="nil"/>
              <w:bottom w:val="single" w:sz="8" w:space="0" w:color="auto"/>
              <w:right w:val="single" w:sz="8" w:space="0" w:color="auto"/>
            </w:tcBorders>
            <w:shd w:val="clear" w:color="auto" w:fill="auto"/>
            <w:vAlign w:val="center"/>
            <w:hideMark/>
          </w:tcPr>
          <w:p w14:paraId="747222F8" w14:textId="77777777" w:rsidR="00B467DE" w:rsidRPr="00D12955" w:rsidRDefault="00B467DE" w:rsidP="00340584">
            <w:pPr>
              <w:suppressAutoHyphens w:val="0"/>
              <w:spacing w:after="0"/>
              <w:rPr>
                <w:bCs/>
                <w:color w:val="000000"/>
                <w:sz w:val="18"/>
                <w:szCs w:val="18"/>
                <w:lang w:val="el-GR" w:eastAsia="el-GR"/>
              </w:rPr>
            </w:pPr>
            <w:r w:rsidRPr="00D12955">
              <w:rPr>
                <w:bCs/>
                <w:color w:val="000000"/>
                <w:sz w:val="18"/>
                <w:szCs w:val="18"/>
                <w:lang w:eastAsia="el-GR"/>
              </w:rPr>
              <w:t> </w:t>
            </w:r>
          </w:p>
        </w:tc>
      </w:tr>
      <w:tr w:rsidR="00B467DE" w:rsidRPr="00B92977" w14:paraId="2EFDB40B" w14:textId="77777777" w:rsidTr="00340584">
        <w:trPr>
          <w:trHeight w:val="540"/>
        </w:trPr>
        <w:tc>
          <w:tcPr>
            <w:tcW w:w="231" w:type="pct"/>
            <w:tcBorders>
              <w:top w:val="nil"/>
              <w:left w:val="single" w:sz="8" w:space="0" w:color="auto"/>
              <w:bottom w:val="single" w:sz="8" w:space="0" w:color="auto"/>
              <w:right w:val="single" w:sz="8" w:space="0" w:color="auto"/>
            </w:tcBorders>
            <w:shd w:val="clear" w:color="000000" w:fill="FFFFFF"/>
            <w:vAlign w:val="center"/>
            <w:hideMark/>
          </w:tcPr>
          <w:p w14:paraId="7B24E1DF" w14:textId="77777777" w:rsidR="00B467DE" w:rsidRPr="00D12955" w:rsidRDefault="00B467DE" w:rsidP="00340584">
            <w:pPr>
              <w:suppressAutoHyphens w:val="0"/>
              <w:spacing w:after="0"/>
              <w:rPr>
                <w:bCs/>
                <w:color w:val="000000"/>
                <w:sz w:val="18"/>
                <w:szCs w:val="18"/>
                <w:lang w:eastAsia="el-GR"/>
              </w:rPr>
            </w:pPr>
            <w:r w:rsidRPr="00D12955">
              <w:rPr>
                <w:bCs/>
                <w:color w:val="000000"/>
                <w:sz w:val="18"/>
                <w:szCs w:val="18"/>
                <w:lang w:eastAsia="el-GR"/>
              </w:rPr>
              <w:t>2.</w:t>
            </w:r>
          </w:p>
        </w:tc>
        <w:tc>
          <w:tcPr>
            <w:tcW w:w="2458" w:type="pct"/>
            <w:tcBorders>
              <w:top w:val="nil"/>
              <w:left w:val="nil"/>
              <w:bottom w:val="single" w:sz="8" w:space="0" w:color="auto"/>
              <w:right w:val="single" w:sz="8" w:space="0" w:color="auto"/>
            </w:tcBorders>
            <w:shd w:val="clear" w:color="auto" w:fill="auto"/>
            <w:vAlign w:val="bottom"/>
            <w:hideMark/>
          </w:tcPr>
          <w:p w14:paraId="50FA1AF3" w14:textId="77777777" w:rsidR="00B467DE" w:rsidRPr="00D12955" w:rsidRDefault="00B467DE" w:rsidP="00340584">
            <w:pPr>
              <w:suppressAutoHyphens w:val="0"/>
              <w:spacing w:after="0"/>
              <w:jc w:val="left"/>
              <w:rPr>
                <w:bCs/>
                <w:color w:val="000000"/>
                <w:sz w:val="18"/>
                <w:szCs w:val="18"/>
                <w:lang w:val="el-GR" w:eastAsia="el-GR"/>
              </w:rPr>
            </w:pPr>
            <w:r w:rsidRPr="00D12955">
              <w:rPr>
                <w:bCs/>
                <w:color w:val="000000"/>
                <w:sz w:val="18"/>
                <w:szCs w:val="18"/>
                <w:lang w:val="el-GR" w:eastAsia="el-GR"/>
              </w:rPr>
              <w:t>Σταθμοί Συλλογής Δεδομένων (Αγρομετεωρολογικοί ΣΣΔ αναφοράς) με τους απαιτούμενους αισθητήρες</w:t>
            </w:r>
          </w:p>
        </w:tc>
        <w:tc>
          <w:tcPr>
            <w:tcW w:w="321" w:type="pct"/>
            <w:tcBorders>
              <w:top w:val="nil"/>
              <w:left w:val="nil"/>
              <w:bottom w:val="single" w:sz="8" w:space="0" w:color="auto"/>
              <w:right w:val="single" w:sz="8" w:space="0" w:color="auto"/>
            </w:tcBorders>
            <w:shd w:val="clear" w:color="auto" w:fill="auto"/>
            <w:vAlign w:val="center"/>
            <w:hideMark/>
          </w:tcPr>
          <w:p w14:paraId="25E8CEB2" w14:textId="77777777" w:rsidR="00B467DE" w:rsidRPr="00D12955" w:rsidRDefault="00B467DE"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464" w:type="pct"/>
            <w:tcBorders>
              <w:top w:val="nil"/>
              <w:left w:val="nil"/>
              <w:bottom w:val="single" w:sz="8" w:space="0" w:color="auto"/>
              <w:right w:val="single" w:sz="8" w:space="0" w:color="auto"/>
            </w:tcBorders>
            <w:shd w:val="clear" w:color="auto" w:fill="auto"/>
            <w:vAlign w:val="center"/>
            <w:hideMark/>
          </w:tcPr>
          <w:p w14:paraId="6F4E4426" w14:textId="77777777" w:rsidR="00B467DE" w:rsidRPr="00D12955" w:rsidRDefault="00B467DE"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446" w:type="pct"/>
            <w:tcBorders>
              <w:top w:val="nil"/>
              <w:left w:val="nil"/>
              <w:bottom w:val="single" w:sz="8" w:space="0" w:color="auto"/>
              <w:right w:val="single" w:sz="8" w:space="0" w:color="auto"/>
            </w:tcBorders>
            <w:shd w:val="clear" w:color="auto" w:fill="auto"/>
            <w:vAlign w:val="center"/>
            <w:hideMark/>
          </w:tcPr>
          <w:p w14:paraId="28995C91" w14:textId="77777777" w:rsidR="00B467DE" w:rsidRPr="00D12955" w:rsidRDefault="00B467DE"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380" w:type="pct"/>
            <w:tcBorders>
              <w:top w:val="nil"/>
              <w:left w:val="nil"/>
              <w:bottom w:val="single" w:sz="8" w:space="0" w:color="auto"/>
              <w:right w:val="single" w:sz="8" w:space="0" w:color="auto"/>
            </w:tcBorders>
            <w:shd w:val="clear" w:color="auto" w:fill="auto"/>
            <w:vAlign w:val="center"/>
            <w:hideMark/>
          </w:tcPr>
          <w:p w14:paraId="1E80FCC5" w14:textId="77777777" w:rsidR="00B467DE" w:rsidRPr="00D12955" w:rsidRDefault="00B467DE"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263" w:type="pct"/>
            <w:tcBorders>
              <w:top w:val="nil"/>
              <w:left w:val="nil"/>
              <w:bottom w:val="single" w:sz="8" w:space="0" w:color="auto"/>
              <w:right w:val="single" w:sz="8" w:space="0" w:color="auto"/>
            </w:tcBorders>
            <w:shd w:val="clear" w:color="auto" w:fill="auto"/>
            <w:vAlign w:val="center"/>
            <w:hideMark/>
          </w:tcPr>
          <w:p w14:paraId="556DE017" w14:textId="77777777" w:rsidR="00B467DE" w:rsidRPr="00D12955" w:rsidRDefault="00B467DE"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436" w:type="pct"/>
            <w:tcBorders>
              <w:top w:val="nil"/>
              <w:left w:val="nil"/>
              <w:bottom w:val="single" w:sz="8" w:space="0" w:color="auto"/>
              <w:right w:val="single" w:sz="8" w:space="0" w:color="auto"/>
            </w:tcBorders>
            <w:shd w:val="clear" w:color="auto" w:fill="auto"/>
            <w:vAlign w:val="center"/>
            <w:hideMark/>
          </w:tcPr>
          <w:p w14:paraId="733AB9FA" w14:textId="77777777" w:rsidR="00B467DE" w:rsidRPr="00D12955" w:rsidRDefault="00B467DE" w:rsidP="00340584">
            <w:pPr>
              <w:suppressAutoHyphens w:val="0"/>
              <w:spacing w:after="0"/>
              <w:rPr>
                <w:bCs/>
                <w:color w:val="000000"/>
                <w:sz w:val="18"/>
                <w:szCs w:val="18"/>
                <w:lang w:val="el-GR" w:eastAsia="el-GR"/>
              </w:rPr>
            </w:pPr>
            <w:r w:rsidRPr="00D12955">
              <w:rPr>
                <w:bCs/>
                <w:color w:val="000000"/>
                <w:sz w:val="18"/>
                <w:szCs w:val="18"/>
                <w:lang w:eastAsia="el-GR"/>
              </w:rPr>
              <w:t> </w:t>
            </w:r>
          </w:p>
        </w:tc>
      </w:tr>
      <w:tr w:rsidR="00B467DE" w:rsidRPr="00B92977" w14:paraId="2DC57646" w14:textId="77777777" w:rsidTr="00340584">
        <w:trPr>
          <w:trHeight w:val="315"/>
        </w:trPr>
        <w:tc>
          <w:tcPr>
            <w:tcW w:w="231" w:type="pct"/>
            <w:tcBorders>
              <w:top w:val="nil"/>
              <w:left w:val="single" w:sz="8" w:space="0" w:color="auto"/>
              <w:bottom w:val="single" w:sz="8" w:space="0" w:color="auto"/>
              <w:right w:val="single" w:sz="8" w:space="0" w:color="auto"/>
            </w:tcBorders>
            <w:shd w:val="clear" w:color="000000" w:fill="FFFFFF"/>
            <w:vAlign w:val="center"/>
            <w:hideMark/>
          </w:tcPr>
          <w:p w14:paraId="55F0C62A" w14:textId="77777777" w:rsidR="00B467DE" w:rsidRPr="00D12955" w:rsidRDefault="00B467DE" w:rsidP="00340584">
            <w:pPr>
              <w:suppressAutoHyphens w:val="0"/>
              <w:spacing w:after="0"/>
              <w:rPr>
                <w:bCs/>
                <w:color w:val="000000"/>
                <w:sz w:val="18"/>
                <w:szCs w:val="18"/>
                <w:lang w:eastAsia="el-GR"/>
              </w:rPr>
            </w:pPr>
            <w:r w:rsidRPr="00D12955">
              <w:rPr>
                <w:bCs/>
                <w:color w:val="000000"/>
                <w:sz w:val="18"/>
                <w:szCs w:val="18"/>
                <w:lang w:eastAsia="el-GR"/>
              </w:rPr>
              <w:t>3.</w:t>
            </w:r>
          </w:p>
        </w:tc>
        <w:tc>
          <w:tcPr>
            <w:tcW w:w="2458" w:type="pct"/>
            <w:tcBorders>
              <w:top w:val="nil"/>
              <w:left w:val="nil"/>
              <w:bottom w:val="single" w:sz="8" w:space="0" w:color="auto"/>
              <w:right w:val="single" w:sz="8" w:space="0" w:color="auto"/>
            </w:tcBorders>
            <w:shd w:val="clear" w:color="auto" w:fill="auto"/>
            <w:noWrap/>
            <w:vAlign w:val="bottom"/>
            <w:hideMark/>
          </w:tcPr>
          <w:p w14:paraId="10EF0DA1" w14:textId="77777777" w:rsidR="00B467DE" w:rsidRPr="00D12955" w:rsidRDefault="00B467DE" w:rsidP="00340584">
            <w:pPr>
              <w:suppressAutoHyphens w:val="0"/>
              <w:spacing w:after="0"/>
              <w:jc w:val="left"/>
              <w:rPr>
                <w:bCs/>
                <w:color w:val="000000"/>
                <w:sz w:val="18"/>
                <w:szCs w:val="18"/>
                <w:lang w:val="el-GR" w:eastAsia="el-GR"/>
              </w:rPr>
            </w:pPr>
            <w:r w:rsidRPr="00D12955">
              <w:rPr>
                <w:bCs/>
                <w:color w:val="000000"/>
                <w:sz w:val="18"/>
                <w:szCs w:val="18"/>
                <w:lang w:val="el-GR" w:eastAsia="el-GR"/>
              </w:rPr>
              <w:t xml:space="preserve">Εφαρμογή Ελέγχου, Διαμόρφωσης και Συντήρησης των ΣΣΔ </w:t>
            </w:r>
          </w:p>
        </w:tc>
        <w:tc>
          <w:tcPr>
            <w:tcW w:w="321" w:type="pct"/>
            <w:tcBorders>
              <w:top w:val="nil"/>
              <w:left w:val="nil"/>
              <w:bottom w:val="single" w:sz="8" w:space="0" w:color="auto"/>
              <w:right w:val="single" w:sz="8" w:space="0" w:color="auto"/>
            </w:tcBorders>
            <w:shd w:val="clear" w:color="auto" w:fill="auto"/>
            <w:vAlign w:val="center"/>
            <w:hideMark/>
          </w:tcPr>
          <w:p w14:paraId="3DEAA132" w14:textId="77777777" w:rsidR="00B467DE" w:rsidRPr="00D12955" w:rsidRDefault="00B467DE"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464" w:type="pct"/>
            <w:tcBorders>
              <w:top w:val="nil"/>
              <w:left w:val="nil"/>
              <w:bottom w:val="single" w:sz="8" w:space="0" w:color="auto"/>
              <w:right w:val="single" w:sz="8" w:space="0" w:color="auto"/>
            </w:tcBorders>
            <w:shd w:val="clear" w:color="auto" w:fill="auto"/>
            <w:vAlign w:val="center"/>
            <w:hideMark/>
          </w:tcPr>
          <w:p w14:paraId="6D36CE7B" w14:textId="77777777" w:rsidR="00B467DE" w:rsidRPr="00D12955" w:rsidRDefault="00B467DE"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446" w:type="pct"/>
            <w:tcBorders>
              <w:top w:val="nil"/>
              <w:left w:val="nil"/>
              <w:bottom w:val="single" w:sz="8" w:space="0" w:color="auto"/>
              <w:right w:val="single" w:sz="8" w:space="0" w:color="auto"/>
            </w:tcBorders>
            <w:shd w:val="clear" w:color="auto" w:fill="auto"/>
            <w:vAlign w:val="center"/>
            <w:hideMark/>
          </w:tcPr>
          <w:p w14:paraId="6A9C4449" w14:textId="77777777" w:rsidR="00B467DE" w:rsidRPr="00D12955" w:rsidRDefault="00B467DE"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380" w:type="pct"/>
            <w:tcBorders>
              <w:top w:val="nil"/>
              <w:left w:val="nil"/>
              <w:bottom w:val="single" w:sz="8" w:space="0" w:color="auto"/>
              <w:right w:val="single" w:sz="8" w:space="0" w:color="auto"/>
            </w:tcBorders>
            <w:shd w:val="clear" w:color="auto" w:fill="auto"/>
            <w:vAlign w:val="center"/>
            <w:hideMark/>
          </w:tcPr>
          <w:p w14:paraId="07F48B40" w14:textId="77777777" w:rsidR="00B467DE" w:rsidRPr="00D12955" w:rsidRDefault="00B467DE"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263" w:type="pct"/>
            <w:tcBorders>
              <w:top w:val="nil"/>
              <w:left w:val="nil"/>
              <w:bottom w:val="single" w:sz="8" w:space="0" w:color="auto"/>
              <w:right w:val="single" w:sz="8" w:space="0" w:color="auto"/>
            </w:tcBorders>
            <w:shd w:val="clear" w:color="auto" w:fill="auto"/>
            <w:vAlign w:val="center"/>
            <w:hideMark/>
          </w:tcPr>
          <w:p w14:paraId="4B8ECAD9" w14:textId="77777777" w:rsidR="00B467DE" w:rsidRPr="00D12955" w:rsidRDefault="00B467DE"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436" w:type="pct"/>
            <w:tcBorders>
              <w:top w:val="nil"/>
              <w:left w:val="nil"/>
              <w:bottom w:val="single" w:sz="8" w:space="0" w:color="auto"/>
              <w:right w:val="single" w:sz="8" w:space="0" w:color="auto"/>
            </w:tcBorders>
            <w:shd w:val="clear" w:color="auto" w:fill="auto"/>
            <w:vAlign w:val="center"/>
            <w:hideMark/>
          </w:tcPr>
          <w:p w14:paraId="4008D44D" w14:textId="77777777" w:rsidR="00B467DE" w:rsidRPr="00D12955" w:rsidRDefault="00B467DE" w:rsidP="00340584">
            <w:pPr>
              <w:suppressAutoHyphens w:val="0"/>
              <w:spacing w:after="0"/>
              <w:rPr>
                <w:bCs/>
                <w:color w:val="000000"/>
                <w:sz w:val="18"/>
                <w:szCs w:val="18"/>
                <w:lang w:val="el-GR" w:eastAsia="el-GR"/>
              </w:rPr>
            </w:pPr>
            <w:r w:rsidRPr="00D12955">
              <w:rPr>
                <w:bCs/>
                <w:color w:val="000000"/>
                <w:sz w:val="18"/>
                <w:szCs w:val="18"/>
                <w:lang w:eastAsia="el-GR"/>
              </w:rPr>
              <w:t> </w:t>
            </w:r>
          </w:p>
        </w:tc>
      </w:tr>
      <w:tr w:rsidR="00B467DE" w:rsidRPr="00B92977" w14:paraId="67CAC3FE" w14:textId="77777777" w:rsidTr="00340584">
        <w:trPr>
          <w:trHeight w:val="315"/>
        </w:trPr>
        <w:tc>
          <w:tcPr>
            <w:tcW w:w="231" w:type="pct"/>
            <w:tcBorders>
              <w:top w:val="nil"/>
              <w:left w:val="single" w:sz="8" w:space="0" w:color="auto"/>
              <w:bottom w:val="single" w:sz="8" w:space="0" w:color="auto"/>
              <w:right w:val="single" w:sz="8" w:space="0" w:color="auto"/>
            </w:tcBorders>
            <w:shd w:val="clear" w:color="000000" w:fill="FFFFFF"/>
            <w:vAlign w:val="center"/>
            <w:hideMark/>
          </w:tcPr>
          <w:p w14:paraId="0B572F47" w14:textId="77777777" w:rsidR="00B467DE" w:rsidRPr="00D12955" w:rsidRDefault="00B467DE" w:rsidP="00340584">
            <w:pPr>
              <w:suppressAutoHyphens w:val="0"/>
              <w:spacing w:after="0"/>
              <w:rPr>
                <w:bCs/>
                <w:color w:val="000000"/>
                <w:sz w:val="18"/>
                <w:szCs w:val="18"/>
                <w:lang w:eastAsia="el-GR"/>
              </w:rPr>
            </w:pPr>
            <w:r w:rsidRPr="00D12955">
              <w:rPr>
                <w:bCs/>
                <w:color w:val="000000"/>
                <w:sz w:val="18"/>
                <w:szCs w:val="18"/>
                <w:lang w:eastAsia="el-GR"/>
              </w:rPr>
              <w:t>4.</w:t>
            </w:r>
          </w:p>
        </w:tc>
        <w:tc>
          <w:tcPr>
            <w:tcW w:w="2458" w:type="pct"/>
            <w:tcBorders>
              <w:top w:val="nil"/>
              <w:left w:val="nil"/>
              <w:bottom w:val="single" w:sz="8" w:space="0" w:color="auto"/>
              <w:right w:val="single" w:sz="8" w:space="0" w:color="auto"/>
            </w:tcBorders>
            <w:shd w:val="clear" w:color="auto" w:fill="auto"/>
            <w:vAlign w:val="bottom"/>
            <w:hideMark/>
          </w:tcPr>
          <w:p w14:paraId="2ABD7416" w14:textId="77777777" w:rsidR="00B467DE" w:rsidRPr="00D12955" w:rsidRDefault="00B467DE" w:rsidP="00340584">
            <w:pPr>
              <w:suppressAutoHyphens w:val="0"/>
              <w:spacing w:after="0"/>
              <w:jc w:val="left"/>
              <w:rPr>
                <w:bCs/>
                <w:color w:val="000000"/>
                <w:sz w:val="18"/>
                <w:szCs w:val="18"/>
                <w:lang w:val="el-GR" w:eastAsia="el-GR"/>
              </w:rPr>
            </w:pPr>
            <w:r w:rsidRPr="00D12955">
              <w:rPr>
                <w:bCs/>
                <w:color w:val="000000"/>
                <w:sz w:val="18"/>
                <w:szCs w:val="18"/>
                <w:lang w:val="el-GR" w:eastAsia="el-GR"/>
              </w:rPr>
              <w:t>Συστήματα μη Επανδρωμένων Αεροσκαφών (ΣμηΕΑ) και απαιτούμενο λογισμικό</w:t>
            </w:r>
          </w:p>
        </w:tc>
        <w:tc>
          <w:tcPr>
            <w:tcW w:w="321" w:type="pct"/>
            <w:tcBorders>
              <w:top w:val="nil"/>
              <w:left w:val="nil"/>
              <w:bottom w:val="single" w:sz="8" w:space="0" w:color="auto"/>
              <w:right w:val="single" w:sz="8" w:space="0" w:color="auto"/>
            </w:tcBorders>
            <w:shd w:val="clear" w:color="auto" w:fill="auto"/>
            <w:vAlign w:val="center"/>
            <w:hideMark/>
          </w:tcPr>
          <w:p w14:paraId="411B39CC" w14:textId="77777777" w:rsidR="00B467DE" w:rsidRPr="00D12955" w:rsidRDefault="00B467DE"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464" w:type="pct"/>
            <w:tcBorders>
              <w:top w:val="nil"/>
              <w:left w:val="nil"/>
              <w:bottom w:val="single" w:sz="8" w:space="0" w:color="auto"/>
              <w:right w:val="single" w:sz="8" w:space="0" w:color="auto"/>
            </w:tcBorders>
            <w:shd w:val="clear" w:color="auto" w:fill="auto"/>
            <w:vAlign w:val="center"/>
            <w:hideMark/>
          </w:tcPr>
          <w:p w14:paraId="4C851DBA" w14:textId="77777777" w:rsidR="00B467DE" w:rsidRPr="00D12955" w:rsidRDefault="00B467DE"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446" w:type="pct"/>
            <w:tcBorders>
              <w:top w:val="nil"/>
              <w:left w:val="nil"/>
              <w:bottom w:val="single" w:sz="8" w:space="0" w:color="auto"/>
              <w:right w:val="single" w:sz="8" w:space="0" w:color="auto"/>
            </w:tcBorders>
            <w:shd w:val="clear" w:color="auto" w:fill="auto"/>
            <w:vAlign w:val="center"/>
            <w:hideMark/>
          </w:tcPr>
          <w:p w14:paraId="29D24183" w14:textId="77777777" w:rsidR="00B467DE" w:rsidRPr="00D12955" w:rsidRDefault="00B467DE"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380" w:type="pct"/>
            <w:tcBorders>
              <w:top w:val="nil"/>
              <w:left w:val="nil"/>
              <w:bottom w:val="single" w:sz="8" w:space="0" w:color="auto"/>
              <w:right w:val="single" w:sz="8" w:space="0" w:color="auto"/>
            </w:tcBorders>
            <w:shd w:val="clear" w:color="auto" w:fill="auto"/>
            <w:vAlign w:val="center"/>
            <w:hideMark/>
          </w:tcPr>
          <w:p w14:paraId="0228095F" w14:textId="77777777" w:rsidR="00B467DE" w:rsidRPr="00D12955" w:rsidRDefault="00B467DE"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263" w:type="pct"/>
            <w:tcBorders>
              <w:top w:val="nil"/>
              <w:left w:val="nil"/>
              <w:bottom w:val="single" w:sz="8" w:space="0" w:color="auto"/>
              <w:right w:val="single" w:sz="8" w:space="0" w:color="auto"/>
            </w:tcBorders>
            <w:shd w:val="clear" w:color="auto" w:fill="auto"/>
            <w:vAlign w:val="center"/>
            <w:hideMark/>
          </w:tcPr>
          <w:p w14:paraId="54FC3FA0" w14:textId="77777777" w:rsidR="00B467DE" w:rsidRPr="00D12955" w:rsidRDefault="00B467DE"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436" w:type="pct"/>
            <w:tcBorders>
              <w:top w:val="nil"/>
              <w:left w:val="nil"/>
              <w:bottom w:val="single" w:sz="8" w:space="0" w:color="auto"/>
              <w:right w:val="single" w:sz="8" w:space="0" w:color="auto"/>
            </w:tcBorders>
            <w:shd w:val="clear" w:color="auto" w:fill="auto"/>
            <w:vAlign w:val="center"/>
            <w:hideMark/>
          </w:tcPr>
          <w:p w14:paraId="6C21CD38" w14:textId="77777777" w:rsidR="00B467DE" w:rsidRPr="00D12955" w:rsidRDefault="00B467DE" w:rsidP="00340584">
            <w:pPr>
              <w:suppressAutoHyphens w:val="0"/>
              <w:spacing w:after="0"/>
              <w:rPr>
                <w:bCs/>
                <w:color w:val="000000"/>
                <w:sz w:val="18"/>
                <w:szCs w:val="18"/>
                <w:lang w:val="el-GR" w:eastAsia="el-GR"/>
              </w:rPr>
            </w:pPr>
            <w:r w:rsidRPr="00D12955">
              <w:rPr>
                <w:bCs/>
                <w:color w:val="000000"/>
                <w:sz w:val="18"/>
                <w:szCs w:val="18"/>
                <w:lang w:eastAsia="el-GR"/>
              </w:rPr>
              <w:t> </w:t>
            </w:r>
          </w:p>
        </w:tc>
      </w:tr>
      <w:tr w:rsidR="00B467DE" w:rsidRPr="00B92977" w14:paraId="16AE0F85" w14:textId="77777777" w:rsidTr="00340584">
        <w:trPr>
          <w:trHeight w:val="315"/>
        </w:trPr>
        <w:tc>
          <w:tcPr>
            <w:tcW w:w="231" w:type="pct"/>
            <w:tcBorders>
              <w:top w:val="nil"/>
              <w:left w:val="single" w:sz="8" w:space="0" w:color="auto"/>
              <w:bottom w:val="single" w:sz="8" w:space="0" w:color="auto"/>
              <w:right w:val="single" w:sz="8" w:space="0" w:color="auto"/>
            </w:tcBorders>
            <w:shd w:val="clear" w:color="000000" w:fill="FFFFFF"/>
            <w:vAlign w:val="center"/>
            <w:hideMark/>
          </w:tcPr>
          <w:p w14:paraId="68CDE1C7" w14:textId="77777777" w:rsidR="00B467DE" w:rsidRPr="00D12955" w:rsidRDefault="00B467DE" w:rsidP="00340584">
            <w:pPr>
              <w:suppressAutoHyphens w:val="0"/>
              <w:spacing w:after="0"/>
              <w:rPr>
                <w:bCs/>
                <w:color w:val="000000"/>
                <w:sz w:val="18"/>
                <w:szCs w:val="18"/>
                <w:lang w:eastAsia="el-GR"/>
              </w:rPr>
            </w:pPr>
            <w:r w:rsidRPr="00D12955">
              <w:rPr>
                <w:bCs/>
                <w:color w:val="000000"/>
                <w:sz w:val="18"/>
                <w:szCs w:val="18"/>
                <w:lang w:eastAsia="el-GR"/>
              </w:rPr>
              <w:t>5.</w:t>
            </w:r>
          </w:p>
        </w:tc>
        <w:tc>
          <w:tcPr>
            <w:tcW w:w="2458" w:type="pct"/>
            <w:tcBorders>
              <w:top w:val="nil"/>
              <w:left w:val="nil"/>
              <w:bottom w:val="single" w:sz="8" w:space="0" w:color="auto"/>
              <w:right w:val="single" w:sz="8" w:space="0" w:color="auto"/>
            </w:tcBorders>
            <w:shd w:val="clear" w:color="auto" w:fill="auto"/>
            <w:vAlign w:val="bottom"/>
            <w:hideMark/>
          </w:tcPr>
          <w:p w14:paraId="3D5B8ED2" w14:textId="77777777" w:rsidR="00B467DE" w:rsidRPr="00D12955" w:rsidRDefault="00B467DE" w:rsidP="00340584">
            <w:pPr>
              <w:suppressAutoHyphens w:val="0"/>
              <w:spacing w:after="0"/>
              <w:jc w:val="left"/>
              <w:rPr>
                <w:bCs/>
                <w:color w:val="000000"/>
                <w:sz w:val="18"/>
                <w:szCs w:val="18"/>
                <w:lang w:val="el-GR" w:eastAsia="el-GR"/>
              </w:rPr>
            </w:pPr>
            <w:r w:rsidRPr="00D12955">
              <w:rPr>
                <w:bCs/>
                <w:color w:val="000000"/>
                <w:sz w:val="18"/>
                <w:szCs w:val="18"/>
                <w:lang w:val="el-GR" w:eastAsia="el-GR"/>
              </w:rPr>
              <w:t>Δορυφορικά Δεδομένα Τηλεπισκόπησης : Τακτικές Λήψεις Οπτικών Δορυφορικών Εικόνων</w:t>
            </w:r>
          </w:p>
        </w:tc>
        <w:tc>
          <w:tcPr>
            <w:tcW w:w="321" w:type="pct"/>
            <w:tcBorders>
              <w:top w:val="nil"/>
              <w:left w:val="nil"/>
              <w:bottom w:val="single" w:sz="8" w:space="0" w:color="auto"/>
              <w:right w:val="single" w:sz="8" w:space="0" w:color="auto"/>
            </w:tcBorders>
            <w:shd w:val="clear" w:color="auto" w:fill="auto"/>
            <w:vAlign w:val="center"/>
            <w:hideMark/>
          </w:tcPr>
          <w:p w14:paraId="7C82EDF8" w14:textId="77777777" w:rsidR="00B467DE" w:rsidRPr="00D12955" w:rsidRDefault="00B467DE"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464" w:type="pct"/>
            <w:tcBorders>
              <w:top w:val="nil"/>
              <w:left w:val="nil"/>
              <w:bottom w:val="single" w:sz="8" w:space="0" w:color="auto"/>
              <w:right w:val="single" w:sz="8" w:space="0" w:color="auto"/>
            </w:tcBorders>
            <w:shd w:val="clear" w:color="auto" w:fill="auto"/>
            <w:vAlign w:val="center"/>
            <w:hideMark/>
          </w:tcPr>
          <w:p w14:paraId="45F04193" w14:textId="77777777" w:rsidR="00B467DE" w:rsidRPr="00D12955" w:rsidRDefault="00B467DE"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446" w:type="pct"/>
            <w:tcBorders>
              <w:top w:val="nil"/>
              <w:left w:val="nil"/>
              <w:bottom w:val="single" w:sz="8" w:space="0" w:color="auto"/>
              <w:right w:val="single" w:sz="8" w:space="0" w:color="auto"/>
            </w:tcBorders>
            <w:shd w:val="clear" w:color="auto" w:fill="auto"/>
            <w:vAlign w:val="center"/>
            <w:hideMark/>
          </w:tcPr>
          <w:p w14:paraId="2D106F42" w14:textId="77777777" w:rsidR="00B467DE" w:rsidRPr="00D12955" w:rsidRDefault="00B467DE"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380" w:type="pct"/>
            <w:tcBorders>
              <w:top w:val="nil"/>
              <w:left w:val="nil"/>
              <w:bottom w:val="single" w:sz="8" w:space="0" w:color="auto"/>
              <w:right w:val="single" w:sz="8" w:space="0" w:color="auto"/>
            </w:tcBorders>
            <w:shd w:val="clear" w:color="auto" w:fill="auto"/>
            <w:vAlign w:val="center"/>
            <w:hideMark/>
          </w:tcPr>
          <w:p w14:paraId="6A88FC0F" w14:textId="77777777" w:rsidR="00B467DE" w:rsidRPr="00D12955" w:rsidRDefault="00B467DE"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263" w:type="pct"/>
            <w:tcBorders>
              <w:top w:val="nil"/>
              <w:left w:val="nil"/>
              <w:bottom w:val="single" w:sz="8" w:space="0" w:color="auto"/>
              <w:right w:val="single" w:sz="8" w:space="0" w:color="auto"/>
            </w:tcBorders>
            <w:shd w:val="clear" w:color="auto" w:fill="auto"/>
            <w:vAlign w:val="center"/>
            <w:hideMark/>
          </w:tcPr>
          <w:p w14:paraId="243AB76C" w14:textId="77777777" w:rsidR="00B467DE" w:rsidRPr="00D12955" w:rsidRDefault="00B467DE"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436" w:type="pct"/>
            <w:tcBorders>
              <w:top w:val="nil"/>
              <w:left w:val="nil"/>
              <w:bottom w:val="single" w:sz="8" w:space="0" w:color="auto"/>
              <w:right w:val="single" w:sz="8" w:space="0" w:color="auto"/>
            </w:tcBorders>
            <w:shd w:val="clear" w:color="auto" w:fill="auto"/>
            <w:vAlign w:val="center"/>
            <w:hideMark/>
          </w:tcPr>
          <w:p w14:paraId="7B9B7A41" w14:textId="77777777" w:rsidR="00B467DE" w:rsidRPr="00D12955" w:rsidRDefault="00B467DE" w:rsidP="00340584">
            <w:pPr>
              <w:suppressAutoHyphens w:val="0"/>
              <w:spacing w:after="0"/>
              <w:rPr>
                <w:bCs/>
                <w:color w:val="000000"/>
                <w:sz w:val="18"/>
                <w:szCs w:val="18"/>
                <w:lang w:val="el-GR" w:eastAsia="el-GR"/>
              </w:rPr>
            </w:pPr>
            <w:r w:rsidRPr="00D12955">
              <w:rPr>
                <w:bCs/>
                <w:color w:val="000000"/>
                <w:sz w:val="18"/>
                <w:szCs w:val="18"/>
                <w:lang w:eastAsia="el-GR"/>
              </w:rPr>
              <w:t> </w:t>
            </w:r>
          </w:p>
        </w:tc>
      </w:tr>
      <w:tr w:rsidR="00B467DE" w:rsidRPr="00B92977" w14:paraId="372BB97F" w14:textId="77777777" w:rsidTr="00340584">
        <w:trPr>
          <w:trHeight w:val="330"/>
        </w:trPr>
        <w:tc>
          <w:tcPr>
            <w:tcW w:w="231" w:type="pct"/>
            <w:tcBorders>
              <w:top w:val="nil"/>
              <w:left w:val="single" w:sz="8" w:space="0" w:color="auto"/>
              <w:bottom w:val="single" w:sz="8" w:space="0" w:color="auto"/>
              <w:right w:val="single" w:sz="8" w:space="0" w:color="auto"/>
            </w:tcBorders>
            <w:shd w:val="clear" w:color="000000" w:fill="FFFFFF"/>
            <w:vAlign w:val="center"/>
            <w:hideMark/>
          </w:tcPr>
          <w:p w14:paraId="2E961731" w14:textId="77777777" w:rsidR="00B467DE" w:rsidRPr="00D12955" w:rsidRDefault="00B467DE" w:rsidP="00340584">
            <w:pPr>
              <w:suppressAutoHyphens w:val="0"/>
              <w:spacing w:after="0"/>
              <w:rPr>
                <w:bCs/>
                <w:color w:val="000000"/>
                <w:sz w:val="18"/>
                <w:szCs w:val="18"/>
                <w:lang w:eastAsia="el-GR"/>
              </w:rPr>
            </w:pPr>
            <w:r w:rsidRPr="00D12955">
              <w:rPr>
                <w:bCs/>
                <w:color w:val="000000"/>
                <w:sz w:val="18"/>
                <w:szCs w:val="18"/>
                <w:lang w:eastAsia="el-GR"/>
              </w:rPr>
              <w:t>6.</w:t>
            </w:r>
          </w:p>
        </w:tc>
        <w:tc>
          <w:tcPr>
            <w:tcW w:w="2458" w:type="pct"/>
            <w:tcBorders>
              <w:top w:val="nil"/>
              <w:left w:val="nil"/>
              <w:bottom w:val="single" w:sz="8" w:space="0" w:color="auto"/>
              <w:right w:val="single" w:sz="8" w:space="0" w:color="auto"/>
            </w:tcBorders>
            <w:shd w:val="clear" w:color="auto" w:fill="auto"/>
            <w:vAlign w:val="bottom"/>
            <w:hideMark/>
          </w:tcPr>
          <w:p w14:paraId="4F047D47" w14:textId="77777777" w:rsidR="00B467DE" w:rsidRPr="00D12955" w:rsidRDefault="00B467DE" w:rsidP="00340584">
            <w:pPr>
              <w:suppressAutoHyphens w:val="0"/>
              <w:spacing w:after="0"/>
              <w:jc w:val="left"/>
              <w:rPr>
                <w:bCs/>
                <w:color w:val="000000"/>
                <w:sz w:val="18"/>
                <w:szCs w:val="18"/>
                <w:lang w:val="el-GR" w:eastAsia="el-GR"/>
              </w:rPr>
            </w:pPr>
            <w:r w:rsidRPr="00D12955">
              <w:rPr>
                <w:bCs/>
                <w:color w:val="000000"/>
                <w:sz w:val="18"/>
                <w:szCs w:val="18"/>
                <w:lang w:val="el-GR" w:eastAsia="el-GR"/>
              </w:rPr>
              <w:t>Δορυφορικά Δεδομένα Τηλεπισκόπησης : Έκτακτες Λήψεις Οπτικών Δορυφορικών Εικόνων</w:t>
            </w:r>
          </w:p>
        </w:tc>
        <w:tc>
          <w:tcPr>
            <w:tcW w:w="321" w:type="pct"/>
            <w:tcBorders>
              <w:top w:val="nil"/>
              <w:left w:val="nil"/>
              <w:bottom w:val="single" w:sz="8" w:space="0" w:color="auto"/>
              <w:right w:val="single" w:sz="8" w:space="0" w:color="auto"/>
            </w:tcBorders>
            <w:shd w:val="clear" w:color="auto" w:fill="auto"/>
            <w:vAlign w:val="center"/>
            <w:hideMark/>
          </w:tcPr>
          <w:p w14:paraId="7A46FBC2" w14:textId="77777777" w:rsidR="00B467DE" w:rsidRPr="00D12955" w:rsidRDefault="00B467DE"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464" w:type="pct"/>
            <w:tcBorders>
              <w:top w:val="nil"/>
              <w:left w:val="nil"/>
              <w:bottom w:val="single" w:sz="8" w:space="0" w:color="auto"/>
              <w:right w:val="single" w:sz="8" w:space="0" w:color="auto"/>
            </w:tcBorders>
            <w:shd w:val="clear" w:color="auto" w:fill="auto"/>
            <w:vAlign w:val="center"/>
            <w:hideMark/>
          </w:tcPr>
          <w:p w14:paraId="1035420F" w14:textId="77777777" w:rsidR="00B467DE" w:rsidRPr="00D12955" w:rsidRDefault="00B467DE"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446" w:type="pct"/>
            <w:tcBorders>
              <w:top w:val="nil"/>
              <w:left w:val="nil"/>
              <w:bottom w:val="single" w:sz="8" w:space="0" w:color="auto"/>
              <w:right w:val="single" w:sz="8" w:space="0" w:color="auto"/>
            </w:tcBorders>
            <w:shd w:val="clear" w:color="auto" w:fill="auto"/>
            <w:vAlign w:val="center"/>
            <w:hideMark/>
          </w:tcPr>
          <w:p w14:paraId="6633E13C" w14:textId="77777777" w:rsidR="00B467DE" w:rsidRPr="00D12955" w:rsidRDefault="00B467DE"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380" w:type="pct"/>
            <w:tcBorders>
              <w:top w:val="nil"/>
              <w:left w:val="nil"/>
              <w:bottom w:val="single" w:sz="8" w:space="0" w:color="auto"/>
              <w:right w:val="single" w:sz="8" w:space="0" w:color="auto"/>
            </w:tcBorders>
            <w:shd w:val="clear" w:color="auto" w:fill="auto"/>
            <w:vAlign w:val="center"/>
            <w:hideMark/>
          </w:tcPr>
          <w:p w14:paraId="6F54A5F1" w14:textId="77777777" w:rsidR="00B467DE" w:rsidRPr="00D12955" w:rsidRDefault="00B467DE"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263" w:type="pct"/>
            <w:tcBorders>
              <w:top w:val="nil"/>
              <w:left w:val="nil"/>
              <w:bottom w:val="single" w:sz="8" w:space="0" w:color="auto"/>
              <w:right w:val="single" w:sz="8" w:space="0" w:color="auto"/>
            </w:tcBorders>
            <w:shd w:val="clear" w:color="auto" w:fill="auto"/>
            <w:vAlign w:val="center"/>
            <w:hideMark/>
          </w:tcPr>
          <w:p w14:paraId="1D6F0504" w14:textId="77777777" w:rsidR="00B467DE" w:rsidRPr="00D12955" w:rsidRDefault="00B467DE"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436" w:type="pct"/>
            <w:tcBorders>
              <w:top w:val="nil"/>
              <w:left w:val="nil"/>
              <w:bottom w:val="single" w:sz="8" w:space="0" w:color="auto"/>
              <w:right w:val="single" w:sz="8" w:space="0" w:color="auto"/>
            </w:tcBorders>
            <w:shd w:val="clear" w:color="auto" w:fill="auto"/>
            <w:vAlign w:val="center"/>
            <w:hideMark/>
          </w:tcPr>
          <w:p w14:paraId="472024AC" w14:textId="77777777" w:rsidR="00B467DE" w:rsidRPr="00D12955" w:rsidRDefault="00B467DE" w:rsidP="00340584">
            <w:pPr>
              <w:suppressAutoHyphens w:val="0"/>
              <w:spacing w:after="0"/>
              <w:rPr>
                <w:bCs/>
                <w:color w:val="000000"/>
                <w:sz w:val="18"/>
                <w:szCs w:val="18"/>
                <w:lang w:val="el-GR" w:eastAsia="el-GR"/>
              </w:rPr>
            </w:pPr>
            <w:r w:rsidRPr="00D12955">
              <w:rPr>
                <w:bCs/>
                <w:color w:val="000000"/>
                <w:sz w:val="18"/>
                <w:szCs w:val="18"/>
                <w:lang w:eastAsia="el-GR"/>
              </w:rPr>
              <w:t> </w:t>
            </w:r>
          </w:p>
        </w:tc>
      </w:tr>
      <w:tr w:rsidR="00B467DE" w:rsidRPr="00B92977" w14:paraId="3495C602" w14:textId="77777777" w:rsidTr="00340584">
        <w:trPr>
          <w:trHeight w:val="540"/>
        </w:trPr>
        <w:tc>
          <w:tcPr>
            <w:tcW w:w="231" w:type="pct"/>
            <w:tcBorders>
              <w:top w:val="nil"/>
              <w:left w:val="single" w:sz="8" w:space="0" w:color="auto"/>
              <w:bottom w:val="single" w:sz="8" w:space="0" w:color="auto"/>
              <w:right w:val="single" w:sz="8" w:space="0" w:color="auto"/>
            </w:tcBorders>
            <w:shd w:val="clear" w:color="000000" w:fill="FFFFFF"/>
            <w:vAlign w:val="center"/>
            <w:hideMark/>
          </w:tcPr>
          <w:p w14:paraId="2377FCE7" w14:textId="77777777" w:rsidR="00B467DE" w:rsidRPr="00D12955" w:rsidRDefault="00B467DE" w:rsidP="00340584">
            <w:pPr>
              <w:suppressAutoHyphens w:val="0"/>
              <w:spacing w:after="0"/>
              <w:rPr>
                <w:bCs/>
                <w:color w:val="000000"/>
                <w:sz w:val="18"/>
                <w:szCs w:val="18"/>
                <w:lang w:eastAsia="el-GR"/>
              </w:rPr>
            </w:pPr>
            <w:r w:rsidRPr="00D12955">
              <w:rPr>
                <w:bCs/>
                <w:color w:val="000000"/>
                <w:sz w:val="18"/>
                <w:szCs w:val="18"/>
                <w:lang w:eastAsia="el-GR"/>
              </w:rPr>
              <w:t>7.</w:t>
            </w:r>
          </w:p>
        </w:tc>
        <w:tc>
          <w:tcPr>
            <w:tcW w:w="2458" w:type="pct"/>
            <w:tcBorders>
              <w:top w:val="nil"/>
              <w:left w:val="nil"/>
              <w:bottom w:val="single" w:sz="8" w:space="0" w:color="auto"/>
              <w:right w:val="single" w:sz="8" w:space="0" w:color="auto"/>
            </w:tcBorders>
            <w:shd w:val="clear" w:color="auto" w:fill="auto"/>
            <w:vAlign w:val="bottom"/>
            <w:hideMark/>
          </w:tcPr>
          <w:p w14:paraId="4D2DF37F" w14:textId="77777777" w:rsidR="00B467DE" w:rsidRPr="00D12955" w:rsidRDefault="00B467DE" w:rsidP="00340584">
            <w:pPr>
              <w:suppressAutoHyphens w:val="0"/>
              <w:spacing w:after="0"/>
              <w:jc w:val="left"/>
              <w:rPr>
                <w:bCs/>
                <w:color w:val="000000"/>
                <w:sz w:val="18"/>
                <w:szCs w:val="18"/>
                <w:lang w:val="el-GR" w:eastAsia="el-GR"/>
              </w:rPr>
            </w:pPr>
            <w:r w:rsidRPr="00D12955">
              <w:rPr>
                <w:bCs/>
                <w:color w:val="000000"/>
                <w:sz w:val="18"/>
                <w:szCs w:val="18"/>
                <w:lang w:val="el-GR" w:eastAsia="el-GR"/>
              </w:rPr>
              <w:t>Δορυφορικά Δεδομένα Τηλεπισκόπησης : Έκτακτες Λήψεις Συνθετικού Ανοίγματος Ραντάρ Δορυφορικών Εικόνων</w:t>
            </w:r>
          </w:p>
        </w:tc>
        <w:tc>
          <w:tcPr>
            <w:tcW w:w="321" w:type="pct"/>
            <w:tcBorders>
              <w:top w:val="nil"/>
              <w:left w:val="nil"/>
              <w:bottom w:val="single" w:sz="8" w:space="0" w:color="auto"/>
              <w:right w:val="single" w:sz="8" w:space="0" w:color="auto"/>
            </w:tcBorders>
            <w:shd w:val="clear" w:color="auto" w:fill="auto"/>
            <w:vAlign w:val="center"/>
            <w:hideMark/>
          </w:tcPr>
          <w:p w14:paraId="76E33736" w14:textId="77777777" w:rsidR="00B467DE" w:rsidRPr="00D12955" w:rsidRDefault="00B467DE"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464" w:type="pct"/>
            <w:tcBorders>
              <w:top w:val="nil"/>
              <w:left w:val="nil"/>
              <w:bottom w:val="single" w:sz="8" w:space="0" w:color="auto"/>
              <w:right w:val="single" w:sz="8" w:space="0" w:color="auto"/>
            </w:tcBorders>
            <w:shd w:val="clear" w:color="auto" w:fill="auto"/>
            <w:vAlign w:val="center"/>
            <w:hideMark/>
          </w:tcPr>
          <w:p w14:paraId="05C9F7ED" w14:textId="77777777" w:rsidR="00B467DE" w:rsidRPr="00D12955" w:rsidRDefault="00B467DE"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446" w:type="pct"/>
            <w:tcBorders>
              <w:top w:val="nil"/>
              <w:left w:val="nil"/>
              <w:bottom w:val="single" w:sz="8" w:space="0" w:color="auto"/>
              <w:right w:val="single" w:sz="8" w:space="0" w:color="auto"/>
            </w:tcBorders>
            <w:shd w:val="clear" w:color="auto" w:fill="auto"/>
            <w:vAlign w:val="center"/>
            <w:hideMark/>
          </w:tcPr>
          <w:p w14:paraId="3038E264" w14:textId="77777777" w:rsidR="00B467DE" w:rsidRPr="00D12955" w:rsidRDefault="00B467DE"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380" w:type="pct"/>
            <w:tcBorders>
              <w:top w:val="nil"/>
              <w:left w:val="nil"/>
              <w:bottom w:val="single" w:sz="8" w:space="0" w:color="auto"/>
              <w:right w:val="single" w:sz="8" w:space="0" w:color="auto"/>
            </w:tcBorders>
            <w:shd w:val="clear" w:color="auto" w:fill="auto"/>
            <w:vAlign w:val="center"/>
            <w:hideMark/>
          </w:tcPr>
          <w:p w14:paraId="1151DF03" w14:textId="77777777" w:rsidR="00B467DE" w:rsidRPr="00D12955" w:rsidRDefault="00B467DE"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263" w:type="pct"/>
            <w:tcBorders>
              <w:top w:val="nil"/>
              <w:left w:val="nil"/>
              <w:bottom w:val="single" w:sz="8" w:space="0" w:color="auto"/>
              <w:right w:val="single" w:sz="8" w:space="0" w:color="auto"/>
            </w:tcBorders>
            <w:shd w:val="clear" w:color="auto" w:fill="auto"/>
            <w:vAlign w:val="center"/>
            <w:hideMark/>
          </w:tcPr>
          <w:p w14:paraId="0CE530E9" w14:textId="77777777" w:rsidR="00B467DE" w:rsidRPr="00D12955" w:rsidRDefault="00B467DE"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436" w:type="pct"/>
            <w:tcBorders>
              <w:top w:val="nil"/>
              <w:left w:val="nil"/>
              <w:bottom w:val="single" w:sz="8" w:space="0" w:color="auto"/>
              <w:right w:val="single" w:sz="8" w:space="0" w:color="auto"/>
            </w:tcBorders>
            <w:shd w:val="clear" w:color="auto" w:fill="auto"/>
            <w:vAlign w:val="center"/>
            <w:hideMark/>
          </w:tcPr>
          <w:p w14:paraId="4F9224AC" w14:textId="77777777" w:rsidR="00B467DE" w:rsidRPr="00D12955" w:rsidRDefault="00B467DE" w:rsidP="00340584">
            <w:pPr>
              <w:suppressAutoHyphens w:val="0"/>
              <w:spacing w:after="0"/>
              <w:rPr>
                <w:bCs/>
                <w:color w:val="000000"/>
                <w:sz w:val="18"/>
                <w:szCs w:val="18"/>
                <w:lang w:val="el-GR" w:eastAsia="el-GR"/>
              </w:rPr>
            </w:pPr>
            <w:r w:rsidRPr="00D12955">
              <w:rPr>
                <w:bCs/>
                <w:color w:val="000000"/>
                <w:sz w:val="18"/>
                <w:szCs w:val="18"/>
                <w:lang w:eastAsia="el-GR"/>
              </w:rPr>
              <w:t> </w:t>
            </w:r>
          </w:p>
        </w:tc>
      </w:tr>
      <w:tr w:rsidR="00B467DE" w:rsidRPr="00B92977" w14:paraId="09352C77" w14:textId="77777777" w:rsidTr="00340584">
        <w:trPr>
          <w:trHeight w:val="315"/>
        </w:trPr>
        <w:tc>
          <w:tcPr>
            <w:tcW w:w="231" w:type="pct"/>
            <w:tcBorders>
              <w:top w:val="nil"/>
              <w:left w:val="single" w:sz="8" w:space="0" w:color="auto"/>
              <w:bottom w:val="single" w:sz="8" w:space="0" w:color="auto"/>
              <w:right w:val="single" w:sz="8" w:space="0" w:color="auto"/>
            </w:tcBorders>
            <w:shd w:val="clear" w:color="000000" w:fill="FFFFFF"/>
            <w:vAlign w:val="center"/>
            <w:hideMark/>
          </w:tcPr>
          <w:p w14:paraId="70DA074D" w14:textId="77777777" w:rsidR="00B467DE" w:rsidRPr="00D12955" w:rsidRDefault="00B467DE" w:rsidP="00340584">
            <w:pPr>
              <w:suppressAutoHyphens w:val="0"/>
              <w:spacing w:after="0"/>
              <w:rPr>
                <w:bCs/>
                <w:color w:val="000000"/>
                <w:sz w:val="18"/>
                <w:szCs w:val="18"/>
                <w:lang w:eastAsia="el-GR"/>
              </w:rPr>
            </w:pPr>
            <w:r w:rsidRPr="00D12955">
              <w:rPr>
                <w:bCs/>
                <w:color w:val="000000"/>
                <w:sz w:val="18"/>
                <w:szCs w:val="18"/>
                <w:lang w:eastAsia="el-GR"/>
              </w:rPr>
              <w:t>8.</w:t>
            </w:r>
          </w:p>
        </w:tc>
        <w:tc>
          <w:tcPr>
            <w:tcW w:w="2458" w:type="pct"/>
            <w:tcBorders>
              <w:top w:val="nil"/>
              <w:left w:val="nil"/>
              <w:bottom w:val="single" w:sz="8" w:space="0" w:color="auto"/>
              <w:right w:val="single" w:sz="8" w:space="0" w:color="auto"/>
            </w:tcBorders>
            <w:shd w:val="clear" w:color="auto" w:fill="auto"/>
            <w:vAlign w:val="bottom"/>
            <w:hideMark/>
          </w:tcPr>
          <w:p w14:paraId="7757073C" w14:textId="77777777" w:rsidR="00B467DE" w:rsidRPr="00D12955" w:rsidRDefault="00B467DE" w:rsidP="00340584">
            <w:pPr>
              <w:suppressAutoHyphens w:val="0"/>
              <w:spacing w:after="0"/>
              <w:jc w:val="left"/>
              <w:rPr>
                <w:bCs/>
                <w:color w:val="000000"/>
                <w:sz w:val="18"/>
                <w:szCs w:val="18"/>
                <w:lang w:val="el-GR" w:eastAsia="el-GR"/>
              </w:rPr>
            </w:pPr>
            <w:r w:rsidRPr="00D12955">
              <w:rPr>
                <w:bCs/>
                <w:color w:val="000000"/>
                <w:sz w:val="18"/>
                <w:szCs w:val="18"/>
                <w:lang w:val="el-GR" w:eastAsia="el-GR"/>
              </w:rPr>
              <w:t>Δορυφορικά Δεδομένα Τηλεπισκόπησης : Ψηφιακό Μοντέλο Επιφανείας</w:t>
            </w:r>
          </w:p>
        </w:tc>
        <w:tc>
          <w:tcPr>
            <w:tcW w:w="321" w:type="pct"/>
            <w:tcBorders>
              <w:top w:val="nil"/>
              <w:left w:val="nil"/>
              <w:bottom w:val="single" w:sz="8" w:space="0" w:color="auto"/>
              <w:right w:val="single" w:sz="8" w:space="0" w:color="auto"/>
            </w:tcBorders>
            <w:shd w:val="clear" w:color="auto" w:fill="auto"/>
            <w:vAlign w:val="center"/>
            <w:hideMark/>
          </w:tcPr>
          <w:p w14:paraId="60BD8926" w14:textId="77777777" w:rsidR="00B467DE" w:rsidRPr="00D12955" w:rsidRDefault="00B467DE"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464" w:type="pct"/>
            <w:tcBorders>
              <w:top w:val="nil"/>
              <w:left w:val="nil"/>
              <w:bottom w:val="single" w:sz="8" w:space="0" w:color="auto"/>
              <w:right w:val="single" w:sz="8" w:space="0" w:color="auto"/>
            </w:tcBorders>
            <w:shd w:val="clear" w:color="auto" w:fill="auto"/>
            <w:vAlign w:val="center"/>
            <w:hideMark/>
          </w:tcPr>
          <w:p w14:paraId="6243567D" w14:textId="77777777" w:rsidR="00B467DE" w:rsidRPr="00D12955" w:rsidRDefault="00B467DE"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446" w:type="pct"/>
            <w:tcBorders>
              <w:top w:val="nil"/>
              <w:left w:val="nil"/>
              <w:bottom w:val="single" w:sz="8" w:space="0" w:color="auto"/>
              <w:right w:val="single" w:sz="8" w:space="0" w:color="auto"/>
            </w:tcBorders>
            <w:shd w:val="clear" w:color="auto" w:fill="auto"/>
            <w:vAlign w:val="center"/>
            <w:hideMark/>
          </w:tcPr>
          <w:p w14:paraId="4C59D187" w14:textId="77777777" w:rsidR="00B467DE" w:rsidRPr="00D12955" w:rsidRDefault="00B467DE"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380" w:type="pct"/>
            <w:tcBorders>
              <w:top w:val="nil"/>
              <w:left w:val="nil"/>
              <w:bottom w:val="single" w:sz="8" w:space="0" w:color="auto"/>
              <w:right w:val="single" w:sz="8" w:space="0" w:color="auto"/>
            </w:tcBorders>
            <w:shd w:val="clear" w:color="auto" w:fill="auto"/>
            <w:vAlign w:val="center"/>
            <w:hideMark/>
          </w:tcPr>
          <w:p w14:paraId="2CC7F2E6" w14:textId="77777777" w:rsidR="00B467DE" w:rsidRPr="00D12955" w:rsidRDefault="00B467DE"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263" w:type="pct"/>
            <w:tcBorders>
              <w:top w:val="nil"/>
              <w:left w:val="nil"/>
              <w:bottom w:val="single" w:sz="8" w:space="0" w:color="auto"/>
              <w:right w:val="single" w:sz="8" w:space="0" w:color="auto"/>
            </w:tcBorders>
            <w:shd w:val="clear" w:color="auto" w:fill="auto"/>
            <w:vAlign w:val="center"/>
            <w:hideMark/>
          </w:tcPr>
          <w:p w14:paraId="0DBE26A4" w14:textId="77777777" w:rsidR="00B467DE" w:rsidRPr="00D12955" w:rsidRDefault="00B467DE"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436" w:type="pct"/>
            <w:tcBorders>
              <w:top w:val="nil"/>
              <w:left w:val="nil"/>
              <w:bottom w:val="single" w:sz="8" w:space="0" w:color="auto"/>
              <w:right w:val="single" w:sz="8" w:space="0" w:color="auto"/>
            </w:tcBorders>
            <w:shd w:val="clear" w:color="auto" w:fill="auto"/>
            <w:vAlign w:val="center"/>
            <w:hideMark/>
          </w:tcPr>
          <w:p w14:paraId="52DD2730" w14:textId="77777777" w:rsidR="00B467DE" w:rsidRPr="00D12955" w:rsidRDefault="00B467DE" w:rsidP="00340584">
            <w:pPr>
              <w:suppressAutoHyphens w:val="0"/>
              <w:spacing w:after="0"/>
              <w:rPr>
                <w:bCs/>
                <w:color w:val="000000"/>
                <w:sz w:val="18"/>
                <w:szCs w:val="18"/>
                <w:lang w:val="el-GR" w:eastAsia="el-GR"/>
              </w:rPr>
            </w:pPr>
            <w:r w:rsidRPr="00D12955">
              <w:rPr>
                <w:bCs/>
                <w:color w:val="000000"/>
                <w:sz w:val="18"/>
                <w:szCs w:val="18"/>
                <w:lang w:eastAsia="el-GR"/>
              </w:rPr>
              <w:t> </w:t>
            </w:r>
          </w:p>
        </w:tc>
      </w:tr>
      <w:tr w:rsidR="00B467DE" w:rsidRPr="00B92977" w14:paraId="45275B11" w14:textId="77777777" w:rsidTr="00340584">
        <w:trPr>
          <w:trHeight w:val="315"/>
        </w:trPr>
        <w:tc>
          <w:tcPr>
            <w:tcW w:w="231" w:type="pct"/>
            <w:tcBorders>
              <w:top w:val="nil"/>
              <w:left w:val="single" w:sz="8" w:space="0" w:color="auto"/>
              <w:bottom w:val="single" w:sz="8" w:space="0" w:color="auto"/>
              <w:right w:val="single" w:sz="8" w:space="0" w:color="auto"/>
            </w:tcBorders>
            <w:shd w:val="clear" w:color="auto" w:fill="auto"/>
            <w:vAlign w:val="center"/>
            <w:hideMark/>
          </w:tcPr>
          <w:p w14:paraId="57F78468" w14:textId="77777777" w:rsidR="00B467DE" w:rsidRPr="00D12955" w:rsidRDefault="00B467DE" w:rsidP="00340584">
            <w:pPr>
              <w:suppressAutoHyphens w:val="0"/>
              <w:spacing w:after="0"/>
              <w:rPr>
                <w:bCs/>
                <w:color w:val="000000"/>
                <w:sz w:val="18"/>
                <w:szCs w:val="18"/>
                <w:lang w:eastAsia="el-GR"/>
              </w:rPr>
            </w:pPr>
            <w:r w:rsidRPr="00D12955">
              <w:rPr>
                <w:bCs/>
                <w:color w:val="000000"/>
                <w:sz w:val="18"/>
                <w:szCs w:val="18"/>
                <w:lang w:eastAsia="el-GR"/>
              </w:rPr>
              <w:t>9.</w:t>
            </w:r>
          </w:p>
        </w:tc>
        <w:tc>
          <w:tcPr>
            <w:tcW w:w="2458" w:type="pct"/>
            <w:tcBorders>
              <w:top w:val="nil"/>
              <w:left w:val="nil"/>
              <w:bottom w:val="single" w:sz="8" w:space="0" w:color="auto"/>
              <w:right w:val="single" w:sz="8" w:space="0" w:color="auto"/>
            </w:tcBorders>
            <w:shd w:val="clear" w:color="auto" w:fill="auto"/>
            <w:noWrap/>
            <w:vAlign w:val="bottom"/>
            <w:hideMark/>
          </w:tcPr>
          <w:p w14:paraId="4D9F65F1" w14:textId="77777777" w:rsidR="00B467DE" w:rsidRPr="00D12955" w:rsidRDefault="00B467DE" w:rsidP="00340584">
            <w:pPr>
              <w:suppressAutoHyphens w:val="0"/>
              <w:spacing w:after="0"/>
              <w:jc w:val="left"/>
              <w:rPr>
                <w:bCs/>
                <w:color w:val="000000"/>
                <w:sz w:val="18"/>
                <w:szCs w:val="18"/>
                <w:lang w:val="el-GR" w:eastAsia="el-GR"/>
              </w:rPr>
            </w:pPr>
            <w:r w:rsidRPr="00D12955">
              <w:rPr>
                <w:bCs/>
                <w:color w:val="000000"/>
                <w:sz w:val="18"/>
                <w:szCs w:val="18"/>
                <w:lang w:val="el-GR" w:eastAsia="el-GR"/>
              </w:rPr>
              <w:t>Υποδομή αποθήκευσης, επεξεργασίας δεδομένων και παροχής υπηρεσιών</w:t>
            </w:r>
          </w:p>
        </w:tc>
        <w:tc>
          <w:tcPr>
            <w:tcW w:w="321" w:type="pct"/>
            <w:tcBorders>
              <w:top w:val="nil"/>
              <w:left w:val="nil"/>
              <w:bottom w:val="single" w:sz="8" w:space="0" w:color="auto"/>
              <w:right w:val="single" w:sz="8" w:space="0" w:color="auto"/>
            </w:tcBorders>
            <w:shd w:val="clear" w:color="auto" w:fill="auto"/>
            <w:vAlign w:val="center"/>
            <w:hideMark/>
          </w:tcPr>
          <w:p w14:paraId="7716B86C" w14:textId="77777777" w:rsidR="00B467DE" w:rsidRPr="00D12955" w:rsidRDefault="00B467DE"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464" w:type="pct"/>
            <w:tcBorders>
              <w:top w:val="nil"/>
              <w:left w:val="nil"/>
              <w:bottom w:val="single" w:sz="8" w:space="0" w:color="auto"/>
              <w:right w:val="single" w:sz="8" w:space="0" w:color="auto"/>
            </w:tcBorders>
            <w:shd w:val="clear" w:color="auto" w:fill="auto"/>
            <w:vAlign w:val="center"/>
            <w:hideMark/>
          </w:tcPr>
          <w:p w14:paraId="3DADFA53" w14:textId="77777777" w:rsidR="00B467DE" w:rsidRPr="00D12955" w:rsidRDefault="00B467DE"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446" w:type="pct"/>
            <w:tcBorders>
              <w:top w:val="nil"/>
              <w:left w:val="nil"/>
              <w:bottom w:val="single" w:sz="8" w:space="0" w:color="auto"/>
              <w:right w:val="single" w:sz="8" w:space="0" w:color="auto"/>
            </w:tcBorders>
            <w:shd w:val="clear" w:color="auto" w:fill="auto"/>
            <w:vAlign w:val="center"/>
            <w:hideMark/>
          </w:tcPr>
          <w:p w14:paraId="56691BFE" w14:textId="77777777" w:rsidR="00B467DE" w:rsidRPr="00D12955" w:rsidRDefault="00B467DE"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380" w:type="pct"/>
            <w:tcBorders>
              <w:top w:val="nil"/>
              <w:left w:val="nil"/>
              <w:bottom w:val="single" w:sz="8" w:space="0" w:color="auto"/>
              <w:right w:val="single" w:sz="8" w:space="0" w:color="auto"/>
            </w:tcBorders>
            <w:shd w:val="clear" w:color="auto" w:fill="auto"/>
            <w:vAlign w:val="center"/>
            <w:hideMark/>
          </w:tcPr>
          <w:p w14:paraId="1963B0F3" w14:textId="77777777" w:rsidR="00B467DE" w:rsidRPr="00D12955" w:rsidRDefault="00B467DE"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263" w:type="pct"/>
            <w:tcBorders>
              <w:top w:val="nil"/>
              <w:left w:val="nil"/>
              <w:bottom w:val="single" w:sz="8" w:space="0" w:color="auto"/>
              <w:right w:val="single" w:sz="8" w:space="0" w:color="auto"/>
            </w:tcBorders>
            <w:shd w:val="clear" w:color="auto" w:fill="auto"/>
            <w:vAlign w:val="center"/>
            <w:hideMark/>
          </w:tcPr>
          <w:p w14:paraId="20880D4E" w14:textId="77777777" w:rsidR="00B467DE" w:rsidRPr="00D12955" w:rsidRDefault="00B467DE"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436" w:type="pct"/>
            <w:tcBorders>
              <w:top w:val="nil"/>
              <w:left w:val="nil"/>
              <w:bottom w:val="single" w:sz="8" w:space="0" w:color="auto"/>
              <w:right w:val="single" w:sz="8" w:space="0" w:color="auto"/>
            </w:tcBorders>
            <w:shd w:val="clear" w:color="auto" w:fill="auto"/>
            <w:vAlign w:val="center"/>
            <w:hideMark/>
          </w:tcPr>
          <w:p w14:paraId="1E733790" w14:textId="77777777" w:rsidR="00B467DE" w:rsidRPr="00D12955" w:rsidRDefault="00B467DE" w:rsidP="00340584">
            <w:pPr>
              <w:suppressAutoHyphens w:val="0"/>
              <w:spacing w:after="0"/>
              <w:rPr>
                <w:bCs/>
                <w:color w:val="000000"/>
                <w:sz w:val="18"/>
                <w:szCs w:val="18"/>
                <w:lang w:val="el-GR" w:eastAsia="el-GR"/>
              </w:rPr>
            </w:pPr>
            <w:r w:rsidRPr="00D12955">
              <w:rPr>
                <w:bCs/>
                <w:color w:val="000000"/>
                <w:sz w:val="18"/>
                <w:szCs w:val="18"/>
                <w:lang w:eastAsia="el-GR"/>
              </w:rPr>
              <w:t> </w:t>
            </w:r>
          </w:p>
        </w:tc>
      </w:tr>
      <w:tr w:rsidR="00B467DE" w:rsidRPr="00D12955" w14:paraId="1AE74BC0" w14:textId="77777777" w:rsidTr="00340584">
        <w:trPr>
          <w:trHeight w:val="315"/>
        </w:trPr>
        <w:tc>
          <w:tcPr>
            <w:tcW w:w="231" w:type="pct"/>
            <w:tcBorders>
              <w:top w:val="nil"/>
              <w:left w:val="single" w:sz="8" w:space="0" w:color="auto"/>
              <w:bottom w:val="single" w:sz="8" w:space="0" w:color="auto"/>
              <w:right w:val="single" w:sz="8" w:space="0" w:color="auto"/>
            </w:tcBorders>
            <w:shd w:val="clear" w:color="auto" w:fill="auto"/>
            <w:vAlign w:val="center"/>
            <w:hideMark/>
          </w:tcPr>
          <w:p w14:paraId="11DD6728" w14:textId="77777777" w:rsidR="00B467DE" w:rsidRPr="00D12955" w:rsidRDefault="00B467DE" w:rsidP="00340584">
            <w:pPr>
              <w:suppressAutoHyphens w:val="0"/>
              <w:spacing w:after="0"/>
              <w:rPr>
                <w:bCs/>
                <w:color w:val="000000"/>
                <w:sz w:val="18"/>
                <w:szCs w:val="18"/>
                <w:lang w:eastAsia="el-GR"/>
              </w:rPr>
            </w:pPr>
            <w:r w:rsidRPr="00D12955">
              <w:rPr>
                <w:bCs/>
                <w:color w:val="000000"/>
                <w:sz w:val="18"/>
                <w:szCs w:val="18"/>
                <w:lang w:eastAsia="el-GR"/>
              </w:rPr>
              <w:t>10.</w:t>
            </w:r>
          </w:p>
        </w:tc>
        <w:tc>
          <w:tcPr>
            <w:tcW w:w="2458" w:type="pct"/>
            <w:tcBorders>
              <w:top w:val="nil"/>
              <w:left w:val="nil"/>
              <w:bottom w:val="single" w:sz="8" w:space="0" w:color="auto"/>
              <w:right w:val="single" w:sz="8" w:space="0" w:color="auto"/>
            </w:tcBorders>
            <w:shd w:val="clear" w:color="auto" w:fill="auto"/>
            <w:vAlign w:val="center"/>
            <w:hideMark/>
          </w:tcPr>
          <w:p w14:paraId="75CB240C" w14:textId="77777777" w:rsidR="00B467DE" w:rsidRPr="00D12955" w:rsidRDefault="00B467DE" w:rsidP="00340584">
            <w:pPr>
              <w:suppressAutoHyphens w:val="0"/>
              <w:spacing w:after="0"/>
              <w:jc w:val="left"/>
              <w:rPr>
                <w:bCs/>
                <w:color w:val="000000"/>
                <w:sz w:val="18"/>
                <w:szCs w:val="18"/>
                <w:lang w:eastAsia="el-GR"/>
              </w:rPr>
            </w:pPr>
            <w:r w:rsidRPr="00D12955">
              <w:rPr>
                <w:bCs/>
                <w:color w:val="000000"/>
                <w:sz w:val="18"/>
                <w:szCs w:val="18"/>
                <w:lang w:eastAsia="el-GR"/>
              </w:rPr>
              <w:t>Κέντρα Διανομής και Υποστήριξης</w:t>
            </w:r>
          </w:p>
        </w:tc>
        <w:tc>
          <w:tcPr>
            <w:tcW w:w="321" w:type="pct"/>
            <w:tcBorders>
              <w:top w:val="nil"/>
              <w:left w:val="nil"/>
              <w:bottom w:val="single" w:sz="8" w:space="0" w:color="auto"/>
              <w:right w:val="single" w:sz="8" w:space="0" w:color="auto"/>
            </w:tcBorders>
            <w:shd w:val="clear" w:color="auto" w:fill="auto"/>
            <w:vAlign w:val="center"/>
            <w:hideMark/>
          </w:tcPr>
          <w:p w14:paraId="0D32DB3F" w14:textId="77777777" w:rsidR="00B467DE" w:rsidRPr="00D12955" w:rsidRDefault="00B467DE" w:rsidP="00340584">
            <w:pPr>
              <w:suppressAutoHyphens w:val="0"/>
              <w:spacing w:after="0"/>
              <w:rPr>
                <w:bCs/>
                <w:color w:val="000000"/>
                <w:sz w:val="18"/>
                <w:szCs w:val="18"/>
                <w:lang w:eastAsia="el-GR"/>
              </w:rPr>
            </w:pPr>
            <w:r w:rsidRPr="00D12955">
              <w:rPr>
                <w:bCs/>
                <w:color w:val="000000"/>
                <w:sz w:val="18"/>
                <w:szCs w:val="18"/>
                <w:lang w:eastAsia="el-GR"/>
              </w:rPr>
              <w:t> </w:t>
            </w:r>
          </w:p>
        </w:tc>
        <w:tc>
          <w:tcPr>
            <w:tcW w:w="464" w:type="pct"/>
            <w:tcBorders>
              <w:top w:val="nil"/>
              <w:left w:val="nil"/>
              <w:bottom w:val="single" w:sz="8" w:space="0" w:color="auto"/>
              <w:right w:val="single" w:sz="8" w:space="0" w:color="auto"/>
            </w:tcBorders>
            <w:shd w:val="clear" w:color="auto" w:fill="auto"/>
            <w:vAlign w:val="center"/>
            <w:hideMark/>
          </w:tcPr>
          <w:p w14:paraId="7311AF2A" w14:textId="77777777" w:rsidR="00B467DE" w:rsidRPr="00D12955" w:rsidRDefault="00B467DE" w:rsidP="00340584">
            <w:pPr>
              <w:suppressAutoHyphens w:val="0"/>
              <w:spacing w:after="0"/>
              <w:rPr>
                <w:bCs/>
                <w:color w:val="000000"/>
                <w:sz w:val="18"/>
                <w:szCs w:val="18"/>
                <w:lang w:eastAsia="el-GR"/>
              </w:rPr>
            </w:pPr>
            <w:r w:rsidRPr="00D12955">
              <w:rPr>
                <w:bCs/>
                <w:color w:val="000000"/>
                <w:sz w:val="18"/>
                <w:szCs w:val="18"/>
                <w:lang w:eastAsia="el-GR"/>
              </w:rPr>
              <w:t> </w:t>
            </w:r>
          </w:p>
        </w:tc>
        <w:tc>
          <w:tcPr>
            <w:tcW w:w="446" w:type="pct"/>
            <w:tcBorders>
              <w:top w:val="nil"/>
              <w:left w:val="nil"/>
              <w:bottom w:val="single" w:sz="8" w:space="0" w:color="auto"/>
              <w:right w:val="single" w:sz="8" w:space="0" w:color="auto"/>
            </w:tcBorders>
            <w:shd w:val="clear" w:color="auto" w:fill="auto"/>
            <w:vAlign w:val="center"/>
            <w:hideMark/>
          </w:tcPr>
          <w:p w14:paraId="0879CFB4" w14:textId="77777777" w:rsidR="00B467DE" w:rsidRPr="00D12955" w:rsidRDefault="00B467DE" w:rsidP="00340584">
            <w:pPr>
              <w:suppressAutoHyphens w:val="0"/>
              <w:spacing w:after="0"/>
              <w:rPr>
                <w:bCs/>
                <w:color w:val="000000"/>
                <w:sz w:val="18"/>
                <w:szCs w:val="18"/>
                <w:lang w:eastAsia="el-GR"/>
              </w:rPr>
            </w:pPr>
            <w:r w:rsidRPr="00D12955">
              <w:rPr>
                <w:bCs/>
                <w:color w:val="000000"/>
                <w:sz w:val="18"/>
                <w:szCs w:val="18"/>
                <w:lang w:eastAsia="el-GR"/>
              </w:rPr>
              <w:t> </w:t>
            </w:r>
          </w:p>
        </w:tc>
        <w:tc>
          <w:tcPr>
            <w:tcW w:w="380" w:type="pct"/>
            <w:tcBorders>
              <w:top w:val="nil"/>
              <w:left w:val="nil"/>
              <w:bottom w:val="single" w:sz="8" w:space="0" w:color="auto"/>
              <w:right w:val="single" w:sz="8" w:space="0" w:color="auto"/>
            </w:tcBorders>
            <w:shd w:val="clear" w:color="auto" w:fill="auto"/>
            <w:vAlign w:val="center"/>
            <w:hideMark/>
          </w:tcPr>
          <w:p w14:paraId="4421E02B" w14:textId="77777777" w:rsidR="00B467DE" w:rsidRPr="00D12955" w:rsidRDefault="00B467DE" w:rsidP="00340584">
            <w:pPr>
              <w:suppressAutoHyphens w:val="0"/>
              <w:spacing w:after="0"/>
              <w:rPr>
                <w:bCs/>
                <w:color w:val="000000"/>
                <w:sz w:val="18"/>
                <w:szCs w:val="18"/>
                <w:lang w:eastAsia="el-GR"/>
              </w:rPr>
            </w:pPr>
            <w:r w:rsidRPr="00D12955">
              <w:rPr>
                <w:bCs/>
                <w:color w:val="000000"/>
                <w:sz w:val="18"/>
                <w:szCs w:val="18"/>
                <w:lang w:eastAsia="el-GR"/>
              </w:rPr>
              <w:t> </w:t>
            </w:r>
          </w:p>
        </w:tc>
        <w:tc>
          <w:tcPr>
            <w:tcW w:w="263" w:type="pct"/>
            <w:tcBorders>
              <w:top w:val="nil"/>
              <w:left w:val="nil"/>
              <w:bottom w:val="single" w:sz="8" w:space="0" w:color="auto"/>
              <w:right w:val="single" w:sz="8" w:space="0" w:color="auto"/>
            </w:tcBorders>
            <w:shd w:val="clear" w:color="auto" w:fill="auto"/>
            <w:vAlign w:val="center"/>
            <w:hideMark/>
          </w:tcPr>
          <w:p w14:paraId="62A198CD" w14:textId="77777777" w:rsidR="00B467DE" w:rsidRPr="00D12955" w:rsidRDefault="00B467DE" w:rsidP="00340584">
            <w:pPr>
              <w:suppressAutoHyphens w:val="0"/>
              <w:spacing w:after="0"/>
              <w:rPr>
                <w:bCs/>
                <w:color w:val="000000"/>
                <w:sz w:val="18"/>
                <w:szCs w:val="18"/>
                <w:lang w:eastAsia="el-GR"/>
              </w:rPr>
            </w:pPr>
            <w:r w:rsidRPr="00D12955">
              <w:rPr>
                <w:bCs/>
                <w:color w:val="000000"/>
                <w:sz w:val="18"/>
                <w:szCs w:val="18"/>
                <w:lang w:eastAsia="el-GR"/>
              </w:rPr>
              <w:t> </w:t>
            </w:r>
          </w:p>
        </w:tc>
        <w:tc>
          <w:tcPr>
            <w:tcW w:w="436" w:type="pct"/>
            <w:tcBorders>
              <w:top w:val="nil"/>
              <w:left w:val="nil"/>
              <w:bottom w:val="single" w:sz="8" w:space="0" w:color="auto"/>
              <w:right w:val="single" w:sz="8" w:space="0" w:color="auto"/>
            </w:tcBorders>
            <w:shd w:val="clear" w:color="auto" w:fill="auto"/>
            <w:vAlign w:val="center"/>
            <w:hideMark/>
          </w:tcPr>
          <w:p w14:paraId="6C6FDFBD" w14:textId="77777777" w:rsidR="00B467DE" w:rsidRPr="00D12955" w:rsidRDefault="00B467DE" w:rsidP="00340584">
            <w:pPr>
              <w:suppressAutoHyphens w:val="0"/>
              <w:spacing w:after="0"/>
              <w:rPr>
                <w:bCs/>
                <w:color w:val="000000"/>
                <w:sz w:val="18"/>
                <w:szCs w:val="18"/>
                <w:lang w:eastAsia="el-GR"/>
              </w:rPr>
            </w:pPr>
            <w:r w:rsidRPr="00D12955">
              <w:rPr>
                <w:bCs/>
                <w:color w:val="000000"/>
                <w:sz w:val="18"/>
                <w:szCs w:val="18"/>
                <w:lang w:eastAsia="el-GR"/>
              </w:rPr>
              <w:t> </w:t>
            </w:r>
          </w:p>
        </w:tc>
      </w:tr>
      <w:tr w:rsidR="00B467DE" w:rsidRPr="00D12955" w14:paraId="5D6BCE11" w14:textId="77777777" w:rsidTr="00340584">
        <w:trPr>
          <w:trHeight w:val="315"/>
        </w:trPr>
        <w:tc>
          <w:tcPr>
            <w:tcW w:w="231" w:type="pct"/>
            <w:tcBorders>
              <w:top w:val="nil"/>
              <w:left w:val="single" w:sz="8" w:space="0" w:color="auto"/>
              <w:bottom w:val="single" w:sz="8" w:space="0" w:color="auto"/>
              <w:right w:val="single" w:sz="8" w:space="0" w:color="auto"/>
            </w:tcBorders>
            <w:shd w:val="clear" w:color="auto" w:fill="auto"/>
            <w:vAlign w:val="center"/>
            <w:hideMark/>
          </w:tcPr>
          <w:p w14:paraId="3651C26B" w14:textId="77777777" w:rsidR="00B467DE" w:rsidRPr="00D12955" w:rsidRDefault="00B467DE" w:rsidP="00340584">
            <w:pPr>
              <w:suppressAutoHyphens w:val="0"/>
              <w:spacing w:after="0"/>
              <w:rPr>
                <w:bCs/>
                <w:color w:val="000000"/>
                <w:sz w:val="18"/>
                <w:szCs w:val="18"/>
                <w:lang w:eastAsia="el-GR"/>
              </w:rPr>
            </w:pPr>
            <w:r w:rsidRPr="00D12955">
              <w:rPr>
                <w:bCs/>
                <w:color w:val="000000"/>
                <w:sz w:val="18"/>
                <w:szCs w:val="18"/>
                <w:lang w:eastAsia="el-GR"/>
              </w:rPr>
              <w:t>...</w:t>
            </w:r>
          </w:p>
        </w:tc>
        <w:tc>
          <w:tcPr>
            <w:tcW w:w="2458" w:type="pct"/>
            <w:tcBorders>
              <w:top w:val="nil"/>
              <w:left w:val="nil"/>
              <w:bottom w:val="single" w:sz="8" w:space="0" w:color="auto"/>
              <w:right w:val="single" w:sz="8" w:space="0" w:color="auto"/>
            </w:tcBorders>
            <w:shd w:val="clear" w:color="auto" w:fill="auto"/>
            <w:vAlign w:val="center"/>
            <w:hideMark/>
          </w:tcPr>
          <w:p w14:paraId="799C4927" w14:textId="77777777" w:rsidR="00B467DE" w:rsidRPr="00D12955" w:rsidRDefault="00B467DE" w:rsidP="00340584">
            <w:pPr>
              <w:suppressAutoHyphens w:val="0"/>
              <w:spacing w:after="0"/>
              <w:rPr>
                <w:bCs/>
                <w:i/>
                <w:iCs/>
                <w:color w:val="000000"/>
                <w:sz w:val="18"/>
                <w:szCs w:val="18"/>
                <w:lang w:eastAsia="el-GR"/>
              </w:rPr>
            </w:pPr>
            <w:r w:rsidRPr="00D12955">
              <w:rPr>
                <w:bCs/>
                <w:i/>
                <w:iCs/>
                <w:color w:val="000000"/>
                <w:sz w:val="18"/>
                <w:szCs w:val="18"/>
                <w:lang w:eastAsia="el-GR"/>
              </w:rPr>
              <w:t>Άλλος Εξοπλισμός...</w:t>
            </w:r>
          </w:p>
        </w:tc>
        <w:tc>
          <w:tcPr>
            <w:tcW w:w="321" w:type="pct"/>
            <w:tcBorders>
              <w:top w:val="nil"/>
              <w:left w:val="nil"/>
              <w:bottom w:val="single" w:sz="8" w:space="0" w:color="auto"/>
              <w:right w:val="single" w:sz="8" w:space="0" w:color="auto"/>
            </w:tcBorders>
            <w:shd w:val="clear" w:color="auto" w:fill="auto"/>
            <w:vAlign w:val="center"/>
            <w:hideMark/>
          </w:tcPr>
          <w:p w14:paraId="7BAF458A" w14:textId="77777777" w:rsidR="00B467DE" w:rsidRPr="00D12955" w:rsidRDefault="00B467DE" w:rsidP="00340584">
            <w:pPr>
              <w:suppressAutoHyphens w:val="0"/>
              <w:spacing w:after="0"/>
              <w:rPr>
                <w:bCs/>
                <w:color w:val="000000"/>
                <w:sz w:val="18"/>
                <w:szCs w:val="18"/>
                <w:lang w:eastAsia="el-GR"/>
              </w:rPr>
            </w:pPr>
            <w:r w:rsidRPr="00D12955">
              <w:rPr>
                <w:bCs/>
                <w:color w:val="000000"/>
                <w:sz w:val="18"/>
                <w:szCs w:val="18"/>
                <w:lang w:eastAsia="el-GR"/>
              </w:rPr>
              <w:t> </w:t>
            </w:r>
          </w:p>
        </w:tc>
        <w:tc>
          <w:tcPr>
            <w:tcW w:w="464" w:type="pct"/>
            <w:tcBorders>
              <w:top w:val="nil"/>
              <w:left w:val="nil"/>
              <w:bottom w:val="single" w:sz="8" w:space="0" w:color="auto"/>
              <w:right w:val="single" w:sz="8" w:space="0" w:color="auto"/>
            </w:tcBorders>
            <w:shd w:val="clear" w:color="auto" w:fill="auto"/>
            <w:vAlign w:val="center"/>
            <w:hideMark/>
          </w:tcPr>
          <w:p w14:paraId="0E0BC063" w14:textId="77777777" w:rsidR="00B467DE" w:rsidRPr="00D12955" w:rsidRDefault="00B467DE" w:rsidP="00340584">
            <w:pPr>
              <w:suppressAutoHyphens w:val="0"/>
              <w:spacing w:after="0"/>
              <w:rPr>
                <w:bCs/>
                <w:color w:val="000000"/>
                <w:sz w:val="18"/>
                <w:szCs w:val="18"/>
                <w:lang w:eastAsia="el-GR"/>
              </w:rPr>
            </w:pPr>
            <w:r w:rsidRPr="00D12955">
              <w:rPr>
                <w:bCs/>
                <w:color w:val="000000"/>
                <w:sz w:val="18"/>
                <w:szCs w:val="18"/>
                <w:lang w:eastAsia="el-GR"/>
              </w:rPr>
              <w:t> </w:t>
            </w:r>
          </w:p>
        </w:tc>
        <w:tc>
          <w:tcPr>
            <w:tcW w:w="446" w:type="pct"/>
            <w:tcBorders>
              <w:top w:val="nil"/>
              <w:left w:val="nil"/>
              <w:bottom w:val="single" w:sz="8" w:space="0" w:color="auto"/>
              <w:right w:val="single" w:sz="8" w:space="0" w:color="auto"/>
            </w:tcBorders>
            <w:shd w:val="clear" w:color="auto" w:fill="auto"/>
            <w:vAlign w:val="center"/>
            <w:hideMark/>
          </w:tcPr>
          <w:p w14:paraId="73E0562D" w14:textId="77777777" w:rsidR="00B467DE" w:rsidRPr="00D12955" w:rsidRDefault="00B467DE" w:rsidP="00340584">
            <w:pPr>
              <w:suppressAutoHyphens w:val="0"/>
              <w:spacing w:after="0"/>
              <w:rPr>
                <w:bCs/>
                <w:color w:val="000000"/>
                <w:sz w:val="18"/>
                <w:szCs w:val="18"/>
                <w:lang w:eastAsia="el-GR"/>
              </w:rPr>
            </w:pPr>
            <w:r w:rsidRPr="00D12955">
              <w:rPr>
                <w:bCs/>
                <w:color w:val="000000"/>
                <w:sz w:val="18"/>
                <w:szCs w:val="18"/>
                <w:lang w:eastAsia="el-GR"/>
              </w:rPr>
              <w:t> </w:t>
            </w:r>
          </w:p>
        </w:tc>
        <w:tc>
          <w:tcPr>
            <w:tcW w:w="380" w:type="pct"/>
            <w:tcBorders>
              <w:top w:val="nil"/>
              <w:left w:val="nil"/>
              <w:bottom w:val="single" w:sz="8" w:space="0" w:color="auto"/>
              <w:right w:val="single" w:sz="8" w:space="0" w:color="auto"/>
            </w:tcBorders>
            <w:shd w:val="clear" w:color="auto" w:fill="auto"/>
            <w:vAlign w:val="center"/>
            <w:hideMark/>
          </w:tcPr>
          <w:p w14:paraId="0056EFBE" w14:textId="77777777" w:rsidR="00B467DE" w:rsidRPr="00D12955" w:rsidRDefault="00B467DE" w:rsidP="00340584">
            <w:pPr>
              <w:suppressAutoHyphens w:val="0"/>
              <w:spacing w:after="0"/>
              <w:rPr>
                <w:bCs/>
                <w:color w:val="000000"/>
                <w:sz w:val="18"/>
                <w:szCs w:val="18"/>
                <w:lang w:eastAsia="el-GR"/>
              </w:rPr>
            </w:pPr>
            <w:r w:rsidRPr="00D12955">
              <w:rPr>
                <w:bCs/>
                <w:color w:val="000000"/>
                <w:sz w:val="18"/>
                <w:szCs w:val="18"/>
                <w:lang w:eastAsia="el-GR"/>
              </w:rPr>
              <w:t> </w:t>
            </w:r>
          </w:p>
        </w:tc>
        <w:tc>
          <w:tcPr>
            <w:tcW w:w="263" w:type="pct"/>
            <w:tcBorders>
              <w:top w:val="nil"/>
              <w:left w:val="nil"/>
              <w:bottom w:val="single" w:sz="8" w:space="0" w:color="auto"/>
              <w:right w:val="single" w:sz="8" w:space="0" w:color="auto"/>
            </w:tcBorders>
            <w:shd w:val="clear" w:color="auto" w:fill="auto"/>
            <w:vAlign w:val="center"/>
            <w:hideMark/>
          </w:tcPr>
          <w:p w14:paraId="2237F503" w14:textId="77777777" w:rsidR="00B467DE" w:rsidRPr="00D12955" w:rsidRDefault="00B467DE" w:rsidP="00340584">
            <w:pPr>
              <w:suppressAutoHyphens w:val="0"/>
              <w:spacing w:after="0"/>
              <w:rPr>
                <w:bCs/>
                <w:color w:val="000000"/>
                <w:sz w:val="18"/>
                <w:szCs w:val="18"/>
                <w:lang w:eastAsia="el-GR"/>
              </w:rPr>
            </w:pPr>
            <w:r w:rsidRPr="00D12955">
              <w:rPr>
                <w:bCs/>
                <w:color w:val="000000"/>
                <w:sz w:val="18"/>
                <w:szCs w:val="18"/>
                <w:lang w:eastAsia="el-GR"/>
              </w:rPr>
              <w:t> </w:t>
            </w:r>
          </w:p>
        </w:tc>
        <w:tc>
          <w:tcPr>
            <w:tcW w:w="436" w:type="pct"/>
            <w:tcBorders>
              <w:top w:val="nil"/>
              <w:left w:val="nil"/>
              <w:bottom w:val="single" w:sz="8" w:space="0" w:color="auto"/>
              <w:right w:val="single" w:sz="8" w:space="0" w:color="auto"/>
            </w:tcBorders>
            <w:shd w:val="clear" w:color="auto" w:fill="auto"/>
            <w:vAlign w:val="center"/>
            <w:hideMark/>
          </w:tcPr>
          <w:p w14:paraId="57BF3547" w14:textId="77777777" w:rsidR="00B467DE" w:rsidRPr="00D12955" w:rsidRDefault="00B467DE" w:rsidP="00340584">
            <w:pPr>
              <w:suppressAutoHyphens w:val="0"/>
              <w:spacing w:after="0"/>
              <w:rPr>
                <w:bCs/>
                <w:color w:val="000000"/>
                <w:sz w:val="18"/>
                <w:szCs w:val="18"/>
                <w:lang w:eastAsia="el-GR"/>
              </w:rPr>
            </w:pPr>
            <w:r w:rsidRPr="00D12955">
              <w:rPr>
                <w:bCs/>
                <w:color w:val="000000"/>
                <w:sz w:val="18"/>
                <w:szCs w:val="18"/>
                <w:lang w:eastAsia="el-GR"/>
              </w:rPr>
              <w:t> </w:t>
            </w:r>
          </w:p>
        </w:tc>
      </w:tr>
      <w:tr w:rsidR="00B467DE" w:rsidRPr="00D12955" w14:paraId="70803FB5" w14:textId="77777777" w:rsidTr="00340584">
        <w:trPr>
          <w:trHeight w:val="315"/>
        </w:trPr>
        <w:tc>
          <w:tcPr>
            <w:tcW w:w="3921" w:type="pct"/>
            <w:gridSpan w:val="5"/>
            <w:tcBorders>
              <w:top w:val="single" w:sz="8" w:space="0" w:color="auto"/>
              <w:left w:val="single" w:sz="8" w:space="0" w:color="auto"/>
              <w:bottom w:val="single" w:sz="8" w:space="0" w:color="auto"/>
              <w:right w:val="single" w:sz="8" w:space="0" w:color="000000"/>
            </w:tcBorders>
            <w:shd w:val="clear" w:color="auto" w:fill="D9D9D9" w:themeFill="background1" w:themeFillShade="D9"/>
            <w:vAlign w:val="center"/>
            <w:hideMark/>
          </w:tcPr>
          <w:p w14:paraId="0BCD43E3" w14:textId="77777777" w:rsidR="00B467DE" w:rsidRPr="00D12955" w:rsidRDefault="00B467DE" w:rsidP="00340584">
            <w:pPr>
              <w:suppressAutoHyphens w:val="0"/>
              <w:spacing w:after="0"/>
              <w:jc w:val="right"/>
              <w:rPr>
                <w:bCs/>
                <w:color w:val="000000"/>
                <w:sz w:val="18"/>
                <w:szCs w:val="18"/>
                <w:lang w:eastAsia="el-GR"/>
              </w:rPr>
            </w:pPr>
            <w:r w:rsidRPr="00D12955">
              <w:rPr>
                <w:bCs/>
                <w:color w:val="000000"/>
                <w:sz w:val="18"/>
                <w:szCs w:val="18"/>
                <w:lang w:eastAsia="el-GR"/>
              </w:rPr>
              <w:t>ΣΥΝΟΛΟ</w:t>
            </w:r>
          </w:p>
        </w:tc>
        <w:tc>
          <w:tcPr>
            <w:tcW w:w="380" w:type="pct"/>
            <w:tcBorders>
              <w:top w:val="nil"/>
              <w:left w:val="nil"/>
              <w:bottom w:val="single" w:sz="8" w:space="0" w:color="auto"/>
              <w:right w:val="single" w:sz="8" w:space="0" w:color="auto"/>
            </w:tcBorders>
            <w:shd w:val="clear" w:color="auto" w:fill="auto"/>
            <w:vAlign w:val="center"/>
            <w:hideMark/>
          </w:tcPr>
          <w:p w14:paraId="5CB2098B" w14:textId="77777777" w:rsidR="00B467DE" w:rsidRPr="00D12955" w:rsidRDefault="00B467DE" w:rsidP="00340584">
            <w:pPr>
              <w:suppressAutoHyphens w:val="0"/>
              <w:spacing w:after="0"/>
              <w:rPr>
                <w:bCs/>
                <w:color w:val="000000"/>
                <w:sz w:val="18"/>
                <w:szCs w:val="18"/>
                <w:lang w:eastAsia="el-GR"/>
              </w:rPr>
            </w:pPr>
            <w:r w:rsidRPr="00D12955">
              <w:rPr>
                <w:bCs/>
                <w:color w:val="000000"/>
                <w:sz w:val="18"/>
                <w:szCs w:val="18"/>
                <w:lang w:eastAsia="el-GR"/>
              </w:rPr>
              <w:t> </w:t>
            </w:r>
          </w:p>
        </w:tc>
        <w:tc>
          <w:tcPr>
            <w:tcW w:w="263" w:type="pct"/>
            <w:tcBorders>
              <w:top w:val="nil"/>
              <w:left w:val="nil"/>
              <w:bottom w:val="single" w:sz="8" w:space="0" w:color="auto"/>
              <w:right w:val="single" w:sz="8" w:space="0" w:color="auto"/>
            </w:tcBorders>
            <w:shd w:val="clear" w:color="auto" w:fill="auto"/>
            <w:vAlign w:val="center"/>
            <w:hideMark/>
          </w:tcPr>
          <w:p w14:paraId="35250E89" w14:textId="77777777" w:rsidR="00B467DE" w:rsidRPr="00D12955" w:rsidRDefault="00B467DE" w:rsidP="00340584">
            <w:pPr>
              <w:suppressAutoHyphens w:val="0"/>
              <w:spacing w:after="0"/>
              <w:rPr>
                <w:bCs/>
                <w:color w:val="000000"/>
                <w:sz w:val="18"/>
                <w:szCs w:val="18"/>
                <w:lang w:eastAsia="el-GR"/>
              </w:rPr>
            </w:pPr>
            <w:r w:rsidRPr="00D12955">
              <w:rPr>
                <w:bCs/>
                <w:color w:val="000000"/>
                <w:sz w:val="18"/>
                <w:szCs w:val="18"/>
                <w:lang w:eastAsia="el-GR"/>
              </w:rPr>
              <w:t> </w:t>
            </w:r>
          </w:p>
        </w:tc>
        <w:tc>
          <w:tcPr>
            <w:tcW w:w="436" w:type="pct"/>
            <w:tcBorders>
              <w:top w:val="nil"/>
              <w:left w:val="nil"/>
              <w:bottom w:val="single" w:sz="8" w:space="0" w:color="auto"/>
              <w:right w:val="single" w:sz="8" w:space="0" w:color="auto"/>
            </w:tcBorders>
            <w:shd w:val="clear" w:color="auto" w:fill="auto"/>
            <w:vAlign w:val="center"/>
            <w:hideMark/>
          </w:tcPr>
          <w:p w14:paraId="69AB6CF7" w14:textId="77777777" w:rsidR="00B467DE" w:rsidRPr="00D12955" w:rsidRDefault="00B467DE" w:rsidP="00340584">
            <w:pPr>
              <w:suppressAutoHyphens w:val="0"/>
              <w:spacing w:after="0"/>
              <w:rPr>
                <w:bCs/>
                <w:color w:val="000000"/>
                <w:sz w:val="18"/>
                <w:szCs w:val="18"/>
                <w:lang w:eastAsia="el-GR"/>
              </w:rPr>
            </w:pPr>
            <w:r w:rsidRPr="00D12955">
              <w:rPr>
                <w:bCs/>
                <w:color w:val="000000"/>
                <w:sz w:val="18"/>
                <w:szCs w:val="18"/>
                <w:lang w:eastAsia="el-GR"/>
              </w:rPr>
              <w:t> </w:t>
            </w:r>
          </w:p>
        </w:tc>
      </w:tr>
    </w:tbl>
    <w:p w14:paraId="7EC46360" w14:textId="7019B61B" w:rsidR="00623457" w:rsidRPr="00D12955" w:rsidRDefault="00623457" w:rsidP="0020249C">
      <w:pPr>
        <w:pStyle w:val="30"/>
        <w:numPr>
          <w:ilvl w:val="0"/>
          <w:numId w:val="18"/>
        </w:numPr>
        <w:rPr>
          <w:rFonts w:cs="Tahoma"/>
          <w:b/>
          <w:bCs w:val="0"/>
          <w:lang w:val="el-GR"/>
        </w:rPr>
      </w:pPr>
      <w:bookmarkStart w:id="1038" w:name="_Toc366852697"/>
      <w:bookmarkStart w:id="1039" w:name="_Ref508304036"/>
      <w:bookmarkStart w:id="1040" w:name="_Toc10632750"/>
      <w:bookmarkStart w:id="1041" w:name="_Toc42167517"/>
      <w:bookmarkStart w:id="1042" w:name="_Toc53671370"/>
      <w:bookmarkStart w:id="1043" w:name="_Toc97194380"/>
      <w:bookmarkStart w:id="1044" w:name="_Toc97194484"/>
      <w:bookmarkStart w:id="1045" w:name="_Toc111734794"/>
      <w:r w:rsidRPr="00D12955">
        <w:rPr>
          <w:rFonts w:cs="Tahoma"/>
          <w:b/>
          <w:bCs w:val="0"/>
          <w:lang w:val="el-GR"/>
        </w:rPr>
        <w:t>Έτοιμο Λογισμικό</w:t>
      </w:r>
      <w:bookmarkEnd w:id="1038"/>
      <w:bookmarkEnd w:id="1039"/>
      <w:bookmarkEnd w:id="1040"/>
      <w:bookmarkEnd w:id="1041"/>
      <w:bookmarkEnd w:id="1042"/>
      <w:bookmarkEnd w:id="1043"/>
      <w:bookmarkEnd w:id="1044"/>
      <w:bookmarkEnd w:id="104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11"/>
        <w:gridCol w:w="2274"/>
        <w:gridCol w:w="895"/>
        <w:gridCol w:w="1128"/>
        <w:gridCol w:w="1144"/>
        <w:gridCol w:w="992"/>
        <w:gridCol w:w="988"/>
        <w:gridCol w:w="1596"/>
      </w:tblGrid>
      <w:tr w:rsidR="00E201DB" w:rsidRPr="00D12955" w14:paraId="4E9E6013" w14:textId="77777777" w:rsidTr="00801DF4">
        <w:trPr>
          <w:cantSplit/>
          <w:tblHeader/>
        </w:trPr>
        <w:tc>
          <w:tcPr>
            <w:tcW w:w="317" w:type="pct"/>
            <w:vMerge w:val="restart"/>
            <w:shd w:val="pct15" w:color="auto" w:fill="FFFFFF"/>
            <w:vAlign w:val="center"/>
          </w:tcPr>
          <w:p w14:paraId="4F2560AC" w14:textId="77777777" w:rsidR="00E201DB" w:rsidRPr="00D12955" w:rsidRDefault="00E201DB" w:rsidP="00C4217E">
            <w:pPr>
              <w:spacing w:after="0"/>
              <w:ind w:left="-108" w:right="-88" w:firstLine="108"/>
              <w:rPr>
                <w:bCs/>
                <w:sz w:val="18"/>
                <w:szCs w:val="18"/>
                <w:lang w:val="el-GR"/>
              </w:rPr>
            </w:pPr>
            <w:r w:rsidRPr="00D12955">
              <w:rPr>
                <w:bCs/>
                <w:sz w:val="18"/>
                <w:szCs w:val="18"/>
                <w:lang w:val="el-GR"/>
              </w:rPr>
              <w:t>Α/Α</w:t>
            </w:r>
          </w:p>
        </w:tc>
        <w:tc>
          <w:tcPr>
            <w:tcW w:w="1181" w:type="pct"/>
            <w:vMerge w:val="restart"/>
            <w:shd w:val="pct15" w:color="auto" w:fill="FFFFFF"/>
            <w:vAlign w:val="center"/>
          </w:tcPr>
          <w:p w14:paraId="67FA77A1" w14:textId="77777777" w:rsidR="00E201DB" w:rsidRPr="00D12955" w:rsidRDefault="00E201DB" w:rsidP="00C4217E">
            <w:pPr>
              <w:spacing w:after="0"/>
              <w:jc w:val="center"/>
              <w:rPr>
                <w:bCs/>
                <w:sz w:val="18"/>
                <w:szCs w:val="18"/>
                <w:lang w:val="el-GR"/>
              </w:rPr>
            </w:pPr>
            <w:r w:rsidRPr="00D12955">
              <w:rPr>
                <w:bCs/>
                <w:sz w:val="18"/>
                <w:szCs w:val="18"/>
                <w:lang w:val="el-GR"/>
              </w:rPr>
              <w:t>ΠΕΡΙΓΡΑΦΗ</w:t>
            </w:r>
          </w:p>
        </w:tc>
        <w:tc>
          <w:tcPr>
            <w:tcW w:w="465" w:type="pct"/>
            <w:vMerge w:val="restart"/>
            <w:shd w:val="pct15" w:color="auto" w:fill="FFFFFF"/>
            <w:vAlign w:val="center"/>
          </w:tcPr>
          <w:p w14:paraId="0ECC50D4" w14:textId="77777777" w:rsidR="00E201DB" w:rsidRPr="00D12955" w:rsidRDefault="00E201DB" w:rsidP="00C4217E">
            <w:pPr>
              <w:spacing w:after="0"/>
              <w:jc w:val="center"/>
              <w:rPr>
                <w:bCs/>
                <w:sz w:val="18"/>
                <w:szCs w:val="18"/>
                <w:lang w:val="el-GR"/>
              </w:rPr>
            </w:pPr>
            <w:r w:rsidRPr="00D12955">
              <w:rPr>
                <w:bCs/>
                <w:sz w:val="18"/>
                <w:szCs w:val="18"/>
                <w:lang w:val="el-GR"/>
              </w:rPr>
              <w:t>ΤΥΠΟΣ</w:t>
            </w:r>
          </w:p>
        </w:tc>
        <w:tc>
          <w:tcPr>
            <w:tcW w:w="586" w:type="pct"/>
            <w:vMerge w:val="restart"/>
            <w:shd w:val="pct15" w:color="auto" w:fill="FFFFFF"/>
            <w:vAlign w:val="center"/>
          </w:tcPr>
          <w:p w14:paraId="4F4599B9" w14:textId="77777777" w:rsidR="00E201DB" w:rsidRPr="00D12955" w:rsidRDefault="00E201DB" w:rsidP="00C4217E">
            <w:pPr>
              <w:spacing w:after="0"/>
              <w:jc w:val="center"/>
              <w:rPr>
                <w:bCs/>
                <w:sz w:val="18"/>
                <w:szCs w:val="18"/>
                <w:lang w:val="el-GR"/>
              </w:rPr>
            </w:pPr>
            <w:r w:rsidRPr="00D12955">
              <w:rPr>
                <w:bCs/>
                <w:sz w:val="18"/>
                <w:szCs w:val="18"/>
                <w:lang w:val="el-GR"/>
              </w:rPr>
              <w:t>ΠΟΣΟΤΗΤΑ</w:t>
            </w:r>
          </w:p>
        </w:tc>
        <w:tc>
          <w:tcPr>
            <w:tcW w:w="1109" w:type="pct"/>
            <w:gridSpan w:val="2"/>
            <w:shd w:val="pct15" w:color="auto" w:fill="FFFFFF"/>
            <w:vAlign w:val="center"/>
          </w:tcPr>
          <w:p w14:paraId="3C273DB3" w14:textId="77777777" w:rsidR="00E201DB" w:rsidRPr="00D12955" w:rsidRDefault="00E201DB" w:rsidP="00C4217E">
            <w:pPr>
              <w:spacing w:after="0"/>
              <w:jc w:val="center"/>
              <w:rPr>
                <w:bCs/>
                <w:sz w:val="18"/>
                <w:szCs w:val="18"/>
                <w:lang w:val="el-GR"/>
              </w:rPr>
            </w:pPr>
            <w:r w:rsidRPr="00D12955">
              <w:rPr>
                <w:bCs/>
                <w:sz w:val="18"/>
                <w:szCs w:val="18"/>
                <w:lang w:val="el-GR"/>
              </w:rPr>
              <w:t>ΑΞΙΑ ΧΩΡΙΣ ΦΠΑ [€]</w:t>
            </w:r>
          </w:p>
        </w:tc>
        <w:tc>
          <w:tcPr>
            <w:tcW w:w="513" w:type="pct"/>
            <w:vMerge w:val="restart"/>
            <w:shd w:val="pct15" w:color="auto" w:fill="FFFFFF"/>
            <w:vAlign w:val="center"/>
          </w:tcPr>
          <w:p w14:paraId="4876E0A8" w14:textId="77777777" w:rsidR="00E201DB" w:rsidRPr="00D12955" w:rsidRDefault="00E201DB" w:rsidP="00C4217E">
            <w:pPr>
              <w:spacing w:after="0"/>
              <w:jc w:val="center"/>
              <w:rPr>
                <w:bCs/>
                <w:sz w:val="18"/>
                <w:szCs w:val="18"/>
                <w:lang w:val="el-GR"/>
              </w:rPr>
            </w:pPr>
            <w:r w:rsidRPr="00D12955">
              <w:rPr>
                <w:bCs/>
                <w:sz w:val="18"/>
                <w:szCs w:val="18"/>
                <w:lang w:val="el-GR"/>
              </w:rPr>
              <w:t>ΦΠΑ [€]</w:t>
            </w:r>
          </w:p>
        </w:tc>
        <w:tc>
          <w:tcPr>
            <w:tcW w:w="829" w:type="pct"/>
            <w:vMerge w:val="restart"/>
            <w:shd w:val="pct15" w:color="auto" w:fill="FFFFFF"/>
            <w:vAlign w:val="center"/>
          </w:tcPr>
          <w:p w14:paraId="139564B3" w14:textId="77777777" w:rsidR="00E201DB" w:rsidRPr="00D12955" w:rsidRDefault="00E201DB" w:rsidP="00C4217E">
            <w:pPr>
              <w:spacing w:after="0"/>
              <w:jc w:val="center"/>
              <w:rPr>
                <w:bCs/>
                <w:sz w:val="18"/>
                <w:szCs w:val="18"/>
                <w:lang w:val="el-GR"/>
              </w:rPr>
            </w:pPr>
            <w:r w:rsidRPr="00D12955">
              <w:rPr>
                <w:bCs/>
                <w:sz w:val="18"/>
                <w:szCs w:val="18"/>
                <w:lang w:val="el-GR"/>
              </w:rPr>
              <w:t>ΣΥΝΟΛΙΚΗ ΑΞΙΑ</w:t>
            </w:r>
          </w:p>
          <w:p w14:paraId="6544EE6F" w14:textId="77777777" w:rsidR="00E201DB" w:rsidRPr="00D12955" w:rsidRDefault="00E201DB" w:rsidP="00C4217E">
            <w:pPr>
              <w:spacing w:after="0"/>
              <w:jc w:val="center"/>
              <w:rPr>
                <w:bCs/>
                <w:sz w:val="18"/>
                <w:szCs w:val="18"/>
                <w:lang w:val="el-GR"/>
              </w:rPr>
            </w:pPr>
            <w:r w:rsidRPr="00D12955">
              <w:rPr>
                <w:bCs/>
                <w:sz w:val="18"/>
                <w:szCs w:val="18"/>
                <w:lang w:val="el-GR"/>
              </w:rPr>
              <w:t>ΜΕ ΦΠΑ [€]</w:t>
            </w:r>
          </w:p>
        </w:tc>
      </w:tr>
      <w:tr w:rsidR="00E201DB" w:rsidRPr="00D12955" w14:paraId="35B345A7" w14:textId="77777777" w:rsidTr="00801DF4">
        <w:trPr>
          <w:cantSplit/>
          <w:tblHeader/>
        </w:trPr>
        <w:tc>
          <w:tcPr>
            <w:tcW w:w="317" w:type="pct"/>
            <w:vMerge/>
            <w:shd w:val="pct15" w:color="auto" w:fill="FFFFFF"/>
            <w:vAlign w:val="center"/>
          </w:tcPr>
          <w:p w14:paraId="2CD89E0F" w14:textId="77777777" w:rsidR="00E201DB" w:rsidRPr="00D12955" w:rsidRDefault="00E201DB" w:rsidP="00C4217E">
            <w:pPr>
              <w:spacing w:after="0"/>
              <w:jc w:val="center"/>
              <w:rPr>
                <w:bCs/>
                <w:sz w:val="18"/>
                <w:szCs w:val="18"/>
                <w:lang w:val="el-GR"/>
              </w:rPr>
            </w:pPr>
          </w:p>
        </w:tc>
        <w:tc>
          <w:tcPr>
            <w:tcW w:w="1181" w:type="pct"/>
            <w:vMerge/>
            <w:shd w:val="pct15" w:color="auto" w:fill="FFFFFF"/>
            <w:vAlign w:val="center"/>
          </w:tcPr>
          <w:p w14:paraId="0D34612C" w14:textId="77777777" w:rsidR="00E201DB" w:rsidRPr="00D12955" w:rsidRDefault="00E201DB" w:rsidP="00C4217E">
            <w:pPr>
              <w:spacing w:after="0"/>
              <w:jc w:val="center"/>
              <w:rPr>
                <w:bCs/>
                <w:sz w:val="18"/>
                <w:szCs w:val="18"/>
                <w:lang w:val="el-GR"/>
              </w:rPr>
            </w:pPr>
          </w:p>
        </w:tc>
        <w:tc>
          <w:tcPr>
            <w:tcW w:w="465" w:type="pct"/>
            <w:vMerge/>
            <w:shd w:val="pct15" w:color="auto" w:fill="FFFFFF"/>
            <w:vAlign w:val="center"/>
          </w:tcPr>
          <w:p w14:paraId="2D807F8C" w14:textId="77777777" w:rsidR="00E201DB" w:rsidRPr="00D12955" w:rsidRDefault="00E201DB" w:rsidP="00C4217E">
            <w:pPr>
              <w:spacing w:after="0"/>
              <w:jc w:val="center"/>
              <w:rPr>
                <w:bCs/>
                <w:sz w:val="18"/>
                <w:szCs w:val="18"/>
                <w:lang w:val="el-GR"/>
              </w:rPr>
            </w:pPr>
          </w:p>
        </w:tc>
        <w:tc>
          <w:tcPr>
            <w:tcW w:w="586" w:type="pct"/>
            <w:vMerge/>
            <w:shd w:val="pct15" w:color="auto" w:fill="FFFFFF"/>
            <w:vAlign w:val="center"/>
          </w:tcPr>
          <w:p w14:paraId="35A9D7EE" w14:textId="77777777" w:rsidR="00E201DB" w:rsidRPr="00D12955" w:rsidRDefault="00E201DB" w:rsidP="00C4217E">
            <w:pPr>
              <w:spacing w:after="0"/>
              <w:jc w:val="center"/>
              <w:rPr>
                <w:bCs/>
                <w:sz w:val="18"/>
                <w:szCs w:val="18"/>
                <w:lang w:val="el-GR"/>
              </w:rPr>
            </w:pPr>
          </w:p>
        </w:tc>
        <w:tc>
          <w:tcPr>
            <w:tcW w:w="594" w:type="pct"/>
            <w:shd w:val="pct15" w:color="auto" w:fill="FFFFFF"/>
            <w:vAlign w:val="center"/>
          </w:tcPr>
          <w:p w14:paraId="4FCD9688" w14:textId="77777777" w:rsidR="00E201DB" w:rsidRPr="00D12955" w:rsidRDefault="00E201DB" w:rsidP="00C4217E">
            <w:pPr>
              <w:spacing w:after="0"/>
              <w:jc w:val="center"/>
              <w:rPr>
                <w:bCs/>
                <w:spacing w:val="-4"/>
                <w:sz w:val="18"/>
                <w:szCs w:val="18"/>
                <w:lang w:val="el-GR"/>
              </w:rPr>
            </w:pPr>
            <w:r w:rsidRPr="00D12955">
              <w:rPr>
                <w:bCs/>
                <w:spacing w:val="-4"/>
                <w:sz w:val="18"/>
                <w:szCs w:val="18"/>
                <w:lang w:val="el-GR"/>
              </w:rPr>
              <w:t>ΤΙΜΗ</w:t>
            </w:r>
          </w:p>
          <w:p w14:paraId="1D14CDC7" w14:textId="77777777" w:rsidR="00E201DB" w:rsidRPr="00D12955" w:rsidRDefault="00E201DB" w:rsidP="00C4217E">
            <w:pPr>
              <w:spacing w:after="0"/>
              <w:jc w:val="center"/>
              <w:rPr>
                <w:bCs/>
                <w:spacing w:val="-4"/>
                <w:sz w:val="18"/>
                <w:szCs w:val="18"/>
                <w:lang w:val="el-GR"/>
              </w:rPr>
            </w:pPr>
            <w:r w:rsidRPr="00D12955">
              <w:rPr>
                <w:bCs/>
                <w:spacing w:val="-4"/>
                <w:sz w:val="18"/>
                <w:szCs w:val="18"/>
                <w:lang w:val="el-GR"/>
              </w:rPr>
              <w:t>ΜΟΝΑΔΑΣ</w:t>
            </w:r>
          </w:p>
        </w:tc>
        <w:tc>
          <w:tcPr>
            <w:tcW w:w="515" w:type="pct"/>
            <w:shd w:val="pct15" w:color="auto" w:fill="FFFFFF"/>
            <w:vAlign w:val="center"/>
          </w:tcPr>
          <w:p w14:paraId="42271420" w14:textId="77777777" w:rsidR="00E201DB" w:rsidRPr="00D12955" w:rsidRDefault="00E201DB" w:rsidP="00C4217E">
            <w:pPr>
              <w:spacing w:after="0"/>
              <w:jc w:val="center"/>
              <w:rPr>
                <w:bCs/>
                <w:sz w:val="18"/>
                <w:szCs w:val="18"/>
                <w:lang w:val="el-GR"/>
              </w:rPr>
            </w:pPr>
            <w:r w:rsidRPr="00D12955">
              <w:rPr>
                <w:bCs/>
                <w:sz w:val="18"/>
                <w:szCs w:val="18"/>
                <w:lang w:val="el-GR"/>
              </w:rPr>
              <w:t>ΣΥΝΟΛΟ</w:t>
            </w:r>
          </w:p>
        </w:tc>
        <w:tc>
          <w:tcPr>
            <w:tcW w:w="513" w:type="pct"/>
            <w:vMerge/>
            <w:shd w:val="pct15" w:color="auto" w:fill="FFFFFF"/>
            <w:vAlign w:val="center"/>
          </w:tcPr>
          <w:p w14:paraId="703BD861" w14:textId="77777777" w:rsidR="00E201DB" w:rsidRPr="00D12955" w:rsidRDefault="00E201DB" w:rsidP="00C4217E">
            <w:pPr>
              <w:spacing w:after="0"/>
              <w:jc w:val="center"/>
              <w:rPr>
                <w:bCs/>
                <w:sz w:val="18"/>
                <w:szCs w:val="18"/>
                <w:lang w:val="el-GR"/>
              </w:rPr>
            </w:pPr>
          </w:p>
        </w:tc>
        <w:tc>
          <w:tcPr>
            <w:tcW w:w="829" w:type="pct"/>
            <w:vMerge/>
            <w:shd w:val="pct15" w:color="auto" w:fill="FFFFFF"/>
            <w:vAlign w:val="center"/>
          </w:tcPr>
          <w:p w14:paraId="42E8E964" w14:textId="77777777" w:rsidR="00E201DB" w:rsidRPr="00D12955" w:rsidRDefault="00E201DB" w:rsidP="00C4217E">
            <w:pPr>
              <w:spacing w:after="0"/>
              <w:jc w:val="center"/>
              <w:rPr>
                <w:bCs/>
                <w:sz w:val="18"/>
                <w:szCs w:val="18"/>
                <w:lang w:val="el-GR"/>
              </w:rPr>
            </w:pPr>
          </w:p>
        </w:tc>
      </w:tr>
      <w:tr w:rsidR="00E201DB" w:rsidRPr="00D12955" w14:paraId="17D59084" w14:textId="77777777" w:rsidTr="00801DF4">
        <w:trPr>
          <w:trHeight w:val="340"/>
        </w:trPr>
        <w:tc>
          <w:tcPr>
            <w:tcW w:w="317" w:type="pct"/>
            <w:vAlign w:val="center"/>
          </w:tcPr>
          <w:p w14:paraId="3983E42C" w14:textId="77777777" w:rsidR="00E201DB" w:rsidRPr="00D12955" w:rsidRDefault="00E201DB" w:rsidP="00C4217E">
            <w:pPr>
              <w:spacing w:before="100" w:beforeAutospacing="1" w:after="100" w:afterAutospacing="1"/>
              <w:rPr>
                <w:bCs/>
                <w:sz w:val="18"/>
                <w:szCs w:val="18"/>
                <w:lang w:val="el-GR"/>
              </w:rPr>
            </w:pPr>
          </w:p>
        </w:tc>
        <w:tc>
          <w:tcPr>
            <w:tcW w:w="1181" w:type="pct"/>
            <w:vAlign w:val="center"/>
          </w:tcPr>
          <w:p w14:paraId="13D530EC" w14:textId="77777777" w:rsidR="00E201DB" w:rsidRPr="00D12955" w:rsidRDefault="00E201DB" w:rsidP="00C4217E">
            <w:pPr>
              <w:spacing w:before="100" w:beforeAutospacing="1" w:after="100" w:afterAutospacing="1"/>
              <w:rPr>
                <w:bCs/>
                <w:sz w:val="18"/>
                <w:szCs w:val="18"/>
                <w:lang w:val="el-GR"/>
              </w:rPr>
            </w:pPr>
          </w:p>
        </w:tc>
        <w:tc>
          <w:tcPr>
            <w:tcW w:w="465" w:type="pct"/>
            <w:vAlign w:val="center"/>
          </w:tcPr>
          <w:p w14:paraId="74C28567" w14:textId="77777777" w:rsidR="00E201DB" w:rsidRPr="00D12955" w:rsidRDefault="00E201DB" w:rsidP="00C4217E">
            <w:pPr>
              <w:spacing w:before="100" w:beforeAutospacing="1" w:after="100" w:afterAutospacing="1"/>
              <w:rPr>
                <w:bCs/>
                <w:sz w:val="18"/>
                <w:szCs w:val="18"/>
                <w:lang w:val="el-GR"/>
              </w:rPr>
            </w:pPr>
          </w:p>
        </w:tc>
        <w:tc>
          <w:tcPr>
            <w:tcW w:w="586" w:type="pct"/>
            <w:vAlign w:val="center"/>
          </w:tcPr>
          <w:p w14:paraId="6584BF0B" w14:textId="77777777" w:rsidR="00E201DB" w:rsidRPr="00D12955" w:rsidRDefault="00E201DB" w:rsidP="00C4217E">
            <w:pPr>
              <w:spacing w:before="100" w:beforeAutospacing="1" w:after="100" w:afterAutospacing="1"/>
              <w:rPr>
                <w:bCs/>
                <w:sz w:val="18"/>
                <w:szCs w:val="18"/>
              </w:rPr>
            </w:pPr>
          </w:p>
        </w:tc>
        <w:tc>
          <w:tcPr>
            <w:tcW w:w="594" w:type="pct"/>
            <w:vAlign w:val="center"/>
          </w:tcPr>
          <w:p w14:paraId="30A2084D" w14:textId="77777777" w:rsidR="00E201DB" w:rsidRPr="00D12955" w:rsidRDefault="00E201DB" w:rsidP="00C4217E">
            <w:pPr>
              <w:spacing w:before="100" w:beforeAutospacing="1" w:after="100" w:afterAutospacing="1"/>
              <w:rPr>
                <w:bCs/>
                <w:sz w:val="18"/>
                <w:szCs w:val="18"/>
              </w:rPr>
            </w:pPr>
          </w:p>
        </w:tc>
        <w:tc>
          <w:tcPr>
            <w:tcW w:w="515" w:type="pct"/>
            <w:vAlign w:val="center"/>
          </w:tcPr>
          <w:p w14:paraId="53253CC0" w14:textId="77777777" w:rsidR="00E201DB" w:rsidRPr="00D12955" w:rsidRDefault="00E201DB" w:rsidP="00C4217E">
            <w:pPr>
              <w:spacing w:before="100" w:beforeAutospacing="1" w:after="100" w:afterAutospacing="1"/>
              <w:rPr>
                <w:bCs/>
                <w:sz w:val="18"/>
                <w:szCs w:val="18"/>
              </w:rPr>
            </w:pPr>
          </w:p>
        </w:tc>
        <w:tc>
          <w:tcPr>
            <w:tcW w:w="513" w:type="pct"/>
            <w:vAlign w:val="center"/>
          </w:tcPr>
          <w:p w14:paraId="5698763A" w14:textId="77777777" w:rsidR="00E201DB" w:rsidRPr="00D12955" w:rsidRDefault="00E201DB" w:rsidP="00C4217E">
            <w:pPr>
              <w:spacing w:before="100" w:beforeAutospacing="1" w:after="100" w:afterAutospacing="1"/>
              <w:rPr>
                <w:bCs/>
                <w:sz w:val="18"/>
                <w:szCs w:val="18"/>
              </w:rPr>
            </w:pPr>
          </w:p>
        </w:tc>
        <w:tc>
          <w:tcPr>
            <w:tcW w:w="829" w:type="pct"/>
            <w:vAlign w:val="center"/>
          </w:tcPr>
          <w:p w14:paraId="31FC7F2A" w14:textId="77777777" w:rsidR="00E201DB" w:rsidRPr="00D12955" w:rsidRDefault="00E201DB" w:rsidP="00C4217E">
            <w:pPr>
              <w:spacing w:before="100" w:beforeAutospacing="1" w:after="100" w:afterAutospacing="1"/>
              <w:rPr>
                <w:bCs/>
                <w:sz w:val="18"/>
                <w:szCs w:val="18"/>
              </w:rPr>
            </w:pPr>
          </w:p>
        </w:tc>
      </w:tr>
      <w:tr w:rsidR="00E201DB" w:rsidRPr="00D12955" w14:paraId="49252C3C" w14:textId="77777777" w:rsidTr="00801DF4">
        <w:trPr>
          <w:trHeight w:val="340"/>
        </w:trPr>
        <w:tc>
          <w:tcPr>
            <w:tcW w:w="317" w:type="pct"/>
            <w:vAlign w:val="center"/>
          </w:tcPr>
          <w:p w14:paraId="7715CFEC" w14:textId="77777777" w:rsidR="00E201DB" w:rsidRPr="00D12955" w:rsidRDefault="00E201DB" w:rsidP="00C4217E">
            <w:pPr>
              <w:spacing w:before="100" w:beforeAutospacing="1" w:after="100" w:afterAutospacing="1"/>
              <w:rPr>
                <w:bCs/>
                <w:sz w:val="18"/>
                <w:szCs w:val="18"/>
                <w:lang w:val="el-GR"/>
              </w:rPr>
            </w:pPr>
          </w:p>
        </w:tc>
        <w:tc>
          <w:tcPr>
            <w:tcW w:w="1181" w:type="pct"/>
            <w:vAlign w:val="center"/>
          </w:tcPr>
          <w:p w14:paraId="1AD684E0" w14:textId="77777777" w:rsidR="00E201DB" w:rsidRPr="00D12955" w:rsidRDefault="00E201DB" w:rsidP="00C4217E">
            <w:pPr>
              <w:spacing w:before="100" w:beforeAutospacing="1" w:after="100" w:afterAutospacing="1"/>
              <w:rPr>
                <w:bCs/>
                <w:sz w:val="18"/>
                <w:szCs w:val="18"/>
                <w:lang w:val="el-GR"/>
              </w:rPr>
            </w:pPr>
          </w:p>
        </w:tc>
        <w:tc>
          <w:tcPr>
            <w:tcW w:w="465" w:type="pct"/>
            <w:vAlign w:val="center"/>
          </w:tcPr>
          <w:p w14:paraId="32B44DD5" w14:textId="77777777" w:rsidR="00E201DB" w:rsidRPr="00D12955" w:rsidRDefault="00E201DB" w:rsidP="00C4217E">
            <w:pPr>
              <w:spacing w:before="100" w:beforeAutospacing="1" w:after="100" w:afterAutospacing="1"/>
              <w:rPr>
                <w:bCs/>
                <w:sz w:val="18"/>
                <w:szCs w:val="18"/>
                <w:lang w:val="el-GR"/>
              </w:rPr>
            </w:pPr>
          </w:p>
        </w:tc>
        <w:tc>
          <w:tcPr>
            <w:tcW w:w="586" w:type="pct"/>
            <w:vAlign w:val="center"/>
          </w:tcPr>
          <w:p w14:paraId="4A1AB0A8" w14:textId="77777777" w:rsidR="00E201DB" w:rsidRPr="00D12955" w:rsidRDefault="00E201DB" w:rsidP="00C4217E">
            <w:pPr>
              <w:spacing w:before="100" w:beforeAutospacing="1" w:after="100" w:afterAutospacing="1"/>
              <w:rPr>
                <w:bCs/>
                <w:sz w:val="18"/>
                <w:szCs w:val="18"/>
              </w:rPr>
            </w:pPr>
          </w:p>
        </w:tc>
        <w:tc>
          <w:tcPr>
            <w:tcW w:w="594" w:type="pct"/>
            <w:vAlign w:val="center"/>
          </w:tcPr>
          <w:p w14:paraId="7CF7F36C" w14:textId="77777777" w:rsidR="00E201DB" w:rsidRPr="00D12955" w:rsidRDefault="00E201DB" w:rsidP="00C4217E">
            <w:pPr>
              <w:spacing w:before="100" w:beforeAutospacing="1" w:after="100" w:afterAutospacing="1"/>
              <w:rPr>
                <w:bCs/>
                <w:sz w:val="18"/>
                <w:szCs w:val="18"/>
              </w:rPr>
            </w:pPr>
          </w:p>
        </w:tc>
        <w:tc>
          <w:tcPr>
            <w:tcW w:w="515" w:type="pct"/>
            <w:vAlign w:val="center"/>
          </w:tcPr>
          <w:p w14:paraId="4F4260A2" w14:textId="77777777" w:rsidR="00E201DB" w:rsidRPr="00D12955" w:rsidRDefault="00E201DB" w:rsidP="00C4217E">
            <w:pPr>
              <w:spacing w:before="100" w:beforeAutospacing="1" w:after="100" w:afterAutospacing="1"/>
              <w:rPr>
                <w:bCs/>
                <w:sz w:val="18"/>
                <w:szCs w:val="18"/>
              </w:rPr>
            </w:pPr>
          </w:p>
        </w:tc>
        <w:tc>
          <w:tcPr>
            <w:tcW w:w="513" w:type="pct"/>
            <w:vAlign w:val="center"/>
          </w:tcPr>
          <w:p w14:paraId="4081FDFE" w14:textId="77777777" w:rsidR="00E201DB" w:rsidRPr="00D12955" w:rsidRDefault="00E201DB" w:rsidP="00C4217E">
            <w:pPr>
              <w:spacing w:before="100" w:beforeAutospacing="1" w:after="100" w:afterAutospacing="1"/>
              <w:rPr>
                <w:bCs/>
                <w:sz w:val="18"/>
                <w:szCs w:val="18"/>
              </w:rPr>
            </w:pPr>
          </w:p>
        </w:tc>
        <w:tc>
          <w:tcPr>
            <w:tcW w:w="829" w:type="pct"/>
            <w:vAlign w:val="center"/>
          </w:tcPr>
          <w:p w14:paraId="55F9DCA1" w14:textId="77777777" w:rsidR="00E201DB" w:rsidRPr="00D12955" w:rsidRDefault="00E201DB" w:rsidP="00C4217E">
            <w:pPr>
              <w:spacing w:before="100" w:beforeAutospacing="1" w:after="100" w:afterAutospacing="1"/>
              <w:rPr>
                <w:bCs/>
                <w:sz w:val="18"/>
                <w:szCs w:val="18"/>
              </w:rPr>
            </w:pPr>
          </w:p>
        </w:tc>
      </w:tr>
      <w:tr w:rsidR="00E201DB" w:rsidRPr="00D12955" w14:paraId="5E8D6BEB" w14:textId="77777777" w:rsidTr="00801DF4">
        <w:trPr>
          <w:trHeight w:val="340"/>
        </w:trPr>
        <w:tc>
          <w:tcPr>
            <w:tcW w:w="317" w:type="pct"/>
            <w:tcBorders>
              <w:bottom w:val="single" w:sz="4" w:space="0" w:color="auto"/>
            </w:tcBorders>
            <w:vAlign w:val="center"/>
          </w:tcPr>
          <w:p w14:paraId="321EE3F9" w14:textId="77777777" w:rsidR="00E201DB" w:rsidRPr="00D12955" w:rsidRDefault="00E201DB" w:rsidP="00C4217E">
            <w:pPr>
              <w:spacing w:before="100" w:beforeAutospacing="1" w:after="100" w:afterAutospacing="1"/>
              <w:rPr>
                <w:bCs/>
                <w:sz w:val="18"/>
                <w:szCs w:val="18"/>
                <w:lang w:val="el-GR"/>
              </w:rPr>
            </w:pPr>
          </w:p>
        </w:tc>
        <w:tc>
          <w:tcPr>
            <w:tcW w:w="1181" w:type="pct"/>
            <w:tcBorders>
              <w:bottom w:val="single" w:sz="4" w:space="0" w:color="auto"/>
            </w:tcBorders>
            <w:vAlign w:val="center"/>
          </w:tcPr>
          <w:p w14:paraId="661C89B1" w14:textId="77777777" w:rsidR="00E201DB" w:rsidRPr="00D12955" w:rsidRDefault="00E201DB" w:rsidP="00C4217E">
            <w:pPr>
              <w:spacing w:before="100" w:beforeAutospacing="1" w:after="100" w:afterAutospacing="1"/>
              <w:rPr>
                <w:bCs/>
                <w:sz w:val="18"/>
                <w:szCs w:val="18"/>
                <w:lang w:val="el-GR"/>
              </w:rPr>
            </w:pPr>
          </w:p>
        </w:tc>
        <w:tc>
          <w:tcPr>
            <w:tcW w:w="465" w:type="pct"/>
            <w:tcBorders>
              <w:bottom w:val="single" w:sz="4" w:space="0" w:color="auto"/>
            </w:tcBorders>
            <w:vAlign w:val="center"/>
          </w:tcPr>
          <w:p w14:paraId="6FDB3B04" w14:textId="77777777" w:rsidR="00E201DB" w:rsidRPr="00D12955" w:rsidRDefault="00E201DB" w:rsidP="00C4217E">
            <w:pPr>
              <w:spacing w:before="100" w:beforeAutospacing="1" w:after="100" w:afterAutospacing="1"/>
              <w:rPr>
                <w:bCs/>
                <w:sz w:val="18"/>
                <w:szCs w:val="18"/>
                <w:lang w:val="el-GR"/>
              </w:rPr>
            </w:pPr>
          </w:p>
        </w:tc>
        <w:tc>
          <w:tcPr>
            <w:tcW w:w="586" w:type="pct"/>
            <w:tcBorders>
              <w:bottom w:val="single" w:sz="4" w:space="0" w:color="auto"/>
            </w:tcBorders>
            <w:vAlign w:val="center"/>
          </w:tcPr>
          <w:p w14:paraId="487401FD" w14:textId="77777777" w:rsidR="00E201DB" w:rsidRPr="00D12955" w:rsidRDefault="00E201DB" w:rsidP="00C4217E">
            <w:pPr>
              <w:spacing w:before="100" w:beforeAutospacing="1" w:after="100" w:afterAutospacing="1"/>
              <w:rPr>
                <w:bCs/>
                <w:sz w:val="18"/>
                <w:szCs w:val="18"/>
              </w:rPr>
            </w:pPr>
          </w:p>
        </w:tc>
        <w:tc>
          <w:tcPr>
            <w:tcW w:w="594" w:type="pct"/>
            <w:tcBorders>
              <w:bottom w:val="single" w:sz="4" w:space="0" w:color="auto"/>
            </w:tcBorders>
            <w:vAlign w:val="center"/>
          </w:tcPr>
          <w:p w14:paraId="257D125D" w14:textId="77777777" w:rsidR="00E201DB" w:rsidRPr="00D12955" w:rsidRDefault="00E201DB" w:rsidP="00C4217E">
            <w:pPr>
              <w:spacing w:before="100" w:beforeAutospacing="1" w:after="100" w:afterAutospacing="1"/>
              <w:rPr>
                <w:bCs/>
                <w:sz w:val="18"/>
                <w:szCs w:val="18"/>
              </w:rPr>
            </w:pPr>
          </w:p>
        </w:tc>
        <w:tc>
          <w:tcPr>
            <w:tcW w:w="515" w:type="pct"/>
            <w:vAlign w:val="center"/>
          </w:tcPr>
          <w:p w14:paraId="4A365041" w14:textId="77777777" w:rsidR="00E201DB" w:rsidRPr="00D12955" w:rsidRDefault="00E201DB" w:rsidP="00C4217E">
            <w:pPr>
              <w:spacing w:before="100" w:beforeAutospacing="1" w:after="100" w:afterAutospacing="1"/>
              <w:rPr>
                <w:bCs/>
                <w:sz w:val="18"/>
                <w:szCs w:val="18"/>
              </w:rPr>
            </w:pPr>
          </w:p>
        </w:tc>
        <w:tc>
          <w:tcPr>
            <w:tcW w:w="513" w:type="pct"/>
            <w:vAlign w:val="center"/>
          </w:tcPr>
          <w:p w14:paraId="20B1989E" w14:textId="77777777" w:rsidR="00E201DB" w:rsidRPr="00D12955" w:rsidRDefault="00E201DB" w:rsidP="00C4217E">
            <w:pPr>
              <w:spacing w:before="100" w:beforeAutospacing="1" w:after="100" w:afterAutospacing="1"/>
              <w:rPr>
                <w:bCs/>
                <w:sz w:val="18"/>
                <w:szCs w:val="18"/>
              </w:rPr>
            </w:pPr>
          </w:p>
        </w:tc>
        <w:tc>
          <w:tcPr>
            <w:tcW w:w="829" w:type="pct"/>
            <w:vAlign w:val="center"/>
          </w:tcPr>
          <w:p w14:paraId="5838B86B" w14:textId="77777777" w:rsidR="00E201DB" w:rsidRPr="00D12955" w:rsidRDefault="00E201DB" w:rsidP="00C4217E">
            <w:pPr>
              <w:spacing w:before="100" w:beforeAutospacing="1" w:after="100" w:afterAutospacing="1"/>
              <w:rPr>
                <w:bCs/>
                <w:sz w:val="18"/>
                <w:szCs w:val="18"/>
              </w:rPr>
            </w:pPr>
          </w:p>
        </w:tc>
      </w:tr>
      <w:tr w:rsidR="00E201DB" w:rsidRPr="00D12955" w14:paraId="22183190" w14:textId="77777777" w:rsidTr="00801DF4">
        <w:trPr>
          <w:trHeight w:val="340"/>
        </w:trPr>
        <w:tc>
          <w:tcPr>
            <w:tcW w:w="3143" w:type="pct"/>
            <w:gridSpan w:val="5"/>
            <w:shd w:val="pct15" w:color="auto" w:fill="FFFFFF"/>
            <w:vAlign w:val="center"/>
          </w:tcPr>
          <w:p w14:paraId="727203FD" w14:textId="77777777" w:rsidR="00E201DB" w:rsidRPr="00D12955" w:rsidRDefault="00E201DB" w:rsidP="00C4217E">
            <w:pPr>
              <w:spacing w:before="100" w:beforeAutospacing="1" w:after="100" w:afterAutospacing="1"/>
              <w:jc w:val="center"/>
              <w:rPr>
                <w:bCs/>
                <w:sz w:val="18"/>
                <w:szCs w:val="18"/>
                <w:lang w:val="el-GR"/>
              </w:rPr>
            </w:pPr>
            <w:r w:rsidRPr="00D12955">
              <w:rPr>
                <w:bCs/>
                <w:sz w:val="18"/>
                <w:szCs w:val="18"/>
                <w:lang w:val="el-GR"/>
              </w:rPr>
              <w:t>ΣΥΝΟΛΟ</w:t>
            </w:r>
          </w:p>
        </w:tc>
        <w:tc>
          <w:tcPr>
            <w:tcW w:w="515" w:type="pct"/>
            <w:vAlign w:val="center"/>
          </w:tcPr>
          <w:p w14:paraId="1B0FF726" w14:textId="77777777" w:rsidR="00E201DB" w:rsidRPr="00D12955" w:rsidRDefault="00E201DB" w:rsidP="00C4217E">
            <w:pPr>
              <w:spacing w:before="100" w:beforeAutospacing="1" w:after="100" w:afterAutospacing="1"/>
              <w:rPr>
                <w:bCs/>
                <w:sz w:val="18"/>
                <w:szCs w:val="18"/>
              </w:rPr>
            </w:pPr>
          </w:p>
        </w:tc>
        <w:tc>
          <w:tcPr>
            <w:tcW w:w="513" w:type="pct"/>
            <w:vAlign w:val="center"/>
          </w:tcPr>
          <w:p w14:paraId="4E89388E" w14:textId="77777777" w:rsidR="00E201DB" w:rsidRPr="00D12955" w:rsidRDefault="00E201DB" w:rsidP="00C4217E">
            <w:pPr>
              <w:spacing w:before="100" w:beforeAutospacing="1" w:after="100" w:afterAutospacing="1"/>
              <w:rPr>
                <w:bCs/>
                <w:sz w:val="18"/>
                <w:szCs w:val="18"/>
              </w:rPr>
            </w:pPr>
          </w:p>
        </w:tc>
        <w:tc>
          <w:tcPr>
            <w:tcW w:w="829" w:type="pct"/>
            <w:vAlign w:val="center"/>
          </w:tcPr>
          <w:p w14:paraId="014B91EE" w14:textId="77777777" w:rsidR="00E201DB" w:rsidRPr="00D12955" w:rsidRDefault="00E201DB" w:rsidP="00C4217E">
            <w:pPr>
              <w:spacing w:before="100" w:beforeAutospacing="1" w:after="100" w:afterAutospacing="1"/>
              <w:rPr>
                <w:bCs/>
                <w:sz w:val="18"/>
                <w:szCs w:val="18"/>
              </w:rPr>
            </w:pPr>
          </w:p>
        </w:tc>
      </w:tr>
    </w:tbl>
    <w:p w14:paraId="42405FA9" w14:textId="72B2A951" w:rsidR="00623457" w:rsidRPr="00D12955" w:rsidRDefault="00623457" w:rsidP="0020249C">
      <w:pPr>
        <w:pStyle w:val="30"/>
        <w:numPr>
          <w:ilvl w:val="0"/>
          <w:numId w:val="18"/>
        </w:numPr>
        <w:rPr>
          <w:rFonts w:cs="Tahoma"/>
          <w:b/>
          <w:bCs w:val="0"/>
          <w:lang w:val="el-GR"/>
        </w:rPr>
      </w:pPr>
      <w:bookmarkStart w:id="1046" w:name="_Toc240445877"/>
      <w:bookmarkStart w:id="1047" w:name="_Toc366852698"/>
      <w:bookmarkStart w:id="1048" w:name="_Ref508304048"/>
      <w:bookmarkStart w:id="1049" w:name="_Toc10632751"/>
      <w:bookmarkStart w:id="1050" w:name="_Toc42167518"/>
      <w:bookmarkStart w:id="1051" w:name="_Toc53671371"/>
      <w:bookmarkStart w:id="1052" w:name="_Toc97194381"/>
      <w:bookmarkStart w:id="1053" w:name="_Toc97194485"/>
      <w:bookmarkStart w:id="1054" w:name="_Toc111734795"/>
      <w:r w:rsidRPr="00D12955">
        <w:rPr>
          <w:rFonts w:cs="Tahoma"/>
          <w:b/>
          <w:bCs w:val="0"/>
          <w:lang w:val="el-GR"/>
        </w:rPr>
        <w:t>Εφαρμογές</w:t>
      </w:r>
      <w:bookmarkEnd w:id="1046"/>
      <w:bookmarkEnd w:id="1047"/>
      <w:bookmarkEnd w:id="1048"/>
      <w:bookmarkEnd w:id="1049"/>
      <w:bookmarkEnd w:id="1050"/>
      <w:bookmarkEnd w:id="1051"/>
      <w:bookmarkEnd w:id="1052"/>
      <w:bookmarkEnd w:id="1053"/>
      <w:bookmarkEnd w:id="1054"/>
    </w:p>
    <w:tbl>
      <w:tblPr>
        <w:tblW w:w="5000" w:type="pct"/>
        <w:tblLook w:val="04A0" w:firstRow="1" w:lastRow="0" w:firstColumn="1" w:lastColumn="0" w:noHBand="0" w:noVBand="1"/>
      </w:tblPr>
      <w:tblGrid>
        <w:gridCol w:w="440"/>
        <w:gridCol w:w="5243"/>
        <w:gridCol w:w="936"/>
        <w:gridCol w:w="855"/>
        <w:gridCol w:w="755"/>
        <w:gridCol w:w="503"/>
        <w:gridCol w:w="886"/>
      </w:tblGrid>
      <w:tr w:rsidR="00AA504F" w:rsidRPr="00D12955" w14:paraId="2BCBDA3B" w14:textId="77777777" w:rsidTr="00AA504F">
        <w:trPr>
          <w:trHeight w:val="450"/>
        </w:trPr>
        <w:tc>
          <w:tcPr>
            <w:tcW w:w="229" w:type="pct"/>
            <w:vMerge w:val="restart"/>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14:paraId="2929994C"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Α/Α</w:t>
            </w:r>
          </w:p>
        </w:tc>
        <w:tc>
          <w:tcPr>
            <w:tcW w:w="2726" w:type="pct"/>
            <w:vMerge w:val="restart"/>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14:paraId="3BEABD78" w14:textId="77777777" w:rsidR="00AA504F" w:rsidRPr="00D12955" w:rsidRDefault="00AA504F" w:rsidP="00340584">
            <w:pPr>
              <w:suppressAutoHyphens w:val="0"/>
              <w:spacing w:after="0"/>
              <w:jc w:val="center"/>
              <w:rPr>
                <w:bCs/>
                <w:color w:val="000000"/>
                <w:sz w:val="18"/>
                <w:szCs w:val="18"/>
                <w:lang w:eastAsia="el-GR"/>
              </w:rPr>
            </w:pPr>
            <w:r w:rsidRPr="00D12955">
              <w:rPr>
                <w:bCs/>
                <w:color w:val="000000"/>
                <w:sz w:val="18"/>
                <w:szCs w:val="18"/>
                <w:lang w:eastAsia="el-GR"/>
              </w:rPr>
              <w:t>ΠΕΡΙΓΡΑΦΗ</w:t>
            </w:r>
          </w:p>
        </w:tc>
        <w:tc>
          <w:tcPr>
            <w:tcW w:w="487" w:type="pct"/>
            <w:vMerge w:val="restart"/>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14:paraId="37737BA9" w14:textId="77777777" w:rsidR="00AA504F" w:rsidRPr="00D12955" w:rsidRDefault="00AA504F" w:rsidP="00340584">
            <w:pPr>
              <w:suppressAutoHyphens w:val="0"/>
              <w:spacing w:after="0"/>
              <w:jc w:val="center"/>
              <w:rPr>
                <w:bCs/>
                <w:color w:val="000000"/>
                <w:sz w:val="18"/>
                <w:szCs w:val="18"/>
                <w:lang w:eastAsia="el-GR"/>
              </w:rPr>
            </w:pPr>
            <w:r w:rsidRPr="00D12955">
              <w:rPr>
                <w:bCs/>
                <w:color w:val="000000"/>
                <w:sz w:val="18"/>
                <w:szCs w:val="18"/>
                <w:lang w:eastAsia="el-GR"/>
              </w:rPr>
              <w:t>ΠΟΣΟΤΗΤΑ (Α/Μ)</w:t>
            </w:r>
          </w:p>
        </w:tc>
        <w:tc>
          <w:tcPr>
            <w:tcW w:w="837" w:type="pct"/>
            <w:gridSpan w:val="2"/>
            <w:tcBorders>
              <w:top w:val="single" w:sz="8" w:space="0" w:color="auto"/>
              <w:left w:val="nil"/>
              <w:bottom w:val="single" w:sz="8" w:space="0" w:color="auto"/>
              <w:right w:val="single" w:sz="8" w:space="0" w:color="000000"/>
            </w:tcBorders>
            <w:shd w:val="clear" w:color="auto" w:fill="D9D9D9" w:themeFill="background1" w:themeFillShade="D9"/>
            <w:vAlign w:val="center"/>
            <w:hideMark/>
          </w:tcPr>
          <w:p w14:paraId="645BDEC7" w14:textId="77777777" w:rsidR="00AA504F" w:rsidRPr="00D12955" w:rsidRDefault="00AA504F" w:rsidP="00340584">
            <w:pPr>
              <w:suppressAutoHyphens w:val="0"/>
              <w:spacing w:after="0"/>
              <w:jc w:val="center"/>
              <w:rPr>
                <w:bCs/>
                <w:color w:val="000000"/>
                <w:sz w:val="18"/>
                <w:szCs w:val="18"/>
                <w:lang w:eastAsia="el-GR"/>
              </w:rPr>
            </w:pPr>
            <w:r w:rsidRPr="00D12955">
              <w:rPr>
                <w:bCs/>
                <w:color w:val="000000"/>
                <w:sz w:val="18"/>
                <w:szCs w:val="18"/>
                <w:lang w:eastAsia="el-GR"/>
              </w:rPr>
              <w:t>ΑΞΙΑ ΧΩΡΙΣ ΦΠΑ [€]</w:t>
            </w:r>
          </w:p>
        </w:tc>
        <w:tc>
          <w:tcPr>
            <w:tcW w:w="261" w:type="pct"/>
            <w:vMerge w:val="restart"/>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14:paraId="337E7713" w14:textId="77777777" w:rsidR="00AA504F" w:rsidRPr="00D12955" w:rsidRDefault="00AA504F" w:rsidP="00340584">
            <w:pPr>
              <w:suppressAutoHyphens w:val="0"/>
              <w:spacing w:after="0"/>
              <w:jc w:val="center"/>
              <w:rPr>
                <w:bCs/>
                <w:color w:val="000000"/>
                <w:sz w:val="18"/>
                <w:szCs w:val="18"/>
                <w:lang w:eastAsia="el-GR"/>
              </w:rPr>
            </w:pPr>
            <w:r w:rsidRPr="00D12955">
              <w:rPr>
                <w:bCs/>
                <w:color w:val="000000"/>
                <w:sz w:val="18"/>
                <w:szCs w:val="18"/>
                <w:lang w:eastAsia="el-GR"/>
              </w:rPr>
              <w:t>ΦΠΑ [€]</w:t>
            </w:r>
          </w:p>
        </w:tc>
        <w:tc>
          <w:tcPr>
            <w:tcW w:w="461" w:type="pct"/>
            <w:vMerge w:val="restart"/>
            <w:tcBorders>
              <w:top w:val="single" w:sz="8" w:space="0" w:color="auto"/>
              <w:left w:val="nil"/>
              <w:right w:val="single" w:sz="8" w:space="0" w:color="auto"/>
            </w:tcBorders>
            <w:shd w:val="clear" w:color="auto" w:fill="D9D9D9" w:themeFill="background1" w:themeFillShade="D9"/>
            <w:vAlign w:val="center"/>
            <w:hideMark/>
          </w:tcPr>
          <w:p w14:paraId="15AAD445" w14:textId="77777777" w:rsidR="00AA504F" w:rsidRPr="00D12955" w:rsidRDefault="00AA504F" w:rsidP="00340584">
            <w:pPr>
              <w:suppressAutoHyphens w:val="0"/>
              <w:spacing w:after="0"/>
              <w:jc w:val="center"/>
              <w:rPr>
                <w:bCs/>
                <w:color w:val="000000"/>
                <w:sz w:val="18"/>
                <w:szCs w:val="18"/>
                <w:lang w:eastAsia="el-GR"/>
              </w:rPr>
            </w:pPr>
            <w:r w:rsidRPr="00D12955">
              <w:rPr>
                <w:bCs/>
                <w:color w:val="000000"/>
                <w:sz w:val="18"/>
                <w:szCs w:val="18"/>
                <w:lang w:eastAsia="el-GR"/>
              </w:rPr>
              <w:t>ΣΥΝΟΛΙΚΗ ΑΞΙΑ</w:t>
            </w:r>
          </w:p>
          <w:p w14:paraId="559E0FAA" w14:textId="77777777" w:rsidR="00AA504F" w:rsidRPr="00D12955" w:rsidRDefault="00AA504F" w:rsidP="00340584">
            <w:pPr>
              <w:suppressAutoHyphens w:val="0"/>
              <w:spacing w:after="0"/>
              <w:jc w:val="center"/>
              <w:rPr>
                <w:bCs/>
                <w:color w:val="000000"/>
                <w:sz w:val="18"/>
                <w:szCs w:val="18"/>
                <w:lang w:eastAsia="el-GR"/>
              </w:rPr>
            </w:pPr>
            <w:r w:rsidRPr="00D12955">
              <w:rPr>
                <w:bCs/>
                <w:color w:val="000000"/>
                <w:sz w:val="18"/>
                <w:szCs w:val="18"/>
                <w:lang w:eastAsia="el-GR"/>
              </w:rPr>
              <w:t>ΜΕ ΦΠΑ [€]</w:t>
            </w:r>
          </w:p>
        </w:tc>
      </w:tr>
      <w:tr w:rsidR="00AA504F" w:rsidRPr="00D12955" w14:paraId="6A0AD18C" w14:textId="77777777" w:rsidTr="00AA504F">
        <w:trPr>
          <w:trHeight w:val="300"/>
        </w:trPr>
        <w:tc>
          <w:tcPr>
            <w:tcW w:w="229" w:type="pct"/>
            <w:vMerge/>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14:paraId="467FCB5F" w14:textId="77777777" w:rsidR="00AA504F" w:rsidRPr="00D12955" w:rsidRDefault="00AA504F" w:rsidP="00340584">
            <w:pPr>
              <w:suppressAutoHyphens w:val="0"/>
              <w:spacing w:after="0"/>
              <w:jc w:val="left"/>
              <w:rPr>
                <w:bCs/>
                <w:color w:val="000000"/>
                <w:sz w:val="18"/>
                <w:szCs w:val="18"/>
                <w:lang w:eastAsia="el-GR"/>
              </w:rPr>
            </w:pPr>
          </w:p>
        </w:tc>
        <w:tc>
          <w:tcPr>
            <w:tcW w:w="2726" w:type="pct"/>
            <w:vMerge/>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14:paraId="2FA9CF5C" w14:textId="77777777" w:rsidR="00AA504F" w:rsidRPr="00D12955" w:rsidRDefault="00AA504F" w:rsidP="00340584">
            <w:pPr>
              <w:suppressAutoHyphens w:val="0"/>
              <w:spacing w:after="0"/>
              <w:jc w:val="left"/>
              <w:rPr>
                <w:bCs/>
                <w:color w:val="000000"/>
                <w:sz w:val="18"/>
                <w:szCs w:val="18"/>
                <w:lang w:eastAsia="el-GR"/>
              </w:rPr>
            </w:pPr>
          </w:p>
        </w:tc>
        <w:tc>
          <w:tcPr>
            <w:tcW w:w="487" w:type="pct"/>
            <w:vMerge/>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14:paraId="2084B9B7" w14:textId="77777777" w:rsidR="00AA504F" w:rsidRPr="00D12955" w:rsidRDefault="00AA504F" w:rsidP="00340584">
            <w:pPr>
              <w:suppressAutoHyphens w:val="0"/>
              <w:spacing w:after="0"/>
              <w:jc w:val="left"/>
              <w:rPr>
                <w:bCs/>
                <w:color w:val="000000"/>
                <w:sz w:val="18"/>
                <w:szCs w:val="18"/>
                <w:lang w:eastAsia="el-GR"/>
              </w:rPr>
            </w:pPr>
          </w:p>
        </w:tc>
        <w:tc>
          <w:tcPr>
            <w:tcW w:w="444" w:type="pct"/>
            <w:tcBorders>
              <w:top w:val="nil"/>
              <w:left w:val="nil"/>
              <w:bottom w:val="nil"/>
              <w:right w:val="single" w:sz="8" w:space="0" w:color="auto"/>
            </w:tcBorders>
            <w:shd w:val="clear" w:color="auto" w:fill="D9D9D9" w:themeFill="background1" w:themeFillShade="D9"/>
            <w:vAlign w:val="center"/>
            <w:hideMark/>
          </w:tcPr>
          <w:p w14:paraId="1ED56B4A" w14:textId="77777777" w:rsidR="00AA504F" w:rsidRPr="00D12955" w:rsidRDefault="00AA504F" w:rsidP="00340584">
            <w:pPr>
              <w:suppressAutoHyphens w:val="0"/>
              <w:spacing w:after="0"/>
              <w:jc w:val="center"/>
              <w:rPr>
                <w:bCs/>
                <w:color w:val="000000"/>
                <w:sz w:val="18"/>
                <w:szCs w:val="18"/>
                <w:lang w:eastAsia="el-GR"/>
              </w:rPr>
            </w:pPr>
            <w:r w:rsidRPr="00D12955">
              <w:rPr>
                <w:bCs/>
                <w:color w:val="000000"/>
                <w:sz w:val="18"/>
                <w:szCs w:val="18"/>
                <w:lang w:eastAsia="el-GR"/>
              </w:rPr>
              <w:t>ΤΙΜΗ</w:t>
            </w:r>
          </w:p>
        </w:tc>
        <w:tc>
          <w:tcPr>
            <w:tcW w:w="392" w:type="pct"/>
            <w:vMerge w:val="restart"/>
            <w:tcBorders>
              <w:top w:val="nil"/>
              <w:left w:val="single" w:sz="8" w:space="0" w:color="auto"/>
              <w:bottom w:val="single" w:sz="8" w:space="0" w:color="000000"/>
              <w:right w:val="single" w:sz="8" w:space="0" w:color="auto"/>
            </w:tcBorders>
            <w:shd w:val="clear" w:color="auto" w:fill="D9D9D9" w:themeFill="background1" w:themeFillShade="D9"/>
            <w:vAlign w:val="center"/>
            <w:hideMark/>
          </w:tcPr>
          <w:p w14:paraId="7C81A622" w14:textId="77777777" w:rsidR="00AA504F" w:rsidRPr="00D12955" w:rsidRDefault="00AA504F" w:rsidP="00340584">
            <w:pPr>
              <w:suppressAutoHyphens w:val="0"/>
              <w:spacing w:after="0"/>
              <w:jc w:val="center"/>
              <w:rPr>
                <w:bCs/>
                <w:color w:val="000000"/>
                <w:sz w:val="18"/>
                <w:szCs w:val="18"/>
                <w:lang w:eastAsia="el-GR"/>
              </w:rPr>
            </w:pPr>
            <w:r w:rsidRPr="00D12955">
              <w:rPr>
                <w:bCs/>
                <w:color w:val="000000"/>
                <w:sz w:val="18"/>
                <w:szCs w:val="18"/>
                <w:lang w:eastAsia="el-GR"/>
              </w:rPr>
              <w:t>ΣΥΝΟΛΟ</w:t>
            </w:r>
          </w:p>
        </w:tc>
        <w:tc>
          <w:tcPr>
            <w:tcW w:w="261" w:type="pct"/>
            <w:vMerge/>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14:paraId="14CF65A8" w14:textId="77777777" w:rsidR="00AA504F" w:rsidRPr="00D12955" w:rsidRDefault="00AA504F" w:rsidP="00340584">
            <w:pPr>
              <w:suppressAutoHyphens w:val="0"/>
              <w:spacing w:after="0"/>
              <w:jc w:val="left"/>
              <w:rPr>
                <w:bCs/>
                <w:color w:val="000000"/>
                <w:sz w:val="18"/>
                <w:szCs w:val="18"/>
                <w:lang w:eastAsia="el-GR"/>
              </w:rPr>
            </w:pPr>
          </w:p>
        </w:tc>
        <w:tc>
          <w:tcPr>
            <w:tcW w:w="461" w:type="pct"/>
            <w:vMerge/>
            <w:tcBorders>
              <w:left w:val="nil"/>
              <w:right w:val="single" w:sz="8" w:space="0" w:color="auto"/>
            </w:tcBorders>
            <w:shd w:val="clear" w:color="auto" w:fill="D9D9D9" w:themeFill="background1" w:themeFillShade="D9"/>
            <w:vAlign w:val="center"/>
            <w:hideMark/>
          </w:tcPr>
          <w:p w14:paraId="737BA8E2" w14:textId="77777777" w:rsidR="00AA504F" w:rsidRPr="00D12955" w:rsidRDefault="00AA504F" w:rsidP="00340584">
            <w:pPr>
              <w:spacing w:after="0"/>
              <w:jc w:val="left"/>
              <w:rPr>
                <w:bCs/>
                <w:color w:val="000000"/>
                <w:sz w:val="18"/>
                <w:szCs w:val="18"/>
                <w:lang w:eastAsia="el-GR"/>
              </w:rPr>
            </w:pPr>
          </w:p>
        </w:tc>
      </w:tr>
      <w:tr w:rsidR="00AA504F" w:rsidRPr="00D12955" w14:paraId="0DF01F54" w14:textId="77777777" w:rsidTr="00AA504F">
        <w:trPr>
          <w:trHeight w:val="315"/>
        </w:trPr>
        <w:tc>
          <w:tcPr>
            <w:tcW w:w="229" w:type="pct"/>
            <w:vMerge/>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14:paraId="3C15D3FB" w14:textId="77777777" w:rsidR="00AA504F" w:rsidRPr="00D12955" w:rsidRDefault="00AA504F" w:rsidP="00340584">
            <w:pPr>
              <w:suppressAutoHyphens w:val="0"/>
              <w:spacing w:after="0"/>
              <w:jc w:val="left"/>
              <w:rPr>
                <w:bCs/>
                <w:color w:val="000000"/>
                <w:sz w:val="18"/>
                <w:szCs w:val="18"/>
                <w:lang w:eastAsia="el-GR"/>
              </w:rPr>
            </w:pPr>
          </w:p>
        </w:tc>
        <w:tc>
          <w:tcPr>
            <w:tcW w:w="2726" w:type="pct"/>
            <w:vMerge/>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14:paraId="2C722225" w14:textId="77777777" w:rsidR="00AA504F" w:rsidRPr="00D12955" w:rsidRDefault="00AA504F" w:rsidP="00340584">
            <w:pPr>
              <w:suppressAutoHyphens w:val="0"/>
              <w:spacing w:after="0"/>
              <w:jc w:val="left"/>
              <w:rPr>
                <w:bCs/>
                <w:color w:val="000000"/>
                <w:sz w:val="18"/>
                <w:szCs w:val="18"/>
                <w:lang w:eastAsia="el-GR"/>
              </w:rPr>
            </w:pPr>
          </w:p>
        </w:tc>
        <w:tc>
          <w:tcPr>
            <w:tcW w:w="487" w:type="pct"/>
            <w:vMerge/>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14:paraId="3194B6BD" w14:textId="77777777" w:rsidR="00AA504F" w:rsidRPr="00D12955" w:rsidRDefault="00AA504F" w:rsidP="00340584">
            <w:pPr>
              <w:suppressAutoHyphens w:val="0"/>
              <w:spacing w:after="0"/>
              <w:jc w:val="left"/>
              <w:rPr>
                <w:bCs/>
                <w:color w:val="000000"/>
                <w:sz w:val="18"/>
                <w:szCs w:val="18"/>
                <w:lang w:eastAsia="el-GR"/>
              </w:rPr>
            </w:pPr>
          </w:p>
        </w:tc>
        <w:tc>
          <w:tcPr>
            <w:tcW w:w="444" w:type="pct"/>
            <w:tcBorders>
              <w:top w:val="nil"/>
              <w:left w:val="nil"/>
              <w:bottom w:val="single" w:sz="8" w:space="0" w:color="auto"/>
              <w:right w:val="single" w:sz="8" w:space="0" w:color="auto"/>
            </w:tcBorders>
            <w:shd w:val="clear" w:color="auto" w:fill="D9D9D9" w:themeFill="background1" w:themeFillShade="D9"/>
            <w:vAlign w:val="center"/>
            <w:hideMark/>
          </w:tcPr>
          <w:p w14:paraId="31334D93" w14:textId="77777777" w:rsidR="00AA504F" w:rsidRPr="00D12955" w:rsidRDefault="00AA504F" w:rsidP="00340584">
            <w:pPr>
              <w:suppressAutoHyphens w:val="0"/>
              <w:spacing w:after="0"/>
              <w:jc w:val="center"/>
              <w:rPr>
                <w:bCs/>
                <w:color w:val="000000"/>
                <w:sz w:val="18"/>
                <w:szCs w:val="18"/>
                <w:lang w:eastAsia="el-GR"/>
              </w:rPr>
            </w:pPr>
            <w:r w:rsidRPr="00D12955">
              <w:rPr>
                <w:bCs/>
                <w:color w:val="000000"/>
                <w:sz w:val="18"/>
                <w:szCs w:val="18"/>
                <w:lang w:eastAsia="el-GR"/>
              </w:rPr>
              <w:t>ΜΟΝΑΔΑΣ</w:t>
            </w:r>
          </w:p>
        </w:tc>
        <w:tc>
          <w:tcPr>
            <w:tcW w:w="392" w:type="pct"/>
            <w:vMerge/>
            <w:tcBorders>
              <w:top w:val="nil"/>
              <w:left w:val="single" w:sz="8" w:space="0" w:color="auto"/>
              <w:bottom w:val="single" w:sz="8" w:space="0" w:color="000000"/>
              <w:right w:val="single" w:sz="8" w:space="0" w:color="auto"/>
            </w:tcBorders>
            <w:shd w:val="clear" w:color="auto" w:fill="D9D9D9" w:themeFill="background1" w:themeFillShade="D9"/>
            <w:vAlign w:val="center"/>
            <w:hideMark/>
          </w:tcPr>
          <w:p w14:paraId="1833BCDF" w14:textId="77777777" w:rsidR="00AA504F" w:rsidRPr="00D12955" w:rsidRDefault="00AA504F" w:rsidP="00340584">
            <w:pPr>
              <w:suppressAutoHyphens w:val="0"/>
              <w:spacing w:after="0"/>
              <w:jc w:val="left"/>
              <w:rPr>
                <w:bCs/>
                <w:color w:val="000000"/>
                <w:sz w:val="18"/>
                <w:szCs w:val="18"/>
                <w:lang w:eastAsia="el-GR"/>
              </w:rPr>
            </w:pPr>
          </w:p>
        </w:tc>
        <w:tc>
          <w:tcPr>
            <w:tcW w:w="261" w:type="pct"/>
            <w:vMerge/>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14:paraId="13E180E5" w14:textId="77777777" w:rsidR="00AA504F" w:rsidRPr="00D12955" w:rsidRDefault="00AA504F" w:rsidP="00340584">
            <w:pPr>
              <w:suppressAutoHyphens w:val="0"/>
              <w:spacing w:after="0"/>
              <w:jc w:val="left"/>
              <w:rPr>
                <w:bCs/>
                <w:color w:val="000000"/>
                <w:sz w:val="18"/>
                <w:szCs w:val="18"/>
                <w:lang w:eastAsia="el-GR"/>
              </w:rPr>
            </w:pPr>
          </w:p>
        </w:tc>
        <w:tc>
          <w:tcPr>
            <w:tcW w:w="461" w:type="pct"/>
            <w:vMerge/>
            <w:tcBorders>
              <w:left w:val="nil"/>
              <w:bottom w:val="single" w:sz="8" w:space="0" w:color="auto"/>
              <w:right w:val="single" w:sz="8" w:space="0" w:color="auto"/>
            </w:tcBorders>
            <w:shd w:val="clear" w:color="auto" w:fill="D9D9D9" w:themeFill="background1" w:themeFillShade="D9"/>
            <w:vAlign w:val="center"/>
            <w:hideMark/>
          </w:tcPr>
          <w:p w14:paraId="4D1A886A" w14:textId="77777777" w:rsidR="00AA504F" w:rsidRPr="00D12955" w:rsidRDefault="00AA504F" w:rsidP="00340584">
            <w:pPr>
              <w:suppressAutoHyphens w:val="0"/>
              <w:spacing w:after="0"/>
              <w:jc w:val="left"/>
              <w:rPr>
                <w:bCs/>
                <w:color w:val="000000"/>
                <w:sz w:val="18"/>
                <w:szCs w:val="18"/>
                <w:lang w:eastAsia="el-GR"/>
              </w:rPr>
            </w:pPr>
          </w:p>
        </w:tc>
      </w:tr>
      <w:tr w:rsidR="00AA504F" w:rsidRPr="00B92977" w14:paraId="48A6DDB4" w14:textId="77777777" w:rsidTr="00AA504F">
        <w:trPr>
          <w:trHeight w:val="315"/>
        </w:trPr>
        <w:tc>
          <w:tcPr>
            <w:tcW w:w="229" w:type="pct"/>
            <w:tcBorders>
              <w:top w:val="nil"/>
              <w:left w:val="single" w:sz="8" w:space="0" w:color="auto"/>
              <w:bottom w:val="single" w:sz="8" w:space="0" w:color="auto"/>
              <w:right w:val="single" w:sz="8" w:space="0" w:color="auto"/>
            </w:tcBorders>
            <w:shd w:val="clear" w:color="000000" w:fill="FFFFFF"/>
            <w:vAlign w:val="center"/>
            <w:hideMark/>
          </w:tcPr>
          <w:p w14:paraId="4FEEA4AB"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1.</w:t>
            </w:r>
          </w:p>
        </w:tc>
        <w:tc>
          <w:tcPr>
            <w:tcW w:w="2726" w:type="pct"/>
            <w:tcBorders>
              <w:top w:val="nil"/>
              <w:left w:val="nil"/>
              <w:bottom w:val="single" w:sz="8" w:space="0" w:color="auto"/>
              <w:right w:val="single" w:sz="8" w:space="0" w:color="auto"/>
            </w:tcBorders>
            <w:shd w:val="clear" w:color="auto" w:fill="auto"/>
            <w:noWrap/>
            <w:vAlign w:val="center"/>
            <w:hideMark/>
          </w:tcPr>
          <w:p w14:paraId="11301515" w14:textId="77777777" w:rsidR="00AA504F" w:rsidRPr="00D12955" w:rsidRDefault="00AA504F" w:rsidP="00340584">
            <w:pPr>
              <w:suppressAutoHyphens w:val="0"/>
              <w:spacing w:after="0"/>
              <w:rPr>
                <w:bCs/>
                <w:color w:val="000000"/>
                <w:sz w:val="18"/>
                <w:szCs w:val="18"/>
                <w:lang w:val="el-GR" w:eastAsia="el-GR"/>
              </w:rPr>
            </w:pPr>
            <w:r w:rsidRPr="00D12955">
              <w:rPr>
                <w:bCs/>
                <w:color w:val="000000"/>
                <w:sz w:val="18"/>
                <w:szCs w:val="18"/>
                <w:lang w:val="el-GR" w:eastAsia="el-GR"/>
              </w:rPr>
              <w:t>Διαδικτυακή Πύλη Πρόσβασης Υπηρεσιών και Δεδομένων</w:t>
            </w:r>
          </w:p>
        </w:tc>
        <w:tc>
          <w:tcPr>
            <w:tcW w:w="487" w:type="pct"/>
            <w:tcBorders>
              <w:top w:val="nil"/>
              <w:left w:val="nil"/>
              <w:bottom w:val="single" w:sz="8" w:space="0" w:color="auto"/>
              <w:right w:val="single" w:sz="8" w:space="0" w:color="auto"/>
            </w:tcBorders>
            <w:shd w:val="clear" w:color="auto" w:fill="auto"/>
            <w:vAlign w:val="center"/>
            <w:hideMark/>
          </w:tcPr>
          <w:p w14:paraId="7CA57BC0" w14:textId="77777777" w:rsidR="00AA504F" w:rsidRPr="00D12955" w:rsidRDefault="00AA504F"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444" w:type="pct"/>
            <w:tcBorders>
              <w:top w:val="nil"/>
              <w:left w:val="nil"/>
              <w:bottom w:val="single" w:sz="8" w:space="0" w:color="auto"/>
              <w:right w:val="single" w:sz="8" w:space="0" w:color="auto"/>
            </w:tcBorders>
            <w:shd w:val="clear" w:color="auto" w:fill="auto"/>
            <w:vAlign w:val="center"/>
            <w:hideMark/>
          </w:tcPr>
          <w:p w14:paraId="73896CA2" w14:textId="77777777" w:rsidR="00AA504F" w:rsidRPr="00D12955" w:rsidRDefault="00AA504F"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392" w:type="pct"/>
            <w:tcBorders>
              <w:top w:val="nil"/>
              <w:left w:val="nil"/>
              <w:bottom w:val="single" w:sz="8" w:space="0" w:color="auto"/>
              <w:right w:val="single" w:sz="8" w:space="0" w:color="auto"/>
            </w:tcBorders>
            <w:shd w:val="clear" w:color="auto" w:fill="auto"/>
            <w:vAlign w:val="center"/>
            <w:hideMark/>
          </w:tcPr>
          <w:p w14:paraId="7A1974AA" w14:textId="77777777" w:rsidR="00AA504F" w:rsidRPr="00D12955" w:rsidRDefault="00AA504F"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261" w:type="pct"/>
            <w:tcBorders>
              <w:top w:val="nil"/>
              <w:left w:val="nil"/>
              <w:bottom w:val="single" w:sz="8" w:space="0" w:color="auto"/>
              <w:right w:val="single" w:sz="8" w:space="0" w:color="auto"/>
            </w:tcBorders>
            <w:shd w:val="clear" w:color="auto" w:fill="auto"/>
            <w:vAlign w:val="center"/>
            <w:hideMark/>
          </w:tcPr>
          <w:p w14:paraId="3D9D9AAA" w14:textId="77777777" w:rsidR="00AA504F" w:rsidRPr="00D12955" w:rsidRDefault="00AA504F"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461" w:type="pct"/>
            <w:tcBorders>
              <w:top w:val="nil"/>
              <w:left w:val="nil"/>
              <w:bottom w:val="single" w:sz="8" w:space="0" w:color="auto"/>
              <w:right w:val="single" w:sz="8" w:space="0" w:color="auto"/>
            </w:tcBorders>
            <w:shd w:val="clear" w:color="auto" w:fill="auto"/>
            <w:vAlign w:val="center"/>
            <w:hideMark/>
          </w:tcPr>
          <w:p w14:paraId="62433DCD" w14:textId="77777777" w:rsidR="00AA504F" w:rsidRPr="00D12955" w:rsidRDefault="00AA504F" w:rsidP="00340584">
            <w:pPr>
              <w:suppressAutoHyphens w:val="0"/>
              <w:spacing w:after="0"/>
              <w:rPr>
                <w:bCs/>
                <w:color w:val="000000"/>
                <w:sz w:val="18"/>
                <w:szCs w:val="18"/>
                <w:lang w:val="el-GR" w:eastAsia="el-GR"/>
              </w:rPr>
            </w:pPr>
            <w:r w:rsidRPr="00D12955">
              <w:rPr>
                <w:bCs/>
                <w:color w:val="000000"/>
                <w:sz w:val="18"/>
                <w:szCs w:val="18"/>
                <w:lang w:eastAsia="el-GR"/>
              </w:rPr>
              <w:t> </w:t>
            </w:r>
          </w:p>
        </w:tc>
      </w:tr>
      <w:tr w:rsidR="00AA504F" w:rsidRPr="00B92977" w14:paraId="3ED650BB" w14:textId="77777777" w:rsidTr="00AA504F">
        <w:trPr>
          <w:trHeight w:val="315"/>
        </w:trPr>
        <w:tc>
          <w:tcPr>
            <w:tcW w:w="229" w:type="pct"/>
            <w:tcBorders>
              <w:top w:val="nil"/>
              <w:left w:val="single" w:sz="8" w:space="0" w:color="auto"/>
              <w:bottom w:val="single" w:sz="8" w:space="0" w:color="auto"/>
              <w:right w:val="single" w:sz="8" w:space="0" w:color="auto"/>
            </w:tcBorders>
            <w:shd w:val="clear" w:color="000000" w:fill="FFFFFF"/>
            <w:vAlign w:val="center"/>
            <w:hideMark/>
          </w:tcPr>
          <w:p w14:paraId="44942260"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2.</w:t>
            </w:r>
          </w:p>
        </w:tc>
        <w:tc>
          <w:tcPr>
            <w:tcW w:w="2726" w:type="pct"/>
            <w:tcBorders>
              <w:top w:val="nil"/>
              <w:left w:val="nil"/>
              <w:bottom w:val="single" w:sz="8" w:space="0" w:color="auto"/>
              <w:right w:val="single" w:sz="8" w:space="0" w:color="auto"/>
            </w:tcBorders>
            <w:shd w:val="clear" w:color="auto" w:fill="auto"/>
            <w:noWrap/>
            <w:vAlign w:val="center"/>
            <w:hideMark/>
          </w:tcPr>
          <w:p w14:paraId="01F78A81" w14:textId="77777777" w:rsidR="00AA504F" w:rsidRPr="00D12955" w:rsidRDefault="00AA504F" w:rsidP="00340584">
            <w:pPr>
              <w:suppressAutoHyphens w:val="0"/>
              <w:spacing w:after="0"/>
              <w:rPr>
                <w:bCs/>
                <w:color w:val="000000"/>
                <w:sz w:val="18"/>
                <w:szCs w:val="18"/>
                <w:lang w:val="el-GR" w:eastAsia="el-GR"/>
              </w:rPr>
            </w:pPr>
            <w:r w:rsidRPr="00D12955">
              <w:rPr>
                <w:bCs/>
                <w:color w:val="000000"/>
                <w:sz w:val="18"/>
                <w:szCs w:val="18"/>
                <w:lang w:val="el-GR" w:eastAsia="el-GR"/>
              </w:rPr>
              <w:t>Υποσύστημα αποθήκευσης, ερμηνείας και απεικόνισης δεδομένων</w:t>
            </w:r>
          </w:p>
        </w:tc>
        <w:tc>
          <w:tcPr>
            <w:tcW w:w="487" w:type="pct"/>
            <w:tcBorders>
              <w:top w:val="nil"/>
              <w:left w:val="nil"/>
              <w:bottom w:val="single" w:sz="8" w:space="0" w:color="auto"/>
              <w:right w:val="single" w:sz="8" w:space="0" w:color="auto"/>
            </w:tcBorders>
            <w:shd w:val="clear" w:color="auto" w:fill="auto"/>
            <w:vAlign w:val="center"/>
            <w:hideMark/>
          </w:tcPr>
          <w:p w14:paraId="1089313C" w14:textId="77777777" w:rsidR="00AA504F" w:rsidRPr="00D12955" w:rsidRDefault="00AA504F"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444" w:type="pct"/>
            <w:tcBorders>
              <w:top w:val="nil"/>
              <w:left w:val="nil"/>
              <w:bottom w:val="single" w:sz="8" w:space="0" w:color="auto"/>
              <w:right w:val="single" w:sz="8" w:space="0" w:color="auto"/>
            </w:tcBorders>
            <w:shd w:val="clear" w:color="auto" w:fill="auto"/>
            <w:vAlign w:val="center"/>
            <w:hideMark/>
          </w:tcPr>
          <w:p w14:paraId="7A329161" w14:textId="77777777" w:rsidR="00AA504F" w:rsidRPr="00D12955" w:rsidRDefault="00AA504F"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392" w:type="pct"/>
            <w:tcBorders>
              <w:top w:val="nil"/>
              <w:left w:val="nil"/>
              <w:bottom w:val="single" w:sz="8" w:space="0" w:color="auto"/>
              <w:right w:val="single" w:sz="8" w:space="0" w:color="auto"/>
            </w:tcBorders>
            <w:shd w:val="clear" w:color="auto" w:fill="auto"/>
            <w:vAlign w:val="center"/>
            <w:hideMark/>
          </w:tcPr>
          <w:p w14:paraId="01002B21" w14:textId="77777777" w:rsidR="00AA504F" w:rsidRPr="00D12955" w:rsidRDefault="00AA504F"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261" w:type="pct"/>
            <w:tcBorders>
              <w:top w:val="nil"/>
              <w:left w:val="nil"/>
              <w:bottom w:val="single" w:sz="8" w:space="0" w:color="auto"/>
              <w:right w:val="single" w:sz="8" w:space="0" w:color="auto"/>
            </w:tcBorders>
            <w:shd w:val="clear" w:color="auto" w:fill="auto"/>
            <w:vAlign w:val="center"/>
            <w:hideMark/>
          </w:tcPr>
          <w:p w14:paraId="7E83523F" w14:textId="77777777" w:rsidR="00AA504F" w:rsidRPr="00D12955" w:rsidRDefault="00AA504F"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461" w:type="pct"/>
            <w:tcBorders>
              <w:top w:val="nil"/>
              <w:left w:val="nil"/>
              <w:bottom w:val="single" w:sz="8" w:space="0" w:color="auto"/>
              <w:right w:val="single" w:sz="8" w:space="0" w:color="auto"/>
            </w:tcBorders>
            <w:shd w:val="clear" w:color="auto" w:fill="auto"/>
            <w:vAlign w:val="center"/>
            <w:hideMark/>
          </w:tcPr>
          <w:p w14:paraId="0EF7431C" w14:textId="77777777" w:rsidR="00AA504F" w:rsidRPr="00D12955" w:rsidRDefault="00AA504F" w:rsidP="00340584">
            <w:pPr>
              <w:suppressAutoHyphens w:val="0"/>
              <w:spacing w:after="0"/>
              <w:rPr>
                <w:bCs/>
                <w:color w:val="000000"/>
                <w:sz w:val="18"/>
                <w:szCs w:val="18"/>
                <w:lang w:val="el-GR" w:eastAsia="el-GR"/>
              </w:rPr>
            </w:pPr>
            <w:r w:rsidRPr="00D12955">
              <w:rPr>
                <w:bCs/>
                <w:color w:val="000000"/>
                <w:sz w:val="18"/>
                <w:szCs w:val="18"/>
                <w:lang w:eastAsia="el-GR"/>
              </w:rPr>
              <w:t> </w:t>
            </w:r>
          </w:p>
        </w:tc>
      </w:tr>
      <w:tr w:rsidR="00AA504F" w:rsidRPr="00D12955" w14:paraId="66E98AA4" w14:textId="77777777" w:rsidTr="00AA504F">
        <w:trPr>
          <w:trHeight w:val="315"/>
        </w:trPr>
        <w:tc>
          <w:tcPr>
            <w:tcW w:w="229" w:type="pct"/>
            <w:tcBorders>
              <w:top w:val="nil"/>
              <w:left w:val="single" w:sz="8" w:space="0" w:color="auto"/>
              <w:bottom w:val="single" w:sz="8" w:space="0" w:color="auto"/>
              <w:right w:val="single" w:sz="8" w:space="0" w:color="auto"/>
            </w:tcBorders>
            <w:shd w:val="clear" w:color="000000" w:fill="FFFFFF"/>
            <w:vAlign w:val="center"/>
            <w:hideMark/>
          </w:tcPr>
          <w:p w14:paraId="3EE3DB51"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3.</w:t>
            </w:r>
          </w:p>
        </w:tc>
        <w:tc>
          <w:tcPr>
            <w:tcW w:w="2726" w:type="pct"/>
            <w:tcBorders>
              <w:top w:val="nil"/>
              <w:left w:val="nil"/>
              <w:bottom w:val="single" w:sz="8" w:space="0" w:color="auto"/>
              <w:right w:val="single" w:sz="8" w:space="0" w:color="auto"/>
            </w:tcBorders>
            <w:shd w:val="clear" w:color="auto" w:fill="auto"/>
            <w:noWrap/>
            <w:vAlign w:val="center"/>
            <w:hideMark/>
          </w:tcPr>
          <w:p w14:paraId="466193E8"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Υποσύστημα παρακολούθησης δικτύου ΣΣΔ</w:t>
            </w:r>
          </w:p>
        </w:tc>
        <w:tc>
          <w:tcPr>
            <w:tcW w:w="487" w:type="pct"/>
            <w:tcBorders>
              <w:top w:val="nil"/>
              <w:left w:val="nil"/>
              <w:bottom w:val="single" w:sz="8" w:space="0" w:color="auto"/>
              <w:right w:val="single" w:sz="8" w:space="0" w:color="auto"/>
            </w:tcBorders>
            <w:shd w:val="clear" w:color="auto" w:fill="auto"/>
            <w:vAlign w:val="center"/>
            <w:hideMark/>
          </w:tcPr>
          <w:p w14:paraId="2874112F"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444" w:type="pct"/>
            <w:tcBorders>
              <w:top w:val="nil"/>
              <w:left w:val="nil"/>
              <w:bottom w:val="single" w:sz="8" w:space="0" w:color="auto"/>
              <w:right w:val="single" w:sz="8" w:space="0" w:color="auto"/>
            </w:tcBorders>
            <w:shd w:val="clear" w:color="auto" w:fill="auto"/>
            <w:vAlign w:val="center"/>
            <w:hideMark/>
          </w:tcPr>
          <w:p w14:paraId="07C4131E"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392" w:type="pct"/>
            <w:tcBorders>
              <w:top w:val="nil"/>
              <w:left w:val="nil"/>
              <w:bottom w:val="single" w:sz="8" w:space="0" w:color="auto"/>
              <w:right w:val="single" w:sz="8" w:space="0" w:color="auto"/>
            </w:tcBorders>
            <w:shd w:val="clear" w:color="auto" w:fill="auto"/>
            <w:vAlign w:val="center"/>
            <w:hideMark/>
          </w:tcPr>
          <w:p w14:paraId="081E0D9D"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261" w:type="pct"/>
            <w:tcBorders>
              <w:top w:val="nil"/>
              <w:left w:val="nil"/>
              <w:bottom w:val="single" w:sz="8" w:space="0" w:color="auto"/>
              <w:right w:val="single" w:sz="8" w:space="0" w:color="auto"/>
            </w:tcBorders>
            <w:shd w:val="clear" w:color="auto" w:fill="auto"/>
            <w:vAlign w:val="center"/>
            <w:hideMark/>
          </w:tcPr>
          <w:p w14:paraId="03FCFDDB"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461" w:type="pct"/>
            <w:tcBorders>
              <w:top w:val="nil"/>
              <w:left w:val="nil"/>
              <w:bottom w:val="single" w:sz="8" w:space="0" w:color="auto"/>
              <w:right w:val="single" w:sz="8" w:space="0" w:color="auto"/>
            </w:tcBorders>
            <w:shd w:val="clear" w:color="auto" w:fill="auto"/>
            <w:vAlign w:val="center"/>
            <w:hideMark/>
          </w:tcPr>
          <w:p w14:paraId="1BA3686B"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r>
      <w:tr w:rsidR="00AA504F" w:rsidRPr="00B92977" w14:paraId="77015F48" w14:textId="77777777" w:rsidTr="00AA504F">
        <w:trPr>
          <w:trHeight w:val="315"/>
        </w:trPr>
        <w:tc>
          <w:tcPr>
            <w:tcW w:w="229" w:type="pct"/>
            <w:tcBorders>
              <w:top w:val="nil"/>
              <w:left w:val="single" w:sz="8" w:space="0" w:color="auto"/>
              <w:bottom w:val="single" w:sz="8" w:space="0" w:color="auto"/>
              <w:right w:val="single" w:sz="8" w:space="0" w:color="auto"/>
            </w:tcBorders>
            <w:shd w:val="clear" w:color="000000" w:fill="FFFFFF"/>
            <w:vAlign w:val="center"/>
            <w:hideMark/>
          </w:tcPr>
          <w:p w14:paraId="28789124"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lastRenderedPageBreak/>
              <w:t>4.</w:t>
            </w:r>
          </w:p>
        </w:tc>
        <w:tc>
          <w:tcPr>
            <w:tcW w:w="2726" w:type="pct"/>
            <w:tcBorders>
              <w:top w:val="nil"/>
              <w:left w:val="nil"/>
              <w:bottom w:val="single" w:sz="8" w:space="0" w:color="auto"/>
              <w:right w:val="single" w:sz="8" w:space="0" w:color="auto"/>
            </w:tcBorders>
            <w:shd w:val="clear" w:color="auto" w:fill="auto"/>
            <w:noWrap/>
            <w:vAlign w:val="center"/>
            <w:hideMark/>
          </w:tcPr>
          <w:p w14:paraId="3464EA92" w14:textId="77777777" w:rsidR="00AA504F" w:rsidRPr="00D12955" w:rsidRDefault="00AA504F" w:rsidP="00340584">
            <w:pPr>
              <w:suppressAutoHyphens w:val="0"/>
              <w:spacing w:after="0"/>
              <w:rPr>
                <w:bCs/>
                <w:color w:val="000000"/>
                <w:sz w:val="18"/>
                <w:szCs w:val="18"/>
                <w:lang w:val="el-GR" w:eastAsia="el-GR"/>
              </w:rPr>
            </w:pPr>
            <w:r w:rsidRPr="00D12955">
              <w:rPr>
                <w:bCs/>
                <w:color w:val="000000"/>
                <w:sz w:val="18"/>
                <w:szCs w:val="18"/>
                <w:lang w:val="el-GR" w:eastAsia="el-GR"/>
              </w:rPr>
              <w:t>Αποθήκη Δεδομένων - Υποσύστημα Επιχειρηματικής Ευφυΐας</w:t>
            </w:r>
          </w:p>
        </w:tc>
        <w:tc>
          <w:tcPr>
            <w:tcW w:w="487" w:type="pct"/>
            <w:tcBorders>
              <w:top w:val="nil"/>
              <w:left w:val="nil"/>
              <w:bottom w:val="single" w:sz="8" w:space="0" w:color="auto"/>
              <w:right w:val="single" w:sz="8" w:space="0" w:color="auto"/>
            </w:tcBorders>
            <w:shd w:val="clear" w:color="auto" w:fill="auto"/>
            <w:vAlign w:val="center"/>
            <w:hideMark/>
          </w:tcPr>
          <w:p w14:paraId="1E87AA60" w14:textId="77777777" w:rsidR="00AA504F" w:rsidRPr="00D12955" w:rsidRDefault="00AA504F"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444" w:type="pct"/>
            <w:tcBorders>
              <w:top w:val="nil"/>
              <w:left w:val="nil"/>
              <w:bottom w:val="single" w:sz="8" w:space="0" w:color="auto"/>
              <w:right w:val="single" w:sz="8" w:space="0" w:color="auto"/>
            </w:tcBorders>
            <w:shd w:val="clear" w:color="auto" w:fill="auto"/>
            <w:vAlign w:val="center"/>
            <w:hideMark/>
          </w:tcPr>
          <w:p w14:paraId="559FD55A" w14:textId="77777777" w:rsidR="00AA504F" w:rsidRPr="00D12955" w:rsidRDefault="00AA504F"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392" w:type="pct"/>
            <w:tcBorders>
              <w:top w:val="nil"/>
              <w:left w:val="nil"/>
              <w:bottom w:val="single" w:sz="8" w:space="0" w:color="auto"/>
              <w:right w:val="single" w:sz="8" w:space="0" w:color="auto"/>
            </w:tcBorders>
            <w:shd w:val="clear" w:color="auto" w:fill="auto"/>
            <w:vAlign w:val="center"/>
            <w:hideMark/>
          </w:tcPr>
          <w:p w14:paraId="6FC8CB8A" w14:textId="77777777" w:rsidR="00AA504F" w:rsidRPr="00D12955" w:rsidRDefault="00AA504F"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261" w:type="pct"/>
            <w:tcBorders>
              <w:top w:val="nil"/>
              <w:left w:val="nil"/>
              <w:bottom w:val="single" w:sz="8" w:space="0" w:color="auto"/>
              <w:right w:val="single" w:sz="8" w:space="0" w:color="auto"/>
            </w:tcBorders>
            <w:shd w:val="clear" w:color="auto" w:fill="auto"/>
            <w:vAlign w:val="center"/>
            <w:hideMark/>
          </w:tcPr>
          <w:p w14:paraId="053551EA" w14:textId="77777777" w:rsidR="00AA504F" w:rsidRPr="00D12955" w:rsidRDefault="00AA504F"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461" w:type="pct"/>
            <w:tcBorders>
              <w:top w:val="nil"/>
              <w:left w:val="nil"/>
              <w:bottom w:val="single" w:sz="8" w:space="0" w:color="auto"/>
              <w:right w:val="single" w:sz="8" w:space="0" w:color="auto"/>
            </w:tcBorders>
            <w:shd w:val="clear" w:color="auto" w:fill="auto"/>
            <w:vAlign w:val="center"/>
            <w:hideMark/>
          </w:tcPr>
          <w:p w14:paraId="69943D52" w14:textId="77777777" w:rsidR="00AA504F" w:rsidRPr="00D12955" w:rsidRDefault="00AA504F" w:rsidP="00340584">
            <w:pPr>
              <w:suppressAutoHyphens w:val="0"/>
              <w:spacing w:after="0"/>
              <w:rPr>
                <w:bCs/>
                <w:color w:val="000000"/>
                <w:sz w:val="18"/>
                <w:szCs w:val="18"/>
                <w:lang w:val="el-GR" w:eastAsia="el-GR"/>
              </w:rPr>
            </w:pPr>
            <w:r w:rsidRPr="00D12955">
              <w:rPr>
                <w:bCs/>
                <w:color w:val="000000"/>
                <w:sz w:val="18"/>
                <w:szCs w:val="18"/>
                <w:lang w:eastAsia="el-GR"/>
              </w:rPr>
              <w:t> </w:t>
            </w:r>
          </w:p>
        </w:tc>
      </w:tr>
      <w:tr w:rsidR="00AA504F" w:rsidRPr="00B92977" w14:paraId="2EED117E" w14:textId="77777777" w:rsidTr="00AA504F">
        <w:trPr>
          <w:trHeight w:val="315"/>
        </w:trPr>
        <w:tc>
          <w:tcPr>
            <w:tcW w:w="229" w:type="pct"/>
            <w:tcBorders>
              <w:top w:val="nil"/>
              <w:left w:val="single" w:sz="8" w:space="0" w:color="auto"/>
              <w:bottom w:val="single" w:sz="8" w:space="0" w:color="auto"/>
              <w:right w:val="single" w:sz="8" w:space="0" w:color="auto"/>
            </w:tcBorders>
            <w:shd w:val="clear" w:color="000000" w:fill="FFFFFF"/>
            <w:vAlign w:val="center"/>
            <w:hideMark/>
          </w:tcPr>
          <w:p w14:paraId="0AB14DF6"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5.</w:t>
            </w:r>
          </w:p>
        </w:tc>
        <w:tc>
          <w:tcPr>
            <w:tcW w:w="2726" w:type="pct"/>
            <w:tcBorders>
              <w:top w:val="nil"/>
              <w:left w:val="nil"/>
              <w:bottom w:val="single" w:sz="8" w:space="0" w:color="auto"/>
              <w:right w:val="single" w:sz="8" w:space="0" w:color="auto"/>
            </w:tcBorders>
            <w:shd w:val="clear" w:color="auto" w:fill="auto"/>
            <w:noWrap/>
            <w:vAlign w:val="center"/>
            <w:hideMark/>
          </w:tcPr>
          <w:p w14:paraId="4F089322" w14:textId="77777777" w:rsidR="00AA504F" w:rsidRPr="00D12955" w:rsidRDefault="00AA504F" w:rsidP="00340584">
            <w:pPr>
              <w:suppressAutoHyphens w:val="0"/>
              <w:spacing w:after="0"/>
              <w:rPr>
                <w:bCs/>
                <w:color w:val="000000"/>
                <w:sz w:val="18"/>
                <w:szCs w:val="18"/>
                <w:lang w:val="el-GR" w:eastAsia="el-GR"/>
              </w:rPr>
            </w:pPr>
            <w:r w:rsidRPr="00D12955">
              <w:rPr>
                <w:bCs/>
                <w:color w:val="000000"/>
                <w:sz w:val="18"/>
                <w:szCs w:val="18"/>
                <w:lang w:val="el-GR" w:eastAsia="el-GR"/>
              </w:rPr>
              <w:t>Υποσύστημα Διαχείρισης και παρακολούθησης γεωργικής εκμετάλλευσης</w:t>
            </w:r>
          </w:p>
        </w:tc>
        <w:tc>
          <w:tcPr>
            <w:tcW w:w="487" w:type="pct"/>
            <w:tcBorders>
              <w:top w:val="nil"/>
              <w:left w:val="nil"/>
              <w:bottom w:val="single" w:sz="8" w:space="0" w:color="auto"/>
              <w:right w:val="single" w:sz="8" w:space="0" w:color="auto"/>
            </w:tcBorders>
            <w:shd w:val="clear" w:color="auto" w:fill="auto"/>
            <w:vAlign w:val="center"/>
            <w:hideMark/>
          </w:tcPr>
          <w:p w14:paraId="1701651B" w14:textId="77777777" w:rsidR="00AA504F" w:rsidRPr="00D12955" w:rsidRDefault="00AA504F"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444" w:type="pct"/>
            <w:tcBorders>
              <w:top w:val="nil"/>
              <w:left w:val="nil"/>
              <w:bottom w:val="single" w:sz="8" w:space="0" w:color="auto"/>
              <w:right w:val="single" w:sz="8" w:space="0" w:color="auto"/>
            </w:tcBorders>
            <w:shd w:val="clear" w:color="auto" w:fill="auto"/>
            <w:vAlign w:val="center"/>
            <w:hideMark/>
          </w:tcPr>
          <w:p w14:paraId="2B9089E9" w14:textId="77777777" w:rsidR="00AA504F" w:rsidRPr="00D12955" w:rsidRDefault="00AA504F"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392" w:type="pct"/>
            <w:tcBorders>
              <w:top w:val="nil"/>
              <w:left w:val="nil"/>
              <w:bottom w:val="single" w:sz="8" w:space="0" w:color="auto"/>
              <w:right w:val="single" w:sz="8" w:space="0" w:color="auto"/>
            </w:tcBorders>
            <w:shd w:val="clear" w:color="auto" w:fill="auto"/>
            <w:vAlign w:val="center"/>
            <w:hideMark/>
          </w:tcPr>
          <w:p w14:paraId="630785F6" w14:textId="77777777" w:rsidR="00AA504F" w:rsidRPr="00D12955" w:rsidRDefault="00AA504F"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261" w:type="pct"/>
            <w:tcBorders>
              <w:top w:val="nil"/>
              <w:left w:val="nil"/>
              <w:bottom w:val="single" w:sz="8" w:space="0" w:color="auto"/>
              <w:right w:val="single" w:sz="8" w:space="0" w:color="auto"/>
            </w:tcBorders>
            <w:shd w:val="clear" w:color="auto" w:fill="auto"/>
            <w:vAlign w:val="center"/>
            <w:hideMark/>
          </w:tcPr>
          <w:p w14:paraId="32AB11CC" w14:textId="77777777" w:rsidR="00AA504F" w:rsidRPr="00D12955" w:rsidRDefault="00AA504F"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461" w:type="pct"/>
            <w:tcBorders>
              <w:top w:val="nil"/>
              <w:left w:val="nil"/>
              <w:bottom w:val="single" w:sz="8" w:space="0" w:color="auto"/>
              <w:right w:val="single" w:sz="8" w:space="0" w:color="auto"/>
            </w:tcBorders>
            <w:shd w:val="clear" w:color="auto" w:fill="auto"/>
            <w:vAlign w:val="center"/>
            <w:hideMark/>
          </w:tcPr>
          <w:p w14:paraId="67D69A5F" w14:textId="77777777" w:rsidR="00AA504F" w:rsidRPr="00D12955" w:rsidRDefault="00AA504F" w:rsidP="00340584">
            <w:pPr>
              <w:suppressAutoHyphens w:val="0"/>
              <w:spacing w:after="0"/>
              <w:rPr>
                <w:bCs/>
                <w:color w:val="000000"/>
                <w:sz w:val="18"/>
                <w:szCs w:val="18"/>
                <w:lang w:val="el-GR" w:eastAsia="el-GR"/>
              </w:rPr>
            </w:pPr>
            <w:r w:rsidRPr="00D12955">
              <w:rPr>
                <w:bCs/>
                <w:color w:val="000000"/>
                <w:sz w:val="18"/>
                <w:szCs w:val="18"/>
                <w:lang w:eastAsia="el-GR"/>
              </w:rPr>
              <w:t> </w:t>
            </w:r>
          </w:p>
        </w:tc>
      </w:tr>
      <w:tr w:rsidR="00AA504F" w:rsidRPr="00D12955" w14:paraId="59B8785C" w14:textId="77777777" w:rsidTr="00AA504F">
        <w:trPr>
          <w:trHeight w:val="315"/>
        </w:trPr>
        <w:tc>
          <w:tcPr>
            <w:tcW w:w="229" w:type="pct"/>
            <w:tcBorders>
              <w:top w:val="nil"/>
              <w:left w:val="single" w:sz="8" w:space="0" w:color="auto"/>
              <w:bottom w:val="single" w:sz="8" w:space="0" w:color="auto"/>
              <w:right w:val="single" w:sz="8" w:space="0" w:color="auto"/>
            </w:tcBorders>
            <w:shd w:val="clear" w:color="000000" w:fill="FFFFFF"/>
            <w:vAlign w:val="center"/>
            <w:hideMark/>
          </w:tcPr>
          <w:p w14:paraId="57C4E697"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6.</w:t>
            </w:r>
          </w:p>
        </w:tc>
        <w:tc>
          <w:tcPr>
            <w:tcW w:w="2726" w:type="pct"/>
            <w:tcBorders>
              <w:top w:val="nil"/>
              <w:left w:val="nil"/>
              <w:bottom w:val="single" w:sz="8" w:space="0" w:color="auto"/>
              <w:right w:val="single" w:sz="8" w:space="0" w:color="auto"/>
            </w:tcBorders>
            <w:shd w:val="clear" w:color="auto" w:fill="auto"/>
            <w:noWrap/>
            <w:vAlign w:val="center"/>
            <w:hideMark/>
          </w:tcPr>
          <w:p w14:paraId="37CF0433"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Υποσύστημα Γεωργικής Συμβουλευτικής</w:t>
            </w:r>
          </w:p>
        </w:tc>
        <w:tc>
          <w:tcPr>
            <w:tcW w:w="487" w:type="pct"/>
            <w:tcBorders>
              <w:top w:val="nil"/>
              <w:left w:val="nil"/>
              <w:bottom w:val="single" w:sz="8" w:space="0" w:color="auto"/>
              <w:right w:val="single" w:sz="8" w:space="0" w:color="auto"/>
            </w:tcBorders>
            <w:shd w:val="clear" w:color="auto" w:fill="auto"/>
            <w:vAlign w:val="center"/>
            <w:hideMark/>
          </w:tcPr>
          <w:p w14:paraId="1BE0EE19"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444" w:type="pct"/>
            <w:tcBorders>
              <w:top w:val="nil"/>
              <w:left w:val="nil"/>
              <w:bottom w:val="single" w:sz="8" w:space="0" w:color="auto"/>
              <w:right w:val="single" w:sz="8" w:space="0" w:color="auto"/>
            </w:tcBorders>
            <w:shd w:val="clear" w:color="auto" w:fill="auto"/>
            <w:vAlign w:val="center"/>
            <w:hideMark/>
          </w:tcPr>
          <w:p w14:paraId="1F1AF932"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392" w:type="pct"/>
            <w:tcBorders>
              <w:top w:val="nil"/>
              <w:left w:val="nil"/>
              <w:bottom w:val="single" w:sz="8" w:space="0" w:color="auto"/>
              <w:right w:val="single" w:sz="8" w:space="0" w:color="auto"/>
            </w:tcBorders>
            <w:shd w:val="clear" w:color="auto" w:fill="auto"/>
            <w:vAlign w:val="center"/>
            <w:hideMark/>
          </w:tcPr>
          <w:p w14:paraId="68D6AAE9"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261" w:type="pct"/>
            <w:tcBorders>
              <w:top w:val="nil"/>
              <w:left w:val="nil"/>
              <w:bottom w:val="single" w:sz="8" w:space="0" w:color="auto"/>
              <w:right w:val="single" w:sz="8" w:space="0" w:color="auto"/>
            </w:tcBorders>
            <w:shd w:val="clear" w:color="auto" w:fill="auto"/>
            <w:vAlign w:val="center"/>
            <w:hideMark/>
          </w:tcPr>
          <w:p w14:paraId="0E678BE2"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461" w:type="pct"/>
            <w:tcBorders>
              <w:top w:val="nil"/>
              <w:left w:val="nil"/>
              <w:bottom w:val="single" w:sz="8" w:space="0" w:color="auto"/>
              <w:right w:val="single" w:sz="8" w:space="0" w:color="auto"/>
            </w:tcBorders>
            <w:shd w:val="clear" w:color="auto" w:fill="auto"/>
            <w:vAlign w:val="center"/>
            <w:hideMark/>
          </w:tcPr>
          <w:p w14:paraId="356E0B69"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r>
      <w:tr w:rsidR="00AA504F" w:rsidRPr="00B92977" w14:paraId="7F64EA3A" w14:textId="77777777" w:rsidTr="00AA504F">
        <w:trPr>
          <w:trHeight w:val="315"/>
        </w:trPr>
        <w:tc>
          <w:tcPr>
            <w:tcW w:w="229" w:type="pct"/>
            <w:tcBorders>
              <w:top w:val="nil"/>
              <w:left w:val="single" w:sz="8" w:space="0" w:color="auto"/>
              <w:bottom w:val="single" w:sz="8" w:space="0" w:color="auto"/>
              <w:right w:val="single" w:sz="8" w:space="0" w:color="auto"/>
            </w:tcBorders>
            <w:shd w:val="clear" w:color="000000" w:fill="FFFFFF"/>
            <w:vAlign w:val="center"/>
            <w:hideMark/>
          </w:tcPr>
          <w:p w14:paraId="14EE4AA0"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7.</w:t>
            </w:r>
          </w:p>
        </w:tc>
        <w:tc>
          <w:tcPr>
            <w:tcW w:w="2726" w:type="pct"/>
            <w:tcBorders>
              <w:top w:val="nil"/>
              <w:left w:val="nil"/>
              <w:bottom w:val="single" w:sz="8" w:space="0" w:color="auto"/>
              <w:right w:val="single" w:sz="8" w:space="0" w:color="auto"/>
            </w:tcBorders>
            <w:shd w:val="clear" w:color="auto" w:fill="auto"/>
            <w:noWrap/>
            <w:vAlign w:val="center"/>
            <w:hideMark/>
          </w:tcPr>
          <w:p w14:paraId="14B19081" w14:textId="77777777" w:rsidR="00AA504F" w:rsidRPr="00D12955" w:rsidRDefault="00AA504F" w:rsidP="00340584">
            <w:pPr>
              <w:suppressAutoHyphens w:val="0"/>
              <w:spacing w:after="0"/>
              <w:rPr>
                <w:bCs/>
                <w:color w:val="000000"/>
                <w:sz w:val="18"/>
                <w:szCs w:val="18"/>
                <w:lang w:val="el-GR" w:eastAsia="el-GR"/>
              </w:rPr>
            </w:pPr>
            <w:r w:rsidRPr="00D12955">
              <w:rPr>
                <w:bCs/>
                <w:color w:val="000000"/>
                <w:sz w:val="18"/>
                <w:szCs w:val="18"/>
                <w:lang w:val="el-GR" w:eastAsia="el-GR"/>
              </w:rPr>
              <w:t>Αποθετήριο Συστήματος Παροχής Συμβουλών σε γεωργικές εκμεταλλεύσεις</w:t>
            </w:r>
          </w:p>
        </w:tc>
        <w:tc>
          <w:tcPr>
            <w:tcW w:w="487" w:type="pct"/>
            <w:tcBorders>
              <w:top w:val="nil"/>
              <w:left w:val="nil"/>
              <w:bottom w:val="single" w:sz="8" w:space="0" w:color="auto"/>
              <w:right w:val="single" w:sz="8" w:space="0" w:color="auto"/>
            </w:tcBorders>
            <w:shd w:val="clear" w:color="auto" w:fill="auto"/>
            <w:vAlign w:val="center"/>
            <w:hideMark/>
          </w:tcPr>
          <w:p w14:paraId="7B015710" w14:textId="77777777" w:rsidR="00AA504F" w:rsidRPr="00D12955" w:rsidRDefault="00AA504F"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444" w:type="pct"/>
            <w:tcBorders>
              <w:top w:val="nil"/>
              <w:left w:val="nil"/>
              <w:bottom w:val="single" w:sz="8" w:space="0" w:color="auto"/>
              <w:right w:val="single" w:sz="8" w:space="0" w:color="auto"/>
            </w:tcBorders>
            <w:shd w:val="clear" w:color="auto" w:fill="auto"/>
            <w:vAlign w:val="center"/>
            <w:hideMark/>
          </w:tcPr>
          <w:p w14:paraId="7D75F579" w14:textId="77777777" w:rsidR="00AA504F" w:rsidRPr="00D12955" w:rsidRDefault="00AA504F"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392" w:type="pct"/>
            <w:tcBorders>
              <w:top w:val="nil"/>
              <w:left w:val="nil"/>
              <w:bottom w:val="single" w:sz="8" w:space="0" w:color="auto"/>
              <w:right w:val="single" w:sz="8" w:space="0" w:color="auto"/>
            </w:tcBorders>
            <w:shd w:val="clear" w:color="auto" w:fill="auto"/>
            <w:vAlign w:val="center"/>
            <w:hideMark/>
          </w:tcPr>
          <w:p w14:paraId="31571C1E" w14:textId="77777777" w:rsidR="00AA504F" w:rsidRPr="00D12955" w:rsidRDefault="00AA504F"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261" w:type="pct"/>
            <w:tcBorders>
              <w:top w:val="nil"/>
              <w:left w:val="nil"/>
              <w:bottom w:val="single" w:sz="8" w:space="0" w:color="auto"/>
              <w:right w:val="single" w:sz="8" w:space="0" w:color="auto"/>
            </w:tcBorders>
            <w:shd w:val="clear" w:color="auto" w:fill="auto"/>
            <w:vAlign w:val="center"/>
            <w:hideMark/>
          </w:tcPr>
          <w:p w14:paraId="75DE79CC" w14:textId="77777777" w:rsidR="00AA504F" w:rsidRPr="00D12955" w:rsidRDefault="00AA504F"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461" w:type="pct"/>
            <w:tcBorders>
              <w:top w:val="nil"/>
              <w:left w:val="nil"/>
              <w:bottom w:val="single" w:sz="8" w:space="0" w:color="auto"/>
              <w:right w:val="single" w:sz="8" w:space="0" w:color="auto"/>
            </w:tcBorders>
            <w:shd w:val="clear" w:color="auto" w:fill="auto"/>
            <w:vAlign w:val="center"/>
            <w:hideMark/>
          </w:tcPr>
          <w:p w14:paraId="72F36B36" w14:textId="77777777" w:rsidR="00AA504F" w:rsidRPr="00D12955" w:rsidRDefault="00AA504F" w:rsidP="00340584">
            <w:pPr>
              <w:suppressAutoHyphens w:val="0"/>
              <w:spacing w:after="0"/>
              <w:rPr>
                <w:bCs/>
                <w:color w:val="000000"/>
                <w:sz w:val="18"/>
                <w:szCs w:val="18"/>
                <w:lang w:val="el-GR" w:eastAsia="el-GR"/>
              </w:rPr>
            </w:pPr>
            <w:r w:rsidRPr="00D12955">
              <w:rPr>
                <w:bCs/>
                <w:color w:val="000000"/>
                <w:sz w:val="18"/>
                <w:szCs w:val="18"/>
                <w:lang w:eastAsia="el-GR"/>
              </w:rPr>
              <w:t> </w:t>
            </w:r>
          </w:p>
        </w:tc>
      </w:tr>
      <w:tr w:rsidR="00AA504F" w:rsidRPr="00B92977" w14:paraId="42FACD89" w14:textId="77777777" w:rsidTr="00AA504F">
        <w:trPr>
          <w:trHeight w:val="315"/>
        </w:trPr>
        <w:tc>
          <w:tcPr>
            <w:tcW w:w="229" w:type="pct"/>
            <w:tcBorders>
              <w:top w:val="nil"/>
              <w:left w:val="single" w:sz="8" w:space="0" w:color="auto"/>
              <w:bottom w:val="single" w:sz="8" w:space="0" w:color="auto"/>
              <w:right w:val="single" w:sz="8" w:space="0" w:color="auto"/>
            </w:tcBorders>
            <w:shd w:val="clear" w:color="000000" w:fill="FFFFFF"/>
            <w:vAlign w:val="center"/>
            <w:hideMark/>
          </w:tcPr>
          <w:p w14:paraId="5D7ABDC3"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8.</w:t>
            </w:r>
          </w:p>
        </w:tc>
        <w:tc>
          <w:tcPr>
            <w:tcW w:w="2726" w:type="pct"/>
            <w:tcBorders>
              <w:top w:val="nil"/>
              <w:left w:val="nil"/>
              <w:bottom w:val="single" w:sz="8" w:space="0" w:color="auto"/>
              <w:right w:val="single" w:sz="8" w:space="0" w:color="auto"/>
            </w:tcBorders>
            <w:shd w:val="clear" w:color="auto" w:fill="auto"/>
            <w:noWrap/>
            <w:vAlign w:val="center"/>
            <w:hideMark/>
          </w:tcPr>
          <w:p w14:paraId="48CEC412" w14:textId="77777777" w:rsidR="00AA504F" w:rsidRPr="00D12955" w:rsidRDefault="00AA504F" w:rsidP="00340584">
            <w:pPr>
              <w:suppressAutoHyphens w:val="0"/>
              <w:spacing w:after="0"/>
              <w:rPr>
                <w:bCs/>
                <w:color w:val="000000"/>
                <w:sz w:val="18"/>
                <w:szCs w:val="18"/>
                <w:lang w:val="el-GR" w:eastAsia="el-GR"/>
              </w:rPr>
            </w:pPr>
            <w:r w:rsidRPr="00D12955">
              <w:rPr>
                <w:bCs/>
                <w:color w:val="000000"/>
                <w:sz w:val="18"/>
                <w:szCs w:val="18"/>
                <w:lang w:val="el-GR" w:eastAsia="el-GR"/>
              </w:rPr>
              <w:t>Υποσύστημα εκτίμησης κινδύνου και ανθεκτικότητας αγροτικών εκμεταλλεύσεων</w:t>
            </w:r>
          </w:p>
        </w:tc>
        <w:tc>
          <w:tcPr>
            <w:tcW w:w="487" w:type="pct"/>
            <w:tcBorders>
              <w:top w:val="nil"/>
              <w:left w:val="nil"/>
              <w:bottom w:val="single" w:sz="8" w:space="0" w:color="auto"/>
              <w:right w:val="single" w:sz="8" w:space="0" w:color="auto"/>
            </w:tcBorders>
            <w:shd w:val="clear" w:color="auto" w:fill="auto"/>
            <w:vAlign w:val="center"/>
            <w:hideMark/>
          </w:tcPr>
          <w:p w14:paraId="3F44C566" w14:textId="77777777" w:rsidR="00AA504F" w:rsidRPr="00D12955" w:rsidRDefault="00AA504F"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444" w:type="pct"/>
            <w:tcBorders>
              <w:top w:val="nil"/>
              <w:left w:val="nil"/>
              <w:bottom w:val="single" w:sz="8" w:space="0" w:color="auto"/>
              <w:right w:val="single" w:sz="8" w:space="0" w:color="auto"/>
            </w:tcBorders>
            <w:shd w:val="clear" w:color="auto" w:fill="auto"/>
            <w:vAlign w:val="center"/>
            <w:hideMark/>
          </w:tcPr>
          <w:p w14:paraId="4C55B23F" w14:textId="77777777" w:rsidR="00AA504F" w:rsidRPr="00D12955" w:rsidRDefault="00AA504F"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392" w:type="pct"/>
            <w:tcBorders>
              <w:top w:val="nil"/>
              <w:left w:val="nil"/>
              <w:bottom w:val="single" w:sz="8" w:space="0" w:color="auto"/>
              <w:right w:val="single" w:sz="8" w:space="0" w:color="auto"/>
            </w:tcBorders>
            <w:shd w:val="clear" w:color="auto" w:fill="auto"/>
            <w:vAlign w:val="center"/>
            <w:hideMark/>
          </w:tcPr>
          <w:p w14:paraId="0EA3ECB6" w14:textId="77777777" w:rsidR="00AA504F" w:rsidRPr="00D12955" w:rsidRDefault="00AA504F"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261" w:type="pct"/>
            <w:tcBorders>
              <w:top w:val="nil"/>
              <w:left w:val="nil"/>
              <w:bottom w:val="single" w:sz="8" w:space="0" w:color="auto"/>
              <w:right w:val="single" w:sz="8" w:space="0" w:color="auto"/>
            </w:tcBorders>
            <w:shd w:val="clear" w:color="auto" w:fill="auto"/>
            <w:vAlign w:val="center"/>
            <w:hideMark/>
          </w:tcPr>
          <w:p w14:paraId="41BCC315" w14:textId="77777777" w:rsidR="00AA504F" w:rsidRPr="00D12955" w:rsidRDefault="00AA504F"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461" w:type="pct"/>
            <w:tcBorders>
              <w:top w:val="nil"/>
              <w:left w:val="nil"/>
              <w:bottom w:val="single" w:sz="8" w:space="0" w:color="auto"/>
              <w:right w:val="single" w:sz="8" w:space="0" w:color="auto"/>
            </w:tcBorders>
            <w:shd w:val="clear" w:color="auto" w:fill="auto"/>
            <w:vAlign w:val="center"/>
            <w:hideMark/>
          </w:tcPr>
          <w:p w14:paraId="0194C29E" w14:textId="77777777" w:rsidR="00AA504F" w:rsidRPr="00D12955" w:rsidRDefault="00AA504F" w:rsidP="00340584">
            <w:pPr>
              <w:suppressAutoHyphens w:val="0"/>
              <w:spacing w:after="0"/>
              <w:rPr>
                <w:bCs/>
                <w:color w:val="000000"/>
                <w:sz w:val="18"/>
                <w:szCs w:val="18"/>
                <w:lang w:val="el-GR" w:eastAsia="el-GR"/>
              </w:rPr>
            </w:pPr>
            <w:r w:rsidRPr="00D12955">
              <w:rPr>
                <w:bCs/>
                <w:color w:val="000000"/>
                <w:sz w:val="18"/>
                <w:szCs w:val="18"/>
                <w:lang w:eastAsia="el-GR"/>
              </w:rPr>
              <w:t> </w:t>
            </w:r>
          </w:p>
        </w:tc>
      </w:tr>
      <w:tr w:rsidR="00AA504F" w:rsidRPr="00D12955" w14:paraId="0D2A7AEC" w14:textId="77777777" w:rsidTr="00AA504F">
        <w:trPr>
          <w:trHeight w:val="315"/>
        </w:trPr>
        <w:tc>
          <w:tcPr>
            <w:tcW w:w="229" w:type="pct"/>
            <w:tcBorders>
              <w:top w:val="nil"/>
              <w:left w:val="single" w:sz="8" w:space="0" w:color="auto"/>
              <w:bottom w:val="single" w:sz="8" w:space="0" w:color="auto"/>
              <w:right w:val="single" w:sz="8" w:space="0" w:color="auto"/>
            </w:tcBorders>
            <w:shd w:val="clear" w:color="auto" w:fill="auto"/>
            <w:vAlign w:val="center"/>
            <w:hideMark/>
          </w:tcPr>
          <w:p w14:paraId="2AABEC12"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9.</w:t>
            </w:r>
          </w:p>
        </w:tc>
        <w:tc>
          <w:tcPr>
            <w:tcW w:w="2726" w:type="pct"/>
            <w:tcBorders>
              <w:top w:val="nil"/>
              <w:left w:val="nil"/>
              <w:bottom w:val="single" w:sz="8" w:space="0" w:color="auto"/>
              <w:right w:val="single" w:sz="8" w:space="0" w:color="auto"/>
            </w:tcBorders>
            <w:shd w:val="clear" w:color="auto" w:fill="auto"/>
            <w:noWrap/>
            <w:vAlign w:val="center"/>
            <w:hideMark/>
          </w:tcPr>
          <w:p w14:paraId="208C31AD"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Υποσύστημα διαχείρισης δεδομένων τηλεπισκόπησης</w:t>
            </w:r>
          </w:p>
        </w:tc>
        <w:tc>
          <w:tcPr>
            <w:tcW w:w="487" w:type="pct"/>
            <w:tcBorders>
              <w:top w:val="nil"/>
              <w:left w:val="nil"/>
              <w:bottom w:val="single" w:sz="8" w:space="0" w:color="auto"/>
              <w:right w:val="single" w:sz="8" w:space="0" w:color="auto"/>
            </w:tcBorders>
            <w:shd w:val="clear" w:color="auto" w:fill="auto"/>
            <w:vAlign w:val="center"/>
            <w:hideMark/>
          </w:tcPr>
          <w:p w14:paraId="3D5A8A19"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444" w:type="pct"/>
            <w:tcBorders>
              <w:top w:val="nil"/>
              <w:left w:val="nil"/>
              <w:bottom w:val="single" w:sz="8" w:space="0" w:color="auto"/>
              <w:right w:val="single" w:sz="8" w:space="0" w:color="auto"/>
            </w:tcBorders>
            <w:shd w:val="clear" w:color="auto" w:fill="auto"/>
            <w:vAlign w:val="center"/>
            <w:hideMark/>
          </w:tcPr>
          <w:p w14:paraId="5570A929"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392" w:type="pct"/>
            <w:tcBorders>
              <w:top w:val="nil"/>
              <w:left w:val="nil"/>
              <w:bottom w:val="single" w:sz="8" w:space="0" w:color="auto"/>
              <w:right w:val="single" w:sz="8" w:space="0" w:color="auto"/>
            </w:tcBorders>
            <w:shd w:val="clear" w:color="auto" w:fill="auto"/>
            <w:vAlign w:val="center"/>
            <w:hideMark/>
          </w:tcPr>
          <w:p w14:paraId="5E16800E"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261" w:type="pct"/>
            <w:tcBorders>
              <w:top w:val="nil"/>
              <w:left w:val="nil"/>
              <w:bottom w:val="single" w:sz="8" w:space="0" w:color="auto"/>
              <w:right w:val="single" w:sz="8" w:space="0" w:color="auto"/>
            </w:tcBorders>
            <w:shd w:val="clear" w:color="auto" w:fill="auto"/>
            <w:vAlign w:val="center"/>
            <w:hideMark/>
          </w:tcPr>
          <w:p w14:paraId="203B8416"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461" w:type="pct"/>
            <w:tcBorders>
              <w:top w:val="nil"/>
              <w:left w:val="nil"/>
              <w:bottom w:val="single" w:sz="8" w:space="0" w:color="auto"/>
              <w:right w:val="single" w:sz="8" w:space="0" w:color="auto"/>
            </w:tcBorders>
            <w:shd w:val="clear" w:color="auto" w:fill="auto"/>
            <w:vAlign w:val="center"/>
            <w:hideMark/>
          </w:tcPr>
          <w:p w14:paraId="26470228"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r>
      <w:tr w:rsidR="00AA504F" w:rsidRPr="00D12955" w14:paraId="3BC30373" w14:textId="77777777" w:rsidTr="00AA504F">
        <w:trPr>
          <w:trHeight w:val="315"/>
        </w:trPr>
        <w:tc>
          <w:tcPr>
            <w:tcW w:w="229" w:type="pct"/>
            <w:tcBorders>
              <w:top w:val="nil"/>
              <w:left w:val="single" w:sz="8" w:space="0" w:color="auto"/>
              <w:bottom w:val="single" w:sz="8" w:space="0" w:color="auto"/>
              <w:right w:val="single" w:sz="8" w:space="0" w:color="auto"/>
            </w:tcBorders>
            <w:shd w:val="clear" w:color="auto" w:fill="auto"/>
            <w:vAlign w:val="center"/>
            <w:hideMark/>
          </w:tcPr>
          <w:p w14:paraId="31BA60AA"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10.</w:t>
            </w:r>
          </w:p>
        </w:tc>
        <w:tc>
          <w:tcPr>
            <w:tcW w:w="2726" w:type="pct"/>
            <w:tcBorders>
              <w:top w:val="nil"/>
              <w:left w:val="nil"/>
              <w:bottom w:val="single" w:sz="8" w:space="0" w:color="auto"/>
              <w:right w:val="single" w:sz="8" w:space="0" w:color="auto"/>
            </w:tcBorders>
            <w:shd w:val="clear" w:color="auto" w:fill="auto"/>
            <w:noWrap/>
            <w:vAlign w:val="center"/>
            <w:hideMark/>
          </w:tcPr>
          <w:p w14:paraId="561B24AF"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Υποσύστημα Διαχείρισης Έξυπνων Αλγορίθμων</w:t>
            </w:r>
          </w:p>
        </w:tc>
        <w:tc>
          <w:tcPr>
            <w:tcW w:w="487" w:type="pct"/>
            <w:tcBorders>
              <w:top w:val="nil"/>
              <w:left w:val="nil"/>
              <w:bottom w:val="single" w:sz="8" w:space="0" w:color="auto"/>
              <w:right w:val="single" w:sz="8" w:space="0" w:color="auto"/>
            </w:tcBorders>
            <w:shd w:val="clear" w:color="auto" w:fill="auto"/>
            <w:vAlign w:val="center"/>
            <w:hideMark/>
          </w:tcPr>
          <w:p w14:paraId="6A5B3FFD"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444" w:type="pct"/>
            <w:tcBorders>
              <w:top w:val="nil"/>
              <w:left w:val="nil"/>
              <w:bottom w:val="single" w:sz="8" w:space="0" w:color="auto"/>
              <w:right w:val="single" w:sz="8" w:space="0" w:color="auto"/>
            </w:tcBorders>
            <w:shd w:val="clear" w:color="auto" w:fill="auto"/>
            <w:vAlign w:val="center"/>
            <w:hideMark/>
          </w:tcPr>
          <w:p w14:paraId="49B2B4C3"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392" w:type="pct"/>
            <w:tcBorders>
              <w:top w:val="nil"/>
              <w:left w:val="nil"/>
              <w:bottom w:val="single" w:sz="8" w:space="0" w:color="auto"/>
              <w:right w:val="single" w:sz="8" w:space="0" w:color="auto"/>
            </w:tcBorders>
            <w:shd w:val="clear" w:color="auto" w:fill="auto"/>
            <w:vAlign w:val="center"/>
            <w:hideMark/>
          </w:tcPr>
          <w:p w14:paraId="67CD6D3C"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261" w:type="pct"/>
            <w:tcBorders>
              <w:top w:val="nil"/>
              <w:left w:val="nil"/>
              <w:bottom w:val="single" w:sz="8" w:space="0" w:color="auto"/>
              <w:right w:val="single" w:sz="8" w:space="0" w:color="auto"/>
            </w:tcBorders>
            <w:shd w:val="clear" w:color="auto" w:fill="auto"/>
            <w:vAlign w:val="center"/>
            <w:hideMark/>
          </w:tcPr>
          <w:p w14:paraId="4EE4932D"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461" w:type="pct"/>
            <w:tcBorders>
              <w:top w:val="nil"/>
              <w:left w:val="nil"/>
              <w:bottom w:val="single" w:sz="8" w:space="0" w:color="auto"/>
              <w:right w:val="single" w:sz="8" w:space="0" w:color="auto"/>
            </w:tcBorders>
            <w:shd w:val="clear" w:color="auto" w:fill="auto"/>
            <w:vAlign w:val="center"/>
            <w:hideMark/>
          </w:tcPr>
          <w:p w14:paraId="31EF1345"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r>
      <w:tr w:rsidR="00AA504F" w:rsidRPr="00D12955" w14:paraId="13181EEF" w14:textId="77777777" w:rsidTr="00AA504F">
        <w:trPr>
          <w:trHeight w:val="315"/>
        </w:trPr>
        <w:tc>
          <w:tcPr>
            <w:tcW w:w="229" w:type="pct"/>
            <w:tcBorders>
              <w:top w:val="nil"/>
              <w:left w:val="single" w:sz="8" w:space="0" w:color="auto"/>
              <w:bottom w:val="single" w:sz="8" w:space="0" w:color="auto"/>
              <w:right w:val="single" w:sz="8" w:space="0" w:color="auto"/>
            </w:tcBorders>
            <w:shd w:val="clear" w:color="auto" w:fill="auto"/>
            <w:vAlign w:val="center"/>
            <w:hideMark/>
          </w:tcPr>
          <w:p w14:paraId="43683442"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11.</w:t>
            </w:r>
          </w:p>
        </w:tc>
        <w:tc>
          <w:tcPr>
            <w:tcW w:w="2726" w:type="pct"/>
            <w:tcBorders>
              <w:top w:val="nil"/>
              <w:left w:val="nil"/>
              <w:bottom w:val="single" w:sz="8" w:space="0" w:color="auto"/>
              <w:right w:val="single" w:sz="8" w:space="0" w:color="auto"/>
            </w:tcBorders>
            <w:shd w:val="clear" w:color="auto" w:fill="auto"/>
            <w:noWrap/>
            <w:vAlign w:val="center"/>
            <w:hideMark/>
          </w:tcPr>
          <w:p w14:paraId="0FA9ADE2"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Υποσύστημα διαχείρισης χρηστών</w:t>
            </w:r>
          </w:p>
        </w:tc>
        <w:tc>
          <w:tcPr>
            <w:tcW w:w="487" w:type="pct"/>
            <w:tcBorders>
              <w:top w:val="nil"/>
              <w:left w:val="nil"/>
              <w:bottom w:val="single" w:sz="8" w:space="0" w:color="auto"/>
              <w:right w:val="single" w:sz="8" w:space="0" w:color="auto"/>
            </w:tcBorders>
            <w:shd w:val="clear" w:color="auto" w:fill="auto"/>
            <w:vAlign w:val="center"/>
            <w:hideMark/>
          </w:tcPr>
          <w:p w14:paraId="7B806BC6"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444" w:type="pct"/>
            <w:tcBorders>
              <w:top w:val="nil"/>
              <w:left w:val="nil"/>
              <w:bottom w:val="single" w:sz="8" w:space="0" w:color="auto"/>
              <w:right w:val="single" w:sz="8" w:space="0" w:color="auto"/>
            </w:tcBorders>
            <w:shd w:val="clear" w:color="auto" w:fill="auto"/>
            <w:vAlign w:val="center"/>
            <w:hideMark/>
          </w:tcPr>
          <w:p w14:paraId="08B37F5F"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392" w:type="pct"/>
            <w:tcBorders>
              <w:top w:val="nil"/>
              <w:left w:val="nil"/>
              <w:bottom w:val="single" w:sz="8" w:space="0" w:color="auto"/>
              <w:right w:val="single" w:sz="8" w:space="0" w:color="auto"/>
            </w:tcBorders>
            <w:shd w:val="clear" w:color="auto" w:fill="auto"/>
            <w:vAlign w:val="center"/>
            <w:hideMark/>
          </w:tcPr>
          <w:p w14:paraId="692A1D7A"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261" w:type="pct"/>
            <w:tcBorders>
              <w:top w:val="nil"/>
              <w:left w:val="nil"/>
              <w:bottom w:val="single" w:sz="8" w:space="0" w:color="auto"/>
              <w:right w:val="single" w:sz="8" w:space="0" w:color="auto"/>
            </w:tcBorders>
            <w:shd w:val="clear" w:color="auto" w:fill="auto"/>
            <w:vAlign w:val="center"/>
            <w:hideMark/>
          </w:tcPr>
          <w:p w14:paraId="0FB9B37B"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461" w:type="pct"/>
            <w:tcBorders>
              <w:top w:val="nil"/>
              <w:left w:val="nil"/>
              <w:bottom w:val="single" w:sz="8" w:space="0" w:color="auto"/>
              <w:right w:val="single" w:sz="8" w:space="0" w:color="auto"/>
            </w:tcBorders>
            <w:shd w:val="clear" w:color="auto" w:fill="auto"/>
            <w:vAlign w:val="center"/>
            <w:hideMark/>
          </w:tcPr>
          <w:p w14:paraId="62272736"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r>
      <w:tr w:rsidR="00AA504F" w:rsidRPr="00D12955" w14:paraId="7BDE0155" w14:textId="77777777" w:rsidTr="00AA504F">
        <w:trPr>
          <w:trHeight w:val="315"/>
        </w:trPr>
        <w:tc>
          <w:tcPr>
            <w:tcW w:w="229" w:type="pct"/>
            <w:tcBorders>
              <w:top w:val="nil"/>
              <w:left w:val="single" w:sz="8" w:space="0" w:color="auto"/>
              <w:bottom w:val="single" w:sz="8" w:space="0" w:color="auto"/>
              <w:right w:val="single" w:sz="8" w:space="0" w:color="auto"/>
            </w:tcBorders>
            <w:shd w:val="clear" w:color="auto" w:fill="auto"/>
            <w:vAlign w:val="center"/>
            <w:hideMark/>
          </w:tcPr>
          <w:p w14:paraId="1F6761E9"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12.</w:t>
            </w:r>
          </w:p>
        </w:tc>
        <w:tc>
          <w:tcPr>
            <w:tcW w:w="2726" w:type="pct"/>
            <w:tcBorders>
              <w:top w:val="nil"/>
              <w:left w:val="nil"/>
              <w:bottom w:val="single" w:sz="8" w:space="0" w:color="auto"/>
              <w:right w:val="single" w:sz="8" w:space="0" w:color="auto"/>
            </w:tcBorders>
            <w:shd w:val="clear" w:color="auto" w:fill="auto"/>
            <w:noWrap/>
            <w:vAlign w:val="center"/>
            <w:hideMark/>
          </w:tcPr>
          <w:p w14:paraId="5C23EC21"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Υποσύστημα τηλε-εκπαίδευσης</w:t>
            </w:r>
          </w:p>
        </w:tc>
        <w:tc>
          <w:tcPr>
            <w:tcW w:w="487" w:type="pct"/>
            <w:tcBorders>
              <w:top w:val="nil"/>
              <w:left w:val="nil"/>
              <w:bottom w:val="single" w:sz="8" w:space="0" w:color="auto"/>
              <w:right w:val="single" w:sz="8" w:space="0" w:color="auto"/>
            </w:tcBorders>
            <w:shd w:val="clear" w:color="auto" w:fill="auto"/>
            <w:vAlign w:val="center"/>
            <w:hideMark/>
          </w:tcPr>
          <w:p w14:paraId="69268893"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444" w:type="pct"/>
            <w:tcBorders>
              <w:top w:val="nil"/>
              <w:left w:val="nil"/>
              <w:bottom w:val="single" w:sz="8" w:space="0" w:color="auto"/>
              <w:right w:val="single" w:sz="8" w:space="0" w:color="auto"/>
            </w:tcBorders>
            <w:shd w:val="clear" w:color="auto" w:fill="auto"/>
            <w:vAlign w:val="center"/>
            <w:hideMark/>
          </w:tcPr>
          <w:p w14:paraId="06526066"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392" w:type="pct"/>
            <w:tcBorders>
              <w:top w:val="nil"/>
              <w:left w:val="nil"/>
              <w:bottom w:val="single" w:sz="8" w:space="0" w:color="auto"/>
              <w:right w:val="single" w:sz="8" w:space="0" w:color="auto"/>
            </w:tcBorders>
            <w:shd w:val="clear" w:color="auto" w:fill="auto"/>
            <w:vAlign w:val="center"/>
            <w:hideMark/>
          </w:tcPr>
          <w:p w14:paraId="2148D93C"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261" w:type="pct"/>
            <w:tcBorders>
              <w:top w:val="nil"/>
              <w:left w:val="nil"/>
              <w:bottom w:val="single" w:sz="8" w:space="0" w:color="auto"/>
              <w:right w:val="single" w:sz="8" w:space="0" w:color="auto"/>
            </w:tcBorders>
            <w:shd w:val="clear" w:color="auto" w:fill="auto"/>
            <w:vAlign w:val="center"/>
            <w:hideMark/>
          </w:tcPr>
          <w:p w14:paraId="02C2A4C6"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461" w:type="pct"/>
            <w:tcBorders>
              <w:top w:val="nil"/>
              <w:left w:val="nil"/>
              <w:bottom w:val="single" w:sz="8" w:space="0" w:color="auto"/>
              <w:right w:val="single" w:sz="8" w:space="0" w:color="auto"/>
            </w:tcBorders>
            <w:shd w:val="clear" w:color="auto" w:fill="auto"/>
            <w:vAlign w:val="center"/>
            <w:hideMark/>
          </w:tcPr>
          <w:p w14:paraId="0037E878"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r>
      <w:tr w:rsidR="00AA504F" w:rsidRPr="00D12955" w14:paraId="3ADD3FFF" w14:textId="77777777" w:rsidTr="00AA504F">
        <w:trPr>
          <w:trHeight w:val="315"/>
        </w:trPr>
        <w:tc>
          <w:tcPr>
            <w:tcW w:w="229" w:type="pct"/>
            <w:tcBorders>
              <w:top w:val="nil"/>
              <w:left w:val="single" w:sz="8" w:space="0" w:color="auto"/>
              <w:bottom w:val="single" w:sz="8" w:space="0" w:color="auto"/>
              <w:right w:val="single" w:sz="8" w:space="0" w:color="auto"/>
            </w:tcBorders>
            <w:shd w:val="clear" w:color="auto" w:fill="auto"/>
            <w:vAlign w:val="center"/>
            <w:hideMark/>
          </w:tcPr>
          <w:p w14:paraId="0EE6247E"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13.</w:t>
            </w:r>
          </w:p>
        </w:tc>
        <w:tc>
          <w:tcPr>
            <w:tcW w:w="2726" w:type="pct"/>
            <w:tcBorders>
              <w:top w:val="nil"/>
              <w:left w:val="nil"/>
              <w:bottom w:val="single" w:sz="8" w:space="0" w:color="auto"/>
              <w:right w:val="single" w:sz="8" w:space="0" w:color="auto"/>
            </w:tcBorders>
            <w:shd w:val="clear" w:color="auto" w:fill="auto"/>
            <w:noWrap/>
            <w:vAlign w:val="center"/>
            <w:hideMark/>
          </w:tcPr>
          <w:p w14:paraId="2E12C0C7"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Υποσύστημα διαλειτουργικότητας</w:t>
            </w:r>
          </w:p>
        </w:tc>
        <w:tc>
          <w:tcPr>
            <w:tcW w:w="487" w:type="pct"/>
            <w:tcBorders>
              <w:top w:val="nil"/>
              <w:left w:val="nil"/>
              <w:bottom w:val="single" w:sz="8" w:space="0" w:color="auto"/>
              <w:right w:val="single" w:sz="8" w:space="0" w:color="auto"/>
            </w:tcBorders>
            <w:shd w:val="clear" w:color="auto" w:fill="auto"/>
            <w:vAlign w:val="center"/>
            <w:hideMark/>
          </w:tcPr>
          <w:p w14:paraId="207A6551"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444" w:type="pct"/>
            <w:tcBorders>
              <w:top w:val="nil"/>
              <w:left w:val="nil"/>
              <w:bottom w:val="single" w:sz="8" w:space="0" w:color="auto"/>
              <w:right w:val="single" w:sz="8" w:space="0" w:color="auto"/>
            </w:tcBorders>
            <w:shd w:val="clear" w:color="auto" w:fill="auto"/>
            <w:vAlign w:val="center"/>
            <w:hideMark/>
          </w:tcPr>
          <w:p w14:paraId="128D91CC"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392" w:type="pct"/>
            <w:tcBorders>
              <w:top w:val="nil"/>
              <w:left w:val="nil"/>
              <w:bottom w:val="single" w:sz="8" w:space="0" w:color="auto"/>
              <w:right w:val="single" w:sz="8" w:space="0" w:color="auto"/>
            </w:tcBorders>
            <w:shd w:val="clear" w:color="auto" w:fill="auto"/>
            <w:vAlign w:val="center"/>
            <w:hideMark/>
          </w:tcPr>
          <w:p w14:paraId="5C1EE984"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261" w:type="pct"/>
            <w:tcBorders>
              <w:top w:val="nil"/>
              <w:left w:val="nil"/>
              <w:bottom w:val="single" w:sz="8" w:space="0" w:color="auto"/>
              <w:right w:val="single" w:sz="8" w:space="0" w:color="auto"/>
            </w:tcBorders>
            <w:shd w:val="clear" w:color="auto" w:fill="auto"/>
            <w:vAlign w:val="center"/>
            <w:hideMark/>
          </w:tcPr>
          <w:p w14:paraId="28F165D0"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461" w:type="pct"/>
            <w:tcBorders>
              <w:top w:val="nil"/>
              <w:left w:val="nil"/>
              <w:bottom w:val="single" w:sz="8" w:space="0" w:color="auto"/>
              <w:right w:val="single" w:sz="8" w:space="0" w:color="auto"/>
            </w:tcBorders>
            <w:shd w:val="clear" w:color="auto" w:fill="auto"/>
            <w:vAlign w:val="center"/>
            <w:hideMark/>
          </w:tcPr>
          <w:p w14:paraId="4FDBB5E0"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r>
      <w:tr w:rsidR="00AA504F" w:rsidRPr="00D12955" w14:paraId="3860D583" w14:textId="77777777" w:rsidTr="00AA504F">
        <w:trPr>
          <w:trHeight w:val="315"/>
        </w:trPr>
        <w:tc>
          <w:tcPr>
            <w:tcW w:w="229" w:type="pct"/>
            <w:tcBorders>
              <w:top w:val="nil"/>
              <w:left w:val="single" w:sz="8" w:space="0" w:color="auto"/>
              <w:bottom w:val="single" w:sz="8" w:space="0" w:color="auto"/>
              <w:right w:val="single" w:sz="8" w:space="0" w:color="auto"/>
            </w:tcBorders>
            <w:shd w:val="clear" w:color="auto" w:fill="auto"/>
            <w:vAlign w:val="center"/>
            <w:hideMark/>
          </w:tcPr>
          <w:p w14:paraId="54ECE982" w14:textId="77777777" w:rsidR="00AA504F" w:rsidRPr="00D12955" w:rsidRDefault="00AA504F" w:rsidP="00340584">
            <w:pPr>
              <w:suppressAutoHyphens w:val="0"/>
              <w:spacing w:after="0"/>
              <w:rPr>
                <w:bCs/>
                <w:i/>
                <w:iCs/>
                <w:color w:val="000000"/>
                <w:sz w:val="18"/>
                <w:szCs w:val="18"/>
                <w:lang w:eastAsia="el-GR"/>
              </w:rPr>
            </w:pPr>
            <w:r w:rsidRPr="00D12955">
              <w:rPr>
                <w:bCs/>
                <w:i/>
                <w:iCs/>
                <w:color w:val="000000"/>
                <w:sz w:val="18"/>
                <w:szCs w:val="18"/>
                <w:lang w:eastAsia="el-GR"/>
              </w:rPr>
              <w:t>…</w:t>
            </w:r>
          </w:p>
        </w:tc>
        <w:tc>
          <w:tcPr>
            <w:tcW w:w="2726" w:type="pct"/>
            <w:tcBorders>
              <w:top w:val="nil"/>
              <w:left w:val="nil"/>
              <w:bottom w:val="single" w:sz="8" w:space="0" w:color="auto"/>
              <w:right w:val="single" w:sz="8" w:space="0" w:color="auto"/>
            </w:tcBorders>
            <w:shd w:val="clear" w:color="auto" w:fill="auto"/>
            <w:vAlign w:val="center"/>
            <w:hideMark/>
          </w:tcPr>
          <w:p w14:paraId="1FC71232" w14:textId="77777777" w:rsidR="00AA504F" w:rsidRPr="00D12955" w:rsidRDefault="00AA504F" w:rsidP="00340584">
            <w:pPr>
              <w:suppressAutoHyphens w:val="0"/>
              <w:spacing w:after="0"/>
              <w:rPr>
                <w:bCs/>
                <w:i/>
                <w:iCs/>
                <w:color w:val="000000"/>
                <w:sz w:val="18"/>
                <w:szCs w:val="18"/>
                <w:lang w:eastAsia="el-GR"/>
              </w:rPr>
            </w:pPr>
            <w:r w:rsidRPr="00D12955">
              <w:rPr>
                <w:bCs/>
                <w:i/>
                <w:iCs/>
                <w:color w:val="000000"/>
                <w:sz w:val="18"/>
                <w:szCs w:val="18"/>
                <w:lang w:eastAsia="el-GR"/>
              </w:rPr>
              <w:t>Άλλες εφαρμογές / υποσυστήματα …</w:t>
            </w:r>
          </w:p>
        </w:tc>
        <w:tc>
          <w:tcPr>
            <w:tcW w:w="487" w:type="pct"/>
            <w:tcBorders>
              <w:top w:val="nil"/>
              <w:left w:val="nil"/>
              <w:bottom w:val="single" w:sz="8" w:space="0" w:color="auto"/>
              <w:right w:val="single" w:sz="8" w:space="0" w:color="auto"/>
            </w:tcBorders>
            <w:shd w:val="clear" w:color="auto" w:fill="auto"/>
            <w:vAlign w:val="center"/>
            <w:hideMark/>
          </w:tcPr>
          <w:p w14:paraId="3311C635"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444" w:type="pct"/>
            <w:tcBorders>
              <w:top w:val="nil"/>
              <w:left w:val="nil"/>
              <w:bottom w:val="single" w:sz="8" w:space="0" w:color="auto"/>
              <w:right w:val="single" w:sz="8" w:space="0" w:color="auto"/>
            </w:tcBorders>
            <w:shd w:val="clear" w:color="auto" w:fill="auto"/>
            <w:vAlign w:val="center"/>
            <w:hideMark/>
          </w:tcPr>
          <w:p w14:paraId="4BEDA204"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392" w:type="pct"/>
            <w:tcBorders>
              <w:top w:val="nil"/>
              <w:left w:val="nil"/>
              <w:bottom w:val="single" w:sz="8" w:space="0" w:color="auto"/>
              <w:right w:val="single" w:sz="8" w:space="0" w:color="auto"/>
            </w:tcBorders>
            <w:shd w:val="clear" w:color="auto" w:fill="auto"/>
            <w:vAlign w:val="center"/>
            <w:hideMark/>
          </w:tcPr>
          <w:p w14:paraId="766D4738"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261" w:type="pct"/>
            <w:tcBorders>
              <w:top w:val="nil"/>
              <w:left w:val="nil"/>
              <w:bottom w:val="single" w:sz="8" w:space="0" w:color="auto"/>
              <w:right w:val="single" w:sz="8" w:space="0" w:color="auto"/>
            </w:tcBorders>
            <w:shd w:val="clear" w:color="auto" w:fill="auto"/>
            <w:vAlign w:val="center"/>
            <w:hideMark/>
          </w:tcPr>
          <w:p w14:paraId="59523264"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461" w:type="pct"/>
            <w:tcBorders>
              <w:top w:val="nil"/>
              <w:left w:val="nil"/>
              <w:bottom w:val="single" w:sz="8" w:space="0" w:color="auto"/>
              <w:right w:val="single" w:sz="8" w:space="0" w:color="auto"/>
            </w:tcBorders>
            <w:shd w:val="clear" w:color="auto" w:fill="auto"/>
            <w:vAlign w:val="center"/>
            <w:hideMark/>
          </w:tcPr>
          <w:p w14:paraId="41641AB1"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r>
      <w:tr w:rsidR="00AA504F" w:rsidRPr="00D12955" w14:paraId="385266C7" w14:textId="77777777" w:rsidTr="00AA504F">
        <w:trPr>
          <w:trHeight w:val="315"/>
        </w:trPr>
        <w:tc>
          <w:tcPr>
            <w:tcW w:w="3885" w:type="pct"/>
            <w:gridSpan w:val="4"/>
            <w:tcBorders>
              <w:top w:val="single" w:sz="8" w:space="0" w:color="auto"/>
              <w:left w:val="single" w:sz="8" w:space="0" w:color="auto"/>
              <w:bottom w:val="single" w:sz="8" w:space="0" w:color="auto"/>
              <w:right w:val="single" w:sz="8" w:space="0" w:color="000000"/>
            </w:tcBorders>
            <w:shd w:val="clear" w:color="auto" w:fill="D9D9D9" w:themeFill="background1" w:themeFillShade="D9"/>
            <w:vAlign w:val="center"/>
            <w:hideMark/>
          </w:tcPr>
          <w:p w14:paraId="75EBDAED" w14:textId="77777777" w:rsidR="00AA504F" w:rsidRPr="00D12955" w:rsidRDefault="00AA504F" w:rsidP="00340584">
            <w:pPr>
              <w:suppressAutoHyphens w:val="0"/>
              <w:spacing w:after="0"/>
              <w:jc w:val="right"/>
              <w:rPr>
                <w:bCs/>
                <w:color w:val="000000"/>
                <w:sz w:val="18"/>
                <w:szCs w:val="18"/>
                <w:lang w:eastAsia="el-GR"/>
              </w:rPr>
            </w:pPr>
            <w:r w:rsidRPr="00D12955">
              <w:rPr>
                <w:bCs/>
                <w:color w:val="000000"/>
                <w:sz w:val="18"/>
                <w:szCs w:val="18"/>
                <w:lang w:eastAsia="el-GR"/>
              </w:rPr>
              <w:t>ΣΥΝΟΛΟ</w:t>
            </w:r>
          </w:p>
        </w:tc>
        <w:tc>
          <w:tcPr>
            <w:tcW w:w="392" w:type="pct"/>
            <w:tcBorders>
              <w:top w:val="nil"/>
              <w:left w:val="nil"/>
              <w:bottom w:val="single" w:sz="8" w:space="0" w:color="auto"/>
              <w:right w:val="single" w:sz="8" w:space="0" w:color="auto"/>
            </w:tcBorders>
            <w:shd w:val="clear" w:color="auto" w:fill="auto"/>
            <w:vAlign w:val="center"/>
            <w:hideMark/>
          </w:tcPr>
          <w:p w14:paraId="743ABC37"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261" w:type="pct"/>
            <w:tcBorders>
              <w:top w:val="nil"/>
              <w:left w:val="nil"/>
              <w:bottom w:val="single" w:sz="8" w:space="0" w:color="auto"/>
              <w:right w:val="single" w:sz="8" w:space="0" w:color="auto"/>
            </w:tcBorders>
            <w:shd w:val="clear" w:color="auto" w:fill="auto"/>
            <w:vAlign w:val="center"/>
            <w:hideMark/>
          </w:tcPr>
          <w:p w14:paraId="0C538F95"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461" w:type="pct"/>
            <w:tcBorders>
              <w:top w:val="nil"/>
              <w:left w:val="nil"/>
              <w:bottom w:val="single" w:sz="8" w:space="0" w:color="auto"/>
              <w:right w:val="single" w:sz="8" w:space="0" w:color="auto"/>
            </w:tcBorders>
            <w:shd w:val="clear" w:color="auto" w:fill="auto"/>
            <w:vAlign w:val="center"/>
            <w:hideMark/>
          </w:tcPr>
          <w:p w14:paraId="7CB7F582"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r>
    </w:tbl>
    <w:p w14:paraId="6DF180E9" w14:textId="742BF9EA" w:rsidR="00623457" w:rsidRPr="00D12955" w:rsidRDefault="00623457" w:rsidP="0020249C">
      <w:pPr>
        <w:pStyle w:val="30"/>
        <w:numPr>
          <w:ilvl w:val="0"/>
          <w:numId w:val="18"/>
        </w:numPr>
        <w:rPr>
          <w:rFonts w:cs="Tahoma"/>
          <w:b/>
          <w:bCs w:val="0"/>
          <w:lang w:val="el-GR"/>
        </w:rPr>
      </w:pPr>
      <w:bookmarkStart w:id="1055" w:name="_Toc240445878"/>
      <w:bookmarkStart w:id="1056" w:name="_Toc366852699"/>
      <w:bookmarkStart w:id="1057" w:name="_Ref508304059"/>
      <w:bookmarkStart w:id="1058" w:name="_Toc10632752"/>
      <w:bookmarkStart w:id="1059" w:name="_Toc42167519"/>
      <w:bookmarkStart w:id="1060" w:name="_Toc53671372"/>
      <w:bookmarkStart w:id="1061" w:name="_Toc97194382"/>
      <w:bookmarkStart w:id="1062" w:name="_Toc97194486"/>
      <w:bookmarkStart w:id="1063" w:name="_Toc111734796"/>
      <w:r w:rsidRPr="00D12955">
        <w:rPr>
          <w:rFonts w:cs="Tahoma"/>
          <w:b/>
          <w:bCs w:val="0"/>
          <w:lang w:val="el-GR"/>
        </w:rPr>
        <w:t>Υπηρεσίες</w:t>
      </w:r>
      <w:bookmarkEnd w:id="1055"/>
      <w:bookmarkEnd w:id="1056"/>
      <w:bookmarkEnd w:id="1057"/>
      <w:bookmarkEnd w:id="1058"/>
      <w:bookmarkEnd w:id="1059"/>
      <w:bookmarkEnd w:id="1060"/>
      <w:bookmarkEnd w:id="1061"/>
      <w:bookmarkEnd w:id="1062"/>
      <w:bookmarkEnd w:id="1063"/>
    </w:p>
    <w:tbl>
      <w:tblPr>
        <w:tblW w:w="0" w:type="auto"/>
        <w:tblLook w:val="04A0" w:firstRow="1" w:lastRow="0" w:firstColumn="1" w:lastColumn="0" w:noHBand="0" w:noVBand="1"/>
      </w:tblPr>
      <w:tblGrid>
        <w:gridCol w:w="502"/>
        <w:gridCol w:w="4267"/>
        <w:gridCol w:w="586"/>
        <w:gridCol w:w="586"/>
        <w:gridCol w:w="1067"/>
        <w:gridCol w:w="903"/>
        <w:gridCol w:w="603"/>
        <w:gridCol w:w="1104"/>
      </w:tblGrid>
      <w:tr w:rsidR="00AA504F" w:rsidRPr="00D12955" w14:paraId="5EC5B6C3" w14:textId="77777777" w:rsidTr="00340584">
        <w:trPr>
          <w:trHeight w:val="315"/>
        </w:trPr>
        <w:tc>
          <w:tcPr>
            <w:tcW w:w="0" w:type="auto"/>
            <w:vMerge w:val="restart"/>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14:paraId="2200F54A" w14:textId="77777777" w:rsidR="00AA504F" w:rsidRPr="00D12955" w:rsidRDefault="00AA504F" w:rsidP="00340584">
            <w:pPr>
              <w:suppressAutoHyphens w:val="0"/>
              <w:spacing w:after="0"/>
              <w:rPr>
                <w:bCs/>
                <w:color w:val="000000"/>
                <w:sz w:val="18"/>
                <w:szCs w:val="18"/>
                <w:lang w:eastAsia="el-GR"/>
              </w:rPr>
            </w:pPr>
            <w:bookmarkStart w:id="1064" w:name="_Toc240445879"/>
            <w:bookmarkStart w:id="1065" w:name="_Toc366852700"/>
            <w:bookmarkStart w:id="1066" w:name="_Ref508304072"/>
            <w:bookmarkStart w:id="1067" w:name="_Toc10632753"/>
            <w:bookmarkStart w:id="1068" w:name="_Toc42167520"/>
            <w:r w:rsidRPr="00D12955">
              <w:rPr>
                <w:bCs/>
                <w:color w:val="000000"/>
                <w:sz w:val="18"/>
                <w:szCs w:val="18"/>
                <w:lang w:eastAsia="el-GR"/>
              </w:rPr>
              <w:t>Α/Α</w:t>
            </w:r>
          </w:p>
        </w:tc>
        <w:tc>
          <w:tcPr>
            <w:tcW w:w="0" w:type="auto"/>
            <w:vMerge w:val="restart"/>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14:paraId="19CED45A" w14:textId="77777777" w:rsidR="00AA504F" w:rsidRPr="00D12955" w:rsidRDefault="00AA504F" w:rsidP="00340584">
            <w:pPr>
              <w:suppressAutoHyphens w:val="0"/>
              <w:spacing w:after="0"/>
              <w:jc w:val="center"/>
              <w:rPr>
                <w:bCs/>
                <w:color w:val="000000"/>
                <w:sz w:val="18"/>
                <w:szCs w:val="18"/>
                <w:lang w:eastAsia="el-GR"/>
              </w:rPr>
            </w:pPr>
            <w:r w:rsidRPr="00D12955">
              <w:rPr>
                <w:bCs/>
                <w:color w:val="000000"/>
                <w:sz w:val="18"/>
                <w:szCs w:val="18"/>
                <w:lang w:eastAsia="el-GR"/>
              </w:rPr>
              <w:t>ΠΕΡΙΓΡΑΦΗ</w:t>
            </w:r>
          </w:p>
        </w:tc>
        <w:tc>
          <w:tcPr>
            <w:tcW w:w="0" w:type="auto"/>
            <w:gridSpan w:val="2"/>
            <w:vMerge w:val="restart"/>
            <w:tcBorders>
              <w:top w:val="single" w:sz="8" w:space="0" w:color="auto"/>
              <w:left w:val="single" w:sz="8" w:space="0" w:color="auto"/>
              <w:bottom w:val="single" w:sz="8" w:space="0" w:color="000000"/>
              <w:right w:val="single" w:sz="8" w:space="0" w:color="000000"/>
            </w:tcBorders>
            <w:shd w:val="clear" w:color="auto" w:fill="D9D9D9" w:themeFill="background1" w:themeFillShade="D9"/>
            <w:vAlign w:val="center"/>
            <w:hideMark/>
          </w:tcPr>
          <w:p w14:paraId="2EB54A93" w14:textId="77777777" w:rsidR="00AA504F" w:rsidRPr="00D12955" w:rsidRDefault="00AA504F" w:rsidP="00340584">
            <w:pPr>
              <w:suppressAutoHyphens w:val="0"/>
              <w:spacing w:after="0"/>
              <w:jc w:val="center"/>
              <w:rPr>
                <w:bCs/>
                <w:color w:val="000000"/>
                <w:sz w:val="18"/>
                <w:szCs w:val="18"/>
                <w:lang w:eastAsia="el-GR"/>
              </w:rPr>
            </w:pPr>
            <w:r w:rsidRPr="00D12955">
              <w:rPr>
                <w:bCs/>
                <w:color w:val="000000"/>
                <w:sz w:val="18"/>
                <w:szCs w:val="18"/>
                <w:lang w:eastAsia="el-GR"/>
              </w:rPr>
              <w:t>ΠΟΣΟΤΗΤΑ (Α/Μ)</w:t>
            </w:r>
          </w:p>
        </w:tc>
        <w:tc>
          <w:tcPr>
            <w:tcW w:w="0" w:type="auto"/>
            <w:gridSpan w:val="2"/>
            <w:tcBorders>
              <w:top w:val="single" w:sz="8" w:space="0" w:color="auto"/>
              <w:left w:val="nil"/>
              <w:bottom w:val="single" w:sz="8" w:space="0" w:color="auto"/>
              <w:right w:val="single" w:sz="8" w:space="0" w:color="000000"/>
            </w:tcBorders>
            <w:shd w:val="clear" w:color="auto" w:fill="D9D9D9" w:themeFill="background1" w:themeFillShade="D9"/>
            <w:vAlign w:val="center"/>
            <w:hideMark/>
          </w:tcPr>
          <w:p w14:paraId="7BFAC6FC" w14:textId="77777777" w:rsidR="00AA504F" w:rsidRPr="00D12955" w:rsidRDefault="00AA504F" w:rsidP="00340584">
            <w:pPr>
              <w:suppressAutoHyphens w:val="0"/>
              <w:spacing w:after="0"/>
              <w:jc w:val="center"/>
              <w:rPr>
                <w:bCs/>
                <w:color w:val="000000"/>
                <w:sz w:val="18"/>
                <w:szCs w:val="18"/>
                <w:lang w:eastAsia="el-GR"/>
              </w:rPr>
            </w:pPr>
            <w:r w:rsidRPr="00D12955">
              <w:rPr>
                <w:bCs/>
                <w:color w:val="000000"/>
                <w:sz w:val="18"/>
                <w:szCs w:val="18"/>
                <w:lang w:eastAsia="el-GR"/>
              </w:rPr>
              <w:t>ΑΞΙΑ ΧΩΡΙΣ ΦΠΑ [€]</w:t>
            </w:r>
          </w:p>
        </w:tc>
        <w:tc>
          <w:tcPr>
            <w:tcW w:w="0" w:type="auto"/>
            <w:vMerge w:val="restart"/>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14:paraId="5EB0ACBA" w14:textId="77777777" w:rsidR="00AA504F" w:rsidRPr="00D12955" w:rsidRDefault="00AA504F" w:rsidP="00340584">
            <w:pPr>
              <w:suppressAutoHyphens w:val="0"/>
              <w:spacing w:after="0"/>
              <w:jc w:val="center"/>
              <w:rPr>
                <w:bCs/>
                <w:color w:val="000000"/>
                <w:sz w:val="18"/>
                <w:szCs w:val="18"/>
                <w:lang w:eastAsia="el-GR"/>
              </w:rPr>
            </w:pPr>
            <w:r w:rsidRPr="00D12955">
              <w:rPr>
                <w:bCs/>
                <w:color w:val="000000"/>
                <w:sz w:val="18"/>
                <w:szCs w:val="18"/>
                <w:lang w:eastAsia="el-GR"/>
              </w:rPr>
              <w:t>ΦΠΑ [€]</w:t>
            </w:r>
          </w:p>
        </w:tc>
        <w:tc>
          <w:tcPr>
            <w:tcW w:w="0" w:type="auto"/>
            <w:vMerge w:val="restart"/>
            <w:tcBorders>
              <w:top w:val="single" w:sz="8" w:space="0" w:color="auto"/>
              <w:left w:val="nil"/>
              <w:right w:val="single" w:sz="8" w:space="0" w:color="auto"/>
            </w:tcBorders>
            <w:shd w:val="clear" w:color="auto" w:fill="D9D9D9" w:themeFill="background1" w:themeFillShade="D9"/>
            <w:vAlign w:val="center"/>
            <w:hideMark/>
          </w:tcPr>
          <w:p w14:paraId="3ADF4D16" w14:textId="77777777" w:rsidR="00AA504F" w:rsidRPr="00D12955" w:rsidRDefault="00AA504F" w:rsidP="00340584">
            <w:pPr>
              <w:suppressAutoHyphens w:val="0"/>
              <w:spacing w:after="0"/>
              <w:jc w:val="center"/>
              <w:rPr>
                <w:bCs/>
                <w:color w:val="000000"/>
                <w:sz w:val="18"/>
                <w:szCs w:val="18"/>
                <w:lang w:eastAsia="el-GR"/>
              </w:rPr>
            </w:pPr>
            <w:r w:rsidRPr="00D12955">
              <w:rPr>
                <w:bCs/>
                <w:color w:val="000000"/>
                <w:sz w:val="18"/>
                <w:szCs w:val="18"/>
                <w:lang w:eastAsia="el-GR"/>
              </w:rPr>
              <w:t xml:space="preserve">ΣΥΝΟΛΙΚΗ ΑΞΙΑ </w:t>
            </w:r>
          </w:p>
          <w:p w14:paraId="239D25F4" w14:textId="77777777" w:rsidR="00AA504F" w:rsidRPr="00D12955" w:rsidRDefault="00AA504F" w:rsidP="00340584">
            <w:pPr>
              <w:spacing w:after="0"/>
              <w:jc w:val="center"/>
              <w:rPr>
                <w:bCs/>
                <w:color w:val="000000"/>
                <w:sz w:val="18"/>
                <w:szCs w:val="18"/>
                <w:lang w:eastAsia="el-GR"/>
              </w:rPr>
            </w:pPr>
            <w:r w:rsidRPr="00D12955">
              <w:rPr>
                <w:bCs/>
                <w:color w:val="000000"/>
                <w:sz w:val="18"/>
                <w:szCs w:val="18"/>
                <w:lang w:eastAsia="el-GR"/>
              </w:rPr>
              <w:t>ΜΕ ΦΠΑ [€]</w:t>
            </w:r>
          </w:p>
        </w:tc>
      </w:tr>
      <w:tr w:rsidR="00AA504F" w:rsidRPr="00D12955" w14:paraId="0A9CBBD9" w14:textId="77777777" w:rsidTr="00340584">
        <w:trPr>
          <w:trHeight w:val="315"/>
        </w:trPr>
        <w:tc>
          <w:tcPr>
            <w:tcW w:w="0" w:type="auto"/>
            <w:vMerge/>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14:paraId="62014EB9" w14:textId="77777777" w:rsidR="00AA504F" w:rsidRPr="00D12955" w:rsidRDefault="00AA504F" w:rsidP="00340584">
            <w:pPr>
              <w:suppressAutoHyphens w:val="0"/>
              <w:spacing w:after="0"/>
              <w:jc w:val="left"/>
              <w:rPr>
                <w:bCs/>
                <w:color w:val="000000"/>
                <w:sz w:val="18"/>
                <w:szCs w:val="18"/>
                <w:lang w:eastAsia="el-GR"/>
              </w:rPr>
            </w:pPr>
          </w:p>
        </w:tc>
        <w:tc>
          <w:tcPr>
            <w:tcW w:w="0" w:type="auto"/>
            <w:vMerge/>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14:paraId="67360105" w14:textId="77777777" w:rsidR="00AA504F" w:rsidRPr="00D12955" w:rsidRDefault="00AA504F" w:rsidP="00340584">
            <w:pPr>
              <w:suppressAutoHyphens w:val="0"/>
              <w:spacing w:after="0"/>
              <w:jc w:val="left"/>
              <w:rPr>
                <w:bCs/>
                <w:color w:val="000000"/>
                <w:sz w:val="18"/>
                <w:szCs w:val="18"/>
                <w:lang w:eastAsia="el-GR"/>
              </w:rPr>
            </w:pPr>
          </w:p>
        </w:tc>
        <w:tc>
          <w:tcPr>
            <w:tcW w:w="0" w:type="auto"/>
            <w:gridSpan w:val="2"/>
            <w:vMerge/>
            <w:tcBorders>
              <w:top w:val="single" w:sz="8" w:space="0" w:color="auto"/>
              <w:left w:val="single" w:sz="8" w:space="0" w:color="auto"/>
              <w:bottom w:val="single" w:sz="8" w:space="0" w:color="000000"/>
              <w:right w:val="single" w:sz="8" w:space="0" w:color="000000"/>
            </w:tcBorders>
            <w:shd w:val="clear" w:color="auto" w:fill="D9D9D9" w:themeFill="background1" w:themeFillShade="D9"/>
            <w:vAlign w:val="center"/>
            <w:hideMark/>
          </w:tcPr>
          <w:p w14:paraId="1DD219A6" w14:textId="77777777" w:rsidR="00AA504F" w:rsidRPr="00D12955" w:rsidRDefault="00AA504F" w:rsidP="00340584">
            <w:pPr>
              <w:suppressAutoHyphens w:val="0"/>
              <w:spacing w:after="0"/>
              <w:jc w:val="left"/>
              <w:rPr>
                <w:bCs/>
                <w:color w:val="000000"/>
                <w:sz w:val="18"/>
                <w:szCs w:val="18"/>
                <w:lang w:eastAsia="el-GR"/>
              </w:rPr>
            </w:pPr>
          </w:p>
        </w:tc>
        <w:tc>
          <w:tcPr>
            <w:tcW w:w="0" w:type="auto"/>
            <w:tcBorders>
              <w:top w:val="nil"/>
              <w:left w:val="nil"/>
              <w:bottom w:val="single" w:sz="8" w:space="0" w:color="auto"/>
              <w:right w:val="single" w:sz="8" w:space="0" w:color="auto"/>
            </w:tcBorders>
            <w:shd w:val="clear" w:color="auto" w:fill="D9D9D9" w:themeFill="background1" w:themeFillShade="D9"/>
            <w:vAlign w:val="center"/>
            <w:hideMark/>
          </w:tcPr>
          <w:p w14:paraId="202EC04F" w14:textId="77777777" w:rsidR="00AA504F" w:rsidRPr="00D12955" w:rsidRDefault="00AA504F" w:rsidP="00340584">
            <w:pPr>
              <w:suppressAutoHyphens w:val="0"/>
              <w:spacing w:after="0"/>
              <w:jc w:val="center"/>
              <w:rPr>
                <w:bCs/>
                <w:color w:val="000000"/>
                <w:sz w:val="18"/>
                <w:szCs w:val="18"/>
                <w:lang w:eastAsia="el-GR"/>
              </w:rPr>
            </w:pPr>
            <w:r w:rsidRPr="00D12955">
              <w:rPr>
                <w:bCs/>
                <w:color w:val="000000"/>
                <w:sz w:val="18"/>
                <w:szCs w:val="18"/>
                <w:lang w:eastAsia="el-GR"/>
              </w:rPr>
              <w:t>ΤΙΜΗ ΜΟΝΑΔΑΣ</w:t>
            </w:r>
          </w:p>
        </w:tc>
        <w:tc>
          <w:tcPr>
            <w:tcW w:w="0" w:type="auto"/>
            <w:tcBorders>
              <w:top w:val="nil"/>
              <w:left w:val="nil"/>
              <w:bottom w:val="single" w:sz="8" w:space="0" w:color="auto"/>
              <w:right w:val="single" w:sz="8" w:space="0" w:color="auto"/>
            </w:tcBorders>
            <w:shd w:val="clear" w:color="auto" w:fill="D9D9D9" w:themeFill="background1" w:themeFillShade="D9"/>
            <w:vAlign w:val="center"/>
            <w:hideMark/>
          </w:tcPr>
          <w:p w14:paraId="3C9469B8" w14:textId="77777777" w:rsidR="00AA504F" w:rsidRPr="00D12955" w:rsidRDefault="00AA504F" w:rsidP="00340584">
            <w:pPr>
              <w:suppressAutoHyphens w:val="0"/>
              <w:spacing w:after="0"/>
              <w:jc w:val="center"/>
              <w:rPr>
                <w:bCs/>
                <w:color w:val="000000"/>
                <w:sz w:val="18"/>
                <w:szCs w:val="18"/>
                <w:lang w:eastAsia="el-GR"/>
              </w:rPr>
            </w:pPr>
            <w:r w:rsidRPr="00D12955">
              <w:rPr>
                <w:bCs/>
                <w:color w:val="000000"/>
                <w:sz w:val="18"/>
                <w:szCs w:val="18"/>
                <w:lang w:eastAsia="el-GR"/>
              </w:rPr>
              <w:t>ΣΥΝΟΛΟ</w:t>
            </w:r>
          </w:p>
        </w:tc>
        <w:tc>
          <w:tcPr>
            <w:tcW w:w="0" w:type="auto"/>
            <w:vMerge/>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14:paraId="24A89B93" w14:textId="77777777" w:rsidR="00AA504F" w:rsidRPr="00D12955" w:rsidRDefault="00AA504F" w:rsidP="00340584">
            <w:pPr>
              <w:suppressAutoHyphens w:val="0"/>
              <w:spacing w:after="0"/>
              <w:jc w:val="left"/>
              <w:rPr>
                <w:bCs/>
                <w:color w:val="000000"/>
                <w:sz w:val="18"/>
                <w:szCs w:val="18"/>
                <w:lang w:eastAsia="el-GR"/>
              </w:rPr>
            </w:pPr>
          </w:p>
        </w:tc>
        <w:tc>
          <w:tcPr>
            <w:tcW w:w="0" w:type="auto"/>
            <w:vMerge/>
            <w:tcBorders>
              <w:left w:val="nil"/>
              <w:bottom w:val="single" w:sz="8" w:space="0" w:color="auto"/>
              <w:right w:val="single" w:sz="8" w:space="0" w:color="auto"/>
            </w:tcBorders>
            <w:shd w:val="clear" w:color="auto" w:fill="D9D9D9" w:themeFill="background1" w:themeFillShade="D9"/>
            <w:vAlign w:val="center"/>
            <w:hideMark/>
          </w:tcPr>
          <w:p w14:paraId="7365272C" w14:textId="77777777" w:rsidR="00AA504F" w:rsidRPr="00D12955" w:rsidRDefault="00AA504F" w:rsidP="00340584">
            <w:pPr>
              <w:suppressAutoHyphens w:val="0"/>
              <w:spacing w:after="0"/>
              <w:jc w:val="center"/>
              <w:rPr>
                <w:bCs/>
                <w:color w:val="000000"/>
                <w:sz w:val="18"/>
                <w:szCs w:val="18"/>
                <w:lang w:eastAsia="el-GR"/>
              </w:rPr>
            </w:pPr>
          </w:p>
        </w:tc>
      </w:tr>
      <w:tr w:rsidR="00AA504F" w:rsidRPr="00D12955" w14:paraId="0281BA5A" w14:textId="77777777" w:rsidTr="00340584">
        <w:trPr>
          <w:trHeight w:val="315"/>
        </w:trPr>
        <w:tc>
          <w:tcPr>
            <w:tcW w:w="0" w:type="auto"/>
            <w:tcBorders>
              <w:top w:val="nil"/>
              <w:left w:val="single" w:sz="8" w:space="0" w:color="auto"/>
              <w:bottom w:val="single" w:sz="8" w:space="0" w:color="auto"/>
              <w:right w:val="single" w:sz="8" w:space="0" w:color="auto"/>
            </w:tcBorders>
            <w:shd w:val="clear" w:color="000000" w:fill="FFFFFF"/>
            <w:vAlign w:val="center"/>
            <w:hideMark/>
          </w:tcPr>
          <w:p w14:paraId="39DF26DC"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1.</w:t>
            </w:r>
          </w:p>
        </w:tc>
        <w:tc>
          <w:tcPr>
            <w:tcW w:w="0" w:type="auto"/>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0E29426" w14:textId="77777777" w:rsidR="00AA504F" w:rsidRPr="00D12955" w:rsidRDefault="00AA504F" w:rsidP="00340584">
            <w:pPr>
              <w:suppressAutoHyphens w:val="0"/>
              <w:spacing w:after="0"/>
              <w:jc w:val="left"/>
              <w:rPr>
                <w:bCs/>
                <w:color w:val="000000"/>
                <w:sz w:val="18"/>
                <w:szCs w:val="18"/>
                <w:lang w:eastAsia="el-GR"/>
              </w:rPr>
            </w:pPr>
            <w:r w:rsidRPr="00D12955">
              <w:rPr>
                <w:bCs/>
                <w:color w:val="000000"/>
                <w:sz w:val="18"/>
                <w:szCs w:val="18"/>
                <w:lang w:eastAsia="el-GR"/>
              </w:rPr>
              <w:t>Υπηρεσίες Διοίκησης / Διαχείρισης  Έργου</w:t>
            </w:r>
          </w:p>
        </w:tc>
        <w:tc>
          <w:tcPr>
            <w:tcW w:w="0" w:type="auto"/>
            <w:gridSpan w:val="2"/>
            <w:tcBorders>
              <w:top w:val="single" w:sz="8" w:space="0" w:color="auto"/>
              <w:left w:val="single" w:sz="8" w:space="0" w:color="auto"/>
              <w:bottom w:val="single" w:sz="8" w:space="0" w:color="auto"/>
              <w:right w:val="single" w:sz="8" w:space="0" w:color="000000"/>
            </w:tcBorders>
            <w:shd w:val="clear" w:color="000000" w:fill="FFFFFF"/>
            <w:vAlign w:val="center"/>
            <w:hideMark/>
          </w:tcPr>
          <w:p w14:paraId="4F5A418E"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0" w:type="auto"/>
            <w:tcBorders>
              <w:top w:val="nil"/>
              <w:left w:val="nil"/>
              <w:bottom w:val="single" w:sz="8" w:space="0" w:color="auto"/>
              <w:right w:val="single" w:sz="8" w:space="0" w:color="auto"/>
            </w:tcBorders>
            <w:shd w:val="clear" w:color="000000" w:fill="FFFFFF"/>
            <w:vAlign w:val="center"/>
            <w:hideMark/>
          </w:tcPr>
          <w:p w14:paraId="5491D6ED"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0" w:type="auto"/>
            <w:tcBorders>
              <w:top w:val="nil"/>
              <w:left w:val="nil"/>
              <w:bottom w:val="single" w:sz="8" w:space="0" w:color="auto"/>
              <w:right w:val="single" w:sz="8" w:space="0" w:color="auto"/>
            </w:tcBorders>
            <w:shd w:val="clear" w:color="000000" w:fill="FFFFFF"/>
            <w:vAlign w:val="center"/>
            <w:hideMark/>
          </w:tcPr>
          <w:p w14:paraId="79EF22FA"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0" w:type="auto"/>
            <w:tcBorders>
              <w:top w:val="nil"/>
              <w:left w:val="nil"/>
              <w:bottom w:val="single" w:sz="8" w:space="0" w:color="auto"/>
              <w:right w:val="single" w:sz="8" w:space="0" w:color="auto"/>
            </w:tcBorders>
            <w:shd w:val="clear" w:color="000000" w:fill="FFFFFF"/>
            <w:vAlign w:val="center"/>
            <w:hideMark/>
          </w:tcPr>
          <w:p w14:paraId="661DCBB3"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0" w:type="auto"/>
            <w:tcBorders>
              <w:top w:val="nil"/>
              <w:left w:val="nil"/>
              <w:bottom w:val="single" w:sz="8" w:space="0" w:color="auto"/>
              <w:right w:val="single" w:sz="8" w:space="0" w:color="auto"/>
            </w:tcBorders>
            <w:shd w:val="clear" w:color="000000" w:fill="FFFFFF"/>
            <w:vAlign w:val="center"/>
            <w:hideMark/>
          </w:tcPr>
          <w:p w14:paraId="201C8E09"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r>
      <w:tr w:rsidR="00AA504F" w:rsidRPr="00D12955" w14:paraId="653B4523" w14:textId="77777777" w:rsidTr="00340584">
        <w:trPr>
          <w:trHeight w:val="315"/>
        </w:trPr>
        <w:tc>
          <w:tcPr>
            <w:tcW w:w="0" w:type="auto"/>
            <w:tcBorders>
              <w:top w:val="nil"/>
              <w:left w:val="single" w:sz="8" w:space="0" w:color="auto"/>
              <w:bottom w:val="single" w:sz="8" w:space="0" w:color="auto"/>
              <w:right w:val="single" w:sz="8" w:space="0" w:color="auto"/>
            </w:tcBorders>
            <w:shd w:val="clear" w:color="000000" w:fill="FFFFFF"/>
            <w:vAlign w:val="center"/>
            <w:hideMark/>
          </w:tcPr>
          <w:p w14:paraId="45D6C252"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2.</w:t>
            </w:r>
          </w:p>
        </w:tc>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5AE9A366" w14:textId="77777777" w:rsidR="00AA504F" w:rsidRPr="00D12955" w:rsidRDefault="00AA504F" w:rsidP="00340584">
            <w:pPr>
              <w:suppressAutoHyphens w:val="0"/>
              <w:spacing w:after="0"/>
              <w:jc w:val="left"/>
              <w:rPr>
                <w:bCs/>
                <w:color w:val="000000"/>
                <w:sz w:val="18"/>
                <w:szCs w:val="18"/>
                <w:lang w:eastAsia="el-GR"/>
              </w:rPr>
            </w:pPr>
            <w:r w:rsidRPr="00D12955">
              <w:rPr>
                <w:bCs/>
                <w:color w:val="000000"/>
                <w:sz w:val="18"/>
                <w:szCs w:val="18"/>
                <w:lang w:eastAsia="el-GR"/>
              </w:rPr>
              <w:t>Υπηρεσίες Νομικής Υποστήριξης</w:t>
            </w:r>
          </w:p>
        </w:tc>
        <w:tc>
          <w:tcPr>
            <w:tcW w:w="0" w:type="auto"/>
            <w:gridSpan w:val="2"/>
            <w:tcBorders>
              <w:top w:val="single" w:sz="8" w:space="0" w:color="auto"/>
              <w:left w:val="single" w:sz="8" w:space="0" w:color="auto"/>
              <w:bottom w:val="single" w:sz="8" w:space="0" w:color="auto"/>
              <w:right w:val="single" w:sz="8" w:space="0" w:color="000000"/>
            </w:tcBorders>
            <w:shd w:val="clear" w:color="000000" w:fill="FFFFFF"/>
            <w:vAlign w:val="center"/>
            <w:hideMark/>
          </w:tcPr>
          <w:p w14:paraId="502E6834"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0" w:type="auto"/>
            <w:tcBorders>
              <w:top w:val="nil"/>
              <w:left w:val="nil"/>
              <w:bottom w:val="single" w:sz="8" w:space="0" w:color="auto"/>
              <w:right w:val="single" w:sz="8" w:space="0" w:color="auto"/>
            </w:tcBorders>
            <w:shd w:val="clear" w:color="000000" w:fill="FFFFFF"/>
            <w:vAlign w:val="center"/>
            <w:hideMark/>
          </w:tcPr>
          <w:p w14:paraId="1F607F2A"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0" w:type="auto"/>
            <w:tcBorders>
              <w:top w:val="nil"/>
              <w:left w:val="nil"/>
              <w:bottom w:val="single" w:sz="8" w:space="0" w:color="auto"/>
              <w:right w:val="single" w:sz="8" w:space="0" w:color="auto"/>
            </w:tcBorders>
            <w:shd w:val="clear" w:color="000000" w:fill="FFFFFF"/>
            <w:vAlign w:val="center"/>
            <w:hideMark/>
          </w:tcPr>
          <w:p w14:paraId="53FB33CA"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0" w:type="auto"/>
            <w:tcBorders>
              <w:top w:val="nil"/>
              <w:left w:val="nil"/>
              <w:bottom w:val="single" w:sz="8" w:space="0" w:color="auto"/>
              <w:right w:val="single" w:sz="8" w:space="0" w:color="auto"/>
            </w:tcBorders>
            <w:shd w:val="clear" w:color="000000" w:fill="FFFFFF"/>
            <w:vAlign w:val="center"/>
            <w:hideMark/>
          </w:tcPr>
          <w:p w14:paraId="66FEBBCD"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0" w:type="auto"/>
            <w:tcBorders>
              <w:top w:val="nil"/>
              <w:left w:val="nil"/>
              <w:bottom w:val="single" w:sz="8" w:space="0" w:color="auto"/>
              <w:right w:val="single" w:sz="8" w:space="0" w:color="auto"/>
            </w:tcBorders>
            <w:shd w:val="clear" w:color="000000" w:fill="FFFFFF"/>
            <w:vAlign w:val="center"/>
            <w:hideMark/>
          </w:tcPr>
          <w:p w14:paraId="55778522"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r>
      <w:tr w:rsidR="00AA504F" w:rsidRPr="00B92977" w14:paraId="5D79B4FC" w14:textId="77777777" w:rsidTr="00340584">
        <w:trPr>
          <w:trHeight w:val="330"/>
        </w:trPr>
        <w:tc>
          <w:tcPr>
            <w:tcW w:w="0" w:type="auto"/>
            <w:tcBorders>
              <w:top w:val="nil"/>
              <w:left w:val="single" w:sz="8" w:space="0" w:color="auto"/>
              <w:bottom w:val="single" w:sz="8" w:space="0" w:color="auto"/>
              <w:right w:val="single" w:sz="8" w:space="0" w:color="auto"/>
            </w:tcBorders>
            <w:shd w:val="clear" w:color="000000" w:fill="FFFFFF"/>
            <w:vAlign w:val="center"/>
            <w:hideMark/>
          </w:tcPr>
          <w:p w14:paraId="2DD83D1D"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3.</w:t>
            </w:r>
          </w:p>
        </w:tc>
        <w:tc>
          <w:tcPr>
            <w:tcW w:w="0" w:type="auto"/>
            <w:tcBorders>
              <w:top w:val="nil"/>
              <w:left w:val="single" w:sz="4" w:space="0" w:color="auto"/>
              <w:bottom w:val="single" w:sz="4" w:space="0" w:color="auto"/>
              <w:right w:val="single" w:sz="4" w:space="0" w:color="auto"/>
            </w:tcBorders>
            <w:shd w:val="clear" w:color="auto" w:fill="auto"/>
            <w:vAlign w:val="bottom"/>
            <w:hideMark/>
          </w:tcPr>
          <w:p w14:paraId="5BAD3C81" w14:textId="77777777" w:rsidR="00AA504F" w:rsidRPr="00D12955" w:rsidRDefault="00AA504F" w:rsidP="00340584">
            <w:pPr>
              <w:suppressAutoHyphens w:val="0"/>
              <w:spacing w:after="0"/>
              <w:jc w:val="left"/>
              <w:rPr>
                <w:bCs/>
                <w:color w:val="000000"/>
                <w:sz w:val="18"/>
                <w:szCs w:val="18"/>
                <w:lang w:val="el-GR" w:eastAsia="el-GR"/>
              </w:rPr>
            </w:pPr>
            <w:r w:rsidRPr="00D12955">
              <w:rPr>
                <w:bCs/>
                <w:color w:val="000000"/>
                <w:sz w:val="18"/>
                <w:szCs w:val="18"/>
                <w:lang w:val="el-GR" w:eastAsia="el-GR"/>
              </w:rPr>
              <w:t>Υπηρεσίες Εγκατάστασης και Τεχνικής Υποστήριξης (Κέντρα Διανομής και Υποστήριξης)</w:t>
            </w:r>
          </w:p>
        </w:tc>
        <w:tc>
          <w:tcPr>
            <w:tcW w:w="0" w:type="auto"/>
            <w:gridSpan w:val="2"/>
            <w:tcBorders>
              <w:top w:val="single" w:sz="8" w:space="0" w:color="auto"/>
              <w:left w:val="single" w:sz="8" w:space="0" w:color="auto"/>
              <w:bottom w:val="single" w:sz="8" w:space="0" w:color="auto"/>
              <w:right w:val="single" w:sz="8" w:space="0" w:color="000000"/>
            </w:tcBorders>
            <w:shd w:val="clear" w:color="000000" w:fill="FFFFFF"/>
            <w:vAlign w:val="center"/>
            <w:hideMark/>
          </w:tcPr>
          <w:p w14:paraId="1FF6F8D5" w14:textId="77777777" w:rsidR="00AA504F" w:rsidRPr="00D12955" w:rsidRDefault="00AA504F"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0" w:type="auto"/>
            <w:tcBorders>
              <w:top w:val="nil"/>
              <w:left w:val="nil"/>
              <w:bottom w:val="single" w:sz="8" w:space="0" w:color="auto"/>
              <w:right w:val="single" w:sz="8" w:space="0" w:color="auto"/>
            </w:tcBorders>
            <w:shd w:val="clear" w:color="000000" w:fill="FFFFFF"/>
            <w:vAlign w:val="center"/>
            <w:hideMark/>
          </w:tcPr>
          <w:p w14:paraId="60B4C04B" w14:textId="77777777" w:rsidR="00AA504F" w:rsidRPr="00D12955" w:rsidRDefault="00AA504F"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0" w:type="auto"/>
            <w:tcBorders>
              <w:top w:val="nil"/>
              <w:left w:val="nil"/>
              <w:bottom w:val="single" w:sz="8" w:space="0" w:color="auto"/>
              <w:right w:val="single" w:sz="8" w:space="0" w:color="auto"/>
            </w:tcBorders>
            <w:shd w:val="clear" w:color="000000" w:fill="FFFFFF"/>
            <w:vAlign w:val="center"/>
            <w:hideMark/>
          </w:tcPr>
          <w:p w14:paraId="1141F0F0" w14:textId="77777777" w:rsidR="00AA504F" w:rsidRPr="00D12955" w:rsidRDefault="00AA504F"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0" w:type="auto"/>
            <w:tcBorders>
              <w:top w:val="nil"/>
              <w:left w:val="nil"/>
              <w:bottom w:val="single" w:sz="8" w:space="0" w:color="auto"/>
              <w:right w:val="single" w:sz="8" w:space="0" w:color="auto"/>
            </w:tcBorders>
            <w:shd w:val="clear" w:color="000000" w:fill="FFFFFF"/>
            <w:vAlign w:val="center"/>
            <w:hideMark/>
          </w:tcPr>
          <w:p w14:paraId="29C4EC0C" w14:textId="77777777" w:rsidR="00AA504F" w:rsidRPr="00D12955" w:rsidRDefault="00AA504F"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0" w:type="auto"/>
            <w:tcBorders>
              <w:top w:val="nil"/>
              <w:left w:val="nil"/>
              <w:bottom w:val="single" w:sz="8" w:space="0" w:color="auto"/>
              <w:right w:val="single" w:sz="8" w:space="0" w:color="auto"/>
            </w:tcBorders>
            <w:shd w:val="clear" w:color="000000" w:fill="FFFFFF"/>
            <w:vAlign w:val="center"/>
            <w:hideMark/>
          </w:tcPr>
          <w:p w14:paraId="02A05F6E" w14:textId="77777777" w:rsidR="00AA504F" w:rsidRPr="00D12955" w:rsidRDefault="00AA504F" w:rsidP="00340584">
            <w:pPr>
              <w:suppressAutoHyphens w:val="0"/>
              <w:spacing w:after="0"/>
              <w:rPr>
                <w:bCs/>
                <w:color w:val="000000"/>
                <w:sz w:val="18"/>
                <w:szCs w:val="18"/>
                <w:lang w:val="el-GR" w:eastAsia="el-GR"/>
              </w:rPr>
            </w:pPr>
            <w:r w:rsidRPr="00D12955">
              <w:rPr>
                <w:bCs/>
                <w:color w:val="000000"/>
                <w:sz w:val="18"/>
                <w:szCs w:val="18"/>
                <w:lang w:eastAsia="el-GR"/>
              </w:rPr>
              <w:t> </w:t>
            </w:r>
          </w:p>
        </w:tc>
      </w:tr>
      <w:tr w:rsidR="00AA504F" w:rsidRPr="00D12955" w14:paraId="7C323E2F" w14:textId="77777777" w:rsidTr="00340584">
        <w:trPr>
          <w:trHeight w:val="315"/>
        </w:trPr>
        <w:tc>
          <w:tcPr>
            <w:tcW w:w="0" w:type="auto"/>
            <w:tcBorders>
              <w:top w:val="nil"/>
              <w:left w:val="single" w:sz="8" w:space="0" w:color="auto"/>
              <w:bottom w:val="single" w:sz="8" w:space="0" w:color="auto"/>
              <w:right w:val="single" w:sz="8" w:space="0" w:color="auto"/>
            </w:tcBorders>
            <w:shd w:val="clear" w:color="000000" w:fill="FFFFFF"/>
            <w:vAlign w:val="center"/>
            <w:hideMark/>
          </w:tcPr>
          <w:p w14:paraId="2120FFF8"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4.</w:t>
            </w:r>
          </w:p>
        </w:tc>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0A087E1A" w14:textId="77777777" w:rsidR="00AA504F" w:rsidRPr="00D12955" w:rsidRDefault="00AA504F" w:rsidP="00340584">
            <w:pPr>
              <w:suppressAutoHyphens w:val="0"/>
              <w:spacing w:after="0"/>
              <w:jc w:val="left"/>
              <w:rPr>
                <w:bCs/>
                <w:color w:val="000000"/>
                <w:sz w:val="18"/>
                <w:szCs w:val="18"/>
                <w:lang w:eastAsia="el-GR"/>
              </w:rPr>
            </w:pPr>
            <w:r w:rsidRPr="00D12955">
              <w:rPr>
                <w:bCs/>
                <w:color w:val="000000"/>
                <w:sz w:val="18"/>
                <w:szCs w:val="18"/>
                <w:lang w:eastAsia="el-GR"/>
              </w:rPr>
              <w:t>Υπηρεσίες ΣμηΕΑ</w:t>
            </w:r>
          </w:p>
        </w:tc>
        <w:tc>
          <w:tcPr>
            <w:tcW w:w="0" w:type="auto"/>
            <w:tcBorders>
              <w:top w:val="nil"/>
              <w:left w:val="single" w:sz="8" w:space="0" w:color="auto"/>
              <w:bottom w:val="single" w:sz="8" w:space="0" w:color="auto"/>
              <w:right w:val="nil"/>
            </w:tcBorders>
            <w:shd w:val="clear" w:color="000000" w:fill="FFFFFF"/>
            <w:vAlign w:val="center"/>
            <w:hideMark/>
          </w:tcPr>
          <w:p w14:paraId="02DA56FC"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0" w:type="auto"/>
            <w:tcBorders>
              <w:top w:val="nil"/>
              <w:left w:val="nil"/>
              <w:bottom w:val="single" w:sz="8" w:space="0" w:color="auto"/>
              <w:right w:val="single" w:sz="8" w:space="0" w:color="auto"/>
            </w:tcBorders>
            <w:shd w:val="clear" w:color="000000" w:fill="FFFFFF"/>
            <w:vAlign w:val="center"/>
            <w:hideMark/>
          </w:tcPr>
          <w:p w14:paraId="0D47A31E"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0" w:type="auto"/>
            <w:tcBorders>
              <w:top w:val="nil"/>
              <w:left w:val="nil"/>
              <w:bottom w:val="single" w:sz="8" w:space="0" w:color="auto"/>
              <w:right w:val="single" w:sz="8" w:space="0" w:color="auto"/>
            </w:tcBorders>
            <w:shd w:val="clear" w:color="000000" w:fill="FFFFFF"/>
            <w:vAlign w:val="center"/>
            <w:hideMark/>
          </w:tcPr>
          <w:p w14:paraId="104977C4"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0" w:type="auto"/>
            <w:tcBorders>
              <w:top w:val="nil"/>
              <w:left w:val="nil"/>
              <w:bottom w:val="single" w:sz="8" w:space="0" w:color="auto"/>
              <w:right w:val="single" w:sz="8" w:space="0" w:color="auto"/>
            </w:tcBorders>
            <w:shd w:val="clear" w:color="000000" w:fill="FFFFFF"/>
            <w:vAlign w:val="center"/>
            <w:hideMark/>
          </w:tcPr>
          <w:p w14:paraId="6D8457B5"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0" w:type="auto"/>
            <w:tcBorders>
              <w:top w:val="nil"/>
              <w:left w:val="nil"/>
              <w:bottom w:val="single" w:sz="8" w:space="0" w:color="auto"/>
              <w:right w:val="single" w:sz="8" w:space="0" w:color="auto"/>
            </w:tcBorders>
            <w:shd w:val="clear" w:color="000000" w:fill="FFFFFF"/>
            <w:vAlign w:val="center"/>
            <w:hideMark/>
          </w:tcPr>
          <w:p w14:paraId="0925B095"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0" w:type="auto"/>
            <w:tcBorders>
              <w:top w:val="nil"/>
              <w:left w:val="nil"/>
              <w:bottom w:val="single" w:sz="8" w:space="0" w:color="auto"/>
              <w:right w:val="single" w:sz="8" w:space="0" w:color="auto"/>
            </w:tcBorders>
            <w:shd w:val="clear" w:color="000000" w:fill="FFFFFF"/>
            <w:vAlign w:val="center"/>
            <w:hideMark/>
          </w:tcPr>
          <w:p w14:paraId="05F3FCB4"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r>
      <w:tr w:rsidR="00AA504F" w:rsidRPr="00D12955" w14:paraId="67774BC0" w14:textId="77777777" w:rsidTr="00340584">
        <w:trPr>
          <w:trHeight w:val="315"/>
        </w:trPr>
        <w:tc>
          <w:tcPr>
            <w:tcW w:w="0" w:type="auto"/>
            <w:tcBorders>
              <w:top w:val="nil"/>
              <w:left w:val="single" w:sz="8" w:space="0" w:color="auto"/>
              <w:bottom w:val="single" w:sz="8" w:space="0" w:color="auto"/>
              <w:right w:val="single" w:sz="8" w:space="0" w:color="auto"/>
            </w:tcBorders>
            <w:shd w:val="clear" w:color="000000" w:fill="FFFFFF"/>
            <w:vAlign w:val="center"/>
            <w:hideMark/>
          </w:tcPr>
          <w:p w14:paraId="2E888524"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5.</w:t>
            </w:r>
          </w:p>
        </w:tc>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4668777E" w14:textId="77777777" w:rsidR="00AA504F" w:rsidRPr="00D12955" w:rsidRDefault="00AA504F" w:rsidP="00340584">
            <w:pPr>
              <w:suppressAutoHyphens w:val="0"/>
              <w:spacing w:after="0"/>
              <w:jc w:val="left"/>
              <w:rPr>
                <w:bCs/>
                <w:color w:val="000000"/>
                <w:sz w:val="18"/>
                <w:szCs w:val="18"/>
                <w:lang w:eastAsia="el-GR"/>
              </w:rPr>
            </w:pPr>
            <w:r w:rsidRPr="00D12955">
              <w:rPr>
                <w:bCs/>
                <w:color w:val="000000"/>
                <w:sz w:val="18"/>
                <w:szCs w:val="18"/>
                <w:lang w:eastAsia="el-GR"/>
              </w:rPr>
              <w:t>Υπηρεσίες Ανάλυσης Δεδομένων</w:t>
            </w:r>
          </w:p>
        </w:tc>
        <w:tc>
          <w:tcPr>
            <w:tcW w:w="0" w:type="auto"/>
            <w:tcBorders>
              <w:top w:val="nil"/>
              <w:left w:val="single" w:sz="8" w:space="0" w:color="auto"/>
              <w:bottom w:val="single" w:sz="8" w:space="0" w:color="auto"/>
              <w:right w:val="nil"/>
            </w:tcBorders>
            <w:shd w:val="clear" w:color="000000" w:fill="FFFFFF"/>
            <w:vAlign w:val="center"/>
            <w:hideMark/>
          </w:tcPr>
          <w:p w14:paraId="30BCE634"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0" w:type="auto"/>
            <w:tcBorders>
              <w:top w:val="nil"/>
              <w:left w:val="nil"/>
              <w:bottom w:val="single" w:sz="8" w:space="0" w:color="auto"/>
              <w:right w:val="single" w:sz="8" w:space="0" w:color="auto"/>
            </w:tcBorders>
            <w:shd w:val="clear" w:color="000000" w:fill="FFFFFF"/>
            <w:vAlign w:val="center"/>
            <w:hideMark/>
          </w:tcPr>
          <w:p w14:paraId="59D83307"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0" w:type="auto"/>
            <w:tcBorders>
              <w:top w:val="nil"/>
              <w:left w:val="nil"/>
              <w:bottom w:val="single" w:sz="8" w:space="0" w:color="auto"/>
              <w:right w:val="single" w:sz="8" w:space="0" w:color="auto"/>
            </w:tcBorders>
            <w:shd w:val="clear" w:color="000000" w:fill="FFFFFF"/>
            <w:vAlign w:val="center"/>
            <w:hideMark/>
          </w:tcPr>
          <w:p w14:paraId="562A8116"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0" w:type="auto"/>
            <w:tcBorders>
              <w:top w:val="nil"/>
              <w:left w:val="nil"/>
              <w:bottom w:val="single" w:sz="8" w:space="0" w:color="auto"/>
              <w:right w:val="single" w:sz="8" w:space="0" w:color="auto"/>
            </w:tcBorders>
            <w:shd w:val="clear" w:color="000000" w:fill="FFFFFF"/>
            <w:vAlign w:val="center"/>
            <w:hideMark/>
          </w:tcPr>
          <w:p w14:paraId="37A71843"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0" w:type="auto"/>
            <w:tcBorders>
              <w:top w:val="nil"/>
              <w:left w:val="nil"/>
              <w:bottom w:val="single" w:sz="8" w:space="0" w:color="auto"/>
              <w:right w:val="single" w:sz="8" w:space="0" w:color="auto"/>
            </w:tcBorders>
            <w:shd w:val="clear" w:color="000000" w:fill="FFFFFF"/>
            <w:vAlign w:val="center"/>
            <w:hideMark/>
          </w:tcPr>
          <w:p w14:paraId="205A9211"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0" w:type="auto"/>
            <w:tcBorders>
              <w:top w:val="nil"/>
              <w:left w:val="nil"/>
              <w:bottom w:val="single" w:sz="8" w:space="0" w:color="auto"/>
              <w:right w:val="single" w:sz="8" w:space="0" w:color="auto"/>
            </w:tcBorders>
            <w:shd w:val="clear" w:color="000000" w:fill="FFFFFF"/>
            <w:vAlign w:val="center"/>
            <w:hideMark/>
          </w:tcPr>
          <w:p w14:paraId="4DA253D7"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r>
      <w:tr w:rsidR="00AA504F" w:rsidRPr="00D12955" w14:paraId="6C76BF79" w14:textId="77777777" w:rsidTr="00340584">
        <w:trPr>
          <w:trHeight w:val="315"/>
        </w:trPr>
        <w:tc>
          <w:tcPr>
            <w:tcW w:w="0" w:type="auto"/>
            <w:tcBorders>
              <w:top w:val="nil"/>
              <w:left w:val="single" w:sz="8" w:space="0" w:color="auto"/>
              <w:bottom w:val="single" w:sz="8" w:space="0" w:color="auto"/>
              <w:right w:val="single" w:sz="8" w:space="0" w:color="auto"/>
            </w:tcBorders>
            <w:shd w:val="clear" w:color="000000" w:fill="FFFFFF"/>
            <w:vAlign w:val="center"/>
            <w:hideMark/>
          </w:tcPr>
          <w:p w14:paraId="66A1ED20"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6.</w:t>
            </w:r>
          </w:p>
        </w:tc>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6D12BF70" w14:textId="77777777" w:rsidR="00AA504F" w:rsidRPr="00D12955" w:rsidRDefault="00AA504F" w:rsidP="00340584">
            <w:pPr>
              <w:suppressAutoHyphens w:val="0"/>
              <w:spacing w:after="0"/>
              <w:jc w:val="left"/>
              <w:rPr>
                <w:bCs/>
                <w:color w:val="000000"/>
                <w:sz w:val="18"/>
                <w:szCs w:val="18"/>
                <w:lang w:eastAsia="el-GR"/>
              </w:rPr>
            </w:pPr>
            <w:r w:rsidRPr="00D12955">
              <w:rPr>
                <w:bCs/>
                <w:color w:val="000000"/>
                <w:sz w:val="18"/>
                <w:szCs w:val="18"/>
                <w:lang w:eastAsia="el-GR"/>
              </w:rPr>
              <w:t>Υπηρεσίες Διαχείρισης Δορυφορικών Δεδομένων</w:t>
            </w:r>
          </w:p>
        </w:tc>
        <w:tc>
          <w:tcPr>
            <w:tcW w:w="0" w:type="auto"/>
            <w:tcBorders>
              <w:top w:val="nil"/>
              <w:left w:val="single" w:sz="8" w:space="0" w:color="auto"/>
              <w:bottom w:val="single" w:sz="8" w:space="0" w:color="auto"/>
              <w:right w:val="nil"/>
            </w:tcBorders>
            <w:shd w:val="clear" w:color="000000" w:fill="FFFFFF"/>
            <w:vAlign w:val="center"/>
            <w:hideMark/>
          </w:tcPr>
          <w:p w14:paraId="03470B3A"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0" w:type="auto"/>
            <w:tcBorders>
              <w:top w:val="nil"/>
              <w:left w:val="nil"/>
              <w:bottom w:val="single" w:sz="8" w:space="0" w:color="auto"/>
              <w:right w:val="single" w:sz="8" w:space="0" w:color="auto"/>
            </w:tcBorders>
            <w:shd w:val="clear" w:color="000000" w:fill="FFFFFF"/>
            <w:vAlign w:val="center"/>
            <w:hideMark/>
          </w:tcPr>
          <w:p w14:paraId="578653F6"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0" w:type="auto"/>
            <w:tcBorders>
              <w:top w:val="nil"/>
              <w:left w:val="nil"/>
              <w:bottom w:val="single" w:sz="8" w:space="0" w:color="auto"/>
              <w:right w:val="single" w:sz="8" w:space="0" w:color="auto"/>
            </w:tcBorders>
            <w:shd w:val="clear" w:color="000000" w:fill="FFFFFF"/>
            <w:vAlign w:val="center"/>
            <w:hideMark/>
          </w:tcPr>
          <w:p w14:paraId="574FDE6F"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0" w:type="auto"/>
            <w:tcBorders>
              <w:top w:val="nil"/>
              <w:left w:val="nil"/>
              <w:bottom w:val="single" w:sz="8" w:space="0" w:color="auto"/>
              <w:right w:val="single" w:sz="8" w:space="0" w:color="auto"/>
            </w:tcBorders>
            <w:shd w:val="clear" w:color="000000" w:fill="FFFFFF"/>
            <w:vAlign w:val="center"/>
            <w:hideMark/>
          </w:tcPr>
          <w:p w14:paraId="2E151F8B"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0" w:type="auto"/>
            <w:tcBorders>
              <w:top w:val="nil"/>
              <w:left w:val="nil"/>
              <w:bottom w:val="single" w:sz="8" w:space="0" w:color="auto"/>
              <w:right w:val="single" w:sz="8" w:space="0" w:color="auto"/>
            </w:tcBorders>
            <w:shd w:val="clear" w:color="000000" w:fill="FFFFFF"/>
            <w:vAlign w:val="center"/>
            <w:hideMark/>
          </w:tcPr>
          <w:p w14:paraId="7B67DB74"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0" w:type="auto"/>
            <w:tcBorders>
              <w:top w:val="nil"/>
              <w:left w:val="nil"/>
              <w:bottom w:val="single" w:sz="8" w:space="0" w:color="auto"/>
              <w:right w:val="single" w:sz="8" w:space="0" w:color="auto"/>
            </w:tcBorders>
            <w:shd w:val="clear" w:color="000000" w:fill="FFFFFF"/>
            <w:vAlign w:val="center"/>
            <w:hideMark/>
          </w:tcPr>
          <w:p w14:paraId="5A5AE7AD"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r>
      <w:tr w:rsidR="00AA504F" w:rsidRPr="00D12955" w14:paraId="7E8452F9" w14:textId="77777777" w:rsidTr="00340584">
        <w:trPr>
          <w:trHeight w:val="315"/>
        </w:trPr>
        <w:tc>
          <w:tcPr>
            <w:tcW w:w="0" w:type="auto"/>
            <w:tcBorders>
              <w:top w:val="nil"/>
              <w:left w:val="single" w:sz="8" w:space="0" w:color="auto"/>
              <w:bottom w:val="single" w:sz="8" w:space="0" w:color="auto"/>
              <w:right w:val="single" w:sz="8" w:space="0" w:color="auto"/>
            </w:tcBorders>
            <w:shd w:val="clear" w:color="000000" w:fill="FFFFFF"/>
            <w:vAlign w:val="center"/>
            <w:hideMark/>
          </w:tcPr>
          <w:p w14:paraId="229C66D1"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7.</w:t>
            </w:r>
          </w:p>
        </w:tc>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65211C17" w14:textId="77777777" w:rsidR="00AA504F" w:rsidRPr="00D12955" w:rsidRDefault="00AA504F" w:rsidP="00340584">
            <w:pPr>
              <w:suppressAutoHyphens w:val="0"/>
              <w:spacing w:after="0"/>
              <w:jc w:val="left"/>
              <w:rPr>
                <w:bCs/>
                <w:color w:val="000000"/>
                <w:sz w:val="18"/>
                <w:szCs w:val="18"/>
                <w:lang w:eastAsia="el-GR"/>
              </w:rPr>
            </w:pPr>
            <w:r w:rsidRPr="00D12955">
              <w:rPr>
                <w:bCs/>
                <w:color w:val="000000"/>
                <w:sz w:val="18"/>
                <w:szCs w:val="18"/>
                <w:lang w:eastAsia="el-GR"/>
              </w:rPr>
              <w:t>Υπηρεσίες Διαχείρισης Υποδομής Νέφους</w:t>
            </w:r>
          </w:p>
        </w:tc>
        <w:tc>
          <w:tcPr>
            <w:tcW w:w="0" w:type="auto"/>
            <w:tcBorders>
              <w:top w:val="nil"/>
              <w:left w:val="single" w:sz="8" w:space="0" w:color="auto"/>
              <w:bottom w:val="single" w:sz="8" w:space="0" w:color="auto"/>
              <w:right w:val="nil"/>
            </w:tcBorders>
            <w:shd w:val="clear" w:color="000000" w:fill="FFFFFF"/>
            <w:vAlign w:val="center"/>
            <w:hideMark/>
          </w:tcPr>
          <w:p w14:paraId="423F9917"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0" w:type="auto"/>
            <w:tcBorders>
              <w:top w:val="nil"/>
              <w:left w:val="nil"/>
              <w:bottom w:val="single" w:sz="8" w:space="0" w:color="auto"/>
              <w:right w:val="single" w:sz="8" w:space="0" w:color="auto"/>
            </w:tcBorders>
            <w:shd w:val="clear" w:color="000000" w:fill="FFFFFF"/>
            <w:vAlign w:val="center"/>
            <w:hideMark/>
          </w:tcPr>
          <w:p w14:paraId="1CE0CF10"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0" w:type="auto"/>
            <w:tcBorders>
              <w:top w:val="nil"/>
              <w:left w:val="nil"/>
              <w:bottom w:val="single" w:sz="8" w:space="0" w:color="auto"/>
              <w:right w:val="single" w:sz="8" w:space="0" w:color="auto"/>
            </w:tcBorders>
            <w:shd w:val="clear" w:color="000000" w:fill="FFFFFF"/>
            <w:vAlign w:val="center"/>
            <w:hideMark/>
          </w:tcPr>
          <w:p w14:paraId="77746C21"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0" w:type="auto"/>
            <w:tcBorders>
              <w:top w:val="nil"/>
              <w:left w:val="nil"/>
              <w:bottom w:val="single" w:sz="8" w:space="0" w:color="auto"/>
              <w:right w:val="single" w:sz="8" w:space="0" w:color="auto"/>
            </w:tcBorders>
            <w:shd w:val="clear" w:color="000000" w:fill="FFFFFF"/>
            <w:vAlign w:val="center"/>
            <w:hideMark/>
          </w:tcPr>
          <w:p w14:paraId="48652D97"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0" w:type="auto"/>
            <w:tcBorders>
              <w:top w:val="nil"/>
              <w:left w:val="nil"/>
              <w:bottom w:val="single" w:sz="8" w:space="0" w:color="auto"/>
              <w:right w:val="single" w:sz="8" w:space="0" w:color="auto"/>
            </w:tcBorders>
            <w:shd w:val="clear" w:color="000000" w:fill="FFFFFF"/>
            <w:vAlign w:val="center"/>
            <w:hideMark/>
          </w:tcPr>
          <w:p w14:paraId="6C92E094"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0" w:type="auto"/>
            <w:tcBorders>
              <w:top w:val="nil"/>
              <w:left w:val="nil"/>
              <w:bottom w:val="single" w:sz="8" w:space="0" w:color="auto"/>
              <w:right w:val="single" w:sz="8" w:space="0" w:color="auto"/>
            </w:tcBorders>
            <w:shd w:val="clear" w:color="000000" w:fill="FFFFFF"/>
            <w:vAlign w:val="center"/>
            <w:hideMark/>
          </w:tcPr>
          <w:p w14:paraId="59BE8F17"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r>
      <w:tr w:rsidR="00AA504F" w:rsidRPr="00B92977" w14:paraId="26A3A1FA" w14:textId="77777777" w:rsidTr="00340584">
        <w:trPr>
          <w:trHeight w:val="315"/>
        </w:trPr>
        <w:tc>
          <w:tcPr>
            <w:tcW w:w="0" w:type="auto"/>
            <w:tcBorders>
              <w:top w:val="nil"/>
              <w:left w:val="single" w:sz="8" w:space="0" w:color="auto"/>
              <w:bottom w:val="single" w:sz="8" w:space="0" w:color="auto"/>
              <w:right w:val="single" w:sz="8" w:space="0" w:color="auto"/>
            </w:tcBorders>
            <w:shd w:val="clear" w:color="000000" w:fill="FFFFFF"/>
            <w:vAlign w:val="center"/>
            <w:hideMark/>
          </w:tcPr>
          <w:p w14:paraId="357010B2"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8.</w:t>
            </w:r>
          </w:p>
        </w:tc>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273D486B" w14:textId="77777777" w:rsidR="00AA504F" w:rsidRPr="00D12955" w:rsidRDefault="00AA504F" w:rsidP="00340584">
            <w:pPr>
              <w:suppressAutoHyphens w:val="0"/>
              <w:spacing w:after="0"/>
              <w:jc w:val="left"/>
              <w:rPr>
                <w:bCs/>
                <w:color w:val="000000"/>
                <w:sz w:val="18"/>
                <w:szCs w:val="18"/>
                <w:lang w:val="el-GR" w:eastAsia="el-GR"/>
              </w:rPr>
            </w:pPr>
            <w:r w:rsidRPr="00D12955">
              <w:rPr>
                <w:bCs/>
                <w:color w:val="000000"/>
                <w:sz w:val="18"/>
                <w:szCs w:val="18"/>
                <w:lang w:val="el-GR" w:eastAsia="el-GR"/>
              </w:rPr>
              <w:t>Υπηρεσίες Δημοσιοποίησης και προβολής έργου</w:t>
            </w:r>
          </w:p>
        </w:tc>
        <w:tc>
          <w:tcPr>
            <w:tcW w:w="0" w:type="auto"/>
            <w:tcBorders>
              <w:top w:val="nil"/>
              <w:left w:val="single" w:sz="8" w:space="0" w:color="auto"/>
              <w:bottom w:val="single" w:sz="8" w:space="0" w:color="auto"/>
              <w:right w:val="nil"/>
            </w:tcBorders>
            <w:shd w:val="clear" w:color="000000" w:fill="FFFFFF"/>
            <w:vAlign w:val="center"/>
            <w:hideMark/>
          </w:tcPr>
          <w:p w14:paraId="750FFCD8" w14:textId="77777777" w:rsidR="00AA504F" w:rsidRPr="00D12955" w:rsidRDefault="00AA504F"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0" w:type="auto"/>
            <w:tcBorders>
              <w:top w:val="nil"/>
              <w:left w:val="nil"/>
              <w:bottom w:val="single" w:sz="8" w:space="0" w:color="auto"/>
              <w:right w:val="single" w:sz="8" w:space="0" w:color="auto"/>
            </w:tcBorders>
            <w:shd w:val="clear" w:color="000000" w:fill="FFFFFF"/>
            <w:vAlign w:val="center"/>
            <w:hideMark/>
          </w:tcPr>
          <w:p w14:paraId="0163F1B8" w14:textId="77777777" w:rsidR="00AA504F" w:rsidRPr="00D12955" w:rsidRDefault="00AA504F"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0" w:type="auto"/>
            <w:tcBorders>
              <w:top w:val="nil"/>
              <w:left w:val="nil"/>
              <w:bottom w:val="single" w:sz="8" w:space="0" w:color="auto"/>
              <w:right w:val="single" w:sz="8" w:space="0" w:color="auto"/>
            </w:tcBorders>
            <w:shd w:val="clear" w:color="000000" w:fill="FFFFFF"/>
            <w:vAlign w:val="center"/>
            <w:hideMark/>
          </w:tcPr>
          <w:p w14:paraId="723CCE12" w14:textId="77777777" w:rsidR="00AA504F" w:rsidRPr="00D12955" w:rsidRDefault="00AA504F"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0" w:type="auto"/>
            <w:tcBorders>
              <w:top w:val="nil"/>
              <w:left w:val="nil"/>
              <w:bottom w:val="single" w:sz="8" w:space="0" w:color="auto"/>
              <w:right w:val="single" w:sz="8" w:space="0" w:color="auto"/>
            </w:tcBorders>
            <w:shd w:val="clear" w:color="000000" w:fill="FFFFFF"/>
            <w:vAlign w:val="center"/>
            <w:hideMark/>
          </w:tcPr>
          <w:p w14:paraId="21BA8B84" w14:textId="77777777" w:rsidR="00AA504F" w:rsidRPr="00D12955" w:rsidRDefault="00AA504F"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0" w:type="auto"/>
            <w:tcBorders>
              <w:top w:val="nil"/>
              <w:left w:val="nil"/>
              <w:bottom w:val="single" w:sz="8" w:space="0" w:color="auto"/>
              <w:right w:val="single" w:sz="8" w:space="0" w:color="auto"/>
            </w:tcBorders>
            <w:shd w:val="clear" w:color="000000" w:fill="FFFFFF"/>
            <w:vAlign w:val="center"/>
            <w:hideMark/>
          </w:tcPr>
          <w:p w14:paraId="0C871974" w14:textId="77777777" w:rsidR="00AA504F" w:rsidRPr="00D12955" w:rsidRDefault="00AA504F" w:rsidP="00340584">
            <w:pPr>
              <w:suppressAutoHyphens w:val="0"/>
              <w:spacing w:after="0"/>
              <w:rPr>
                <w:bCs/>
                <w:color w:val="000000"/>
                <w:sz w:val="18"/>
                <w:szCs w:val="18"/>
                <w:lang w:val="el-GR" w:eastAsia="el-GR"/>
              </w:rPr>
            </w:pPr>
            <w:r w:rsidRPr="00D12955">
              <w:rPr>
                <w:bCs/>
                <w:color w:val="000000"/>
                <w:sz w:val="18"/>
                <w:szCs w:val="18"/>
                <w:lang w:eastAsia="el-GR"/>
              </w:rPr>
              <w:t> </w:t>
            </w:r>
          </w:p>
        </w:tc>
        <w:tc>
          <w:tcPr>
            <w:tcW w:w="0" w:type="auto"/>
            <w:tcBorders>
              <w:top w:val="nil"/>
              <w:left w:val="nil"/>
              <w:bottom w:val="single" w:sz="8" w:space="0" w:color="auto"/>
              <w:right w:val="single" w:sz="8" w:space="0" w:color="auto"/>
            </w:tcBorders>
            <w:shd w:val="clear" w:color="000000" w:fill="FFFFFF"/>
            <w:vAlign w:val="center"/>
            <w:hideMark/>
          </w:tcPr>
          <w:p w14:paraId="35E82A18" w14:textId="77777777" w:rsidR="00AA504F" w:rsidRPr="00D12955" w:rsidRDefault="00AA504F" w:rsidP="00340584">
            <w:pPr>
              <w:suppressAutoHyphens w:val="0"/>
              <w:spacing w:after="0"/>
              <w:rPr>
                <w:bCs/>
                <w:color w:val="000000"/>
                <w:sz w:val="18"/>
                <w:szCs w:val="18"/>
                <w:lang w:val="el-GR" w:eastAsia="el-GR"/>
              </w:rPr>
            </w:pPr>
            <w:r w:rsidRPr="00D12955">
              <w:rPr>
                <w:bCs/>
                <w:color w:val="000000"/>
                <w:sz w:val="18"/>
                <w:szCs w:val="18"/>
                <w:lang w:eastAsia="el-GR"/>
              </w:rPr>
              <w:t> </w:t>
            </w:r>
          </w:p>
        </w:tc>
      </w:tr>
      <w:tr w:rsidR="00AA504F" w:rsidRPr="00D12955" w14:paraId="20769F7B" w14:textId="77777777" w:rsidTr="00340584">
        <w:trPr>
          <w:trHeight w:val="315"/>
        </w:trPr>
        <w:tc>
          <w:tcPr>
            <w:tcW w:w="0" w:type="auto"/>
            <w:tcBorders>
              <w:top w:val="nil"/>
              <w:left w:val="single" w:sz="8" w:space="0" w:color="auto"/>
              <w:bottom w:val="single" w:sz="8" w:space="0" w:color="auto"/>
              <w:right w:val="single" w:sz="8" w:space="0" w:color="auto"/>
            </w:tcBorders>
            <w:shd w:val="clear" w:color="auto" w:fill="auto"/>
            <w:noWrap/>
            <w:vAlign w:val="bottom"/>
            <w:hideMark/>
          </w:tcPr>
          <w:p w14:paraId="6E89C3B1" w14:textId="77777777" w:rsidR="00AA504F" w:rsidRPr="00D12955" w:rsidRDefault="00AA504F" w:rsidP="00340584">
            <w:pPr>
              <w:suppressAutoHyphens w:val="0"/>
              <w:spacing w:after="0"/>
              <w:jc w:val="left"/>
              <w:rPr>
                <w:bCs/>
                <w:color w:val="000000"/>
                <w:sz w:val="18"/>
                <w:szCs w:val="18"/>
                <w:lang w:eastAsia="el-GR"/>
              </w:rPr>
            </w:pPr>
            <w:r w:rsidRPr="00D12955">
              <w:rPr>
                <w:bCs/>
                <w:color w:val="000000"/>
                <w:sz w:val="18"/>
                <w:szCs w:val="18"/>
                <w:lang w:eastAsia="el-GR"/>
              </w:rPr>
              <w:t>9.</w:t>
            </w:r>
          </w:p>
        </w:tc>
        <w:tc>
          <w:tcPr>
            <w:tcW w:w="0" w:type="auto"/>
            <w:tcBorders>
              <w:top w:val="nil"/>
              <w:left w:val="nil"/>
              <w:bottom w:val="single" w:sz="4" w:space="0" w:color="auto"/>
              <w:right w:val="single" w:sz="4" w:space="0" w:color="auto"/>
            </w:tcBorders>
            <w:shd w:val="clear" w:color="auto" w:fill="auto"/>
            <w:noWrap/>
            <w:vAlign w:val="bottom"/>
            <w:hideMark/>
          </w:tcPr>
          <w:p w14:paraId="36254F45" w14:textId="77777777" w:rsidR="00AA504F" w:rsidRPr="00D12955" w:rsidRDefault="00AA504F" w:rsidP="00340584">
            <w:pPr>
              <w:suppressAutoHyphens w:val="0"/>
              <w:spacing w:after="0"/>
              <w:jc w:val="left"/>
              <w:rPr>
                <w:bCs/>
                <w:color w:val="000000"/>
                <w:sz w:val="18"/>
                <w:szCs w:val="18"/>
                <w:lang w:eastAsia="el-GR"/>
              </w:rPr>
            </w:pPr>
            <w:r w:rsidRPr="00D12955">
              <w:rPr>
                <w:bCs/>
                <w:color w:val="000000"/>
                <w:sz w:val="18"/>
                <w:szCs w:val="18"/>
                <w:lang w:eastAsia="el-GR"/>
              </w:rPr>
              <w:t>Υπηρεσίες Ειδικών Επιστημόνων - Γεωπόνων</w:t>
            </w:r>
          </w:p>
        </w:tc>
        <w:tc>
          <w:tcPr>
            <w:tcW w:w="0" w:type="auto"/>
            <w:gridSpan w:val="2"/>
            <w:tcBorders>
              <w:top w:val="single" w:sz="8" w:space="0" w:color="auto"/>
              <w:left w:val="single" w:sz="8" w:space="0" w:color="auto"/>
              <w:bottom w:val="single" w:sz="8" w:space="0" w:color="auto"/>
              <w:right w:val="single" w:sz="8" w:space="0" w:color="000000"/>
            </w:tcBorders>
            <w:shd w:val="clear" w:color="000000" w:fill="FFFFFF"/>
            <w:vAlign w:val="center"/>
            <w:hideMark/>
          </w:tcPr>
          <w:p w14:paraId="505EC82E"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0" w:type="auto"/>
            <w:tcBorders>
              <w:top w:val="nil"/>
              <w:left w:val="nil"/>
              <w:bottom w:val="single" w:sz="8" w:space="0" w:color="auto"/>
              <w:right w:val="single" w:sz="8" w:space="0" w:color="auto"/>
            </w:tcBorders>
            <w:shd w:val="clear" w:color="000000" w:fill="FFFFFF"/>
            <w:vAlign w:val="center"/>
            <w:hideMark/>
          </w:tcPr>
          <w:p w14:paraId="5F327CCD"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0" w:type="auto"/>
            <w:tcBorders>
              <w:top w:val="nil"/>
              <w:left w:val="nil"/>
              <w:bottom w:val="single" w:sz="8" w:space="0" w:color="auto"/>
              <w:right w:val="single" w:sz="8" w:space="0" w:color="auto"/>
            </w:tcBorders>
            <w:shd w:val="clear" w:color="000000" w:fill="FFFFFF"/>
            <w:vAlign w:val="center"/>
            <w:hideMark/>
          </w:tcPr>
          <w:p w14:paraId="2EEABA7C"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0" w:type="auto"/>
            <w:tcBorders>
              <w:top w:val="nil"/>
              <w:left w:val="nil"/>
              <w:bottom w:val="single" w:sz="8" w:space="0" w:color="auto"/>
              <w:right w:val="single" w:sz="8" w:space="0" w:color="auto"/>
            </w:tcBorders>
            <w:shd w:val="clear" w:color="000000" w:fill="FFFFFF"/>
            <w:vAlign w:val="center"/>
            <w:hideMark/>
          </w:tcPr>
          <w:p w14:paraId="7E01041B"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0" w:type="auto"/>
            <w:tcBorders>
              <w:top w:val="nil"/>
              <w:left w:val="nil"/>
              <w:bottom w:val="single" w:sz="8" w:space="0" w:color="auto"/>
              <w:right w:val="single" w:sz="8" w:space="0" w:color="auto"/>
            </w:tcBorders>
            <w:shd w:val="clear" w:color="000000" w:fill="FFFFFF"/>
            <w:vAlign w:val="center"/>
            <w:hideMark/>
          </w:tcPr>
          <w:p w14:paraId="08077094"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r>
      <w:tr w:rsidR="00AA504F" w:rsidRPr="00D12955" w14:paraId="6B8B4049" w14:textId="77777777" w:rsidTr="00340584">
        <w:trPr>
          <w:trHeight w:val="315"/>
        </w:trPr>
        <w:tc>
          <w:tcPr>
            <w:tcW w:w="0" w:type="auto"/>
            <w:tcBorders>
              <w:top w:val="nil"/>
              <w:left w:val="single" w:sz="8" w:space="0" w:color="auto"/>
              <w:bottom w:val="single" w:sz="8" w:space="0" w:color="auto"/>
              <w:right w:val="single" w:sz="8" w:space="0" w:color="auto"/>
            </w:tcBorders>
            <w:shd w:val="clear" w:color="auto" w:fill="auto"/>
            <w:noWrap/>
            <w:vAlign w:val="bottom"/>
            <w:hideMark/>
          </w:tcPr>
          <w:p w14:paraId="01D0F0A1" w14:textId="77777777" w:rsidR="00AA504F" w:rsidRPr="00D12955" w:rsidRDefault="00AA504F" w:rsidP="00340584">
            <w:pPr>
              <w:suppressAutoHyphens w:val="0"/>
              <w:spacing w:after="0"/>
              <w:jc w:val="left"/>
              <w:rPr>
                <w:bCs/>
                <w:color w:val="000000"/>
                <w:sz w:val="18"/>
                <w:szCs w:val="18"/>
                <w:lang w:eastAsia="el-GR"/>
              </w:rPr>
            </w:pPr>
            <w:r w:rsidRPr="00D12955">
              <w:rPr>
                <w:bCs/>
                <w:color w:val="000000"/>
                <w:sz w:val="18"/>
                <w:szCs w:val="18"/>
                <w:lang w:eastAsia="el-GR"/>
              </w:rPr>
              <w:t>10.</w:t>
            </w:r>
          </w:p>
        </w:tc>
        <w:tc>
          <w:tcPr>
            <w:tcW w:w="0" w:type="auto"/>
            <w:tcBorders>
              <w:top w:val="nil"/>
              <w:left w:val="nil"/>
              <w:bottom w:val="single" w:sz="4" w:space="0" w:color="auto"/>
              <w:right w:val="single" w:sz="4" w:space="0" w:color="auto"/>
            </w:tcBorders>
            <w:shd w:val="clear" w:color="auto" w:fill="auto"/>
            <w:noWrap/>
            <w:vAlign w:val="bottom"/>
            <w:hideMark/>
          </w:tcPr>
          <w:p w14:paraId="47ABF3C8" w14:textId="77777777" w:rsidR="00AA504F" w:rsidRPr="00D12955" w:rsidRDefault="00AA504F" w:rsidP="00340584">
            <w:pPr>
              <w:suppressAutoHyphens w:val="0"/>
              <w:spacing w:after="0"/>
              <w:jc w:val="left"/>
              <w:rPr>
                <w:bCs/>
                <w:color w:val="000000"/>
                <w:sz w:val="18"/>
                <w:szCs w:val="18"/>
                <w:lang w:eastAsia="el-GR"/>
              </w:rPr>
            </w:pPr>
            <w:r w:rsidRPr="00D12955">
              <w:rPr>
                <w:bCs/>
                <w:color w:val="000000"/>
                <w:sz w:val="18"/>
                <w:szCs w:val="18"/>
                <w:lang w:eastAsia="el-GR"/>
              </w:rPr>
              <w:t>Υπηρεσίες Εκπαίδευσης</w:t>
            </w:r>
          </w:p>
        </w:tc>
        <w:tc>
          <w:tcPr>
            <w:tcW w:w="0" w:type="auto"/>
            <w:gridSpan w:val="2"/>
            <w:tcBorders>
              <w:top w:val="single" w:sz="8" w:space="0" w:color="auto"/>
              <w:left w:val="single" w:sz="8" w:space="0" w:color="auto"/>
              <w:bottom w:val="single" w:sz="8" w:space="0" w:color="auto"/>
              <w:right w:val="single" w:sz="8" w:space="0" w:color="000000"/>
            </w:tcBorders>
            <w:shd w:val="clear" w:color="000000" w:fill="FFFFFF"/>
            <w:vAlign w:val="center"/>
            <w:hideMark/>
          </w:tcPr>
          <w:p w14:paraId="2AB40857"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0" w:type="auto"/>
            <w:tcBorders>
              <w:top w:val="nil"/>
              <w:left w:val="nil"/>
              <w:bottom w:val="single" w:sz="8" w:space="0" w:color="auto"/>
              <w:right w:val="single" w:sz="8" w:space="0" w:color="auto"/>
            </w:tcBorders>
            <w:shd w:val="clear" w:color="000000" w:fill="FFFFFF"/>
            <w:vAlign w:val="center"/>
            <w:hideMark/>
          </w:tcPr>
          <w:p w14:paraId="57B0C36D"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0" w:type="auto"/>
            <w:tcBorders>
              <w:top w:val="nil"/>
              <w:left w:val="nil"/>
              <w:bottom w:val="single" w:sz="8" w:space="0" w:color="auto"/>
              <w:right w:val="single" w:sz="8" w:space="0" w:color="auto"/>
            </w:tcBorders>
            <w:shd w:val="clear" w:color="000000" w:fill="FFFFFF"/>
            <w:vAlign w:val="center"/>
            <w:hideMark/>
          </w:tcPr>
          <w:p w14:paraId="334613ED"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0" w:type="auto"/>
            <w:tcBorders>
              <w:top w:val="nil"/>
              <w:left w:val="nil"/>
              <w:bottom w:val="single" w:sz="8" w:space="0" w:color="auto"/>
              <w:right w:val="single" w:sz="8" w:space="0" w:color="auto"/>
            </w:tcBorders>
            <w:shd w:val="clear" w:color="000000" w:fill="FFFFFF"/>
            <w:vAlign w:val="center"/>
            <w:hideMark/>
          </w:tcPr>
          <w:p w14:paraId="22773115"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0" w:type="auto"/>
            <w:tcBorders>
              <w:top w:val="nil"/>
              <w:left w:val="nil"/>
              <w:bottom w:val="single" w:sz="8" w:space="0" w:color="auto"/>
              <w:right w:val="single" w:sz="8" w:space="0" w:color="auto"/>
            </w:tcBorders>
            <w:shd w:val="clear" w:color="000000" w:fill="FFFFFF"/>
            <w:vAlign w:val="center"/>
            <w:hideMark/>
          </w:tcPr>
          <w:p w14:paraId="51A2BF21"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r>
      <w:tr w:rsidR="00AA504F" w:rsidRPr="00D12955" w14:paraId="28ADAD8A" w14:textId="77777777" w:rsidTr="00340584">
        <w:trPr>
          <w:trHeight w:val="315"/>
        </w:trPr>
        <w:tc>
          <w:tcPr>
            <w:tcW w:w="0" w:type="auto"/>
            <w:tcBorders>
              <w:top w:val="nil"/>
              <w:left w:val="single" w:sz="8" w:space="0" w:color="auto"/>
              <w:bottom w:val="single" w:sz="8" w:space="0" w:color="auto"/>
              <w:right w:val="single" w:sz="8" w:space="0" w:color="auto"/>
            </w:tcBorders>
            <w:shd w:val="clear" w:color="auto" w:fill="auto"/>
            <w:noWrap/>
            <w:vAlign w:val="bottom"/>
            <w:hideMark/>
          </w:tcPr>
          <w:p w14:paraId="582E0E8E" w14:textId="77777777" w:rsidR="00AA504F" w:rsidRPr="00D12955" w:rsidRDefault="00AA504F" w:rsidP="00340584">
            <w:pPr>
              <w:suppressAutoHyphens w:val="0"/>
              <w:spacing w:after="0"/>
              <w:jc w:val="left"/>
              <w:rPr>
                <w:bCs/>
                <w:color w:val="000000"/>
                <w:sz w:val="18"/>
                <w:szCs w:val="18"/>
                <w:lang w:eastAsia="el-GR"/>
              </w:rPr>
            </w:pPr>
            <w:r w:rsidRPr="00D12955">
              <w:rPr>
                <w:bCs/>
                <w:color w:val="000000"/>
                <w:sz w:val="18"/>
                <w:szCs w:val="18"/>
                <w:lang w:eastAsia="el-GR"/>
              </w:rPr>
              <w:t>11.</w:t>
            </w:r>
          </w:p>
        </w:tc>
        <w:tc>
          <w:tcPr>
            <w:tcW w:w="0" w:type="auto"/>
            <w:tcBorders>
              <w:top w:val="nil"/>
              <w:left w:val="nil"/>
              <w:bottom w:val="single" w:sz="4" w:space="0" w:color="auto"/>
              <w:right w:val="single" w:sz="4" w:space="0" w:color="auto"/>
            </w:tcBorders>
            <w:shd w:val="clear" w:color="auto" w:fill="auto"/>
            <w:noWrap/>
            <w:vAlign w:val="bottom"/>
            <w:hideMark/>
          </w:tcPr>
          <w:p w14:paraId="79F135EC" w14:textId="77777777" w:rsidR="00AA504F" w:rsidRPr="00D12955" w:rsidRDefault="00AA504F" w:rsidP="00340584">
            <w:pPr>
              <w:suppressAutoHyphens w:val="0"/>
              <w:spacing w:after="0"/>
              <w:jc w:val="left"/>
              <w:rPr>
                <w:bCs/>
                <w:color w:val="000000"/>
                <w:sz w:val="18"/>
                <w:szCs w:val="18"/>
                <w:lang w:eastAsia="el-GR"/>
              </w:rPr>
            </w:pPr>
            <w:r w:rsidRPr="00D12955">
              <w:rPr>
                <w:bCs/>
                <w:color w:val="000000"/>
                <w:sz w:val="18"/>
                <w:szCs w:val="18"/>
                <w:lang w:eastAsia="el-GR"/>
              </w:rPr>
              <w:t>Υπηρεσίες Help Desk</w:t>
            </w:r>
          </w:p>
        </w:tc>
        <w:tc>
          <w:tcPr>
            <w:tcW w:w="0" w:type="auto"/>
            <w:gridSpan w:val="2"/>
            <w:tcBorders>
              <w:top w:val="single" w:sz="8" w:space="0" w:color="auto"/>
              <w:left w:val="single" w:sz="8" w:space="0" w:color="auto"/>
              <w:bottom w:val="single" w:sz="8" w:space="0" w:color="auto"/>
              <w:right w:val="single" w:sz="8" w:space="0" w:color="000000"/>
            </w:tcBorders>
            <w:shd w:val="clear" w:color="000000" w:fill="FFFFFF"/>
            <w:vAlign w:val="center"/>
            <w:hideMark/>
          </w:tcPr>
          <w:p w14:paraId="35AEA4DB"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0" w:type="auto"/>
            <w:tcBorders>
              <w:top w:val="nil"/>
              <w:left w:val="nil"/>
              <w:bottom w:val="single" w:sz="8" w:space="0" w:color="auto"/>
              <w:right w:val="single" w:sz="8" w:space="0" w:color="auto"/>
            </w:tcBorders>
            <w:shd w:val="clear" w:color="000000" w:fill="FFFFFF"/>
            <w:vAlign w:val="center"/>
            <w:hideMark/>
          </w:tcPr>
          <w:p w14:paraId="07F744CC"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0" w:type="auto"/>
            <w:tcBorders>
              <w:top w:val="nil"/>
              <w:left w:val="nil"/>
              <w:bottom w:val="single" w:sz="8" w:space="0" w:color="auto"/>
              <w:right w:val="single" w:sz="8" w:space="0" w:color="auto"/>
            </w:tcBorders>
            <w:shd w:val="clear" w:color="000000" w:fill="FFFFFF"/>
            <w:vAlign w:val="center"/>
            <w:hideMark/>
          </w:tcPr>
          <w:p w14:paraId="3416F46B"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0" w:type="auto"/>
            <w:tcBorders>
              <w:top w:val="nil"/>
              <w:left w:val="nil"/>
              <w:bottom w:val="single" w:sz="8" w:space="0" w:color="auto"/>
              <w:right w:val="single" w:sz="8" w:space="0" w:color="auto"/>
            </w:tcBorders>
            <w:shd w:val="clear" w:color="000000" w:fill="FFFFFF"/>
            <w:vAlign w:val="center"/>
            <w:hideMark/>
          </w:tcPr>
          <w:p w14:paraId="6FAB6A16"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0" w:type="auto"/>
            <w:tcBorders>
              <w:top w:val="nil"/>
              <w:left w:val="nil"/>
              <w:bottom w:val="single" w:sz="8" w:space="0" w:color="auto"/>
              <w:right w:val="single" w:sz="8" w:space="0" w:color="auto"/>
            </w:tcBorders>
            <w:shd w:val="clear" w:color="000000" w:fill="FFFFFF"/>
            <w:vAlign w:val="center"/>
            <w:hideMark/>
          </w:tcPr>
          <w:p w14:paraId="1E11B732"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r>
      <w:tr w:rsidR="00AA504F" w:rsidRPr="00D12955" w14:paraId="159F8D16" w14:textId="77777777" w:rsidTr="00340584">
        <w:trPr>
          <w:trHeight w:val="315"/>
        </w:trPr>
        <w:tc>
          <w:tcPr>
            <w:tcW w:w="0" w:type="auto"/>
            <w:tcBorders>
              <w:top w:val="nil"/>
              <w:left w:val="single" w:sz="8" w:space="0" w:color="auto"/>
              <w:bottom w:val="single" w:sz="8" w:space="0" w:color="auto"/>
              <w:right w:val="single" w:sz="8" w:space="0" w:color="auto"/>
            </w:tcBorders>
            <w:shd w:val="clear" w:color="000000" w:fill="FFFFFF"/>
            <w:vAlign w:val="center"/>
            <w:hideMark/>
          </w:tcPr>
          <w:p w14:paraId="29E75FB3" w14:textId="77777777" w:rsidR="00AA504F" w:rsidRPr="00D12955" w:rsidRDefault="00AA504F" w:rsidP="00340584">
            <w:pPr>
              <w:suppressAutoHyphens w:val="0"/>
              <w:spacing w:after="0"/>
              <w:rPr>
                <w:bCs/>
                <w:i/>
                <w:iCs/>
                <w:color w:val="000000"/>
                <w:sz w:val="18"/>
                <w:szCs w:val="18"/>
                <w:lang w:eastAsia="el-GR"/>
              </w:rPr>
            </w:pPr>
            <w:r w:rsidRPr="00D12955">
              <w:rPr>
                <w:bCs/>
                <w:i/>
                <w:iCs/>
                <w:color w:val="000000"/>
                <w:sz w:val="18"/>
                <w:szCs w:val="18"/>
                <w:lang w:eastAsia="el-GR"/>
              </w:rPr>
              <w:t>…</w:t>
            </w:r>
          </w:p>
        </w:tc>
        <w:tc>
          <w:tcPr>
            <w:tcW w:w="0" w:type="auto"/>
            <w:tcBorders>
              <w:top w:val="nil"/>
              <w:left w:val="nil"/>
              <w:bottom w:val="single" w:sz="8" w:space="0" w:color="auto"/>
              <w:right w:val="single" w:sz="8" w:space="0" w:color="auto"/>
            </w:tcBorders>
            <w:shd w:val="clear" w:color="000000" w:fill="FFFFFF"/>
            <w:vAlign w:val="center"/>
            <w:hideMark/>
          </w:tcPr>
          <w:p w14:paraId="2C4F2454" w14:textId="77777777" w:rsidR="00AA504F" w:rsidRPr="00D12955" w:rsidRDefault="00AA504F" w:rsidP="00340584">
            <w:pPr>
              <w:suppressAutoHyphens w:val="0"/>
              <w:spacing w:after="0"/>
              <w:rPr>
                <w:bCs/>
                <w:i/>
                <w:iCs/>
                <w:color w:val="000000"/>
                <w:sz w:val="18"/>
                <w:szCs w:val="18"/>
                <w:lang w:eastAsia="el-GR"/>
              </w:rPr>
            </w:pPr>
            <w:r w:rsidRPr="00D12955">
              <w:rPr>
                <w:bCs/>
                <w:i/>
                <w:iCs/>
                <w:color w:val="000000"/>
                <w:sz w:val="18"/>
                <w:szCs w:val="18"/>
                <w:lang w:eastAsia="el-GR"/>
              </w:rPr>
              <w:t>Άλλες Υπηρεσίες …</w:t>
            </w:r>
          </w:p>
        </w:tc>
        <w:tc>
          <w:tcPr>
            <w:tcW w:w="0" w:type="auto"/>
            <w:gridSpan w:val="2"/>
            <w:tcBorders>
              <w:top w:val="single" w:sz="8" w:space="0" w:color="auto"/>
              <w:left w:val="nil"/>
              <w:bottom w:val="single" w:sz="8" w:space="0" w:color="auto"/>
              <w:right w:val="single" w:sz="8" w:space="0" w:color="000000"/>
            </w:tcBorders>
            <w:shd w:val="clear" w:color="000000" w:fill="FFFFFF"/>
            <w:vAlign w:val="center"/>
            <w:hideMark/>
          </w:tcPr>
          <w:p w14:paraId="73317D3C"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0" w:type="auto"/>
            <w:tcBorders>
              <w:top w:val="nil"/>
              <w:left w:val="nil"/>
              <w:bottom w:val="single" w:sz="8" w:space="0" w:color="auto"/>
              <w:right w:val="single" w:sz="8" w:space="0" w:color="auto"/>
            </w:tcBorders>
            <w:shd w:val="clear" w:color="000000" w:fill="FFFFFF"/>
            <w:vAlign w:val="center"/>
            <w:hideMark/>
          </w:tcPr>
          <w:p w14:paraId="4C9E5504"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0" w:type="auto"/>
            <w:tcBorders>
              <w:top w:val="nil"/>
              <w:left w:val="nil"/>
              <w:bottom w:val="single" w:sz="8" w:space="0" w:color="auto"/>
              <w:right w:val="single" w:sz="8" w:space="0" w:color="auto"/>
            </w:tcBorders>
            <w:shd w:val="clear" w:color="000000" w:fill="FFFFFF"/>
            <w:vAlign w:val="center"/>
            <w:hideMark/>
          </w:tcPr>
          <w:p w14:paraId="71305BC8"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0" w:type="auto"/>
            <w:tcBorders>
              <w:top w:val="nil"/>
              <w:left w:val="nil"/>
              <w:bottom w:val="single" w:sz="8" w:space="0" w:color="auto"/>
              <w:right w:val="single" w:sz="8" w:space="0" w:color="auto"/>
            </w:tcBorders>
            <w:shd w:val="clear" w:color="000000" w:fill="FFFFFF"/>
            <w:vAlign w:val="center"/>
            <w:hideMark/>
          </w:tcPr>
          <w:p w14:paraId="673E05FC"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0" w:type="auto"/>
            <w:tcBorders>
              <w:top w:val="nil"/>
              <w:left w:val="nil"/>
              <w:bottom w:val="single" w:sz="8" w:space="0" w:color="auto"/>
              <w:right w:val="single" w:sz="8" w:space="0" w:color="auto"/>
            </w:tcBorders>
            <w:shd w:val="clear" w:color="000000" w:fill="FFFFFF"/>
            <w:vAlign w:val="center"/>
            <w:hideMark/>
          </w:tcPr>
          <w:p w14:paraId="517877FA"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r>
      <w:tr w:rsidR="00AA504F" w:rsidRPr="00D12955" w14:paraId="53C99ECF" w14:textId="77777777" w:rsidTr="00AA504F">
        <w:trPr>
          <w:trHeight w:val="315"/>
        </w:trPr>
        <w:tc>
          <w:tcPr>
            <w:tcW w:w="4769" w:type="dxa"/>
            <w:gridSpan w:val="2"/>
            <w:tcBorders>
              <w:top w:val="single" w:sz="8" w:space="0" w:color="auto"/>
              <w:left w:val="single" w:sz="8" w:space="0" w:color="auto"/>
              <w:bottom w:val="single" w:sz="8" w:space="0" w:color="auto"/>
              <w:right w:val="single" w:sz="8" w:space="0" w:color="000000"/>
            </w:tcBorders>
            <w:shd w:val="clear" w:color="auto" w:fill="D9D9D9" w:themeFill="background1" w:themeFillShade="D9"/>
            <w:vAlign w:val="center"/>
            <w:hideMark/>
          </w:tcPr>
          <w:p w14:paraId="24F4419C" w14:textId="77777777" w:rsidR="00AA504F" w:rsidRPr="00D12955" w:rsidRDefault="00AA504F" w:rsidP="00340584">
            <w:pPr>
              <w:suppressAutoHyphens w:val="0"/>
              <w:spacing w:after="0"/>
              <w:jc w:val="right"/>
              <w:rPr>
                <w:bCs/>
                <w:color w:val="000000"/>
                <w:sz w:val="18"/>
                <w:szCs w:val="18"/>
                <w:lang w:eastAsia="el-GR"/>
              </w:rPr>
            </w:pPr>
            <w:r w:rsidRPr="00D12955">
              <w:rPr>
                <w:bCs/>
                <w:color w:val="000000"/>
                <w:sz w:val="18"/>
                <w:szCs w:val="18"/>
                <w:lang w:eastAsia="el-GR"/>
              </w:rPr>
              <w:t>ΣΥΝΟΛΟ</w:t>
            </w:r>
          </w:p>
        </w:tc>
        <w:tc>
          <w:tcPr>
            <w:tcW w:w="1172" w:type="dxa"/>
            <w:gridSpan w:val="2"/>
            <w:tcBorders>
              <w:top w:val="nil"/>
              <w:left w:val="nil"/>
              <w:bottom w:val="single" w:sz="8" w:space="0" w:color="auto"/>
              <w:right w:val="single" w:sz="8" w:space="0" w:color="auto"/>
            </w:tcBorders>
            <w:shd w:val="clear" w:color="auto" w:fill="auto"/>
            <w:vAlign w:val="center"/>
            <w:hideMark/>
          </w:tcPr>
          <w:p w14:paraId="4985D57D" w14:textId="77777777" w:rsidR="00AA504F" w:rsidRPr="00D12955" w:rsidRDefault="00AA504F" w:rsidP="00340584">
            <w:pPr>
              <w:suppressAutoHyphens w:val="0"/>
              <w:spacing w:after="0"/>
              <w:jc w:val="center"/>
              <w:rPr>
                <w:bCs/>
                <w:color w:val="000000"/>
                <w:sz w:val="18"/>
                <w:szCs w:val="18"/>
                <w:lang w:eastAsia="el-GR"/>
              </w:rPr>
            </w:pPr>
            <w:r w:rsidRPr="00D12955">
              <w:rPr>
                <w:bCs/>
                <w:color w:val="000000"/>
                <w:sz w:val="18"/>
                <w:szCs w:val="18"/>
                <w:lang w:eastAsia="el-GR"/>
              </w:rPr>
              <w:t> </w:t>
            </w:r>
          </w:p>
        </w:tc>
        <w:tc>
          <w:tcPr>
            <w:tcW w:w="0" w:type="auto"/>
            <w:tcBorders>
              <w:top w:val="nil"/>
              <w:left w:val="nil"/>
              <w:bottom w:val="single" w:sz="8" w:space="0" w:color="auto"/>
              <w:right w:val="single" w:sz="8" w:space="0" w:color="auto"/>
            </w:tcBorders>
            <w:shd w:val="clear" w:color="auto" w:fill="auto"/>
            <w:vAlign w:val="center"/>
            <w:hideMark/>
          </w:tcPr>
          <w:p w14:paraId="2E5BF1C1" w14:textId="77777777" w:rsidR="00AA504F" w:rsidRPr="00D12955" w:rsidRDefault="00AA504F" w:rsidP="00340584">
            <w:pPr>
              <w:suppressAutoHyphens w:val="0"/>
              <w:spacing w:after="0"/>
              <w:jc w:val="center"/>
              <w:rPr>
                <w:bCs/>
                <w:color w:val="000000"/>
                <w:sz w:val="18"/>
                <w:szCs w:val="18"/>
                <w:lang w:eastAsia="el-GR"/>
              </w:rPr>
            </w:pPr>
            <w:r w:rsidRPr="00D12955">
              <w:rPr>
                <w:bCs/>
                <w:color w:val="000000"/>
                <w:sz w:val="18"/>
                <w:szCs w:val="18"/>
                <w:lang w:eastAsia="el-GR"/>
              </w:rPr>
              <w:t> </w:t>
            </w:r>
          </w:p>
        </w:tc>
        <w:tc>
          <w:tcPr>
            <w:tcW w:w="0" w:type="auto"/>
            <w:tcBorders>
              <w:top w:val="nil"/>
              <w:left w:val="nil"/>
              <w:bottom w:val="single" w:sz="8" w:space="0" w:color="auto"/>
              <w:right w:val="single" w:sz="8" w:space="0" w:color="auto"/>
            </w:tcBorders>
            <w:shd w:val="clear" w:color="auto" w:fill="auto"/>
            <w:vAlign w:val="center"/>
            <w:hideMark/>
          </w:tcPr>
          <w:p w14:paraId="18564EAF"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0" w:type="auto"/>
            <w:tcBorders>
              <w:top w:val="nil"/>
              <w:left w:val="nil"/>
              <w:bottom w:val="single" w:sz="8" w:space="0" w:color="auto"/>
              <w:right w:val="single" w:sz="8" w:space="0" w:color="auto"/>
            </w:tcBorders>
            <w:shd w:val="clear" w:color="auto" w:fill="auto"/>
            <w:vAlign w:val="center"/>
            <w:hideMark/>
          </w:tcPr>
          <w:p w14:paraId="421553AF"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0" w:type="auto"/>
            <w:tcBorders>
              <w:top w:val="nil"/>
              <w:left w:val="nil"/>
              <w:bottom w:val="single" w:sz="8" w:space="0" w:color="auto"/>
              <w:right w:val="single" w:sz="8" w:space="0" w:color="auto"/>
            </w:tcBorders>
            <w:shd w:val="clear" w:color="auto" w:fill="auto"/>
            <w:vAlign w:val="center"/>
            <w:hideMark/>
          </w:tcPr>
          <w:p w14:paraId="47383EAF"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r>
    </w:tbl>
    <w:p w14:paraId="5EA43D86" w14:textId="77777777" w:rsidR="00AA504F" w:rsidRPr="00D12955" w:rsidRDefault="00AA504F" w:rsidP="00623457">
      <w:pPr>
        <w:rPr>
          <w:bCs/>
          <w:lang w:val="el-GR"/>
        </w:rPr>
      </w:pPr>
    </w:p>
    <w:p w14:paraId="3B86A679" w14:textId="3860C6B2" w:rsidR="00623457" w:rsidRPr="00D12955" w:rsidRDefault="00623457" w:rsidP="0020249C">
      <w:pPr>
        <w:pStyle w:val="30"/>
        <w:numPr>
          <w:ilvl w:val="0"/>
          <w:numId w:val="18"/>
        </w:numPr>
        <w:rPr>
          <w:rFonts w:cs="Tahoma"/>
          <w:b/>
          <w:bCs w:val="0"/>
          <w:lang w:val="el-GR"/>
        </w:rPr>
      </w:pPr>
      <w:bookmarkStart w:id="1069" w:name="_Toc53671373"/>
      <w:bookmarkStart w:id="1070" w:name="_Toc97194383"/>
      <w:bookmarkStart w:id="1071" w:name="_Toc97194487"/>
      <w:bookmarkStart w:id="1072" w:name="_Toc111734797"/>
      <w:r w:rsidRPr="00D12955">
        <w:rPr>
          <w:rFonts w:cs="Tahoma"/>
          <w:b/>
          <w:bCs w:val="0"/>
          <w:lang w:val="el-GR"/>
        </w:rPr>
        <w:t>Άλλες δαπάνες</w:t>
      </w:r>
      <w:bookmarkEnd w:id="1064"/>
      <w:bookmarkEnd w:id="1065"/>
      <w:bookmarkEnd w:id="1066"/>
      <w:bookmarkEnd w:id="1067"/>
      <w:bookmarkEnd w:id="1068"/>
      <w:bookmarkEnd w:id="1069"/>
      <w:bookmarkEnd w:id="1070"/>
      <w:bookmarkEnd w:id="1071"/>
      <w:bookmarkEnd w:id="1072"/>
    </w:p>
    <w:tbl>
      <w:tblPr>
        <w:tblW w:w="5000" w:type="pct"/>
        <w:tblLook w:val="04A0" w:firstRow="1" w:lastRow="0" w:firstColumn="1" w:lastColumn="0" w:noHBand="0" w:noVBand="1"/>
      </w:tblPr>
      <w:tblGrid>
        <w:gridCol w:w="501"/>
        <w:gridCol w:w="3392"/>
        <w:gridCol w:w="1521"/>
        <w:gridCol w:w="1030"/>
        <w:gridCol w:w="975"/>
        <w:gridCol w:w="1087"/>
        <w:gridCol w:w="1112"/>
      </w:tblGrid>
      <w:tr w:rsidR="00AA504F" w:rsidRPr="00D12955" w14:paraId="777DD959" w14:textId="77777777" w:rsidTr="00AA504F">
        <w:trPr>
          <w:trHeight w:val="315"/>
        </w:trPr>
        <w:tc>
          <w:tcPr>
            <w:tcW w:w="260" w:type="pct"/>
            <w:vMerge w:val="restart"/>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14:paraId="3E8106FD" w14:textId="77777777" w:rsidR="00AA504F" w:rsidRPr="00D12955" w:rsidRDefault="00AA504F" w:rsidP="00340584">
            <w:pPr>
              <w:suppressAutoHyphens w:val="0"/>
              <w:spacing w:after="0"/>
              <w:jc w:val="center"/>
              <w:rPr>
                <w:bCs/>
                <w:color w:val="000000"/>
                <w:sz w:val="18"/>
                <w:szCs w:val="18"/>
                <w:lang w:eastAsia="el-GR"/>
              </w:rPr>
            </w:pPr>
            <w:bookmarkStart w:id="1073" w:name="_Toc46178225"/>
            <w:bookmarkStart w:id="1074" w:name="_Toc46178713"/>
            <w:bookmarkStart w:id="1075" w:name="_Toc46179200"/>
            <w:bookmarkStart w:id="1076" w:name="_Toc63254467"/>
            <w:bookmarkStart w:id="1077" w:name="_Ref104352824"/>
            <w:bookmarkStart w:id="1078" w:name="_Ref104352827"/>
            <w:bookmarkStart w:id="1079" w:name="_Ref104352962"/>
            <w:bookmarkStart w:id="1080" w:name="_Toc240445882"/>
            <w:bookmarkStart w:id="1081" w:name="_Toc366852703"/>
            <w:bookmarkStart w:id="1082" w:name="_Toc10632754"/>
            <w:bookmarkStart w:id="1083" w:name="_Toc42167521"/>
            <w:bookmarkEnd w:id="1073"/>
            <w:bookmarkEnd w:id="1074"/>
            <w:bookmarkEnd w:id="1075"/>
            <w:r w:rsidRPr="00D12955">
              <w:rPr>
                <w:bCs/>
                <w:color w:val="000000"/>
                <w:sz w:val="18"/>
                <w:szCs w:val="18"/>
                <w:lang w:eastAsia="el-GR"/>
              </w:rPr>
              <w:t>Α/Α</w:t>
            </w:r>
          </w:p>
        </w:tc>
        <w:tc>
          <w:tcPr>
            <w:tcW w:w="1764" w:type="pct"/>
            <w:vMerge w:val="restart"/>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14:paraId="76F5ED4A" w14:textId="77777777" w:rsidR="00AA504F" w:rsidRPr="00D12955" w:rsidRDefault="00AA504F" w:rsidP="00340584">
            <w:pPr>
              <w:suppressAutoHyphens w:val="0"/>
              <w:spacing w:after="0"/>
              <w:jc w:val="center"/>
              <w:rPr>
                <w:bCs/>
                <w:color w:val="000000"/>
                <w:sz w:val="18"/>
                <w:szCs w:val="18"/>
                <w:lang w:eastAsia="el-GR"/>
              </w:rPr>
            </w:pPr>
            <w:r w:rsidRPr="00D12955">
              <w:rPr>
                <w:bCs/>
                <w:color w:val="000000"/>
                <w:sz w:val="18"/>
                <w:szCs w:val="18"/>
                <w:lang w:eastAsia="el-GR"/>
              </w:rPr>
              <w:t>ΠΕΡΙΓΡΑΦΗ</w:t>
            </w:r>
          </w:p>
        </w:tc>
        <w:tc>
          <w:tcPr>
            <w:tcW w:w="791" w:type="pct"/>
            <w:vMerge w:val="restart"/>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14:paraId="539D1C14" w14:textId="77777777" w:rsidR="00AA504F" w:rsidRPr="00D12955" w:rsidRDefault="00AA504F" w:rsidP="00340584">
            <w:pPr>
              <w:suppressAutoHyphens w:val="0"/>
              <w:spacing w:after="0"/>
              <w:jc w:val="center"/>
              <w:rPr>
                <w:bCs/>
                <w:color w:val="000000"/>
                <w:sz w:val="18"/>
                <w:szCs w:val="18"/>
                <w:lang w:eastAsia="el-GR"/>
              </w:rPr>
            </w:pPr>
            <w:r w:rsidRPr="00D12955">
              <w:rPr>
                <w:bCs/>
                <w:color w:val="000000"/>
                <w:sz w:val="18"/>
                <w:szCs w:val="18"/>
                <w:lang w:eastAsia="el-GR"/>
              </w:rPr>
              <w:t>ΠΟΣΟΤΗΤΑ</w:t>
            </w:r>
          </w:p>
        </w:tc>
        <w:tc>
          <w:tcPr>
            <w:tcW w:w="1042" w:type="pct"/>
            <w:gridSpan w:val="2"/>
            <w:tcBorders>
              <w:top w:val="single" w:sz="8" w:space="0" w:color="auto"/>
              <w:left w:val="nil"/>
              <w:bottom w:val="single" w:sz="8" w:space="0" w:color="auto"/>
              <w:right w:val="single" w:sz="8" w:space="0" w:color="000000"/>
            </w:tcBorders>
            <w:shd w:val="clear" w:color="auto" w:fill="D9D9D9" w:themeFill="background1" w:themeFillShade="D9"/>
            <w:vAlign w:val="center"/>
            <w:hideMark/>
          </w:tcPr>
          <w:p w14:paraId="4D4B1032" w14:textId="77777777" w:rsidR="00AA504F" w:rsidRPr="00D12955" w:rsidRDefault="00AA504F" w:rsidP="00340584">
            <w:pPr>
              <w:suppressAutoHyphens w:val="0"/>
              <w:spacing w:after="0"/>
              <w:jc w:val="center"/>
              <w:rPr>
                <w:bCs/>
                <w:color w:val="000000"/>
                <w:sz w:val="18"/>
                <w:szCs w:val="18"/>
                <w:lang w:eastAsia="el-GR"/>
              </w:rPr>
            </w:pPr>
            <w:r w:rsidRPr="00D12955">
              <w:rPr>
                <w:bCs/>
                <w:color w:val="000000"/>
                <w:sz w:val="18"/>
                <w:szCs w:val="18"/>
                <w:lang w:eastAsia="el-GR"/>
              </w:rPr>
              <w:t>ΑΞΙΑ ΧΩΡΙΣ ΦΠΑ [€]</w:t>
            </w:r>
          </w:p>
        </w:tc>
        <w:tc>
          <w:tcPr>
            <w:tcW w:w="565" w:type="pct"/>
            <w:vMerge w:val="restart"/>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14:paraId="53B91B57" w14:textId="77777777" w:rsidR="00AA504F" w:rsidRPr="00D12955" w:rsidRDefault="00AA504F" w:rsidP="00340584">
            <w:pPr>
              <w:suppressAutoHyphens w:val="0"/>
              <w:spacing w:after="0"/>
              <w:jc w:val="center"/>
              <w:rPr>
                <w:bCs/>
                <w:color w:val="000000"/>
                <w:sz w:val="18"/>
                <w:szCs w:val="18"/>
                <w:lang w:eastAsia="el-GR"/>
              </w:rPr>
            </w:pPr>
            <w:r w:rsidRPr="00D12955">
              <w:rPr>
                <w:bCs/>
                <w:color w:val="000000"/>
                <w:sz w:val="18"/>
                <w:szCs w:val="18"/>
                <w:lang w:eastAsia="el-GR"/>
              </w:rPr>
              <w:t>ΦΠΑ [€]</w:t>
            </w:r>
          </w:p>
        </w:tc>
        <w:tc>
          <w:tcPr>
            <w:tcW w:w="578" w:type="pct"/>
            <w:vMerge w:val="restart"/>
            <w:tcBorders>
              <w:top w:val="single" w:sz="8" w:space="0" w:color="auto"/>
              <w:left w:val="nil"/>
              <w:right w:val="single" w:sz="8" w:space="0" w:color="auto"/>
            </w:tcBorders>
            <w:shd w:val="clear" w:color="auto" w:fill="D9D9D9" w:themeFill="background1" w:themeFillShade="D9"/>
            <w:vAlign w:val="center"/>
            <w:hideMark/>
          </w:tcPr>
          <w:p w14:paraId="7F5AB5E3" w14:textId="77777777" w:rsidR="00AA504F" w:rsidRPr="00D12955" w:rsidRDefault="00AA504F" w:rsidP="00340584">
            <w:pPr>
              <w:suppressAutoHyphens w:val="0"/>
              <w:spacing w:after="0"/>
              <w:jc w:val="center"/>
              <w:rPr>
                <w:bCs/>
                <w:color w:val="000000"/>
                <w:sz w:val="18"/>
                <w:szCs w:val="18"/>
                <w:lang w:eastAsia="el-GR"/>
              </w:rPr>
            </w:pPr>
            <w:r w:rsidRPr="00D12955">
              <w:rPr>
                <w:bCs/>
                <w:color w:val="000000"/>
                <w:sz w:val="18"/>
                <w:szCs w:val="18"/>
                <w:lang w:eastAsia="el-GR"/>
              </w:rPr>
              <w:t xml:space="preserve">ΣΥΝΟΛΙΚΗ ΑΞΙΑ </w:t>
            </w:r>
          </w:p>
          <w:p w14:paraId="5600CB23" w14:textId="77777777" w:rsidR="00AA504F" w:rsidRPr="00D12955" w:rsidRDefault="00AA504F" w:rsidP="00340584">
            <w:pPr>
              <w:spacing w:after="0"/>
              <w:jc w:val="center"/>
              <w:rPr>
                <w:bCs/>
                <w:color w:val="000000"/>
                <w:sz w:val="18"/>
                <w:szCs w:val="18"/>
                <w:lang w:eastAsia="el-GR"/>
              </w:rPr>
            </w:pPr>
            <w:r w:rsidRPr="00D12955">
              <w:rPr>
                <w:bCs/>
                <w:color w:val="000000"/>
                <w:sz w:val="18"/>
                <w:szCs w:val="18"/>
                <w:lang w:eastAsia="el-GR"/>
              </w:rPr>
              <w:t>ΜΕ ΦΠΑ [€]</w:t>
            </w:r>
          </w:p>
        </w:tc>
      </w:tr>
      <w:tr w:rsidR="00AA504F" w:rsidRPr="00D12955" w14:paraId="308DDEED" w14:textId="77777777" w:rsidTr="00AA504F">
        <w:trPr>
          <w:trHeight w:val="315"/>
        </w:trPr>
        <w:tc>
          <w:tcPr>
            <w:tcW w:w="260" w:type="pct"/>
            <w:vMerge/>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14:paraId="32083128" w14:textId="77777777" w:rsidR="00AA504F" w:rsidRPr="00D12955" w:rsidRDefault="00AA504F" w:rsidP="00340584">
            <w:pPr>
              <w:suppressAutoHyphens w:val="0"/>
              <w:spacing w:after="0"/>
              <w:jc w:val="left"/>
              <w:rPr>
                <w:bCs/>
                <w:color w:val="000000"/>
                <w:sz w:val="18"/>
                <w:szCs w:val="18"/>
                <w:lang w:eastAsia="el-GR"/>
              </w:rPr>
            </w:pPr>
          </w:p>
        </w:tc>
        <w:tc>
          <w:tcPr>
            <w:tcW w:w="1764" w:type="pct"/>
            <w:vMerge/>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14:paraId="7F528EE3" w14:textId="77777777" w:rsidR="00AA504F" w:rsidRPr="00D12955" w:rsidRDefault="00AA504F" w:rsidP="00340584">
            <w:pPr>
              <w:suppressAutoHyphens w:val="0"/>
              <w:spacing w:after="0"/>
              <w:jc w:val="left"/>
              <w:rPr>
                <w:bCs/>
                <w:color w:val="000000"/>
                <w:sz w:val="18"/>
                <w:szCs w:val="18"/>
                <w:lang w:eastAsia="el-GR"/>
              </w:rPr>
            </w:pPr>
          </w:p>
        </w:tc>
        <w:tc>
          <w:tcPr>
            <w:tcW w:w="791" w:type="pct"/>
            <w:vMerge/>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14:paraId="1D40A5FC" w14:textId="77777777" w:rsidR="00AA504F" w:rsidRPr="00D12955" w:rsidRDefault="00AA504F" w:rsidP="00340584">
            <w:pPr>
              <w:suppressAutoHyphens w:val="0"/>
              <w:spacing w:after="0"/>
              <w:jc w:val="left"/>
              <w:rPr>
                <w:bCs/>
                <w:color w:val="000000"/>
                <w:sz w:val="18"/>
                <w:szCs w:val="18"/>
                <w:lang w:eastAsia="el-GR"/>
              </w:rPr>
            </w:pPr>
          </w:p>
        </w:tc>
        <w:tc>
          <w:tcPr>
            <w:tcW w:w="535" w:type="pct"/>
            <w:tcBorders>
              <w:top w:val="nil"/>
              <w:left w:val="nil"/>
              <w:bottom w:val="single" w:sz="8" w:space="0" w:color="auto"/>
              <w:right w:val="single" w:sz="8" w:space="0" w:color="auto"/>
            </w:tcBorders>
            <w:shd w:val="clear" w:color="auto" w:fill="D9D9D9" w:themeFill="background1" w:themeFillShade="D9"/>
            <w:vAlign w:val="center"/>
            <w:hideMark/>
          </w:tcPr>
          <w:p w14:paraId="542C706A" w14:textId="77777777" w:rsidR="00AA504F" w:rsidRPr="00D12955" w:rsidRDefault="00AA504F" w:rsidP="00340584">
            <w:pPr>
              <w:suppressAutoHyphens w:val="0"/>
              <w:spacing w:after="0"/>
              <w:jc w:val="center"/>
              <w:rPr>
                <w:bCs/>
                <w:color w:val="000000"/>
                <w:sz w:val="18"/>
                <w:szCs w:val="18"/>
                <w:lang w:eastAsia="el-GR"/>
              </w:rPr>
            </w:pPr>
            <w:r w:rsidRPr="00D12955">
              <w:rPr>
                <w:bCs/>
                <w:color w:val="000000"/>
                <w:sz w:val="18"/>
                <w:szCs w:val="18"/>
                <w:lang w:eastAsia="el-GR"/>
              </w:rPr>
              <w:t>ΤΙΜΗ ΜΟΝΑΔΑΣ</w:t>
            </w:r>
          </w:p>
        </w:tc>
        <w:tc>
          <w:tcPr>
            <w:tcW w:w="507" w:type="pct"/>
            <w:tcBorders>
              <w:top w:val="nil"/>
              <w:left w:val="nil"/>
              <w:bottom w:val="single" w:sz="8" w:space="0" w:color="auto"/>
              <w:right w:val="single" w:sz="8" w:space="0" w:color="auto"/>
            </w:tcBorders>
            <w:shd w:val="clear" w:color="auto" w:fill="D9D9D9" w:themeFill="background1" w:themeFillShade="D9"/>
            <w:vAlign w:val="center"/>
            <w:hideMark/>
          </w:tcPr>
          <w:p w14:paraId="47E1715E" w14:textId="77777777" w:rsidR="00AA504F" w:rsidRPr="00D12955" w:rsidRDefault="00AA504F" w:rsidP="00340584">
            <w:pPr>
              <w:suppressAutoHyphens w:val="0"/>
              <w:spacing w:after="0"/>
              <w:jc w:val="center"/>
              <w:rPr>
                <w:bCs/>
                <w:color w:val="000000"/>
                <w:sz w:val="18"/>
                <w:szCs w:val="18"/>
                <w:lang w:eastAsia="el-GR"/>
              </w:rPr>
            </w:pPr>
            <w:r w:rsidRPr="00D12955">
              <w:rPr>
                <w:bCs/>
                <w:color w:val="000000"/>
                <w:sz w:val="18"/>
                <w:szCs w:val="18"/>
                <w:lang w:eastAsia="el-GR"/>
              </w:rPr>
              <w:t>ΣΥΝΟΛΟ</w:t>
            </w:r>
          </w:p>
        </w:tc>
        <w:tc>
          <w:tcPr>
            <w:tcW w:w="565" w:type="pct"/>
            <w:vMerge/>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14:paraId="2EC6FB57" w14:textId="77777777" w:rsidR="00AA504F" w:rsidRPr="00D12955" w:rsidRDefault="00AA504F" w:rsidP="00340584">
            <w:pPr>
              <w:suppressAutoHyphens w:val="0"/>
              <w:spacing w:after="0"/>
              <w:jc w:val="left"/>
              <w:rPr>
                <w:bCs/>
                <w:color w:val="000000"/>
                <w:sz w:val="18"/>
                <w:szCs w:val="18"/>
                <w:lang w:eastAsia="el-GR"/>
              </w:rPr>
            </w:pPr>
          </w:p>
        </w:tc>
        <w:tc>
          <w:tcPr>
            <w:tcW w:w="578" w:type="pct"/>
            <w:vMerge/>
            <w:tcBorders>
              <w:left w:val="nil"/>
              <w:bottom w:val="single" w:sz="8" w:space="0" w:color="auto"/>
              <w:right w:val="single" w:sz="8" w:space="0" w:color="auto"/>
            </w:tcBorders>
            <w:shd w:val="clear" w:color="auto" w:fill="D9D9D9" w:themeFill="background1" w:themeFillShade="D9"/>
            <w:vAlign w:val="center"/>
            <w:hideMark/>
          </w:tcPr>
          <w:p w14:paraId="22A50A6E" w14:textId="77777777" w:rsidR="00AA504F" w:rsidRPr="00D12955" w:rsidRDefault="00AA504F" w:rsidP="00340584">
            <w:pPr>
              <w:suppressAutoHyphens w:val="0"/>
              <w:spacing w:after="0"/>
              <w:jc w:val="center"/>
              <w:rPr>
                <w:bCs/>
                <w:color w:val="000000"/>
                <w:sz w:val="18"/>
                <w:szCs w:val="18"/>
                <w:lang w:eastAsia="el-GR"/>
              </w:rPr>
            </w:pPr>
          </w:p>
        </w:tc>
      </w:tr>
      <w:tr w:rsidR="00AA504F" w:rsidRPr="00D12955" w14:paraId="21338F79" w14:textId="77777777" w:rsidTr="00AA504F">
        <w:trPr>
          <w:trHeight w:val="315"/>
        </w:trPr>
        <w:tc>
          <w:tcPr>
            <w:tcW w:w="260" w:type="pct"/>
            <w:tcBorders>
              <w:top w:val="nil"/>
              <w:left w:val="single" w:sz="8" w:space="0" w:color="auto"/>
              <w:bottom w:val="single" w:sz="8" w:space="0" w:color="auto"/>
              <w:right w:val="single" w:sz="8" w:space="0" w:color="auto"/>
            </w:tcBorders>
            <w:shd w:val="clear" w:color="auto" w:fill="auto"/>
            <w:vAlign w:val="center"/>
            <w:hideMark/>
          </w:tcPr>
          <w:p w14:paraId="4DADF015"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1.</w:t>
            </w:r>
          </w:p>
        </w:tc>
        <w:tc>
          <w:tcPr>
            <w:tcW w:w="1764" w:type="pct"/>
            <w:tcBorders>
              <w:top w:val="nil"/>
              <w:left w:val="nil"/>
              <w:bottom w:val="single" w:sz="8" w:space="0" w:color="auto"/>
              <w:right w:val="single" w:sz="8" w:space="0" w:color="auto"/>
            </w:tcBorders>
            <w:shd w:val="clear" w:color="auto" w:fill="auto"/>
            <w:vAlign w:val="center"/>
            <w:hideMark/>
          </w:tcPr>
          <w:p w14:paraId="24E02222"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Δημοσιοποίηση και προβολή έργου</w:t>
            </w:r>
          </w:p>
        </w:tc>
        <w:tc>
          <w:tcPr>
            <w:tcW w:w="791" w:type="pct"/>
            <w:tcBorders>
              <w:top w:val="nil"/>
              <w:left w:val="nil"/>
              <w:bottom w:val="single" w:sz="8" w:space="0" w:color="auto"/>
              <w:right w:val="single" w:sz="8" w:space="0" w:color="auto"/>
            </w:tcBorders>
            <w:shd w:val="clear" w:color="auto" w:fill="auto"/>
            <w:vAlign w:val="center"/>
            <w:hideMark/>
          </w:tcPr>
          <w:p w14:paraId="458A3749"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535" w:type="pct"/>
            <w:tcBorders>
              <w:top w:val="nil"/>
              <w:left w:val="nil"/>
              <w:bottom w:val="single" w:sz="8" w:space="0" w:color="auto"/>
              <w:right w:val="single" w:sz="8" w:space="0" w:color="auto"/>
            </w:tcBorders>
            <w:shd w:val="clear" w:color="auto" w:fill="auto"/>
            <w:vAlign w:val="center"/>
            <w:hideMark/>
          </w:tcPr>
          <w:p w14:paraId="6277C98E"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507" w:type="pct"/>
            <w:tcBorders>
              <w:top w:val="nil"/>
              <w:left w:val="nil"/>
              <w:bottom w:val="single" w:sz="8" w:space="0" w:color="auto"/>
              <w:right w:val="single" w:sz="8" w:space="0" w:color="auto"/>
            </w:tcBorders>
            <w:shd w:val="clear" w:color="auto" w:fill="auto"/>
            <w:vAlign w:val="center"/>
            <w:hideMark/>
          </w:tcPr>
          <w:p w14:paraId="287C24DA"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565" w:type="pct"/>
            <w:tcBorders>
              <w:top w:val="nil"/>
              <w:left w:val="nil"/>
              <w:bottom w:val="single" w:sz="8" w:space="0" w:color="auto"/>
              <w:right w:val="single" w:sz="8" w:space="0" w:color="auto"/>
            </w:tcBorders>
            <w:shd w:val="clear" w:color="auto" w:fill="auto"/>
            <w:vAlign w:val="center"/>
            <w:hideMark/>
          </w:tcPr>
          <w:p w14:paraId="3D9E97FC"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578" w:type="pct"/>
            <w:tcBorders>
              <w:top w:val="nil"/>
              <w:left w:val="nil"/>
              <w:bottom w:val="single" w:sz="8" w:space="0" w:color="auto"/>
              <w:right w:val="single" w:sz="8" w:space="0" w:color="auto"/>
            </w:tcBorders>
            <w:shd w:val="clear" w:color="auto" w:fill="auto"/>
            <w:vAlign w:val="center"/>
            <w:hideMark/>
          </w:tcPr>
          <w:p w14:paraId="083981C1"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r>
      <w:tr w:rsidR="00AA504F" w:rsidRPr="00D12955" w14:paraId="32099060" w14:textId="77777777" w:rsidTr="00AA504F">
        <w:trPr>
          <w:trHeight w:val="315"/>
        </w:trPr>
        <w:tc>
          <w:tcPr>
            <w:tcW w:w="260" w:type="pct"/>
            <w:tcBorders>
              <w:top w:val="nil"/>
              <w:left w:val="single" w:sz="8" w:space="0" w:color="auto"/>
              <w:bottom w:val="single" w:sz="8" w:space="0" w:color="auto"/>
              <w:right w:val="single" w:sz="8" w:space="0" w:color="auto"/>
            </w:tcBorders>
            <w:shd w:val="clear" w:color="auto" w:fill="auto"/>
            <w:vAlign w:val="center"/>
            <w:hideMark/>
          </w:tcPr>
          <w:p w14:paraId="5213DDF0"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2.</w:t>
            </w:r>
          </w:p>
        </w:tc>
        <w:tc>
          <w:tcPr>
            <w:tcW w:w="1764" w:type="pct"/>
            <w:tcBorders>
              <w:top w:val="nil"/>
              <w:left w:val="nil"/>
              <w:bottom w:val="single" w:sz="8" w:space="0" w:color="auto"/>
              <w:right w:val="single" w:sz="8" w:space="0" w:color="auto"/>
            </w:tcBorders>
            <w:shd w:val="clear" w:color="auto" w:fill="auto"/>
            <w:vAlign w:val="center"/>
            <w:hideMark/>
          </w:tcPr>
          <w:p w14:paraId="5F3616E1"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Υπηρεσίες Διαχείρισης πειραματικών αγροτεμαχίων</w:t>
            </w:r>
          </w:p>
        </w:tc>
        <w:tc>
          <w:tcPr>
            <w:tcW w:w="791" w:type="pct"/>
            <w:tcBorders>
              <w:top w:val="nil"/>
              <w:left w:val="nil"/>
              <w:bottom w:val="single" w:sz="8" w:space="0" w:color="auto"/>
              <w:right w:val="single" w:sz="8" w:space="0" w:color="auto"/>
            </w:tcBorders>
            <w:shd w:val="clear" w:color="auto" w:fill="auto"/>
            <w:vAlign w:val="center"/>
            <w:hideMark/>
          </w:tcPr>
          <w:p w14:paraId="391895A6"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535" w:type="pct"/>
            <w:tcBorders>
              <w:top w:val="nil"/>
              <w:left w:val="nil"/>
              <w:bottom w:val="single" w:sz="8" w:space="0" w:color="auto"/>
              <w:right w:val="single" w:sz="8" w:space="0" w:color="auto"/>
            </w:tcBorders>
            <w:shd w:val="clear" w:color="auto" w:fill="auto"/>
            <w:vAlign w:val="center"/>
            <w:hideMark/>
          </w:tcPr>
          <w:p w14:paraId="7F31C7F5"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507" w:type="pct"/>
            <w:tcBorders>
              <w:top w:val="nil"/>
              <w:left w:val="nil"/>
              <w:bottom w:val="single" w:sz="8" w:space="0" w:color="auto"/>
              <w:right w:val="single" w:sz="8" w:space="0" w:color="auto"/>
            </w:tcBorders>
            <w:shd w:val="clear" w:color="auto" w:fill="auto"/>
            <w:vAlign w:val="center"/>
            <w:hideMark/>
          </w:tcPr>
          <w:p w14:paraId="33D10D39"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565" w:type="pct"/>
            <w:tcBorders>
              <w:top w:val="nil"/>
              <w:left w:val="nil"/>
              <w:bottom w:val="single" w:sz="8" w:space="0" w:color="auto"/>
              <w:right w:val="single" w:sz="8" w:space="0" w:color="auto"/>
            </w:tcBorders>
            <w:shd w:val="clear" w:color="auto" w:fill="auto"/>
            <w:vAlign w:val="center"/>
            <w:hideMark/>
          </w:tcPr>
          <w:p w14:paraId="75F50A10"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578" w:type="pct"/>
            <w:tcBorders>
              <w:top w:val="nil"/>
              <w:left w:val="nil"/>
              <w:bottom w:val="single" w:sz="8" w:space="0" w:color="auto"/>
              <w:right w:val="single" w:sz="8" w:space="0" w:color="auto"/>
            </w:tcBorders>
            <w:shd w:val="clear" w:color="auto" w:fill="auto"/>
            <w:vAlign w:val="center"/>
            <w:hideMark/>
          </w:tcPr>
          <w:p w14:paraId="548FF728"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r>
      <w:tr w:rsidR="00AA504F" w:rsidRPr="00D12955" w14:paraId="68EBB341" w14:textId="77777777" w:rsidTr="00AA504F">
        <w:trPr>
          <w:trHeight w:val="315"/>
        </w:trPr>
        <w:tc>
          <w:tcPr>
            <w:tcW w:w="260" w:type="pct"/>
            <w:tcBorders>
              <w:top w:val="nil"/>
              <w:left w:val="single" w:sz="8" w:space="0" w:color="auto"/>
              <w:bottom w:val="single" w:sz="8" w:space="0" w:color="auto"/>
              <w:right w:val="single" w:sz="8" w:space="0" w:color="auto"/>
            </w:tcBorders>
            <w:shd w:val="clear" w:color="auto" w:fill="auto"/>
            <w:vAlign w:val="center"/>
            <w:hideMark/>
          </w:tcPr>
          <w:p w14:paraId="33F47A5C"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lastRenderedPageBreak/>
              <w:t> </w:t>
            </w:r>
          </w:p>
        </w:tc>
        <w:tc>
          <w:tcPr>
            <w:tcW w:w="1764" w:type="pct"/>
            <w:tcBorders>
              <w:top w:val="nil"/>
              <w:left w:val="nil"/>
              <w:bottom w:val="single" w:sz="8" w:space="0" w:color="auto"/>
              <w:right w:val="single" w:sz="8" w:space="0" w:color="auto"/>
            </w:tcBorders>
            <w:shd w:val="clear" w:color="auto" w:fill="auto"/>
            <w:vAlign w:val="center"/>
            <w:hideMark/>
          </w:tcPr>
          <w:p w14:paraId="4506D9D6"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791" w:type="pct"/>
            <w:tcBorders>
              <w:top w:val="nil"/>
              <w:left w:val="nil"/>
              <w:bottom w:val="single" w:sz="8" w:space="0" w:color="auto"/>
              <w:right w:val="single" w:sz="8" w:space="0" w:color="auto"/>
            </w:tcBorders>
            <w:shd w:val="clear" w:color="auto" w:fill="auto"/>
            <w:vAlign w:val="center"/>
            <w:hideMark/>
          </w:tcPr>
          <w:p w14:paraId="32DFCC59"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535" w:type="pct"/>
            <w:tcBorders>
              <w:top w:val="nil"/>
              <w:left w:val="nil"/>
              <w:bottom w:val="single" w:sz="8" w:space="0" w:color="auto"/>
              <w:right w:val="single" w:sz="8" w:space="0" w:color="auto"/>
            </w:tcBorders>
            <w:shd w:val="clear" w:color="auto" w:fill="auto"/>
            <w:vAlign w:val="center"/>
            <w:hideMark/>
          </w:tcPr>
          <w:p w14:paraId="4EAF317F"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507" w:type="pct"/>
            <w:tcBorders>
              <w:top w:val="nil"/>
              <w:left w:val="nil"/>
              <w:bottom w:val="single" w:sz="8" w:space="0" w:color="auto"/>
              <w:right w:val="single" w:sz="8" w:space="0" w:color="auto"/>
            </w:tcBorders>
            <w:shd w:val="clear" w:color="auto" w:fill="auto"/>
            <w:vAlign w:val="center"/>
            <w:hideMark/>
          </w:tcPr>
          <w:p w14:paraId="320AB3B3"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565" w:type="pct"/>
            <w:tcBorders>
              <w:top w:val="nil"/>
              <w:left w:val="nil"/>
              <w:bottom w:val="single" w:sz="8" w:space="0" w:color="auto"/>
              <w:right w:val="single" w:sz="8" w:space="0" w:color="auto"/>
            </w:tcBorders>
            <w:shd w:val="clear" w:color="auto" w:fill="auto"/>
            <w:vAlign w:val="center"/>
            <w:hideMark/>
          </w:tcPr>
          <w:p w14:paraId="5F9C9658"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578" w:type="pct"/>
            <w:tcBorders>
              <w:top w:val="nil"/>
              <w:left w:val="nil"/>
              <w:bottom w:val="single" w:sz="8" w:space="0" w:color="auto"/>
              <w:right w:val="single" w:sz="8" w:space="0" w:color="auto"/>
            </w:tcBorders>
            <w:shd w:val="clear" w:color="auto" w:fill="auto"/>
            <w:vAlign w:val="center"/>
            <w:hideMark/>
          </w:tcPr>
          <w:p w14:paraId="15409047"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r>
      <w:tr w:rsidR="00AA504F" w:rsidRPr="00D12955" w14:paraId="042C4CEB" w14:textId="77777777" w:rsidTr="00AA504F">
        <w:trPr>
          <w:trHeight w:val="315"/>
        </w:trPr>
        <w:tc>
          <w:tcPr>
            <w:tcW w:w="3350" w:type="pct"/>
            <w:gridSpan w:val="4"/>
            <w:tcBorders>
              <w:top w:val="single" w:sz="8" w:space="0" w:color="auto"/>
              <w:left w:val="single" w:sz="8" w:space="0" w:color="auto"/>
              <w:bottom w:val="single" w:sz="8" w:space="0" w:color="auto"/>
              <w:right w:val="single" w:sz="8" w:space="0" w:color="000000"/>
            </w:tcBorders>
            <w:shd w:val="clear" w:color="auto" w:fill="D9D9D9" w:themeFill="background1" w:themeFillShade="D9"/>
            <w:vAlign w:val="center"/>
            <w:hideMark/>
          </w:tcPr>
          <w:p w14:paraId="3548BF0C" w14:textId="77777777" w:rsidR="00AA504F" w:rsidRPr="00D12955" w:rsidRDefault="00AA504F" w:rsidP="00340584">
            <w:pPr>
              <w:suppressAutoHyphens w:val="0"/>
              <w:spacing w:after="0"/>
              <w:jc w:val="right"/>
              <w:rPr>
                <w:bCs/>
                <w:color w:val="000000"/>
                <w:sz w:val="18"/>
                <w:szCs w:val="18"/>
                <w:lang w:eastAsia="el-GR"/>
              </w:rPr>
            </w:pPr>
            <w:bookmarkStart w:id="1084" w:name="RANGE!B82"/>
            <w:r w:rsidRPr="00D12955">
              <w:rPr>
                <w:bCs/>
                <w:color w:val="000000"/>
                <w:sz w:val="18"/>
                <w:szCs w:val="18"/>
                <w:lang w:eastAsia="el-GR"/>
              </w:rPr>
              <w:t>ΣΥΝΟΛΟ</w:t>
            </w:r>
            <w:bookmarkEnd w:id="1084"/>
          </w:p>
        </w:tc>
        <w:tc>
          <w:tcPr>
            <w:tcW w:w="507" w:type="pct"/>
            <w:tcBorders>
              <w:top w:val="nil"/>
              <w:left w:val="nil"/>
              <w:bottom w:val="single" w:sz="8" w:space="0" w:color="auto"/>
              <w:right w:val="single" w:sz="8" w:space="0" w:color="auto"/>
            </w:tcBorders>
            <w:shd w:val="clear" w:color="000000" w:fill="FFFFFF"/>
            <w:vAlign w:val="center"/>
            <w:hideMark/>
          </w:tcPr>
          <w:p w14:paraId="42D6018E"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565" w:type="pct"/>
            <w:tcBorders>
              <w:top w:val="nil"/>
              <w:left w:val="nil"/>
              <w:bottom w:val="single" w:sz="8" w:space="0" w:color="auto"/>
              <w:right w:val="single" w:sz="8" w:space="0" w:color="auto"/>
            </w:tcBorders>
            <w:shd w:val="clear" w:color="000000" w:fill="FFFFFF"/>
            <w:vAlign w:val="center"/>
            <w:hideMark/>
          </w:tcPr>
          <w:p w14:paraId="27068864"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c>
          <w:tcPr>
            <w:tcW w:w="578" w:type="pct"/>
            <w:tcBorders>
              <w:top w:val="nil"/>
              <w:left w:val="nil"/>
              <w:bottom w:val="single" w:sz="8" w:space="0" w:color="auto"/>
              <w:right w:val="single" w:sz="8" w:space="0" w:color="auto"/>
            </w:tcBorders>
            <w:shd w:val="clear" w:color="000000" w:fill="FFFFFF"/>
            <w:vAlign w:val="center"/>
            <w:hideMark/>
          </w:tcPr>
          <w:p w14:paraId="40AB3C12" w14:textId="77777777" w:rsidR="00AA504F" w:rsidRPr="00D12955" w:rsidRDefault="00AA504F" w:rsidP="00340584">
            <w:pPr>
              <w:suppressAutoHyphens w:val="0"/>
              <w:spacing w:after="0"/>
              <w:rPr>
                <w:bCs/>
                <w:color w:val="000000"/>
                <w:sz w:val="18"/>
                <w:szCs w:val="18"/>
                <w:lang w:eastAsia="el-GR"/>
              </w:rPr>
            </w:pPr>
            <w:r w:rsidRPr="00D12955">
              <w:rPr>
                <w:bCs/>
                <w:color w:val="000000"/>
                <w:sz w:val="18"/>
                <w:szCs w:val="18"/>
                <w:lang w:eastAsia="el-GR"/>
              </w:rPr>
              <w:t> </w:t>
            </w:r>
          </w:p>
        </w:tc>
      </w:tr>
    </w:tbl>
    <w:p w14:paraId="062B1994" w14:textId="77777777" w:rsidR="00AA504F" w:rsidRPr="00D12955" w:rsidRDefault="00AA504F" w:rsidP="00623457">
      <w:pPr>
        <w:rPr>
          <w:bCs/>
          <w:lang w:val="el-GR"/>
        </w:rPr>
      </w:pPr>
    </w:p>
    <w:p w14:paraId="21D0AEF2" w14:textId="200AE873" w:rsidR="00623457" w:rsidRPr="00D12955" w:rsidRDefault="00623457" w:rsidP="0020249C">
      <w:pPr>
        <w:pStyle w:val="30"/>
        <w:numPr>
          <w:ilvl w:val="0"/>
          <w:numId w:val="18"/>
        </w:numPr>
        <w:rPr>
          <w:rFonts w:cs="Tahoma"/>
          <w:b/>
          <w:bCs w:val="0"/>
          <w:lang w:val="el-GR"/>
        </w:rPr>
      </w:pPr>
      <w:bookmarkStart w:id="1085" w:name="_Ref52978018"/>
      <w:bookmarkStart w:id="1086" w:name="_Toc53671374"/>
      <w:bookmarkStart w:id="1087" w:name="_Toc97194384"/>
      <w:bookmarkStart w:id="1088" w:name="_Toc97194488"/>
      <w:bookmarkStart w:id="1089" w:name="_Toc111734798"/>
      <w:r w:rsidRPr="00D12955">
        <w:rPr>
          <w:rFonts w:cs="Tahoma"/>
          <w:b/>
          <w:bCs w:val="0"/>
          <w:lang w:val="el-GR"/>
        </w:rPr>
        <w:t>Συγκεντρωτικός Πίνακας Οικονομικής Προσφοράς</w:t>
      </w:r>
      <w:bookmarkEnd w:id="1076"/>
      <w:r w:rsidRPr="00D12955">
        <w:rPr>
          <w:rFonts w:cs="Tahoma"/>
          <w:b/>
          <w:bCs w:val="0"/>
          <w:lang w:val="el-GR"/>
        </w:rPr>
        <w:t xml:space="preserve"> Έργου</w:t>
      </w:r>
      <w:bookmarkEnd w:id="1077"/>
      <w:bookmarkEnd w:id="1078"/>
      <w:bookmarkEnd w:id="1079"/>
      <w:bookmarkEnd w:id="1080"/>
      <w:bookmarkEnd w:id="1081"/>
      <w:bookmarkEnd w:id="1082"/>
      <w:bookmarkEnd w:id="1083"/>
      <w:bookmarkEnd w:id="1085"/>
      <w:bookmarkEnd w:id="1086"/>
      <w:bookmarkEnd w:id="1087"/>
      <w:bookmarkEnd w:id="1088"/>
      <w:bookmarkEnd w:id="1089"/>
    </w:p>
    <w:tbl>
      <w:tblPr>
        <w:tblW w:w="5000" w:type="pct"/>
        <w:tblLook w:val="04A0" w:firstRow="1" w:lastRow="0" w:firstColumn="1" w:lastColumn="0" w:noHBand="0" w:noVBand="1"/>
      </w:tblPr>
      <w:tblGrid>
        <w:gridCol w:w="501"/>
        <w:gridCol w:w="4550"/>
        <w:gridCol w:w="1997"/>
        <w:gridCol w:w="1291"/>
        <w:gridCol w:w="1279"/>
      </w:tblGrid>
      <w:tr w:rsidR="00AA504F" w:rsidRPr="00D12955" w14:paraId="46BFC44B" w14:textId="77777777" w:rsidTr="00382535">
        <w:trPr>
          <w:trHeight w:val="300"/>
        </w:trPr>
        <w:tc>
          <w:tcPr>
            <w:tcW w:w="260" w:type="pct"/>
            <w:vMerge w:val="restart"/>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14:paraId="189CBB7C" w14:textId="77777777" w:rsidR="00AA504F" w:rsidRPr="00D12955" w:rsidRDefault="00AA504F" w:rsidP="00340584">
            <w:pPr>
              <w:suppressAutoHyphens w:val="0"/>
              <w:spacing w:after="0"/>
              <w:rPr>
                <w:bCs/>
                <w:color w:val="000000"/>
                <w:sz w:val="18"/>
                <w:szCs w:val="20"/>
                <w:lang w:eastAsia="el-GR"/>
              </w:rPr>
            </w:pPr>
            <w:bookmarkStart w:id="1090" w:name="_Ref104352863"/>
            <w:bookmarkStart w:id="1091" w:name="_Ref104352865"/>
            <w:bookmarkStart w:id="1092" w:name="_Ref104352990"/>
            <w:bookmarkStart w:id="1093" w:name="_Toc240445883"/>
            <w:bookmarkStart w:id="1094" w:name="_Toc366852704"/>
            <w:bookmarkStart w:id="1095" w:name="_Toc10632755"/>
            <w:bookmarkStart w:id="1096" w:name="_Toc42167522"/>
            <w:r w:rsidRPr="00D12955">
              <w:rPr>
                <w:bCs/>
                <w:color w:val="000000"/>
                <w:sz w:val="18"/>
                <w:szCs w:val="20"/>
                <w:lang w:eastAsia="el-GR"/>
              </w:rPr>
              <w:t>Α/Α</w:t>
            </w:r>
          </w:p>
        </w:tc>
        <w:tc>
          <w:tcPr>
            <w:tcW w:w="2365" w:type="pct"/>
            <w:vMerge w:val="restart"/>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14:paraId="4FD130EE" w14:textId="77777777" w:rsidR="00AA504F" w:rsidRPr="00D12955" w:rsidRDefault="00AA504F" w:rsidP="00340584">
            <w:pPr>
              <w:suppressAutoHyphens w:val="0"/>
              <w:spacing w:after="0"/>
              <w:jc w:val="center"/>
              <w:rPr>
                <w:bCs/>
                <w:color w:val="000000"/>
                <w:sz w:val="18"/>
                <w:szCs w:val="20"/>
                <w:lang w:eastAsia="el-GR"/>
              </w:rPr>
            </w:pPr>
            <w:r w:rsidRPr="00D12955">
              <w:rPr>
                <w:bCs/>
                <w:color w:val="000000"/>
                <w:sz w:val="18"/>
                <w:szCs w:val="20"/>
                <w:lang w:eastAsia="el-GR"/>
              </w:rPr>
              <w:t>ΠΕΡΙΓΡΑΦΗ</w:t>
            </w:r>
          </w:p>
        </w:tc>
        <w:tc>
          <w:tcPr>
            <w:tcW w:w="1038" w:type="pct"/>
            <w:tcBorders>
              <w:top w:val="single" w:sz="8" w:space="0" w:color="auto"/>
              <w:left w:val="nil"/>
              <w:bottom w:val="nil"/>
              <w:right w:val="single" w:sz="8" w:space="0" w:color="auto"/>
            </w:tcBorders>
            <w:shd w:val="clear" w:color="auto" w:fill="D9D9D9" w:themeFill="background1" w:themeFillShade="D9"/>
            <w:vAlign w:val="center"/>
            <w:hideMark/>
          </w:tcPr>
          <w:p w14:paraId="274EECBC" w14:textId="77777777" w:rsidR="00AA504F" w:rsidRPr="00D12955" w:rsidRDefault="00AA504F" w:rsidP="00340584">
            <w:pPr>
              <w:suppressAutoHyphens w:val="0"/>
              <w:spacing w:after="0"/>
              <w:jc w:val="center"/>
              <w:rPr>
                <w:bCs/>
                <w:color w:val="000000"/>
                <w:sz w:val="18"/>
                <w:szCs w:val="20"/>
                <w:lang w:eastAsia="el-GR"/>
              </w:rPr>
            </w:pPr>
            <w:r w:rsidRPr="00D12955">
              <w:rPr>
                <w:bCs/>
                <w:color w:val="000000"/>
                <w:sz w:val="18"/>
                <w:szCs w:val="20"/>
                <w:lang w:eastAsia="el-GR"/>
              </w:rPr>
              <w:t>ΣΥΝΟΛΙΚΗ ΑΞΙΑ ΕΡΓΟΥ</w:t>
            </w:r>
          </w:p>
        </w:tc>
        <w:tc>
          <w:tcPr>
            <w:tcW w:w="671" w:type="pct"/>
            <w:vMerge w:val="restart"/>
            <w:tcBorders>
              <w:top w:val="single" w:sz="8" w:space="0" w:color="auto"/>
              <w:left w:val="single" w:sz="8" w:space="0" w:color="auto"/>
              <w:bottom w:val="single" w:sz="8" w:space="0" w:color="000000"/>
              <w:right w:val="single" w:sz="8" w:space="0" w:color="auto"/>
            </w:tcBorders>
            <w:shd w:val="clear" w:color="auto" w:fill="D9D9D9" w:themeFill="background1" w:themeFillShade="D9"/>
            <w:vAlign w:val="center"/>
            <w:hideMark/>
          </w:tcPr>
          <w:p w14:paraId="19DCACB6" w14:textId="77777777" w:rsidR="00AA504F" w:rsidRPr="00D12955" w:rsidRDefault="00AA504F" w:rsidP="00340584">
            <w:pPr>
              <w:suppressAutoHyphens w:val="0"/>
              <w:spacing w:after="0"/>
              <w:jc w:val="center"/>
              <w:rPr>
                <w:bCs/>
                <w:color w:val="000000"/>
                <w:sz w:val="18"/>
                <w:szCs w:val="20"/>
                <w:lang w:eastAsia="el-GR"/>
              </w:rPr>
            </w:pPr>
            <w:r w:rsidRPr="00D12955">
              <w:rPr>
                <w:bCs/>
                <w:color w:val="000000"/>
                <w:sz w:val="18"/>
                <w:szCs w:val="20"/>
                <w:lang w:eastAsia="el-GR"/>
              </w:rPr>
              <w:t>ΦΠΑ [€]</w:t>
            </w:r>
          </w:p>
        </w:tc>
        <w:tc>
          <w:tcPr>
            <w:tcW w:w="665" w:type="pct"/>
            <w:vMerge w:val="restart"/>
            <w:tcBorders>
              <w:top w:val="single" w:sz="8" w:space="0" w:color="auto"/>
              <w:left w:val="nil"/>
              <w:right w:val="single" w:sz="8" w:space="0" w:color="auto"/>
            </w:tcBorders>
            <w:shd w:val="clear" w:color="auto" w:fill="D9D9D9" w:themeFill="background1" w:themeFillShade="D9"/>
            <w:vAlign w:val="center"/>
            <w:hideMark/>
          </w:tcPr>
          <w:p w14:paraId="41DA6F60" w14:textId="77777777" w:rsidR="00AA504F" w:rsidRPr="00D12955" w:rsidRDefault="00AA504F" w:rsidP="00340584">
            <w:pPr>
              <w:suppressAutoHyphens w:val="0"/>
              <w:spacing w:after="0"/>
              <w:jc w:val="center"/>
              <w:rPr>
                <w:bCs/>
                <w:color w:val="000000"/>
                <w:sz w:val="18"/>
                <w:szCs w:val="20"/>
                <w:lang w:val="el-GR" w:eastAsia="el-GR"/>
              </w:rPr>
            </w:pPr>
            <w:r w:rsidRPr="00D12955">
              <w:rPr>
                <w:bCs/>
                <w:color w:val="000000"/>
                <w:sz w:val="18"/>
                <w:szCs w:val="20"/>
                <w:lang w:val="el-GR" w:eastAsia="el-GR"/>
              </w:rPr>
              <w:t>ΣΥΝΟΛΙΚΗ ΑΞΙΑ ΕΡΓΟΥ</w:t>
            </w:r>
          </w:p>
          <w:p w14:paraId="73EF849F" w14:textId="77777777" w:rsidR="00AA504F" w:rsidRPr="00D12955" w:rsidRDefault="00AA504F" w:rsidP="00340584">
            <w:pPr>
              <w:spacing w:after="0"/>
              <w:jc w:val="center"/>
              <w:rPr>
                <w:bCs/>
                <w:color w:val="000000"/>
                <w:sz w:val="18"/>
                <w:szCs w:val="20"/>
                <w:lang w:val="el-GR" w:eastAsia="el-GR"/>
              </w:rPr>
            </w:pPr>
            <w:r w:rsidRPr="00D12955">
              <w:rPr>
                <w:bCs/>
                <w:color w:val="000000"/>
                <w:sz w:val="18"/>
                <w:szCs w:val="20"/>
                <w:lang w:val="el-GR" w:eastAsia="el-GR"/>
              </w:rPr>
              <w:t>ΜΕ ΦΠΑ [€]</w:t>
            </w:r>
          </w:p>
        </w:tc>
      </w:tr>
      <w:tr w:rsidR="00AA504F" w:rsidRPr="00D12955" w14:paraId="202CFDB0" w14:textId="77777777" w:rsidTr="00382535">
        <w:trPr>
          <w:trHeight w:val="315"/>
        </w:trPr>
        <w:tc>
          <w:tcPr>
            <w:tcW w:w="260" w:type="pct"/>
            <w:vMerge/>
            <w:tcBorders>
              <w:top w:val="single" w:sz="8" w:space="0" w:color="auto"/>
              <w:left w:val="single" w:sz="8" w:space="0" w:color="auto"/>
              <w:bottom w:val="single" w:sz="8" w:space="0" w:color="000000"/>
              <w:right w:val="single" w:sz="8" w:space="0" w:color="auto"/>
            </w:tcBorders>
            <w:shd w:val="clear" w:color="auto" w:fill="9CC2E5" w:themeFill="accent1" w:themeFillTint="99"/>
            <w:vAlign w:val="center"/>
            <w:hideMark/>
          </w:tcPr>
          <w:p w14:paraId="45DA46E4" w14:textId="77777777" w:rsidR="00AA504F" w:rsidRPr="00D12955" w:rsidRDefault="00AA504F" w:rsidP="00340584">
            <w:pPr>
              <w:suppressAutoHyphens w:val="0"/>
              <w:spacing w:after="0"/>
              <w:jc w:val="left"/>
              <w:rPr>
                <w:bCs/>
                <w:color w:val="000000"/>
                <w:sz w:val="18"/>
                <w:szCs w:val="20"/>
                <w:lang w:val="el-GR" w:eastAsia="el-GR"/>
              </w:rPr>
            </w:pPr>
          </w:p>
        </w:tc>
        <w:tc>
          <w:tcPr>
            <w:tcW w:w="2365" w:type="pct"/>
            <w:vMerge/>
            <w:tcBorders>
              <w:top w:val="single" w:sz="8" w:space="0" w:color="auto"/>
              <w:left w:val="single" w:sz="8" w:space="0" w:color="auto"/>
              <w:bottom w:val="single" w:sz="8" w:space="0" w:color="000000"/>
              <w:right w:val="single" w:sz="8" w:space="0" w:color="auto"/>
            </w:tcBorders>
            <w:shd w:val="clear" w:color="auto" w:fill="9CC2E5" w:themeFill="accent1" w:themeFillTint="99"/>
            <w:vAlign w:val="center"/>
            <w:hideMark/>
          </w:tcPr>
          <w:p w14:paraId="61DE63E8" w14:textId="77777777" w:rsidR="00AA504F" w:rsidRPr="00D12955" w:rsidRDefault="00AA504F" w:rsidP="00340584">
            <w:pPr>
              <w:suppressAutoHyphens w:val="0"/>
              <w:spacing w:after="0"/>
              <w:jc w:val="left"/>
              <w:rPr>
                <w:bCs/>
                <w:color w:val="000000"/>
                <w:sz w:val="18"/>
                <w:szCs w:val="20"/>
                <w:lang w:val="el-GR" w:eastAsia="el-GR"/>
              </w:rPr>
            </w:pPr>
          </w:p>
        </w:tc>
        <w:tc>
          <w:tcPr>
            <w:tcW w:w="1038" w:type="pct"/>
            <w:tcBorders>
              <w:top w:val="nil"/>
              <w:left w:val="nil"/>
              <w:bottom w:val="single" w:sz="8" w:space="0" w:color="auto"/>
              <w:right w:val="single" w:sz="8" w:space="0" w:color="auto"/>
            </w:tcBorders>
            <w:shd w:val="clear" w:color="auto" w:fill="D9D9D9" w:themeFill="background1" w:themeFillShade="D9"/>
            <w:vAlign w:val="center"/>
            <w:hideMark/>
          </w:tcPr>
          <w:p w14:paraId="2BAB9546" w14:textId="77777777" w:rsidR="00AA504F" w:rsidRPr="00D12955" w:rsidRDefault="00AA504F" w:rsidP="00340584">
            <w:pPr>
              <w:suppressAutoHyphens w:val="0"/>
              <w:spacing w:after="0"/>
              <w:jc w:val="center"/>
              <w:rPr>
                <w:bCs/>
                <w:color w:val="000000"/>
                <w:sz w:val="18"/>
                <w:szCs w:val="20"/>
                <w:lang w:eastAsia="el-GR"/>
              </w:rPr>
            </w:pPr>
            <w:r w:rsidRPr="00D12955">
              <w:rPr>
                <w:bCs/>
                <w:color w:val="000000"/>
                <w:sz w:val="18"/>
                <w:szCs w:val="20"/>
                <w:lang w:eastAsia="el-GR"/>
              </w:rPr>
              <w:t>ΧΩΡΙΣ ΦΠΑ [€]</w:t>
            </w:r>
          </w:p>
        </w:tc>
        <w:tc>
          <w:tcPr>
            <w:tcW w:w="671" w:type="pct"/>
            <w:vMerge/>
            <w:tcBorders>
              <w:top w:val="single" w:sz="8" w:space="0" w:color="auto"/>
              <w:left w:val="single" w:sz="8" w:space="0" w:color="auto"/>
              <w:bottom w:val="single" w:sz="8" w:space="0" w:color="000000"/>
              <w:right w:val="single" w:sz="8" w:space="0" w:color="auto"/>
            </w:tcBorders>
            <w:shd w:val="clear" w:color="auto" w:fill="9CC2E5" w:themeFill="accent1" w:themeFillTint="99"/>
            <w:vAlign w:val="center"/>
            <w:hideMark/>
          </w:tcPr>
          <w:p w14:paraId="708A57AC" w14:textId="77777777" w:rsidR="00AA504F" w:rsidRPr="00D12955" w:rsidRDefault="00AA504F" w:rsidP="00340584">
            <w:pPr>
              <w:suppressAutoHyphens w:val="0"/>
              <w:spacing w:after="0"/>
              <w:jc w:val="left"/>
              <w:rPr>
                <w:bCs/>
                <w:color w:val="000000"/>
                <w:sz w:val="18"/>
                <w:szCs w:val="20"/>
                <w:lang w:eastAsia="el-GR"/>
              </w:rPr>
            </w:pPr>
          </w:p>
        </w:tc>
        <w:tc>
          <w:tcPr>
            <w:tcW w:w="665" w:type="pct"/>
            <w:vMerge/>
            <w:tcBorders>
              <w:left w:val="nil"/>
              <w:bottom w:val="single" w:sz="8" w:space="0" w:color="auto"/>
              <w:right w:val="single" w:sz="8" w:space="0" w:color="auto"/>
            </w:tcBorders>
            <w:shd w:val="clear" w:color="auto" w:fill="D9D9D9" w:themeFill="background1" w:themeFillShade="D9"/>
            <w:vAlign w:val="center"/>
            <w:hideMark/>
          </w:tcPr>
          <w:p w14:paraId="06525900" w14:textId="77777777" w:rsidR="00AA504F" w:rsidRPr="00D12955" w:rsidRDefault="00AA504F" w:rsidP="00340584">
            <w:pPr>
              <w:suppressAutoHyphens w:val="0"/>
              <w:spacing w:after="0"/>
              <w:jc w:val="center"/>
              <w:rPr>
                <w:bCs/>
                <w:color w:val="000000"/>
                <w:sz w:val="18"/>
                <w:szCs w:val="20"/>
                <w:lang w:eastAsia="el-GR"/>
              </w:rPr>
            </w:pPr>
          </w:p>
        </w:tc>
      </w:tr>
      <w:tr w:rsidR="00AA504F" w:rsidRPr="00D12955" w14:paraId="4E1E361F" w14:textId="77777777" w:rsidTr="00382535">
        <w:trPr>
          <w:trHeight w:val="315"/>
        </w:trPr>
        <w:tc>
          <w:tcPr>
            <w:tcW w:w="260" w:type="pct"/>
            <w:tcBorders>
              <w:top w:val="nil"/>
              <w:left w:val="single" w:sz="8" w:space="0" w:color="auto"/>
              <w:bottom w:val="single" w:sz="8" w:space="0" w:color="auto"/>
              <w:right w:val="single" w:sz="8" w:space="0" w:color="auto"/>
            </w:tcBorders>
            <w:shd w:val="clear" w:color="auto" w:fill="auto"/>
            <w:vAlign w:val="center"/>
            <w:hideMark/>
          </w:tcPr>
          <w:p w14:paraId="790D149D" w14:textId="77777777" w:rsidR="00AA504F" w:rsidRPr="00D12955" w:rsidRDefault="00AA504F" w:rsidP="00340584">
            <w:pPr>
              <w:suppressAutoHyphens w:val="0"/>
              <w:spacing w:after="0"/>
              <w:rPr>
                <w:bCs/>
                <w:color w:val="000000"/>
                <w:sz w:val="18"/>
                <w:szCs w:val="20"/>
                <w:lang w:eastAsia="el-GR"/>
              </w:rPr>
            </w:pPr>
            <w:r w:rsidRPr="00D12955">
              <w:rPr>
                <w:bCs/>
                <w:color w:val="000000"/>
                <w:sz w:val="18"/>
                <w:szCs w:val="20"/>
                <w:lang w:eastAsia="el-GR"/>
              </w:rPr>
              <w:t>1.</w:t>
            </w:r>
          </w:p>
        </w:tc>
        <w:tc>
          <w:tcPr>
            <w:tcW w:w="2365" w:type="pct"/>
            <w:tcBorders>
              <w:top w:val="nil"/>
              <w:left w:val="nil"/>
              <w:bottom w:val="single" w:sz="8" w:space="0" w:color="auto"/>
              <w:right w:val="single" w:sz="8" w:space="0" w:color="auto"/>
            </w:tcBorders>
            <w:shd w:val="clear" w:color="auto" w:fill="auto"/>
            <w:vAlign w:val="center"/>
            <w:hideMark/>
          </w:tcPr>
          <w:p w14:paraId="05DCB669" w14:textId="77777777" w:rsidR="00AA504F" w:rsidRPr="00D12955" w:rsidRDefault="00AA504F" w:rsidP="00340584">
            <w:pPr>
              <w:suppressAutoHyphens w:val="0"/>
              <w:spacing w:after="0"/>
              <w:rPr>
                <w:bCs/>
                <w:color w:val="000000"/>
                <w:sz w:val="18"/>
                <w:szCs w:val="20"/>
                <w:lang w:eastAsia="el-GR"/>
              </w:rPr>
            </w:pPr>
            <w:r w:rsidRPr="00D12955">
              <w:rPr>
                <w:bCs/>
                <w:color w:val="000000"/>
                <w:sz w:val="18"/>
                <w:szCs w:val="20"/>
                <w:lang w:eastAsia="el-GR"/>
              </w:rPr>
              <w:t>Εξοπλισμός / Υλικοτεχνική Υποδομή (Πίνακας 1)</w:t>
            </w:r>
          </w:p>
        </w:tc>
        <w:tc>
          <w:tcPr>
            <w:tcW w:w="1038" w:type="pct"/>
            <w:tcBorders>
              <w:top w:val="nil"/>
              <w:left w:val="nil"/>
              <w:bottom w:val="single" w:sz="8" w:space="0" w:color="auto"/>
              <w:right w:val="single" w:sz="8" w:space="0" w:color="auto"/>
            </w:tcBorders>
            <w:shd w:val="clear" w:color="auto" w:fill="auto"/>
            <w:vAlign w:val="center"/>
            <w:hideMark/>
          </w:tcPr>
          <w:p w14:paraId="7F4E98DB" w14:textId="77777777" w:rsidR="00AA504F" w:rsidRPr="00D12955" w:rsidRDefault="00AA504F" w:rsidP="00340584">
            <w:pPr>
              <w:suppressAutoHyphens w:val="0"/>
              <w:spacing w:after="0"/>
              <w:rPr>
                <w:bCs/>
                <w:color w:val="000000"/>
                <w:sz w:val="18"/>
                <w:szCs w:val="20"/>
                <w:lang w:eastAsia="el-GR"/>
              </w:rPr>
            </w:pPr>
            <w:r w:rsidRPr="00D12955">
              <w:rPr>
                <w:bCs/>
                <w:color w:val="000000"/>
                <w:sz w:val="18"/>
                <w:szCs w:val="20"/>
                <w:lang w:eastAsia="el-GR"/>
              </w:rPr>
              <w:t> </w:t>
            </w:r>
          </w:p>
        </w:tc>
        <w:tc>
          <w:tcPr>
            <w:tcW w:w="671" w:type="pct"/>
            <w:tcBorders>
              <w:top w:val="nil"/>
              <w:left w:val="nil"/>
              <w:bottom w:val="single" w:sz="8" w:space="0" w:color="auto"/>
              <w:right w:val="single" w:sz="8" w:space="0" w:color="auto"/>
            </w:tcBorders>
            <w:shd w:val="clear" w:color="auto" w:fill="auto"/>
            <w:vAlign w:val="center"/>
            <w:hideMark/>
          </w:tcPr>
          <w:p w14:paraId="054B0B0A" w14:textId="77777777" w:rsidR="00AA504F" w:rsidRPr="00D12955" w:rsidRDefault="00AA504F" w:rsidP="00340584">
            <w:pPr>
              <w:suppressAutoHyphens w:val="0"/>
              <w:spacing w:after="0"/>
              <w:rPr>
                <w:bCs/>
                <w:color w:val="000000"/>
                <w:sz w:val="18"/>
                <w:szCs w:val="20"/>
                <w:lang w:eastAsia="el-GR"/>
              </w:rPr>
            </w:pPr>
            <w:r w:rsidRPr="00D12955">
              <w:rPr>
                <w:bCs/>
                <w:color w:val="000000"/>
                <w:sz w:val="18"/>
                <w:szCs w:val="20"/>
                <w:lang w:eastAsia="el-GR"/>
              </w:rPr>
              <w:t> </w:t>
            </w:r>
          </w:p>
        </w:tc>
        <w:tc>
          <w:tcPr>
            <w:tcW w:w="665" w:type="pct"/>
            <w:tcBorders>
              <w:top w:val="nil"/>
              <w:left w:val="nil"/>
              <w:bottom w:val="single" w:sz="8" w:space="0" w:color="auto"/>
              <w:right w:val="single" w:sz="8" w:space="0" w:color="auto"/>
            </w:tcBorders>
            <w:shd w:val="clear" w:color="auto" w:fill="auto"/>
            <w:vAlign w:val="center"/>
            <w:hideMark/>
          </w:tcPr>
          <w:p w14:paraId="2AF32D51" w14:textId="77777777" w:rsidR="00AA504F" w:rsidRPr="00D12955" w:rsidRDefault="00AA504F" w:rsidP="00340584">
            <w:pPr>
              <w:suppressAutoHyphens w:val="0"/>
              <w:spacing w:after="0"/>
              <w:rPr>
                <w:bCs/>
                <w:color w:val="000000"/>
                <w:sz w:val="18"/>
                <w:szCs w:val="20"/>
                <w:lang w:eastAsia="el-GR"/>
              </w:rPr>
            </w:pPr>
            <w:r w:rsidRPr="00D12955">
              <w:rPr>
                <w:bCs/>
                <w:color w:val="000000"/>
                <w:sz w:val="18"/>
                <w:szCs w:val="20"/>
                <w:lang w:eastAsia="el-GR"/>
              </w:rPr>
              <w:t> </w:t>
            </w:r>
          </w:p>
        </w:tc>
      </w:tr>
      <w:tr w:rsidR="00AA504F" w:rsidRPr="00B92977" w14:paraId="20B51C84" w14:textId="77777777" w:rsidTr="00382535">
        <w:trPr>
          <w:trHeight w:val="315"/>
        </w:trPr>
        <w:tc>
          <w:tcPr>
            <w:tcW w:w="260" w:type="pct"/>
            <w:tcBorders>
              <w:top w:val="nil"/>
              <w:left w:val="single" w:sz="8" w:space="0" w:color="auto"/>
              <w:bottom w:val="single" w:sz="8" w:space="0" w:color="auto"/>
              <w:right w:val="single" w:sz="8" w:space="0" w:color="auto"/>
            </w:tcBorders>
            <w:shd w:val="clear" w:color="auto" w:fill="auto"/>
            <w:vAlign w:val="center"/>
            <w:hideMark/>
          </w:tcPr>
          <w:p w14:paraId="780F17DA" w14:textId="77777777" w:rsidR="00AA504F" w:rsidRPr="00D12955" w:rsidRDefault="00AA504F" w:rsidP="00340584">
            <w:pPr>
              <w:suppressAutoHyphens w:val="0"/>
              <w:spacing w:after="0"/>
              <w:rPr>
                <w:bCs/>
                <w:color w:val="000000"/>
                <w:sz w:val="18"/>
                <w:szCs w:val="20"/>
                <w:lang w:eastAsia="el-GR"/>
              </w:rPr>
            </w:pPr>
            <w:r w:rsidRPr="00D12955">
              <w:rPr>
                <w:bCs/>
                <w:color w:val="000000"/>
                <w:sz w:val="18"/>
                <w:szCs w:val="20"/>
                <w:lang w:eastAsia="el-GR"/>
              </w:rPr>
              <w:t>2.</w:t>
            </w:r>
          </w:p>
        </w:tc>
        <w:tc>
          <w:tcPr>
            <w:tcW w:w="2365" w:type="pct"/>
            <w:tcBorders>
              <w:top w:val="nil"/>
              <w:left w:val="nil"/>
              <w:bottom w:val="single" w:sz="8" w:space="0" w:color="auto"/>
              <w:right w:val="single" w:sz="8" w:space="0" w:color="auto"/>
            </w:tcBorders>
            <w:shd w:val="clear" w:color="auto" w:fill="auto"/>
            <w:vAlign w:val="center"/>
            <w:hideMark/>
          </w:tcPr>
          <w:p w14:paraId="7613092B" w14:textId="77777777" w:rsidR="00AA504F" w:rsidRPr="00D12955" w:rsidRDefault="00AA504F" w:rsidP="00340584">
            <w:pPr>
              <w:suppressAutoHyphens w:val="0"/>
              <w:spacing w:after="0"/>
              <w:rPr>
                <w:bCs/>
                <w:color w:val="000000"/>
                <w:sz w:val="18"/>
                <w:szCs w:val="20"/>
                <w:lang w:val="el-GR" w:eastAsia="el-GR"/>
              </w:rPr>
            </w:pPr>
            <w:r w:rsidRPr="00D12955">
              <w:rPr>
                <w:bCs/>
                <w:color w:val="000000"/>
                <w:sz w:val="18"/>
                <w:szCs w:val="20"/>
                <w:lang w:val="el-GR" w:eastAsia="el-GR"/>
              </w:rPr>
              <w:t>Έτοιμο Λογισμικό / Λογισμικό Συστήματος (Πίνακας 2)</w:t>
            </w:r>
          </w:p>
        </w:tc>
        <w:tc>
          <w:tcPr>
            <w:tcW w:w="1038" w:type="pct"/>
            <w:tcBorders>
              <w:top w:val="nil"/>
              <w:left w:val="nil"/>
              <w:bottom w:val="single" w:sz="8" w:space="0" w:color="auto"/>
              <w:right w:val="single" w:sz="8" w:space="0" w:color="auto"/>
            </w:tcBorders>
            <w:shd w:val="clear" w:color="auto" w:fill="auto"/>
            <w:vAlign w:val="center"/>
            <w:hideMark/>
          </w:tcPr>
          <w:p w14:paraId="5353A3F1" w14:textId="77777777" w:rsidR="00AA504F" w:rsidRPr="00D12955" w:rsidRDefault="00AA504F" w:rsidP="00340584">
            <w:pPr>
              <w:suppressAutoHyphens w:val="0"/>
              <w:spacing w:after="0"/>
              <w:rPr>
                <w:bCs/>
                <w:color w:val="000000"/>
                <w:sz w:val="18"/>
                <w:szCs w:val="20"/>
                <w:lang w:val="el-GR" w:eastAsia="el-GR"/>
              </w:rPr>
            </w:pPr>
            <w:r w:rsidRPr="00D12955">
              <w:rPr>
                <w:bCs/>
                <w:color w:val="000000"/>
                <w:sz w:val="18"/>
                <w:szCs w:val="20"/>
                <w:lang w:eastAsia="el-GR"/>
              </w:rPr>
              <w:t> </w:t>
            </w:r>
          </w:p>
        </w:tc>
        <w:tc>
          <w:tcPr>
            <w:tcW w:w="671" w:type="pct"/>
            <w:tcBorders>
              <w:top w:val="nil"/>
              <w:left w:val="nil"/>
              <w:bottom w:val="single" w:sz="8" w:space="0" w:color="auto"/>
              <w:right w:val="single" w:sz="8" w:space="0" w:color="auto"/>
            </w:tcBorders>
            <w:shd w:val="clear" w:color="auto" w:fill="auto"/>
            <w:vAlign w:val="center"/>
            <w:hideMark/>
          </w:tcPr>
          <w:p w14:paraId="4AC52EFD" w14:textId="77777777" w:rsidR="00AA504F" w:rsidRPr="00D12955" w:rsidRDefault="00AA504F" w:rsidP="00340584">
            <w:pPr>
              <w:suppressAutoHyphens w:val="0"/>
              <w:spacing w:after="0"/>
              <w:rPr>
                <w:bCs/>
                <w:color w:val="000000"/>
                <w:sz w:val="18"/>
                <w:szCs w:val="20"/>
                <w:lang w:val="el-GR" w:eastAsia="el-GR"/>
              </w:rPr>
            </w:pPr>
            <w:r w:rsidRPr="00D12955">
              <w:rPr>
                <w:bCs/>
                <w:color w:val="000000"/>
                <w:sz w:val="18"/>
                <w:szCs w:val="20"/>
                <w:lang w:eastAsia="el-GR"/>
              </w:rPr>
              <w:t> </w:t>
            </w:r>
          </w:p>
        </w:tc>
        <w:tc>
          <w:tcPr>
            <w:tcW w:w="665" w:type="pct"/>
            <w:tcBorders>
              <w:top w:val="nil"/>
              <w:left w:val="nil"/>
              <w:bottom w:val="single" w:sz="8" w:space="0" w:color="auto"/>
              <w:right w:val="single" w:sz="8" w:space="0" w:color="auto"/>
            </w:tcBorders>
            <w:shd w:val="clear" w:color="auto" w:fill="auto"/>
            <w:vAlign w:val="center"/>
            <w:hideMark/>
          </w:tcPr>
          <w:p w14:paraId="09A882F8" w14:textId="77777777" w:rsidR="00AA504F" w:rsidRPr="00D12955" w:rsidRDefault="00AA504F" w:rsidP="00340584">
            <w:pPr>
              <w:suppressAutoHyphens w:val="0"/>
              <w:spacing w:after="0"/>
              <w:rPr>
                <w:bCs/>
                <w:color w:val="000000"/>
                <w:sz w:val="18"/>
                <w:szCs w:val="20"/>
                <w:lang w:val="el-GR" w:eastAsia="el-GR"/>
              </w:rPr>
            </w:pPr>
            <w:r w:rsidRPr="00D12955">
              <w:rPr>
                <w:bCs/>
                <w:color w:val="000000"/>
                <w:sz w:val="18"/>
                <w:szCs w:val="20"/>
                <w:lang w:eastAsia="el-GR"/>
              </w:rPr>
              <w:t> </w:t>
            </w:r>
          </w:p>
        </w:tc>
      </w:tr>
      <w:tr w:rsidR="00AA504F" w:rsidRPr="00B92977" w14:paraId="52DC7FB2" w14:textId="77777777" w:rsidTr="00382535">
        <w:trPr>
          <w:trHeight w:val="315"/>
        </w:trPr>
        <w:tc>
          <w:tcPr>
            <w:tcW w:w="260" w:type="pct"/>
            <w:tcBorders>
              <w:top w:val="nil"/>
              <w:left w:val="single" w:sz="8" w:space="0" w:color="auto"/>
              <w:bottom w:val="single" w:sz="8" w:space="0" w:color="auto"/>
              <w:right w:val="single" w:sz="8" w:space="0" w:color="auto"/>
            </w:tcBorders>
            <w:shd w:val="clear" w:color="auto" w:fill="auto"/>
            <w:vAlign w:val="center"/>
            <w:hideMark/>
          </w:tcPr>
          <w:p w14:paraId="5F13C52C" w14:textId="77777777" w:rsidR="00AA504F" w:rsidRPr="00D12955" w:rsidRDefault="00AA504F" w:rsidP="00340584">
            <w:pPr>
              <w:suppressAutoHyphens w:val="0"/>
              <w:spacing w:after="0"/>
              <w:rPr>
                <w:bCs/>
                <w:color w:val="000000"/>
                <w:sz w:val="18"/>
                <w:szCs w:val="20"/>
                <w:lang w:eastAsia="el-GR"/>
              </w:rPr>
            </w:pPr>
            <w:r w:rsidRPr="00D12955">
              <w:rPr>
                <w:bCs/>
                <w:color w:val="000000"/>
                <w:sz w:val="18"/>
                <w:szCs w:val="20"/>
                <w:lang w:eastAsia="el-GR"/>
              </w:rPr>
              <w:t>3.</w:t>
            </w:r>
          </w:p>
        </w:tc>
        <w:tc>
          <w:tcPr>
            <w:tcW w:w="2365" w:type="pct"/>
            <w:tcBorders>
              <w:top w:val="nil"/>
              <w:left w:val="nil"/>
              <w:bottom w:val="single" w:sz="8" w:space="0" w:color="auto"/>
              <w:right w:val="single" w:sz="8" w:space="0" w:color="auto"/>
            </w:tcBorders>
            <w:shd w:val="clear" w:color="auto" w:fill="auto"/>
            <w:vAlign w:val="center"/>
            <w:hideMark/>
          </w:tcPr>
          <w:p w14:paraId="1480254B" w14:textId="77777777" w:rsidR="00AA504F" w:rsidRPr="00D12955" w:rsidRDefault="00AA504F" w:rsidP="00340584">
            <w:pPr>
              <w:suppressAutoHyphens w:val="0"/>
              <w:spacing w:after="0"/>
              <w:rPr>
                <w:bCs/>
                <w:color w:val="000000"/>
                <w:sz w:val="18"/>
                <w:szCs w:val="20"/>
                <w:lang w:val="el-GR" w:eastAsia="el-GR"/>
              </w:rPr>
            </w:pPr>
            <w:r w:rsidRPr="00D12955">
              <w:rPr>
                <w:bCs/>
                <w:color w:val="000000"/>
                <w:sz w:val="18"/>
                <w:szCs w:val="20"/>
                <w:lang w:val="el-GR" w:eastAsia="el-GR"/>
              </w:rPr>
              <w:t>Εφαρμογές / Υποσυστήματα Πλατφόρμας Λογισμικών Ευφυούς Γεωργίας (Πίνακας 3)</w:t>
            </w:r>
          </w:p>
        </w:tc>
        <w:tc>
          <w:tcPr>
            <w:tcW w:w="1038" w:type="pct"/>
            <w:tcBorders>
              <w:top w:val="nil"/>
              <w:left w:val="nil"/>
              <w:bottom w:val="single" w:sz="8" w:space="0" w:color="auto"/>
              <w:right w:val="single" w:sz="8" w:space="0" w:color="auto"/>
            </w:tcBorders>
            <w:shd w:val="clear" w:color="auto" w:fill="auto"/>
            <w:vAlign w:val="center"/>
            <w:hideMark/>
          </w:tcPr>
          <w:p w14:paraId="13236ED6" w14:textId="77777777" w:rsidR="00AA504F" w:rsidRPr="00D12955" w:rsidRDefault="00AA504F" w:rsidP="00340584">
            <w:pPr>
              <w:suppressAutoHyphens w:val="0"/>
              <w:spacing w:after="0"/>
              <w:rPr>
                <w:bCs/>
                <w:color w:val="000000"/>
                <w:sz w:val="18"/>
                <w:szCs w:val="20"/>
                <w:lang w:val="el-GR" w:eastAsia="el-GR"/>
              </w:rPr>
            </w:pPr>
            <w:r w:rsidRPr="00D12955">
              <w:rPr>
                <w:bCs/>
                <w:color w:val="000000"/>
                <w:sz w:val="18"/>
                <w:szCs w:val="20"/>
                <w:lang w:eastAsia="el-GR"/>
              </w:rPr>
              <w:t> </w:t>
            </w:r>
          </w:p>
        </w:tc>
        <w:tc>
          <w:tcPr>
            <w:tcW w:w="671" w:type="pct"/>
            <w:tcBorders>
              <w:top w:val="nil"/>
              <w:left w:val="nil"/>
              <w:bottom w:val="single" w:sz="8" w:space="0" w:color="auto"/>
              <w:right w:val="single" w:sz="8" w:space="0" w:color="auto"/>
            </w:tcBorders>
            <w:shd w:val="clear" w:color="auto" w:fill="auto"/>
            <w:vAlign w:val="center"/>
            <w:hideMark/>
          </w:tcPr>
          <w:p w14:paraId="515FD13F" w14:textId="77777777" w:rsidR="00AA504F" w:rsidRPr="00D12955" w:rsidRDefault="00AA504F" w:rsidP="00340584">
            <w:pPr>
              <w:suppressAutoHyphens w:val="0"/>
              <w:spacing w:after="0"/>
              <w:rPr>
                <w:bCs/>
                <w:color w:val="000000"/>
                <w:sz w:val="18"/>
                <w:szCs w:val="20"/>
                <w:lang w:val="el-GR" w:eastAsia="el-GR"/>
              </w:rPr>
            </w:pPr>
            <w:r w:rsidRPr="00D12955">
              <w:rPr>
                <w:bCs/>
                <w:color w:val="000000"/>
                <w:sz w:val="18"/>
                <w:szCs w:val="20"/>
                <w:lang w:eastAsia="el-GR"/>
              </w:rPr>
              <w:t> </w:t>
            </w:r>
          </w:p>
        </w:tc>
        <w:tc>
          <w:tcPr>
            <w:tcW w:w="665" w:type="pct"/>
            <w:tcBorders>
              <w:top w:val="nil"/>
              <w:left w:val="nil"/>
              <w:bottom w:val="single" w:sz="8" w:space="0" w:color="auto"/>
              <w:right w:val="single" w:sz="8" w:space="0" w:color="auto"/>
            </w:tcBorders>
            <w:shd w:val="clear" w:color="auto" w:fill="auto"/>
            <w:vAlign w:val="center"/>
            <w:hideMark/>
          </w:tcPr>
          <w:p w14:paraId="63EB3EFE" w14:textId="77777777" w:rsidR="00AA504F" w:rsidRPr="00D12955" w:rsidRDefault="00AA504F" w:rsidP="00340584">
            <w:pPr>
              <w:suppressAutoHyphens w:val="0"/>
              <w:spacing w:after="0"/>
              <w:rPr>
                <w:bCs/>
                <w:color w:val="000000"/>
                <w:sz w:val="18"/>
                <w:szCs w:val="20"/>
                <w:lang w:val="el-GR" w:eastAsia="el-GR"/>
              </w:rPr>
            </w:pPr>
            <w:r w:rsidRPr="00D12955">
              <w:rPr>
                <w:bCs/>
                <w:color w:val="000000"/>
                <w:sz w:val="18"/>
                <w:szCs w:val="20"/>
                <w:lang w:eastAsia="el-GR"/>
              </w:rPr>
              <w:t> </w:t>
            </w:r>
          </w:p>
        </w:tc>
      </w:tr>
      <w:tr w:rsidR="00AA504F" w:rsidRPr="00D12955" w14:paraId="2BF1654D" w14:textId="77777777" w:rsidTr="00382535">
        <w:trPr>
          <w:trHeight w:val="315"/>
        </w:trPr>
        <w:tc>
          <w:tcPr>
            <w:tcW w:w="260" w:type="pct"/>
            <w:tcBorders>
              <w:top w:val="nil"/>
              <w:left w:val="single" w:sz="8" w:space="0" w:color="auto"/>
              <w:bottom w:val="single" w:sz="8" w:space="0" w:color="auto"/>
              <w:right w:val="single" w:sz="8" w:space="0" w:color="auto"/>
            </w:tcBorders>
            <w:shd w:val="clear" w:color="auto" w:fill="auto"/>
            <w:vAlign w:val="center"/>
            <w:hideMark/>
          </w:tcPr>
          <w:p w14:paraId="701BBF4E" w14:textId="77777777" w:rsidR="00AA504F" w:rsidRPr="00D12955" w:rsidRDefault="00AA504F" w:rsidP="00340584">
            <w:pPr>
              <w:suppressAutoHyphens w:val="0"/>
              <w:spacing w:after="0"/>
              <w:rPr>
                <w:bCs/>
                <w:color w:val="000000"/>
                <w:sz w:val="18"/>
                <w:szCs w:val="20"/>
                <w:lang w:eastAsia="el-GR"/>
              </w:rPr>
            </w:pPr>
            <w:r w:rsidRPr="00D12955">
              <w:rPr>
                <w:bCs/>
                <w:color w:val="000000"/>
                <w:sz w:val="18"/>
                <w:szCs w:val="20"/>
                <w:lang w:eastAsia="el-GR"/>
              </w:rPr>
              <w:t>4.</w:t>
            </w:r>
          </w:p>
        </w:tc>
        <w:tc>
          <w:tcPr>
            <w:tcW w:w="2365" w:type="pct"/>
            <w:tcBorders>
              <w:top w:val="nil"/>
              <w:left w:val="nil"/>
              <w:bottom w:val="single" w:sz="8" w:space="0" w:color="auto"/>
              <w:right w:val="single" w:sz="8" w:space="0" w:color="auto"/>
            </w:tcBorders>
            <w:shd w:val="clear" w:color="auto" w:fill="auto"/>
            <w:vAlign w:val="center"/>
            <w:hideMark/>
          </w:tcPr>
          <w:p w14:paraId="738705E6" w14:textId="77777777" w:rsidR="00AA504F" w:rsidRPr="00D12955" w:rsidRDefault="00AA504F" w:rsidP="00340584">
            <w:pPr>
              <w:suppressAutoHyphens w:val="0"/>
              <w:spacing w:after="0"/>
              <w:rPr>
                <w:bCs/>
                <w:color w:val="000000"/>
                <w:sz w:val="18"/>
                <w:szCs w:val="20"/>
                <w:lang w:eastAsia="el-GR"/>
              </w:rPr>
            </w:pPr>
            <w:r w:rsidRPr="00D12955">
              <w:rPr>
                <w:bCs/>
                <w:color w:val="000000"/>
                <w:sz w:val="18"/>
                <w:szCs w:val="20"/>
                <w:lang w:eastAsia="el-GR"/>
              </w:rPr>
              <w:t>Υπηρεσίες (Πίνακας 4)</w:t>
            </w:r>
          </w:p>
        </w:tc>
        <w:tc>
          <w:tcPr>
            <w:tcW w:w="1038" w:type="pct"/>
            <w:tcBorders>
              <w:top w:val="nil"/>
              <w:left w:val="nil"/>
              <w:bottom w:val="single" w:sz="8" w:space="0" w:color="auto"/>
              <w:right w:val="single" w:sz="8" w:space="0" w:color="auto"/>
            </w:tcBorders>
            <w:shd w:val="clear" w:color="auto" w:fill="auto"/>
            <w:vAlign w:val="center"/>
            <w:hideMark/>
          </w:tcPr>
          <w:p w14:paraId="1DFA3E6B" w14:textId="77777777" w:rsidR="00AA504F" w:rsidRPr="00D12955" w:rsidRDefault="00AA504F" w:rsidP="00340584">
            <w:pPr>
              <w:suppressAutoHyphens w:val="0"/>
              <w:spacing w:after="0"/>
              <w:rPr>
                <w:bCs/>
                <w:color w:val="000000"/>
                <w:sz w:val="18"/>
                <w:szCs w:val="20"/>
                <w:lang w:eastAsia="el-GR"/>
              </w:rPr>
            </w:pPr>
            <w:r w:rsidRPr="00D12955">
              <w:rPr>
                <w:bCs/>
                <w:color w:val="000000"/>
                <w:sz w:val="18"/>
                <w:szCs w:val="20"/>
                <w:lang w:eastAsia="el-GR"/>
              </w:rPr>
              <w:t> </w:t>
            </w:r>
          </w:p>
        </w:tc>
        <w:tc>
          <w:tcPr>
            <w:tcW w:w="671" w:type="pct"/>
            <w:tcBorders>
              <w:top w:val="nil"/>
              <w:left w:val="nil"/>
              <w:bottom w:val="single" w:sz="8" w:space="0" w:color="auto"/>
              <w:right w:val="single" w:sz="8" w:space="0" w:color="auto"/>
            </w:tcBorders>
            <w:shd w:val="clear" w:color="auto" w:fill="auto"/>
            <w:vAlign w:val="center"/>
            <w:hideMark/>
          </w:tcPr>
          <w:p w14:paraId="24395E13" w14:textId="77777777" w:rsidR="00AA504F" w:rsidRPr="00D12955" w:rsidRDefault="00AA504F" w:rsidP="00340584">
            <w:pPr>
              <w:suppressAutoHyphens w:val="0"/>
              <w:spacing w:after="0"/>
              <w:rPr>
                <w:bCs/>
                <w:color w:val="000000"/>
                <w:sz w:val="18"/>
                <w:szCs w:val="20"/>
                <w:lang w:eastAsia="el-GR"/>
              </w:rPr>
            </w:pPr>
            <w:r w:rsidRPr="00D12955">
              <w:rPr>
                <w:bCs/>
                <w:color w:val="000000"/>
                <w:sz w:val="18"/>
                <w:szCs w:val="20"/>
                <w:lang w:eastAsia="el-GR"/>
              </w:rPr>
              <w:t> </w:t>
            </w:r>
          </w:p>
        </w:tc>
        <w:tc>
          <w:tcPr>
            <w:tcW w:w="665" w:type="pct"/>
            <w:tcBorders>
              <w:top w:val="nil"/>
              <w:left w:val="nil"/>
              <w:bottom w:val="single" w:sz="8" w:space="0" w:color="auto"/>
              <w:right w:val="single" w:sz="8" w:space="0" w:color="auto"/>
            </w:tcBorders>
            <w:shd w:val="clear" w:color="auto" w:fill="auto"/>
            <w:vAlign w:val="center"/>
            <w:hideMark/>
          </w:tcPr>
          <w:p w14:paraId="47DAB227" w14:textId="77777777" w:rsidR="00AA504F" w:rsidRPr="00D12955" w:rsidRDefault="00AA504F" w:rsidP="00340584">
            <w:pPr>
              <w:suppressAutoHyphens w:val="0"/>
              <w:spacing w:after="0"/>
              <w:rPr>
                <w:bCs/>
                <w:color w:val="000000"/>
                <w:sz w:val="18"/>
                <w:szCs w:val="20"/>
                <w:lang w:eastAsia="el-GR"/>
              </w:rPr>
            </w:pPr>
            <w:r w:rsidRPr="00D12955">
              <w:rPr>
                <w:bCs/>
                <w:color w:val="000000"/>
                <w:sz w:val="18"/>
                <w:szCs w:val="20"/>
                <w:lang w:eastAsia="el-GR"/>
              </w:rPr>
              <w:t> </w:t>
            </w:r>
          </w:p>
        </w:tc>
      </w:tr>
      <w:tr w:rsidR="00AA504F" w:rsidRPr="00D12955" w14:paraId="143DB799" w14:textId="77777777" w:rsidTr="00382535">
        <w:trPr>
          <w:trHeight w:val="315"/>
        </w:trPr>
        <w:tc>
          <w:tcPr>
            <w:tcW w:w="260" w:type="pct"/>
            <w:tcBorders>
              <w:top w:val="nil"/>
              <w:left w:val="single" w:sz="8" w:space="0" w:color="auto"/>
              <w:bottom w:val="single" w:sz="8" w:space="0" w:color="auto"/>
              <w:right w:val="single" w:sz="8" w:space="0" w:color="auto"/>
            </w:tcBorders>
            <w:shd w:val="clear" w:color="auto" w:fill="auto"/>
            <w:noWrap/>
            <w:vAlign w:val="bottom"/>
            <w:hideMark/>
          </w:tcPr>
          <w:p w14:paraId="66C7FA5C" w14:textId="77777777" w:rsidR="00AA504F" w:rsidRPr="00D12955" w:rsidRDefault="00AA504F" w:rsidP="00340584">
            <w:pPr>
              <w:suppressAutoHyphens w:val="0"/>
              <w:spacing w:after="0"/>
              <w:jc w:val="left"/>
              <w:rPr>
                <w:bCs/>
                <w:color w:val="000000"/>
                <w:sz w:val="18"/>
                <w:szCs w:val="20"/>
                <w:lang w:eastAsia="el-GR"/>
              </w:rPr>
            </w:pPr>
            <w:r w:rsidRPr="00D12955">
              <w:rPr>
                <w:bCs/>
                <w:color w:val="000000"/>
                <w:sz w:val="18"/>
                <w:szCs w:val="20"/>
                <w:lang w:eastAsia="el-GR"/>
              </w:rPr>
              <w:t>5.</w:t>
            </w:r>
          </w:p>
        </w:tc>
        <w:tc>
          <w:tcPr>
            <w:tcW w:w="2365" w:type="pct"/>
            <w:tcBorders>
              <w:top w:val="nil"/>
              <w:left w:val="nil"/>
              <w:bottom w:val="single" w:sz="8" w:space="0" w:color="auto"/>
              <w:right w:val="single" w:sz="8" w:space="0" w:color="auto"/>
            </w:tcBorders>
            <w:shd w:val="clear" w:color="auto" w:fill="auto"/>
            <w:vAlign w:val="center"/>
            <w:hideMark/>
          </w:tcPr>
          <w:p w14:paraId="20DC8EE3" w14:textId="77777777" w:rsidR="00AA504F" w:rsidRPr="00D12955" w:rsidRDefault="00AA504F" w:rsidP="00340584">
            <w:pPr>
              <w:suppressAutoHyphens w:val="0"/>
              <w:spacing w:after="0"/>
              <w:rPr>
                <w:bCs/>
                <w:color w:val="000000"/>
                <w:sz w:val="18"/>
                <w:szCs w:val="20"/>
                <w:lang w:eastAsia="el-GR"/>
              </w:rPr>
            </w:pPr>
            <w:r w:rsidRPr="00D12955">
              <w:rPr>
                <w:bCs/>
                <w:color w:val="000000"/>
                <w:sz w:val="18"/>
                <w:szCs w:val="20"/>
                <w:lang w:eastAsia="el-GR"/>
              </w:rPr>
              <w:t>Άλλες δαπάνες (Πίνακας 5)</w:t>
            </w:r>
          </w:p>
        </w:tc>
        <w:tc>
          <w:tcPr>
            <w:tcW w:w="1038" w:type="pct"/>
            <w:tcBorders>
              <w:top w:val="nil"/>
              <w:left w:val="nil"/>
              <w:bottom w:val="single" w:sz="8" w:space="0" w:color="auto"/>
              <w:right w:val="single" w:sz="8" w:space="0" w:color="auto"/>
            </w:tcBorders>
            <w:shd w:val="clear" w:color="auto" w:fill="auto"/>
            <w:vAlign w:val="center"/>
            <w:hideMark/>
          </w:tcPr>
          <w:p w14:paraId="486270C8" w14:textId="77777777" w:rsidR="00AA504F" w:rsidRPr="00D12955" w:rsidRDefault="00AA504F" w:rsidP="00340584">
            <w:pPr>
              <w:suppressAutoHyphens w:val="0"/>
              <w:spacing w:after="0"/>
              <w:rPr>
                <w:bCs/>
                <w:color w:val="000000"/>
                <w:sz w:val="18"/>
                <w:szCs w:val="20"/>
                <w:lang w:eastAsia="el-GR"/>
              </w:rPr>
            </w:pPr>
            <w:r w:rsidRPr="00D12955">
              <w:rPr>
                <w:bCs/>
                <w:color w:val="000000"/>
                <w:sz w:val="18"/>
                <w:szCs w:val="20"/>
                <w:lang w:eastAsia="el-GR"/>
              </w:rPr>
              <w:t> </w:t>
            </w:r>
          </w:p>
        </w:tc>
        <w:tc>
          <w:tcPr>
            <w:tcW w:w="671" w:type="pct"/>
            <w:tcBorders>
              <w:top w:val="nil"/>
              <w:left w:val="nil"/>
              <w:bottom w:val="single" w:sz="8" w:space="0" w:color="auto"/>
              <w:right w:val="single" w:sz="8" w:space="0" w:color="auto"/>
            </w:tcBorders>
            <w:shd w:val="clear" w:color="auto" w:fill="auto"/>
            <w:vAlign w:val="center"/>
            <w:hideMark/>
          </w:tcPr>
          <w:p w14:paraId="038D8C17" w14:textId="77777777" w:rsidR="00AA504F" w:rsidRPr="00D12955" w:rsidRDefault="00AA504F" w:rsidP="00340584">
            <w:pPr>
              <w:suppressAutoHyphens w:val="0"/>
              <w:spacing w:after="0"/>
              <w:rPr>
                <w:bCs/>
                <w:color w:val="000000"/>
                <w:sz w:val="18"/>
                <w:szCs w:val="20"/>
                <w:lang w:eastAsia="el-GR"/>
              </w:rPr>
            </w:pPr>
            <w:r w:rsidRPr="00D12955">
              <w:rPr>
                <w:bCs/>
                <w:color w:val="000000"/>
                <w:sz w:val="18"/>
                <w:szCs w:val="20"/>
                <w:lang w:eastAsia="el-GR"/>
              </w:rPr>
              <w:t> </w:t>
            </w:r>
          </w:p>
        </w:tc>
        <w:tc>
          <w:tcPr>
            <w:tcW w:w="665" w:type="pct"/>
            <w:tcBorders>
              <w:top w:val="nil"/>
              <w:left w:val="nil"/>
              <w:bottom w:val="single" w:sz="8" w:space="0" w:color="auto"/>
              <w:right w:val="single" w:sz="8" w:space="0" w:color="auto"/>
            </w:tcBorders>
            <w:shd w:val="clear" w:color="auto" w:fill="auto"/>
            <w:vAlign w:val="center"/>
            <w:hideMark/>
          </w:tcPr>
          <w:p w14:paraId="68440341" w14:textId="77777777" w:rsidR="00AA504F" w:rsidRPr="00D12955" w:rsidRDefault="00AA504F" w:rsidP="00340584">
            <w:pPr>
              <w:suppressAutoHyphens w:val="0"/>
              <w:spacing w:after="0"/>
              <w:rPr>
                <w:bCs/>
                <w:color w:val="000000"/>
                <w:sz w:val="18"/>
                <w:szCs w:val="20"/>
                <w:lang w:eastAsia="el-GR"/>
              </w:rPr>
            </w:pPr>
            <w:r w:rsidRPr="00D12955">
              <w:rPr>
                <w:bCs/>
                <w:color w:val="000000"/>
                <w:sz w:val="18"/>
                <w:szCs w:val="20"/>
                <w:lang w:eastAsia="el-GR"/>
              </w:rPr>
              <w:t> </w:t>
            </w:r>
          </w:p>
        </w:tc>
      </w:tr>
      <w:tr w:rsidR="00AA504F" w:rsidRPr="00D12955" w14:paraId="6E2788FB" w14:textId="77777777" w:rsidTr="00340584">
        <w:trPr>
          <w:trHeight w:val="315"/>
        </w:trPr>
        <w:tc>
          <w:tcPr>
            <w:tcW w:w="2626" w:type="pct"/>
            <w:gridSpan w:val="2"/>
            <w:tcBorders>
              <w:top w:val="nil"/>
              <w:left w:val="single" w:sz="8" w:space="0" w:color="auto"/>
              <w:bottom w:val="single" w:sz="8" w:space="0" w:color="auto"/>
              <w:right w:val="single" w:sz="8" w:space="0" w:color="auto"/>
            </w:tcBorders>
            <w:shd w:val="clear" w:color="auto" w:fill="D9D9D9" w:themeFill="background1" w:themeFillShade="D9"/>
            <w:vAlign w:val="center"/>
            <w:hideMark/>
          </w:tcPr>
          <w:p w14:paraId="1EB91A09" w14:textId="77777777" w:rsidR="00AA504F" w:rsidRPr="00D12955" w:rsidRDefault="00AA504F" w:rsidP="00340584">
            <w:pPr>
              <w:suppressAutoHyphens w:val="0"/>
              <w:spacing w:after="0"/>
              <w:jc w:val="right"/>
              <w:rPr>
                <w:bCs/>
                <w:color w:val="000000"/>
                <w:sz w:val="18"/>
                <w:szCs w:val="20"/>
                <w:lang w:eastAsia="el-GR"/>
              </w:rPr>
            </w:pPr>
            <w:r w:rsidRPr="00D12955">
              <w:rPr>
                <w:bCs/>
                <w:color w:val="000000"/>
                <w:sz w:val="18"/>
                <w:szCs w:val="20"/>
                <w:lang w:eastAsia="el-GR"/>
              </w:rPr>
              <w:t> ΓΕΝΙΚΟ ΣΥΝΟΛΟ</w:t>
            </w:r>
          </w:p>
        </w:tc>
        <w:tc>
          <w:tcPr>
            <w:tcW w:w="1038" w:type="pct"/>
            <w:tcBorders>
              <w:top w:val="nil"/>
              <w:left w:val="nil"/>
              <w:bottom w:val="single" w:sz="8" w:space="0" w:color="auto"/>
              <w:right w:val="single" w:sz="8" w:space="0" w:color="auto"/>
            </w:tcBorders>
            <w:shd w:val="clear" w:color="auto" w:fill="auto"/>
            <w:vAlign w:val="center"/>
            <w:hideMark/>
          </w:tcPr>
          <w:p w14:paraId="3E28A09D" w14:textId="77777777" w:rsidR="00AA504F" w:rsidRPr="00D12955" w:rsidRDefault="00AA504F" w:rsidP="00340584">
            <w:pPr>
              <w:suppressAutoHyphens w:val="0"/>
              <w:spacing w:after="0"/>
              <w:rPr>
                <w:bCs/>
                <w:color w:val="000000"/>
                <w:sz w:val="18"/>
                <w:szCs w:val="20"/>
                <w:lang w:eastAsia="el-GR"/>
              </w:rPr>
            </w:pPr>
            <w:r w:rsidRPr="00D12955">
              <w:rPr>
                <w:bCs/>
                <w:color w:val="000000"/>
                <w:sz w:val="18"/>
                <w:szCs w:val="20"/>
                <w:lang w:eastAsia="el-GR"/>
              </w:rPr>
              <w:t> </w:t>
            </w:r>
          </w:p>
        </w:tc>
        <w:tc>
          <w:tcPr>
            <w:tcW w:w="671" w:type="pct"/>
            <w:tcBorders>
              <w:top w:val="nil"/>
              <w:left w:val="nil"/>
              <w:bottom w:val="single" w:sz="8" w:space="0" w:color="auto"/>
              <w:right w:val="single" w:sz="8" w:space="0" w:color="auto"/>
            </w:tcBorders>
            <w:shd w:val="clear" w:color="auto" w:fill="auto"/>
            <w:vAlign w:val="center"/>
            <w:hideMark/>
          </w:tcPr>
          <w:p w14:paraId="37A67C9B" w14:textId="77777777" w:rsidR="00AA504F" w:rsidRPr="00D12955" w:rsidRDefault="00AA504F" w:rsidP="00340584">
            <w:pPr>
              <w:suppressAutoHyphens w:val="0"/>
              <w:spacing w:after="0"/>
              <w:rPr>
                <w:bCs/>
                <w:color w:val="000000"/>
                <w:sz w:val="18"/>
                <w:szCs w:val="20"/>
                <w:lang w:eastAsia="el-GR"/>
              </w:rPr>
            </w:pPr>
            <w:r w:rsidRPr="00D12955">
              <w:rPr>
                <w:bCs/>
                <w:color w:val="000000"/>
                <w:sz w:val="18"/>
                <w:szCs w:val="20"/>
                <w:lang w:eastAsia="el-GR"/>
              </w:rPr>
              <w:t> </w:t>
            </w:r>
          </w:p>
        </w:tc>
        <w:tc>
          <w:tcPr>
            <w:tcW w:w="665" w:type="pct"/>
            <w:tcBorders>
              <w:top w:val="nil"/>
              <w:left w:val="nil"/>
              <w:bottom w:val="single" w:sz="8" w:space="0" w:color="auto"/>
              <w:right w:val="single" w:sz="8" w:space="0" w:color="auto"/>
            </w:tcBorders>
            <w:shd w:val="clear" w:color="auto" w:fill="auto"/>
            <w:vAlign w:val="center"/>
            <w:hideMark/>
          </w:tcPr>
          <w:p w14:paraId="09070A6C" w14:textId="77777777" w:rsidR="00AA504F" w:rsidRPr="00D12955" w:rsidRDefault="00AA504F" w:rsidP="00340584">
            <w:pPr>
              <w:suppressAutoHyphens w:val="0"/>
              <w:spacing w:after="0"/>
              <w:rPr>
                <w:bCs/>
                <w:color w:val="000000"/>
                <w:sz w:val="18"/>
                <w:szCs w:val="20"/>
                <w:lang w:eastAsia="el-GR"/>
              </w:rPr>
            </w:pPr>
            <w:r w:rsidRPr="00D12955">
              <w:rPr>
                <w:bCs/>
                <w:color w:val="000000"/>
                <w:sz w:val="18"/>
                <w:szCs w:val="20"/>
                <w:lang w:eastAsia="el-GR"/>
              </w:rPr>
              <w:t> </w:t>
            </w:r>
          </w:p>
        </w:tc>
      </w:tr>
    </w:tbl>
    <w:p w14:paraId="79BE67B0" w14:textId="77777777" w:rsidR="00AA504F" w:rsidRPr="00D12955" w:rsidRDefault="00AA504F" w:rsidP="00623457">
      <w:pPr>
        <w:rPr>
          <w:bCs/>
        </w:rPr>
      </w:pPr>
    </w:p>
    <w:bookmarkEnd w:id="1090"/>
    <w:bookmarkEnd w:id="1091"/>
    <w:bookmarkEnd w:id="1092"/>
    <w:bookmarkEnd w:id="1093"/>
    <w:bookmarkEnd w:id="1094"/>
    <w:bookmarkEnd w:id="1095"/>
    <w:bookmarkEnd w:id="1096"/>
    <w:p w14:paraId="38871FE9" w14:textId="77777777" w:rsidR="00623457" w:rsidRPr="00D12955" w:rsidRDefault="00623457" w:rsidP="00623457">
      <w:pPr>
        <w:rPr>
          <w:bCs/>
          <w:lang w:val="el-GR"/>
        </w:rPr>
      </w:pPr>
    </w:p>
    <w:p w14:paraId="6784A461" w14:textId="2803E579" w:rsidR="00382535" w:rsidRPr="00D12955" w:rsidRDefault="00382535" w:rsidP="00623457">
      <w:pPr>
        <w:rPr>
          <w:bCs/>
          <w:lang w:val="el-GR"/>
        </w:rPr>
        <w:sectPr w:rsidR="00382535" w:rsidRPr="00D12955" w:rsidSect="00DF02B0">
          <w:footerReference w:type="default" r:id="rId58"/>
          <w:pgSz w:w="11906" w:h="16838"/>
          <w:pgMar w:top="1134" w:right="1134" w:bottom="1134" w:left="1134" w:header="720" w:footer="709" w:gutter="0"/>
          <w:cols w:space="720"/>
          <w:titlePg/>
          <w:docGrid w:linePitch="360"/>
        </w:sectPr>
      </w:pPr>
    </w:p>
    <w:p w14:paraId="17772EB6" w14:textId="77777777" w:rsidR="008338F0" w:rsidRPr="00D12955" w:rsidRDefault="008338F0">
      <w:pPr>
        <w:rPr>
          <w:bCs/>
          <w:lang w:val="el-GR"/>
        </w:rPr>
      </w:pPr>
    </w:p>
    <w:p w14:paraId="5247CADE" w14:textId="2D634233" w:rsidR="008338F0" w:rsidRPr="005A4D12" w:rsidRDefault="003355E7" w:rsidP="003329FF">
      <w:pPr>
        <w:pStyle w:val="20"/>
        <w:numPr>
          <w:ilvl w:val="0"/>
          <w:numId w:val="0"/>
        </w:numPr>
        <w:ind w:left="576" w:hanging="576"/>
        <w:rPr>
          <w:rFonts w:cs="Tahoma"/>
          <w:lang w:val="el-GR"/>
        </w:rPr>
      </w:pPr>
      <w:bookmarkStart w:id="1097" w:name="_Ref496623895"/>
      <w:bookmarkStart w:id="1098" w:name="_Ref496624676"/>
      <w:bookmarkStart w:id="1099" w:name="_Ref496625135"/>
      <w:bookmarkStart w:id="1100" w:name="_Toc97194387"/>
      <w:bookmarkStart w:id="1101" w:name="_Toc97194491"/>
      <w:bookmarkStart w:id="1102" w:name="_Toc111734799"/>
      <w:r w:rsidRPr="005A4D12">
        <w:rPr>
          <w:rFonts w:cs="Tahoma"/>
          <w:lang w:val="el-GR"/>
        </w:rPr>
        <w:t xml:space="preserve">ΠΑΡΑΡΤΗΜΑ </w:t>
      </w:r>
      <w:r w:rsidRPr="005A4D12">
        <w:rPr>
          <w:rFonts w:cs="Tahoma"/>
        </w:rPr>
        <w:t>VII</w:t>
      </w:r>
      <w:r w:rsidRPr="005A4D12">
        <w:rPr>
          <w:rFonts w:cs="Tahoma"/>
          <w:lang w:val="el-GR"/>
        </w:rPr>
        <w:t xml:space="preserve"> – Υποδείγματα Εγγυητικών Επιστολών</w:t>
      </w:r>
      <w:bookmarkEnd w:id="1097"/>
      <w:bookmarkEnd w:id="1098"/>
      <w:bookmarkEnd w:id="1099"/>
      <w:bookmarkEnd w:id="1100"/>
      <w:bookmarkEnd w:id="1101"/>
      <w:bookmarkEnd w:id="1102"/>
      <w:r w:rsidRPr="005A4D12">
        <w:rPr>
          <w:rFonts w:cs="Tahoma"/>
          <w:lang w:val="el-GR"/>
        </w:rPr>
        <w:t xml:space="preserve"> </w:t>
      </w:r>
    </w:p>
    <w:p w14:paraId="273E7CD1" w14:textId="0D749976" w:rsidR="009B6AAD" w:rsidRPr="00D12955" w:rsidRDefault="009B6AAD" w:rsidP="0020249C">
      <w:pPr>
        <w:pStyle w:val="30"/>
        <w:numPr>
          <w:ilvl w:val="0"/>
          <w:numId w:val="8"/>
        </w:numPr>
        <w:rPr>
          <w:rFonts w:cs="Tahoma"/>
          <w:b/>
          <w:bCs w:val="0"/>
          <w:szCs w:val="22"/>
          <w:u w:val="single"/>
          <w:lang w:val="el-GR"/>
        </w:rPr>
      </w:pPr>
      <w:bookmarkStart w:id="1103" w:name="_Toc43634808"/>
      <w:bookmarkStart w:id="1104" w:name="_Toc44821188"/>
      <w:bookmarkStart w:id="1105" w:name="_Toc48552980"/>
      <w:bookmarkStart w:id="1106" w:name="_Toc49073807"/>
      <w:bookmarkStart w:id="1107" w:name="_Toc62559079"/>
      <w:bookmarkStart w:id="1108" w:name="_Toc487799701"/>
      <w:bookmarkStart w:id="1109" w:name="_Toc97194388"/>
      <w:bookmarkStart w:id="1110" w:name="_Toc97194492"/>
      <w:bookmarkStart w:id="1111" w:name="_Toc111734800"/>
      <w:r w:rsidRPr="00D12955">
        <w:rPr>
          <w:rFonts w:cs="Tahoma"/>
          <w:b/>
          <w:bCs w:val="0"/>
          <w:szCs w:val="22"/>
          <w:u w:val="single"/>
          <w:lang w:val="el-GR"/>
        </w:rPr>
        <w:t>Εγγυητική Επιστολή Συμμετοχής</w:t>
      </w:r>
      <w:bookmarkEnd w:id="1103"/>
      <w:bookmarkEnd w:id="1104"/>
      <w:bookmarkEnd w:id="1105"/>
      <w:bookmarkEnd w:id="1106"/>
      <w:bookmarkEnd w:id="1107"/>
      <w:bookmarkEnd w:id="1108"/>
      <w:bookmarkEnd w:id="1109"/>
      <w:bookmarkEnd w:id="1110"/>
      <w:bookmarkEnd w:id="1111"/>
    </w:p>
    <w:p w14:paraId="2347336C" w14:textId="77777777" w:rsidR="007A7DCA" w:rsidRPr="00D12955" w:rsidRDefault="007A7DCA" w:rsidP="009B6AAD">
      <w:pPr>
        <w:rPr>
          <w:bCs/>
          <w:lang w:val="el-GR" w:eastAsia="el-GR"/>
        </w:rPr>
      </w:pPr>
    </w:p>
    <w:p w14:paraId="7D8C735F" w14:textId="77777777" w:rsidR="009B6AAD" w:rsidRPr="00D12955" w:rsidRDefault="009B6AAD" w:rsidP="009B6AAD">
      <w:pPr>
        <w:rPr>
          <w:bCs/>
          <w:lang w:val="el-GR" w:eastAsia="el-GR"/>
        </w:rPr>
      </w:pPr>
      <w:r w:rsidRPr="00D12955">
        <w:rPr>
          <w:bCs/>
          <w:lang w:val="el-GR" w:eastAsia="el-GR"/>
        </w:rPr>
        <w:t xml:space="preserve">ΕΚΔΟΤΗΣ </w:t>
      </w:r>
      <w:r w:rsidRPr="00D12955">
        <w:rPr>
          <w:bCs/>
          <w:lang w:val="el-GR"/>
        </w:rPr>
        <w:t>(Πλήρης επωνυμία).</w:t>
      </w:r>
      <w:r w:rsidRPr="00D12955">
        <w:rPr>
          <w:bCs/>
          <w:lang w:val="el-GR" w:eastAsia="el-GR"/>
        </w:rPr>
        <w:t>.......................................................................</w:t>
      </w:r>
    </w:p>
    <w:p w14:paraId="10330C1C" w14:textId="77777777" w:rsidR="009B6AAD" w:rsidRPr="00D12955" w:rsidRDefault="009B6AAD" w:rsidP="009B6AAD">
      <w:pPr>
        <w:jc w:val="right"/>
        <w:rPr>
          <w:bCs/>
          <w:lang w:val="el-GR" w:eastAsia="el-GR"/>
        </w:rPr>
      </w:pPr>
      <w:r w:rsidRPr="00D12955">
        <w:rPr>
          <w:bCs/>
          <w:lang w:val="el-GR" w:eastAsia="el-GR"/>
        </w:rPr>
        <w:t>Ημερομηνία έκδοσης...........................</w:t>
      </w:r>
    </w:p>
    <w:p w14:paraId="116446BF" w14:textId="2E9CC045" w:rsidR="009B6AAD" w:rsidRPr="00D12955" w:rsidRDefault="009B6AAD" w:rsidP="009B6AAD">
      <w:pPr>
        <w:rPr>
          <w:bCs/>
          <w:lang w:val="el-GR" w:eastAsia="el-GR"/>
        </w:rPr>
      </w:pPr>
      <w:r w:rsidRPr="00D12955">
        <w:rPr>
          <w:bCs/>
          <w:lang w:val="el-GR" w:eastAsia="el-GR"/>
        </w:rPr>
        <w:t xml:space="preserve">Προς: Την Κοινωνία της Πληροφορίας </w:t>
      </w:r>
      <w:r w:rsidR="00483953" w:rsidRPr="00D12955">
        <w:rPr>
          <w:bCs/>
          <w:lang w:val="el-GR" w:eastAsia="el-GR"/>
        </w:rPr>
        <w:t>Μ</w:t>
      </w:r>
      <w:r w:rsidRPr="00D12955">
        <w:rPr>
          <w:bCs/>
          <w:lang w:val="el-GR" w:eastAsia="el-GR"/>
        </w:rPr>
        <w:t>ΑΕ</w:t>
      </w:r>
    </w:p>
    <w:p w14:paraId="7D508EFD" w14:textId="77777777" w:rsidR="00483953" w:rsidRPr="00D12955" w:rsidRDefault="00483953" w:rsidP="00483953">
      <w:pPr>
        <w:rPr>
          <w:bCs/>
          <w:lang w:val="el-GR" w:eastAsia="el-GR"/>
        </w:rPr>
      </w:pPr>
      <w:r w:rsidRPr="00D12955">
        <w:rPr>
          <w:bCs/>
          <w:color w:val="000000"/>
          <w:lang w:val="el-GR"/>
        </w:rPr>
        <w:t>Λεωφ. Συγγρού 194, 176 71 Καλλιθέα Αθήνα</w:t>
      </w:r>
    </w:p>
    <w:p w14:paraId="0591C6C7" w14:textId="77777777" w:rsidR="009B6AAD" w:rsidRPr="00D12955" w:rsidRDefault="009B6AAD" w:rsidP="009B6AAD">
      <w:pPr>
        <w:rPr>
          <w:bCs/>
          <w:lang w:val="el-GR" w:eastAsia="el-GR"/>
        </w:rPr>
      </w:pPr>
      <w:r w:rsidRPr="00D12955">
        <w:rPr>
          <w:bCs/>
          <w:lang w:val="el-GR" w:eastAsia="el-GR"/>
        </w:rPr>
        <w:t xml:space="preserve">Εγγύηση μας υπ’ αριθμ. ……………….. ποσού ………………….……. ευρώ </w:t>
      </w:r>
    </w:p>
    <w:p w14:paraId="448381A1" w14:textId="77777777" w:rsidR="009B6AAD" w:rsidRPr="00D12955" w:rsidRDefault="009B6AAD" w:rsidP="009B6AAD">
      <w:pPr>
        <w:rPr>
          <w:bCs/>
          <w:lang w:val="el-GR" w:eastAsia="el-GR"/>
        </w:rPr>
      </w:pPr>
      <w:r w:rsidRPr="00D12955">
        <w:rPr>
          <w:bCs/>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D12955">
        <w:rPr>
          <w:bCs/>
          <w:lang w:val="el-GR" w:eastAsia="el-GR"/>
        </w:rPr>
        <w:t xml:space="preserve"> </w:t>
      </w:r>
      <w:r w:rsidRPr="00D12955">
        <w:rPr>
          <w:bCs/>
          <w:lang w:val="el-GR" w:eastAsia="el-GR"/>
        </w:rPr>
        <w:t>………υπέρ του</w:t>
      </w:r>
    </w:p>
    <w:p w14:paraId="0410E651" w14:textId="77777777" w:rsidR="009B6AAD" w:rsidRPr="00D12955" w:rsidRDefault="009B6AAD" w:rsidP="009B6AAD">
      <w:pPr>
        <w:rPr>
          <w:bCs/>
          <w:lang w:val="el-GR" w:eastAsia="el-GR"/>
        </w:rPr>
      </w:pPr>
      <w:r w:rsidRPr="00D12955">
        <w:rPr>
          <w:bCs/>
          <w:i/>
          <w:color w:val="FF0000"/>
          <w:u w:val="single"/>
          <w:lang w:val="el-GR" w:eastAsia="el-GR"/>
        </w:rPr>
        <w:t>{σε περίπτωση φυσικού προσώπου}:</w:t>
      </w:r>
      <w:r w:rsidRPr="00AD650F">
        <w:rPr>
          <w:bCs/>
          <w:lang w:val="el-GR"/>
        </w:rPr>
        <w:t xml:space="preserve"> </w:t>
      </w:r>
      <w:r w:rsidRPr="00AD650F">
        <w:rPr>
          <w:rFonts w:eastAsia="Calibri"/>
          <w:bCs/>
          <w:lang w:val="el-GR"/>
        </w:rPr>
        <w:t>(</w:t>
      </w:r>
      <w:r w:rsidRPr="00D12955">
        <w:rPr>
          <w:bCs/>
          <w:lang w:val="el-GR" w:eastAsia="el-GR"/>
        </w:rPr>
        <w:t>ονοματεπώνυμο, πατρώνυμο) ..............................,</w:t>
      </w:r>
      <w:r w:rsidR="00E1337D" w:rsidRPr="00D12955">
        <w:rPr>
          <w:bCs/>
          <w:lang w:val="el-GR" w:eastAsia="el-GR"/>
        </w:rPr>
        <w:t xml:space="preserve"> </w:t>
      </w:r>
      <w:r w:rsidRPr="00D12955">
        <w:rPr>
          <w:bCs/>
          <w:lang w:val="el-GR" w:eastAsia="el-GR"/>
        </w:rPr>
        <w:t>ΑΦΜ: ................ οδός............................. αριθμός.................ΤΚ………………</w:t>
      </w:r>
    </w:p>
    <w:p w14:paraId="17606953" w14:textId="77777777" w:rsidR="009B6AAD" w:rsidRPr="00D12955" w:rsidRDefault="009B6AAD" w:rsidP="009B6AAD">
      <w:pPr>
        <w:rPr>
          <w:bCs/>
          <w:lang w:val="el-GR" w:eastAsia="el-GR"/>
        </w:rPr>
      </w:pPr>
      <w:r w:rsidRPr="00D12955">
        <w:rPr>
          <w:bCs/>
          <w:lang w:val="el-GR" w:eastAsia="el-GR"/>
        </w:rPr>
        <w:t>{</w:t>
      </w:r>
      <w:r w:rsidRPr="00D12955">
        <w:rPr>
          <w:bCs/>
          <w:i/>
          <w:color w:val="FF0000"/>
          <w:u w:val="single"/>
          <w:lang w:val="el-GR" w:eastAsia="el-GR"/>
        </w:rPr>
        <w:t>Σε περίπτωση μεμονωμένης εταιρίας:</w:t>
      </w:r>
      <w:r w:rsidRPr="00D12955">
        <w:rPr>
          <w:bCs/>
          <w:lang w:val="el-GR" w:eastAsia="el-GR"/>
        </w:rPr>
        <w:t xml:space="preserve"> της Εταιρίας ………. ΑΦΜ: ...... οδός …………. αριθμός … ΤΚ ………..,}</w:t>
      </w:r>
    </w:p>
    <w:p w14:paraId="68B55BF5" w14:textId="77777777" w:rsidR="009B6AAD" w:rsidRPr="00D12955" w:rsidRDefault="009B6AAD" w:rsidP="009B6AAD">
      <w:pPr>
        <w:rPr>
          <w:bCs/>
          <w:lang w:val="el-GR" w:eastAsia="el-GR"/>
        </w:rPr>
      </w:pPr>
      <w:r w:rsidRPr="00D12955">
        <w:rPr>
          <w:bCs/>
          <w:lang w:val="el-GR" w:eastAsia="el-GR"/>
        </w:rPr>
        <w:t>{</w:t>
      </w:r>
      <w:r w:rsidRPr="00D12955">
        <w:rPr>
          <w:bCs/>
          <w:i/>
          <w:color w:val="FF0000"/>
          <w:u w:val="single"/>
          <w:lang w:val="el-GR" w:eastAsia="el-GR"/>
        </w:rPr>
        <w:t>ή σε περίπτωση Ένωσης ή Κοινοπραξίας:</w:t>
      </w:r>
      <w:r w:rsidRPr="00D12955">
        <w:rPr>
          <w:bCs/>
          <w:lang w:val="el-GR" w:eastAsia="el-GR"/>
        </w:rPr>
        <w:t xml:space="preserve"> των Εταιριών </w:t>
      </w:r>
    </w:p>
    <w:p w14:paraId="1095B8CC" w14:textId="77777777" w:rsidR="009B6AAD" w:rsidRPr="00D12955" w:rsidRDefault="009B6AAD" w:rsidP="009B6AAD">
      <w:pPr>
        <w:rPr>
          <w:bCs/>
          <w:lang w:val="el-GR" w:eastAsia="el-GR"/>
        </w:rPr>
      </w:pPr>
      <w:r w:rsidRPr="00D12955">
        <w:rPr>
          <w:bCs/>
          <w:lang w:val="el-GR" w:eastAsia="el-GR"/>
        </w:rPr>
        <w:t>α) (πλήρη επωνυμία) …… ΑΦΜ…….….... οδός............................. αριθμός.................ΤΚ………………</w:t>
      </w:r>
    </w:p>
    <w:p w14:paraId="5ADF2813" w14:textId="77777777" w:rsidR="009B6AAD" w:rsidRPr="00D12955" w:rsidRDefault="009B6AAD" w:rsidP="009B6AAD">
      <w:pPr>
        <w:rPr>
          <w:bCs/>
          <w:lang w:val="el-GR" w:eastAsia="el-GR"/>
        </w:rPr>
      </w:pPr>
      <w:r w:rsidRPr="00D12955">
        <w:rPr>
          <w:bCs/>
          <w:lang w:val="el-GR" w:eastAsia="el-GR"/>
        </w:rPr>
        <w:t>β) (πλήρη επωνυμία) …… ΑΦΜ…….…....</w:t>
      </w:r>
      <w:r w:rsidR="00E1337D" w:rsidRPr="00D12955">
        <w:rPr>
          <w:bCs/>
          <w:lang w:val="el-GR" w:eastAsia="el-GR"/>
        </w:rPr>
        <w:t xml:space="preserve"> </w:t>
      </w:r>
      <w:r w:rsidRPr="00D12955">
        <w:rPr>
          <w:bCs/>
          <w:lang w:val="el-GR" w:eastAsia="el-GR"/>
        </w:rPr>
        <w:t>οδός............................. αριθμός.................ΤΚ………………</w:t>
      </w:r>
    </w:p>
    <w:p w14:paraId="3E11430F" w14:textId="77777777" w:rsidR="009B6AAD" w:rsidRPr="00D12955" w:rsidRDefault="009B6AAD" w:rsidP="009B6AAD">
      <w:pPr>
        <w:rPr>
          <w:bCs/>
          <w:lang w:val="el-GR" w:eastAsia="el-GR"/>
        </w:rPr>
      </w:pPr>
      <w:r w:rsidRPr="00D12955">
        <w:rPr>
          <w:bCs/>
          <w:lang w:val="el-GR" w:eastAsia="el-GR"/>
        </w:rPr>
        <w:t>γ) (πλήρη επωνυμία) …… ΑΦΜ…….…....</w:t>
      </w:r>
      <w:r w:rsidR="00E1337D" w:rsidRPr="00D12955">
        <w:rPr>
          <w:bCs/>
          <w:lang w:val="el-GR" w:eastAsia="el-GR"/>
        </w:rPr>
        <w:t xml:space="preserve"> </w:t>
      </w:r>
      <w:r w:rsidRPr="00D12955">
        <w:rPr>
          <w:bCs/>
          <w:lang w:val="el-GR" w:eastAsia="el-GR"/>
        </w:rPr>
        <w:t>οδός............................. αριθμός.................ΤΚ………………</w:t>
      </w:r>
    </w:p>
    <w:p w14:paraId="37466E57" w14:textId="77777777" w:rsidR="009B6AAD" w:rsidRPr="00D12955" w:rsidRDefault="009B6AAD" w:rsidP="009B6AAD">
      <w:pPr>
        <w:rPr>
          <w:bCs/>
          <w:lang w:val="el-GR" w:eastAsia="el-GR"/>
        </w:rPr>
      </w:pPr>
      <w:r w:rsidRPr="00D12955">
        <w:rPr>
          <w:bCs/>
          <w:lang w:val="el-GR" w:eastAsia="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2403DBEB" w14:textId="77777777" w:rsidR="009B6AAD" w:rsidRPr="00D12955" w:rsidRDefault="009B6AAD" w:rsidP="009B6AAD">
      <w:pPr>
        <w:rPr>
          <w:bCs/>
          <w:lang w:val="el-GR" w:eastAsia="el-GR"/>
        </w:rPr>
      </w:pPr>
      <w:r w:rsidRPr="00D12955">
        <w:rPr>
          <w:bCs/>
          <w:lang w:val="el-GR" w:eastAsia="el-GR"/>
        </w:rPr>
        <w:t>για τη συμμετοχή του/της/τους σύμφωνα με την (αριθμό/ημερομηνία) ..................... Διακήρυξη ..................................................... της (Αναθέτουσας Αρχής)</w:t>
      </w:r>
      <w:r w:rsidR="00C9729F" w:rsidRPr="00D12955">
        <w:rPr>
          <w:bCs/>
          <w:lang w:val="el-GR" w:eastAsia="el-GR"/>
        </w:rPr>
        <w:t xml:space="preserve"> με </w:t>
      </w:r>
      <w:r w:rsidR="009B195F" w:rsidRPr="00D12955">
        <w:rPr>
          <w:bCs/>
          <w:lang w:val="el-GR" w:eastAsia="el-GR"/>
        </w:rPr>
        <w:t>καταληκτική</w:t>
      </w:r>
      <w:r w:rsidR="00C9729F" w:rsidRPr="00D12955">
        <w:rPr>
          <w:bCs/>
          <w:lang w:val="el-GR" w:eastAsia="el-GR"/>
        </w:rPr>
        <w:t xml:space="preserve"> ημερομηνία υποβολής των προσφορών .........................</w:t>
      </w:r>
      <w:r w:rsidRPr="00D12955">
        <w:rPr>
          <w:bCs/>
          <w:lang w:val="el-GR" w:eastAsia="el-GR"/>
        </w:rPr>
        <w:t xml:space="preserve">, για την ανάδειξη αναδόχου για την ανάθεση της σύμβασης: “(τίτλος σύμβασης)”/ για το/α τμήμα/τα ............... </w:t>
      </w:r>
    </w:p>
    <w:p w14:paraId="431897D1" w14:textId="77777777" w:rsidR="009B6AAD" w:rsidRPr="00D12955" w:rsidRDefault="009B6AAD" w:rsidP="009B6AAD">
      <w:pPr>
        <w:rPr>
          <w:bCs/>
          <w:lang w:val="el-GR" w:eastAsia="el-GR"/>
        </w:rPr>
      </w:pPr>
      <w:r w:rsidRPr="00D12955">
        <w:rPr>
          <w:bCs/>
          <w:lang w:val="el-GR" w:eastAsia="el-GR"/>
        </w:rPr>
        <w:t>Η παρούσα εγγύηση καλύπτει μόνο τις από τη συμμετοχή στην ανωτέρω απορρέουσες υποχρεώσεις του/της (υπέρ ου η εγγύηση) καθ’ όλο τον χρόνο ισχύος της.</w:t>
      </w:r>
    </w:p>
    <w:p w14:paraId="218517C7" w14:textId="77777777" w:rsidR="009B6AAD" w:rsidRPr="00D12955" w:rsidRDefault="009B6AAD" w:rsidP="009B6AAD">
      <w:pPr>
        <w:rPr>
          <w:bCs/>
          <w:lang w:val="el-GR" w:eastAsia="el-GR"/>
        </w:rPr>
      </w:pPr>
      <w:r w:rsidRPr="00D12955">
        <w:rPr>
          <w:bCs/>
          <w:lang w:val="el-GR" w:eastAsia="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w:t>
      </w:r>
      <w:r w:rsidR="00E1337D" w:rsidRPr="00D12955">
        <w:rPr>
          <w:bCs/>
          <w:lang w:val="el-GR" w:eastAsia="el-GR"/>
        </w:rPr>
        <w:t xml:space="preserve"> </w:t>
      </w:r>
      <w:r w:rsidRPr="00D12955">
        <w:rPr>
          <w:bCs/>
          <w:lang w:val="el-GR" w:eastAsia="el-GR"/>
        </w:rPr>
        <w:t>(5) ημέρες από την απλή έγγραφη ειδοποίησή σας.</w:t>
      </w:r>
    </w:p>
    <w:p w14:paraId="09EDE186" w14:textId="77777777" w:rsidR="009B6AAD" w:rsidRPr="00D12955" w:rsidRDefault="009B6AAD" w:rsidP="009B6AAD">
      <w:pPr>
        <w:rPr>
          <w:bCs/>
          <w:lang w:val="el-GR" w:eastAsia="el-GR"/>
        </w:rPr>
      </w:pPr>
      <w:r w:rsidRPr="00D12955">
        <w:rPr>
          <w:bCs/>
          <w:lang w:val="el-GR" w:eastAsia="el-GR"/>
        </w:rPr>
        <w:t>Η παρούσα ισχύει μέχρι και την (</w:t>
      </w:r>
      <w:r w:rsidRPr="00D12955">
        <w:rPr>
          <w:bCs/>
          <w:i/>
          <w:lang w:val="el-GR" w:eastAsia="el-GR"/>
        </w:rPr>
        <w:t>ο χρόνος ισχύος πρέπει να είναι μεγαλύτερος τουλάχιστον κατά τριάντα (30) ημέρες μετά τη λήξη χρόνου ισχύος της Προσφοράς</w:t>
      </w:r>
      <w:r w:rsidR="00E1337D" w:rsidRPr="00D12955">
        <w:rPr>
          <w:bCs/>
          <w:i/>
          <w:lang w:val="el-GR" w:eastAsia="el-GR"/>
        </w:rPr>
        <w:t xml:space="preserve"> </w:t>
      </w:r>
      <w:r w:rsidRPr="00D12955">
        <w:rPr>
          <w:bCs/>
          <w:lang w:val="el-GR" w:eastAsia="el-GR"/>
        </w:rPr>
        <w:t xml:space="preserve">) …………………………………… </w:t>
      </w:r>
    </w:p>
    <w:p w14:paraId="05F175F3" w14:textId="77777777" w:rsidR="009B6AAD" w:rsidRPr="00D12955" w:rsidRDefault="009B6AAD" w:rsidP="009B6AAD">
      <w:pPr>
        <w:rPr>
          <w:bCs/>
          <w:lang w:val="el-GR" w:eastAsia="el-GR"/>
        </w:rPr>
      </w:pPr>
      <w:r w:rsidRPr="00D12955">
        <w:rPr>
          <w:bCs/>
          <w:lang w:val="el-GR" w:eastAsia="el-GR"/>
        </w:rPr>
        <w:t>Σε περίπτωση κατάπτωσης της εγγύησης, το ποσό της κατάπτωσης υπόκειται στο εκάστοτε ισχύον πάγιο τέλος χαρτοσήμου.</w:t>
      </w:r>
    </w:p>
    <w:p w14:paraId="1B469B75" w14:textId="649D88BE" w:rsidR="009B6AAD" w:rsidRPr="00D12955" w:rsidRDefault="009B6AAD" w:rsidP="009B6AAD">
      <w:pPr>
        <w:rPr>
          <w:bCs/>
          <w:lang w:val="el-GR" w:eastAsia="el-GR"/>
        </w:rPr>
      </w:pPr>
      <w:r w:rsidRPr="00D12955">
        <w:rPr>
          <w:bCs/>
          <w:lang w:val="el-GR" w:eastAsia="el-GR"/>
        </w:rPr>
        <w:t xml:space="preserve">Αποδεχόμαστε να παρατείνομε την ισχύ της εγγύησης ύστερα από έγγραφο της Υπηρεσίας σας, στο οποίο επισυνάπτεται η συναίνεση του υπέρ ου για την παράταση της προσφοράς, </w:t>
      </w:r>
      <w:bookmarkStart w:id="1112" w:name="_Hlk67671899"/>
      <w:r w:rsidRPr="00D12955">
        <w:rPr>
          <w:bCs/>
          <w:lang w:val="el-GR" w:eastAsia="el-GR"/>
        </w:rPr>
        <w:t xml:space="preserve">σύμφωνα με την παρ. </w:t>
      </w:r>
      <w:r w:rsidR="004A3382" w:rsidRPr="00D12955">
        <w:rPr>
          <w:bCs/>
          <w:lang w:val="el-GR"/>
        </w:rPr>
        <w:fldChar w:fldCharType="begin"/>
      </w:r>
      <w:r w:rsidR="004A3382" w:rsidRPr="00D12955">
        <w:rPr>
          <w:bCs/>
          <w:lang w:val="el-GR" w:eastAsia="el-GR"/>
        </w:rPr>
        <w:instrText xml:space="preserve"> REF _Ref496542081 \r \h </w:instrText>
      </w:r>
      <w:r w:rsidR="00DF02B0" w:rsidRPr="00D12955">
        <w:rPr>
          <w:bCs/>
          <w:lang w:val="el-GR"/>
        </w:rPr>
        <w:instrText xml:space="preserve"> \* MERGEFORMAT </w:instrText>
      </w:r>
      <w:r w:rsidR="004A3382" w:rsidRPr="00D12955">
        <w:rPr>
          <w:bCs/>
          <w:lang w:val="el-GR"/>
        </w:rPr>
      </w:r>
      <w:r w:rsidR="004A3382" w:rsidRPr="00D12955">
        <w:rPr>
          <w:bCs/>
          <w:lang w:val="el-GR"/>
        </w:rPr>
        <w:fldChar w:fldCharType="separate"/>
      </w:r>
      <w:r w:rsidR="006E10F8">
        <w:rPr>
          <w:bCs/>
          <w:lang w:val="el-GR" w:eastAsia="el-GR"/>
        </w:rPr>
        <w:t>2.2.2</w:t>
      </w:r>
      <w:r w:rsidR="004A3382" w:rsidRPr="00D12955">
        <w:rPr>
          <w:bCs/>
          <w:lang w:val="el-GR"/>
        </w:rPr>
        <w:fldChar w:fldCharType="end"/>
      </w:r>
      <w:r w:rsidR="004A3382" w:rsidRPr="00D12955">
        <w:rPr>
          <w:bCs/>
          <w:lang w:val="el-GR" w:eastAsia="el-GR"/>
        </w:rPr>
        <w:t xml:space="preserve"> της παρούσας</w:t>
      </w:r>
      <w:r w:rsidRPr="00D12955">
        <w:rPr>
          <w:bCs/>
          <w:lang w:val="el-GR" w:eastAsia="el-GR"/>
        </w:rPr>
        <w:t xml:space="preserve">, </w:t>
      </w:r>
      <w:bookmarkEnd w:id="1112"/>
      <w:r w:rsidRPr="00D12955">
        <w:rPr>
          <w:bCs/>
          <w:lang w:val="el-GR" w:eastAsia="el-GR"/>
        </w:rPr>
        <w:t xml:space="preserve">με την προϋπόθεση ότι το σχετικό αίτημά σας θα μας υποβληθεί πριν από την ημερομηνία λήξης της. </w:t>
      </w:r>
    </w:p>
    <w:p w14:paraId="07A8E24B" w14:textId="77777777" w:rsidR="00CD2EE1" w:rsidRPr="00801DF4" w:rsidRDefault="00CD2EE1" w:rsidP="00801DF4">
      <w:pPr>
        <w:suppressAutoHyphens w:val="0"/>
        <w:autoSpaceDE w:val="0"/>
        <w:autoSpaceDN w:val="0"/>
        <w:adjustRightInd w:val="0"/>
        <w:spacing w:after="0"/>
        <w:rPr>
          <w:iCs/>
          <w:lang w:val="el-GR" w:eastAsia="el-GR"/>
        </w:rPr>
      </w:pPr>
      <w:r w:rsidRPr="00801DF4">
        <w:rPr>
          <w:iCs/>
          <w:lang w:val="el-GR" w:eastAsia="el-GR"/>
        </w:rPr>
        <w:lastRenderedPageBreak/>
        <w:t>Βεβαιώνουμε υπεύθυνα ότι το ποσό των εγγυητικών επιστολών που έχουν δοθεί, συνυπολογίζοντας και το ποσό της παρούσας, δεν υπερβαίνει το όριο των εγγυήσεων που έχουμε το δικαίωμα να εκδίδουμε</w:t>
      </w:r>
    </w:p>
    <w:p w14:paraId="7EC6A979" w14:textId="1D3AD747" w:rsidR="009B6AAD" w:rsidRPr="00D12955" w:rsidRDefault="009B6AAD" w:rsidP="009B6AAD">
      <w:pPr>
        <w:rPr>
          <w:bCs/>
          <w:lang w:val="el-GR" w:eastAsia="el-GR"/>
        </w:rPr>
      </w:pPr>
      <w:r w:rsidRPr="00D12955">
        <w:rPr>
          <w:bCs/>
          <w:lang w:val="el-GR" w:eastAsia="el-GR"/>
        </w:rPr>
        <w:tab/>
      </w:r>
      <w:r w:rsidRPr="00D12955">
        <w:rPr>
          <w:bCs/>
          <w:lang w:val="el-GR" w:eastAsia="el-GR"/>
        </w:rPr>
        <w:tab/>
      </w:r>
      <w:r w:rsidRPr="00D12955">
        <w:rPr>
          <w:bCs/>
          <w:lang w:val="el-GR" w:eastAsia="el-GR"/>
        </w:rPr>
        <w:tab/>
      </w:r>
    </w:p>
    <w:p w14:paraId="26607C39" w14:textId="77777777" w:rsidR="009B6AAD" w:rsidRPr="00D12955" w:rsidRDefault="009B6AAD" w:rsidP="00F82A8D">
      <w:pPr>
        <w:jc w:val="right"/>
        <w:rPr>
          <w:bCs/>
          <w:lang w:val="el-GR"/>
        </w:rPr>
      </w:pPr>
      <w:r w:rsidRPr="00D12955">
        <w:rPr>
          <w:bCs/>
          <w:lang w:eastAsia="el-GR"/>
        </w:rPr>
        <w:t>(Εξουσιοδοτημένη υπογραφή)</w:t>
      </w:r>
    </w:p>
    <w:p w14:paraId="5E8A5485" w14:textId="77777777" w:rsidR="007A7DCA" w:rsidRPr="00D12955" w:rsidRDefault="007A7DCA">
      <w:pPr>
        <w:suppressAutoHyphens w:val="0"/>
        <w:spacing w:after="0"/>
        <w:jc w:val="left"/>
        <w:rPr>
          <w:bCs/>
          <w:lang w:val="el-GR"/>
        </w:rPr>
      </w:pPr>
    </w:p>
    <w:p w14:paraId="7BD96CE5" w14:textId="549011A1" w:rsidR="007A7DCA" w:rsidRPr="00D12955" w:rsidRDefault="007A7DCA" w:rsidP="0020249C">
      <w:pPr>
        <w:pStyle w:val="30"/>
        <w:numPr>
          <w:ilvl w:val="0"/>
          <w:numId w:val="8"/>
        </w:numPr>
        <w:rPr>
          <w:rFonts w:cs="Tahoma"/>
          <w:b/>
          <w:bCs w:val="0"/>
          <w:szCs w:val="22"/>
          <w:u w:val="single"/>
          <w:lang w:val="el-GR"/>
        </w:rPr>
      </w:pPr>
      <w:bookmarkStart w:id="1113" w:name="_Toc97194389"/>
      <w:bookmarkStart w:id="1114" w:name="_Toc97194493"/>
      <w:bookmarkStart w:id="1115" w:name="_Toc111734801"/>
      <w:r w:rsidRPr="00D12955">
        <w:rPr>
          <w:rFonts w:cs="Tahoma"/>
          <w:b/>
          <w:bCs w:val="0"/>
          <w:szCs w:val="22"/>
          <w:u w:val="single"/>
          <w:lang w:val="el-GR"/>
        </w:rPr>
        <w:t>Εγγυητική Επιστολή Καλής Εκτέλεσης</w:t>
      </w:r>
      <w:bookmarkEnd w:id="1113"/>
      <w:bookmarkEnd w:id="1114"/>
      <w:bookmarkEnd w:id="1115"/>
      <w:r w:rsidRPr="00D12955">
        <w:rPr>
          <w:rFonts w:cs="Tahoma"/>
          <w:b/>
          <w:bCs w:val="0"/>
          <w:szCs w:val="22"/>
          <w:u w:val="single"/>
          <w:lang w:val="el-GR"/>
        </w:rPr>
        <w:t xml:space="preserve"> </w:t>
      </w:r>
    </w:p>
    <w:p w14:paraId="5F3393B0" w14:textId="77777777" w:rsidR="009B6AAD" w:rsidRPr="00D12955" w:rsidRDefault="009B6AAD">
      <w:pPr>
        <w:suppressAutoHyphens w:val="0"/>
        <w:spacing w:after="0"/>
        <w:jc w:val="left"/>
        <w:rPr>
          <w:b/>
          <w:lang w:val="el-GR"/>
        </w:rPr>
      </w:pPr>
    </w:p>
    <w:p w14:paraId="58B5A293" w14:textId="77777777" w:rsidR="007A7DCA" w:rsidRPr="00D12955" w:rsidRDefault="007A7DCA" w:rsidP="007A7DCA">
      <w:pPr>
        <w:rPr>
          <w:b/>
          <w:lang w:val="el-GR"/>
        </w:rPr>
      </w:pPr>
      <w:bookmarkStart w:id="1116" w:name="_Toc336420407"/>
      <w:r w:rsidRPr="00D12955">
        <w:rPr>
          <w:b/>
          <w:lang w:val="el-GR"/>
        </w:rPr>
        <w:t>ΕΚΔΟΤΗΣ (Πλήρης επωνυμία).......................................................................</w:t>
      </w:r>
      <w:bookmarkEnd w:id="1116"/>
    </w:p>
    <w:p w14:paraId="4B2AC0DC" w14:textId="77777777" w:rsidR="007A7DCA" w:rsidRPr="00D12955" w:rsidRDefault="007A7DCA" w:rsidP="007A7DCA">
      <w:pPr>
        <w:jc w:val="right"/>
        <w:rPr>
          <w:bCs/>
          <w:lang w:val="el-GR"/>
        </w:rPr>
      </w:pPr>
      <w:r w:rsidRPr="00D12955">
        <w:rPr>
          <w:bCs/>
          <w:lang w:val="el-GR"/>
        </w:rPr>
        <w:t>Ημερομηνία έκδοσης...........................</w:t>
      </w:r>
    </w:p>
    <w:p w14:paraId="4235A17F" w14:textId="43A1C628" w:rsidR="007A7DCA" w:rsidRPr="00D12955" w:rsidRDefault="007A7DCA" w:rsidP="007A7DCA">
      <w:pPr>
        <w:rPr>
          <w:bCs/>
          <w:lang w:val="el-GR"/>
        </w:rPr>
      </w:pPr>
      <w:r w:rsidRPr="00D12955">
        <w:rPr>
          <w:bCs/>
          <w:lang w:val="el-GR"/>
        </w:rPr>
        <w:t xml:space="preserve">Προς: Την Κοινωνία της Πληροφορίας </w:t>
      </w:r>
      <w:r w:rsidR="00483953" w:rsidRPr="00D12955">
        <w:rPr>
          <w:bCs/>
          <w:lang w:val="el-GR"/>
        </w:rPr>
        <w:t>Μ</w:t>
      </w:r>
      <w:r w:rsidRPr="00D12955">
        <w:rPr>
          <w:bCs/>
          <w:lang w:val="el-GR"/>
        </w:rPr>
        <w:t>ΑΕ</w:t>
      </w:r>
    </w:p>
    <w:p w14:paraId="33FC6F5C" w14:textId="77777777" w:rsidR="00483953" w:rsidRPr="00D12955" w:rsidRDefault="00483953" w:rsidP="00483953">
      <w:pPr>
        <w:rPr>
          <w:bCs/>
          <w:lang w:val="el-GR" w:eastAsia="el-GR"/>
        </w:rPr>
      </w:pPr>
      <w:r w:rsidRPr="00D12955">
        <w:rPr>
          <w:bCs/>
          <w:color w:val="000000"/>
          <w:lang w:val="el-GR"/>
        </w:rPr>
        <w:t>Λεωφ. Συγγρού 194, 176 71 Καλλιθέα Αθήνα</w:t>
      </w:r>
    </w:p>
    <w:p w14:paraId="63C0D304" w14:textId="77777777" w:rsidR="007A7DCA" w:rsidRPr="00D12955" w:rsidRDefault="007A7DCA" w:rsidP="007A7DCA">
      <w:pPr>
        <w:rPr>
          <w:bCs/>
          <w:lang w:val="el-GR"/>
        </w:rPr>
      </w:pPr>
    </w:p>
    <w:p w14:paraId="776C36FD" w14:textId="77777777" w:rsidR="007A7DCA" w:rsidRPr="00D12955" w:rsidRDefault="007A7DCA" w:rsidP="007A7DCA">
      <w:pPr>
        <w:rPr>
          <w:bCs/>
          <w:lang w:val="el-GR"/>
        </w:rPr>
      </w:pPr>
      <w:r w:rsidRPr="00D12955">
        <w:rPr>
          <w:bCs/>
          <w:lang w:val="el-GR"/>
        </w:rPr>
        <w:t xml:space="preserve">Εγγύηση μας υπ’ αριθμ. ……………….. ποσού ………………….……. ευρώ </w:t>
      </w:r>
    </w:p>
    <w:p w14:paraId="0D866F64" w14:textId="77777777" w:rsidR="007A7DCA" w:rsidRPr="00D12955" w:rsidRDefault="007A7DCA" w:rsidP="007A7DCA">
      <w:pPr>
        <w:rPr>
          <w:bCs/>
          <w:lang w:val="el-GR" w:eastAsia="el-GR"/>
        </w:rPr>
      </w:pPr>
      <w:r w:rsidRPr="00D12955">
        <w:rPr>
          <w:bCs/>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D12955">
        <w:rPr>
          <w:bCs/>
          <w:lang w:val="el-GR" w:eastAsia="el-GR"/>
        </w:rPr>
        <w:t xml:space="preserve"> </w:t>
      </w:r>
      <w:r w:rsidRPr="00D12955">
        <w:rPr>
          <w:bCs/>
          <w:lang w:val="el-GR" w:eastAsia="el-GR"/>
        </w:rPr>
        <w:t>……………………………………………υπέρ του</w:t>
      </w:r>
    </w:p>
    <w:p w14:paraId="796BFCF5" w14:textId="77777777" w:rsidR="007A7DCA" w:rsidRPr="00D12955" w:rsidRDefault="007A7DCA" w:rsidP="007A7DCA">
      <w:pPr>
        <w:rPr>
          <w:bCs/>
          <w:lang w:val="el-GR" w:eastAsia="el-GR"/>
        </w:rPr>
      </w:pPr>
      <w:r w:rsidRPr="00D12955">
        <w:rPr>
          <w:bCs/>
          <w:i/>
          <w:color w:val="FF0000"/>
          <w:u w:val="single"/>
          <w:lang w:val="el-GR" w:eastAsia="el-GR"/>
        </w:rPr>
        <w:t>{σε περίπτωση φυσικού προσώπου}:</w:t>
      </w:r>
      <w:r w:rsidRPr="00AD650F">
        <w:rPr>
          <w:bCs/>
          <w:lang w:val="el-GR"/>
        </w:rPr>
        <w:t xml:space="preserve"> </w:t>
      </w:r>
      <w:r w:rsidRPr="00AD650F">
        <w:rPr>
          <w:rFonts w:eastAsia="Calibri"/>
          <w:bCs/>
          <w:lang w:val="el-GR"/>
        </w:rPr>
        <w:t>(</w:t>
      </w:r>
      <w:r w:rsidRPr="00D12955">
        <w:rPr>
          <w:bCs/>
          <w:lang w:val="el-GR" w:eastAsia="el-GR"/>
        </w:rPr>
        <w:t>ονοματεπώνυμο, πατρώνυμο) ..............................,</w:t>
      </w:r>
      <w:r w:rsidR="00E1337D" w:rsidRPr="00D12955">
        <w:rPr>
          <w:bCs/>
          <w:lang w:val="el-GR" w:eastAsia="el-GR"/>
        </w:rPr>
        <w:t xml:space="preserve"> </w:t>
      </w:r>
      <w:r w:rsidRPr="00D12955">
        <w:rPr>
          <w:bCs/>
          <w:lang w:val="el-GR" w:eastAsia="el-GR"/>
        </w:rPr>
        <w:t>ΑΦΜ: ................ οδός............................. αριθμός.................ΤΚ………………</w:t>
      </w:r>
    </w:p>
    <w:p w14:paraId="3ED43498" w14:textId="77777777" w:rsidR="007A7DCA" w:rsidRPr="00D12955" w:rsidRDefault="007A7DCA" w:rsidP="007A7DCA">
      <w:pPr>
        <w:rPr>
          <w:bCs/>
          <w:lang w:val="el-GR" w:eastAsia="el-GR"/>
        </w:rPr>
      </w:pPr>
      <w:r w:rsidRPr="00D12955">
        <w:rPr>
          <w:bCs/>
          <w:lang w:val="el-GR" w:eastAsia="el-GR"/>
        </w:rPr>
        <w:t>{</w:t>
      </w:r>
      <w:r w:rsidRPr="00D12955">
        <w:rPr>
          <w:bCs/>
          <w:i/>
          <w:color w:val="FF0000"/>
          <w:u w:val="single"/>
          <w:lang w:val="el-GR" w:eastAsia="el-GR"/>
        </w:rPr>
        <w:t>Σε περίπτωση μεμονωμένης εταιρίας:</w:t>
      </w:r>
      <w:r w:rsidRPr="00D12955">
        <w:rPr>
          <w:bCs/>
          <w:lang w:val="el-GR" w:eastAsia="el-GR"/>
        </w:rPr>
        <w:t xml:space="preserve"> της Εταιρίας ………. ΑΦΜ: ...... οδός …………. αριθμός … ΤΚ ………..,}</w:t>
      </w:r>
    </w:p>
    <w:p w14:paraId="6DF29324" w14:textId="77777777" w:rsidR="007A7DCA" w:rsidRPr="00D12955" w:rsidRDefault="007A7DCA" w:rsidP="007A7DCA">
      <w:pPr>
        <w:rPr>
          <w:bCs/>
          <w:lang w:val="el-GR" w:eastAsia="el-GR"/>
        </w:rPr>
      </w:pPr>
      <w:r w:rsidRPr="00D12955">
        <w:rPr>
          <w:bCs/>
          <w:lang w:val="el-GR" w:eastAsia="el-GR"/>
        </w:rPr>
        <w:t>{</w:t>
      </w:r>
      <w:r w:rsidRPr="00D12955">
        <w:rPr>
          <w:bCs/>
          <w:i/>
          <w:color w:val="FF0000"/>
          <w:u w:val="single"/>
          <w:lang w:val="el-GR" w:eastAsia="el-GR"/>
        </w:rPr>
        <w:t>ή σε περίπτωση Ένωσης ή Κοινοπραξίας:</w:t>
      </w:r>
      <w:r w:rsidRPr="00D12955">
        <w:rPr>
          <w:bCs/>
          <w:lang w:val="el-GR" w:eastAsia="el-GR"/>
        </w:rPr>
        <w:t xml:space="preserve"> των Εταιριών </w:t>
      </w:r>
    </w:p>
    <w:p w14:paraId="0E03C9D0" w14:textId="77777777" w:rsidR="007A7DCA" w:rsidRPr="00D12955" w:rsidRDefault="007A7DCA" w:rsidP="007A7DCA">
      <w:pPr>
        <w:rPr>
          <w:bCs/>
          <w:lang w:val="el-GR" w:eastAsia="el-GR"/>
        </w:rPr>
      </w:pPr>
      <w:r w:rsidRPr="00D12955">
        <w:rPr>
          <w:bCs/>
          <w:lang w:val="el-GR" w:eastAsia="el-GR"/>
        </w:rPr>
        <w:t>α) (πλήρη επωνυμία) …… ΑΦΜ…….….... οδός............................. αριθμός.................ΤΚ………………</w:t>
      </w:r>
    </w:p>
    <w:p w14:paraId="4261DC3F" w14:textId="77777777" w:rsidR="007A7DCA" w:rsidRPr="00D12955" w:rsidRDefault="007A7DCA" w:rsidP="007A7DCA">
      <w:pPr>
        <w:rPr>
          <w:bCs/>
          <w:lang w:val="el-GR" w:eastAsia="el-GR"/>
        </w:rPr>
      </w:pPr>
      <w:r w:rsidRPr="00D12955">
        <w:rPr>
          <w:bCs/>
          <w:lang w:val="el-GR" w:eastAsia="el-GR"/>
        </w:rPr>
        <w:t>β) (πλήρη επωνυμία) …… ΑΦΜ…….…....</w:t>
      </w:r>
      <w:r w:rsidR="00E1337D" w:rsidRPr="00D12955">
        <w:rPr>
          <w:bCs/>
          <w:lang w:val="el-GR" w:eastAsia="el-GR"/>
        </w:rPr>
        <w:t xml:space="preserve"> </w:t>
      </w:r>
      <w:r w:rsidRPr="00D12955">
        <w:rPr>
          <w:bCs/>
          <w:lang w:val="el-GR" w:eastAsia="el-GR"/>
        </w:rPr>
        <w:t>οδός............................. αριθμός.................ΤΚ………………</w:t>
      </w:r>
    </w:p>
    <w:p w14:paraId="3F4B32C1" w14:textId="77777777" w:rsidR="007A7DCA" w:rsidRPr="00D12955" w:rsidRDefault="007A7DCA" w:rsidP="007A7DCA">
      <w:pPr>
        <w:rPr>
          <w:bCs/>
          <w:lang w:val="el-GR" w:eastAsia="el-GR"/>
        </w:rPr>
      </w:pPr>
      <w:r w:rsidRPr="00D12955">
        <w:rPr>
          <w:bCs/>
          <w:lang w:val="el-GR" w:eastAsia="el-GR"/>
        </w:rPr>
        <w:t>γ) (πλήρη επωνυμία) …… ΑΦΜ…….…....</w:t>
      </w:r>
      <w:r w:rsidR="00E1337D" w:rsidRPr="00D12955">
        <w:rPr>
          <w:bCs/>
          <w:lang w:val="el-GR" w:eastAsia="el-GR"/>
        </w:rPr>
        <w:t xml:space="preserve"> </w:t>
      </w:r>
      <w:r w:rsidRPr="00D12955">
        <w:rPr>
          <w:bCs/>
          <w:lang w:val="el-GR" w:eastAsia="el-GR"/>
        </w:rPr>
        <w:t>οδός............................. αριθμός.................ΤΚ………………</w:t>
      </w:r>
    </w:p>
    <w:p w14:paraId="42E6F619" w14:textId="77777777" w:rsidR="007A7DCA" w:rsidRPr="00D12955" w:rsidRDefault="007A7DCA" w:rsidP="007A7DCA">
      <w:pPr>
        <w:rPr>
          <w:bCs/>
          <w:lang w:val="el-GR"/>
        </w:rPr>
      </w:pPr>
      <w:r w:rsidRPr="00D12955">
        <w:rPr>
          <w:bCs/>
          <w:lang w:val="el-GR"/>
        </w:rPr>
        <w:t>ατομικά και για κάθε μία από αυτές και ως αλληλέγγυα και εις ολόκληρο υπόχρεων μεταξύ τους, εκ της ιδιότητάς τους ως μελών της ένωσης ή κοινοπραξίας,</w:t>
      </w:r>
    </w:p>
    <w:p w14:paraId="317BEAB5" w14:textId="77777777" w:rsidR="007A7DCA" w:rsidRPr="00D12955" w:rsidRDefault="007A7DCA" w:rsidP="007A7DCA">
      <w:pPr>
        <w:rPr>
          <w:bCs/>
          <w:lang w:val="el-GR"/>
        </w:rPr>
      </w:pPr>
      <w:r w:rsidRPr="00D12955">
        <w:rPr>
          <w:bCs/>
          <w:lang w:val="el-GR"/>
        </w:rPr>
        <w:t>για την καλή εκτέλεση της υπ αριθ ..... σύμβασης “(τίτλος σύμβασης)”, σύμφωνα με την (αριθμό/ημερομηνία) ........................ Διακήρυξη</w:t>
      </w:r>
      <w:r w:rsidR="003153CD" w:rsidRPr="00D12955">
        <w:rPr>
          <w:bCs/>
          <w:lang w:val="el-GR"/>
        </w:rPr>
        <w:t>ς</w:t>
      </w:r>
      <w:r w:rsidRPr="00D12955">
        <w:rPr>
          <w:bCs/>
          <w:lang w:val="el-GR"/>
        </w:rPr>
        <w:t>.</w:t>
      </w:r>
    </w:p>
    <w:p w14:paraId="79E8027C" w14:textId="77777777" w:rsidR="007A7DCA" w:rsidRPr="00D12955" w:rsidRDefault="007A7DCA" w:rsidP="007A7DCA">
      <w:pPr>
        <w:rPr>
          <w:bCs/>
          <w:lang w:val="el-GR"/>
        </w:rPr>
      </w:pPr>
      <w:r w:rsidRPr="00D12955">
        <w:rPr>
          <w:bCs/>
          <w:lang w:val="el-GR"/>
        </w:rPr>
        <w:t>Το παραπάνω ποσό τηρείται στη διάθεσή σας και θα καταβληθεί ολικά ή μερικά χωρίς καμία από μέρους μας αντίρρηση, αμφισβήτηση ή ένσταση και χωρίς να ερευνηθεί το βάσιμο ή μη της απαίτησης σας μέσα σε πέντε</w:t>
      </w:r>
      <w:r w:rsidR="00E1337D" w:rsidRPr="00D12955">
        <w:rPr>
          <w:bCs/>
          <w:lang w:val="el-GR"/>
        </w:rPr>
        <w:t xml:space="preserve"> </w:t>
      </w:r>
      <w:r w:rsidRPr="00D12955">
        <w:rPr>
          <w:bCs/>
          <w:lang w:val="el-GR"/>
        </w:rPr>
        <w:t>(5) ημέρες από την απλή έγγραφη ειδοποίησή σας.</w:t>
      </w:r>
    </w:p>
    <w:p w14:paraId="54B43BFE" w14:textId="170FF071" w:rsidR="007A7DCA" w:rsidRPr="00D12955" w:rsidRDefault="007A7DCA" w:rsidP="007A7DCA">
      <w:pPr>
        <w:rPr>
          <w:bCs/>
          <w:lang w:val="el-GR"/>
        </w:rPr>
      </w:pPr>
      <w:r w:rsidRPr="00D12955">
        <w:rPr>
          <w:bCs/>
          <w:lang w:val="el-GR"/>
        </w:rPr>
        <w:t xml:space="preserve">Η παρούσα ισχύει μέχρι και την ............... </w:t>
      </w:r>
      <w:bookmarkStart w:id="1117" w:name="_Hlk67671769"/>
      <w:r w:rsidRPr="00D12955">
        <w:rPr>
          <w:bCs/>
          <w:lang w:val="el-GR"/>
        </w:rPr>
        <w:t>(</w:t>
      </w:r>
      <w:r w:rsidR="00CA6082" w:rsidRPr="00D12955">
        <w:rPr>
          <w:bCs/>
          <w:color w:val="000000" w:themeColor="text1"/>
          <w:lang w:val="el-GR"/>
        </w:rPr>
        <w:t>διάρκεια ισχύος σύμφωνα με την παρ.</w:t>
      </w:r>
      <w:r w:rsidR="00061ADD" w:rsidRPr="00D12955">
        <w:rPr>
          <w:bCs/>
          <w:lang w:val="el-GR"/>
        </w:rPr>
        <w:t xml:space="preserve"> </w:t>
      </w:r>
      <w:r w:rsidR="00061ADD" w:rsidRPr="00D12955">
        <w:rPr>
          <w:bCs/>
          <w:lang w:val="el-GR"/>
        </w:rPr>
        <w:fldChar w:fldCharType="begin"/>
      </w:r>
      <w:r w:rsidR="00061ADD" w:rsidRPr="00D12955">
        <w:rPr>
          <w:bCs/>
          <w:lang w:val="el-GR"/>
        </w:rPr>
        <w:instrText xml:space="preserve"> REF _Ref496542746 \r \h  \* MERGEFORMAT </w:instrText>
      </w:r>
      <w:r w:rsidR="00061ADD" w:rsidRPr="00D12955">
        <w:rPr>
          <w:bCs/>
          <w:lang w:val="el-GR"/>
        </w:rPr>
      </w:r>
      <w:r w:rsidR="00061ADD" w:rsidRPr="00D12955">
        <w:rPr>
          <w:bCs/>
          <w:lang w:val="el-GR"/>
        </w:rPr>
        <w:fldChar w:fldCharType="separate"/>
      </w:r>
      <w:r w:rsidR="006E10F8">
        <w:rPr>
          <w:bCs/>
          <w:lang w:val="el-GR"/>
        </w:rPr>
        <w:t>4.1</w:t>
      </w:r>
      <w:r w:rsidR="00061ADD" w:rsidRPr="00D12955">
        <w:rPr>
          <w:bCs/>
          <w:lang w:val="el-GR"/>
        </w:rPr>
        <w:fldChar w:fldCharType="end"/>
      </w:r>
      <w:r w:rsidR="00CA6082" w:rsidRPr="00D12955">
        <w:rPr>
          <w:bCs/>
          <w:color w:val="000000" w:themeColor="text1"/>
          <w:lang w:val="el-GR"/>
        </w:rPr>
        <w:t xml:space="preserve"> της παρούσας</w:t>
      </w:r>
      <w:r w:rsidRPr="00D12955">
        <w:rPr>
          <w:bCs/>
          <w:lang w:val="el-GR"/>
        </w:rPr>
        <w:t>)</w:t>
      </w:r>
    </w:p>
    <w:bookmarkEnd w:id="1117"/>
    <w:p w14:paraId="216E5D50" w14:textId="77777777" w:rsidR="007A7DCA" w:rsidRPr="00D12955" w:rsidRDefault="007A7DCA" w:rsidP="007A7DCA">
      <w:pPr>
        <w:rPr>
          <w:bCs/>
          <w:lang w:val="el-GR"/>
        </w:rPr>
      </w:pPr>
      <w:r w:rsidRPr="00D12955">
        <w:rPr>
          <w:bCs/>
          <w:lang w:val="el-GR"/>
        </w:rPr>
        <w:t>Σε περίπτωση κατάπτωσης της εγγύησης, το ποσό της κατάπτωσης υπόκειται στο εκάστοτε ισχύον πάγιο τέλος χαρτοσήμου.</w:t>
      </w:r>
    </w:p>
    <w:p w14:paraId="21FE77F8" w14:textId="77777777" w:rsidR="007A7DCA" w:rsidRPr="00D12955" w:rsidRDefault="007A7DCA" w:rsidP="007A7DCA">
      <w:pPr>
        <w:jc w:val="right"/>
        <w:rPr>
          <w:bCs/>
          <w:lang w:val="el-GR"/>
        </w:rPr>
      </w:pPr>
    </w:p>
    <w:p w14:paraId="3A4D1785" w14:textId="77777777" w:rsidR="007A7DCA" w:rsidRPr="00D12955" w:rsidRDefault="007A7DCA" w:rsidP="007A7DCA">
      <w:pPr>
        <w:jc w:val="right"/>
        <w:rPr>
          <w:bCs/>
        </w:rPr>
      </w:pPr>
      <w:r w:rsidRPr="00D12955">
        <w:rPr>
          <w:bCs/>
          <w:lang w:eastAsia="el-GR"/>
        </w:rPr>
        <w:t>(Εξουσιοδοτημένη υπογραφή)</w:t>
      </w:r>
    </w:p>
    <w:p w14:paraId="3A8C2C86" w14:textId="77777777" w:rsidR="00DA2A67" w:rsidRPr="00D12955" w:rsidRDefault="00DA2A67">
      <w:pPr>
        <w:suppressAutoHyphens w:val="0"/>
        <w:spacing w:after="0"/>
        <w:jc w:val="left"/>
        <w:rPr>
          <w:bCs/>
          <w:lang w:val="el-GR"/>
        </w:rPr>
      </w:pPr>
      <w:r w:rsidRPr="00D12955">
        <w:rPr>
          <w:bCs/>
          <w:lang w:val="el-GR"/>
        </w:rPr>
        <w:br w:type="page"/>
      </w:r>
    </w:p>
    <w:p w14:paraId="2E94D70A" w14:textId="77777777" w:rsidR="007A7DCA" w:rsidRPr="00D12955" w:rsidRDefault="00DA2A67" w:rsidP="0020249C">
      <w:pPr>
        <w:pStyle w:val="30"/>
        <w:numPr>
          <w:ilvl w:val="0"/>
          <w:numId w:val="8"/>
        </w:numPr>
        <w:rPr>
          <w:rFonts w:cs="Tahoma"/>
          <w:b/>
          <w:bCs w:val="0"/>
          <w:szCs w:val="22"/>
          <w:lang w:val="el-GR" w:eastAsia="el-GR"/>
        </w:rPr>
      </w:pPr>
      <w:bookmarkStart w:id="1118" w:name="_Toc97194390"/>
      <w:bookmarkStart w:id="1119" w:name="_Toc97194494"/>
      <w:bookmarkStart w:id="1120" w:name="_Toc111734802"/>
      <w:bookmarkStart w:id="1121" w:name="_Hlk67672044"/>
      <w:r w:rsidRPr="00D12955">
        <w:rPr>
          <w:rFonts w:cs="Tahoma"/>
          <w:b/>
          <w:bCs w:val="0"/>
          <w:szCs w:val="22"/>
          <w:lang w:val="el-GR" w:eastAsia="el-GR"/>
        </w:rPr>
        <w:lastRenderedPageBreak/>
        <w:t>Εγγυητική Επιστολή Προκαταβολής</w:t>
      </w:r>
      <w:bookmarkEnd w:id="1118"/>
      <w:bookmarkEnd w:id="1119"/>
      <w:bookmarkEnd w:id="1120"/>
      <w:r w:rsidRPr="00D12955">
        <w:rPr>
          <w:rFonts w:cs="Tahoma"/>
          <w:b/>
          <w:bCs w:val="0"/>
          <w:szCs w:val="22"/>
          <w:lang w:val="el-GR" w:eastAsia="el-GR"/>
        </w:rPr>
        <w:t xml:space="preserve"> </w:t>
      </w:r>
    </w:p>
    <w:p w14:paraId="1F0A639E" w14:textId="77777777" w:rsidR="009B6AAD" w:rsidRPr="00D12955" w:rsidRDefault="009B6AAD">
      <w:pPr>
        <w:suppressAutoHyphens w:val="0"/>
        <w:spacing w:after="0"/>
        <w:jc w:val="left"/>
        <w:rPr>
          <w:b/>
          <w:lang w:val="el-GR"/>
        </w:rPr>
      </w:pPr>
    </w:p>
    <w:p w14:paraId="6C9C54BA" w14:textId="77777777" w:rsidR="007E000B" w:rsidRPr="00D12955" w:rsidRDefault="007E000B" w:rsidP="007E000B">
      <w:pPr>
        <w:spacing w:line="276" w:lineRule="auto"/>
        <w:rPr>
          <w:b/>
          <w:lang w:val="el-GR"/>
        </w:rPr>
      </w:pPr>
      <w:bookmarkStart w:id="1122" w:name="_Hlk494197599"/>
      <w:r w:rsidRPr="00D12955">
        <w:rPr>
          <w:b/>
          <w:lang w:val="el-GR"/>
        </w:rPr>
        <w:t>ΕΚΔΟΤΗΣ: .......................................................................</w:t>
      </w:r>
    </w:p>
    <w:p w14:paraId="446B437B" w14:textId="77777777" w:rsidR="007E000B" w:rsidRPr="00D12955" w:rsidRDefault="007E000B" w:rsidP="007E000B">
      <w:pPr>
        <w:spacing w:line="276" w:lineRule="auto"/>
        <w:jc w:val="right"/>
        <w:rPr>
          <w:bCs/>
          <w:lang w:val="el-GR"/>
        </w:rPr>
      </w:pPr>
      <w:r w:rsidRPr="00D12955">
        <w:rPr>
          <w:bCs/>
          <w:lang w:val="el-GR"/>
        </w:rPr>
        <w:t>Ημερομηνία έκδοσης: ...........................</w:t>
      </w:r>
    </w:p>
    <w:p w14:paraId="62088C57" w14:textId="77777777" w:rsidR="007E000B" w:rsidRPr="00D12955" w:rsidRDefault="007E000B" w:rsidP="007E000B">
      <w:pPr>
        <w:spacing w:line="276" w:lineRule="auto"/>
        <w:rPr>
          <w:bCs/>
          <w:lang w:val="el-GR"/>
        </w:rPr>
      </w:pPr>
      <w:r w:rsidRPr="00D12955">
        <w:rPr>
          <w:bCs/>
          <w:lang w:val="el-GR"/>
        </w:rPr>
        <w:t xml:space="preserve">Προς: </w:t>
      </w:r>
    </w:p>
    <w:p w14:paraId="7CFCCA75" w14:textId="705F4C14" w:rsidR="007E000B" w:rsidRPr="00D12955" w:rsidRDefault="007E000B" w:rsidP="007E000B">
      <w:pPr>
        <w:spacing w:line="276" w:lineRule="auto"/>
        <w:rPr>
          <w:bCs/>
          <w:lang w:val="el-GR" w:eastAsia="el-GR"/>
        </w:rPr>
      </w:pPr>
      <w:r w:rsidRPr="00D12955">
        <w:rPr>
          <w:bCs/>
          <w:lang w:val="el-GR" w:eastAsia="el-GR"/>
        </w:rPr>
        <w:t xml:space="preserve">Κοινωνία της Πληροφορίας </w:t>
      </w:r>
      <w:r w:rsidR="00483953" w:rsidRPr="00D12955">
        <w:rPr>
          <w:bCs/>
          <w:lang w:val="el-GR" w:eastAsia="el-GR"/>
        </w:rPr>
        <w:t>Μ.</w:t>
      </w:r>
      <w:r w:rsidRPr="00D12955">
        <w:rPr>
          <w:bCs/>
          <w:lang w:val="el-GR" w:eastAsia="el-GR"/>
        </w:rPr>
        <w:t>Α.Ε.</w:t>
      </w:r>
    </w:p>
    <w:p w14:paraId="5347614C" w14:textId="77777777" w:rsidR="00483953" w:rsidRPr="00D12955" w:rsidRDefault="00483953" w:rsidP="00483953">
      <w:pPr>
        <w:rPr>
          <w:bCs/>
          <w:lang w:val="el-GR" w:eastAsia="el-GR"/>
        </w:rPr>
      </w:pPr>
      <w:r w:rsidRPr="00D12955">
        <w:rPr>
          <w:bCs/>
          <w:color w:val="000000"/>
          <w:lang w:val="el-GR"/>
        </w:rPr>
        <w:t>Λεωφ. Συγγρού 194, 176 71 Καλλιθέα Αθήνα</w:t>
      </w:r>
    </w:p>
    <w:p w14:paraId="741AD562" w14:textId="77777777" w:rsidR="007E000B" w:rsidRPr="00D12955" w:rsidRDefault="007E000B" w:rsidP="007E000B">
      <w:pPr>
        <w:spacing w:line="276" w:lineRule="auto"/>
        <w:rPr>
          <w:bCs/>
          <w:lang w:val="el-GR" w:eastAsia="el-GR"/>
        </w:rPr>
      </w:pPr>
      <w:r w:rsidRPr="00D12955">
        <w:rPr>
          <w:bCs/>
          <w:lang w:val="el-GR" w:eastAsia="el-GR"/>
        </w:rPr>
        <w:t>ΑΦΜ:</w:t>
      </w:r>
      <w:r w:rsidR="00E1337D" w:rsidRPr="00D12955">
        <w:rPr>
          <w:bCs/>
          <w:lang w:val="el-GR" w:eastAsia="el-GR"/>
        </w:rPr>
        <w:t xml:space="preserve"> </w:t>
      </w:r>
      <w:r w:rsidRPr="00D12955">
        <w:rPr>
          <w:bCs/>
          <w:lang w:val="el-GR" w:eastAsia="el-GR"/>
        </w:rPr>
        <w:t>999983307</w:t>
      </w:r>
    </w:p>
    <w:p w14:paraId="4478F681" w14:textId="77777777" w:rsidR="007E000B" w:rsidRPr="00D12955" w:rsidRDefault="007E000B" w:rsidP="007E000B">
      <w:pPr>
        <w:rPr>
          <w:bCs/>
          <w:lang w:val="el-GR"/>
        </w:rPr>
      </w:pPr>
      <w:r w:rsidRPr="00D12955">
        <w:rPr>
          <w:bCs/>
          <w:lang w:val="el-GR"/>
        </w:rPr>
        <w:t xml:space="preserve">Εγγύηση μας υπ’ αριθμ. ……………….. ποσού ………………….……. ευρώ </w:t>
      </w:r>
    </w:p>
    <w:p w14:paraId="6F958DE6" w14:textId="77777777" w:rsidR="007E000B" w:rsidRPr="00D12955" w:rsidRDefault="007E000B" w:rsidP="007E000B">
      <w:pPr>
        <w:rPr>
          <w:bCs/>
          <w:lang w:val="el-GR" w:eastAsia="el-GR"/>
        </w:rPr>
      </w:pPr>
      <w:r w:rsidRPr="00D12955">
        <w:rPr>
          <w:bCs/>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D12955">
        <w:rPr>
          <w:bCs/>
          <w:lang w:val="el-GR" w:eastAsia="el-GR"/>
        </w:rPr>
        <w:t xml:space="preserve"> </w:t>
      </w:r>
      <w:r w:rsidRPr="00D12955">
        <w:rPr>
          <w:bCs/>
          <w:lang w:val="el-GR" w:eastAsia="el-GR"/>
        </w:rPr>
        <w:t>……………………………………………υπέρ του</w:t>
      </w:r>
    </w:p>
    <w:p w14:paraId="5771A4FE" w14:textId="77777777" w:rsidR="007E000B" w:rsidRPr="00D12955" w:rsidRDefault="007E000B" w:rsidP="007E000B">
      <w:pPr>
        <w:rPr>
          <w:bCs/>
          <w:lang w:val="el-GR" w:eastAsia="el-GR"/>
        </w:rPr>
      </w:pPr>
      <w:r w:rsidRPr="00D12955">
        <w:rPr>
          <w:bCs/>
          <w:i/>
          <w:color w:val="FF0000"/>
          <w:u w:val="single"/>
          <w:lang w:val="el-GR" w:eastAsia="el-GR"/>
        </w:rPr>
        <w:t>{σε περίπτωση φυσικού προσώπου}:</w:t>
      </w:r>
      <w:r w:rsidRPr="00AD650F">
        <w:rPr>
          <w:bCs/>
          <w:lang w:val="el-GR"/>
        </w:rPr>
        <w:t xml:space="preserve"> </w:t>
      </w:r>
      <w:r w:rsidRPr="00AD650F">
        <w:rPr>
          <w:rFonts w:eastAsia="Calibri"/>
          <w:bCs/>
          <w:lang w:val="el-GR"/>
        </w:rPr>
        <w:t>(</w:t>
      </w:r>
      <w:r w:rsidRPr="00D12955">
        <w:rPr>
          <w:bCs/>
          <w:lang w:val="el-GR" w:eastAsia="el-GR"/>
        </w:rPr>
        <w:t>ονοματεπώνυμο, πατρώνυμο) ..............................,</w:t>
      </w:r>
      <w:r w:rsidR="00E1337D" w:rsidRPr="00D12955">
        <w:rPr>
          <w:bCs/>
          <w:lang w:val="el-GR" w:eastAsia="el-GR"/>
        </w:rPr>
        <w:t xml:space="preserve"> </w:t>
      </w:r>
      <w:r w:rsidRPr="00D12955">
        <w:rPr>
          <w:bCs/>
          <w:lang w:val="el-GR" w:eastAsia="el-GR"/>
        </w:rPr>
        <w:t>ΑΦΜ: ................ οδός............................. αριθμός.................ΤΚ………………</w:t>
      </w:r>
    </w:p>
    <w:p w14:paraId="772C5E19" w14:textId="5DF2E444" w:rsidR="007E000B" w:rsidRPr="00D12955" w:rsidRDefault="007E000B" w:rsidP="00546E6E">
      <w:pPr>
        <w:rPr>
          <w:bCs/>
          <w:lang w:val="el-GR" w:eastAsia="el-GR"/>
        </w:rPr>
      </w:pPr>
      <w:r w:rsidRPr="00D12955">
        <w:rPr>
          <w:bCs/>
          <w:lang w:val="el-GR" w:eastAsia="el-GR"/>
        </w:rPr>
        <w:t>{</w:t>
      </w:r>
      <w:r w:rsidRPr="00D12955">
        <w:rPr>
          <w:bCs/>
          <w:i/>
          <w:color w:val="FF0000"/>
          <w:u w:val="single"/>
          <w:lang w:val="el-GR" w:eastAsia="el-GR"/>
        </w:rPr>
        <w:t>Σε περίπτωση μεμονωμένης εταιρίας:</w:t>
      </w:r>
      <w:r w:rsidRPr="00D12955">
        <w:rPr>
          <w:bCs/>
          <w:lang w:val="el-GR" w:eastAsia="el-GR"/>
        </w:rPr>
        <w:t xml:space="preserve"> της Εταιρίας ………. ΑΦΜ: ...... οδός …………. αριθμός … ΤΚ ………..,}</w:t>
      </w:r>
      <w:r w:rsidR="00546E6E" w:rsidRPr="00D12955">
        <w:rPr>
          <w:bCs/>
          <w:lang w:val="el-GR" w:eastAsia="el-GR"/>
        </w:rPr>
        <w:t xml:space="preserve"> </w:t>
      </w:r>
      <w:r w:rsidRPr="00D12955">
        <w:rPr>
          <w:bCs/>
          <w:lang w:val="el-GR" w:eastAsia="el-GR"/>
        </w:rPr>
        <w:t>{</w:t>
      </w:r>
      <w:r w:rsidRPr="00D12955">
        <w:rPr>
          <w:bCs/>
          <w:i/>
          <w:color w:val="FF0000"/>
          <w:u w:val="single"/>
          <w:lang w:val="el-GR" w:eastAsia="el-GR"/>
        </w:rPr>
        <w:t>ή σε περίπτωση Ένωσης ή Κοινοπραξίας:</w:t>
      </w:r>
      <w:r w:rsidRPr="00D12955">
        <w:rPr>
          <w:bCs/>
          <w:lang w:val="el-GR" w:eastAsia="el-GR"/>
        </w:rPr>
        <w:t xml:space="preserve"> των Εταιριών </w:t>
      </w:r>
    </w:p>
    <w:p w14:paraId="7C22E355" w14:textId="77777777" w:rsidR="007E000B" w:rsidRPr="00D12955" w:rsidRDefault="007E000B" w:rsidP="007E000B">
      <w:pPr>
        <w:rPr>
          <w:bCs/>
          <w:lang w:val="el-GR" w:eastAsia="el-GR"/>
        </w:rPr>
      </w:pPr>
      <w:r w:rsidRPr="00D12955">
        <w:rPr>
          <w:bCs/>
          <w:lang w:val="el-GR" w:eastAsia="el-GR"/>
        </w:rPr>
        <w:t>α) (πλήρη επωνυμία) …… ΑΦΜ…….….... οδός............................. αριθμός.................ΤΚ………………</w:t>
      </w:r>
    </w:p>
    <w:p w14:paraId="617836A1" w14:textId="77777777" w:rsidR="007E000B" w:rsidRPr="00D12955" w:rsidRDefault="007E000B" w:rsidP="007E000B">
      <w:pPr>
        <w:rPr>
          <w:bCs/>
          <w:lang w:val="el-GR" w:eastAsia="el-GR"/>
        </w:rPr>
      </w:pPr>
      <w:r w:rsidRPr="00D12955">
        <w:rPr>
          <w:bCs/>
          <w:lang w:val="el-GR" w:eastAsia="el-GR"/>
        </w:rPr>
        <w:t>β) (πλήρη επωνυμία) …… ΑΦΜ…….…....</w:t>
      </w:r>
      <w:r w:rsidR="00E1337D" w:rsidRPr="00D12955">
        <w:rPr>
          <w:bCs/>
          <w:lang w:val="el-GR" w:eastAsia="el-GR"/>
        </w:rPr>
        <w:t xml:space="preserve"> </w:t>
      </w:r>
      <w:r w:rsidRPr="00D12955">
        <w:rPr>
          <w:bCs/>
          <w:lang w:val="el-GR" w:eastAsia="el-GR"/>
        </w:rPr>
        <w:t>οδός............................. αριθμός.................ΤΚ………………</w:t>
      </w:r>
    </w:p>
    <w:p w14:paraId="5BD496FA" w14:textId="77777777" w:rsidR="007E000B" w:rsidRPr="00D12955" w:rsidRDefault="007E000B" w:rsidP="007E000B">
      <w:pPr>
        <w:rPr>
          <w:bCs/>
          <w:lang w:val="el-GR" w:eastAsia="el-GR"/>
        </w:rPr>
      </w:pPr>
      <w:r w:rsidRPr="00D12955">
        <w:rPr>
          <w:bCs/>
          <w:lang w:val="el-GR" w:eastAsia="el-GR"/>
        </w:rPr>
        <w:t>γ) (πλήρη επωνυμία) …… ΑΦΜ…….…....</w:t>
      </w:r>
      <w:r w:rsidR="00E1337D" w:rsidRPr="00D12955">
        <w:rPr>
          <w:bCs/>
          <w:lang w:val="el-GR" w:eastAsia="el-GR"/>
        </w:rPr>
        <w:t xml:space="preserve"> </w:t>
      </w:r>
      <w:r w:rsidRPr="00D12955">
        <w:rPr>
          <w:bCs/>
          <w:lang w:val="el-GR" w:eastAsia="el-GR"/>
        </w:rPr>
        <w:t>οδός............................. αριθμός.................ΤΚ………………</w:t>
      </w:r>
    </w:p>
    <w:p w14:paraId="05B0E285" w14:textId="77777777" w:rsidR="007E000B" w:rsidRPr="00D12955" w:rsidRDefault="007E000B" w:rsidP="007E000B">
      <w:pPr>
        <w:spacing w:line="276" w:lineRule="auto"/>
        <w:rPr>
          <w:bCs/>
          <w:color w:val="000000" w:themeColor="text1"/>
          <w:lang w:val="el-GR"/>
        </w:rPr>
      </w:pPr>
      <w:r w:rsidRPr="00D12955">
        <w:rPr>
          <w:bCs/>
          <w:color w:val="000000" w:themeColor="text1"/>
          <w:lang w:val="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6DEEB8CB" w14:textId="77777777" w:rsidR="007E000B" w:rsidRPr="00D12955" w:rsidRDefault="007E000B" w:rsidP="007E000B">
      <w:pPr>
        <w:spacing w:line="276" w:lineRule="auto"/>
        <w:rPr>
          <w:bCs/>
          <w:color w:val="000000" w:themeColor="text1"/>
          <w:lang w:val="el-GR"/>
        </w:rPr>
      </w:pPr>
      <w:r w:rsidRPr="00D12955">
        <w:rPr>
          <w:bCs/>
          <w:color w:val="000000" w:themeColor="text1"/>
          <w:lang w:val="el-GR"/>
        </w:rPr>
        <w:t xml:space="preserve">για την λήψη προκαταβολής για τη χορήγηση του …% </w:t>
      </w:r>
      <w:r w:rsidRPr="00D12955">
        <w:rPr>
          <w:bCs/>
          <w:color w:val="000000" w:themeColor="text1"/>
          <w:lang w:val="el-GR" w:eastAsia="el-GR"/>
        </w:rPr>
        <w:t xml:space="preserve">(συμπληρώνετε το συνολικό ποσοστό της λαμβανόμενης προκαταβολής) </w:t>
      </w:r>
      <w:r w:rsidRPr="00D12955">
        <w:rPr>
          <w:bCs/>
          <w:color w:val="000000" w:themeColor="text1"/>
          <w:lang w:val="el-GR"/>
        </w:rPr>
        <w:t xml:space="preserve">της συμβατικής αξίας μη περιλαμβανομένου του ΦΠΑ, ευρώ ………… </w:t>
      </w:r>
      <w:r w:rsidRPr="00D12955">
        <w:rPr>
          <w:bCs/>
          <w:color w:val="000000" w:themeColor="text1"/>
          <w:lang w:val="el-GR" w:eastAsia="el-GR"/>
        </w:rPr>
        <w:t xml:space="preserve">(συμπληρώνετε το συνολικό ποσό της λαμβανόμενης προκαταβολής) </w:t>
      </w:r>
      <w:r w:rsidRPr="00D12955">
        <w:rPr>
          <w:bCs/>
          <w:color w:val="000000" w:themeColor="text1"/>
          <w:lang w:val="el-GR"/>
        </w:rPr>
        <w:t xml:space="preserve">σύμφωνα με τη σύμβαση με αριθμό...................και τη Διακήρυξή σας με αριθμό………., στο πλαίσιο του διαγωνισμού της </w:t>
      </w:r>
      <w:r w:rsidRPr="00D12955">
        <w:rPr>
          <w:bCs/>
          <w:color w:val="000000" w:themeColor="text1"/>
          <w:lang w:val="el-GR" w:eastAsia="el-GR"/>
        </w:rPr>
        <w:t xml:space="preserve">(συμπληρώνετε την ημερομηνία διενέργειας του διαγωνισμού) </w:t>
      </w:r>
      <w:r w:rsidRPr="00D12955">
        <w:rPr>
          <w:bCs/>
          <w:color w:val="000000" w:themeColor="text1"/>
          <w:lang w:val="el-GR"/>
        </w:rPr>
        <w:t xml:space="preserve">…………. για εκτέλεση του έργου </w:t>
      </w:r>
      <w:r w:rsidRPr="00D12955">
        <w:rPr>
          <w:bCs/>
          <w:color w:val="000000" w:themeColor="text1"/>
          <w:lang w:val="el-GR" w:eastAsia="el-GR"/>
        </w:rPr>
        <w:t xml:space="preserve">(συμπληρώνετε τον τίτλο του έργου) </w:t>
      </w:r>
      <w:r w:rsidRPr="00D12955">
        <w:rPr>
          <w:bCs/>
          <w:color w:val="000000" w:themeColor="text1"/>
          <w:lang w:val="el-GR"/>
        </w:rPr>
        <w:t xml:space="preserve">……… ……… συνολικής αξίας </w:t>
      </w:r>
      <w:r w:rsidRPr="00D12955">
        <w:rPr>
          <w:bCs/>
          <w:color w:val="000000" w:themeColor="text1"/>
          <w:lang w:val="el-GR" w:eastAsia="el-GR"/>
        </w:rPr>
        <w:t xml:space="preserve">(συμπληρώνετε το συνολικό συμβατικό τίμημα με διευκρίνιση εάν περιλαμβάνει ή όχι τον ΦΠΑ) </w:t>
      </w:r>
      <w:r w:rsidRPr="00D12955">
        <w:rPr>
          <w:bCs/>
          <w:color w:val="000000" w:themeColor="text1"/>
          <w:lang w:val="el-GR"/>
        </w:rPr>
        <w:t>..................................., και μέχρι του ποσού των ευρώ (συμπληρώνετε το ποσό το οποίο καλύπτει η συγκεκριμένη εγγυητική επιστολή) ........................., , πλέον τόκων επί της προκαταβολής αυτής που θα καταλογισθούν σε βάρος της Εταιρείας …………… ή, σε περίπτωση Ένωσης ή Κοινοπραξίας, υπέρ των Εταιρειών της Ένωσης ……………… ή Κοινοπραξίας ……………, υπέρ της οποίας εγγυόμαστε σε εφαρμογή του άρθρου 72 του Ν. 4412/2016 (ΦΕΚ Α/147/8-08-2016) , στο οποίο και μόνο περιορίζεται η εγγύησή μας.</w:t>
      </w:r>
    </w:p>
    <w:p w14:paraId="7A343196" w14:textId="77777777" w:rsidR="007E000B" w:rsidRPr="00D12955" w:rsidRDefault="007E000B" w:rsidP="007E000B">
      <w:pPr>
        <w:spacing w:line="276" w:lineRule="auto"/>
        <w:rPr>
          <w:bCs/>
          <w:color w:val="000000" w:themeColor="text1"/>
          <w:lang w:val="el-GR"/>
        </w:rPr>
      </w:pPr>
      <w:r w:rsidRPr="00D12955">
        <w:rPr>
          <w:bCs/>
          <w:color w:val="000000" w:themeColor="text1"/>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3F5F52C9" w14:textId="6A4C00AB" w:rsidR="007E000B" w:rsidRPr="00D12955" w:rsidRDefault="007E000B" w:rsidP="007E000B">
      <w:pPr>
        <w:spacing w:line="276" w:lineRule="auto"/>
        <w:rPr>
          <w:bCs/>
          <w:color w:val="000000" w:themeColor="text1"/>
          <w:lang w:val="el-GR"/>
        </w:rPr>
      </w:pPr>
      <w:r w:rsidRPr="00D12955">
        <w:rPr>
          <w:bCs/>
          <w:color w:val="000000" w:themeColor="text1"/>
          <w:lang w:val="el-GR"/>
        </w:rPr>
        <w:t xml:space="preserve">Η παρούσα ισχύει </w:t>
      </w:r>
      <w:r w:rsidRPr="00D12955">
        <w:rPr>
          <w:bCs/>
          <w:iCs/>
          <w:color w:val="000000" w:themeColor="text1"/>
          <w:lang w:val="el-GR"/>
        </w:rPr>
        <w:t>μέχρι και την ………………(Σημείωση προς την Τράπεζα</w:t>
      </w:r>
      <w:r w:rsidRPr="00D12955">
        <w:rPr>
          <w:bCs/>
          <w:color w:val="000000" w:themeColor="text1"/>
          <w:lang w:val="el-GR"/>
        </w:rPr>
        <w:t>: διάρκεια ισχύος σύμφωνα με την παρ.</w:t>
      </w:r>
      <w:r w:rsidR="00EE2684" w:rsidRPr="00D12955">
        <w:rPr>
          <w:bCs/>
          <w:color w:val="000000" w:themeColor="text1"/>
          <w:lang w:val="el-GR"/>
        </w:rPr>
        <w:t xml:space="preserve"> </w:t>
      </w:r>
      <w:r w:rsidR="00061ADD" w:rsidRPr="00D12955">
        <w:rPr>
          <w:bCs/>
          <w:lang w:val="el-GR"/>
        </w:rPr>
        <w:fldChar w:fldCharType="begin"/>
      </w:r>
      <w:r w:rsidR="00061ADD" w:rsidRPr="00D12955">
        <w:rPr>
          <w:bCs/>
          <w:lang w:val="el-GR"/>
        </w:rPr>
        <w:instrText xml:space="preserve"> REF _Ref496542746 \r \h  \* MERGEFORMAT </w:instrText>
      </w:r>
      <w:r w:rsidR="00061ADD" w:rsidRPr="00D12955">
        <w:rPr>
          <w:bCs/>
          <w:lang w:val="el-GR"/>
        </w:rPr>
      </w:r>
      <w:r w:rsidR="00061ADD" w:rsidRPr="00D12955">
        <w:rPr>
          <w:bCs/>
          <w:lang w:val="el-GR"/>
        </w:rPr>
        <w:fldChar w:fldCharType="separate"/>
      </w:r>
      <w:r w:rsidR="006E10F8">
        <w:rPr>
          <w:bCs/>
          <w:lang w:val="el-GR"/>
        </w:rPr>
        <w:t>4.1</w:t>
      </w:r>
      <w:r w:rsidR="00061ADD" w:rsidRPr="00D12955">
        <w:rPr>
          <w:bCs/>
          <w:lang w:val="el-GR"/>
        </w:rPr>
        <w:fldChar w:fldCharType="end"/>
      </w:r>
      <w:r w:rsidRPr="00D12955">
        <w:rPr>
          <w:bCs/>
          <w:color w:val="000000" w:themeColor="text1"/>
          <w:lang w:val="el-GR"/>
        </w:rPr>
        <w:t xml:space="preserve"> της παρούσας </w:t>
      </w:r>
      <w:r w:rsidRPr="00D12955">
        <w:rPr>
          <w:bCs/>
          <w:iCs/>
          <w:color w:val="000000" w:themeColor="text1"/>
          <w:lang w:val="el-GR"/>
        </w:rPr>
        <w:t>)»</w:t>
      </w:r>
      <w:r w:rsidRPr="00D12955">
        <w:rPr>
          <w:bCs/>
          <w:color w:val="000000" w:themeColor="text1"/>
          <w:lang w:val="el-GR"/>
        </w:rPr>
        <w:t>.</w:t>
      </w:r>
    </w:p>
    <w:p w14:paraId="46F7B645" w14:textId="77777777" w:rsidR="007E000B" w:rsidRPr="00D12955" w:rsidRDefault="007E000B" w:rsidP="007E000B">
      <w:pPr>
        <w:overflowPunct w:val="0"/>
        <w:autoSpaceDE w:val="0"/>
        <w:autoSpaceDN w:val="0"/>
        <w:adjustRightInd w:val="0"/>
        <w:spacing w:line="276" w:lineRule="auto"/>
        <w:textAlignment w:val="baseline"/>
        <w:rPr>
          <w:bCs/>
          <w:color w:val="000000" w:themeColor="text1"/>
          <w:lang w:val="el-GR"/>
        </w:rPr>
      </w:pPr>
      <w:r w:rsidRPr="00D12955">
        <w:rPr>
          <w:bCs/>
          <w:color w:val="000000" w:themeColor="text1"/>
          <w:lang w:val="el-GR"/>
        </w:rPr>
        <w:t>Σε περίπτωση κατάπτωσης της εγγύησης, το ποσό της κατάπτωσης υπόκειται στο εκάστοτε ισχύον πάγιο τέλος χαρτοσήμου.</w:t>
      </w:r>
    </w:p>
    <w:p w14:paraId="28185952" w14:textId="77777777" w:rsidR="007E000B" w:rsidRPr="00D12955" w:rsidRDefault="007E000B" w:rsidP="007E000B">
      <w:pPr>
        <w:spacing w:line="276" w:lineRule="auto"/>
        <w:jc w:val="right"/>
        <w:rPr>
          <w:bCs/>
        </w:rPr>
      </w:pPr>
      <w:r w:rsidRPr="00D12955">
        <w:rPr>
          <w:bCs/>
        </w:rPr>
        <w:lastRenderedPageBreak/>
        <w:t>(Εξουσιοδοτημένη υπογραφή)</w:t>
      </w:r>
    </w:p>
    <w:p w14:paraId="0A7F47D6" w14:textId="77777777" w:rsidR="00A84DDC" w:rsidRPr="00D12955" w:rsidRDefault="007E000B" w:rsidP="0020249C">
      <w:pPr>
        <w:pStyle w:val="30"/>
        <w:numPr>
          <w:ilvl w:val="0"/>
          <w:numId w:val="8"/>
        </w:numPr>
        <w:rPr>
          <w:rFonts w:cs="Tahoma"/>
          <w:b/>
          <w:bCs w:val="0"/>
          <w:szCs w:val="22"/>
          <w:lang w:val="el-GR" w:eastAsia="el-GR"/>
        </w:rPr>
      </w:pPr>
      <w:bookmarkStart w:id="1123" w:name="_Toc97194391"/>
      <w:bookmarkStart w:id="1124" w:name="_Toc97194495"/>
      <w:bookmarkStart w:id="1125" w:name="_Toc97194593"/>
      <w:bookmarkStart w:id="1126" w:name="_Toc97194691"/>
      <w:bookmarkStart w:id="1127" w:name="_Toc97194796"/>
      <w:bookmarkStart w:id="1128" w:name="_Toc97194893"/>
      <w:bookmarkStart w:id="1129" w:name="_Toc97194987"/>
      <w:bookmarkStart w:id="1130" w:name="_Toc97195081"/>
      <w:bookmarkStart w:id="1131" w:name="_Toc97195175"/>
      <w:bookmarkStart w:id="1132" w:name="_Toc97195270"/>
      <w:bookmarkStart w:id="1133" w:name="_Toc97195439"/>
      <w:bookmarkStart w:id="1134" w:name="_Toc97195608"/>
      <w:bookmarkStart w:id="1135" w:name="_Toc97196988"/>
      <w:bookmarkStart w:id="1136" w:name="_Toc97197151"/>
      <w:bookmarkStart w:id="1137" w:name="_Toc97197313"/>
      <w:bookmarkStart w:id="1138" w:name="_Toc97197577"/>
      <w:bookmarkStart w:id="1139" w:name="_Toc97197829"/>
      <w:bookmarkStart w:id="1140" w:name="_Toc97198113"/>
      <w:bookmarkStart w:id="1141" w:name="_Toc97198272"/>
      <w:bookmarkStart w:id="1142" w:name="_Toc97200874"/>
      <w:bookmarkStart w:id="1143" w:name="_Toc97201033"/>
      <w:bookmarkStart w:id="1144" w:name="_Toc97203485"/>
      <w:bookmarkStart w:id="1145" w:name="_Toc97204776"/>
      <w:bookmarkStart w:id="1146" w:name="_Toc97205029"/>
      <w:bookmarkStart w:id="1147" w:name="_Toc100315995"/>
      <w:bookmarkStart w:id="1148" w:name="_Toc100316213"/>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r w:rsidRPr="00AD650F">
        <w:rPr>
          <w:lang w:eastAsia="el-GR"/>
        </w:rPr>
        <w:br w:type="page"/>
      </w:r>
      <w:bookmarkStart w:id="1149" w:name="_Toc97194392"/>
      <w:bookmarkStart w:id="1150" w:name="_Toc97194496"/>
      <w:bookmarkStart w:id="1151" w:name="_Toc111734803"/>
      <w:bookmarkEnd w:id="1121"/>
      <w:r w:rsidR="00A84DDC" w:rsidRPr="00D12955">
        <w:rPr>
          <w:rFonts w:cs="Tahoma"/>
          <w:b/>
          <w:bCs w:val="0"/>
          <w:szCs w:val="22"/>
          <w:lang w:val="el-GR" w:eastAsia="el-GR"/>
        </w:rPr>
        <w:lastRenderedPageBreak/>
        <w:t>Εγγυητική Επιστολή Καλής Λειτουργίας</w:t>
      </w:r>
      <w:bookmarkEnd w:id="1149"/>
      <w:bookmarkEnd w:id="1150"/>
      <w:bookmarkEnd w:id="1151"/>
      <w:r w:rsidR="00E1337D" w:rsidRPr="00D12955">
        <w:rPr>
          <w:rFonts w:cs="Tahoma"/>
          <w:b/>
          <w:bCs w:val="0"/>
          <w:szCs w:val="22"/>
          <w:lang w:val="el-GR" w:eastAsia="el-GR"/>
        </w:rPr>
        <w:t xml:space="preserve"> </w:t>
      </w:r>
    </w:p>
    <w:p w14:paraId="4FF39251" w14:textId="77777777" w:rsidR="00B048E7" w:rsidRPr="00D12955" w:rsidRDefault="00B048E7">
      <w:pPr>
        <w:suppressAutoHyphens w:val="0"/>
        <w:spacing w:after="0"/>
        <w:jc w:val="left"/>
        <w:rPr>
          <w:bCs/>
          <w:lang w:eastAsia="el-GR"/>
        </w:rPr>
      </w:pPr>
    </w:p>
    <w:p w14:paraId="4E410265" w14:textId="77777777" w:rsidR="00B048E7" w:rsidRPr="00D12955" w:rsidRDefault="00B048E7" w:rsidP="00B048E7">
      <w:pPr>
        <w:suppressAutoHyphens w:val="0"/>
        <w:spacing w:after="0"/>
        <w:jc w:val="left"/>
        <w:rPr>
          <w:bCs/>
          <w:lang w:val="el-GR"/>
        </w:rPr>
      </w:pPr>
    </w:p>
    <w:p w14:paraId="2F05B5C8" w14:textId="77777777" w:rsidR="00B048E7" w:rsidRPr="00D12955" w:rsidRDefault="00B048E7" w:rsidP="00B048E7">
      <w:pPr>
        <w:spacing w:line="276" w:lineRule="auto"/>
        <w:rPr>
          <w:bCs/>
          <w:lang w:val="el-GR"/>
        </w:rPr>
      </w:pPr>
      <w:r w:rsidRPr="00D12955">
        <w:rPr>
          <w:bCs/>
          <w:lang w:val="el-GR"/>
        </w:rPr>
        <w:t>ΕΚΔΟΤΗΣ: .......................................................................</w:t>
      </w:r>
    </w:p>
    <w:p w14:paraId="091B9260" w14:textId="77777777" w:rsidR="00B048E7" w:rsidRPr="00D12955" w:rsidRDefault="00B048E7" w:rsidP="00B048E7">
      <w:pPr>
        <w:spacing w:line="276" w:lineRule="auto"/>
        <w:jc w:val="right"/>
        <w:rPr>
          <w:bCs/>
          <w:lang w:val="el-GR"/>
        </w:rPr>
      </w:pPr>
      <w:r w:rsidRPr="00D12955">
        <w:rPr>
          <w:bCs/>
          <w:lang w:val="el-GR"/>
        </w:rPr>
        <w:t>Ημερομηνία έκδοσης: ...........................</w:t>
      </w:r>
    </w:p>
    <w:p w14:paraId="01CB22C1" w14:textId="77777777" w:rsidR="00B048E7" w:rsidRPr="00D12955" w:rsidRDefault="00B048E7" w:rsidP="00B048E7">
      <w:pPr>
        <w:spacing w:line="276" w:lineRule="auto"/>
        <w:rPr>
          <w:bCs/>
          <w:lang w:val="el-GR"/>
        </w:rPr>
      </w:pPr>
      <w:r w:rsidRPr="00D12955">
        <w:rPr>
          <w:bCs/>
          <w:lang w:val="el-GR"/>
        </w:rPr>
        <w:t xml:space="preserve">Προς: </w:t>
      </w:r>
    </w:p>
    <w:p w14:paraId="66CF1FC0" w14:textId="7B2F53E4" w:rsidR="00DA360B" w:rsidRPr="00D12955" w:rsidRDefault="00DA360B" w:rsidP="00B048E7">
      <w:pPr>
        <w:rPr>
          <w:bCs/>
          <w:lang w:val="el-GR" w:eastAsia="el-GR"/>
        </w:rPr>
      </w:pPr>
      <w:bookmarkStart w:id="1152" w:name="_Hlk89177101"/>
      <w:r w:rsidRPr="00D12955">
        <w:rPr>
          <w:bCs/>
          <w:lang w:val="el-GR" w:eastAsia="el-GR"/>
        </w:rPr>
        <w:t xml:space="preserve">Κύριο του Έργου </w:t>
      </w:r>
    </w:p>
    <w:bookmarkEnd w:id="1152"/>
    <w:p w14:paraId="50FB5247" w14:textId="705ACF49" w:rsidR="00B048E7" w:rsidRPr="00D12955" w:rsidRDefault="00B048E7" w:rsidP="00B048E7">
      <w:pPr>
        <w:rPr>
          <w:bCs/>
          <w:lang w:val="el-GR"/>
        </w:rPr>
      </w:pPr>
      <w:r w:rsidRPr="00D12955">
        <w:rPr>
          <w:bCs/>
          <w:lang w:val="el-GR"/>
        </w:rPr>
        <w:t xml:space="preserve">Εγγύηση μας υπ’ αριθμ. ……………….. ποσού ………………….……. ευρώ </w:t>
      </w:r>
    </w:p>
    <w:p w14:paraId="549059C4" w14:textId="77777777" w:rsidR="00B048E7" w:rsidRPr="00D12955" w:rsidRDefault="00B048E7" w:rsidP="00B048E7">
      <w:pPr>
        <w:rPr>
          <w:bCs/>
          <w:lang w:val="el-GR" w:eastAsia="el-GR"/>
        </w:rPr>
      </w:pPr>
      <w:r w:rsidRPr="00D12955">
        <w:rPr>
          <w:bCs/>
          <w:lang w:val="el-GR" w:eastAsia="el-GR"/>
        </w:rPr>
        <w:t>Με την παρούσα εγγυόμαστε, ανέκκλητα και ανεπιφύλακτα παραιτούμενοι του δικαιώματος της διαιρέσεως και διζήσεως, μέχρι του ποσού των ευρώ</w:t>
      </w:r>
      <w:r w:rsidR="00E1337D" w:rsidRPr="00D12955">
        <w:rPr>
          <w:bCs/>
          <w:lang w:val="el-GR" w:eastAsia="el-GR"/>
        </w:rPr>
        <w:t xml:space="preserve"> </w:t>
      </w:r>
      <w:r w:rsidRPr="00D12955">
        <w:rPr>
          <w:bCs/>
          <w:lang w:val="el-GR" w:eastAsia="el-GR"/>
        </w:rPr>
        <w:t>……………………………………………υπέρ του</w:t>
      </w:r>
    </w:p>
    <w:p w14:paraId="40D0843A" w14:textId="77777777" w:rsidR="00B048E7" w:rsidRPr="00D12955" w:rsidRDefault="00B048E7" w:rsidP="00B048E7">
      <w:pPr>
        <w:rPr>
          <w:bCs/>
          <w:lang w:val="el-GR" w:eastAsia="el-GR"/>
        </w:rPr>
      </w:pPr>
      <w:r w:rsidRPr="00D12955">
        <w:rPr>
          <w:bCs/>
          <w:i/>
          <w:color w:val="FF0000"/>
          <w:u w:val="single"/>
          <w:lang w:val="el-GR" w:eastAsia="el-GR"/>
        </w:rPr>
        <w:t>{σε περίπτωση φυσικού προσώπου}:</w:t>
      </w:r>
      <w:r w:rsidRPr="00AD650F">
        <w:rPr>
          <w:bCs/>
          <w:lang w:val="el-GR"/>
        </w:rPr>
        <w:t xml:space="preserve"> </w:t>
      </w:r>
      <w:r w:rsidRPr="00AD650F">
        <w:rPr>
          <w:rFonts w:eastAsia="Calibri"/>
          <w:bCs/>
          <w:lang w:val="el-GR"/>
        </w:rPr>
        <w:t>(</w:t>
      </w:r>
      <w:r w:rsidRPr="00D12955">
        <w:rPr>
          <w:bCs/>
          <w:lang w:val="el-GR" w:eastAsia="el-GR"/>
        </w:rPr>
        <w:t>ονοματεπώνυμο, πατρώνυμο) ..............................,</w:t>
      </w:r>
      <w:r w:rsidR="00E1337D" w:rsidRPr="00D12955">
        <w:rPr>
          <w:bCs/>
          <w:lang w:val="el-GR" w:eastAsia="el-GR"/>
        </w:rPr>
        <w:t xml:space="preserve"> </w:t>
      </w:r>
      <w:r w:rsidRPr="00D12955">
        <w:rPr>
          <w:bCs/>
          <w:lang w:val="el-GR" w:eastAsia="el-GR"/>
        </w:rPr>
        <w:t>ΑΦΜ: ................ οδός............................. αριθμός.................ΤΚ………………</w:t>
      </w:r>
    </w:p>
    <w:p w14:paraId="1A6D7E9D" w14:textId="77777777" w:rsidR="00B048E7" w:rsidRPr="00D12955" w:rsidRDefault="00B048E7" w:rsidP="00B048E7">
      <w:pPr>
        <w:rPr>
          <w:bCs/>
          <w:lang w:val="el-GR" w:eastAsia="el-GR"/>
        </w:rPr>
      </w:pPr>
      <w:r w:rsidRPr="00D12955">
        <w:rPr>
          <w:bCs/>
          <w:lang w:val="el-GR" w:eastAsia="el-GR"/>
        </w:rPr>
        <w:t>{</w:t>
      </w:r>
      <w:r w:rsidRPr="00D12955">
        <w:rPr>
          <w:bCs/>
          <w:i/>
          <w:color w:val="FF0000"/>
          <w:u w:val="single"/>
          <w:lang w:val="el-GR" w:eastAsia="el-GR"/>
        </w:rPr>
        <w:t>Σε περίπτωση μεμονωμένης εταιρίας:</w:t>
      </w:r>
      <w:r w:rsidRPr="00D12955">
        <w:rPr>
          <w:bCs/>
          <w:lang w:val="el-GR" w:eastAsia="el-GR"/>
        </w:rPr>
        <w:t xml:space="preserve"> της Εταιρίας ………. ΑΦΜ: ...... οδός …………. αριθμός … ΤΚ ………..,}</w:t>
      </w:r>
    </w:p>
    <w:p w14:paraId="759F02D5" w14:textId="77777777" w:rsidR="00B048E7" w:rsidRPr="00D12955" w:rsidRDefault="00B048E7" w:rsidP="00B048E7">
      <w:pPr>
        <w:rPr>
          <w:bCs/>
          <w:lang w:val="el-GR" w:eastAsia="el-GR"/>
        </w:rPr>
      </w:pPr>
      <w:r w:rsidRPr="00D12955">
        <w:rPr>
          <w:bCs/>
          <w:lang w:val="el-GR" w:eastAsia="el-GR"/>
        </w:rPr>
        <w:t>{</w:t>
      </w:r>
      <w:r w:rsidRPr="00D12955">
        <w:rPr>
          <w:bCs/>
          <w:i/>
          <w:color w:val="FF0000"/>
          <w:u w:val="single"/>
          <w:lang w:val="el-GR" w:eastAsia="el-GR"/>
        </w:rPr>
        <w:t>ή σε περίπτωση Ένωσης ή Κοινοπραξίας:</w:t>
      </w:r>
      <w:r w:rsidRPr="00D12955">
        <w:rPr>
          <w:bCs/>
          <w:lang w:val="el-GR" w:eastAsia="el-GR"/>
        </w:rPr>
        <w:t xml:space="preserve"> των Εταιριών </w:t>
      </w:r>
    </w:p>
    <w:p w14:paraId="703C8F40" w14:textId="77777777" w:rsidR="00B048E7" w:rsidRPr="00D12955" w:rsidRDefault="00B048E7" w:rsidP="00B048E7">
      <w:pPr>
        <w:rPr>
          <w:bCs/>
          <w:lang w:val="el-GR" w:eastAsia="el-GR"/>
        </w:rPr>
      </w:pPr>
      <w:r w:rsidRPr="00D12955">
        <w:rPr>
          <w:bCs/>
          <w:lang w:val="el-GR" w:eastAsia="el-GR"/>
        </w:rPr>
        <w:t>α) (πλήρη επωνυμία) …… ΑΦΜ…….….... οδός............................. αριθμός.................ΤΚ………………</w:t>
      </w:r>
    </w:p>
    <w:p w14:paraId="5E507D6A" w14:textId="77777777" w:rsidR="00B048E7" w:rsidRPr="00D12955" w:rsidRDefault="00B048E7" w:rsidP="00B048E7">
      <w:pPr>
        <w:rPr>
          <w:bCs/>
          <w:lang w:val="el-GR" w:eastAsia="el-GR"/>
        </w:rPr>
      </w:pPr>
      <w:r w:rsidRPr="00D12955">
        <w:rPr>
          <w:bCs/>
          <w:lang w:val="el-GR" w:eastAsia="el-GR"/>
        </w:rPr>
        <w:t>β) (πλήρη επωνυμία) …… ΑΦΜ…….…....</w:t>
      </w:r>
      <w:r w:rsidR="00E1337D" w:rsidRPr="00D12955">
        <w:rPr>
          <w:bCs/>
          <w:lang w:val="el-GR" w:eastAsia="el-GR"/>
        </w:rPr>
        <w:t xml:space="preserve"> </w:t>
      </w:r>
      <w:r w:rsidRPr="00D12955">
        <w:rPr>
          <w:bCs/>
          <w:lang w:val="el-GR" w:eastAsia="el-GR"/>
        </w:rPr>
        <w:t>οδός............................. αριθμός.................ΤΚ………………</w:t>
      </w:r>
    </w:p>
    <w:p w14:paraId="50E82C64" w14:textId="77777777" w:rsidR="00B048E7" w:rsidRPr="00D12955" w:rsidRDefault="00B048E7" w:rsidP="00B048E7">
      <w:pPr>
        <w:rPr>
          <w:bCs/>
          <w:lang w:val="el-GR" w:eastAsia="el-GR"/>
        </w:rPr>
      </w:pPr>
      <w:r w:rsidRPr="00D12955">
        <w:rPr>
          <w:bCs/>
          <w:lang w:val="el-GR" w:eastAsia="el-GR"/>
        </w:rPr>
        <w:t>γ) (πλήρη επωνυμία) …… ΑΦΜ…….…....</w:t>
      </w:r>
      <w:r w:rsidR="00E1337D" w:rsidRPr="00D12955">
        <w:rPr>
          <w:bCs/>
          <w:lang w:val="el-GR" w:eastAsia="el-GR"/>
        </w:rPr>
        <w:t xml:space="preserve"> </w:t>
      </w:r>
      <w:r w:rsidRPr="00D12955">
        <w:rPr>
          <w:bCs/>
          <w:lang w:val="el-GR" w:eastAsia="el-GR"/>
        </w:rPr>
        <w:t>οδός............................. αριθμός.................ΤΚ………………</w:t>
      </w:r>
    </w:p>
    <w:p w14:paraId="75FBCCD8" w14:textId="77777777" w:rsidR="00B048E7" w:rsidRPr="00D12955" w:rsidRDefault="00B048E7" w:rsidP="00B048E7">
      <w:pPr>
        <w:spacing w:line="276" w:lineRule="auto"/>
        <w:rPr>
          <w:bCs/>
          <w:color w:val="000000" w:themeColor="text1"/>
          <w:lang w:val="el-GR"/>
        </w:rPr>
      </w:pPr>
      <w:r w:rsidRPr="00D12955">
        <w:rPr>
          <w:bCs/>
          <w:color w:val="000000" w:themeColor="text1"/>
          <w:lang w:val="el-GR"/>
        </w:rPr>
        <w:t>μελών της Ένωσης ή Κοινοπραξίας, ατομικά για κάθε μια από αυτές και ως αλληλέγγυα και εις ολόκληρο υπόχρεων μεταξύ τους εκ της ιδιότητάς τους ως μελών της Ένωσης ή Κοινοπραξίας.}</w:t>
      </w:r>
    </w:p>
    <w:p w14:paraId="57EE7679" w14:textId="77777777" w:rsidR="00B048E7" w:rsidRPr="00D12955" w:rsidRDefault="00B048E7" w:rsidP="00B048E7">
      <w:pPr>
        <w:spacing w:line="276" w:lineRule="auto"/>
        <w:rPr>
          <w:bCs/>
          <w:color w:val="000000" w:themeColor="text1"/>
          <w:lang w:val="el-GR"/>
        </w:rPr>
      </w:pPr>
      <w:r w:rsidRPr="00D12955">
        <w:rPr>
          <w:bCs/>
          <w:lang w:val="el-GR"/>
        </w:rPr>
        <w:t xml:space="preserve">για την καλή λειτουργία του αντικειμένου της σύμβασης </w:t>
      </w:r>
      <w:r w:rsidRPr="00D12955">
        <w:rPr>
          <w:bCs/>
          <w:color w:val="000000" w:themeColor="text1"/>
          <w:lang w:val="el-GR"/>
        </w:rPr>
        <w:t xml:space="preserve">με αριθμό...................και τη Διακήρυξή σας με αριθμό………., στο πλαίσιο του διαγωνισμού της </w:t>
      </w:r>
      <w:r w:rsidRPr="00D12955">
        <w:rPr>
          <w:bCs/>
          <w:color w:val="000000" w:themeColor="text1"/>
          <w:lang w:val="el-GR" w:eastAsia="el-GR"/>
        </w:rPr>
        <w:t xml:space="preserve">(συμπληρώνετε την ημερομηνία διενέργειας του διαγωνισμού) </w:t>
      </w:r>
      <w:r w:rsidRPr="00D12955">
        <w:rPr>
          <w:bCs/>
          <w:color w:val="000000" w:themeColor="text1"/>
          <w:lang w:val="el-GR"/>
        </w:rPr>
        <w:t xml:space="preserve">…………. </w:t>
      </w:r>
      <w:r w:rsidR="00CE3230" w:rsidRPr="00D12955">
        <w:rPr>
          <w:bCs/>
          <w:color w:val="000000" w:themeColor="text1"/>
          <w:lang w:val="el-GR"/>
        </w:rPr>
        <w:t>.</w:t>
      </w:r>
    </w:p>
    <w:p w14:paraId="7243F178" w14:textId="77777777" w:rsidR="00CE3230" w:rsidRPr="00D12955" w:rsidRDefault="00CE3230" w:rsidP="00CE3230">
      <w:pPr>
        <w:spacing w:line="276" w:lineRule="auto"/>
        <w:rPr>
          <w:bCs/>
          <w:color w:val="000000" w:themeColor="text1"/>
          <w:lang w:val="el-GR"/>
        </w:rPr>
      </w:pPr>
      <w:r w:rsidRPr="00D12955">
        <w:rPr>
          <w:bCs/>
          <w:color w:val="000000" w:themeColor="text1"/>
          <w:lang w:val="el-GR"/>
        </w:rPr>
        <w:t>Το παραπάνω ποσό της εγγύησης τηρείται στη διάθεσή σας, το οποίο και υποχρεούμαστε να σας καταβάλουμε ολικά ή μερικά, μέσα σε πέντε (5) ημέρες από την έγγραφη ειδοποίησή σας.</w:t>
      </w:r>
    </w:p>
    <w:p w14:paraId="33938FEA" w14:textId="65BF5013" w:rsidR="00CE3230" w:rsidRPr="00D12955" w:rsidRDefault="00CE3230" w:rsidP="00CE3230">
      <w:pPr>
        <w:spacing w:line="276" w:lineRule="auto"/>
        <w:rPr>
          <w:bCs/>
          <w:color w:val="000000" w:themeColor="text1"/>
          <w:lang w:val="el-GR"/>
        </w:rPr>
      </w:pPr>
      <w:r w:rsidRPr="00D12955">
        <w:rPr>
          <w:bCs/>
          <w:color w:val="000000" w:themeColor="text1"/>
          <w:lang w:val="el-GR"/>
        </w:rPr>
        <w:t xml:space="preserve">Η παρούσα ισχύει </w:t>
      </w:r>
      <w:r w:rsidRPr="00D12955">
        <w:rPr>
          <w:bCs/>
          <w:iCs/>
          <w:color w:val="000000" w:themeColor="text1"/>
          <w:lang w:val="el-GR"/>
        </w:rPr>
        <w:t>μέχρι και την ………………(Σημείωση προς την Τράπεζα</w:t>
      </w:r>
      <w:r w:rsidRPr="00D12955">
        <w:rPr>
          <w:bCs/>
          <w:color w:val="000000" w:themeColor="text1"/>
          <w:lang w:val="el-GR"/>
        </w:rPr>
        <w:t>: διάρκεια ισχύος σύμφωνα με</w:t>
      </w:r>
      <w:r w:rsidR="00425AE7" w:rsidRPr="00D12955">
        <w:rPr>
          <w:bCs/>
          <w:color w:val="000000" w:themeColor="text1"/>
          <w:lang w:val="el-GR"/>
        </w:rPr>
        <w:t xml:space="preserve"> τ</w:t>
      </w:r>
      <w:r w:rsidR="001626FB" w:rsidRPr="00D12955">
        <w:rPr>
          <w:bCs/>
          <w:color w:val="000000" w:themeColor="text1"/>
          <w:lang w:val="el-GR"/>
        </w:rPr>
        <w:t>ις</w:t>
      </w:r>
      <w:r w:rsidRPr="00D12955">
        <w:rPr>
          <w:bCs/>
          <w:color w:val="000000" w:themeColor="text1"/>
          <w:lang w:val="el-GR"/>
        </w:rPr>
        <w:t xml:space="preserve"> </w:t>
      </w:r>
      <w:r w:rsidR="00425AE7" w:rsidRPr="00D12955">
        <w:rPr>
          <w:bCs/>
          <w:color w:val="000000" w:themeColor="text1"/>
          <w:lang w:val="el-GR"/>
        </w:rPr>
        <w:t xml:space="preserve">παρ. </w:t>
      </w:r>
      <w:r w:rsidR="00425AE7" w:rsidRPr="00D12955">
        <w:rPr>
          <w:bCs/>
          <w:lang w:val="el-GR"/>
        </w:rPr>
        <w:fldChar w:fldCharType="begin"/>
      </w:r>
      <w:r w:rsidR="00425AE7" w:rsidRPr="00D12955">
        <w:rPr>
          <w:bCs/>
          <w:lang w:val="el-GR"/>
        </w:rPr>
        <w:instrText xml:space="preserve"> REF _Ref496542746 \r \h  \* MERGEFORMAT </w:instrText>
      </w:r>
      <w:r w:rsidR="00425AE7" w:rsidRPr="00D12955">
        <w:rPr>
          <w:bCs/>
          <w:lang w:val="el-GR"/>
        </w:rPr>
      </w:r>
      <w:r w:rsidR="00425AE7" w:rsidRPr="00D12955">
        <w:rPr>
          <w:bCs/>
          <w:lang w:val="el-GR"/>
        </w:rPr>
        <w:fldChar w:fldCharType="separate"/>
      </w:r>
      <w:r w:rsidR="006E10F8">
        <w:rPr>
          <w:bCs/>
          <w:lang w:val="el-GR"/>
        </w:rPr>
        <w:t>4.1</w:t>
      </w:r>
      <w:r w:rsidR="00425AE7" w:rsidRPr="00D12955">
        <w:rPr>
          <w:bCs/>
          <w:lang w:val="el-GR"/>
        </w:rPr>
        <w:fldChar w:fldCharType="end"/>
      </w:r>
      <w:r w:rsidR="00425AE7" w:rsidRPr="00D12955">
        <w:rPr>
          <w:bCs/>
          <w:color w:val="000000" w:themeColor="text1"/>
          <w:lang w:val="el-GR"/>
        </w:rPr>
        <w:t xml:space="preserve"> </w:t>
      </w:r>
      <w:r w:rsidR="001626FB" w:rsidRPr="00D12955">
        <w:rPr>
          <w:bCs/>
          <w:lang w:val="el-GR"/>
        </w:rPr>
        <w:t xml:space="preserve">και </w:t>
      </w:r>
      <w:r w:rsidR="001626FB" w:rsidRPr="00D12955">
        <w:rPr>
          <w:bCs/>
          <w:lang w:val="el-GR"/>
        </w:rPr>
        <w:fldChar w:fldCharType="begin"/>
      </w:r>
      <w:r w:rsidR="001626FB" w:rsidRPr="00D12955">
        <w:rPr>
          <w:bCs/>
          <w:lang w:val="el-GR"/>
        </w:rPr>
        <w:instrText xml:space="preserve"> REF _Ref99980560 \r \h  \* MERGEFORMAT </w:instrText>
      </w:r>
      <w:r w:rsidR="001626FB" w:rsidRPr="00D12955">
        <w:rPr>
          <w:bCs/>
          <w:lang w:val="el-GR"/>
        </w:rPr>
      </w:r>
      <w:r w:rsidR="001626FB" w:rsidRPr="00D12955">
        <w:rPr>
          <w:bCs/>
          <w:lang w:val="el-GR"/>
        </w:rPr>
        <w:fldChar w:fldCharType="separate"/>
      </w:r>
      <w:r w:rsidR="006E10F8">
        <w:rPr>
          <w:bCs/>
          <w:lang w:val="el-GR"/>
        </w:rPr>
        <w:t>6.5</w:t>
      </w:r>
      <w:r w:rsidR="001626FB" w:rsidRPr="00D12955">
        <w:rPr>
          <w:bCs/>
          <w:lang w:val="el-GR"/>
        </w:rPr>
        <w:fldChar w:fldCharType="end"/>
      </w:r>
      <w:r w:rsidR="001626FB" w:rsidRPr="00D12955">
        <w:rPr>
          <w:bCs/>
          <w:lang w:val="el-GR"/>
        </w:rPr>
        <w:t>.</w:t>
      </w:r>
      <w:r w:rsidR="00425AE7" w:rsidRPr="00D12955">
        <w:rPr>
          <w:bCs/>
          <w:color w:val="000000" w:themeColor="text1"/>
          <w:lang w:val="el-GR"/>
        </w:rPr>
        <w:t xml:space="preserve">της </w:t>
      </w:r>
      <w:r w:rsidRPr="00D12955">
        <w:rPr>
          <w:bCs/>
          <w:color w:val="000000" w:themeColor="text1"/>
          <w:lang w:val="el-GR"/>
        </w:rPr>
        <w:t xml:space="preserve">παρούσας </w:t>
      </w:r>
      <w:r w:rsidRPr="00D12955">
        <w:rPr>
          <w:bCs/>
          <w:iCs/>
          <w:color w:val="000000" w:themeColor="text1"/>
          <w:lang w:val="el-GR"/>
        </w:rPr>
        <w:t>)»</w:t>
      </w:r>
      <w:r w:rsidRPr="00D12955">
        <w:rPr>
          <w:bCs/>
          <w:color w:val="000000" w:themeColor="text1"/>
          <w:lang w:val="el-GR"/>
        </w:rPr>
        <w:t>.</w:t>
      </w:r>
    </w:p>
    <w:p w14:paraId="3F04DFA5" w14:textId="77777777" w:rsidR="00CE3230" w:rsidRPr="00D12955" w:rsidRDefault="00CE3230" w:rsidP="00CE3230">
      <w:pPr>
        <w:overflowPunct w:val="0"/>
        <w:autoSpaceDE w:val="0"/>
        <w:autoSpaceDN w:val="0"/>
        <w:adjustRightInd w:val="0"/>
        <w:spacing w:line="276" w:lineRule="auto"/>
        <w:textAlignment w:val="baseline"/>
        <w:rPr>
          <w:bCs/>
          <w:color w:val="000000" w:themeColor="text1"/>
          <w:lang w:val="el-GR"/>
        </w:rPr>
      </w:pPr>
      <w:r w:rsidRPr="00D12955">
        <w:rPr>
          <w:bCs/>
          <w:color w:val="000000" w:themeColor="text1"/>
          <w:lang w:val="el-GR"/>
        </w:rPr>
        <w:t>Σε περίπτωση κατάπτωσης της εγγύησης, το ποσό της κατάπτωσης υπόκειται στο εκάστοτε ισχύον πάγιο τέλος χαρτοσήμου.</w:t>
      </w:r>
    </w:p>
    <w:p w14:paraId="39049C67" w14:textId="77777777" w:rsidR="00B048E7" w:rsidRPr="00D12955" w:rsidRDefault="00B048E7" w:rsidP="00B048E7">
      <w:pPr>
        <w:rPr>
          <w:bCs/>
          <w:lang w:val="el-GR"/>
        </w:rPr>
      </w:pPr>
    </w:p>
    <w:p w14:paraId="00F0DEA2" w14:textId="3356B980" w:rsidR="00882E44" w:rsidRPr="00D12955" w:rsidRDefault="00B048E7" w:rsidP="00B048E7">
      <w:pPr>
        <w:jc w:val="right"/>
        <w:rPr>
          <w:bCs/>
          <w:lang w:val="el-GR"/>
        </w:rPr>
      </w:pPr>
      <w:r w:rsidRPr="00D12955">
        <w:rPr>
          <w:bCs/>
          <w:lang w:val="el-GR"/>
        </w:rPr>
        <w:t>(Εξουσιοδοτημένη υπογραφή)</w:t>
      </w:r>
      <w:bookmarkEnd w:id="1122"/>
    </w:p>
    <w:p w14:paraId="33999DB5" w14:textId="77777777" w:rsidR="00E75240" w:rsidRPr="00D12955" w:rsidRDefault="00E75240">
      <w:pPr>
        <w:suppressAutoHyphens w:val="0"/>
        <w:spacing w:after="0"/>
        <w:jc w:val="left"/>
        <w:rPr>
          <w:bCs/>
          <w:lang w:val="el-GR"/>
        </w:rPr>
      </w:pPr>
      <w:r w:rsidRPr="00D12955">
        <w:rPr>
          <w:bCs/>
          <w:lang w:val="el-GR"/>
        </w:rPr>
        <w:br w:type="page"/>
      </w:r>
    </w:p>
    <w:p w14:paraId="2743ECB8" w14:textId="1012A54A" w:rsidR="00E75240" w:rsidRPr="005A4D12" w:rsidRDefault="00754574" w:rsidP="00754574">
      <w:pPr>
        <w:pStyle w:val="20"/>
        <w:numPr>
          <w:ilvl w:val="0"/>
          <w:numId w:val="0"/>
        </w:numPr>
        <w:ind w:left="576" w:hanging="576"/>
        <w:rPr>
          <w:rFonts w:cs="Tahoma"/>
          <w:lang w:val="el-GR"/>
        </w:rPr>
      </w:pPr>
      <w:bookmarkStart w:id="1153" w:name="_Toc97194393"/>
      <w:bookmarkStart w:id="1154" w:name="_Toc97194497"/>
      <w:bookmarkStart w:id="1155" w:name="_Toc111734804"/>
      <w:r w:rsidRPr="005A4D12">
        <w:rPr>
          <w:rFonts w:cs="Tahoma"/>
          <w:lang w:val="el-GR"/>
        </w:rPr>
        <w:lastRenderedPageBreak/>
        <w:t xml:space="preserve">ΠΑΡΑΡΤΗΜΑ </w:t>
      </w:r>
      <w:r w:rsidR="006C264A" w:rsidRPr="005A4D12">
        <w:rPr>
          <w:rFonts w:cs="Tahoma"/>
          <w:lang w:val="en-US"/>
        </w:rPr>
        <w:t>VIII</w:t>
      </w:r>
      <w:r w:rsidR="00E75240" w:rsidRPr="005A4D12">
        <w:rPr>
          <w:rFonts w:cs="Tahoma"/>
          <w:lang w:val="el-GR"/>
        </w:rPr>
        <w:t>– ΕΝΗΜΕΡΩΣΗ ΓΙΑ ΤΗΝ ΕΠΕΞΕΡΓΑΣΙΑ ΠΡΟΣΩΠΙΚΩΝ ΔΕΔΟΜΕΝΩΝ</w:t>
      </w:r>
      <w:bookmarkEnd w:id="1153"/>
      <w:bookmarkEnd w:id="1154"/>
      <w:bookmarkEnd w:id="1155"/>
      <w:r w:rsidR="00E75240" w:rsidRPr="005A4D12">
        <w:rPr>
          <w:rFonts w:cs="Tahoma"/>
          <w:lang w:val="el-GR"/>
        </w:rPr>
        <w:t xml:space="preserve"> </w:t>
      </w:r>
    </w:p>
    <w:p w14:paraId="73DD0427" w14:textId="77777777" w:rsidR="00E75240" w:rsidRPr="00D12955" w:rsidRDefault="00E75240" w:rsidP="00E75240">
      <w:pPr>
        <w:rPr>
          <w:bCs/>
          <w:lang w:val="el-GR"/>
        </w:rPr>
      </w:pPr>
      <w:r w:rsidRPr="00D12955">
        <w:rPr>
          <w:bCs/>
          <w:lang w:val="el-GR"/>
        </w:rPr>
        <w:t>Η Αναθέτουσα Αρχή ενημερώνει υπό την ιδιότητά της ως υπεύθυνης επεξεργασίας το φυσικό πρόσωπο που υπογράφει την προσφορά ως Προσφέρων ή ως Νόμιμος Εκπρόσωπος Προσφέροντος, ότι το ίδιο ή και τρίτοι, κατ’ εντολή και για λογαριασμό του, θα επεξεργάζονται τα ακόλουθα δεδομένα ως εξής:</w:t>
      </w:r>
    </w:p>
    <w:p w14:paraId="00F5424C" w14:textId="77777777" w:rsidR="00E75240" w:rsidRPr="00D12955" w:rsidRDefault="00E75240" w:rsidP="00E75240">
      <w:pPr>
        <w:rPr>
          <w:bCs/>
          <w:lang w:val="el-GR"/>
        </w:rPr>
      </w:pPr>
      <w:r w:rsidRPr="00D12955">
        <w:rPr>
          <w:bCs/>
          <w:lang w:val="el-GR"/>
        </w:rPr>
        <w:t>Ι. Αντικείμενο επεξεργασίας είναι τα δεδομένα προσωπικού χαρακτήρα που περιέχονται στους φακέλους της προσφοράς και τα αποδεικτικά μέσα τα οποία υποβάλλονται στην Αναθέτουσα Αρχή, στο πλαίσιο του παρόντος Διαγωνισμού, από το φυσικό πρόσωπο το οποίο είναι το ίδιο Προσφέρων ή Νόμιμος Εκπρόσωπος Προσφέροντος.</w:t>
      </w:r>
    </w:p>
    <w:p w14:paraId="5BFD0BB0" w14:textId="77777777" w:rsidR="00E75240" w:rsidRPr="00D12955" w:rsidRDefault="00E75240" w:rsidP="00E75240">
      <w:pPr>
        <w:rPr>
          <w:bCs/>
          <w:lang w:val="el-GR"/>
        </w:rPr>
      </w:pPr>
      <w:r w:rsidRPr="00D12955">
        <w:rPr>
          <w:bCs/>
          <w:lang w:val="el-GR"/>
        </w:rPr>
        <w:t>ΙΙ. Σκοπός της επεξεργασίας είναι η αξιολόγηση του Φακέλου Προσφοράς, η ανάθεση της Σύμβασης, η προάσπιση των δικαιωμάτων της Αναθέτουσας Αρχής, η εκπλήρωση των εκ του νόμου υποχρεώσεων της Αναθέτουσας Αρχής και η εν γένει ασφάλεια και προστασία των συναλλαγών. Τα δεδομένα ταυτοπροσωπίας και επικοινωνίας θα χρησιμοποιηθούν από την Αναθέτουσα Αρχή και για την ενημέρωση των Προσφερόντων σχετικά με την αξιολόγηση των προσφορών.</w:t>
      </w:r>
    </w:p>
    <w:p w14:paraId="15B653FB" w14:textId="77777777" w:rsidR="00E75240" w:rsidRPr="00D12955" w:rsidRDefault="00E75240" w:rsidP="00E75240">
      <w:pPr>
        <w:rPr>
          <w:bCs/>
          <w:lang w:val="el-GR"/>
        </w:rPr>
      </w:pPr>
      <w:r w:rsidRPr="00D12955">
        <w:rPr>
          <w:bCs/>
          <w:lang w:val="el-GR"/>
        </w:rPr>
        <w:t xml:space="preserve">ΙΙΙ. Αποδέκτες των ανωτέρω (υπό Α) δεδομένων στους οποίους κοινοποιούνται είναι: </w:t>
      </w:r>
    </w:p>
    <w:p w14:paraId="0EC0787D" w14:textId="77777777" w:rsidR="00E75240" w:rsidRPr="00D12955" w:rsidRDefault="00E75240" w:rsidP="00E75240">
      <w:pPr>
        <w:rPr>
          <w:bCs/>
          <w:lang w:val="el-GR"/>
        </w:rPr>
      </w:pPr>
      <w:r w:rsidRPr="00D12955">
        <w:rPr>
          <w:bCs/>
          <w:lang w:val="el-GR"/>
        </w:rPr>
        <w:t>(α) Φορείς στους οποίους η Αναθέτουσα Αρχή αναθέτει την εκτέλεση συγκεκριμένων ενεργειών για λογαριασμό της, δηλαδή οι Σύμβουλοι, τα υπηρεσιακά στελέχη, μέλη Επιτροπών Αξιολόγησης, Χειριστές του Ηλεκτρονικού Διαγωνισμού και λοιποί εν γένει προστηθέντες της, υπό τον όρο της τήρησης σε κάθε περίπτωση του απορρήτου.</w:t>
      </w:r>
    </w:p>
    <w:p w14:paraId="08DAFEA6" w14:textId="77777777" w:rsidR="00E75240" w:rsidRPr="00D12955" w:rsidRDefault="00E75240" w:rsidP="00E75240">
      <w:pPr>
        <w:rPr>
          <w:bCs/>
          <w:lang w:val="el-GR"/>
        </w:rPr>
      </w:pPr>
      <w:r w:rsidRPr="00D12955">
        <w:rPr>
          <w:bCs/>
          <w:lang w:val="el-GR"/>
        </w:rPr>
        <w:t>(β) Το Δημόσιο, άλλοι δημόσιοι φορείς ή δικαστικές αρχές ή άλλες αρχές ή δικαιοδοτικά όργανα, στο πλαίσιο των αρμοδιοτήτων τους.</w:t>
      </w:r>
    </w:p>
    <w:p w14:paraId="5467D25D" w14:textId="77777777" w:rsidR="00E75240" w:rsidRPr="00D12955" w:rsidRDefault="00E75240" w:rsidP="00E75240">
      <w:pPr>
        <w:rPr>
          <w:bCs/>
          <w:lang w:val="el-GR"/>
        </w:rPr>
      </w:pPr>
      <w:r w:rsidRPr="00D12955">
        <w:rPr>
          <w:bCs/>
          <w:lang w:val="el-GR"/>
        </w:rPr>
        <w:t>(γ) Έτεροι συμμετέχοντες στο Διαγωνισμό, στο πλαίσιο της αρχής της διαφάνειας και του δικαιώματος προδικαστικής και δικαστικής προστασίας των συμμετεχόντων στο Διαγωνισμό, σύμφωνα με το νόμο.</w:t>
      </w:r>
    </w:p>
    <w:p w14:paraId="2DFE0C22" w14:textId="77777777" w:rsidR="00E75240" w:rsidRPr="00D12955" w:rsidRDefault="00E75240" w:rsidP="00E75240">
      <w:pPr>
        <w:rPr>
          <w:bCs/>
          <w:lang w:val="el-GR"/>
        </w:rPr>
      </w:pPr>
      <w:r w:rsidRPr="00D12955">
        <w:rPr>
          <w:bCs/>
        </w:rPr>
        <w:t>IV</w:t>
      </w:r>
      <w:r w:rsidRPr="00D12955">
        <w:rPr>
          <w:bCs/>
          <w:lang w:val="el-GR"/>
        </w:rPr>
        <w:t>. Τα δεδομένα θα τηρούνται για χρονικό διάστημα για χρονικό διάστημα ίσο με τη διάρκεια της εκτέλεσης της σύμβασης, και μετά τη λήξη αυτής για χρονικό διάστημα πέντε ετών, για μελλοντικούς φορολογικούς-δημοσιονομικούς ή ελέγχους χρηματοδοτών ή άλλους προβλεπόμενους ελέγχους από την κείμενη νομοθεσία, εκτός εάν η νομοθεσία προβλέπει διαφορετική περίοδο διατήρησης. Σε περίπτωση εκκρεμοδικίας αναφορικά με δημόσια σύμβαση τα δεδομένα τηρούνται μέχρι το πέρας της εκκρεμοδικίας. Μετά τη λήξη των ανωτέρω περιόδων, τα προσωπικά δεδομένα θα καταστρέφονται.</w:t>
      </w:r>
    </w:p>
    <w:p w14:paraId="06243FBC" w14:textId="77777777" w:rsidR="00E75240" w:rsidRPr="00D12955" w:rsidRDefault="00E75240" w:rsidP="00E75240">
      <w:pPr>
        <w:rPr>
          <w:bCs/>
          <w:lang w:val="el-GR"/>
        </w:rPr>
      </w:pPr>
      <w:r w:rsidRPr="00D12955">
        <w:rPr>
          <w:bCs/>
        </w:rPr>
        <w:t>V</w:t>
      </w:r>
      <w:r w:rsidRPr="00D12955">
        <w:rPr>
          <w:bCs/>
          <w:lang w:val="el-GR"/>
        </w:rPr>
        <w:t>. Το φυσικό πρόσωπο που είναι είτε Προσφέρων είτε Νόμιμος Εκπρόσωπος του Προσφέροντος, μπορεί να ασκεί κάθε νόμιμο δικαίωμά του σχετικά με τα δεδομένα προσωπικού χαρακτήρα που το αφορούν, απευθυνόμενο στον υπεύθυνο προστασίας προσωπικών δεδομένων της Αναθέτουσας Αρχής.</w:t>
      </w:r>
    </w:p>
    <w:p w14:paraId="13D3936D" w14:textId="065F1AA4" w:rsidR="00882E44" w:rsidRPr="00D12955" w:rsidRDefault="00E75240" w:rsidP="00AE28D7">
      <w:pPr>
        <w:rPr>
          <w:bCs/>
          <w:lang w:val="el-GR"/>
        </w:rPr>
      </w:pPr>
      <w:r w:rsidRPr="00D12955">
        <w:rPr>
          <w:bCs/>
        </w:rPr>
        <w:t>VI</w:t>
      </w:r>
      <w:r w:rsidRPr="00D12955">
        <w:rPr>
          <w:bCs/>
          <w:lang w:val="el-GR"/>
        </w:rPr>
        <w:t xml:space="preserve">. </w:t>
      </w:r>
      <w:r w:rsidRPr="00D12955">
        <w:rPr>
          <w:bCs/>
        </w:rPr>
        <w:t>H</w:t>
      </w:r>
      <w:r w:rsidRPr="00D12955">
        <w:rPr>
          <w:bCs/>
          <w:lang w:val="el-GR"/>
        </w:rPr>
        <w:t xml:space="preserve"> Αναθέτουσα Αρχή έχει υποχρέωση να λαμβάνει κάθε εύλογο μέτρο για τη διασφάλιση του απόρρητου και της ασφάλειας της επεξεργασίας των δεδομένων και της προστασίας τους από τυχαία ή αθέμιτη καταστροφή, τυχαία απώλεια, αλλοίωση, απαγορευμένη διάδοση ή πρόσβαση από οποιονδήποτε και κάθε άλλης μορφή αθέμιτη επεξεργασία.</w:t>
      </w:r>
    </w:p>
    <w:sectPr w:rsidR="00882E44" w:rsidRPr="00D12955" w:rsidSect="00317788">
      <w:footerReference w:type="default" r:id="rId59"/>
      <w:pgSz w:w="11906" w:h="16838"/>
      <w:pgMar w:top="1134" w:right="1134" w:bottom="1134" w:left="1134" w:header="720" w:footer="709"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5CB7942" w14:textId="77777777" w:rsidR="00537452" w:rsidRDefault="00537452">
      <w:pPr>
        <w:spacing w:after="0"/>
      </w:pPr>
      <w:r>
        <w:separator/>
      </w:r>
    </w:p>
  </w:endnote>
  <w:endnote w:type="continuationSeparator" w:id="0">
    <w:p w14:paraId="68D9CF8D" w14:textId="77777777" w:rsidR="00537452" w:rsidRDefault="00537452">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A1"/>
    <w:family w:val="swiss"/>
    <w:pitch w:val="variable"/>
    <w:sig w:usb0="E0002EFF" w:usb1="C000785B" w:usb2="00000009" w:usb3="00000000" w:csb0="000001FF" w:csb1="00000000"/>
  </w:font>
  <w:font w:name="Times New Roman">
    <w:panose1 w:val="02020603050405020304"/>
    <w:charset w:val="A1"/>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A1"/>
    <w:family w:val="swiss"/>
    <w:pitch w:val="variable"/>
    <w:sig w:usb0="E4002EFF" w:usb1="C000247B" w:usb2="00000009" w:usb3="00000000" w:csb0="000001FF" w:csb1="00000000"/>
  </w:font>
  <w:font w:name="OpenSymbol">
    <w:altName w:val="Calibri"/>
    <w:charset w:val="00"/>
    <w:family w:val="auto"/>
    <w:pitch w:val="variable"/>
  </w:font>
  <w:font w:name="Angsana New">
    <w:panose1 w:val="02020603050405020304"/>
    <w:charset w:val="DE"/>
    <w:family w:val="roman"/>
    <w:pitch w:val="variable"/>
    <w:sig w:usb0="81000003" w:usb1="00000000" w:usb2="00000000" w:usb3="00000000" w:csb0="00010001"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A1"/>
    <w:family w:val="swiss"/>
    <w:pitch w:val="variable"/>
    <w:sig w:usb0="E1002EFF" w:usb1="C000605B" w:usb2="00000029" w:usb3="00000000" w:csb0="000101FF" w:csb1="00000000"/>
  </w:font>
  <w:font w:name="Book Antiqua">
    <w:panose1 w:val="02040602050305030304"/>
    <w:charset w:val="A1"/>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Noto Sans Symbols">
    <w:altName w:val="Calibri"/>
    <w:charset w:val="00"/>
    <w:family w:val="swiss"/>
    <w:pitch w:val="variable"/>
    <w:sig w:usb0="00000003" w:usb1="0200E0A0" w:usb2="00000000" w:usb3="00000000" w:csb0="00000001" w:csb1="00000000"/>
  </w:font>
  <w:font w:name="Lucida Sans">
    <w:panose1 w:val="020B0602030504020204"/>
    <w:charset w:val="00"/>
    <w:family w:val="swiss"/>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Liberation Sans">
    <w:altName w:val="Arial"/>
    <w:charset w:val="A1"/>
    <w:family w:val="swiss"/>
    <w:pitch w:val="variable"/>
    <w:sig w:usb0="00000000"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angal">
    <w:altName w:val="Mangal"/>
    <w:panose1 w:val="00000400000000000000"/>
    <w:charset w:val="00"/>
    <w:family w:val="roman"/>
    <w:pitch w:val="variable"/>
    <w:sig w:usb0="00008003" w:usb1="00000000" w:usb2="00000000" w:usb3="00000000" w:csb0="00000001" w:csb1="00000000"/>
  </w:font>
  <w:font w:name="Cambria">
    <w:panose1 w:val="02040503050406030204"/>
    <w:charset w:val="A1"/>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rebuchet MS">
    <w:panose1 w:val="020B0603020202020204"/>
    <w:charset w:val="A1"/>
    <w:family w:val="swiss"/>
    <w:pitch w:val="variable"/>
    <w:sig w:usb0="00000687" w:usb1="00000000" w:usb2="00000000" w:usb3="00000000" w:csb0="0000009F" w:csb1="00000000"/>
  </w:font>
  <w:font w:name="Microsoft Sans Serif">
    <w:panose1 w:val="020B0604020202020204"/>
    <w:charset w:val="A1"/>
    <w:family w:val="swiss"/>
    <w:pitch w:val="variable"/>
    <w:sig w:usb0="E5002EFF" w:usb1="C000605B" w:usb2="00000029" w:usb3="00000000" w:csb0="000101FF" w:csb1="00000000"/>
  </w:font>
  <w:font w:name="Calibri Light">
    <w:panose1 w:val="020F0302020204030204"/>
    <w:charset w:val="A1"/>
    <w:family w:val="swiss"/>
    <w:pitch w:val="variable"/>
    <w:sig w:usb0="E4002EFF" w:usb1="C000247B" w:usb2="00000009" w:usb3="00000000" w:csb0="000001FF" w:csb1="00000000"/>
  </w:font>
  <w:font w:name="Verdana">
    <w:panose1 w:val="020B0604030504040204"/>
    <w:charset w:val="A1"/>
    <w:family w:val="swiss"/>
    <w:pitch w:val="variable"/>
    <w:sig w:usb0="A00006FF" w:usb1="4000205B" w:usb2="00000010" w:usb3="00000000" w:csb0="0000019F" w:csb1="00000000"/>
  </w:font>
  <w:font w:name="EUAlbertina">
    <w:altName w:val="Times New Roman"/>
    <w:panose1 w:val="00000000000000000000"/>
    <w:charset w:val="EE"/>
    <w:family w:val="auto"/>
    <w:notTrueType/>
    <w:pitch w:val="default"/>
    <w:sig w:usb0="00000087" w:usb1="00000000" w:usb2="00000000" w:usb3="00000000" w:csb0="0000000B" w:csb1="00000000"/>
  </w:font>
  <w:font w:name="Helvetica Neue">
    <w:altName w:val="Arial"/>
    <w:charset w:val="00"/>
    <w:family w:val="auto"/>
    <w:pitch w:val="variable"/>
    <w:sig w:usb0="E50002FF" w:usb1="500079DB" w:usb2="00000010" w:usb3="00000000" w:csb0="00000001" w:csb1="00000000"/>
  </w:font>
  <w:font w:name="Segoe UI">
    <w:panose1 w:val="020B0502040204020203"/>
    <w:charset w:val="A1"/>
    <w:family w:val="swiss"/>
    <w:pitch w:val="variable"/>
    <w:sig w:usb0="E4002EFF" w:usb1="C000E47F" w:usb2="00000009" w:usb3="00000000" w:csb0="000001FF" w:csb1="00000000"/>
  </w:font>
  <w:font w:name="Helvetica">
    <w:panose1 w:val="020B0604020202020204"/>
    <w:charset w:val="A1"/>
    <w:family w:val="swiss"/>
    <w:pitch w:val="variable"/>
    <w:sig w:usb0="E0002EFF" w:usb1="C000785B" w:usb2="00000009" w:usb3="00000000" w:csb0="000001FF" w:csb1="00000000"/>
  </w:font>
  <w:font w:name="Cambria Math">
    <w:panose1 w:val="02040503050406030204"/>
    <w:charset w:val="A1"/>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Borders>
        <w:top w:val="single" w:sz="4" w:space="0" w:color="auto"/>
      </w:tblBorders>
      <w:tblLayout w:type="fixed"/>
      <w:tblLook w:val="00A0" w:firstRow="1" w:lastRow="0" w:firstColumn="1" w:lastColumn="0" w:noHBand="0" w:noVBand="0"/>
    </w:tblPr>
    <w:tblGrid>
      <w:gridCol w:w="8747"/>
      <w:gridCol w:w="1108"/>
    </w:tblGrid>
    <w:tr w:rsidR="00F745EE" w:rsidRPr="00E348B3" w14:paraId="3A1FAAD9" w14:textId="77777777" w:rsidTr="003366E9">
      <w:tc>
        <w:tcPr>
          <w:tcW w:w="8747" w:type="dxa"/>
          <w:tcBorders>
            <w:top w:val="single" w:sz="4" w:space="0" w:color="auto"/>
          </w:tcBorders>
        </w:tcPr>
        <w:p w14:paraId="025F474D" w14:textId="6D7ABF8B" w:rsidR="00F745EE" w:rsidRPr="00C82832" w:rsidRDefault="00F745EE" w:rsidP="006B55CD">
          <w:pPr>
            <w:pStyle w:val="af3"/>
            <w:spacing w:after="0"/>
            <w:rPr>
              <w:rStyle w:val="a4"/>
              <w:rFonts w:cs="Tahoma"/>
              <w:sz w:val="20"/>
              <w:lang w:val="el-GR"/>
            </w:rPr>
          </w:pPr>
          <w:r w:rsidRPr="00C82832">
            <w:rPr>
              <w:rStyle w:val="a4"/>
              <w:rFonts w:cs="Tahoma"/>
              <w:sz w:val="20"/>
              <w:lang w:val="el-GR"/>
            </w:rPr>
            <w:t xml:space="preserve">Κοινωνία της Πληροφορίας </w:t>
          </w:r>
          <w:r>
            <w:rPr>
              <w:rStyle w:val="a4"/>
              <w:rFonts w:cs="Tahoma"/>
              <w:sz w:val="20"/>
              <w:lang w:val="el-GR"/>
            </w:rPr>
            <w:t>Μ.</w:t>
          </w:r>
          <w:r w:rsidRPr="00C82832">
            <w:rPr>
              <w:rStyle w:val="a4"/>
              <w:rFonts w:cs="Tahoma"/>
              <w:sz w:val="20"/>
              <w:lang w:val="el-GR"/>
            </w:rPr>
            <w:t xml:space="preserve">Α.Ε. </w:t>
          </w:r>
        </w:p>
      </w:tc>
      <w:tc>
        <w:tcPr>
          <w:tcW w:w="1108" w:type="dxa"/>
          <w:tcBorders>
            <w:top w:val="single" w:sz="4" w:space="0" w:color="auto"/>
          </w:tcBorders>
        </w:tcPr>
        <w:p w14:paraId="1C3F0E98" w14:textId="77777777" w:rsidR="00F745EE" w:rsidRPr="00C82832" w:rsidRDefault="00F745EE" w:rsidP="00C82832">
          <w:pPr>
            <w:pStyle w:val="af3"/>
            <w:spacing w:after="0"/>
            <w:jc w:val="right"/>
            <w:rPr>
              <w:rStyle w:val="a4"/>
              <w:rFonts w:cs="Tahoma"/>
              <w:sz w:val="20"/>
            </w:rPr>
          </w:pPr>
          <w:r w:rsidRPr="00C82832">
            <w:rPr>
              <w:rStyle w:val="a4"/>
              <w:rFonts w:cs="Tahoma"/>
              <w:sz w:val="20"/>
            </w:rPr>
            <w:fldChar w:fldCharType="begin"/>
          </w:r>
          <w:r w:rsidRPr="00C82832">
            <w:rPr>
              <w:rStyle w:val="a4"/>
              <w:rFonts w:cs="Tahoma"/>
              <w:sz w:val="20"/>
            </w:rPr>
            <w:instrText xml:space="preserve"> PAGE </w:instrText>
          </w:r>
          <w:r w:rsidRPr="00C82832">
            <w:rPr>
              <w:rStyle w:val="a4"/>
              <w:rFonts w:cs="Tahoma"/>
              <w:sz w:val="20"/>
            </w:rPr>
            <w:fldChar w:fldCharType="separate"/>
          </w:r>
          <w:r>
            <w:rPr>
              <w:rStyle w:val="a4"/>
              <w:rFonts w:cs="Tahoma"/>
              <w:noProof/>
              <w:sz w:val="20"/>
            </w:rPr>
            <w:t>3</w:t>
          </w:r>
          <w:r w:rsidRPr="00C82832">
            <w:rPr>
              <w:rStyle w:val="a4"/>
              <w:rFonts w:cs="Tahoma"/>
              <w:sz w:val="20"/>
            </w:rPr>
            <w:fldChar w:fldCharType="end"/>
          </w:r>
          <w:r w:rsidRPr="00C82832">
            <w:rPr>
              <w:rStyle w:val="a4"/>
              <w:rFonts w:cs="Tahoma"/>
              <w:sz w:val="20"/>
            </w:rPr>
            <w:t xml:space="preserve"> - </w:t>
          </w:r>
          <w:r w:rsidRPr="00C82832">
            <w:rPr>
              <w:rStyle w:val="a4"/>
              <w:rFonts w:cs="Tahoma"/>
              <w:sz w:val="20"/>
            </w:rPr>
            <w:fldChar w:fldCharType="begin"/>
          </w:r>
          <w:r w:rsidRPr="00C82832">
            <w:rPr>
              <w:rStyle w:val="a4"/>
              <w:rFonts w:cs="Tahoma"/>
              <w:sz w:val="20"/>
            </w:rPr>
            <w:instrText xml:space="preserve"> NUMPAGES </w:instrText>
          </w:r>
          <w:r w:rsidRPr="00C82832">
            <w:rPr>
              <w:rStyle w:val="a4"/>
              <w:rFonts w:cs="Tahoma"/>
              <w:sz w:val="20"/>
            </w:rPr>
            <w:fldChar w:fldCharType="separate"/>
          </w:r>
          <w:r>
            <w:rPr>
              <w:rStyle w:val="a4"/>
              <w:rFonts w:cs="Tahoma"/>
              <w:noProof/>
              <w:sz w:val="20"/>
            </w:rPr>
            <w:t>113</w:t>
          </w:r>
          <w:r w:rsidRPr="00C82832">
            <w:rPr>
              <w:rStyle w:val="a4"/>
              <w:rFonts w:cs="Tahoma"/>
              <w:sz w:val="20"/>
            </w:rPr>
            <w:fldChar w:fldCharType="end"/>
          </w:r>
        </w:p>
      </w:tc>
    </w:tr>
  </w:tbl>
  <w:p w14:paraId="6BEA1834" w14:textId="77777777" w:rsidR="00F745EE" w:rsidRPr="006B55CD" w:rsidRDefault="00F745EE">
    <w:pPr>
      <w:pStyle w:val="af3"/>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4601" w:type="dxa"/>
      <w:tblLook w:val="01E0" w:firstRow="1" w:lastRow="1" w:firstColumn="1" w:lastColumn="1" w:noHBand="0" w:noVBand="0"/>
    </w:tblPr>
    <w:tblGrid>
      <w:gridCol w:w="2510"/>
      <w:gridCol w:w="6237"/>
      <w:gridCol w:w="5854"/>
    </w:tblGrid>
    <w:tr w:rsidR="001A20B8" w14:paraId="2E561B76" w14:textId="77777777" w:rsidTr="0020049C">
      <w:tc>
        <w:tcPr>
          <w:tcW w:w="2510" w:type="dxa"/>
          <w:vAlign w:val="center"/>
          <w:hideMark/>
        </w:tcPr>
        <w:p w14:paraId="6F2D7FAC" w14:textId="634146EE" w:rsidR="001A20B8" w:rsidRDefault="001A20B8" w:rsidP="001A20B8">
          <w:pPr>
            <w:ind w:right="-181"/>
            <w:rPr>
              <w:rFonts w:ascii="Times New Roman" w:hAnsi="Times New Roman"/>
              <w:sz w:val="24"/>
            </w:rPr>
          </w:pPr>
          <w:r>
            <w:rPr>
              <w:noProof/>
            </w:rPr>
            <w:drawing>
              <wp:inline distT="0" distB="0" distL="0" distR="0" wp14:anchorId="3BBFEDE6" wp14:editId="6A3DE32E">
                <wp:extent cx="1019175" cy="190500"/>
                <wp:effectExtent l="0" t="0" r="9525" b="0"/>
                <wp:docPr id="3" name="Picture 3"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ext&#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19175" cy="190500"/>
                        </a:xfrm>
                        <a:prstGeom prst="rect">
                          <a:avLst/>
                        </a:prstGeom>
                        <a:noFill/>
                        <a:ln>
                          <a:noFill/>
                        </a:ln>
                      </pic:spPr>
                    </pic:pic>
                  </a:graphicData>
                </a:graphic>
              </wp:inline>
            </w:drawing>
          </w:r>
        </w:p>
      </w:tc>
      <w:tc>
        <w:tcPr>
          <w:tcW w:w="5952" w:type="dxa"/>
          <w:vAlign w:val="center"/>
        </w:tcPr>
        <w:p w14:paraId="3F87DF0C" w14:textId="77777777" w:rsidR="001A20B8" w:rsidRDefault="001A20B8" w:rsidP="001A20B8">
          <w:pPr>
            <w:ind w:left="-56"/>
            <w:jc w:val="center"/>
            <w:rPr>
              <w:noProof/>
            </w:rPr>
          </w:pPr>
        </w:p>
      </w:tc>
      <w:tc>
        <w:tcPr>
          <w:tcW w:w="1179" w:type="dxa"/>
          <w:vAlign w:val="center"/>
          <w:hideMark/>
        </w:tcPr>
        <w:p w14:paraId="5A84A90C" w14:textId="03748A2C" w:rsidR="001A20B8" w:rsidRDefault="001A20B8" w:rsidP="001A20B8">
          <w:pPr>
            <w:spacing w:before="40"/>
            <w:ind w:left="-57"/>
            <w:jc w:val="center"/>
            <w:rPr>
              <w:b/>
              <w:sz w:val="10"/>
              <w:szCs w:val="10"/>
            </w:rPr>
          </w:pPr>
          <w:r>
            <w:rPr>
              <w:noProof/>
            </w:rPr>
            <w:drawing>
              <wp:inline distT="0" distB="0" distL="0" distR="0" wp14:anchorId="4D166500" wp14:editId="5985F77E">
                <wp:extent cx="647700" cy="228600"/>
                <wp:effectExtent l="0" t="0" r="0" b="0"/>
                <wp:docPr id="6" name="Picture 6"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ogo&#10;&#10;Description automatically generated"/>
                        <pic:cNvPicPr>
                          <a:picLocks noChangeAspect="1" noChangeArrowheads="1"/>
                        </pic:cNvPicPr>
                      </pic:nvPicPr>
                      <pic:blipFill>
                        <a:blip r:embed="rId2">
                          <a:extLst>
                            <a:ext uri="{28A0092B-C50C-407E-A947-70E740481C1C}">
                              <a14:useLocalDpi xmlns:a14="http://schemas.microsoft.com/office/drawing/2010/main" val="0"/>
                            </a:ext>
                          </a:extLst>
                        </a:blip>
                        <a:srcRect l="7471" r="7748"/>
                        <a:stretch>
                          <a:fillRect/>
                        </a:stretch>
                      </pic:blipFill>
                      <pic:spPr bwMode="auto">
                        <a:xfrm>
                          <a:off x="0" y="0"/>
                          <a:ext cx="647700" cy="228600"/>
                        </a:xfrm>
                        <a:prstGeom prst="rect">
                          <a:avLst/>
                        </a:prstGeom>
                        <a:noFill/>
                        <a:ln>
                          <a:noFill/>
                        </a:ln>
                      </pic:spPr>
                    </pic:pic>
                  </a:graphicData>
                </a:graphic>
              </wp:inline>
            </w:drawing>
          </w:r>
        </w:p>
      </w:tc>
    </w:tr>
    <w:tr w:rsidR="00F745EE" w:rsidRPr="00E348B3" w14:paraId="2C0FFF1C" w14:textId="77777777" w:rsidTr="0020049C">
      <w:tblPrEx>
        <w:tblBorders>
          <w:top w:val="single" w:sz="4" w:space="0" w:color="auto"/>
        </w:tblBorders>
        <w:tblLook w:val="00A0" w:firstRow="1" w:lastRow="0" w:firstColumn="1" w:lastColumn="0" w:noHBand="0" w:noVBand="0"/>
      </w:tblPrEx>
      <w:tc>
        <w:tcPr>
          <w:tcW w:w="8747" w:type="dxa"/>
          <w:gridSpan w:val="2"/>
          <w:tcBorders>
            <w:top w:val="single" w:sz="4" w:space="0" w:color="auto"/>
          </w:tcBorders>
        </w:tcPr>
        <w:p w14:paraId="7A658850" w14:textId="6AE5045F" w:rsidR="00F745EE" w:rsidRPr="00C82832" w:rsidRDefault="00F745EE" w:rsidP="003C0732">
          <w:pPr>
            <w:pStyle w:val="af3"/>
            <w:spacing w:after="0"/>
            <w:rPr>
              <w:rStyle w:val="a4"/>
              <w:rFonts w:cs="Tahoma"/>
              <w:sz w:val="20"/>
              <w:lang w:val="el-GR"/>
            </w:rPr>
          </w:pPr>
          <w:r w:rsidRPr="00C82832">
            <w:rPr>
              <w:rStyle w:val="a4"/>
              <w:rFonts w:cs="Tahoma"/>
              <w:sz w:val="20"/>
              <w:lang w:val="el-GR"/>
            </w:rPr>
            <w:t xml:space="preserve">Κοινωνία της Πληροφορίας </w:t>
          </w:r>
          <w:r>
            <w:rPr>
              <w:rStyle w:val="a4"/>
              <w:rFonts w:cs="Tahoma"/>
              <w:sz w:val="20"/>
              <w:lang w:val="el-GR"/>
            </w:rPr>
            <w:t>Μ.</w:t>
          </w:r>
          <w:r w:rsidRPr="00C82832">
            <w:rPr>
              <w:rStyle w:val="a4"/>
              <w:rFonts w:cs="Tahoma"/>
              <w:sz w:val="20"/>
              <w:lang w:val="el-GR"/>
            </w:rPr>
            <w:t xml:space="preserve">Α.Ε. </w:t>
          </w:r>
        </w:p>
      </w:tc>
      <w:tc>
        <w:tcPr>
          <w:tcW w:w="5854" w:type="dxa"/>
          <w:tcBorders>
            <w:top w:val="single" w:sz="4" w:space="0" w:color="auto"/>
          </w:tcBorders>
        </w:tcPr>
        <w:p w14:paraId="242B4C04" w14:textId="448812FF" w:rsidR="00F745EE" w:rsidRPr="00C82832" w:rsidRDefault="00F745EE" w:rsidP="00C82832">
          <w:pPr>
            <w:pStyle w:val="af3"/>
            <w:spacing w:after="0"/>
            <w:jc w:val="right"/>
            <w:rPr>
              <w:rStyle w:val="a4"/>
              <w:rFonts w:cs="Tahoma"/>
              <w:sz w:val="20"/>
            </w:rPr>
          </w:pPr>
          <w:r w:rsidRPr="00C82832">
            <w:rPr>
              <w:rStyle w:val="a4"/>
              <w:rFonts w:cs="Tahoma"/>
              <w:sz w:val="20"/>
            </w:rPr>
            <w:fldChar w:fldCharType="begin"/>
          </w:r>
          <w:r w:rsidRPr="00C82832">
            <w:rPr>
              <w:rStyle w:val="a4"/>
              <w:rFonts w:cs="Tahoma"/>
              <w:sz w:val="20"/>
            </w:rPr>
            <w:instrText xml:space="preserve"> PAGE </w:instrText>
          </w:r>
          <w:r w:rsidRPr="00C82832">
            <w:rPr>
              <w:rStyle w:val="a4"/>
              <w:rFonts w:cs="Tahoma"/>
              <w:sz w:val="20"/>
            </w:rPr>
            <w:fldChar w:fldCharType="separate"/>
          </w:r>
          <w:r w:rsidR="00104D3C">
            <w:rPr>
              <w:rStyle w:val="a4"/>
              <w:rFonts w:cs="Tahoma"/>
              <w:noProof/>
              <w:sz w:val="20"/>
            </w:rPr>
            <w:t>1</w:t>
          </w:r>
          <w:r w:rsidRPr="00C82832">
            <w:rPr>
              <w:rStyle w:val="a4"/>
              <w:rFonts w:cs="Tahoma"/>
              <w:sz w:val="20"/>
            </w:rPr>
            <w:fldChar w:fldCharType="end"/>
          </w:r>
          <w:r w:rsidRPr="00C82832">
            <w:rPr>
              <w:rStyle w:val="a4"/>
              <w:rFonts w:cs="Tahoma"/>
              <w:sz w:val="20"/>
            </w:rPr>
            <w:t xml:space="preserve"> - </w:t>
          </w:r>
          <w:r w:rsidRPr="00C82832">
            <w:rPr>
              <w:rStyle w:val="a4"/>
              <w:rFonts w:cs="Tahoma"/>
              <w:sz w:val="20"/>
            </w:rPr>
            <w:fldChar w:fldCharType="begin"/>
          </w:r>
          <w:r w:rsidRPr="00C82832">
            <w:rPr>
              <w:rStyle w:val="a4"/>
              <w:rFonts w:cs="Tahoma"/>
              <w:sz w:val="20"/>
            </w:rPr>
            <w:instrText xml:space="preserve"> NUMPAGES </w:instrText>
          </w:r>
          <w:r w:rsidRPr="00C82832">
            <w:rPr>
              <w:rStyle w:val="a4"/>
              <w:rFonts w:cs="Tahoma"/>
              <w:sz w:val="20"/>
            </w:rPr>
            <w:fldChar w:fldCharType="separate"/>
          </w:r>
          <w:r w:rsidR="00104D3C">
            <w:rPr>
              <w:rStyle w:val="a4"/>
              <w:rFonts w:cs="Tahoma"/>
              <w:noProof/>
              <w:sz w:val="20"/>
            </w:rPr>
            <w:t>257</w:t>
          </w:r>
          <w:r w:rsidRPr="00C82832">
            <w:rPr>
              <w:rStyle w:val="a4"/>
              <w:rFonts w:cs="Tahoma"/>
              <w:sz w:val="20"/>
            </w:rPr>
            <w:fldChar w:fldCharType="end"/>
          </w:r>
        </w:p>
      </w:tc>
    </w:tr>
  </w:tbl>
  <w:p w14:paraId="7CBA9DD9" w14:textId="77777777" w:rsidR="00F745EE" w:rsidRPr="00603221" w:rsidRDefault="00F745EE" w:rsidP="00603221">
    <w:pPr>
      <w:pStyle w:val="af3"/>
      <w:rPr>
        <w:sz w:val="20"/>
        <w:szCs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923" w:type="dxa"/>
      <w:jc w:val="center"/>
      <w:tblLook w:val="01E0" w:firstRow="1" w:lastRow="1" w:firstColumn="1" w:lastColumn="1" w:noHBand="0" w:noVBand="0"/>
    </w:tblPr>
    <w:tblGrid>
      <w:gridCol w:w="2510"/>
      <w:gridCol w:w="5952"/>
      <w:gridCol w:w="285"/>
      <w:gridCol w:w="894"/>
      <w:gridCol w:w="282"/>
    </w:tblGrid>
    <w:tr w:rsidR="001A20B8" w14:paraId="68BFEC89" w14:textId="77777777" w:rsidTr="0097067C">
      <w:trPr>
        <w:gridAfter w:val="1"/>
        <w:wAfter w:w="282" w:type="dxa"/>
        <w:jc w:val="center"/>
      </w:trPr>
      <w:tc>
        <w:tcPr>
          <w:tcW w:w="2510" w:type="dxa"/>
          <w:vAlign w:val="center"/>
          <w:hideMark/>
        </w:tcPr>
        <w:p w14:paraId="5D2F94DC" w14:textId="1D6A51D1" w:rsidR="001A20B8" w:rsidRDefault="001A20B8" w:rsidP="001A20B8">
          <w:pPr>
            <w:ind w:right="-181"/>
            <w:rPr>
              <w:rFonts w:ascii="Times New Roman" w:hAnsi="Times New Roman"/>
              <w:sz w:val="24"/>
            </w:rPr>
          </w:pPr>
          <w:r>
            <w:rPr>
              <w:noProof/>
            </w:rPr>
            <w:drawing>
              <wp:inline distT="0" distB="0" distL="0" distR="0" wp14:anchorId="46DD6FA0" wp14:editId="2EE189A5">
                <wp:extent cx="1019175" cy="190500"/>
                <wp:effectExtent l="0" t="0" r="9525" b="0"/>
                <wp:docPr id="101" name="Picture 101"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ext&#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19175" cy="190500"/>
                        </a:xfrm>
                        <a:prstGeom prst="rect">
                          <a:avLst/>
                        </a:prstGeom>
                        <a:noFill/>
                        <a:ln>
                          <a:noFill/>
                        </a:ln>
                      </pic:spPr>
                    </pic:pic>
                  </a:graphicData>
                </a:graphic>
              </wp:inline>
            </w:drawing>
          </w:r>
        </w:p>
      </w:tc>
      <w:tc>
        <w:tcPr>
          <w:tcW w:w="5952" w:type="dxa"/>
          <w:vAlign w:val="center"/>
        </w:tcPr>
        <w:p w14:paraId="056EA892" w14:textId="77777777" w:rsidR="001A20B8" w:rsidRDefault="001A20B8" w:rsidP="001A20B8">
          <w:pPr>
            <w:ind w:left="-56"/>
            <w:jc w:val="center"/>
            <w:rPr>
              <w:noProof/>
            </w:rPr>
          </w:pPr>
        </w:p>
      </w:tc>
      <w:tc>
        <w:tcPr>
          <w:tcW w:w="1179" w:type="dxa"/>
          <w:gridSpan w:val="2"/>
          <w:vAlign w:val="center"/>
          <w:hideMark/>
        </w:tcPr>
        <w:p w14:paraId="0145AB0E" w14:textId="5661CB99" w:rsidR="001A20B8" w:rsidRDefault="001A20B8" w:rsidP="001A20B8">
          <w:pPr>
            <w:spacing w:before="40"/>
            <w:ind w:left="-57"/>
            <w:jc w:val="center"/>
            <w:rPr>
              <w:b/>
              <w:sz w:val="10"/>
              <w:szCs w:val="10"/>
            </w:rPr>
          </w:pPr>
          <w:r>
            <w:rPr>
              <w:noProof/>
            </w:rPr>
            <w:drawing>
              <wp:inline distT="0" distB="0" distL="0" distR="0" wp14:anchorId="38101CD9" wp14:editId="51376D1D">
                <wp:extent cx="647700" cy="228600"/>
                <wp:effectExtent l="0" t="0" r="0" b="0"/>
                <wp:docPr id="102" name="Picture 102"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ogo&#10;&#10;Description automatically generated"/>
                        <pic:cNvPicPr>
                          <a:picLocks noChangeAspect="1" noChangeArrowheads="1"/>
                        </pic:cNvPicPr>
                      </pic:nvPicPr>
                      <pic:blipFill>
                        <a:blip r:embed="rId2">
                          <a:extLst>
                            <a:ext uri="{28A0092B-C50C-407E-A947-70E740481C1C}">
                              <a14:useLocalDpi xmlns:a14="http://schemas.microsoft.com/office/drawing/2010/main" val="0"/>
                            </a:ext>
                          </a:extLst>
                        </a:blip>
                        <a:srcRect l="7471" r="7748"/>
                        <a:stretch>
                          <a:fillRect/>
                        </a:stretch>
                      </pic:blipFill>
                      <pic:spPr bwMode="auto">
                        <a:xfrm>
                          <a:off x="0" y="0"/>
                          <a:ext cx="647700" cy="228600"/>
                        </a:xfrm>
                        <a:prstGeom prst="rect">
                          <a:avLst/>
                        </a:prstGeom>
                        <a:noFill/>
                        <a:ln>
                          <a:noFill/>
                        </a:ln>
                      </pic:spPr>
                    </pic:pic>
                  </a:graphicData>
                </a:graphic>
              </wp:inline>
            </w:drawing>
          </w:r>
        </w:p>
      </w:tc>
    </w:tr>
    <w:tr w:rsidR="00F745EE" w:rsidRPr="00A73BD3" w14:paraId="45E08389" w14:textId="77777777" w:rsidTr="0097067C">
      <w:tblPrEx>
        <w:jc w:val="left"/>
        <w:tblBorders>
          <w:top w:val="single" w:sz="4" w:space="0" w:color="auto"/>
        </w:tblBorders>
        <w:tblLook w:val="00A0" w:firstRow="1" w:lastRow="0" w:firstColumn="1" w:lastColumn="0" w:noHBand="0" w:noVBand="0"/>
      </w:tblPrEx>
      <w:tc>
        <w:tcPr>
          <w:tcW w:w="8747" w:type="dxa"/>
          <w:gridSpan w:val="3"/>
          <w:tcBorders>
            <w:top w:val="single" w:sz="4" w:space="0" w:color="auto"/>
          </w:tcBorders>
        </w:tcPr>
        <w:p w14:paraId="3B6D278A" w14:textId="77777777" w:rsidR="00F745EE" w:rsidRPr="001E54F6" w:rsidRDefault="00F745EE" w:rsidP="006B55CD">
          <w:pPr>
            <w:pStyle w:val="af3"/>
            <w:spacing w:after="0"/>
            <w:rPr>
              <w:rStyle w:val="a4"/>
              <w:rFonts w:cs="Tahoma"/>
              <w:sz w:val="20"/>
              <w:lang w:val="el-GR"/>
            </w:rPr>
          </w:pPr>
          <w:r w:rsidRPr="001E54F6">
            <w:rPr>
              <w:rStyle w:val="a4"/>
              <w:rFonts w:cs="Tahoma"/>
              <w:sz w:val="20"/>
              <w:lang w:val="el-GR"/>
            </w:rPr>
            <w:t xml:space="preserve">Κοινωνία της Πληροφορίας </w:t>
          </w:r>
          <w:r>
            <w:rPr>
              <w:rStyle w:val="a4"/>
              <w:rFonts w:cs="Tahoma"/>
              <w:sz w:val="20"/>
              <w:lang w:val="el-GR"/>
            </w:rPr>
            <w:t>Μ.</w:t>
          </w:r>
          <w:r w:rsidRPr="001E54F6">
            <w:rPr>
              <w:rStyle w:val="a4"/>
              <w:rFonts w:cs="Tahoma"/>
              <w:sz w:val="20"/>
              <w:lang w:val="el-GR"/>
            </w:rPr>
            <w:t xml:space="preserve">Α.Ε. </w:t>
          </w:r>
        </w:p>
      </w:tc>
      <w:tc>
        <w:tcPr>
          <w:tcW w:w="1176" w:type="dxa"/>
          <w:gridSpan w:val="2"/>
          <w:tcBorders>
            <w:top w:val="single" w:sz="4" w:space="0" w:color="auto"/>
          </w:tcBorders>
        </w:tcPr>
        <w:p w14:paraId="6592A568" w14:textId="44C2A35F" w:rsidR="00F745EE" w:rsidRPr="001E54F6" w:rsidRDefault="00F745EE" w:rsidP="001E54F6">
          <w:pPr>
            <w:pStyle w:val="af3"/>
            <w:spacing w:after="0"/>
            <w:jc w:val="right"/>
            <w:rPr>
              <w:rStyle w:val="a4"/>
              <w:rFonts w:cs="Tahoma"/>
              <w:sz w:val="20"/>
            </w:rPr>
          </w:pPr>
          <w:r w:rsidRPr="001E54F6">
            <w:rPr>
              <w:rStyle w:val="a4"/>
              <w:rFonts w:cs="Tahoma"/>
              <w:sz w:val="20"/>
            </w:rPr>
            <w:fldChar w:fldCharType="begin"/>
          </w:r>
          <w:r w:rsidRPr="001E54F6">
            <w:rPr>
              <w:rStyle w:val="a4"/>
              <w:rFonts w:cs="Tahoma"/>
              <w:sz w:val="20"/>
            </w:rPr>
            <w:instrText xml:space="preserve"> PAGE </w:instrText>
          </w:r>
          <w:r w:rsidRPr="001E54F6">
            <w:rPr>
              <w:rStyle w:val="a4"/>
              <w:rFonts w:cs="Tahoma"/>
              <w:sz w:val="20"/>
            </w:rPr>
            <w:fldChar w:fldCharType="separate"/>
          </w:r>
          <w:r w:rsidR="00104D3C">
            <w:rPr>
              <w:rStyle w:val="a4"/>
              <w:rFonts w:cs="Tahoma"/>
              <w:noProof/>
              <w:sz w:val="20"/>
            </w:rPr>
            <w:t>168</w:t>
          </w:r>
          <w:r w:rsidRPr="001E54F6">
            <w:rPr>
              <w:rStyle w:val="a4"/>
              <w:rFonts w:cs="Tahoma"/>
              <w:sz w:val="20"/>
            </w:rPr>
            <w:fldChar w:fldCharType="end"/>
          </w:r>
          <w:r w:rsidRPr="001E54F6">
            <w:rPr>
              <w:rStyle w:val="a4"/>
              <w:rFonts w:cs="Tahoma"/>
              <w:sz w:val="20"/>
            </w:rPr>
            <w:t xml:space="preserve"> - </w:t>
          </w:r>
          <w:r w:rsidRPr="001E54F6">
            <w:rPr>
              <w:rStyle w:val="a4"/>
              <w:rFonts w:cs="Tahoma"/>
              <w:sz w:val="20"/>
            </w:rPr>
            <w:fldChar w:fldCharType="begin"/>
          </w:r>
          <w:r w:rsidRPr="001E54F6">
            <w:rPr>
              <w:rStyle w:val="a4"/>
              <w:rFonts w:cs="Tahoma"/>
              <w:sz w:val="20"/>
            </w:rPr>
            <w:instrText xml:space="preserve"> NUMPAGES </w:instrText>
          </w:r>
          <w:r w:rsidRPr="001E54F6">
            <w:rPr>
              <w:rStyle w:val="a4"/>
              <w:rFonts w:cs="Tahoma"/>
              <w:sz w:val="20"/>
            </w:rPr>
            <w:fldChar w:fldCharType="separate"/>
          </w:r>
          <w:r w:rsidR="00104D3C">
            <w:rPr>
              <w:rStyle w:val="a4"/>
              <w:rFonts w:cs="Tahoma"/>
              <w:noProof/>
              <w:sz w:val="20"/>
            </w:rPr>
            <w:t>257</w:t>
          </w:r>
          <w:r w:rsidRPr="001E54F6">
            <w:rPr>
              <w:rStyle w:val="a4"/>
              <w:rFonts w:cs="Tahoma"/>
              <w:sz w:val="20"/>
            </w:rPr>
            <w:fldChar w:fldCharType="end"/>
          </w:r>
        </w:p>
      </w:tc>
    </w:tr>
  </w:tbl>
  <w:p w14:paraId="5123092B" w14:textId="77777777" w:rsidR="00F745EE" w:rsidRPr="00603221" w:rsidRDefault="00F745EE">
    <w:pPr>
      <w:pStyle w:val="af3"/>
      <w:rPr>
        <w:sz w:val="20"/>
        <w:szCs w:val="2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29" w:type="dxa"/>
      <w:tblLook w:val="01E0" w:firstRow="1" w:lastRow="1" w:firstColumn="1" w:lastColumn="1" w:noHBand="0" w:noVBand="0"/>
    </w:tblPr>
    <w:tblGrid>
      <w:gridCol w:w="3198"/>
      <w:gridCol w:w="2721"/>
      <w:gridCol w:w="2079"/>
      <w:gridCol w:w="1708"/>
      <w:gridCol w:w="123"/>
    </w:tblGrid>
    <w:tr w:rsidR="008C270C" w14:paraId="2B794DCC" w14:textId="77777777" w:rsidTr="0020049C">
      <w:trPr>
        <w:gridAfter w:val="1"/>
        <w:wAfter w:w="123" w:type="dxa"/>
        <w:trHeight w:val="372"/>
      </w:trPr>
      <w:tc>
        <w:tcPr>
          <w:tcW w:w="3198" w:type="dxa"/>
          <w:vAlign w:val="center"/>
          <w:hideMark/>
        </w:tcPr>
        <w:p w14:paraId="498A6011" w14:textId="77777777" w:rsidR="008C270C" w:rsidRDefault="008C270C" w:rsidP="008C270C">
          <w:pPr>
            <w:ind w:right="-181"/>
            <w:rPr>
              <w:rFonts w:ascii="Times New Roman" w:hAnsi="Times New Roman"/>
              <w:sz w:val="24"/>
            </w:rPr>
          </w:pPr>
          <w:r>
            <w:rPr>
              <w:noProof/>
            </w:rPr>
            <w:drawing>
              <wp:inline distT="0" distB="0" distL="0" distR="0" wp14:anchorId="67AA5A15" wp14:editId="0D4EC2B4">
                <wp:extent cx="1019175" cy="190500"/>
                <wp:effectExtent l="0" t="0" r="9525" b="0"/>
                <wp:docPr id="103" name="Picture 103"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ext&#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19175" cy="190500"/>
                        </a:xfrm>
                        <a:prstGeom prst="rect">
                          <a:avLst/>
                        </a:prstGeom>
                        <a:noFill/>
                        <a:ln>
                          <a:noFill/>
                        </a:ln>
                      </pic:spPr>
                    </pic:pic>
                  </a:graphicData>
                </a:graphic>
              </wp:inline>
            </w:drawing>
          </w:r>
        </w:p>
      </w:tc>
      <w:tc>
        <w:tcPr>
          <w:tcW w:w="4800" w:type="dxa"/>
          <w:gridSpan w:val="2"/>
          <w:vAlign w:val="center"/>
        </w:tcPr>
        <w:p w14:paraId="5C94462A" w14:textId="77777777" w:rsidR="008C270C" w:rsidRDefault="008C270C" w:rsidP="008C270C">
          <w:pPr>
            <w:ind w:left="-56"/>
            <w:jc w:val="center"/>
            <w:rPr>
              <w:noProof/>
            </w:rPr>
          </w:pPr>
        </w:p>
      </w:tc>
      <w:tc>
        <w:tcPr>
          <w:tcW w:w="1708" w:type="dxa"/>
          <w:vAlign w:val="center"/>
          <w:hideMark/>
        </w:tcPr>
        <w:p w14:paraId="3F5498DE" w14:textId="77777777" w:rsidR="008C270C" w:rsidRDefault="008C270C" w:rsidP="008C270C">
          <w:pPr>
            <w:spacing w:before="40"/>
            <w:ind w:left="-57"/>
            <w:jc w:val="center"/>
            <w:rPr>
              <w:b/>
              <w:sz w:val="10"/>
              <w:szCs w:val="10"/>
            </w:rPr>
          </w:pPr>
          <w:r>
            <w:rPr>
              <w:noProof/>
            </w:rPr>
            <w:drawing>
              <wp:inline distT="0" distB="0" distL="0" distR="0" wp14:anchorId="21903C86" wp14:editId="356E9EF2">
                <wp:extent cx="647700" cy="228600"/>
                <wp:effectExtent l="0" t="0" r="0" b="0"/>
                <wp:docPr id="104" name="Picture 104"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ogo&#10;&#10;Description automatically generated"/>
                        <pic:cNvPicPr>
                          <a:picLocks noChangeAspect="1" noChangeArrowheads="1"/>
                        </pic:cNvPicPr>
                      </pic:nvPicPr>
                      <pic:blipFill>
                        <a:blip r:embed="rId2">
                          <a:extLst>
                            <a:ext uri="{28A0092B-C50C-407E-A947-70E740481C1C}">
                              <a14:useLocalDpi xmlns:a14="http://schemas.microsoft.com/office/drawing/2010/main" val="0"/>
                            </a:ext>
                          </a:extLst>
                        </a:blip>
                        <a:srcRect l="7471" r="7748"/>
                        <a:stretch>
                          <a:fillRect/>
                        </a:stretch>
                      </pic:blipFill>
                      <pic:spPr bwMode="auto">
                        <a:xfrm>
                          <a:off x="0" y="0"/>
                          <a:ext cx="647700" cy="228600"/>
                        </a:xfrm>
                        <a:prstGeom prst="rect">
                          <a:avLst/>
                        </a:prstGeom>
                        <a:noFill/>
                        <a:ln>
                          <a:noFill/>
                        </a:ln>
                      </pic:spPr>
                    </pic:pic>
                  </a:graphicData>
                </a:graphic>
              </wp:inline>
            </w:drawing>
          </w:r>
        </w:p>
      </w:tc>
    </w:tr>
    <w:tr w:rsidR="008C270C" w:rsidRPr="00E348B3" w14:paraId="65087C25" w14:textId="77777777" w:rsidTr="0020049C">
      <w:tblPrEx>
        <w:tblBorders>
          <w:top w:val="single" w:sz="4" w:space="0" w:color="auto"/>
        </w:tblBorders>
        <w:tblLook w:val="00A0" w:firstRow="1" w:lastRow="0" w:firstColumn="1" w:lastColumn="0" w:noHBand="0" w:noVBand="0"/>
      </w:tblPrEx>
      <w:trPr>
        <w:trHeight w:val="113"/>
      </w:trPr>
      <w:tc>
        <w:tcPr>
          <w:tcW w:w="5919" w:type="dxa"/>
          <w:gridSpan w:val="2"/>
          <w:tcBorders>
            <w:top w:val="single" w:sz="4" w:space="0" w:color="auto"/>
          </w:tcBorders>
        </w:tcPr>
        <w:p w14:paraId="08846618" w14:textId="77777777" w:rsidR="008C270C" w:rsidRPr="00C82832" w:rsidRDefault="008C270C" w:rsidP="003C0732">
          <w:pPr>
            <w:pStyle w:val="af3"/>
            <w:spacing w:after="0"/>
            <w:rPr>
              <w:rStyle w:val="a4"/>
              <w:rFonts w:cs="Tahoma"/>
              <w:sz w:val="20"/>
              <w:lang w:val="el-GR"/>
            </w:rPr>
          </w:pPr>
          <w:r w:rsidRPr="00C82832">
            <w:rPr>
              <w:rStyle w:val="a4"/>
              <w:rFonts w:cs="Tahoma"/>
              <w:sz w:val="20"/>
              <w:lang w:val="el-GR"/>
            </w:rPr>
            <w:t xml:space="preserve">Κοινωνία της Πληροφορίας </w:t>
          </w:r>
          <w:r>
            <w:rPr>
              <w:rStyle w:val="a4"/>
              <w:rFonts w:cs="Tahoma"/>
              <w:sz w:val="20"/>
              <w:lang w:val="el-GR"/>
            </w:rPr>
            <w:t>Μ.</w:t>
          </w:r>
          <w:r w:rsidRPr="00C82832">
            <w:rPr>
              <w:rStyle w:val="a4"/>
              <w:rFonts w:cs="Tahoma"/>
              <w:sz w:val="20"/>
              <w:lang w:val="el-GR"/>
            </w:rPr>
            <w:t xml:space="preserve">Α.Ε. </w:t>
          </w:r>
        </w:p>
      </w:tc>
      <w:tc>
        <w:tcPr>
          <w:tcW w:w="3910" w:type="dxa"/>
          <w:gridSpan w:val="3"/>
          <w:tcBorders>
            <w:top w:val="single" w:sz="4" w:space="0" w:color="auto"/>
          </w:tcBorders>
        </w:tcPr>
        <w:p w14:paraId="5A4D5D7D" w14:textId="77777777" w:rsidR="008C270C" w:rsidRPr="00C82832" w:rsidRDefault="008C270C" w:rsidP="00C82832">
          <w:pPr>
            <w:pStyle w:val="af3"/>
            <w:spacing w:after="0"/>
            <w:jc w:val="right"/>
            <w:rPr>
              <w:rStyle w:val="a4"/>
              <w:rFonts w:cs="Tahoma"/>
              <w:sz w:val="20"/>
            </w:rPr>
          </w:pPr>
          <w:r w:rsidRPr="00C82832">
            <w:rPr>
              <w:rStyle w:val="a4"/>
              <w:rFonts w:cs="Tahoma"/>
              <w:sz w:val="20"/>
            </w:rPr>
            <w:fldChar w:fldCharType="begin"/>
          </w:r>
          <w:r w:rsidRPr="00C82832">
            <w:rPr>
              <w:rStyle w:val="a4"/>
              <w:rFonts w:cs="Tahoma"/>
              <w:sz w:val="20"/>
            </w:rPr>
            <w:instrText xml:space="preserve"> PAGE </w:instrText>
          </w:r>
          <w:r w:rsidRPr="00C82832">
            <w:rPr>
              <w:rStyle w:val="a4"/>
              <w:rFonts w:cs="Tahoma"/>
              <w:sz w:val="20"/>
            </w:rPr>
            <w:fldChar w:fldCharType="separate"/>
          </w:r>
          <w:r>
            <w:rPr>
              <w:rStyle w:val="a4"/>
              <w:rFonts w:cs="Tahoma"/>
              <w:noProof/>
              <w:sz w:val="20"/>
            </w:rPr>
            <w:t>1</w:t>
          </w:r>
          <w:r w:rsidRPr="00C82832">
            <w:rPr>
              <w:rStyle w:val="a4"/>
              <w:rFonts w:cs="Tahoma"/>
              <w:sz w:val="20"/>
            </w:rPr>
            <w:fldChar w:fldCharType="end"/>
          </w:r>
          <w:r w:rsidRPr="00C82832">
            <w:rPr>
              <w:rStyle w:val="a4"/>
              <w:rFonts w:cs="Tahoma"/>
              <w:sz w:val="20"/>
            </w:rPr>
            <w:t xml:space="preserve"> - </w:t>
          </w:r>
          <w:r w:rsidRPr="00C82832">
            <w:rPr>
              <w:rStyle w:val="a4"/>
              <w:rFonts w:cs="Tahoma"/>
              <w:sz w:val="20"/>
            </w:rPr>
            <w:fldChar w:fldCharType="begin"/>
          </w:r>
          <w:r w:rsidRPr="00C82832">
            <w:rPr>
              <w:rStyle w:val="a4"/>
              <w:rFonts w:cs="Tahoma"/>
              <w:sz w:val="20"/>
            </w:rPr>
            <w:instrText xml:space="preserve"> NUMPAGES </w:instrText>
          </w:r>
          <w:r w:rsidRPr="00C82832">
            <w:rPr>
              <w:rStyle w:val="a4"/>
              <w:rFonts w:cs="Tahoma"/>
              <w:sz w:val="20"/>
            </w:rPr>
            <w:fldChar w:fldCharType="separate"/>
          </w:r>
          <w:r>
            <w:rPr>
              <w:rStyle w:val="a4"/>
              <w:rFonts w:cs="Tahoma"/>
              <w:noProof/>
              <w:sz w:val="20"/>
            </w:rPr>
            <w:t>257</w:t>
          </w:r>
          <w:r w:rsidRPr="00C82832">
            <w:rPr>
              <w:rStyle w:val="a4"/>
              <w:rFonts w:cs="Tahoma"/>
              <w:sz w:val="20"/>
            </w:rPr>
            <w:fldChar w:fldCharType="end"/>
          </w:r>
        </w:p>
      </w:tc>
    </w:tr>
  </w:tbl>
  <w:p w14:paraId="118F7B53" w14:textId="77777777" w:rsidR="008C270C" w:rsidRPr="00603221" w:rsidRDefault="008C270C" w:rsidP="00603221">
    <w:pPr>
      <w:pStyle w:val="af3"/>
      <w:rPr>
        <w:sz w:val="20"/>
        <w:szCs w:val="20"/>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760" w:type="dxa"/>
      <w:jc w:val="center"/>
      <w:tblLook w:val="01E0" w:firstRow="1" w:lastRow="1" w:firstColumn="1" w:lastColumn="1" w:noHBand="0" w:noVBand="0"/>
    </w:tblPr>
    <w:tblGrid>
      <w:gridCol w:w="2510"/>
      <w:gridCol w:w="3337"/>
      <w:gridCol w:w="2615"/>
      <w:gridCol w:w="1298"/>
    </w:tblGrid>
    <w:tr w:rsidR="001E6C00" w14:paraId="3B676521" w14:textId="77777777" w:rsidTr="0019104A">
      <w:trPr>
        <w:jc w:val="center"/>
      </w:trPr>
      <w:tc>
        <w:tcPr>
          <w:tcW w:w="2510" w:type="dxa"/>
          <w:vAlign w:val="center"/>
          <w:hideMark/>
        </w:tcPr>
        <w:p w14:paraId="1BD9A408" w14:textId="369E98B8" w:rsidR="001A20B8" w:rsidRDefault="001A20B8" w:rsidP="001A20B8">
          <w:pPr>
            <w:ind w:right="-181"/>
            <w:rPr>
              <w:rFonts w:ascii="Times New Roman" w:hAnsi="Times New Roman"/>
              <w:sz w:val="24"/>
            </w:rPr>
          </w:pPr>
          <w:r>
            <w:rPr>
              <w:noProof/>
            </w:rPr>
            <w:drawing>
              <wp:inline distT="0" distB="0" distL="0" distR="0" wp14:anchorId="52351EFA" wp14:editId="653B7FB1">
                <wp:extent cx="1019175" cy="190500"/>
                <wp:effectExtent l="0" t="0" r="9525" b="0"/>
                <wp:docPr id="29" name="Picture 29"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ext&#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19175" cy="190500"/>
                        </a:xfrm>
                        <a:prstGeom prst="rect">
                          <a:avLst/>
                        </a:prstGeom>
                        <a:noFill/>
                        <a:ln>
                          <a:noFill/>
                        </a:ln>
                      </pic:spPr>
                    </pic:pic>
                  </a:graphicData>
                </a:graphic>
              </wp:inline>
            </w:drawing>
          </w:r>
        </w:p>
      </w:tc>
      <w:tc>
        <w:tcPr>
          <w:tcW w:w="5952" w:type="dxa"/>
          <w:gridSpan w:val="2"/>
          <w:vAlign w:val="center"/>
        </w:tcPr>
        <w:p w14:paraId="07768254" w14:textId="77777777" w:rsidR="001A20B8" w:rsidRDefault="001A20B8" w:rsidP="001A20B8">
          <w:pPr>
            <w:ind w:left="-56"/>
            <w:jc w:val="center"/>
            <w:rPr>
              <w:noProof/>
            </w:rPr>
          </w:pPr>
        </w:p>
      </w:tc>
      <w:tc>
        <w:tcPr>
          <w:tcW w:w="1179" w:type="dxa"/>
          <w:vAlign w:val="center"/>
          <w:hideMark/>
        </w:tcPr>
        <w:p w14:paraId="68728590" w14:textId="08294BCF" w:rsidR="001A20B8" w:rsidRDefault="001A20B8" w:rsidP="001A20B8">
          <w:pPr>
            <w:spacing w:before="40"/>
            <w:ind w:left="-57"/>
            <w:jc w:val="center"/>
            <w:rPr>
              <w:b/>
              <w:sz w:val="10"/>
              <w:szCs w:val="10"/>
            </w:rPr>
          </w:pPr>
          <w:r>
            <w:rPr>
              <w:noProof/>
            </w:rPr>
            <w:drawing>
              <wp:inline distT="0" distB="0" distL="0" distR="0" wp14:anchorId="5AF248A4" wp14:editId="3F06EFC6">
                <wp:extent cx="647700" cy="228600"/>
                <wp:effectExtent l="0" t="0" r="0" b="0"/>
                <wp:docPr id="28" name="Picture 28"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ogo&#10;&#10;Description automatically generated"/>
                        <pic:cNvPicPr>
                          <a:picLocks noChangeAspect="1" noChangeArrowheads="1"/>
                        </pic:cNvPicPr>
                      </pic:nvPicPr>
                      <pic:blipFill>
                        <a:blip r:embed="rId2">
                          <a:extLst>
                            <a:ext uri="{28A0092B-C50C-407E-A947-70E740481C1C}">
                              <a14:useLocalDpi xmlns:a14="http://schemas.microsoft.com/office/drawing/2010/main" val="0"/>
                            </a:ext>
                          </a:extLst>
                        </a:blip>
                        <a:srcRect l="7471" r="7748"/>
                        <a:stretch>
                          <a:fillRect/>
                        </a:stretch>
                      </pic:blipFill>
                      <pic:spPr bwMode="auto">
                        <a:xfrm>
                          <a:off x="0" y="0"/>
                          <a:ext cx="647700" cy="228600"/>
                        </a:xfrm>
                        <a:prstGeom prst="rect">
                          <a:avLst/>
                        </a:prstGeom>
                        <a:noFill/>
                        <a:ln>
                          <a:noFill/>
                        </a:ln>
                      </pic:spPr>
                    </pic:pic>
                  </a:graphicData>
                </a:graphic>
              </wp:inline>
            </w:drawing>
          </w:r>
        </w:p>
      </w:tc>
    </w:tr>
    <w:tr w:rsidR="00F745EE" w:rsidRPr="00E348B3" w14:paraId="6233D1AC" w14:textId="77777777" w:rsidTr="0020049C">
      <w:tblPrEx>
        <w:tblBorders>
          <w:top w:val="single" w:sz="4" w:space="0" w:color="auto"/>
        </w:tblBorders>
        <w:tblLook w:val="00A0" w:firstRow="1" w:lastRow="0" w:firstColumn="1" w:lastColumn="0" w:noHBand="0" w:noVBand="0"/>
      </w:tblPrEx>
      <w:trPr>
        <w:trHeight w:val="265"/>
        <w:jc w:val="center"/>
      </w:trPr>
      <w:tc>
        <w:tcPr>
          <w:tcW w:w="5847" w:type="dxa"/>
          <w:gridSpan w:val="2"/>
          <w:tcBorders>
            <w:top w:val="single" w:sz="4" w:space="0" w:color="auto"/>
          </w:tcBorders>
        </w:tcPr>
        <w:p w14:paraId="0E0E847E" w14:textId="77777777" w:rsidR="00F745EE" w:rsidRPr="00C82832" w:rsidRDefault="00F745EE" w:rsidP="003C0732">
          <w:pPr>
            <w:pStyle w:val="af3"/>
            <w:spacing w:after="0"/>
            <w:rPr>
              <w:rStyle w:val="a4"/>
              <w:rFonts w:cs="Tahoma"/>
              <w:sz w:val="20"/>
              <w:lang w:val="el-GR"/>
            </w:rPr>
          </w:pPr>
          <w:r w:rsidRPr="00C82832">
            <w:rPr>
              <w:rStyle w:val="a4"/>
              <w:rFonts w:cs="Tahoma"/>
              <w:sz w:val="20"/>
              <w:lang w:val="el-GR"/>
            </w:rPr>
            <w:t xml:space="preserve">Κοινωνία της Πληροφορίας </w:t>
          </w:r>
          <w:r>
            <w:rPr>
              <w:rStyle w:val="a4"/>
              <w:rFonts w:cs="Tahoma"/>
              <w:sz w:val="20"/>
              <w:lang w:val="el-GR"/>
            </w:rPr>
            <w:t>Μ.</w:t>
          </w:r>
          <w:r w:rsidRPr="00C82832">
            <w:rPr>
              <w:rStyle w:val="a4"/>
              <w:rFonts w:cs="Tahoma"/>
              <w:sz w:val="20"/>
              <w:lang w:val="el-GR"/>
            </w:rPr>
            <w:t xml:space="preserve">Α.Ε. </w:t>
          </w:r>
        </w:p>
      </w:tc>
      <w:tc>
        <w:tcPr>
          <w:tcW w:w="3913" w:type="dxa"/>
          <w:gridSpan w:val="2"/>
          <w:tcBorders>
            <w:top w:val="single" w:sz="4" w:space="0" w:color="auto"/>
          </w:tcBorders>
        </w:tcPr>
        <w:p w14:paraId="5DFD8713" w14:textId="00AD005A" w:rsidR="00F745EE" w:rsidRPr="00C82832" w:rsidRDefault="00F745EE" w:rsidP="00C82832">
          <w:pPr>
            <w:pStyle w:val="af3"/>
            <w:spacing w:after="0"/>
            <w:jc w:val="right"/>
            <w:rPr>
              <w:rStyle w:val="a4"/>
              <w:rFonts w:cs="Tahoma"/>
              <w:sz w:val="20"/>
            </w:rPr>
          </w:pPr>
          <w:r w:rsidRPr="00C82832">
            <w:rPr>
              <w:rStyle w:val="a4"/>
              <w:rFonts w:cs="Tahoma"/>
              <w:sz w:val="20"/>
            </w:rPr>
            <w:fldChar w:fldCharType="begin"/>
          </w:r>
          <w:r w:rsidRPr="00C82832">
            <w:rPr>
              <w:rStyle w:val="a4"/>
              <w:rFonts w:cs="Tahoma"/>
              <w:sz w:val="20"/>
            </w:rPr>
            <w:instrText xml:space="preserve"> PAGE </w:instrText>
          </w:r>
          <w:r w:rsidRPr="00C82832">
            <w:rPr>
              <w:rStyle w:val="a4"/>
              <w:rFonts w:cs="Tahoma"/>
              <w:sz w:val="20"/>
            </w:rPr>
            <w:fldChar w:fldCharType="separate"/>
          </w:r>
          <w:r w:rsidR="00104D3C">
            <w:rPr>
              <w:rStyle w:val="a4"/>
              <w:rFonts w:cs="Tahoma"/>
              <w:noProof/>
              <w:sz w:val="20"/>
            </w:rPr>
            <w:t>8</w:t>
          </w:r>
          <w:r w:rsidRPr="00C82832">
            <w:rPr>
              <w:rStyle w:val="a4"/>
              <w:rFonts w:cs="Tahoma"/>
              <w:sz w:val="20"/>
            </w:rPr>
            <w:fldChar w:fldCharType="end"/>
          </w:r>
          <w:r w:rsidRPr="00C82832">
            <w:rPr>
              <w:rStyle w:val="a4"/>
              <w:rFonts w:cs="Tahoma"/>
              <w:sz w:val="20"/>
            </w:rPr>
            <w:t xml:space="preserve"> - </w:t>
          </w:r>
          <w:r w:rsidRPr="00C82832">
            <w:rPr>
              <w:rStyle w:val="a4"/>
              <w:rFonts w:cs="Tahoma"/>
              <w:sz w:val="20"/>
            </w:rPr>
            <w:fldChar w:fldCharType="begin"/>
          </w:r>
          <w:r w:rsidRPr="00C82832">
            <w:rPr>
              <w:rStyle w:val="a4"/>
              <w:rFonts w:cs="Tahoma"/>
              <w:sz w:val="20"/>
            </w:rPr>
            <w:instrText xml:space="preserve"> NUMPAGES </w:instrText>
          </w:r>
          <w:r w:rsidRPr="00C82832">
            <w:rPr>
              <w:rStyle w:val="a4"/>
              <w:rFonts w:cs="Tahoma"/>
              <w:sz w:val="20"/>
            </w:rPr>
            <w:fldChar w:fldCharType="separate"/>
          </w:r>
          <w:r w:rsidR="00104D3C">
            <w:rPr>
              <w:rStyle w:val="a4"/>
              <w:rFonts w:cs="Tahoma"/>
              <w:noProof/>
              <w:sz w:val="20"/>
            </w:rPr>
            <w:t>257</w:t>
          </w:r>
          <w:r w:rsidRPr="00C82832">
            <w:rPr>
              <w:rStyle w:val="a4"/>
              <w:rFonts w:cs="Tahoma"/>
              <w:sz w:val="20"/>
            </w:rPr>
            <w:fldChar w:fldCharType="end"/>
          </w:r>
        </w:p>
      </w:tc>
    </w:tr>
  </w:tbl>
  <w:p w14:paraId="78FF914B" w14:textId="77777777" w:rsidR="00F745EE" w:rsidRPr="00603221" w:rsidRDefault="00F745EE" w:rsidP="00603221">
    <w:pPr>
      <w:pStyle w:val="af3"/>
      <w:rPr>
        <w:sz w:val="20"/>
        <w:szCs w:val="20"/>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923" w:type="dxa"/>
      <w:jc w:val="center"/>
      <w:tblLook w:val="01E0" w:firstRow="1" w:lastRow="1" w:firstColumn="1" w:lastColumn="1" w:noHBand="0" w:noVBand="0"/>
    </w:tblPr>
    <w:tblGrid>
      <w:gridCol w:w="2510"/>
      <w:gridCol w:w="5952"/>
      <w:gridCol w:w="285"/>
      <w:gridCol w:w="1176"/>
    </w:tblGrid>
    <w:tr w:rsidR="001A20B8" w14:paraId="53403914" w14:textId="77777777" w:rsidTr="0020049C">
      <w:trPr>
        <w:jc w:val="center"/>
      </w:trPr>
      <w:tc>
        <w:tcPr>
          <w:tcW w:w="2510" w:type="dxa"/>
          <w:vAlign w:val="center"/>
          <w:hideMark/>
        </w:tcPr>
        <w:p w14:paraId="6720FBE4" w14:textId="4A591111" w:rsidR="001A20B8" w:rsidRDefault="001A20B8" w:rsidP="001A20B8">
          <w:pPr>
            <w:ind w:right="-181"/>
            <w:rPr>
              <w:rFonts w:ascii="Times New Roman" w:hAnsi="Times New Roman"/>
              <w:sz w:val="24"/>
            </w:rPr>
          </w:pPr>
          <w:r>
            <w:rPr>
              <w:noProof/>
            </w:rPr>
            <w:drawing>
              <wp:inline distT="0" distB="0" distL="0" distR="0" wp14:anchorId="0F17E0DE" wp14:editId="305BBC71">
                <wp:extent cx="1019175" cy="190500"/>
                <wp:effectExtent l="0" t="0" r="9525" b="0"/>
                <wp:docPr id="31" name="Picture 31"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ext&#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19175" cy="190500"/>
                        </a:xfrm>
                        <a:prstGeom prst="rect">
                          <a:avLst/>
                        </a:prstGeom>
                        <a:noFill/>
                        <a:ln>
                          <a:noFill/>
                        </a:ln>
                      </pic:spPr>
                    </pic:pic>
                  </a:graphicData>
                </a:graphic>
              </wp:inline>
            </w:drawing>
          </w:r>
        </w:p>
      </w:tc>
      <w:tc>
        <w:tcPr>
          <w:tcW w:w="5952" w:type="dxa"/>
          <w:vAlign w:val="center"/>
        </w:tcPr>
        <w:p w14:paraId="776C4592" w14:textId="77777777" w:rsidR="001A20B8" w:rsidRDefault="001A20B8" w:rsidP="001A20B8">
          <w:pPr>
            <w:ind w:left="-56"/>
            <w:jc w:val="center"/>
            <w:rPr>
              <w:noProof/>
            </w:rPr>
          </w:pPr>
        </w:p>
      </w:tc>
      <w:tc>
        <w:tcPr>
          <w:tcW w:w="1179" w:type="dxa"/>
          <w:gridSpan w:val="2"/>
          <w:vAlign w:val="center"/>
          <w:hideMark/>
        </w:tcPr>
        <w:p w14:paraId="0FB5F9E3" w14:textId="3DA2FD9E" w:rsidR="001A20B8" w:rsidRDefault="001A20B8" w:rsidP="001A20B8">
          <w:pPr>
            <w:spacing w:before="40"/>
            <w:ind w:left="-57"/>
            <w:jc w:val="center"/>
            <w:rPr>
              <w:b/>
              <w:sz w:val="10"/>
              <w:szCs w:val="10"/>
            </w:rPr>
          </w:pPr>
          <w:r>
            <w:rPr>
              <w:noProof/>
            </w:rPr>
            <w:drawing>
              <wp:inline distT="0" distB="0" distL="0" distR="0" wp14:anchorId="221A544E" wp14:editId="50BB546F">
                <wp:extent cx="647700" cy="228600"/>
                <wp:effectExtent l="0" t="0" r="0" b="0"/>
                <wp:docPr id="30" name="Picture 30"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ogo&#10;&#10;Description automatically generated"/>
                        <pic:cNvPicPr>
                          <a:picLocks noChangeAspect="1" noChangeArrowheads="1"/>
                        </pic:cNvPicPr>
                      </pic:nvPicPr>
                      <pic:blipFill>
                        <a:blip r:embed="rId2">
                          <a:extLst>
                            <a:ext uri="{28A0092B-C50C-407E-A947-70E740481C1C}">
                              <a14:useLocalDpi xmlns:a14="http://schemas.microsoft.com/office/drawing/2010/main" val="0"/>
                            </a:ext>
                          </a:extLst>
                        </a:blip>
                        <a:srcRect l="7471" r="7748"/>
                        <a:stretch>
                          <a:fillRect/>
                        </a:stretch>
                      </pic:blipFill>
                      <pic:spPr bwMode="auto">
                        <a:xfrm>
                          <a:off x="0" y="0"/>
                          <a:ext cx="647700" cy="228600"/>
                        </a:xfrm>
                        <a:prstGeom prst="rect">
                          <a:avLst/>
                        </a:prstGeom>
                        <a:noFill/>
                        <a:ln>
                          <a:noFill/>
                        </a:ln>
                      </pic:spPr>
                    </pic:pic>
                  </a:graphicData>
                </a:graphic>
              </wp:inline>
            </w:drawing>
          </w:r>
        </w:p>
      </w:tc>
    </w:tr>
    <w:tr w:rsidR="00F745EE" w:rsidRPr="00E348B3" w14:paraId="38B8E590" w14:textId="77777777" w:rsidTr="0020049C">
      <w:tblPrEx>
        <w:jc w:val="left"/>
        <w:tblBorders>
          <w:top w:val="single" w:sz="4" w:space="0" w:color="auto"/>
        </w:tblBorders>
        <w:tblLook w:val="00A0" w:firstRow="1" w:lastRow="0" w:firstColumn="1" w:lastColumn="0" w:noHBand="0" w:noVBand="0"/>
      </w:tblPrEx>
      <w:tc>
        <w:tcPr>
          <w:tcW w:w="8747" w:type="dxa"/>
          <w:gridSpan w:val="3"/>
          <w:tcBorders>
            <w:top w:val="single" w:sz="4" w:space="0" w:color="auto"/>
          </w:tcBorders>
        </w:tcPr>
        <w:p w14:paraId="3C49096C" w14:textId="77777777" w:rsidR="00F745EE" w:rsidRPr="00C82832" w:rsidRDefault="00F745EE" w:rsidP="003C0732">
          <w:pPr>
            <w:pStyle w:val="af3"/>
            <w:spacing w:after="0"/>
            <w:rPr>
              <w:rStyle w:val="a4"/>
              <w:rFonts w:cs="Tahoma"/>
              <w:sz w:val="20"/>
              <w:lang w:val="el-GR"/>
            </w:rPr>
          </w:pPr>
          <w:r w:rsidRPr="00C82832">
            <w:rPr>
              <w:rStyle w:val="a4"/>
              <w:rFonts w:cs="Tahoma"/>
              <w:sz w:val="20"/>
              <w:lang w:val="el-GR"/>
            </w:rPr>
            <w:t xml:space="preserve">Κοινωνία της Πληροφορίας </w:t>
          </w:r>
          <w:r>
            <w:rPr>
              <w:rStyle w:val="a4"/>
              <w:rFonts w:cs="Tahoma"/>
              <w:sz w:val="20"/>
              <w:lang w:val="el-GR"/>
            </w:rPr>
            <w:t>Μ.</w:t>
          </w:r>
          <w:r w:rsidRPr="00C82832">
            <w:rPr>
              <w:rStyle w:val="a4"/>
              <w:rFonts w:cs="Tahoma"/>
              <w:sz w:val="20"/>
              <w:lang w:val="el-GR"/>
            </w:rPr>
            <w:t xml:space="preserve">Α.Ε. </w:t>
          </w:r>
        </w:p>
      </w:tc>
      <w:tc>
        <w:tcPr>
          <w:tcW w:w="1176" w:type="dxa"/>
          <w:tcBorders>
            <w:top w:val="single" w:sz="4" w:space="0" w:color="auto"/>
          </w:tcBorders>
        </w:tcPr>
        <w:p w14:paraId="58FB38A5" w14:textId="55771484" w:rsidR="00F745EE" w:rsidRPr="00C82832" w:rsidRDefault="00F745EE" w:rsidP="00C82832">
          <w:pPr>
            <w:pStyle w:val="af3"/>
            <w:spacing w:after="0"/>
            <w:jc w:val="right"/>
            <w:rPr>
              <w:rStyle w:val="a4"/>
              <w:rFonts w:cs="Tahoma"/>
              <w:sz w:val="20"/>
            </w:rPr>
          </w:pPr>
          <w:r w:rsidRPr="00C82832">
            <w:rPr>
              <w:rStyle w:val="a4"/>
              <w:rFonts w:cs="Tahoma"/>
              <w:sz w:val="20"/>
            </w:rPr>
            <w:fldChar w:fldCharType="begin"/>
          </w:r>
          <w:r w:rsidRPr="00C82832">
            <w:rPr>
              <w:rStyle w:val="a4"/>
              <w:rFonts w:cs="Tahoma"/>
              <w:sz w:val="20"/>
            </w:rPr>
            <w:instrText xml:space="preserve"> PAGE </w:instrText>
          </w:r>
          <w:r w:rsidRPr="00C82832">
            <w:rPr>
              <w:rStyle w:val="a4"/>
              <w:rFonts w:cs="Tahoma"/>
              <w:sz w:val="20"/>
            </w:rPr>
            <w:fldChar w:fldCharType="separate"/>
          </w:r>
          <w:r w:rsidR="00104D3C">
            <w:rPr>
              <w:rStyle w:val="a4"/>
              <w:rFonts w:cs="Tahoma"/>
              <w:noProof/>
              <w:sz w:val="20"/>
            </w:rPr>
            <w:t>171</w:t>
          </w:r>
          <w:r w:rsidRPr="00C82832">
            <w:rPr>
              <w:rStyle w:val="a4"/>
              <w:rFonts w:cs="Tahoma"/>
              <w:sz w:val="20"/>
            </w:rPr>
            <w:fldChar w:fldCharType="end"/>
          </w:r>
          <w:r w:rsidRPr="00C82832">
            <w:rPr>
              <w:rStyle w:val="a4"/>
              <w:rFonts w:cs="Tahoma"/>
              <w:sz w:val="20"/>
            </w:rPr>
            <w:t xml:space="preserve"> - </w:t>
          </w:r>
          <w:r w:rsidRPr="00C82832">
            <w:rPr>
              <w:rStyle w:val="a4"/>
              <w:rFonts w:cs="Tahoma"/>
              <w:sz w:val="20"/>
            </w:rPr>
            <w:fldChar w:fldCharType="begin"/>
          </w:r>
          <w:r w:rsidRPr="00C82832">
            <w:rPr>
              <w:rStyle w:val="a4"/>
              <w:rFonts w:cs="Tahoma"/>
              <w:sz w:val="20"/>
            </w:rPr>
            <w:instrText xml:space="preserve"> NUMPAGES </w:instrText>
          </w:r>
          <w:r w:rsidRPr="00C82832">
            <w:rPr>
              <w:rStyle w:val="a4"/>
              <w:rFonts w:cs="Tahoma"/>
              <w:sz w:val="20"/>
            </w:rPr>
            <w:fldChar w:fldCharType="separate"/>
          </w:r>
          <w:r w:rsidR="00104D3C">
            <w:rPr>
              <w:rStyle w:val="a4"/>
              <w:rFonts w:cs="Tahoma"/>
              <w:noProof/>
              <w:sz w:val="20"/>
            </w:rPr>
            <w:t>257</w:t>
          </w:r>
          <w:r w:rsidRPr="00C82832">
            <w:rPr>
              <w:rStyle w:val="a4"/>
              <w:rFonts w:cs="Tahoma"/>
              <w:sz w:val="20"/>
            </w:rPr>
            <w:fldChar w:fldCharType="end"/>
          </w:r>
        </w:p>
      </w:tc>
    </w:tr>
  </w:tbl>
  <w:p w14:paraId="284B9410" w14:textId="77777777" w:rsidR="00F745EE" w:rsidRPr="00603221" w:rsidRDefault="00F745EE" w:rsidP="00603221">
    <w:pPr>
      <w:pStyle w:val="af3"/>
      <w:rPr>
        <w:sz w:val="20"/>
        <w:szCs w:val="20"/>
      </w:rP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5168" w:type="dxa"/>
      <w:jc w:val="center"/>
      <w:tblLook w:val="01E0" w:firstRow="1" w:lastRow="1" w:firstColumn="1" w:lastColumn="1" w:noHBand="0" w:noVBand="0"/>
    </w:tblPr>
    <w:tblGrid>
      <w:gridCol w:w="3413"/>
      <w:gridCol w:w="5334"/>
      <w:gridCol w:w="2760"/>
      <w:gridCol w:w="3094"/>
      <w:gridCol w:w="567"/>
    </w:tblGrid>
    <w:tr w:rsidR="001A20B8" w14:paraId="1D18AE3F" w14:textId="77777777" w:rsidTr="0020049C">
      <w:trPr>
        <w:trHeight w:val="388"/>
        <w:jc w:val="center"/>
      </w:trPr>
      <w:tc>
        <w:tcPr>
          <w:tcW w:w="3413" w:type="dxa"/>
          <w:vAlign w:val="center"/>
          <w:hideMark/>
        </w:tcPr>
        <w:p w14:paraId="7FED4B66" w14:textId="77777777" w:rsidR="001A20B8" w:rsidRDefault="001A20B8" w:rsidP="001A20B8">
          <w:pPr>
            <w:ind w:right="-181"/>
            <w:rPr>
              <w:rFonts w:ascii="Times New Roman" w:hAnsi="Times New Roman"/>
              <w:sz w:val="24"/>
            </w:rPr>
          </w:pPr>
          <w:r>
            <w:rPr>
              <w:noProof/>
            </w:rPr>
            <w:drawing>
              <wp:inline distT="0" distB="0" distL="0" distR="0" wp14:anchorId="56E17A48" wp14:editId="231CFC5E">
                <wp:extent cx="1019175" cy="190500"/>
                <wp:effectExtent l="0" t="0" r="9525" b="0"/>
                <wp:docPr id="36" name="Picture 36"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ext&#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19175" cy="190500"/>
                        </a:xfrm>
                        <a:prstGeom prst="rect">
                          <a:avLst/>
                        </a:prstGeom>
                        <a:noFill/>
                        <a:ln>
                          <a:noFill/>
                        </a:ln>
                      </pic:spPr>
                    </pic:pic>
                  </a:graphicData>
                </a:graphic>
              </wp:inline>
            </w:drawing>
          </w:r>
        </w:p>
      </w:tc>
      <w:tc>
        <w:tcPr>
          <w:tcW w:w="8094" w:type="dxa"/>
          <w:gridSpan w:val="2"/>
          <w:vAlign w:val="center"/>
        </w:tcPr>
        <w:p w14:paraId="4D727AC5" w14:textId="77777777" w:rsidR="001A20B8" w:rsidRDefault="001A20B8" w:rsidP="001A20B8">
          <w:pPr>
            <w:ind w:left="-56"/>
            <w:jc w:val="center"/>
            <w:rPr>
              <w:noProof/>
            </w:rPr>
          </w:pPr>
        </w:p>
      </w:tc>
      <w:tc>
        <w:tcPr>
          <w:tcW w:w="3661" w:type="dxa"/>
          <w:gridSpan w:val="2"/>
          <w:vAlign w:val="center"/>
          <w:hideMark/>
        </w:tcPr>
        <w:p w14:paraId="3BDCB501" w14:textId="77777777" w:rsidR="001A20B8" w:rsidRDefault="001A20B8" w:rsidP="001A20B8">
          <w:pPr>
            <w:spacing w:before="40"/>
            <w:ind w:left="-57"/>
            <w:jc w:val="center"/>
            <w:rPr>
              <w:b/>
              <w:sz w:val="10"/>
              <w:szCs w:val="10"/>
            </w:rPr>
          </w:pPr>
          <w:r>
            <w:rPr>
              <w:noProof/>
            </w:rPr>
            <w:drawing>
              <wp:inline distT="0" distB="0" distL="0" distR="0" wp14:anchorId="2A0A5E51" wp14:editId="6AD11DCB">
                <wp:extent cx="647700" cy="228600"/>
                <wp:effectExtent l="0" t="0" r="0" b="0"/>
                <wp:docPr id="37" name="Picture 37"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ogo&#10;&#10;Description automatically generated"/>
                        <pic:cNvPicPr>
                          <a:picLocks noChangeAspect="1" noChangeArrowheads="1"/>
                        </pic:cNvPicPr>
                      </pic:nvPicPr>
                      <pic:blipFill>
                        <a:blip r:embed="rId2">
                          <a:extLst>
                            <a:ext uri="{28A0092B-C50C-407E-A947-70E740481C1C}">
                              <a14:useLocalDpi xmlns:a14="http://schemas.microsoft.com/office/drawing/2010/main" val="0"/>
                            </a:ext>
                          </a:extLst>
                        </a:blip>
                        <a:srcRect l="7471" r="7748"/>
                        <a:stretch>
                          <a:fillRect/>
                        </a:stretch>
                      </pic:blipFill>
                      <pic:spPr bwMode="auto">
                        <a:xfrm>
                          <a:off x="0" y="0"/>
                          <a:ext cx="647700" cy="228600"/>
                        </a:xfrm>
                        <a:prstGeom prst="rect">
                          <a:avLst/>
                        </a:prstGeom>
                        <a:noFill/>
                        <a:ln>
                          <a:noFill/>
                        </a:ln>
                      </pic:spPr>
                    </pic:pic>
                  </a:graphicData>
                </a:graphic>
              </wp:inline>
            </w:drawing>
          </w:r>
        </w:p>
      </w:tc>
    </w:tr>
    <w:tr w:rsidR="00F745EE" w:rsidRPr="00A73BD3" w14:paraId="7D770953" w14:textId="77777777" w:rsidTr="0020049C">
      <w:tblPrEx>
        <w:jc w:val="left"/>
        <w:tblBorders>
          <w:top w:val="single" w:sz="4" w:space="0" w:color="auto"/>
        </w:tblBorders>
        <w:tblLook w:val="00A0" w:firstRow="1" w:lastRow="0" w:firstColumn="1" w:lastColumn="0" w:noHBand="0" w:noVBand="0"/>
      </w:tblPrEx>
      <w:trPr>
        <w:gridAfter w:val="1"/>
        <w:wAfter w:w="567" w:type="dxa"/>
      </w:trPr>
      <w:tc>
        <w:tcPr>
          <w:tcW w:w="8747" w:type="dxa"/>
          <w:gridSpan w:val="2"/>
          <w:tcBorders>
            <w:top w:val="single" w:sz="4" w:space="0" w:color="auto"/>
          </w:tcBorders>
        </w:tcPr>
        <w:p w14:paraId="2807B864" w14:textId="77777777" w:rsidR="00F745EE" w:rsidRPr="001E54F6" w:rsidRDefault="00F745EE" w:rsidP="006B55CD">
          <w:pPr>
            <w:pStyle w:val="af3"/>
            <w:spacing w:after="0"/>
            <w:rPr>
              <w:rStyle w:val="a4"/>
              <w:rFonts w:cs="Tahoma"/>
              <w:sz w:val="20"/>
              <w:lang w:val="el-GR"/>
            </w:rPr>
          </w:pPr>
          <w:r w:rsidRPr="001E54F6">
            <w:rPr>
              <w:rStyle w:val="a4"/>
              <w:rFonts w:cs="Tahoma"/>
              <w:sz w:val="20"/>
              <w:lang w:val="el-GR"/>
            </w:rPr>
            <w:t xml:space="preserve">Κοινωνία της Πληροφορίας </w:t>
          </w:r>
          <w:r>
            <w:rPr>
              <w:rStyle w:val="a4"/>
              <w:rFonts w:cs="Tahoma"/>
              <w:sz w:val="20"/>
              <w:lang w:val="el-GR"/>
            </w:rPr>
            <w:t>Μ.</w:t>
          </w:r>
          <w:r w:rsidRPr="001E54F6">
            <w:rPr>
              <w:rStyle w:val="a4"/>
              <w:rFonts w:cs="Tahoma"/>
              <w:sz w:val="20"/>
              <w:lang w:val="el-GR"/>
            </w:rPr>
            <w:t xml:space="preserve">Α.Ε. </w:t>
          </w:r>
        </w:p>
      </w:tc>
      <w:tc>
        <w:tcPr>
          <w:tcW w:w="5854" w:type="dxa"/>
          <w:gridSpan w:val="2"/>
          <w:tcBorders>
            <w:top w:val="single" w:sz="4" w:space="0" w:color="auto"/>
          </w:tcBorders>
        </w:tcPr>
        <w:p w14:paraId="4B39A4E0" w14:textId="25156180" w:rsidR="00F745EE" w:rsidRPr="001E54F6" w:rsidRDefault="00F745EE" w:rsidP="001E54F6">
          <w:pPr>
            <w:pStyle w:val="af3"/>
            <w:spacing w:after="0"/>
            <w:jc w:val="right"/>
            <w:rPr>
              <w:rStyle w:val="a4"/>
              <w:rFonts w:cs="Tahoma"/>
              <w:sz w:val="20"/>
            </w:rPr>
          </w:pPr>
          <w:r w:rsidRPr="001E54F6">
            <w:rPr>
              <w:rStyle w:val="a4"/>
              <w:rFonts w:cs="Tahoma"/>
              <w:sz w:val="20"/>
            </w:rPr>
            <w:fldChar w:fldCharType="begin"/>
          </w:r>
          <w:r w:rsidRPr="001E54F6">
            <w:rPr>
              <w:rStyle w:val="a4"/>
              <w:rFonts w:cs="Tahoma"/>
              <w:sz w:val="20"/>
            </w:rPr>
            <w:instrText xml:space="preserve"> PAGE </w:instrText>
          </w:r>
          <w:r w:rsidRPr="001E54F6">
            <w:rPr>
              <w:rStyle w:val="a4"/>
              <w:rFonts w:cs="Tahoma"/>
              <w:sz w:val="20"/>
            </w:rPr>
            <w:fldChar w:fldCharType="separate"/>
          </w:r>
          <w:r w:rsidR="00104D3C">
            <w:rPr>
              <w:rStyle w:val="a4"/>
              <w:rFonts w:cs="Tahoma"/>
              <w:noProof/>
              <w:sz w:val="20"/>
            </w:rPr>
            <w:t>185</w:t>
          </w:r>
          <w:r w:rsidRPr="001E54F6">
            <w:rPr>
              <w:rStyle w:val="a4"/>
              <w:rFonts w:cs="Tahoma"/>
              <w:sz w:val="20"/>
            </w:rPr>
            <w:fldChar w:fldCharType="end"/>
          </w:r>
          <w:r w:rsidRPr="001E54F6">
            <w:rPr>
              <w:rStyle w:val="a4"/>
              <w:rFonts w:cs="Tahoma"/>
              <w:sz w:val="20"/>
            </w:rPr>
            <w:t xml:space="preserve"> - </w:t>
          </w:r>
          <w:r w:rsidRPr="001E54F6">
            <w:rPr>
              <w:rStyle w:val="a4"/>
              <w:rFonts w:cs="Tahoma"/>
              <w:sz w:val="20"/>
            </w:rPr>
            <w:fldChar w:fldCharType="begin"/>
          </w:r>
          <w:r w:rsidRPr="001E54F6">
            <w:rPr>
              <w:rStyle w:val="a4"/>
              <w:rFonts w:cs="Tahoma"/>
              <w:sz w:val="20"/>
            </w:rPr>
            <w:instrText xml:space="preserve"> NUMPAGES </w:instrText>
          </w:r>
          <w:r w:rsidRPr="001E54F6">
            <w:rPr>
              <w:rStyle w:val="a4"/>
              <w:rFonts w:cs="Tahoma"/>
              <w:sz w:val="20"/>
            </w:rPr>
            <w:fldChar w:fldCharType="separate"/>
          </w:r>
          <w:r w:rsidR="00104D3C">
            <w:rPr>
              <w:rStyle w:val="a4"/>
              <w:rFonts w:cs="Tahoma"/>
              <w:noProof/>
              <w:sz w:val="20"/>
            </w:rPr>
            <w:t>257</w:t>
          </w:r>
          <w:r w:rsidRPr="001E54F6">
            <w:rPr>
              <w:rStyle w:val="a4"/>
              <w:rFonts w:cs="Tahoma"/>
              <w:sz w:val="20"/>
            </w:rPr>
            <w:fldChar w:fldCharType="end"/>
          </w:r>
        </w:p>
      </w:tc>
    </w:tr>
  </w:tbl>
  <w:p w14:paraId="5AADC131" w14:textId="10DBE8DE" w:rsidR="00F745EE" w:rsidRPr="00603221" w:rsidRDefault="001A20B8" w:rsidP="0020049C">
    <w:pPr>
      <w:pStyle w:val="af3"/>
      <w:tabs>
        <w:tab w:val="left" w:pos="2205"/>
      </w:tabs>
      <w:rPr>
        <w:sz w:val="20"/>
        <w:szCs w:val="20"/>
      </w:rPr>
    </w:pPr>
    <w:r>
      <w:rPr>
        <w:sz w:val="20"/>
        <w:szCs w:val="20"/>
      </w:rPr>
      <w:tab/>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3892" w:type="dxa"/>
      <w:jc w:val="center"/>
      <w:tblLook w:val="01E0" w:firstRow="1" w:lastRow="1" w:firstColumn="1" w:lastColumn="1" w:noHBand="0" w:noVBand="0"/>
    </w:tblPr>
    <w:tblGrid>
      <w:gridCol w:w="3413"/>
      <w:gridCol w:w="8094"/>
      <w:gridCol w:w="389"/>
      <w:gridCol w:w="1599"/>
      <w:gridCol w:w="397"/>
    </w:tblGrid>
    <w:tr w:rsidR="001A20B8" w14:paraId="4FE9BEA6" w14:textId="77777777" w:rsidTr="0020049C">
      <w:trPr>
        <w:trHeight w:val="388"/>
        <w:jc w:val="center"/>
      </w:trPr>
      <w:tc>
        <w:tcPr>
          <w:tcW w:w="3413" w:type="dxa"/>
          <w:vAlign w:val="center"/>
          <w:hideMark/>
        </w:tcPr>
        <w:p w14:paraId="2EE149C3" w14:textId="0D771972" w:rsidR="001A20B8" w:rsidRDefault="001A20B8" w:rsidP="001A20B8">
          <w:pPr>
            <w:ind w:right="-181"/>
            <w:rPr>
              <w:rFonts w:ascii="Times New Roman" w:hAnsi="Times New Roman"/>
              <w:sz w:val="24"/>
            </w:rPr>
          </w:pPr>
          <w:r>
            <w:rPr>
              <w:noProof/>
            </w:rPr>
            <w:drawing>
              <wp:inline distT="0" distB="0" distL="0" distR="0" wp14:anchorId="7DC357B0" wp14:editId="0CC21A49">
                <wp:extent cx="1019175" cy="190500"/>
                <wp:effectExtent l="0" t="0" r="9525" b="0"/>
                <wp:docPr id="33" name="Picture 33"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ext&#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19175" cy="190500"/>
                        </a:xfrm>
                        <a:prstGeom prst="rect">
                          <a:avLst/>
                        </a:prstGeom>
                        <a:noFill/>
                        <a:ln>
                          <a:noFill/>
                        </a:ln>
                      </pic:spPr>
                    </pic:pic>
                  </a:graphicData>
                </a:graphic>
              </wp:inline>
            </w:drawing>
          </w:r>
        </w:p>
      </w:tc>
      <w:tc>
        <w:tcPr>
          <w:tcW w:w="8094" w:type="dxa"/>
          <w:vAlign w:val="center"/>
        </w:tcPr>
        <w:p w14:paraId="13D77D88" w14:textId="77777777" w:rsidR="001A20B8" w:rsidRDefault="001A20B8" w:rsidP="001A20B8">
          <w:pPr>
            <w:ind w:left="-56"/>
            <w:jc w:val="center"/>
            <w:rPr>
              <w:noProof/>
            </w:rPr>
          </w:pPr>
        </w:p>
      </w:tc>
      <w:tc>
        <w:tcPr>
          <w:tcW w:w="2385" w:type="dxa"/>
          <w:gridSpan w:val="3"/>
          <w:vAlign w:val="center"/>
          <w:hideMark/>
        </w:tcPr>
        <w:p w14:paraId="4CF78D04" w14:textId="5E221BA6" w:rsidR="001A20B8" w:rsidRDefault="001A20B8" w:rsidP="001A20B8">
          <w:pPr>
            <w:spacing w:before="40"/>
            <w:ind w:left="-57"/>
            <w:jc w:val="center"/>
            <w:rPr>
              <w:b/>
              <w:sz w:val="10"/>
              <w:szCs w:val="10"/>
            </w:rPr>
          </w:pPr>
          <w:r>
            <w:rPr>
              <w:noProof/>
            </w:rPr>
            <w:drawing>
              <wp:inline distT="0" distB="0" distL="0" distR="0" wp14:anchorId="4A07F8D1" wp14:editId="390A606E">
                <wp:extent cx="647700" cy="228600"/>
                <wp:effectExtent l="0" t="0" r="0" b="0"/>
                <wp:docPr id="32" name="Picture 32"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ogo&#10;&#10;Description automatically generated"/>
                        <pic:cNvPicPr>
                          <a:picLocks noChangeAspect="1" noChangeArrowheads="1"/>
                        </pic:cNvPicPr>
                      </pic:nvPicPr>
                      <pic:blipFill>
                        <a:blip r:embed="rId2">
                          <a:extLst>
                            <a:ext uri="{28A0092B-C50C-407E-A947-70E740481C1C}">
                              <a14:useLocalDpi xmlns:a14="http://schemas.microsoft.com/office/drawing/2010/main" val="0"/>
                            </a:ext>
                          </a:extLst>
                        </a:blip>
                        <a:srcRect l="7471" r="7748"/>
                        <a:stretch>
                          <a:fillRect/>
                        </a:stretch>
                      </pic:blipFill>
                      <pic:spPr bwMode="auto">
                        <a:xfrm>
                          <a:off x="0" y="0"/>
                          <a:ext cx="647700" cy="228600"/>
                        </a:xfrm>
                        <a:prstGeom prst="rect">
                          <a:avLst/>
                        </a:prstGeom>
                        <a:noFill/>
                        <a:ln>
                          <a:noFill/>
                        </a:ln>
                      </pic:spPr>
                    </pic:pic>
                  </a:graphicData>
                </a:graphic>
              </wp:inline>
            </w:drawing>
          </w:r>
        </w:p>
      </w:tc>
    </w:tr>
    <w:tr w:rsidR="00F745EE" w:rsidRPr="00E348B3" w14:paraId="07CBAE3E" w14:textId="77777777" w:rsidTr="0020049C">
      <w:tblPrEx>
        <w:jc w:val="left"/>
        <w:tblBorders>
          <w:top w:val="single" w:sz="4" w:space="0" w:color="auto"/>
        </w:tblBorders>
        <w:tblLook w:val="00A0" w:firstRow="1" w:lastRow="0" w:firstColumn="1" w:lastColumn="0" w:noHBand="0" w:noVBand="0"/>
      </w:tblPrEx>
      <w:trPr>
        <w:gridAfter w:val="1"/>
        <w:wAfter w:w="397" w:type="dxa"/>
        <w:trHeight w:val="166"/>
      </w:trPr>
      <w:tc>
        <w:tcPr>
          <w:tcW w:w="11896" w:type="dxa"/>
          <w:gridSpan w:val="3"/>
          <w:tcBorders>
            <w:top w:val="single" w:sz="4" w:space="0" w:color="auto"/>
          </w:tcBorders>
        </w:tcPr>
        <w:p w14:paraId="404890FE" w14:textId="77777777" w:rsidR="00F745EE" w:rsidRPr="00C82832" w:rsidRDefault="00F745EE" w:rsidP="003C0732">
          <w:pPr>
            <w:pStyle w:val="af3"/>
            <w:spacing w:after="0"/>
            <w:rPr>
              <w:rStyle w:val="a4"/>
              <w:rFonts w:cs="Tahoma"/>
              <w:sz w:val="20"/>
              <w:lang w:val="el-GR"/>
            </w:rPr>
          </w:pPr>
          <w:r w:rsidRPr="00C82832">
            <w:rPr>
              <w:rStyle w:val="a4"/>
              <w:rFonts w:cs="Tahoma"/>
              <w:sz w:val="20"/>
              <w:lang w:val="el-GR"/>
            </w:rPr>
            <w:t xml:space="preserve">Κοινωνία της Πληροφορίας </w:t>
          </w:r>
          <w:r>
            <w:rPr>
              <w:rStyle w:val="a4"/>
              <w:rFonts w:cs="Tahoma"/>
              <w:sz w:val="20"/>
              <w:lang w:val="el-GR"/>
            </w:rPr>
            <w:t>Μ.</w:t>
          </w:r>
          <w:r w:rsidRPr="00C82832">
            <w:rPr>
              <w:rStyle w:val="a4"/>
              <w:rFonts w:cs="Tahoma"/>
              <w:sz w:val="20"/>
              <w:lang w:val="el-GR"/>
            </w:rPr>
            <w:t xml:space="preserve">Α.Ε. </w:t>
          </w:r>
        </w:p>
      </w:tc>
      <w:tc>
        <w:tcPr>
          <w:tcW w:w="1599" w:type="dxa"/>
          <w:tcBorders>
            <w:top w:val="single" w:sz="4" w:space="0" w:color="auto"/>
          </w:tcBorders>
        </w:tcPr>
        <w:p w14:paraId="3AEF4235" w14:textId="1B65108A" w:rsidR="00F745EE" w:rsidRPr="00C82832" w:rsidRDefault="00F745EE" w:rsidP="00C82832">
          <w:pPr>
            <w:pStyle w:val="af3"/>
            <w:spacing w:after="0"/>
            <w:jc w:val="right"/>
            <w:rPr>
              <w:rStyle w:val="a4"/>
              <w:rFonts w:cs="Tahoma"/>
              <w:sz w:val="20"/>
            </w:rPr>
          </w:pPr>
          <w:r w:rsidRPr="00C82832">
            <w:rPr>
              <w:rStyle w:val="a4"/>
              <w:rFonts w:cs="Tahoma"/>
              <w:sz w:val="20"/>
            </w:rPr>
            <w:fldChar w:fldCharType="begin"/>
          </w:r>
          <w:r w:rsidRPr="00C82832">
            <w:rPr>
              <w:rStyle w:val="a4"/>
              <w:rFonts w:cs="Tahoma"/>
              <w:sz w:val="20"/>
            </w:rPr>
            <w:instrText xml:space="preserve"> PAGE </w:instrText>
          </w:r>
          <w:r w:rsidRPr="00C82832">
            <w:rPr>
              <w:rStyle w:val="a4"/>
              <w:rFonts w:cs="Tahoma"/>
              <w:sz w:val="20"/>
            </w:rPr>
            <w:fldChar w:fldCharType="separate"/>
          </w:r>
          <w:r w:rsidR="00104D3C">
            <w:rPr>
              <w:rStyle w:val="a4"/>
              <w:rFonts w:cs="Tahoma"/>
              <w:noProof/>
              <w:sz w:val="20"/>
            </w:rPr>
            <w:t>172</w:t>
          </w:r>
          <w:r w:rsidRPr="00C82832">
            <w:rPr>
              <w:rStyle w:val="a4"/>
              <w:rFonts w:cs="Tahoma"/>
              <w:sz w:val="20"/>
            </w:rPr>
            <w:fldChar w:fldCharType="end"/>
          </w:r>
          <w:r w:rsidRPr="00C82832">
            <w:rPr>
              <w:rStyle w:val="a4"/>
              <w:rFonts w:cs="Tahoma"/>
              <w:sz w:val="20"/>
            </w:rPr>
            <w:t xml:space="preserve"> - </w:t>
          </w:r>
          <w:r w:rsidRPr="00C82832">
            <w:rPr>
              <w:rStyle w:val="a4"/>
              <w:rFonts w:cs="Tahoma"/>
              <w:sz w:val="20"/>
            </w:rPr>
            <w:fldChar w:fldCharType="begin"/>
          </w:r>
          <w:r w:rsidRPr="00C82832">
            <w:rPr>
              <w:rStyle w:val="a4"/>
              <w:rFonts w:cs="Tahoma"/>
              <w:sz w:val="20"/>
            </w:rPr>
            <w:instrText xml:space="preserve"> NUMPAGES </w:instrText>
          </w:r>
          <w:r w:rsidRPr="00C82832">
            <w:rPr>
              <w:rStyle w:val="a4"/>
              <w:rFonts w:cs="Tahoma"/>
              <w:sz w:val="20"/>
            </w:rPr>
            <w:fldChar w:fldCharType="separate"/>
          </w:r>
          <w:r w:rsidR="00104D3C">
            <w:rPr>
              <w:rStyle w:val="a4"/>
              <w:rFonts w:cs="Tahoma"/>
              <w:noProof/>
              <w:sz w:val="20"/>
            </w:rPr>
            <w:t>257</w:t>
          </w:r>
          <w:r w:rsidRPr="00C82832">
            <w:rPr>
              <w:rStyle w:val="a4"/>
              <w:rFonts w:cs="Tahoma"/>
              <w:sz w:val="20"/>
            </w:rPr>
            <w:fldChar w:fldCharType="end"/>
          </w:r>
        </w:p>
      </w:tc>
    </w:tr>
  </w:tbl>
  <w:p w14:paraId="2BE842D6" w14:textId="77777777" w:rsidR="00F745EE" w:rsidRPr="00603221" w:rsidRDefault="00F745EE" w:rsidP="00603221">
    <w:pPr>
      <w:pStyle w:val="af3"/>
      <w:rPr>
        <w:sz w:val="20"/>
        <w:szCs w:val="20"/>
      </w:rP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097" w:type="dxa"/>
      <w:jc w:val="center"/>
      <w:tblLook w:val="01E0" w:firstRow="1" w:lastRow="1" w:firstColumn="1" w:lastColumn="1" w:noHBand="0" w:noVBand="0"/>
    </w:tblPr>
    <w:tblGrid>
      <w:gridCol w:w="2726"/>
      <w:gridCol w:w="6466"/>
      <w:gridCol w:w="312"/>
      <w:gridCol w:w="1277"/>
      <w:gridCol w:w="316"/>
    </w:tblGrid>
    <w:tr w:rsidR="00DA15BA" w14:paraId="1774BA0D" w14:textId="77777777" w:rsidTr="0020049C">
      <w:trPr>
        <w:trHeight w:val="411"/>
        <w:jc w:val="center"/>
      </w:trPr>
      <w:tc>
        <w:tcPr>
          <w:tcW w:w="2726" w:type="dxa"/>
          <w:vAlign w:val="center"/>
          <w:hideMark/>
        </w:tcPr>
        <w:p w14:paraId="465E4F63" w14:textId="77777777" w:rsidR="00DA15BA" w:rsidRDefault="00DA15BA" w:rsidP="001A20B8">
          <w:pPr>
            <w:ind w:right="-181"/>
            <w:rPr>
              <w:rFonts w:ascii="Times New Roman" w:hAnsi="Times New Roman"/>
              <w:sz w:val="24"/>
            </w:rPr>
          </w:pPr>
          <w:r>
            <w:rPr>
              <w:noProof/>
            </w:rPr>
            <w:drawing>
              <wp:inline distT="0" distB="0" distL="0" distR="0" wp14:anchorId="6ADEB245" wp14:editId="7C69E326">
                <wp:extent cx="1019175" cy="190500"/>
                <wp:effectExtent l="0" t="0" r="9525" b="0"/>
                <wp:docPr id="38" name="Picture 38"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ext&#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19175" cy="190500"/>
                        </a:xfrm>
                        <a:prstGeom prst="rect">
                          <a:avLst/>
                        </a:prstGeom>
                        <a:noFill/>
                        <a:ln>
                          <a:noFill/>
                        </a:ln>
                      </pic:spPr>
                    </pic:pic>
                  </a:graphicData>
                </a:graphic>
              </wp:inline>
            </w:drawing>
          </w:r>
        </w:p>
      </w:tc>
      <w:tc>
        <w:tcPr>
          <w:tcW w:w="6466" w:type="dxa"/>
          <w:vAlign w:val="center"/>
        </w:tcPr>
        <w:p w14:paraId="2B187503" w14:textId="77777777" w:rsidR="00DA15BA" w:rsidRDefault="00DA15BA" w:rsidP="001A20B8">
          <w:pPr>
            <w:ind w:left="-56"/>
            <w:jc w:val="center"/>
            <w:rPr>
              <w:noProof/>
            </w:rPr>
          </w:pPr>
        </w:p>
      </w:tc>
      <w:tc>
        <w:tcPr>
          <w:tcW w:w="1905" w:type="dxa"/>
          <w:gridSpan w:val="3"/>
          <w:vAlign w:val="center"/>
          <w:hideMark/>
        </w:tcPr>
        <w:p w14:paraId="644DCB14" w14:textId="77777777" w:rsidR="00DA15BA" w:rsidRDefault="00DA15BA" w:rsidP="001A20B8">
          <w:pPr>
            <w:spacing w:before="40"/>
            <w:ind w:left="-57"/>
            <w:jc w:val="center"/>
            <w:rPr>
              <w:b/>
              <w:sz w:val="10"/>
              <w:szCs w:val="10"/>
            </w:rPr>
          </w:pPr>
          <w:r>
            <w:rPr>
              <w:noProof/>
            </w:rPr>
            <w:drawing>
              <wp:inline distT="0" distB="0" distL="0" distR="0" wp14:anchorId="053C10BC" wp14:editId="6C5AAD5F">
                <wp:extent cx="647700" cy="228600"/>
                <wp:effectExtent l="0" t="0" r="0" b="0"/>
                <wp:docPr id="39" name="Picture 39"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ogo&#10;&#10;Description automatically generated"/>
                        <pic:cNvPicPr>
                          <a:picLocks noChangeAspect="1" noChangeArrowheads="1"/>
                        </pic:cNvPicPr>
                      </pic:nvPicPr>
                      <pic:blipFill>
                        <a:blip r:embed="rId2">
                          <a:extLst>
                            <a:ext uri="{28A0092B-C50C-407E-A947-70E740481C1C}">
                              <a14:useLocalDpi xmlns:a14="http://schemas.microsoft.com/office/drawing/2010/main" val="0"/>
                            </a:ext>
                          </a:extLst>
                        </a:blip>
                        <a:srcRect l="7471" r="7748"/>
                        <a:stretch>
                          <a:fillRect/>
                        </a:stretch>
                      </pic:blipFill>
                      <pic:spPr bwMode="auto">
                        <a:xfrm>
                          <a:off x="0" y="0"/>
                          <a:ext cx="647700" cy="228600"/>
                        </a:xfrm>
                        <a:prstGeom prst="rect">
                          <a:avLst/>
                        </a:prstGeom>
                        <a:noFill/>
                        <a:ln>
                          <a:noFill/>
                        </a:ln>
                      </pic:spPr>
                    </pic:pic>
                  </a:graphicData>
                </a:graphic>
              </wp:inline>
            </w:drawing>
          </w:r>
        </w:p>
      </w:tc>
    </w:tr>
    <w:tr w:rsidR="00DA15BA" w:rsidRPr="00E348B3" w14:paraId="5A943821" w14:textId="77777777" w:rsidTr="0020049C">
      <w:tblPrEx>
        <w:jc w:val="left"/>
        <w:tblBorders>
          <w:top w:val="single" w:sz="4" w:space="0" w:color="auto"/>
        </w:tblBorders>
        <w:tblLook w:val="00A0" w:firstRow="1" w:lastRow="0" w:firstColumn="1" w:lastColumn="0" w:noHBand="0" w:noVBand="0"/>
      </w:tblPrEx>
      <w:trPr>
        <w:gridAfter w:val="1"/>
        <w:wAfter w:w="316" w:type="dxa"/>
        <w:trHeight w:val="175"/>
      </w:trPr>
      <w:tc>
        <w:tcPr>
          <w:tcW w:w="9504" w:type="dxa"/>
          <w:gridSpan w:val="3"/>
          <w:tcBorders>
            <w:top w:val="single" w:sz="4" w:space="0" w:color="auto"/>
          </w:tcBorders>
        </w:tcPr>
        <w:p w14:paraId="74123AE5" w14:textId="77777777" w:rsidR="00DA15BA" w:rsidRPr="00C82832" w:rsidRDefault="00DA15BA" w:rsidP="003C0732">
          <w:pPr>
            <w:pStyle w:val="af3"/>
            <w:spacing w:after="0"/>
            <w:rPr>
              <w:rStyle w:val="a4"/>
              <w:rFonts w:cs="Tahoma"/>
              <w:sz w:val="20"/>
              <w:lang w:val="el-GR"/>
            </w:rPr>
          </w:pPr>
          <w:r w:rsidRPr="00C82832">
            <w:rPr>
              <w:rStyle w:val="a4"/>
              <w:rFonts w:cs="Tahoma"/>
              <w:sz w:val="20"/>
              <w:lang w:val="el-GR"/>
            </w:rPr>
            <w:t xml:space="preserve">Κοινωνία της Πληροφορίας </w:t>
          </w:r>
          <w:r>
            <w:rPr>
              <w:rStyle w:val="a4"/>
              <w:rFonts w:cs="Tahoma"/>
              <w:sz w:val="20"/>
              <w:lang w:val="el-GR"/>
            </w:rPr>
            <w:t>Μ.</w:t>
          </w:r>
          <w:r w:rsidRPr="00C82832">
            <w:rPr>
              <w:rStyle w:val="a4"/>
              <w:rFonts w:cs="Tahoma"/>
              <w:sz w:val="20"/>
              <w:lang w:val="el-GR"/>
            </w:rPr>
            <w:t xml:space="preserve">Α.Ε. </w:t>
          </w:r>
        </w:p>
      </w:tc>
      <w:tc>
        <w:tcPr>
          <w:tcW w:w="1277" w:type="dxa"/>
          <w:tcBorders>
            <w:top w:val="single" w:sz="4" w:space="0" w:color="auto"/>
          </w:tcBorders>
        </w:tcPr>
        <w:p w14:paraId="7A6A498A" w14:textId="77777777" w:rsidR="00DA15BA" w:rsidRPr="00C82832" w:rsidRDefault="00DA15BA" w:rsidP="00C82832">
          <w:pPr>
            <w:pStyle w:val="af3"/>
            <w:spacing w:after="0"/>
            <w:jc w:val="right"/>
            <w:rPr>
              <w:rStyle w:val="a4"/>
              <w:rFonts w:cs="Tahoma"/>
              <w:sz w:val="20"/>
            </w:rPr>
          </w:pPr>
          <w:r w:rsidRPr="00C82832">
            <w:rPr>
              <w:rStyle w:val="a4"/>
              <w:rFonts w:cs="Tahoma"/>
              <w:sz w:val="20"/>
            </w:rPr>
            <w:fldChar w:fldCharType="begin"/>
          </w:r>
          <w:r w:rsidRPr="00C82832">
            <w:rPr>
              <w:rStyle w:val="a4"/>
              <w:rFonts w:cs="Tahoma"/>
              <w:sz w:val="20"/>
            </w:rPr>
            <w:instrText xml:space="preserve"> PAGE </w:instrText>
          </w:r>
          <w:r w:rsidRPr="00C82832">
            <w:rPr>
              <w:rStyle w:val="a4"/>
              <w:rFonts w:cs="Tahoma"/>
              <w:sz w:val="20"/>
            </w:rPr>
            <w:fldChar w:fldCharType="separate"/>
          </w:r>
          <w:r>
            <w:rPr>
              <w:rStyle w:val="a4"/>
              <w:rFonts w:cs="Tahoma"/>
              <w:noProof/>
              <w:sz w:val="20"/>
            </w:rPr>
            <w:t>172</w:t>
          </w:r>
          <w:r w:rsidRPr="00C82832">
            <w:rPr>
              <w:rStyle w:val="a4"/>
              <w:rFonts w:cs="Tahoma"/>
              <w:sz w:val="20"/>
            </w:rPr>
            <w:fldChar w:fldCharType="end"/>
          </w:r>
          <w:r w:rsidRPr="00C82832">
            <w:rPr>
              <w:rStyle w:val="a4"/>
              <w:rFonts w:cs="Tahoma"/>
              <w:sz w:val="20"/>
            </w:rPr>
            <w:t xml:space="preserve"> - </w:t>
          </w:r>
          <w:r w:rsidRPr="00C82832">
            <w:rPr>
              <w:rStyle w:val="a4"/>
              <w:rFonts w:cs="Tahoma"/>
              <w:sz w:val="20"/>
            </w:rPr>
            <w:fldChar w:fldCharType="begin"/>
          </w:r>
          <w:r w:rsidRPr="00C82832">
            <w:rPr>
              <w:rStyle w:val="a4"/>
              <w:rFonts w:cs="Tahoma"/>
              <w:sz w:val="20"/>
            </w:rPr>
            <w:instrText xml:space="preserve"> NUMPAGES </w:instrText>
          </w:r>
          <w:r w:rsidRPr="00C82832">
            <w:rPr>
              <w:rStyle w:val="a4"/>
              <w:rFonts w:cs="Tahoma"/>
              <w:sz w:val="20"/>
            </w:rPr>
            <w:fldChar w:fldCharType="separate"/>
          </w:r>
          <w:r>
            <w:rPr>
              <w:rStyle w:val="a4"/>
              <w:rFonts w:cs="Tahoma"/>
              <w:noProof/>
              <w:sz w:val="20"/>
            </w:rPr>
            <w:t>257</w:t>
          </w:r>
          <w:r w:rsidRPr="00C82832">
            <w:rPr>
              <w:rStyle w:val="a4"/>
              <w:rFonts w:cs="Tahoma"/>
              <w:sz w:val="20"/>
            </w:rPr>
            <w:fldChar w:fldCharType="end"/>
          </w:r>
        </w:p>
      </w:tc>
    </w:tr>
  </w:tbl>
  <w:p w14:paraId="033A33B7" w14:textId="77777777" w:rsidR="00DA15BA" w:rsidRPr="00603221" w:rsidRDefault="00DA15BA" w:rsidP="00603221">
    <w:pPr>
      <w:pStyle w:val="af3"/>
      <w:rPr>
        <w:sz w:val="20"/>
        <w:szCs w:val="20"/>
      </w:rP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052" w:type="dxa"/>
      <w:jc w:val="center"/>
      <w:tblLook w:val="01E0" w:firstRow="1" w:lastRow="1" w:firstColumn="1" w:lastColumn="1" w:noHBand="0" w:noVBand="0"/>
    </w:tblPr>
    <w:tblGrid>
      <w:gridCol w:w="2487"/>
      <w:gridCol w:w="3887"/>
      <w:gridCol w:w="2011"/>
      <w:gridCol w:w="2254"/>
      <w:gridCol w:w="413"/>
    </w:tblGrid>
    <w:tr w:rsidR="008C270C" w14:paraId="68590F51" w14:textId="77777777" w:rsidTr="004A01D0">
      <w:trPr>
        <w:trHeight w:val="411"/>
        <w:jc w:val="center"/>
      </w:trPr>
      <w:tc>
        <w:tcPr>
          <w:tcW w:w="2487" w:type="dxa"/>
          <w:vAlign w:val="center"/>
          <w:hideMark/>
        </w:tcPr>
        <w:p w14:paraId="08AC92B4" w14:textId="77777777" w:rsidR="008C270C" w:rsidRDefault="008C270C" w:rsidP="001A20B8">
          <w:pPr>
            <w:ind w:right="-181"/>
            <w:rPr>
              <w:rFonts w:ascii="Times New Roman" w:hAnsi="Times New Roman"/>
              <w:sz w:val="24"/>
            </w:rPr>
          </w:pPr>
          <w:r>
            <w:rPr>
              <w:noProof/>
            </w:rPr>
            <w:drawing>
              <wp:inline distT="0" distB="0" distL="0" distR="0" wp14:anchorId="15E81A56" wp14:editId="04471011">
                <wp:extent cx="1019175" cy="190500"/>
                <wp:effectExtent l="0" t="0" r="9525" b="0"/>
                <wp:docPr id="65" name="Picture 65"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ext&#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19175" cy="190500"/>
                        </a:xfrm>
                        <a:prstGeom prst="rect">
                          <a:avLst/>
                        </a:prstGeom>
                        <a:noFill/>
                        <a:ln>
                          <a:noFill/>
                        </a:ln>
                      </pic:spPr>
                    </pic:pic>
                  </a:graphicData>
                </a:graphic>
              </wp:inline>
            </w:drawing>
          </w:r>
        </w:p>
      </w:tc>
      <w:tc>
        <w:tcPr>
          <w:tcW w:w="5898" w:type="dxa"/>
          <w:gridSpan w:val="2"/>
          <w:vAlign w:val="center"/>
        </w:tcPr>
        <w:p w14:paraId="5F84B823" w14:textId="77777777" w:rsidR="008C270C" w:rsidRDefault="008C270C" w:rsidP="001A20B8">
          <w:pPr>
            <w:ind w:left="-56"/>
            <w:jc w:val="center"/>
            <w:rPr>
              <w:noProof/>
            </w:rPr>
          </w:pPr>
        </w:p>
      </w:tc>
      <w:tc>
        <w:tcPr>
          <w:tcW w:w="2667" w:type="dxa"/>
          <w:gridSpan w:val="2"/>
          <w:vAlign w:val="center"/>
          <w:hideMark/>
        </w:tcPr>
        <w:p w14:paraId="01991220" w14:textId="77777777" w:rsidR="008C270C" w:rsidRDefault="008C270C" w:rsidP="001A20B8">
          <w:pPr>
            <w:spacing w:before="40"/>
            <w:ind w:left="-57"/>
            <w:jc w:val="center"/>
            <w:rPr>
              <w:b/>
              <w:sz w:val="10"/>
              <w:szCs w:val="10"/>
            </w:rPr>
          </w:pPr>
          <w:r>
            <w:rPr>
              <w:noProof/>
            </w:rPr>
            <w:drawing>
              <wp:inline distT="0" distB="0" distL="0" distR="0" wp14:anchorId="353FFFD8" wp14:editId="7346C6A0">
                <wp:extent cx="647700" cy="228600"/>
                <wp:effectExtent l="0" t="0" r="0" b="0"/>
                <wp:docPr id="66" name="Picture 66"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ogo&#10;&#10;Description automatically generated"/>
                        <pic:cNvPicPr>
                          <a:picLocks noChangeAspect="1" noChangeArrowheads="1"/>
                        </pic:cNvPicPr>
                      </pic:nvPicPr>
                      <pic:blipFill>
                        <a:blip r:embed="rId2">
                          <a:extLst>
                            <a:ext uri="{28A0092B-C50C-407E-A947-70E740481C1C}">
                              <a14:useLocalDpi xmlns:a14="http://schemas.microsoft.com/office/drawing/2010/main" val="0"/>
                            </a:ext>
                          </a:extLst>
                        </a:blip>
                        <a:srcRect l="7471" r="7748"/>
                        <a:stretch>
                          <a:fillRect/>
                        </a:stretch>
                      </pic:blipFill>
                      <pic:spPr bwMode="auto">
                        <a:xfrm>
                          <a:off x="0" y="0"/>
                          <a:ext cx="647700" cy="228600"/>
                        </a:xfrm>
                        <a:prstGeom prst="rect">
                          <a:avLst/>
                        </a:prstGeom>
                        <a:noFill/>
                        <a:ln>
                          <a:noFill/>
                        </a:ln>
                      </pic:spPr>
                    </pic:pic>
                  </a:graphicData>
                </a:graphic>
              </wp:inline>
            </w:drawing>
          </w:r>
        </w:p>
      </w:tc>
    </w:tr>
    <w:tr w:rsidR="008C270C" w:rsidRPr="00A73BD3" w14:paraId="3AEA8627" w14:textId="77777777" w:rsidTr="0020049C">
      <w:tblPrEx>
        <w:tblBorders>
          <w:top w:val="single" w:sz="4" w:space="0" w:color="auto"/>
        </w:tblBorders>
        <w:tblLook w:val="00A0" w:firstRow="1" w:lastRow="0" w:firstColumn="1" w:lastColumn="0" w:noHBand="0" w:noVBand="0"/>
      </w:tblPrEx>
      <w:trPr>
        <w:gridAfter w:val="1"/>
        <w:wAfter w:w="413" w:type="dxa"/>
        <w:trHeight w:val="238"/>
        <w:jc w:val="center"/>
      </w:trPr>
      <w:tc>
        <w:tcPr>
          <w:tcW w:w="6374" w:type="dxa"/>
          <w:gridSpan w:val="2"/>
          <w:tcBorders>
            <w:top w:val="single" w:sz="4" w:space="0" w:color="auto"/>
          </w:tcBorders>
        </w:tcPr>
        <w:p w14:paraId="3BAD9163" w14:textId="77777777" w:rsidR="008C270C" w:rsidRPr="001E54F6" w:rsidRDefault="008C270C" w:rsidP="006B55CD">
          <w:pPr>
            <w:pStyle w:val="af3"/>
            <w:spacing w:after="0"/>
            <w:rPr>
              <w:rStyle w:val="a4"/>
              <w:rFonts w:cs="Tahoma"/>
              <w:sz w:val="20"/>
              <w:lang w:val="el-GR"/>
            </w:rPr>
          </w:pPr>
          <w:r w:rsidRPr="001E54F6">
            <w:rPr>
              <w:rStyle w:val="a4"/>
              <w:rFonts w:cs="Tahoma"/>
              <w:sz w:val="20"/>
              <w:lang w:val="el-GR"/>
            </w:rPr>
            <w:t xml:space="preserve">Κοινωνία της Πληροφορίας </w:t>
          </w:r>
          <w:r>
            <w:rPr>
              <w:rStyle w:val="a4"/>
              <w:rFonts w:cs="Tahoma"/>
              <w:sz w:val="20"/>
              <w:lang w:val="el-GR"/>
            </w:rPr>
            <w:t>Μ.</w:t>
          </w:r>
          <w:r w:rsidRPr="001E54F6">
            <w:rPr>
              <w:rStyle w:val="a4"/>
              <w:rFonts w:cs="Tahoma"/>
              <w:sz w:val="20"/>
              <w:lang w:val="el-GR"/>
            </w:rPr>
            <w:t xml:space="preserve">Α.Ε. </w:t>
          </w:r>
        </w:p>
      </w:tc>
      <w:tc>
        <w:tcPr>
          <w:tcW w:w="4265" w:type="dxa"/>
          <w:gridSpan w:val="2"/>
          <w:tcBorders>
            <w:top w:val="single" w:sz="4" w:space="0" w:color="auto"/>
          </w:tcBorders>
        </w:tcPr>
        <w:p w14:paraId="0CAF44AE" w14:textId="77777777" w:rsidR="008C270C" w:rsidRPr="001E54F6" w:rsidRDefault="008C270C" w:rsidP="001E54F6">
          <w:pPr>
            <w:pStyle w:val="af3"/>
            <w:spacing w:after="0"/>
            <w:jc w:val="right"/>
            <w:rPr>
              <w:rStyle w:val="a4"/>
              <w:rFonts w:cs="Tahoma"/>
              <w:sz w:val="20"/>
            </w:rPr>
          </w:pPr>
          <w:r w:rsidRPr="001E54F6">
            <w:rPr>
              <w:rStyle w:val="a4"/>
              <w:rFonts w:cs="Tahoma"/>
              <w:sz w:val="20"/>
            </w:rPr>
            <w:fldChar w:fldCharType="begin"/>
          </w:r>
          <w:r w:rsidRPr="001E54F6">
            <w:rPr>
              <w:rStyle w:val="a4"/>
              <w:rFonts w:cs="Tahoma"/>
              <w:sz w:val="20"/>
            </w:rPr>
            <w:instrText xml:space="preserve"> PAGE </w:instrText>
          </w:r>
          <w:r w:rsidRPr="001E54F6">
            <w:rPr>
              <w:rStyle w:val="a4"/>
              <w:rFonts w:cs="Tahoma"/>
              <w:sz w:val="20"/>
            </w:rPr>
            <w:fldChar w:fldCharType="separate"/>
          </w:r>
          <w:r>
            <w:rPr>
              <w:rStyle w:val="a4"/>
              <w:rFonts w:cs="Tahoma"/>
              <w:noProof/>
              <w:sz w:val="20"/>
            </w:rPr>
            <w:t>185</w:t>
          </w:r>
          <w:r w:rsidRPr="001E54F6">
            <w:rPr>
              <w:rStyle w:val="a4"/>
              <w:rFonts w:cs="Tahoma"/>
              <w:sz w:val="20"/>
            </w:rPr>
            <w:fldChar w:fldCharType="end"/>
          </w:r>
          <w:r w:rsidRPr="001E54F6">
            <w:rPr>
              <w:rStyle w:val="a4"/>
              <w:rFonts w:cs="Tahoma"/>
              <w:sz w:val="20"/>
            </w:rPr>
            <w:t xml:space="preserve"> - </w:t>
          </w:r>
          <w:r w:rsidRPr="001E54F6">
            <w:rPr>
              <w:rStyle w:val="a4"/>
              <w:rFonts w:cs="Tahoma"/>
              <w:sz w:val="20"/>
            </w:rPr>
            <w:fldChar w:fldCharType="begin"/>
          </w:r>
          <w:r w:rsidRPr="001E54F6">
            <w:rPr>
              <w:rStyle w:val="a4"/>
              <w:rFonts w:cs="Tahoma"/>
              <w:sz w:val="20"/>
            </w:rPr>
            <w:instrText xml:space="preserve"> NUMPAGES </w:instrText>
          </w:r>
          <w:r w:rsidRPr="001E54F6">
            <w:rPr>
              <w:rStyle w:val="a4"/>
              <w:rFonts w:cs="Tahoma"/>
              <w:sz w:val="20"/>
            </w:rPr>
            <w:fldChar w:fldCharType="separate"/>
          </w:r>
          <w:r>
            <w:rPr>
              <w:rStyle w:val="a4"/>
              <w:rFonts w:cs="Tahoma"/>
              <w:noProof/>
              <w:sz w:val="20"/>
            </w:rPr>
            <w:t>257</w:t>
          </w:r>
          <w:r w:rsidRPr="001E54F6">
            <w:rPr>
              <w:rStyle w:val="a4"/>
              <w:rFonts w:cs="Tahoma"/>
              <w:sz w:val="20"/>
            </w:rPr>
            <w:fldChar w:fldCharType="end"/>
          </w:r>
        </w:p>
      </w:tc>
    </w:tr>
  </w:tbl>
  <w:p w14:paraId="52294FD2" w14:textId="77777777" w:rsidR="008C270C" w:rsidRPr="00603221" w:rsidRDefault="008C270C" w:rsidP="0020049C">
    <w:pPr>
      <w:pStyle w:val="af3"/>
      <w:tabs>
        <w:tab w:val="left" w:pos="2205"/>
      </w:tabs>
      <w:rPr>
        <w:sz w:val="20"/>
        <w:szCs w:val="20"/>
      </w:rPr>
    </w:pPr>
    <w:r>
      <w:rPr>
        <w:sz w:val="20"/>
        <w:szCs w:val="20"/>
      </w:rPr>
      <w:tab/>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3892" w:type="dxa"/>
      <w:jc w:val="center"/>
      <w:tblLook w:val="01E0" w:firstRow="1" w:lastRow="1" w:firstColumn="1" w:lastColumn="1" w:noHBand="0" w:noVBand="0"/>
    </w:tblPr>
    <w:tblGrid>
      <w:gridCol w:w="3413"/>
      <w:gridCol w:w="8094"/>
      <w:gridCol w:w="2385"/>
    </w:tblGrid>
    <w:tr w:rsidR="00DA15BA" w14:paraId="34905DE4" w14:textId="77777777" w:rsidTr="00FA12FF">
      <w:trPr>
        <w:trHeight w:val="388"/>
        <w:jc w:val="center"/>
      </w:trPr>
      <w:tc>
        <w:tcPr>
          <w:tcW w:w="3413" w:type="dxa"/>
          <w:vAlign w:val="center"/>
          <w:hideMark/>
        </w:tcPr>
        <w:p w14:paraId="14064108" w14:textId="77777777" w:rsidR="00DA15BA" w:rsidRDefault="00DA15BA" w:rsidP="00DA15BA">
          <w:pPr>
            <w:ind w:right="-181"/>
            <w:rPr>
              <w:rFonts w:ascii="Times New Roman" w:hAnsi="Times New Roman"/>
              <w:sz w:val="24"/>
            </w:rPr>
          </w:pPr>
          <w:r>
            <w:rPr>
              <w:noProof/>
            </w:rPr>
            <w:drawing>
              <wp:inline distT="0" distB="0" distL="0" distR="0" wp14:anchorId="216ECABF" wp14:editId="3264CFD6">
                <wp:extent cx="1019175" cy="190500"/>
                <wp:effectExtent l="0" t="0" r="9525" b="0"/>
                <wp:docPr id="44" name="Picture 44"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ext&#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19175" cy="190500"/>
                        </a:xfrm>
                        <a:prstGeom prst="rect">
                          <a:avLst/>
                        </a:prstGeom>
                        <a:noFill/>
                        <a:ln>
                          <a:noFill/>
                        </a:ln>
                      </pic:spPr>
                    </pic:pic>
                  </a:graphicData>
                </a:graphic>
              </wp:inline>
            </w:drawing>
          </w:r>
        </w:p>
      </w:tc>
      <w:tc>
        <w:tcPr>
          <w:tcW w:w="8094" w:type="dxa"/>
          <w:vAlign w:val="center"/>
        </w:tcPr>
        <w:p w14:paraId="4EF99477" w14:textId="77777777" w:rsidR="00DA15BA" w:rsidRDefault="00DA15BA" w:rsidP="00DA15BA">
          <w:pPr>
            <w:ind w:left="-56"/>
            <w:jc w:val="center"/>
            <w:rPr>
              <w:noProof/>
            </w:rPr>
          </w:pPr>
        </w:p>
      </w:tc>
      <w:tc>
        <w:tcPr>
          <w:tcW w:w="2385" w:type="dxa"/>
          <w:vAlign w:val="center"/>
          <w:hideMark/>
        </w:tcPr>
        <w:p w14:paraId="57C17AC9" w14:textId="77777777" w:rsidR="00DA15BA" w:rsidRDefault="00DA15BA" w:rsidP="00DA15BA">
          <w:pPr>
            <w:spacing w:before="40"/>
            <w:ind w:left="-57"/>
            <w:jc w:val="center"/>
            <w:rPr>
              <w:b/>
              <w:sz w:val="10"/>
              <w:szCs w:val="10"/>
            </w:rPr>
          </w:pPr>
          <w:r>
            <w:rPr>
              <w:noProof/>
            </w:rPr>
            <w:drawing>
              <wp:inline distT="0" distB="0" distL="0" distR="0" wp14:anchorId="60862566" wp14:editId="1555A009">
                <wp:extent cx="647700" cy="228600"/>
                <wp:effectExtent l="0" t="0" r="0" b="0"/>
                <wp:docPr id="45" name="Picture 45"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ogo&#10;&#10;Description automatically generated"/>
                        <pic:cNvPicPr>
                          <a:picLocks noChangeAspect="1" noChangeArrowheads="1"/>
                        </pic:cNvPicPr>
                      </pic:nvPicPr>
                      <pic:blipFill>
                        <a:blip r:embed="rId2">
                          <a:extLst>
                            <a:ext uri="{28A0092B-C50C-407E-A947-70E740481C1C}">
                              <a14:useLocalDpi xmlns:a14="http://schemas.microsoft.com/office/drawing/2010/main" val="0"/>
                            </a:ext>
                          </a:extLst>
                        </a:blip>
                        <a:srcRect l="7471" r="7748"/>
                        <a:stretch>
                          <a:fillRect/>
                        </a:stretch>
                      </pic:blipFill>
                      <pic:spPr bwMode="auto">
                        <a:xfrm>
                          <a:off x="0" y="0"/>
                          <a:ext cx="647700" cy="228600"/>
                        </a:xfrm>
                        <a:prstGeom prst="rect">
                          <a:avLst/>
                        </a:prstGeom>
                        <a:noFill/>
                        <a:ln>
                          <a:noFill/>
                        </a:ln>
                      </pic:spPr>
                    </pic:pic>
                  </a:graphicData>
                </a:graphic>
              </wp:inline>
            </w:drawing>
          </w:r>
        </w:p>
      </w:tc>
    </w:tr>
  </w:tbl>
  <w:p w14:paraId="2A41F69B" w14:textId="77777777" w:rsidR="00F745EE" w:rsidRDefault="00F745EE">
    <w:pPr>
      <w:pStyle w:val="af3"/>
      <w:spacing w:after="0"/>
      <w:jc w:val="center"/>
      <w:rPr>
        <w:sz w:val="12"/>
        <w:szCs w:val="12"/>
        <w:lang w:val="el-GR"/>
      </w:rPr>
    </w:pPr>
  </w:p>
  <w:tbl>
    <w:tblPr>
      <w:tblW w:w="0" w:type="auto"/>
      <w:tblBorders>
        <w:top w:val="single" w:sz="4" w:space="0" w:color="auto"/>
      </w:tblBorders>
      <w:tblLayout w:type="fixed"/>
      <w:tblLook w:val="00A0" w:firstRow="1" w:lastRow="0" w:firstColumn="1" w:lastColumn="0" w:noHBand="0" w:noVBand="0"/>
    </w:tblPr>
    <w:tblGrid>
      <w:gridCol w:w="8747"/>
      <w:gridCol w:w="1108"/>
    </w:tblGrid>
    <w:tr w:rsidR="00F745EE" w:rsidRPr="00A73BD3" w14:paraId="630EFE35" w14:textId="77777777" w:rsidTr="003366E9">
      <w:tc>
        <w:tcPr>
          <w:tcW w:w="8747" w:type="dxa"/>
          <w:tcBorders>
            <w:top w:val="single" w:sz="4" w:space="0" w:color="auto"/>
          </w:tcBorders>
        </w:tcPr>
        <w:p w14:paraId="3F9E6FC0" w14:textId="1EEDBCC6" w:rsidR="00F745EE" w:rsidRPr="003329FF" w:rsidRDefault="00F745EE" w:rsidP="006B55CD">
          <w:pPr>
            <w:pStyle w:val="af3"/>
            <w:spacing w:after="0"/>
            <w:rPr>
              <w:rStyle w:val="a4"/>
              <w:rFonts w:cs="Tahoma"/>
              <w:sz w:val="20"/>
              <w:lang w:val="el-GR"/>
            </w:rPr>
          </w:pPr>
          <w:r w:rsidRPr="003329FF">
            <w:rPr>
              <w:rStyle w:val="a4"/>
              <w:rFonts w:cs="Tahoma"/>
              <w:sz w:val="20"/>
              <w:lang w:val="el-GR"/>
            </w:rPr>
            <w:t xml:space="preserve">Κοινωνία της Πληροφορίας </w:t>
          </w:r>
          <w:r>
            <w:rPr>
              <w:rStyle w:val="a4"/>
              <w:rFonts w:cs="Tahoma"/>
              <w:sz w:val="20"/>
              <w:lang w:val="el-GR"/>
            </w:rPr>
            <w:t>Μ.</w:t>
          </w:r>
          <w:r w:rsidRPr="003329FF">
            <w:rPr>
              <w:rStyle w:val="a4"/>
              <w:rFonts w:cs="Tahoma"/>
              <w:sz w:val="20"/>
              <w:lang w:val="el-GR"/>
            </w:rPr>
            <w:t xml:space="preserve">Α.Ε. </w:t>
          </w:r>
        </w:p>
      </w:tc>
      <w:tc>
        <w:tcPr>
          <w:tcW w:w="1108" w:type="dxa"/>
          <w:tcBorders>
            <w:top w:val="single" w:sz="4" w:space="0" w:color="auto"/>
          </w:tcBorders>
        </w:tcPr>
        <w:p w14:paraId="3C31F19E" w14:textId="4FD12776" w:rsidR="00F745EE" w:rsidRPr="003329FF" w:rsidRDefault="00F745EE" w:rsidP="003329FF">
          <w:pPr>
            <w:pStyle w:val="af3"/>
            <w:spacing w:after="0"/>
            <w:jc w:val="right"/>
            <w:rPr>
              <w:rStyle w:val="a4"/>
              <w:rFonts w:cs="Tahoma"/>
              <w:sz w:val="20"/>
            </w:rPr>
          </w:pPr>
          <w:r w:rsidRPr="003329FF">
            <w:rPr>
              <w:rStyle w:val="a4"/>
              <w:rFonts w:cs="Tahoma"/>
              <w:sz w:val="20"/>
            </w:rPr>
            <w:fldChar w:fldCharType="begin"/>
          </w:r>
          <w:r w:rsidRPr="003329FF">
            <w:rPr>
              <w:rStyle w:val="a4"/>
              <w:rFonts w:cs="Tahoma"/>
              <w:sz w:val="20"/>
            </w:rPr>
            <w:instrText xml:space="preserve"> PAGE </w:instrText>
          </w:r>
          <w:r w:rsidRPr="003329FF">
            <w:rPr>
              <w:rStyle w:val="a4"/>
              <w:rFonts w:cs="Tahoma"/>
              <w:sz w:val="20"/>
            </w:rPr>
            <w:fldChar w:fldCharType="separate"/>
          </w:r>
          <w:r w:rsidR="00104D3C">
            <w:rPr>
              <w:rStyle w:val="a4"/>
              <w:rFonts w:cs="Tahoma"/>
              <w:noProof/>
              <w:sz w:val="20"/>
            </w:rPr>
            <w:t>256</w:t>
          </w:r>
          <w:r w:rsidRPr="003329FF">
            <w:rPr>
              <w:rStyle w:val="a4"/>
              <w:rFonts w:cs="Tahoma"/>
              <w:sz w:val="20"/>
            </w:rPr>
            <w:fldChar w:fldCharType="end"/>
          </w:r>
          <w:r w:rsidRPr="003329FF">
            <w:rPr>
              <w:rStyle w:val="a4"/>
              <w:rFonts w:cs="Tahoma"/>
              <w:sz w:val="20"/>
            </w:rPr>
            <w:t xml:space="preserve"> - </w:t>
          </w:r>
          <w:r w:rsidRPr="003329FF">
            <w:rPr>
              <w:rStyle w:val="a4"/>
              <w:rFonts w:cs="Tahoma"/>
              <w:sz w:val="20"/>
            </w:rPr>
            <w:fldChar w:fldCharType="begin"/>
          </w:r>
          <w:r w:rsidRPr="003329FF">
            <w:rPr>
              <w:rStyle w:val="a4"/>
              <w:rFonts w:cs="Tahoma"/>
              <w:sz w:val="20"/>
            </w:rPr>
            <w:instrText xml:space="preserve"> NUMPAGES </w:instrText>
          </w:r>
          <w:r w:rsidRPr="003329FF">
            <w:rPr>
              <w:rStyle w:val="a4"/>
              <w:rFonts w:cs="Tahoma"/>
              <w:sz w:val="20"/>
            </w:rPr>
            <w:fldChar w:fldCharType="separate"/>
          </w:r>
          <w:r w:rsidR="00104D3C">
            <w:rPr>
              <w:rStyle w:val="a4"/>
              <w:rFonts w:cs="Tahoma"/>
              <w:noProof/>
              <w:sz w:val="20"/>
            </w:rPr>
            <w:t>257</w:t>
          </w:r>
          <w:r w:rsidRPr="003329FF">
            <w:rPr>
              <w:rStyle w:val="a4"/>
              <w:rFonts w:cs="Tahoma"/>
              <w:sz w:val="20"/>
            </w:rPr>
            <w:fldChar w:fldCharType="end"/>
          </w:r>
        </w:p>
      </w:tc>
    </w:tr>
  </w:tbl>
  <w:p w14:paraId="513B1FDA" w14:textId="77777777" w:rsidR="00F745EE" w:rsidRDefault="00F745EE" w:rsidP="00AE28D7">
    <w:pPr>
      <w:pStyle w:val="af3"/>
      <w:spacing w:after="0"/>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4188" w:type="dxa"/>
      <w:jc w:val="center"/>
      <w:tblLook w:val="01E0" w:firstRow="1" w:lastRow="1" w:firstColumn="1" w:lastColumn="1" w:noHBand="0" w:noVBand="0"/>
    </w:tblPr>
    <w:tblGrid>
      <w:gridCol w:w="3485"/>
      <w:gridCol w:w="8268"/>
      <w:gridCol w:w="400"/>
      <w:gridCol w:w="1632"/>
      <w:gridCol w:w="403"/>
    </w:tblGrid>
    <w:tr w:rsidR="00DA15BA" w14:paraId="0305B739" w14:textId="77777777" w:rsidTr="00DA15BA">
      <w:trPr>
        <w:trHeight w:val="353"/>
        <w:jc w:val="center"/>
      </w:trPr>
      <w:tc>
        <w:tcPr>
          <w:tcW w:w="3485" w:type="dxa"/>
          <w:vAlign w:val="center"/>
          <w:hideMark/>
        </w:tcPr>
        <w:p w14:paraId="1B551582" w14:textId="77777777" w:rsidR="00DA15BA" w:rsidRDefault="00DA15BA" w:rsidP="001A20B8">
          <w:pPr>
            <w:ind w:right="-181"/>
            <w:rPr>
              <w:rFonts w:ascii="Times New Roman" w:hAnsi="Times New Roman"/>
              <w:sz w:val="24"/>
            </w:rPr>
          </w:pPr>
          <w:r>
            <w:rPr>
              <w:noProof/>
            </w:rPr>
            <w:drawing>
              <wp:inline distT="0" distB="0" distL="0" distR="0" wp14:anchorId="0F572DCF" wp14:editId="1E850863">
                <wp:extent cx="1019175" cy="190500"/>
                <wp:effectExtent l="0" t="0" r="9525" b="0"/>
                <wp:docPr id="40" name="Picture 40"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ext&#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19175" cy="190500"/>
                        </a:xfrm>
                        <a:prstGeom prst="rect">
                          <a:avLst/>
                        </a:prstGeom>
                        <a:noFill/>
                        <a:ln>
                          <a:noFill/>
                        </a:ln>
                      </pic:spPr>
                    </pic:pic>
                  </a:graphicData>
                </a:graphic>
              </wp:inline>
            </w:drawing>
          </w:r>
        </w:p>
      </w:tc>
      <w:tc>
        <w:tcPr>
          <w:tcW w:w="8268" w:type="dxa"/>
          <w:vAlign w:val="center"/>
        </w:tcPr>
        <w:p w14:paraId="2A26D52C" w14:textId="77777777" w:rsidR="00DA15BA" w:rsidRDefault="00DA15BA" w:rsidP="001A20B8">
          <w:pPr>
            <w:ind w:left="-56"/>
            <w:jc w:val="center"/>
            <w:rPr>
              <w:noProof/>
            </w:rPr>
          </w:pPr>
        </w:p>
      </w:tc>
      <w:tc>
        <w:tcPr>
          <w:tcW w:w="2435" w:type="dxa"/>
          <w:gridSpan w:val="3"/>
          <w:vAlign w:val="center"/>
          <w:hideMark/>
        </w:tcPr>
        <w:p w14:paraId="2ECCD4A0" w14:textId="77777777" w:rsidR="00DA15BA" w:rsidRDefault="00DA15BA" w:rsidP="001A20B8">
          <w:pPr>
            <w:spacing w:before="40"/>
            <w:ind w:left="-57"/>
            <w:jc w:val="center"/>
            <w:rPr>
              <w:b/>
              <w:sz w:val="10"/>
              <w:szCs w:val="10"/>
            </w:rPr>
          </w:pPr>
          <w:r>
            <w:rPr>
              <w:noProof/>
            </w:rPr>
            <w:drawing>
              <wp:inline distT="0" distB="0" distL="0" distR="0" wp14:anchorId="709F7B8E" wp14:editId="3153DC44">
                <wp:extent cx="647700" cy="228600"/>
                <wp:effectExtent l="0" t="0" r="0" b="0"/>
                <wp:docPr id="41" name="Picture 41"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ogo&#10;&#10;Description automatically generated"/>
                        <pic:cNvPicPr>
                          <a:picLocks noChangeAspect="1" noChangeArrowheads="1"/>
                        </pic:cNvPicPr>
                      </pic:nvPicPr>
                      <pic:blipFill>
                        <a:blip r:embed="rId2">
                          <a:extLst>
                            <a:ext uri="{28A0092B-C50C-407E-A947-70E740481C1C}">
                              <a14:useLocalDpi xmlns:a14="http://schemas.microsoft.com/office/drawing/2010/main" val="0"/>
                            </a:ext>
                          </a:extLst>
                        </a:blip>
                        <a:srcRect l="7471" r="7748"/>
                        <a:stretch>
                          <a:fillRect/>
                        </a:stretch>
                      </pic:blipFill>
                      <pic:spPr bwMode="auto">
                        <a:xfrm>
                          <a:off x="0" y="0"/>
                          <a:ext cx="647700" cy="228600"/>
                        </a:xfrm>
                        <a:prstGeom prst="rect">
                          <a:avLst/>
                        </a:prstGeom>
                        <a:noFill/>
                        <a:ln>
                          <a:noFill/>
                        </a:ln>
                      </pic:spPr>
                    </pic:pic>
                  </a:graphicData>
                </a:graphic>
              </wp:inline>
            </w:drawing>
          </w:r>
        </w:p>
      </w:tc>
    </w:tr>
    <w:tr w:rsidR="00DA15BA" w:rsidRPr="00E348B3" w14:paraId="695399CF" w14:textId="77777777" w:rsidTr="0020049C">
      <w:tblPrEx>
        <w:tblBorders>
          <w:top w:val="single" w:sz="4" w:space="0" w:color="auto"/>
        </w:tblBorders>
        <w:tblLook w:val="00A0" w:firstRow="1" w:lastRow="0" w:firstColumn="1" w:lastColumn="0" w:noHBand="0" w:noVBand="0"/>
      </w:tblPrEx>
      <w:trPr>
        <w:gridAfter w:val="1"/>
        <w:wAfter w:w="403" w:type="dxa"/>
        <w:trHeight w:val="150"/>
        <w:jc w:val="center"/>
      </w:trPr>
      <w:tc>
        <w:tcPr>
          <w:tcW w:w="12153" w:type="dxa"/>
          <w:gridSpan w:val="3"/>
          <w:tcBorders>
            <w:top w:val="single" w:sz="4" w:space="0" w:color="auto"/>
          </w:tcBorders>
        </w:tcPr>
        <w:p w14:paraId="0D52C8EC" w14:textId="77777777" w:rsidR="00DA15BA" w:rsidRPr="00C82832" w:rsidRDefault="00DA15BA" w:rsidP="003C0732">
          <w:pPr>
            <w:pStyle w:val="af3"/>
            <w:spacing w:after="0"/>
            <w:rPr>
              <w:rStyle w:val="a4"/>
              <w:rFonts w:cs="Tahoma"/>
              <w:sz w:val="20"/>
              <w:lang w:val="el-GR"/>
            </w:rPr>
          </w:pPr>
          <w:r w:rsidRPr="00C82832">
            <w:rPr>
              <w:rStyle w:val="a4"/>
              <w:rFonts w:cs="Tahoma"/>
              <w:sz w:val="20"/>
              <w:lang w:val="el-GR"/>
            </w:rPr>
            <w:t xml:space="preserve">Κοινωνία της Πληροφορίας </w:t>
          </w:r>
          <w:r>
            <w:rPr>
              <w:rStyle w:val="a4"/>
              <w:rFonts w:cs="Tahoma"/>
              <w:sz w:val="20"/>
              <w:lang w:val="el-GR"/>
            </w:rPr>
            <w:t>Μ.</w:t>
          </w:r>
          <w:r w:rsidRPr="00C82832">
            <w:rPr>
              <w:rStyle w:val="a4"/>
              <w:rFonts w:cs="Tahoma"/>
              <w:sz w:val="20"/>
              <w:lang w:val="el-GR"/>
            </w:rPr>
            <w:t xml:space="preserve">Α.Ε. </w:t>
          </w:r>
        </w:p>
      </w:tc>
      <w:tc>
        <w:tcPr>
          <w:tcW w:w="1632" w:type="dxa"/>
          <w:tcBorders>
            <w:top w:val="single" w:sz="4" w:space="0" w:color="auto"/>
          </w:tcBorders>
        </w:tcPr>
        <w:p w14:paraId="3BF2B697" w14:textId="77777777" w:rsidR="00DA15BA" w:rsidRPr="00C82832" w:rsidRDefault="00DA15BA" w:rsidP="00C82832">
          <w:pPr>
            <w:pStyle w:val="af3"/>
            <w:spacing w:after="0"/>
            <w:jc w:val="right"/>
            <w:rPr>
              <w:rStyle w:val="a4"/>
              <w:rFonts w:cs="Tahoma"/>
              <w:sz w:val="20"/>
            </w:rPr>
          </w:pPr>
          <w:r w:rsidRPr="00C82832">
            <w:rPr>
              <w:rStyle w:val="a4"/>
              <w:rFonts w:cs="Tahoma"/>
              <w:sz w:val="20"/>
            </w:rPr>
            <w:fldChar w:fldCharType="begin"/>
          </w:r>
          <w:r w:rsidRPr="00C82832">
            <w:rPr>
              <w:rStyle w:val="a4"/>
              <w:rFonts w:cs="Tahoma"/>
              <w:sz w:val="20"/>
            </w:rPr>
            <w:instrText xml:space="preserve"> PAGE </w:instrText>
          </w:r>
          <w:r w:rsidRPr="00C82832">
            <w:rPr>
              <w:rStyle w:val="a4"/>
              <w:rFonts w:cs="Tahoma"/>
              <w:sz w:val="20"/>
            </w:rPr>
            <w:fldChar w:fldCharType="separate"/>
          </w:r>
          <w:r>
            <w:rPr>
              <w:rStyle w:val="a4"/>
              <w:rFonts w:cs="Tahoma"/>
              <w:noProof/>
              <w:sz w:val="20"/>
            </w:rPr>
            <w:t>172</w:t>
          </w:r>
          <w:r w:rsidRPr="00C82832">
            <w:rPr>
              <w:rStyle w:val="a4"/>
              <w:rFonts w:cs="Tahoma"/>
              <w:sz w:val="20"/>
            </w:rPr>
            <w:fldChar w:fldCharType="end"/>
          </w:r>
          <w:r w:rsidRPr="00C82832">
            <w:rPr>
              <w:rStyle w:val="a4"/>
              <w:rFonts w:cs="Tahoma"/>
              <w:sz w:val="20"/>
            </w:rPr>
            <w:t xml:space="preserve"> - </w:t>
          </w:r>
          <w:r w:rsidRPr="00C82832">
            <w:rPr>
              <w:rStyle w:val="a4"/>
              <w:rFonts w:cs="Tahoma"/>
              <w:sz w:val="20"/>
            </w:rPr>
            <w:fldChar w:fldCharType="begin"/>
          </w:r>
          <w:r w:rsidRPr="00C82832">
            <w:rPr>
              <w:rStyle w:val="a4"/>
              <w:rFonts w:cs="Tahoma"/>
              <w:sz w:val="20"/>
            </w:rPr>
            <w:instrText xml:space="preserve"> NUMPAGES </w:instrText>
          </w:r>
          <w:r w:rsidRPr="00C82832">
            <w:rPr>
              <w:rStyle w:val="a4"/>
              <w:rFonts w:cs="Tahoma"/>
              <w:sz w:val="20"/>
            </w:rPr>
            <w:fldChar w:fldCharType="separate"/>
          </w:r>
          <w:r>
            <w:rPr>
              <w:rStyle w:val="a4"/>
              <w:rFonts w:cs="Tahoma"/>
              <w:noProof/>
              <w:sz w:val="20"/>
            </w:rPr>
            <w:t>257</w:t>
          </w:r>
          <w:r w:rsidRPr="00C82832">
            <w:rPr>
              <w:rStyle w:val="a4"/>
              <w:rFonts w:cs="Tahoma"/>
              <w:sz w:val="20"/>
            </w:rPr>
            <w:fldChar w:fldCharType="end"/>
          </w:r>
        </w:p>
      </w:tc>
    </w:tr>
  </w:tbl>
  <w:p w14:paraId="47407862" w14:textId="77777777" w:rsidR="00DA15BA" w:rsidRPr="00603221" w:rsidRDefault="00DA15BA" w:rsidP="00603221">
    <w:pPr>
      <w:pStyle w:val="af3"/>
      <w:rPr>
        <w:sz w:val="20"/>
        <w:szCs w:val="20"/>
      </w:rPr>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869" w:type="dxa"/>
      <w:jc w:val="center"/>
      <w:tblLook w:val="01E0" w:firstRow="1" w:lastRow="1" w:firstColumn="1" w:lastColumn="1" w:noHBand="0" w:noVBand="0"/>
    </w:tblPr>
    <w:tblGrid>
      <w:gridCol w:w="2670"/>
      <w:gridCol w:w="6334"/>
      <w:gridCol w:w="307"/>
      <w:gridCol w:w="1250"/>
      <w:gridCol w:w="308"/>
    </w:tblGrid>
    <w:tr w:rsidR="00DA15BA" w14:paraId="7A9EF666" w14:textId="77777777" w:rsidTr="0020049C">
      <w:trPr>
        <w:trHeight w:val="253"/>
        <w:jc w:val="center"/>
      </w:trPr>
      <w:tc>
        <w:tcPr>
          <w:tcW w:w="2670" w:type="dxa"/>
          <w:vAlign w:val="center"/>
          <w:hideMark/>
        </w:tcPr>
        <w:p w14:paraId="596A98B5" w14:textId="77777777" w:rsidR="00DA15BA" w:rsidRDefault="00DA15BA" w:rsidP="001A20B8">
          <w:pPr>
            <w:ind w:right="-181"/>
            <w:rPr>
              <w:rFonts w:ascii="Times New Roman" w:hAnsi="Times New Roman"/>
              <w:sz w:val="24"/>
            </w:rPr>
          </w:pPr>
          <w:r>
            <w:rPr>
              <w:noProof/>
            </w:rPr>
            <w:drawing>
              <wp:inline distT="0" distB="0" distL="0" distR="0" wp14:anchorId="71626955" wp14:editId="676FCE00">
                <wp:extent cx="1019175" cy="190500"/>
                <wp:effectExtent l="0" t="0" r="9525" b="0"/>
                <wp:docPr id="42" name="Picture 42"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ext&#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19175" cy="190500"/>
                        </a:xfrm>
                        <a:prstGeom prst="rect">
                          <a:avLst/>
                        </a:prstGeom>
                        <a:noFill/>
                        <a:ln>
                          <a:noFill/>
                        </a:ln>
                      </pic:spPr>
                    </pic:pic>
                  </a:graphicData>
                </a:graphic>
              </wp:inline>
            </w:drawing>
          </w:r>
        </w:p>
      </w:tc>
      <w:tc>
        <w:tcPr>
          <w:tcW w:w="6334" w:type="dxa"/>
          <w:vAlign w:val="center"/>
        </w:tcPr>
        <w:p w14:paraId="69712B4C" w14:textId="77777777" w:rsidR="00DA15BA" w:rsidRDefault="00DA15BA" w:rsidP="001A20B8">
          <w:pPr>
            <w:ind w:left="-56"/>
            <w:jc w:val="center"/>
            <w:rPr>
              <w:noProof/>
            </w:rPr>
          </w:pPr>
        </w:p>
      </w:tc>
      <w:tc>
        <w:tcPr>
          <w:tcW w:w="1865" w:type="dxa"/>
          <w:gridSpan w:val="3"/>
          <w:vAlign w:val="center"/>
          <w:hideMark/>
        </w:tcPr>
        <w:p w14:paraId="3596F0C1" w14:textId="77777777" w:rsidR="00DA15BA" w:rsidRDefault="00DA15BA" w:rsidP="001A20B8">
          <w:pPr>
            <w:spacing w:before="40"/>
            <w:ind w:left="-57"/>
            <w:jc w:val="center"/>
            <w:rPr>
              <w:b/>
              <w:sz w:val="10"/>
              <w:szCs w:val="10"/>
            </w:rPr>
          </w:pPr>
          <w:r>
            <w:rPr>
              <w:noProof/>
            </w:rPr>
            <w:drawing>
              <wp:inline distT="0" distB="0" distL="0" distR="0" wp14:anchorId="473EB409" wp14:editId="4B8D9589">
                <wp:extent cx="647700" cy="228600"/>
                <wp:effectExtent l="0" t="0" r="0" b="0"/>
                <wp:docPr id="43" name="Picture 43"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ogo&#10;&#10;Description automatically generated"/>
                        <pic:cNvPicPr>
                          <a:picLocks noChangeAspect="1" noChangeArrowheads="1"/>
                        </pic:cNvPicPr>
                      </pic:nvPicPr>
                      <pic:blipFill>
                        <a:blip r:embed="rId2">
                          <a:extLst>
                            <a:ext uri="{28A0092B-C50C-407E-A947-70E740481C1C}">
                              <a14:useLocalDpi xmlns:a14="http://schemas.microsoft.com/office/drawing/2010/main" val="0"/>
                            </a:ext>
                          </a:extLst>
                        </a:blip>
                        <a:srcRect l="7471" r="7748"/>
                        <a:stretch>
                          <a:fillRect/>
                        </a:stretch>
                      </pic:blipFill>
                      <pic:spPr bwMode="auto">
                        <a:xfrm>
                          <a:off x="0" y="0"/>
                          <a:ext cx="647700" cy="228600"/>
                        </a:xfrm>
                        <a:prstGeom prst="rect">
                          <a:avLst/>
                        </a:prstGeom>
                        <a:noFill/>
                        <a:ln>
                          <a:noFill/>
                        </a:ln>
                      </pic:spPr>
                    </pic:pic>
                  </a:graphicData>
                </a:graphic>
              </wp:inline>
            </w:drawing>
          </w:r>
        </w:p>
      </w:tc>
    </w:tr>
    <w:tr w:rsidR="00DA15BA" w:rsidRPr="00E348B3" w14:paraId="27548A96" w14:textId="77777777" w:rsidTr="0020049C">
      <w:tblPrEx>
        <w:jc w:val="left"/>
        <w:tblBorders>
          <w:top w:val="single" w:sz="4" w:space="0" w:color="auto"/>
        </w:tblBorders>
        <w:tblLook w:val="00A0" w:firstRow="1" w:lastRow="0" w:firstColumn="1" w:lastColumn="0" w:noHBand="0" w:noVBand="0"/>
      </w:tblPrEx>
      <w:trPr>
        <w:gridAfter w:val="1"/>
        <w:wAfter w:w="308" w:type="dxa"/>
        <w:trHeight w:val="107"/>
      </w:trPr>
      <w:tc>
        <w:tcPr>
          <w:tcW w:w="9311" w:type="dxa"/>
          <w:gridSpan w:val="3"/>
          <w:tcBorders>
            <w:top w:val="single" w:sz="4" w:space="0" w:color="auto"/>
          </w:tcBorders>
        </w:tcPr>
        <w:p w14:paraId="3F5FA289" w14:textId="77777777" w:rsidR="00DA15BA" w:rsidRPr="00C82832" w:rsidRDefault="00DA15BA" w:rsidP="003C0732">
          <w:pPr>
            <w:pStyle w:val="af3"/>
            <w:spacing w:after="0"/>
            <w:rPr>
              <w:rStyle w:val="a4"/>
              <w:rFonts w:cs="Tahoma"/>
              <w:sz w:val="20"/>
              <w:lang w:val="el-GR"/>
            </w:rPr>
          </w:pPr>
          <w:r w:rsidRPr="00C82832">
            <w:rPr>
              <w:rStyle w:val="a4"/>
              <w:rFonts w:cs="Tahoma"/>
              <w:sz w:val="20"/>
              <w:lang w:val="el-GR"/>
            </w:rPr>
            <w:t xml:space="preserve">Κοινωνία της Πληροφορίας </w:t>
          </w:r>
          <w:r>
            <w:rPr>
              <w:rStyle w:val="a4"/>
              <w:rFonts w:cs="Tahoma"/>
              <w:sz w:val="20"/>
              <w:lang w:val="el-GR"/>
            </w:rPr>
            <w:t>Μ.</w:t>
          </w:r>
          <w:r w:rsidRPr="00C82832">
            <w:rPr>
              <w:rStyle w:val="a4"/>
              <w:rFonts w:cs="Tahoma"/>
              <w:sz w:val="20"/>
              <w:lang w:val="el-GR"/>
            </w:rPr>
            <w:t xml:space="preserve">Α.Ε. </w:t>
          </w:r>
        </w:p>
      </w:tc>
      <w:tc>
        <w:tcPr>
          <w:tcW w:w="1250" w:type="dxa"/>
          <w:tcBorders>
            <w:top w:val="single" w:sz="4" w:space="0" w:color="auto"/>
          </w:tcBorders>
        </w:tcPr>
        <w:p w14:paraId="52EB48CC" w14:textId="252AC136" w:rsidR="00DA15BA" w:rsidRPr="00AB548B" w:rsidRDefault="00DA15BA" w:rsidP="00C82832">
          <w:pPr>
            <w:pStyle w:val="af3"/>
            <w:spacing w:after="0"/>
            <w:jc w:val="right"/>
            <w:rPr>
              <w:rStyle w:val="a4"/>
              <w:rFonts w:cs="Tahoma"/>
              <w:sz w:val="20"/>
              <w:lang w:val="el-GR"/>
            </w:rPr>
          </w:pPr>
          <w:r w:rsidRPr="00C82832">
            <w:rPr>
              <w:rStyle w:val="a4"/>
              <w:rFonts w:cs="Tahoma"/>
              <w:sz w:val="20"/>
            </w:rPr>
            <w:fldChar w:fldCharType="begin"/>
          </w:r>
          <w:r w:rsidRPr="00C82832">
            <w:rPr>
              <w:rStyle w:val="a4"/>
              <w:rFonts w:cs="Tahoma"/>
              <w:sz w:val="20"/>
            </w:rPr>
            <w:instrText xml:space="preserve"> PAGE </w:instrText>
          </w:r>
          <w:r w:rsidRPr="00C82832">
            <w:rPr>
              <w:rStyle w:val="a4"/>
              <w:rFonts w:cs="Tahoma"/>
              <w:sz w:val="20"/>
            </w:rPr>
            <w:fldChar w:fldCharType="separate"/>
          </w:r>
          <w:r>
            <w:rPr>
              <w:rStyle w:val="a4"/>
              <w:rFonts w:cs="Tahoma"/>
              <w:noProof/>
              <w:sz w:val="20"/>
            </w:rPr>
            <w:t>172</w:t>
          </w:r>
          <w:r w:rsidRPr="00C82832">
            <w:rPr>
              <w:rStyle w:val="a4"/>
              <w:rFonts w:cs="Tahoma"/>
              <w:sz w:val="20"/>
            </w:rPr>
            <w:fldChar w:fldCharType="end"/>
          </w:r>
          <w:r w:rsidRPr="00C82832">
            <w:rPr>
              <w:rStyle w:val="a4"/>
              <w:rFonts w:cs="Tahoma"/>
              <w:sz w:val="20"/>
            </w:rPr>
            <w:t xml:space="preserve"> - </w:t>
          </w:r>
          <w:r w:rsidR="00AB548B" w:rsidRPr="00AB548B">
            <w:rPr>
              <w:rStyle w:val="a4"/>
              <w:rFonts w:cs="Tahoma"/>
              <w:noProof/>
              <w:sz w:val="20"/>
            </w:rPr>
            <w:t>265</w:t>
          </w:r>
        </w:p>
      </w:tc>
    </w:tr>
  </w:tbl>
  <w:p w14:paraId="7155531D" w14:textId="77777777" w:rsidR="00DA15BA" w:rsidRPr="00603221" w:rsidRDefault="00DA15BA" w:rsidP="00603221">
    <w:pPr>
      <w:pStyle w:val="af3"/>
      <w:rPr>
        <w:sz w:val="20"/>
        <w:szCs w:val="20"/>
      </w:rPr>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046" w:type="dxa"/>
      <w:jc w:val="center"/>
      <w:tblLook w:val="01E0" w:firstRow="1" w:lastRow="1" w:firstColumn="1" w:lastColumn="1" w:noHBand="0" w:noVBand="0"/>
    </w:tblPr>
    <w:tblGrid>
      <w:gridCol w:w="2468"/>
      <w:gridCol w:w="5854"/>
      <w:gridCol w:w="1724"/>
    </w:tblGrid>
    <w:tr w:rsidR="008C270C" w14:paraId="282D84C0" w14:textId="77777777" w:rsidTr="004A01D0">
      <w:trPr>
        <w:trHeight w:val="433"/>
        <w:jc w:val="center"/>
      </w:trPr>
      <w:tc>
        <w:tcPr>
          <w:tcW w:w="2468" w:type="dxa"/>
          <w:vAlign w:val="center"/>
          <w:hideMark/>
        </w:tcPr>
        <w:p w14:paraId="622B89C0" w14:textId="77777777" w:rsidR="008C270C" w:rsidRDefault="008C270C" w:rsidP="00DA15BA">
          <w:pPr>
            <w:ind w:right="-181"/>
            <w:rPr>
              <w:rFonts w:ascii="Times New Roman" w:hAnsi="Times New Roman"/>
              <w:sz w:val="24"/>
            </w:rPr>
          </w:pPr>
          <w:r>
            <w:rPr>
              <w:noProof/>
            </w:rPr>
            <w:drawing>
              <wp:inline distT="0" distB="0" distL="0" distR="0" wp14:anchorId="48236D14" wp14:editId="121C7A80">
                <wp:extent cx="1019175" cy="190500"/>
                <wp:effectExtent l="0" t="0" r="9525" b="0"/>
                <wp:docPr id="67" name="Picture 67"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ext&#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19175" cy="190500"/>
                        </a:xfrm>
                        <a:prstGeom prst="rect">
                          <a:avLst/>
                        </a:prstGeom>
                        <a:noFill/>
                        <a:ln>
                          <a:noFill/>
                        </a:ln>
                      </pic:spPr>
                    </pic:pic>
                  </a:graphicData>
                </a:graphic>
              </wp:inline>
            </w:drawing>
          </w:r>
        </w:p>
      </w:tc>
      <w:tc>
        <w:tcPr>
          <w:tcW w:w="5854" w:type="dxa"/>
          <w:vAlign w:val="center"/>
        </w:tcPr>
        <w:p w14:paraId="3B50687C" w14:textId="77777777" w:rsidR="008C270C" w:rsidRDefault="008C270C" w:rsidP="00DA15BA">
          <w:pPr>
            <w:ind w:left="-56"/>
            <w:jc w:val="center"/>
            <w:rPr>
              <w:noProof/>
            </w:rPr>
          </w:pPr>
        </w:p>
      </w:tc>
      <w:tc>
        <w:tcPr>
          <w:tcW w:w="1724" w:type="dxa"/>
          <w:vAlign w:val="center"/>
          <w:hideMark/>
        </w:tcPr>
        <w:p w14:paraId="16C53FCE" w14:textId="77777777" w:rsidR="008C270C" w:rsidRDefault="008C270C" w:rsidP="00DA15BA">
          <w:pPr>
            <w:spacing w:before="40"/>
            <w:ind w:left="-57"/>
            <w:jc w:val="center"/>
            <w:rPr>
              <w:b/>
              <w:sz w:val="10"/>
              <w:szCs w:val="10"/>
            </w:rPr>
          </w:pPr>
          <w:r>
            <w:rPr>
              <w:noProof/>
            </w:rPr>
            <w:drawing>
              <wp:inline distT="0" distB="0" distL="0" distR="0" wp14:anchorId="699438FE" wp14:editId="765B66D3">
                <wp:extent cx="647700" cy="228600"/>
                <wp:effectExtent l="0" t="0" r="0" b="0"/>
                <wp:docPr id="68" name="Picture 68"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ogo&#10;&#10;Description automatically generated"/>
                        <pic:cNvPicPr>
                          <a:picLocks noChangeAspect="1" noChangeArrowheads="1"/>
                        </pic:cNvPicPr>
                      </pic:nvPicPr>
                      <pic:blipFill>
                        <a:blip r:embed="rId2">
                          <a:extLst>
                            <a:ext uri="{28A0092B-C50C-407E-A947-70E740481C1C}">
                              <a14:useLocalDpi xmlns:a14="http://schemas.microsoft.com/office/drawing/2010/main" val="0"/>
                            </a:ext>
                          </a:extLst>
                        </a:blip>
                        <a:srcRect l="7471" r="7748"/>
                        <a:stretch>
                          <a:fillRect/>
                        </a:stretch>
                      </pic:blipFill>
                      <pic:spPr bwMode="auto">
                        <a:xfrm>
                          <a:off x="0" y="0"/>
                          <a:ext cx="647700" cy="228600"/>
                        </a:xfrm>
                        <a:prstGeom prst="rect">
                          <a:avLst/>
                        </a:prstGeom>
                        <a:noFill/>
                        <a:ln>
                          <a:noFill/>
                        </a:ln>
                      </pic:spPr>
                    </pic:pic>
                  </a:graphicData>
                </a:graphic>
              </wp:inline>
            </w:drawing>
          </w:r>
        </w:p>
      </w:tc>
    </w:tr>
  </w:tbl>
  <w:p w14:paraId="754A7517" w14:textId="77777777" w:rsidR="008C270C" w:rsidRDefault="008C270C">
    <w:pPr>
      <w:pStyle w:val="af3"/>
      <w:spacing w:after="0"/>
      <w:jc w:val="center"/>
      <w:rPr>
        <w:sz w:val="12"/>
        <w:szCs w:val="12"/>
        <w:lang w:val="el-GR"/>
      </w:rPr>
    </w:pPr>
  </w:p>
  <w:tbl>
    <w:tblPr>
      <w:tblW w:w="0" w:type="auto"/>
      <w:tblBorders>
        <w:top w:val="single" w:sz="4" w:space="0" w:color="auto"/>
      </w:tblBorders>
      <w:tblLayout w:type="fixed"/>
      <w:tblLook w:val="00A0" w:firstRow="1" w:lastRow="0" w:firstColumn="1" w:lastColumn="0" w:noHBand="0" w:noVBand="0"/>
    </w:tblPr>
    <w:tblGrid>
      <w:gridCol w:w="8747"/>
      <w:gridCol w:w="1108"/>
    </w:tblGrid>
    <w:tr w:rsidR="008C270C" w:rsidRPr="00A73BD3" w14:paraId="5F1472E4" w14:textId="77777777" w:rsidTr="003366E9">
      <w:tc>
        <w:tcPr>
          <w:tcW w:w="8747" w:type="dxa"/>
          <w:tcBorders>
            <w:top w:val="single" w:sz="4" w:space="0" w:color="auto"/>
          </w:tcBorders>
        </w:tcPr>
        <w:p w14:paraId="447AEE2A" w14:textId="77777777" w:rsidR="008C270C" w:rsidRPr="003329FF" w:rsidRDefault="008C270C" w:rsidP="006B55CD">
          <w:pPr>
            <w:pStyle w:val="af3"/>
            <w:spacing w:after="0"/>
            <w:rPr>
              <w:rStyle w:val="a4"/>
              <w:rFonts w:cs="Tahoma"/>
              <w:sz w:val="20"/>
              <w:lang w:val="el-GR"/>
            </w:rPr>
          </w:pPr>
          <w:r w:rsidRPr="003329FF">
            <w:rPr>
              <w:rStyle w:val="a4"/>
              <w:rFonts w:cs="Tahoma"/>
              <w:sz w:val="20"/>
              <w:lang w:val="el-GR"/>
            </w:rPr>
            <w:t xml:space="preserve">Κοινωνία της Πληροφορίας </w:t>
          </w:r>
          <w:r>
            <w:rPr>
              <w:rStyle w:val="a4"/>
              <w:rFonts w:cs="Tahoma"/>
              <w:sz w:val="20"/>
              <w:lang w:val="el-GR"/>
            </w:rPr>
            <w:t>Μ.</w:t>
          </w:r>
          <w:r w:rsidRPr="003329FF">
            <w:rPr>
              <w:rStyle w:val="a4"/>
              <w:rFonts w:cs="Tahoma"/>
              <w:sz w:val="20"/>
              <w:lang w:val="el-GR"/>
            </w:rPr>
            <w:t xml:space="preserve">Α.Ε. </w:t>
          </w:r>
        </w:p>
      </w:tc>
      <w:tc>
        <w:tcPr>
          <w:tcW w:w="1108" w:type="dxa"/>
          <w:tcBorders>
            <w:top w:val="single" w:sz="4" w:space="0" w:color="auto"/>
          </w:tcBorders>
        </w:tcPr>
        <w:p w14:paraId="3B0F9002" w14:textId="77777777" w:rsidR="008C270C" w:rsidRPr="003329FF" w:rsidRDefault="008C270C" w:rsidP="003329FF">
          <w:pPr>
            <w:pStyle w:val="af3"/>
            <w:spacing w:after="0"/>
            <w:jc w:val="right"/>
            <w:rPr>
              <w:rStyle w:val="a4"/>
              <w:rFonts w:cs="Tahoma"/>
              <w:sz w:val="20"/>
            </w:rPr>
          </w:pPr>
          <w:r w:rsidRPr="003329FF">
            <w:rPr>
              <w:rStyle w:val="a4"/>
              <w:rFonts w:cs="Tahoma"/>
              <w:sz w:val="20"/>
            </w:rPr>
            <w:fldChar w:fldCharType="begin"/>
          </w:r>
          <w:r w:rsidRPr="003329FF">
            <w:rPr>
              <w:rStyle w:val="a4"/>
              <w:rFonts w:cs="Tahoma"/>
              <w:sz w:val="20"/>
            </w:rPr>
            <w:instrText xml:space="preserve"> PAGE </w:instrText>
          </w:r>
          <w:r w:rsidRPr="003329FF">
            <w:rPr>
              <w:rStyle w:val="a4"/>
              <w:rFonts w:cs="Tahoma"/>
              <w:sz w:val="20"/>
            </w:rPr>
            <w:fldChar w:fldCharType="separate"/>
          </w:r>
          <w:r>
            <w:rPr>
              <w:rStyle w:val="a4"/>
              <w:rFonts w:cs="Tahoma"/>
              <w:noProof/>
              <w:sz w:val="20"/>
            </w:rPr>
            <w:t>256</w:t>
          </w:r>
          <w:r w:rsidRPr="003329FF">
            <w:rPr>
              <w:rStyle w:val="a4"/>
              <w:rFonts w:cs="Tahoma"/>
              <w:sz w:val="20"/>
            </w:rPr>
            <w:fldChar w:fldCharType="end"/>
          </w:r>
          <w:r w:rsidRPr="003329FF">
            <w:rPr>
              <w:rStyle w:val="a4"/>
              <w:rFonts w:cs="Tahoma"/>
              <w:sz w:val="20"/>
            </w:rPr>
            <w:t xml:space="preserve"> - </w:t>
          </w:r>
          <w:r w:rsidRPr="003329FF">
            <w:rPr>
              <w:rStyle w:val="a4"/>
              <w:rFonts w:cs="Tahoma"/>
              <w:sz w:val="20"/>
            </w:rPr>
            <w:fldChar w:fldCharType="begin"/>
          </w:r>
          <w:r w:rsidRPr="003329FF">
            <w:rPr>
              <w:rStyle w:val="a4"/>
              <w:rFonts w:cs="Tahoma"/>
              <w:sz w:val="20"/>
            </w:rPr>
            <w:instrText xml:space="preserve"> NUMPAGES </w:instrText>
          </w:r>
          <w:r w:rsidRPr="003329FF">
            <w:rPr>
              <w:rStyle w:val="a4"/>
              <w:rFonts w:cs="Tahoma"/>
              <w:sz w:val="20"/>
            </w:rPr>
            <w:fldChar w:fldCharType="separate"/>
          </w:r>
          <w:r>
            <w:rPr>
              <w:rStyle w:val="a4"/>
              <w:rFonts w:cs="Tahoma"/>
              <w:noProof/>
              <w:sz w:val="20"/>
            </w:rPr>
            <w:t>257</w:t>
          </w:r>
          <w:r w:rsidRPr="003329FF">
            <w:rPr>
              <w:rStyle w:val="a4"/>
              <w:rFonts w:cs="Tahoma"/>
              <w:sz w:val="20"/>
            </w:rPr>
            <w:fldChar w:fldCharType="end"/>
          </w:r>
        </w:p>
      </w:tc>
    </w:tr>
  </w:tbl>
  <w:p w14:paraId="2E8890B0" w14:textId="77777777" w:rsidR="008C270C" w:rsidRDefault="008C270C" w:rsidP="00AE28D7">
    <w:pPr>
      <w:pStyle w:val="af3"/>
      <w:spacing w:after="0"/>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326" w:type="dxa"/>
      <w:jc w:val="center"/>
      <w:tblLook w:val="01E0" w:firstRow="1" w:lastRow="1" w:firstColumn="1" w:lastColumn="1" w:noHBand="0" w:noVBand="0"/>
    </w:tblPr>
    <w:tblGrid>
      <w:gridCol w:w="2291"/>
      <w:gridCol w:w="5434"/>
      <w:gridCol w:w="1601"/>
    </w:tblGrid>
    <w:tr w:rsidR="00DA15BA" w14:paraId="4B7F5961" w14:textId="77777777" w:rsidTr="00DA15BA">
      <w:trPr>
        <w:trHeight w:val="308"/>
        <w:jc w:val="center"/>
      </w:trPr>
      <w:tc>
        <w:tcPr>
          <w:tcW w:w="2291" w:type="dxa"/>
          <w:vAlign w:val="center"/>
          <w:hideMark/>
        </w:tcPr>
        <w:p w14:paraId="7DCB25DA" w14:textId="77777777" w:rsidR="00DA15BA" w:rsidRDefault="00DA15BA" w:rsidP="00DA15BA">
          <w:pPr>
            <w:ind w:right="-181"/>
            <w:rPr>
              <w:rFonts w:ascii="Times New Roman" w:hAnsi="Times New Roman"/>
              <w:sz w:val="24"/>
            </w:rPr>
          </w:pPr>
          <w:r>
            <w:rPr>
              <w:noProof/>
            </w:rPr>
            <w:drawing>
              <wp:inline distT="0" distB="0" distL="0" distR="0" wp14:anchorId="60F9E9AA" wp14:editId="6E85FF30">
                <wp:extent cx="1019175" cy="190500"/>
                <wp:effectExtent l="0" t="0" r="9525" b="0"/>
                <wp:docPr id="46" name="Picture 46"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ext&#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19175" cy="190500"/>
                        </a:xfrm>
                        <a:prstGeom prst="rect">
                          <a:avLst/>
                        </a:prstGeom>
                        <a:noFill/>
                        <a:ln>
                          <a:noFill/>
                        </a:ln>
                      </pic:spPr>
                    </pic:pic>
                  </a:graphicData>
                </a:graphic>
              </wp:inline>
            </w:drawing>
          </w:r>
        </w:p>
      </w:tc>
      <w:tc>
        <w:tcPr>
          <w:tcW w:w="5434" w:type="dxa"/>
          <w:vAlign w:val="center"/>
        </w:tcPr>
        <w:p w14:paraId="7578253C" w14:textId="77777777" w:rsidR="00DA15BA" w:rsidRDefault="00DA15BA" w:rsidP="00DA15BA">
          <w:pPr>
            <w:ind w:left="-56"/>
            <w:jc w:val="center"/>
            <w:rPr>
              <w:noProof/>
            </w:rPr>
          </w:pPr>
        </w:p>
      </w:tc>
      <w:tc>
        <w:tcPr>
          <w:tcW w:w="1601" w:type="dxa"/>
          <w:vAlign w:val="center"/>
          <w:hideMark/>
        </w:tcPr>
        <w:p w14:paraId="1D39778B" w14:textId="77777777" w:rsidR="00DA15BA" w:rsidRDefault="00DA15BA" w:rsidP="00DA15BA">
          <w:pPr>
            <w:spacing w:before="40"/>
            <w:ind w:left="-57"/>
            <w:jc w:val="center"/>
            <w:rPr>
              <w:b/>
              <w:sz w:val="10"/>
              <w:szCs w:val="10"/>
            </w:rPr>
          </w:pPr>
          <w:r>
            <w:rPr>
              <w:noProof/>
            </w:rPr>
            <w:drawing>
              <wp:inline distT="0" distB="0" distL="0" distR="0" wp14:anchorId="259BCBE0" wp14:editId="64E91887">
                <wp:extent cx="647700" cy="228600"/>
                <wp:effectExtent l="0" t="0" r="0" b="0"/>
                <wp:docPr id="47" name="Picture 47"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ogo&#10;&#10;Description automatically generated"/>
                        <pic:cNvPicPr>
                          <a:picLocks noChangeAspect="1" noChangeArrowheads="1"/>
                        </pic:cNvPicPr>
                      </pic:nvPicPr>
                      <pic:blipFill>
                        <a:blip r:embed="rId2">
                          <a:extLst>
                            <a:ext uri="{28A0092B-C50C-407E-A947-70E740481C1C}">
                              <a14:useLocalDpi xmlns:a14="http://schemas.microsoft.com/office/drawing/2010/main" val="0"/>
                            </a:ext>
                          </a:extLst>
                        </a:blip>
                        <a:srcRect l="7471" r="7748"/>
                        <a:stretch>
                          <a:fillRect/>
                        </a:stretch>
                      </pic:blipFill>
                      <pic:spPr bwMode="auto">
                        <a:xfrm>
                          <a:off x="0" y="0"/>
                          <a:ext cx="647700" cy="228600"/>
                        </a:xfrm>
                        <a:prstGeom prst="rect">
                          <a:avLst/>
                        </a:prstGeom>
                        <a:noFill/>
                        <a:ln>
                          <a:noFill/>
                        </a:ln>
                      </pic:spPr>
                    </pic:pic>
                  </a:graphicData>
                </a:graphic>
              </wp:inline>
            </w:drawing>
          </w:r>
        </w:p>
      </w:tc>
    </w:tr>
  </w:tbl>
  <w:p w14:paraId="1B3DBB48" w14:textId="77777777" w:rsidR="00DA15BA" w:rsidRDefault="00DA15BA">
    <w:pPr>
      <w:pStyle w:val="af3"/>
      <w:spacing w:after="0"/>
      <w:jc w:val="center"/>
      <w:rPr>
        <w:sz w:val="12"/>
        <w:szCs w:val="12"/>
        <w:lang w:val="el-GR"/>
      </w:rPr>
    </w:pPr>
  </w:p>
  <w:tbl>
    <w:tblPr>
      <w:tblW w:w="0" w:type="auto"/>
      <w:tblBorders>
        <w:top w:val="single" w:sz="4" w:space="0" w:color="auto"/>
      </w:tblBorders>
      <w:tblLayout w:type="fixed"/>
      <w:tblLook w:val="00A0" w:firstRow="1" w:lastRow="0" w:firstColumn="1" w:lastColumn="0" w:noHBand="0" w:noVBand="0"/>
    </w:tblPr>
    <w:tblGrid>
      <w:gridCol w:w="8747"/>
      <w:gridCol w:w="1108"/>
    </w:tblGrid>
    <w:tr w:rsidR="00DA15BA" w:rsidRPr="00A73BD3" w14:paraId="4F365AB5" w14:textId="77777777" w:rsidTr="003366E9">
      <w:tc>
        <w:tcPr>
          <w:tcW w:w="8747" w:type="dxa"/>
          <w:tcBorders>
            <w:top w:val="single" w:sz="4" w:space="0" w:color="auto"/>
          </w:tcBorders>
        </w:tcPr>
        <w:p w14:paraId="2A46879C" w14:textId="77777777" w:rsidR="00DA15BA" w:rsidRPr="003329FF" w:rsidRDefault="00DA15BA" w:rsidP="006B55CD">
          <w:pPr>
            <w:pStyle w:val="af3"/>
            <w:spacing w:after="0"/>
            <w:rPr>
              <w:rStyle w:val="a4"/>
              <w:rFonts w:cs="Tahoma"/>
              <w:sz w:val="20"/>
              <w:lang w:val="el-GR"/>
            </w:rPr>
          </w:pPr>
          <w:r w:rsidRPr="003329FF">
            <w:rPr>
              <w:rStyle w:val="a4"/>
              <w:rFonts w:cs="Tahoma"/>
              <w:sz w:val="20"/>
              <w:lang w:val="el-GR"/>
            </w:rPr>
            <w:t xml:space="preserve">Κοινωνία της Πληροφορίας </w:t>
          </w:r>
          <w:r>
            <w:rPr>
              <w:rStyle w:val="a4"/>
              <w:rFonts w:cs="Tahoma"/>
              <w:sz w:val="20"/>
              <w:lang w:val="el-GR"/>
            </w:rPr>
            <w:t>Μ.</w:t>
          </w:r>
          <w:r w:rsidRPr="003329FF">
            <w:rPr>
              <w:rStyle w:val="a4"/>
              <w:rFonts w:cs="Tahoma"/>
              <w:sz w:val="20"/>
              <w:lang w:val="el-GR"/>
            </w:rPr>
            <w:t xml:space="preserve">Α.Ε. </w:t>
          </w:r>
        </w:p>
      </w:tc>
      <w:tc>
        <w:tcPr>
          <w:tcW w:w="1108" w:type="dxa"/>
          <w:tcBorders>
            <w:top w:val="single" w:sz="4" w:space="0" w:color="auto"/>
          </w:tcBorders>
        </w:tcPr>
        <w:p w14:paraId="6ECD25F7" w14:textId="68B83715" w:rsidR="00DA15BA" w:rsidRPr="003329FF" w:rsidRDefault="00DA15BA" w:rsidP="003329FF">
          <w:pPr>
            <w:pStyle w:val="af3"/>
            <w:spacing w:after="0"/>
            <w:jc w:val="right"/>
            <w:rPr>
              <w:rStyle w:val="a4"/>
              <w:rFonts w:cs="Tahoma"/>
              <w:sz w:val="20"/>
            </w:rPr>
          </w:pPr>
          <w:r w:rsidRPr="003329FF">
            <w:rPr>
              <w:rStyle w:val="a4"/>
              <w:rFonts w:cs="Tahoma"/>
              <w:sz w:val="20"/>
            </w:rPr>
            <w:fldChar w:fldCharType="begin"/>
          </w:r>
          <w:r w:rsidRPr="003329FF">
            <w:rPr>
              <w:rStyle w:val="a4"/>
              <w:rFonts w:cs="Tahoma"/>
              <w:sz w:val="20"/>
            </w:rPr>
            <w:instrText xml:space="preserve"> PAGE </w:instrText>
          </w:r>
          <w:r w:rsidRPr="003329FF">
            <w:rPr>
              <w:rStyle w:val="a4"/>
              <w:rFonts w:cs="Tahoma"/>
              <w:sz w:val="20"/>
            </w:rPr>
            <w:fldChar w:fldCharType="separate"/>
          </w:r>
          <w:r>
            <w:rPr>
              <w:rStyle w:val="a4"/>
              <w:rFonts w:cs="Tahoma"/>
              <w:noProof/>
              <w:sz w:val="20"/>
            </w:rPr>
            <w:t>256</w:t>
          </w:r>
          <w:r w:rsidRPr="003329FF">
            <w:rPr>
              <w:rStyle w:val="a4"/>
              <w:rFonts w:cs="Tahoma"/>
              <w:sz w:val="20"/>
            </w:rPr>
            <w:fldChar w:fldCharType="end"/>
          </w:r>
          <w:r w:rsidRPr="003329FF">
            <w:rPr>
              <w:rStyle w:val="a4"/>
              <w:rFonts w:cs="Tahoma"/>
              <w:sz w:val="20"/>
            </w:rPr>
            <w:t xml:space="preserve"> - </w:t>
          </w:r>
          <w:r w:rsidR="001B2C2B">
            <w:rPr>
              <w:rStyle w:val="a4"/>
              <w:rFonts w:cs="Tahoma"/>
              <w:sz w:val="20"/>
            </w:rPr>
            <w:t>265</w:t>
          </w:r>
        </w:p>
      </w:tc>
    </w:tr>
  </w:tbl>
  <w:p w14:paraId="7342B3D5" w14:textId="77777777" w:rsidR="00DA15BA" w:rsidRDefault="00DA15BA" w:rsidP="00AE28D7">
    <w:pPr>
      <w:pStyle w:val="af3"/>
      <w:spacing w:after="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07AE69" w14:textId="77777777" w:rsidR="00537452" w:rsidRDefault="00537452">
      <w:pPr>
        <w:spacing w:after="0"/>
      </w:pPr>
      <w:r>
        <w:separator/>
      </w:r>
    </w:p>
  </w:footnote>
  <w:footnote w:type="continuationSeparator" w:id="0">
    <w:p w14:paraId="3B86E75C" w14:textId="77777777" w:rsidR="00537452" w:rsidRDefault="00537452">
      <w:pPr>
        <w:spacing w:after="0"/>
      </w:pPr>
      <w:r>
        <w:continuationSeparator/>
      </w:r>
    </w:p>
  </w:footnote>
  <w:footnote w:id="1">
    <w:p w14:paraId="6F98508E" w14:textId="77777777" w:rsidR="00F745EE" w:rsidRPr="005B2FD1" w:rsidRDefault="00F745EE" w:rsidP="00C27CEC">
      <w:pPr>
        <w:pStyle w:val="af5"/>
        <w:ind w:left="0"/>
        <w:rPr>
          <w:strike/>
          <w:color w:val="000000"/>
          <w:lang w:val="el-GR"/>
        </w:rPr>
      </w:pPr>
      <w:r>
        <w:rPr>
          <w:lang w:val="el-GR"/>
        </w:rPr>
        <w:t xml:space="preserve">           </w:t>
      </w:r>
      <w:r>
        <w:rPr>
          <w:rStyle w:val="0"/>
        </w:rPr>
        <w:footnoteRef/>
      </w:r>
      <w:r>
        <w:rPr>
          <w:lang w:val="el-GR"/>
        </w:rPr>
        <w:t xml:space="preserve">     </w:t>
      </w:r>
      <w:r w:rsidRPr="005609B2">
        <w:rPr>
          <w:color w:val="000000"/>
          <w:lang w:val="el-GR"/>
        </w:rPr>
        <w:t>Πρβλ. παρ. 12 άρθρου 80 του ν.4412/2016</w:t>
      </w:r>
    </w:p>
  </w:footnote>
  <w:footnote w:id="2">
    <w:p w14:paraId="4737E955" w14:textId="77777777" w:rsidR="00F745EE" w:rsidRDefault="00F745EE" w:rsidP="005B1D5A">
      <w:pPr>
        <w:pStyle w:val="af5"/>
        <w:rPr>
          <w:lang w:val="el-GR"/>
        </w:rPr>
      </w:pPr>
      <w:r>
        <w:rPr>
          <w:rStyle w:val="a9"/>
        </w:rPr>
        <w:footnoteRef/>
      </w:r>
      <w:r>
        <w:rPr>
          <w:lang w:val="el-GR"/>
        </w:rPr>
        <w:tab/>
        <w:t xml:space="preserve">Η ΚΥΑ εκδόθηκε κατ’ εξουσιοδότηση του άρθρου 5 παρ. 5 ν. 3310/2005. </w:t>
      </w:r>
    </w:p>
  </w:footnote>
  <w:footnote w:id="3">
    <w:p w14:paraId="46FF35CC" w14:textId="77777777" w:rsidR="00F745EE" w:rsidRPr="002913F6" w:rsidRDefault="00F745EE" w:rsidP="005B1D5A">
      <w:pPr>
        <w:pStyle w:val="af5"/>
        <w:rPr>
          <w:lang w:val="el-GR"/>
        </w:rPr>
      </w:pPr>
      <w:r>
        <w:rPr>
          <w:rStyle w:val="a9"/>
        </w:rPr>
        <w:footnoteRef/>
      </w:r>
      <w:r>
        <w:rPr>
          <w:lang w:val="el-GR"/>
        </w:rPr>
        <w:tab/>
        <w:t>Άρθρο 105 παρ. 7 του ν. 4412/2016, όπως αντικαταστάθηκε από το άρθρο 45 του ν. 4782/2021.</w:t>
      </w:r>
    </w:p>
  </w:footnote>
  <w:footnote w:id="4">
    <w:p w14:paraId="47BFBDBB" w14:textId="77777777" w:rsidR="00F745EE" w:rsidRPr="00D52587" w:rsidRDefault="00F745EE" w:rsidP="005B1D5A">
      <w:pPr>
        <w:pStyle w:val="af5"/>
        <w:rPr>
          <w:lang w:val="el-GR"/>
        </w:rPr>
      </w:pPr>
      <w:r>
        <w:rPr>
          <w:rStyle w:val="ac"/>
        </w:rPr>
        <w:footnoteRef/>
      </w:r>
      <w:r>
        <w:rPr>
          <w:lang w:val="el-GR"/>
        </w:rPr>
        <w:t xml:space="preserve">     </w:t>
      </w:r>
      <w:r w:rsidRPr="00D52587">
        <w:rPr>
          <w:lang w:val="el-GR"/>
        </w:rPr>
        <w:t xml:space="preserve"> </w:t>
      </w:r>
      <w:r>
        <w:rPr>
          <w:lang w:val="el-GR"/>
        </w:rPr>
        <w:t>Ά</w:t>
      </w:r>
      <w:r w:rsidRPr="00D52587">
        <w:rPr>
          <w:lang w:val="el-GR"/>
        </w:rPr>
        <w:t xml:space="preserve">ρθρο 361 του ν. 4412/2016 και 4 </w:t>
      </w:r>
      <w:r>
        <w:rPr>
          <w:lang w:val="el-GR"/>
        </w:rPr>
        <w:t>π</w:t>
      </w:r>
      <w:r w:rsidRPr="00D52587">
        <w:rPr>
          <w:lang w:val="el-GR"/>
        </w:rPr>
        <w:t>.</w:t>
      </w:r>
      <w:r>
        <w:rPr>
          <w:lang w:val="el-GR"/>
        </w:rPr>
        <w:t>δ</w:t>
      </w:r>
      <w:r w:rsidRPr="00D52587">
        <w:rPr>
          <w:lang w:val="el-GR"/>
        </w:rPr>
        <w:t>. 39/2017</w:t>
      </w:r>
    </w:p>
  </w:footnote>
  <w:footnote w:id="5">
    <w:p w14:paraId="21DE9AFB" w14:textId="77777777" w:rsidR="00F745EE" w:rsidRPr="00827575" w:rsidRDefault="00F745EE" w:rsidP="005B1D5A">
      <w:pPr>
        <w:pStyle w:val="af5"/>
        <w:rPr>
          <w:lang w:val="el-GR"/>
        </w:rPr>
      </w:pPr>
      <w:r>
        <w:rPr>
          <w:rStyle w:val="ac"/>
        </w:rPr>
        <w:footnoteRef/>
      </w:r>
      <w:r w:rsidRPr="00827575">
        <w:rPr>
          <w:lang w:val="el-GR"/>
        </w:rPr>
        <w:t xml:space="preserve"> </w:t>
      </w:r>
      <w:r>
        <w:rPr>
          <w:lang w:val="el-GR"/>
        </w:rPr>
        <w:t xml:space="preserve">     Π</w:t>
      </w:r>
      <w:r w:rsidRPr="0034590B">
        <w:rPr>
          <w:lang w:val="el-GR"/>
        </w:rPr>
        <w:t xml:space="preserve">αρ. </w:t>
      </w:r>
      <w:r>
        <w:rPr>
          <w:lang w:val="el-GR"/>
        </w:rPr>
        <w:t>2</w:t>
      </w:r>
      <w:r w:rsidRPr="0034590B">
        <w:rPr>
          <w:lang w:val="el-GR"/>
        </w:rPr>
        <w:t xml:space="preserve"> του άρθρου 9 </w:t>
      </w:r>
      <w:r>
        <w:rPr>
          <w:lang w:val="el-GR"/>
        </w:rPr>
        <w:t xml:space="preserve">και άρθρο 18 </w:t>
      </w:r>
      <w:r w:rsidRPr="0034590B">
        <w:rPr>
          <w:lang w:val="el-GR"/>
        </w:rPr>
        <w:t>της Κ.Υ.Α. ΕΣΗΔΗΣ Προμήθειες και Υπηρεσίες</w:t>
      </w:r>
    </w:p>
  </w:footnote>
  <w:footnote w:id="6">
    <w:p w14:paraId="7F02B8BC" w14:textId="77777777" w:rsidR="00F745EE" w:rsidRPr="007C4E1D" w:rsidRDefault="00F745EE" w:rsidP="00072601">
      <w:pPr>
        <w:pStyle w:val="af5"/>
        <w:rPr>
          <w:lang w:val="el-GR"/>
        </w:rPr>
      </w:pPr>
      <w:r>
        <w:rPr>
          <w:rStyle w:val="ac"/>
        </w:rPr>
        <w:footnoteRef/>
      </w:r>
      <w:r w:rsidRPr="007C4E1D">
        <w:rPr>
          <w:lang w:val="el-GR"/>
        </w:rPr>
        <w:t xml:space="preserve"> Πρβλ. άρθρο 372 παρ. 1 και 2 Ν. 4412/2016</w:t>
      </w:r>
      <w:r>
        <w:rPr>
          <w:lang w:val="el-GR"/>
        </w:rPr>
        <w:t>.</w:t>
      </w:r>
    </w:p>
  </w:footnote>
  <w:footnote w:id="7">
    <w:p w14:paraId="26761104" w14:textId="77777777" w:rsidR="00F745EE" w:rsidRPr="00F40EF3" w:rsidRDefault="00F745EE" w:rsidP="00072601">
      <w:pPr>
        <w:pStyle w:val="af5"/>
        <w:rPr>
          <w:lang w:val="el-GR"/>
        </w:rPr>
      </w:pPr>
      <w:r>
        <w:rPr>
          <w:rStyle w:val="ac"/>
        </w:rPr>
        <w:footnoteRef/>
      </w:r>
      <w:r w:rsidRPr="00F40EF3">
        <w:rPr>
          <w:lang w:val="el-GR"/>
        </w:rPr>
        <w:t xml:space="preserve"> Πρβλ. άρθρο 372 παρ. 4 του ν. 4412/2016</w:t>
      </w:r>
      <w:r>
        <w:rPr>
          <w:lang w:val="el-GR"/>
        </w:rPr>
        <w:t>.</w:t>
      </w:r>
    </w:p>
  </w:footnote>
  <w:footnote w:id="8">
    <w:p w14:paraId="754568DA" w14:textId="77777777" w:rsidR="00F745EE" w:rsidRPr="00F40EF3" w:rsidRDefault="00F745EE" w:rsidP="00160FCE">
      <w:pPr>
        <w:pStyle w:val="af5"/>
        <w:rPr>
          <w:lang w:val="el-GR"/>
        </w:rPr>
      </w:pPr>
      <w:r>
        <w:rPr>
          <w:rStyle w:val="ac"/>
        </w:rPr>
        <w:footnoteRef/>
      </w:r>
      <w:r w:rsidRPr="006A44BE">
        <w:rPr>
          <w:lang w:val="el-GR"/>
        </w:rPr>
        <w:t xml:space="preserve"> Πρβλ άρθρο 372 παρ. 6 του ν. 4412/2016.</w:t>
      </w:r>
    </w:p>
  </w:footnote>
  <w:footnote w:id="9">
    <w:p w14:paraId="02D477BF" w14:textId="77777777" w:rsidR="00F745EE" w:rsidRPr="00FF4138" w:rsidRDefault="00F745EE" w:rsidP="00FE0D21">
      <w:pPr>
        <w:pStyle w:val="af5"/>
        <w:rPr>
          <w:lang w:val="el-GR"/>
        </w:rPr>
      </w:pPr>
      <w:r>
        <w:rPr>
          <w:rStyle w:val="0"/>
        </w:rPr>
        <w:footnoteRef/>
      </w:r>
      <w:r>
        <w:rPr>
          <w:lang w:val="el-GR"/>
        </w:rPr>
        <w:tab/>
      </w:r>
      <w:r w:rsidRPr="004759D3">
        <w:rPr>
          <w:lang w:val="el-GR"/>
        </w:rPr>
        <w:t xml:space="preserve">Πρβλ. </w:t>
      </w:r>
      <w:r>
        <w:rPr>
          <w:lang w:val="el-GR"/>
        </w:rPr>
        <w:t>άρθρο</w:t>
      </w:r>
      <w:r w:rsidRPr="004759D3">
        <w:rPr>
          <w:lang w:val="el-GR"/>
        </w:rPr>
        <w:t xml:space="preserve"> 132, παρ. 1δ), περ. αα του ν. 4412/2016</w:t>
      </w:r>
      <w:r>
        <w:rPr>
          <w:lang w:val="el-GR"/>
        </w:rPr>
        <w:t>.</w:t>
      </w:r>
      <w:r w:rsidRPr="004759D3">
        <w:rPr>
          <w:lang w:val="el-GR"/>
        </w:rPr>
        <w:t xml:space="preserve"> Πρβλ. επίσης, Κατευθυντήρια Οδηγία 22 της Αρχής με τίτλο «Τροποποίηση συμβάσεων κατά τη διάρκειά τους», Κεφάλαιο ΙΙΙ.Δ. σημείο Ι, σελ. 17 (ΑΔΑ: 7ΜΥΤΟΞΤΒ-ΖΓΖ). </w:t>
      </w:r>
      <w:r w:rsidRPr="004759D3">
        <w:rPr>
          <w:lang w:val="el-GR"/>
        </w:rPr>
        <w:tab/>
        <w:t xml:space="preserve"> </w:t>
      </w:r>
    </w:p>
  </w:footnote>
  <w:footnote w:id="10">
    <w:p w14:paraId="06FE2F68" w14:textId="77777777" w:rsidR="00F745EE" w:rsidRPr="00D8062B" w:rsidRDefault="00F745EE" w:rsidP="001D7F3F">
      <w:pPr>
        <w:pStyle w:val="af5"/>
        <w:rPr>
          <w:lang w:val="en-US"/>
        </w:rPr>
      </w:pPr>
      <w:r>
        <w:rPr>
          <w:rStyle w:val="ac"/>
        </w:rPr>
        <w:footnoteRef/>
      </w:r>
      <w:r w:rsidRPr="00D8062B">
        <w:rPr>
          <w:lang w:val="en-US"/>
        </w:rPr>
        <w:t xml:space="preserve"> </w:t>
      </w:r>
      <w:r>
        <w:fldChar w:fldCharType="begin"/>
      </w:r>
      <w:r w:rsidRPr="00573A67">
        <w:rPr>
          <w:lang w:val="en-US"/>
        </w:rPr>
        <w:instrText xml:space="preserve"> ADDIN ZOTERO_ITEM CSL_CITATION {"citationID":"k4PVRnpY","properties":{"formattedCitation":"WMO, \\uc0\\u8220{}Guide to Agricultural Meteorological Practices\\uc0\\u8221{} (World Meteorological Organization, 2012).","plainCitation":"WMO, “Guide to Agricultural Meteorological Practices” (World Meteorological Organization, 2012).","noteIndex":7},"citationItems":[{"id":1558,"uris":["http://zotero.org/users/3191250/items/N69TFDHG"],"uri":["http://zotero.org/users/3191250/items/N69TFDHG"],"itemData":{"id":1558,"type":"report","language":"En","number":"WMO-No. 134","page":"799","publisher":"World Meteorological Organization","title":"Guide to Agricultural Meteorological Practices","author":[{"family":"WMO","given":""}],"issued":{"date-parts":[["2012"]]}}}],"schema":"https://github.com/citation-style-language/schema/raw/master/csl-citation.json"} </w:instrText>
      </w:r>
      <w:r>
        <w:fldChar w:fldCharType="separate"/>
      </w:r>
      <w:r w:rsidRPr="00573A67">
        <w:rPr>
          <w:szCs w:val="24"/>
          <w:lang w:val="en-US"/>
        </w:rPr>
        <w:t>WMO, “Guide to Agricultural Meteorological Practices” (World Meteorological Organization, 2012).</w:t>
      </w:r>
      <w:r>
        <w:fldChar w:fldCharType="end"/>
      </w:r>
    </w:p>
  </w:footnote>
  <w:footnote w:id="11">
    <w:p w14:paraId="606D531D" w14:textId="77777777" w:rsidR="00F745EE" w:rsidRPr="00826D7F" w:rsidRDefault="00F745EE" w:rsidP="001D7F3F">
      <w:pPr>
        <w:pStyle w:val="af5"/>
        <w:rPr>
          <w:lang w:val="el-GR"/>
        </w:rPr>
      </w:pPr>
      <w:r>
        <w:rPr>
          <w:rStyle w:val="ac"/>
          <w:rFonts w:eastAsiaTheme="majorEastAsia"/>
        </w:rPr>
        <w:footnoteRef/>
      </w:r>
      <w:r w:rsidRPr="00826D7F">
        <w:rPr>
          <w:lang w:val="el-GR"/>
        </w:rPr>
        <w:t xml:space="preserve"> πηγή: Υπουργείο Αγροτικής Ανάπτυξης και Τροφίμων</w:t>
      </w:r>
    </w:p>
  </w:footnote>
  <w:footnote w:id="12">
    <w:p w14:paraId="711DD93E" w14:textId="77777777" w:rsidR="00F745EE" w:rsidRPr="00EE7F42" w:rsidRDefault="00F745EE" w:rsidP="006E4901">
      <w:pPr>
        <w:pStyle w:val="af5"/>
        <w:rPr>
          <w:lang w:val="en-US"/>
        </w:rPr>
      </w:pPr>
      <w:r>
        <w:rPr>
          <w:rStyle w:val="ac"/>
        </w:rPr>
        <w:footnoteRef/>
      </w:r>
      <w:r w:rsidRPr="00EE7F42">
        <w:rPr>
          <w:lang w:val="en-US"/>
        </w:rPr>
        <w:t xml:space="preserve"> </w:t>
      </w:r>
      <w:r w:rsidRPr="00603221">
        <w:rPr>
          <w:lang w:val="el-GR"/>
        </w:rPr>
        <w:t>Ως</w:t>
      </w:r>
      <w:r w:rsidRPr="00EE7F42">
        <w:rPr>
          <w:lang w:val="en-US"/>
        </w:rPr>
        <w:t xml:space="preserve"> </w:t>
      </w:r>
      <w:r w:rsidRPr="00603221">
        <w:rPr>
          <w:lang w:val="el-GR"/>
        </w:rPr>
        <w:t>ΘΕΣΕΙΣ</w:t>
      </w:r>
      <w:r w:rsidRPr="00EE7F42">
        <w:rPr>
          <w:lang w:val="en-US"/>
        </w:rPr>
        <w:t xml:space="preserve"> </w:t>
      </w:r>
      <w:r w:rsidRPr="00603221">
        <w:rPr>
          <w:lang w:val="el-GR"/>
        </w:rPr>
        <w:t>ενδεικτικά</w:t>
      </w:r>
      <w:r w:rsidRPr="00EE7F42">
        <w:rPr>
          <w:lang w:val="en-US"/>
        </w:rPr>
        <w:t xml:space="preserve"> </w:t>
      </w:r>
      <w:r w:rsidRPr="00603221">
        <w:rPr>
          <w:lang w:val="el-GR"/>
        </w:rPr>
        <w:t>αναφέρονται</w:t>
      </w:r>
      <w:r w:rsidRPr="00EE7F42">
        <w:rPr>
          <w:lang w:val="en-US"/>
        </w:rPr>
        <w:t xml:space="preserve"> : </w:t>
      </w:r>
      <w:r>
        <w:rPr>
          <w:lang w:val="en-GB"/>
        </w:rPr>
        <w:t>m</w:t>
      </w:r>
      <w:r>
        <w:rPr>
          <w:lang w:val="en-US"/>
        </w:rPr>
        <w:t>anager</w:t>
      </w:r>
      <w:r w:rsidRPr="00EE7F42">
        <w:rPr>
          <w:lang w:val="en-US"/>
        </w:rPr>
        <w:t xml:space="preserve">, </w:t>
      </w:r>
      <w:r>
        <w:rPr>
          <w:lang w:val="en-US"/>
        </w:rPr>
        <w:t>senior</w:t>
      </w:r>
      <w:r w:rsidRPr="00EE7F42">
        <w:rPr>
          <w:lang w:val="en-US"/>
        </w:rPr>
        <w:t xml:space="preserve"> </w:t>
      </w:r>
      <w:r>
        <w:rPr>
          <w:lang w:val="en-US"/>
        </w:rPr>
        <w:t>consultant</w:t>
      </w:r>
      <w:r w:rsidRPr="00EE7F42">
        <w:rPr>
          <w:lang w:val="en-US"/>
        </w:rPr>
        <w:t xml:space="preserve">, </w:t>
      </w:r>
      <w:r>
        <w:rPr>
          <w:lang w:val="en-US"/>
        </w:rPr>
        <w:t>consultant</w:t>
      </w:r>
      <w:r w:rsidRPr="00EE7F42">
        <w:rPr>
          <w:lang w:val="en-US"/>
        </w:rPr>
        <w:t xml:space="preserve">, </w:t>
      </w:r>
      <w:r>
        <w:rPr>
          <w:lang w:val="en-US"/>
        </w:rPr>
        <w:t>business</w:t>
      </w:r>
      <w:r w:rsidRPr="00EE7F42">
        <w:rPr>
          <w:lang w:val="en-US"/>
        </w:rPr>
        <w:t xml:space="preserve"> </w:t>
      </w:r>
      <w:r>
        <w:rPr>
          <w:lang w:val="en-US"/>
        </w:rPr>
        <w:t>expert</w:t>
      </w:r>
      <w:r w:rsidRPr="00EE7F42">
        <w:rPr>
          <w:lang w:val="en-US"/>
        </w:rPr>
        <w:t xml:space="preserve"> </w:t>
      </w:r>
      <w:r w:rsidRPr="00603221">
        <w:rPr>
          <w:lang w:val="el-GR"/>
        </w:rPr>
        <w:t>κλπ</w:t>
      </w:r>
      <w:r w:rsidRPr="00EE7F42">
        <w:rPr>
          <w:lang w:val="en-US"/>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446850" w14:textId="76896694" w:rsidR="008C6851" w:rsidRPr="008C6851" w:rsidRDefault="008C6851" w:rsidP="008C6851">
    <w:pPr>
      <w:pStyle w:val="af4"/>
      <w:pBdr>
        <w:bottom w:val="single" w:sz="4" w:space="1" w:color="auto"/>
      </w:pBdr>
      <w:rPr>
        <w:i/>
        <w:iCs/>
        <w:sz w:val="20"/>
        <w:lang w:val="el-GR"/>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067259" w14:textId="75612809" w:rsidR="00F745EE" w:rsidRPr="00F82A8D" w:rsidRDefault="00F745EE" w:rsidP="008C6851">
    <w:pPr>
      <w:pStyle w:val="af4"/>
      <w:pBdr>
        <w:bottom w:val="single" w:sz="4" w:space="1" w:color="auto"/>
      </w:pBdr>
      <w:spacing w:after="0"/>
      <w:rPr>
        <w:i/>
        <w:iCs/>
        <w:sz w:val="20"/>
        <w:lang w:val="el-GR"/>
      </w:rPr>
    </w:pPr>
    <w:r w:rsidRPr="00593D9B">
      <w:rPr>
        <w:i/>
        <w:iCs/>
        <w:sz w:val="20"/>
        <w:lang w:val="el-GR"/>
      </w:rPr>
      <w:t xml:space="preserve">Διακήρυξη Ηλεκτρονικού Ανοικτού Διεθνούς Άνω των Ορίων Διαγωνισμού για το Έργο «Ψηφιακός Μετασχηματισμός του </w:t>
    </w:r>
    <w:r w:rsidRPr="00AC5D96">
      <w:rPr>
        <w:i/>
        <w:iCs/>
        <w:sz w:val="20"/>
        <w:lang w:val="el-GR"/>
      </w:rPr>
      <w:t>Γεωργικού</w:t>
    </w:r>
    <w:r w:rsidRPr="00593D9B">
      <w:rPr>
        <w:i/>
        <w:iCs/>
        <w:sz w:val="20"/>
        <w:lang w:val="el-GR"/>
      </w:rPr>
      <w:t xml:space="preserve"> Τομέα»</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7A2279" w14:textId="77777777" w:rsidR="008C6851" w:rsidRPr="008C6851" w:rsidRDefault="008C6851" w:rsidP="008C6851">
    <w:pPr>
      <w:pStyle w:val="af4"/>
      <w:pBdr>
        <w:bottom w:val="single" w:sz="4" w:space="1" w:color="auto"/>
      </w:pBdr>
      <w:spacing w:after="0"/>
      <w:rPr>
        <w:i/>
        <w:iCs/>
        <w:sz w:val="20"/>
        <w:lang w:val="el-GR"/>
      </w:rPr>
    </w:pPr>
    <w:r w:rsidRPr="00593D9B">
      <w:rPr>
        <w:i/>
        <w:iCs/>
        <w:sz w:val="20"/>
        <w:lang w:val="el-GR"/>
      </w:rPr>
      <w:t xml:space="preserve">Διακήρυξη Ηλεκτρονικού Ανοικτού Διεθνούς Άνω των Ορίων Διαγωνισμού για το Έργο «Ψηφιακός Μετασχηματισμός του </w:t>
    </w:r>
    <w:r w:rsidRPr="00AC5D96">
      <w:rPr>
        <w:i/>
        <w:iCs/>
        <w:sz w:val="20"/>
        <w:lang w:val="el-GR"/>
      </w:rPr>
      <w:t>Γεωργικού</w:t>
    </w:r>
    <w:r w:rsidRPr="00593D9B">
      <w:rPr>
        <w:i/>
        <w:iCs/>
        <w:sz w:val="20"/>
        <w:lang w:val="el-GR"/>
      </w:rPr>
      <w:t xml:space="preserve"> Τομέα»</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8E4F80" w14:textId="47439CEA" w:rsidR="00F745EE" w:rsidRPr="00F82A8D" w:rsidRDefault="00F745EE" w:rsidP="008C6851">
    <w:pPr>
      <w:pStyle w:val="af4"/>
      <w:pBdr>
        <w:bottom w:val="single" w:sz="4" w:space="1" w:color="auto"/>
      </w:pBdr>
      <w:spacing w:after="0"/>
      <w:rPr>
        <w:i/>
        <w:iCs/>
        <w:sz w:val="20"/>
        <w:lang w:val="el-GR"/>
      </w:rPr>
    </w:pPr>
    <w:r w:rsidRPr="00593D9B">
      <w:rPr>
        <w:i/>
        <w:iCs/>
        <w:sz w:val="20"/>
        <w:lang w:val="el-GR"/>
      </w:rPr>
      <w:t xml:space="preserve">Διακήρυξη Ηλεκτρονικού Ανοικτού Διεθνούς Άνω των Ορίων Διαγωνισμού για το Έργο «Ψηφιακός Μετασχηματισμός του </w:t>
    </w:r>
    <w:r w:rsidRPr="00AC5D96">
      <w:rPr>
        <w:i/>
        <w:iCs/>
        <w:sz w:val="20"/>
        <w:lang w:val="el-GR"/>
      </w:rPr>
      <w:t>Γεωργικού</w:t>
    </w:r>
    <w:r w:rsidRPr="00593D9B">
      <w:rPr>
        <w:i/>
        <w:iCs/>
        <w:sz w:val="20"/>
        <w:lang w:val="el-GR"/>
      </w:rPr>
      <w:t xml:space="preserve"> Τομέα»</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81E119" w14:textId="18BB6A8D" w:rsidR="00F745EE" w:rsidRPr="00F82A8D" w:rsidRDefault="00F745EE" w:rsidP="00A73BD3">
    <w:pPr>
      <w:pStyle w:val="af4"/>
      <w:pBdr>
        <w:bottom w:val="single" w:sz="4" w:space="1" w:color="auto"/>
      </w:pBdr>
      <w:rPr>
        <w:i/>
        <w:iCs/>
        <w:sz w:val="20"/>
        <w:lang w:val="el-GR"/>
      </w:rPr>
    </w:pPr>
    <w:r w:rsidRPr="00593D9B">
      <w:rPr>
        <w:i/>
        <w:iCs/>
        <w:sz w:val="20"/>
        <w:lang w:val="el-GR"/>
      </w:rPr>
      <w:t xml:space="preserve">Διακήρυξη Ηλεκτρονικού Ανοικτού Διεθνούς Άνω των Ορίων Διαγωνισμού για το Έργο «Ψηφιακός Μετασχηματισμός του </w:t>
    </w:r>
    <w:r w:rsidRPr="00AC5D96">
      <w:rPr>
        <w:i/>
        <w:iCs/>
        <w:sz w:val="20"/>
        <w:lang w:val="el-GR"/>
      </w:rPr>
      <w:t>Γεωργικού</w:t>
    </w:r>
    <w:r w:rsidRPr="00593D9B">
      <w:rPr>
        <w:i/>
        <w:iCs/>
        <w:sz w:val="20"/>
        <w:lang w:val="el-GR"/>
      </w:rPr>
      <w:t xml:space="preserve"> Τομέα»</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A39B11" w14:textId="4C5AE593" w:rsidR="00F745EE" w:rsidRPr="00F82A8D" w:rsidRDefault="00F745EE" w:rsidP="00A73BD3">
    <w:pPr>
      <w:pStyle w:val="af4"/>
      <w:pBdr>
        <w:bottom w:val="single" w:sz="4" w:space="1" w:color="auto"/>
      </w:pBdr>
      <w:rPr>
        <w:i/>
        <w:iCs/>
        <w:sz w:val="20"/>
        <w:lang w:val="el-GR"/>
      </w:rPr>
    </w:pPr>
    <w:r w:rsidRPr="00593D9B">
      <w:rPr>
        <w:i/>
        <w:iCs/>
        <w:sz w:val="20"/>
        <w:lang w:val="el-GR"/>
      </w:rPr>
      <w:t xml:space="preserve">Διακήρυξη Ηλεκτρονικού Ανοικτού Διεθνούς Άνω των Ορίων Διαγωνισμού για το Έργο «Ψηφιακός Μετασχηματισμός του </w:t>
    </w:r>
    <w:r w:rsidRPr="00AC5D96">
      <w:rPr>
        <w:i/>
        <w:iCs/>
        <w:sz w:val="20"/>
        <w:lang w:val="el-GR"/>
      </w:rPr>
      <w:t>Γεωργικού</w:t>
    </w:r>
    <w:r w:rsidRPr="00593D9B">
      <w:rPr>
        <w:i/>
        <w:iCs/>
        <w:sz w:val="20"/>
        <w:lang w:val="el-GR"/>
      </w:rPr>
      <w:t xml:space="preserve"> Τομέα»</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91FD3A" w14:textId="4A4227D0" w:rsidR="00F745EE" w:rsidRPr="00C82832" w:rsidRDefault="00F745EE" w:rsidP="00AE28D7">
    <w:pPr>
      <w:pStyle w:val="af4"/>
      <w:pBdr>
        <w:bottom w:val="single" w:sz="4" w:space="1" w:color="auto"/>
      </w:pBdr>
      <w:rPr>
        <w:i/>
        <w:iCs/>
        <w:sz w:val="20"/>
        <w:lang w:val="el-GR"/>
      </w:rPr>
    </w:pPr>
    <w:r w:rsidRPr="00525172">
      <w:rPr>
        <w:i/>
        <w:iCs/>
        <w:sz w:val="20"/>
        <w:lang w:val="el-GR"/>
      </w:rPr>
      <w:t xml:space="preserve">Διακήρυξη Ηλεκτρονικού Ανοικτού Διεθνούς Άνω των Ορίων Διαγωνισμού για το Έργο «Ψηφιακός Μετασχηματισμός του </w:t>
    </w:r>
    <w:r w:rsidRPr="00AC5D96">
      <w:rPr>
        <w:i/>
        <w:iCs/>
        <w:sz w:val="20"/>
        <w:lang w:val="el-GR"/>
      </w:rPr>
      <w:t>Γεωργικού</w:t>
    </w:r>
    <w:r w:rsidRPr="00525172">
      <w:rPr>
        <w:i/>
        <w:iCs/>
        <w:sz w:val="20"/>
        <w:lang w:val="el-GR"/>
      </w:rPr>
      <w:t xml:space="preserve"> Τομέα»</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2"/>
    <w:multiLevelType w:val="multilevel"/>
    <w:tmpl w:val="11F4165C"/>
    <w:name w:val="WW8Num2"/>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lowerLetter"/>
      <w:lvlText w:val="()%5"/>
      <w:lvlJc w:val="left"/>
      <w:pPr>
        <w:tabs>
          <w:tab w:val="num" w:pos="3050"/>
        </w:tabs>
        <w:ind w:left="3050" w:hanging="850"/>
      </w:pPr>
      <w:rPr>
        <w:rFonts w:ascii="Arial" w:hAnsi="Arial" w:cs="Times New Roman"/>
        <w:b w:val="0"/>
        <w:i w:val="0"/>
        <w:sz w:val="20"/>
        <w:szCs w:val="20"/>
      </w:r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15:restartNumberingAfterBreak="0">
    <w:nsid w:val="00000003"/>
    <w:multiLevelType w:val="singleLevel"/>
    <w:tmpl w:val="00000003"/>
    <w:name w:val="WW8Num3"/>
    <w:lvl w:ilvl="0">
      <w:start w:val="1"/>
      <w:numFmt w:val="bullet"/>
      <w:pStyle w:val="21"/>
      <w:lvlText w:val=""/>
      <w:lvlJc w:val="left"/>
      <w:pPr>
        <w:tabs>
          <w:tab w:val="num" w:pos="643"/>
        </w:tabs>
        <w:ind w:left="643" w:hanging="360"/>
      </w:pPr>
      <w:rPr>
        <w:rFonts w:ascii="Symbol" w:hAnsi="Symbol" w:cs="Symbol"/>
        <w:lang w:val="el-GR"/>
      </w:rPr>
    </w:lvl>
  </w:abstractNum>
  <w:abstractNum w:abstractNumId="2" w15:restartNumberingAfterBreak="0">
    <w:nsid w:val="00000004"/>
    <w:multiLevelType w:val="singleLevel"/>
    <w:tmpl w:val="00000004"/>
    <w:name w:val="WW8Num4"/>
    <w:lvl w:ilvl="0">
      <w:start w:val="1"/>
      <w:numFmt w:val="decimal"/>
      <w:lvlText w:val="%1."/>
      <w:lvlJc w:val="left"/>
      <w:pPr>
        <w:tabs>
          <w:tab w:val="num" w:pos="0"/>
        </w:tabs>
        <w:ind w:left="720" w:hanging="360"/>
      </w:pPr>
      <w:rPr>
        <w:lang w:val="el-GR"/>
      </w:rPr>
    </w:lvl>
  </w:abstractNum>
  <w:abstractNum w:abstractNumId="3" w15:restartNumberingAfterBreak="0">
    <w:nsid w:val="00000005"/>
    <w:multiLevelType w:val="singleLevel"/>
    <w:tmpl w:val="00000005"/>
    <w:name w:val="WW8Num5"/>
    <w:lvl w:ilvl="0">
      <w:start w:val="1"/>
      <w:numFmt w:val="bullet"/>
      <w:pStyle w:val="Bullet"/>
      <w:lvlText w:val=""/>
      <w:lvlJc w:val="left"/>
      <w:pPr>
        <w:tabs>
          <w:tab w:val="num" w:pos="397"/>
        </w:tabs>
        <w:ind w:left="397" w:hanging="397"/>
      </w:pPr>
      <w:rPr>
        <w:rFonts w:ascii="Webdings" w:hAnsi="Webdings" w:cs="Webdings"/>
        <w:color w:val="333399"/>
        <w:sz w:val="16"/>
      </w:rPr>
    </w:lvl>
  </w:abstractNum>
  <w:abstractNum w:abstractNumId="4" w15:restartNumberingAfterBreak="0">
    <w:nsid w:val="00000006"/>
    <w:multiLevelType w:val="singleLevel"/>
    <w:tmpl w:val="00000006"/>
    <w:name w:val="WW8Num6"/>
    <w:lvl w:ilvl="0">
      <w:start w:val="1"/>
      <w:numFmt w:val="bullet"/>
      <w:lvlText w:val=""/>
      <w:lvlJc w:val="left"/>
      <w:pPr>
        <w:tabs>
          <w:tab w:val="num" w:pos="0"/>
        </w:tabs>
        <w:ind w:left="720" w:hanging="360"/>
      </w:pPr>
      <w:rPr>
        <w:rFonts w:ascii="Symbol" w:hAnsi="Symbol" w:cs="Symbol"/>
        <w:strike/>
        <w:color w:val="0070C0"/>
        <w:kern w:val="1"/>
        <w:position w:val="0"/>
        <w:sz w:val="24"/>
        <w:vertAlign w:val="baseline"/>
        <w:lang w:val="el-GR"/>
      </w:rPr>
    </w:lvl>
  </w:abstractNum>
  <w:abstractNum w:abstractNumId="5" w15:restartNumberingAfterBreak="0">
    <w:nsid w:val="00000007"/>
    <w:multiLevelType w:val="singleLevel"/>
    <w:tmpl w:val="00000007"/>
    <w:name w:val="WW8Num7"/>
    <w:lvl w:ilvl="0">
      <w:start w:val="1"/>
      <w:numFmt w:val="bullet"/>
      <w:lvlText w:val=""/>
      <w:lvlJc w:val="left"/>
      <w:pPr>
        <w:tabs>
          <w:tab w:val="num" w:pos="0"/>
        </w:tabs>
        <w:ind w:left="720" w:hanging="360"/>
      </w:pPr>
      <w:rPr>
        <w:rFonts w:ascii="Symbol" w:hAnsi="Symbol" w:cs="Symbol"/>
        <w:shd w:val="clear" w:color="auto" w:fill="C0C0C0"/>
        <w:lang w:val="el-GR"/>
      </w:rPr>
    </w:lvl>
  </w:abstractNum>
  <w:abstractNum w:abstractNumId="6" w15:restartNumberingAfterBreak="0">
    <w:nsid w:val="00000008"/>
    <w:multiLevelType w:val="multilevel"/>
    <w:tmpl w:val="00000008"/>
    <w:name w:val="WW8Num8"/>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09"/>
    <w:multiLevelType w:val="multilevel"/>
    <w:tmpl w:val="00000009"/>
    <w:name w:val="WW8Num9"/>
    <w:lvl w:ilvl="0">
      <w:start w:val="1"/>
      <w:numFmt w:val="decimal"/>
      <w:lvlText w:val="%1."/>
      <w:lvlJc w:val="left"/>
      <w:pPr>
        <w:tabs>
          <w:tab w:val="num" w:pos="720"/>
        </w:tabs>
        <w:ind w:left="720" w:hanging="360"/>
      </w:pPr>
      <w:rPr>
        <w:b/>
        <w:bCs/>
        <w:szCs w:val="22"/>
        <w:lang w:val="el-GR"/>
      </w:rPr>
    </w:lvl>
    <w:lvl w:ilvl="1">
      <w:start w:val="1"/>
      <w:numFmt w:val="decimal"/>
      <w:lvlText w:val="%2."/>
      <w:lvlJc w:val="left"/>
      <w:pPr>
        <w:tabs>
          <w:tab w:val="num" w:pos="1080"/>
        </w:tabs>
        <w:ind w:left="1080" w:hanging="360"/>
      </w:pPr>
      <w:rPr>
        <w:rFonts w:eastAsia="Calibri"/>
        <w:lang w:val="el-GR"/>
      </w:r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8" w15:restartNumberingAfterBreak="0">
    <w:nsid w:val="0000000A"/>
    <w:multiLevelType w:val="multilevel"/>
    <w:tmpl w:val="0000000A"/>
    <w:name w:val="WW8Num10"/>
    <w:lvl w:ilvl="0">
      <w:start w:val="1"/>
      <w:numFmt w:val="bullet"/>
      <w:lvlText w:val=""/>
      <w:lvlJc w:val="left"/>
      <w:pPr>
        <w:tabs>
          <w:tab w:val="num" w:pos="720"/>
        </w:tabs>
        <w:ind w:left="720" w:hanging="360"/>
      </w:pPr>
      <w:rPr>
        <w:rFonts w:ascii="Symbol" w:hAnsi="Symbol" w:cs="OpenSymbol"/>
        <w:color w:val="5B9BD5"/>
      </w:rPr>
    </w:lvl>
    <w:lvl w:ilvl="1">
      <w:start w:val="1"/>
      <w:numFmt w:val="bullet"/>
      <w:lvlText w:val=""/>
      <w:lvlJc w:val="left"/>
      <w:pPr>
        <w:tabs>
          <w:tab w:val="num" w:pos="1080"/>
        </w:tabs>
        <w:ind w:left="1080" w:hanging="360"/>
      </w:pPr>
      <w:rPr>
        <w:rFonts w:ascii="Symbol" w:hAnsi="Symbol" w:cs="OpenSymbol"/>
        <w:color w:val="5B9BD5"/>
      </w:rPr>
    </w:lvl>
    <w:lvl w:ilvl="2">
      <w:start w:val="1"/>
      <w:numFmt w:val="bullet"/>
      <w:lvlText w:val=""/>
      <w:lvlJc w:val="left"/>
      <w:pPr>
        <w:tabs>
          <w:tab w:val="num" w:pos="1440"/>
        </w:tabs>
        <w:ind w:left="1440" w:hanging="360"/>
      </w:pPr>
      <w:rPr>
        <w:rFonts w:ascii="Symbol" w:hAnsi="Symbol" w:cs="OpenSymbol"/>
        <w:color w:val="5B9BD5"/>
      </w:rPr>
    </w:lvl>
    <w:lvl w:ilvl="3">
      <w:start w:val="1"/>
      <w:numFmt w:val="bullet"/>
      <w:lvlText w:val=""/>
      <w:lvlJc w:val="left"/>
      <w:pPr>
        <w:tabs>
          <w:tab w:val="num" w:pos="1800"/>
        </w:tabs>
        <w:ind w:left="1800" w:hanging="360"/>
      </w:pPr>
      <w:rPr>
        <w:rFonts w:ascii="Symbol" w:hAnsi="Symbol" w:cs="OpenSymbol"/>
        <w:color w:val="5B9BD5"/>
      </w:rPr>
    </w:lvl>
    <w:lvl w:ilvl="4">
      <w:start w:val="1"/>
      <w:numFmt w:val="bullet"/>
      <w:lvlText w:val=""/>
      <w:lvlJc w:val="left"/>
      <w:pPr>
        <w:tabs>
          <w:tab w:val="num" w:pos="2160"/>
        </w:tabs>
        <w:ind w:left="2160" w:hanging="360"/>
      </w:pPr>
      <w:rPr>
        <w:rFonts w:ascii="Symbol" w:hAnsi="Symbol" w:cs="OpenSymbol"/>
        <w:color w:val="5B9BD5"/>
      </w:rPr>
    </w:lvl>
    <w:lvl w:ilvl="5">
      <w:start w:val="1"/>
      <w:numFmt w:val="bullet"/>
      <w:lvlText w:val=""/>
      <w:lvlJc w:val="left"/>
      <w:pPr>
        <w:tabs>
          <w:tab w:val="num" w:pos="2520"/>
        </w:tabs>
        <w:ind w:left="2520" w:hanging="360"/>
      </w:pPr>
      <w:rPr>
        <w:rFonts w:ascii="Symbol" w:hAnsi="Symbol" w:cs="OpenSymbol"/>
        <w:color w:val="5B9BD5"/>
      </w:rPr>
    </w:lvl>
    <w:lvl w:ilvl="6">
      <w:start w:val="1"/>
      <w:numFmt w:val="bullet"/>
      <w:lvlText w:val=""/>
      <w:lvlJc w:val="left"/>
      <w:pPr>
        <w:tabs>
          <w:tab w:val="num" w:pos="2880"/>
        </w:tabs>
        <w:ind w:left="2880" w:hanging="360"/>
      </w:pPr>
      <w:rPr>
        <w:rFonts w:ascii="Symbol" w:hAnsi="Symbol" w:cs="OpenSymbol"/>
        <w:color w:val="5B9BD5"/>
      </w:rPr>
    </w:lvl>
    <w:lvl w:ilvl="7">
      <w:start w:val="1"/>
      <w:numFmt w:val="bullet"/>
      <w:lvlText w:val=""/>
      <w:lvlJc w:val="left"/>
      <w:pPr>
        <w:tabs>
          <w:tab w:val="num" w:pos="3240"/>
        </w:tabs>
        <w:ind w:left="3240" w:hanging="360"/>
      </w:pPr>
      <w:rPr>
        <w:rFonts w:ascii="Symbol" w:hAnsi="Symbol" w:cs="OpenSymbol"/>
        <w:color w:val="5B9BD5"/>
      </w:rPr>
    </w:lvl>
    <w:lvl w:ilvl="8">
      <w:start w:val="1"/>
      <w:numFmt w:val="bullet"/>
      <w:lvlText w:val=""/>
      <w:lvlJc w:val="left"/>
      <w:pPr>
        <w:tabs>
          <w:tab w:val="num" w:pos="3600"/>
        </w:tabs>
        <w:ind w:left="3600" w:hanging="360"/>
      </w:pPr>
      <w:rPr>
        <w:rFonts w:ascii="Symbol" w:hAnsi="Symbol" w:cs="OpenSymbol"/>
        <w:color w:val="5B9BD5"/>
      </w:rPr>
    </w:lvl>
  </w:abstractNum>
  <w:abstractNum w:abstractNumId="9" w15:restartNumberingAfterBreak="0">
    <w:nsid w:val="0000000B"/>
    <w:multiLevelType w:val="singleLevel"/>
    <w:tmpl w:val="0000000B"/>
    <w:name w:val="WW8Num11"/>
    <w:lvl w:ilvl="0">
      <w:start w:val="1"/>
      <w:numFmt w:val="bullet"/>
      <w:lvlText w:val="­"/>
      <w:lvlJc w:val="left"/>
      <w:pPr>
        <w:tabs>
          <w:tab w:val="num" w:pos="0"/>
        </w:tabs>
        <w:ind w:left="720" w:hanging="360"/>
      </w:pPr>
      <w:rPr>
        <w:rFonts w:ascii="Angsana New" w:hAnsi="Angsana New" w:cs="Angsana New" w:hint="default"/>
        <w:color w:val="000000"/>
        <w:kern w:val="1"/>
        <w:szCs w:val="22"/>
        <w:shd w:val="clear" w:color="auto" w:fill="FFFFFF"/>
        <w:lang w:val="el-GR"/>
      </w:rPr>
    </w:lvl>
  </w:abstractNum>
  <w:abstractNum w:abstractNumId="10" w15:restartNumberingAfterBreak="0">
    <w:nsid w:val="01037FCC"/>
    <w:multiLevelType w:val="hybridMultilevel"/>
    <w:tmpl w:val="FC0CF6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1525F42"/>
    <w:multiLevelType w:val="hybridMultilevel"/>
    <w:tmpl w:val="6F7EAC18"/>
    <w:lvl w:ilvl="0" w:tplc="0409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 w15:restartNumberingAfterBreak="0">
    <w:nsid w:val="01CC2F96"/>
    <w:multiLevelType w:val="hybridMultilevel"/>
    <w:tmpl w:val="989E84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25A7747"/>
    <w:multiLevelType w:val="hybridMultilevel"/>
    <w:tmpl w:val="40FEAD90"/>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032837CE"/>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03F501EF"/>
    <w:multiLevelType w:val="hybridMultilevel"/>
    <w:tmpl w:val="B362426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 w15:restartNumberingAfterBreak="0">
    <w:nsid w:val="04F96DE4"/>
    <w:multiLevelType w:val="hybridMultilevel"/>
    <w:tmpl w:val="E56AAFEC"/>
    <w:lvl w:ilvl="0" w:tplc="60145BA4">
      <w:start w:val="1"/>
      <mc:AlternateContent>
        <mc:Choice Requires="w14">
          <w:numFmt w:val="custom" w:format="Α, Β, Γ, ..."/>
        </mc:Choice>
        <mc:Fallback>
          <w:numFmt w:val="decimal"/>
        </mc:Fallback>
      </mc:AlternateContent>
      <w:lvlText w:val="%1."/>
      <w:lvlJc w:val="left"/>
      <w:pPr>
        <w:ind w:left="360" w:hanging="360"/>
      </w:pPr>
      <w:rPr>
        <w:rFonts w:hint="default"/>
      </w:rPr>
    </w:lvl>
    <w:lvl w:ilvl="1" w:tplc="04080019" w:tentative="1">
      <w:start w:val="1"/>
      <w:numFmt w:val="lowerLetter"/>
      <w:lvlText w:val="%2."/>
      <w:lvlJc w:val="left"/>
      <w:pPr>
        <w:ind w:left="1080" w:hanging="360"/>
      </w:pPr>
    </w:lvl>
    <w:lvl w:ilvl="2" w:tplc="0408001B" w:tentative="1">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17" w15:restartNumberingAfterBreak="0">
    <w:nsid w:val="05A778EE"/>
    <w:multiLevelType w:val="hybridMultilevel"/>
    <w:tmpl w:val="14F687F4"/>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 w15:restartNumberingAfterBreak="0">
    <w:nsid w:val="05B93981"/>
    <w:multiLevelType w:val="hybridMultilevel"/>
    <w:tmpl w:val="93CC67F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05C45D73"/>
    <w:multiLevelType w:val="hybridMultilevel"/>
    <w:tmpl w:val="8F88EAC4"/>
    <w:lvl w:ilvl="0" w:tplc="209A261C">
      <w:start w:val="1"/>
      <w:numFmt w:val="bullet"/>
      <w:lvlText w:val="-"/>
      <w:lvlJc w:val="left"/>
      <w:pPr>
        <w:tabs>
          <w:tab w:val="num" w:pos="360"/>
        </w:tabs>
        <w:ind w:left="360" w:hanging="360"/>
      </w:pPr>
      <w:rPr>
        <w:rFonts w:ascii="Tahoma" w:hAnsi="Tahoma" w:hint="default"/>
      </w:rPr>
    </w:lvl>
    <w:lvl w:ilvl="1" w:tplc="209A261C">
      <w:start w:val="1"/>
      <w:numFmt w:val="bullet"/>
      <w:lvlText w:val="-"/>
      <w:lvlJc w:val="left"/>
      <w:pPr>
        <w:tabs>
          <w:tab w:val="num" w:pos="1440"/>
        </w:tabs>
        <w:ind w:left="1440" w:hanging="360"/>
      </w:pPr>
      <w:rPr>
        <w:rFonts w:ascii="Tahoma" w:hAnsi="Tahoma" w:hint="default"/>
      </w:rPr>
    </w:lvl>
    <w:lvl w:ilvl="2" w:tplc="0408001B" w:tentative="1">
      <w:start w:val="1"/>
      <w:numFmt w:val="lowerRoman"/>
      <w:lvlText w:val="%3."/>
      <w:lvlJc w:val="right"/>
      <w:pPr>
        <w:tabs>
          <w:tab w:val="num" w:pos="2160"/>
        </w:tabs>
        <w:ind w:left="2160" w:hanging="180"/>
      </w:pPr>
    </w:lvl>
    <w:lvl w:ilvl="3" w:tplc="0408000F" w:tentative="1">
      <w:start w:val="1"/>
      <w:numFmt w:val="decimal"/>
      <w:lvlText w:val="%4."/>
      <w:lvlJc w:val="left"/>
      <w:pPr>
        <w:tabs>
          <w:tab w:val="num" w:pos="2880"/>
        </w:tabs>
        <w:ind w:left="2880" w:hanging="360"/>
      </w:pPr>
    </w:lvl>
    <w:lvl w:ilvl="4" w:tplc="04080019" w:tentative="1">
      <w:start w:val="1"/>
      <w:numFmt w:val="lowerLetter"/>
      <w:lvlText w:val="%5."/>
      <w:lvlJc w:val="left"/>
      <w:pPr>
        <w:tabs>
          <w:tab w:val="num" w:pos="3600"/>
        </w:tabs>
        <w:ind w:left="3600" w:hanging="360"/>
      </w:pPr>
    </w:lvl>
    <w:lvl w:ilvl="5" w:tplc="0408001B" w:tentative="1">
      <w:start w:val="1"/>
      <w:numFmt w:val="lowerRoman"/>
      <w:lvlText w:val="%6."/>
      <w:lvlJc w:val="right"/>
      <w:pPr>
        <w:tabs>
          <w:tab w:val="num" w:pos="4320"/>
        </w:tabs>
        <w:ind w:left="4320" w:hanging="180"/>
      </w:pPr>
    </w:lvl>
    <w:lvl w:ilvl="6" w:tplc="0408000F" w:tentative="1">
      <w:start w:val="1"/>
      <w:numFmt w:val="decimal"/>
      <w:lvlText w:val="%7."/>
      <w:lvlJc w:val="left"/>
      <w:pPr>
        <w:tabs>
          <w:tab w:val="num" w:pos="5040"/>
        </w:tabs>
        <w:ind w:left="5040" w:hanging="360"/>
      </w:pPr>
    </w:lvl>
    <w:lvl w:ilvl="7" w:tplc="04080019" w:tentative="1">
      <w:start w:val="1"/>
      <w:numFmt w:val="lowerLetter"/>
      <w:lvlText w:val="%8."/>
      <w:lvlJc w:val="left"/>
      <w:pPr>
        <w:tabs>
          <w:tab w:val="num" w:pos="5760"/>
        </w:tabs>
        <w:ind w:left="5760" w:hanging="360"/>
      </w:pPr>
    </w:lvl>
    <w:lvl w:ilvl="8" w:tplc="0408001B" w:tentative="1">
      <w:start w:val="1"/>
      <w:numFmt w:val="lowerRoman"/>
      <w:lvlText w:val="%9."/>
      <w:lvlJc w:val="right"/>
      <w:pPr>
        <w:tabs>
          <w:tab w:val="num" w:pos="6480"/>
        </w:tabs>
        <w:ind w:left="6480" w:hanging="180"/>
      </w:pPr>
    </w:lvl>
  </w:abstractNum>
  <w:abstractNum w:abstractNumId="20" w15:restartNumberingAfterBreak="0">
    <w:nsid w:val="06EE78DB"/>
    <w:multiLevelType w:val="multilevel"/>
    <w:tmpl w:val="0409001F"/>
    <w:lvl w:ilvl="0">
      <w:start w:val="1"/>
      <w:numFmt w:val="decimal"/>
      <w:lvlText w:val="%1."/>
      <w:lvlJc w:val="left"/>
      <w:pPr>
        <w:ind w:left="360" w:hanging="360"/>
      </w:pPr>
    </w:lvl>
    <w:lvl w:ilvl="1">
      <w:start w:val="1"/>
      <w:numFmt w:val="decimal"/>
      <w:lvlText w:val="%1.%2."/>
      <w:lvlJc w:val="left"/>
      <w:pPr>
        <w:ind w:left="43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15:restartNumberingAfterBreak="0">
    <w:nsid w:val="070F7CCB"/>
    <w:multiLevelType w:val="hybridMultilevel"/>
    <w:tmpl w:val="7B18ED6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2" w15:restartNumberingAfterBreak="0">
    <w:nsid w:val="07980A72"/>
    <w:multiLevelType w:val="hybridMultilevel"/>
    <w:tmpl w:val="649C0D9C"/>
    <w:lvl w:ilvl="0" w:tplc="0408000F">
      <w:start w:val="1"/>
      <w:numFmt w:val="decimal"/>
      <w:lvlText w:val="%1."/>
      <w:lvlJc w:val="left"/>
      <w:pPr>
        <w:ind w:left="720" w:hanging="360"/>
      </w:pPr>
    </w:lvl>
    <w:lvl w:ilvl="1" w:tplc="5C6ABDD4">
      <w:numFmt w:val="bullet"/>
      <w:lvlText w:val="•"/>
      <w:lvlJc w:val="left"/>
      <w:pPr>
        <w:ind w:left="1800" w:hanging="720"/>
      </w:pPr>
      <w:rPr>
        <w:rFonts w:ascii="Tahoma" w:eastAsia="Times New Roman" w:hAnsi="Tahoma" w:cs="Tahoma" w:hint="default"/>
      </w:rPr>
    </w:lvl>
    <w:lvl w:ilvl="2" w:tplc="04080001">
      <w:start w:val="1"/>
      <w:numFmt w:val="bullet"/>
      <w:lvlText w:val=""/>
      <w:lvlJc w:val="left"/>
      <w:pPr>
        <w:ind w:left="2340" w:hanging="360"/>
      </w:pPr>
      <w:rPr>
        <w:rFonts w:ascii="Symbol" w:hAnsi="Symbol" w:hint="default"/>
      </w:r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3" w15:restartNumberingAfterBreak="0">
    <w:nsid w:val="08974260"/>
    <w:multiLevelType w:val="hybridMultilevel"/>
    <w:tmpl w:val="7EC603C2"/>
    <w:lvl w:ilvl="0" w:tplc="CE3A17FC">
      <w:numFmt w:val="bullet"/>
      <w:lvlText w:val="-"/>
      <w:lvlJc w:val="left"/>
      <w:pPr>
        <w:ind w:left="720" w:hanging="360"/>
      </w:pPr>
      <w:rPr>
        <w:rFonts w:ascii="Calibri" w:eastAsia="Calibri"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4" w15:restartNumberingAfterBreak="0">
    <w:nsid w:val="09616F31"/>
    <w:multiLevelType w:val="multilevel"/>
    <w:tmpl w:val="492EBA20"/>
    <w:styleLink w:val="myListRomanLetters"/>
    <w:lvl w:ilvl="0">
      <w:start w:val="1"/>
      <w:numFmt w:val="upperRoman"/>
      <w:suff w:val="space"/>
      <w:lvlText w:val="%1."/>
      <w:lvlJc w:val="left"/>
      <w:pPr>
        <w:ind w:left="0" w:firstLine="0"/>
      </w:pPr>
      <w:rPr>
        <w:rFonts w:hint="default"/>
        <w:b/>
        <w:i w:val="0"/>
      </w:rPr>
    </w:lvl>
    <w:lvl w:ilvl="1">
      <w:start w:val="1"/>
      <w:numFmt w:val="decimal"/>
      <w:suff w:val="space"/>
      <w:lvlText w:val="%1.%2."/>
      <w:lvlJc w:val="left"/>
      <w:pPr>
        <w:ind w:left="0" w:firstLine="0"/>
      </w:pPr>
      <w:rPr>
        <w:rFonts w:hint="default"/>
        <w:b/>
        <w:i w:val="0"/>
      </w:rPr>
    </w:lvl>
    <w:lvl w:ilvl="2">
      <w:start w:val="1"/>
      <w:numFmt w:val="decimal"/>
      <w:suff w:val="space"/>
      <w:lvlText w:val="%1.%2.%3."/>
      <w:lvlJc w:val="left"/>
      <w:pPr>
        <w:ind w:left="0" w:firstLine="0"/>
      </w:pPr>
      <w:rPr>
        <w:rFonts w:hint="default"/>
        <w:b/>
        <w:i w:val="0"/>
      </w:rPr>
    </w:lvl>
    <w:lvl w:ilvl="3">
      <w:start w:val="1"/>
      <w:numFmt w:val="decimal"/>
      <w:suff w:val="space"/>
      <w:lvlText w:val="%1.%2.%3.%4."/>
      <w:lvlJc w:val="left"/>
      <w:pPr>
        <w:ind w:left="0" w:firstLine="0"/>
      </w:pPr>
      <w:rPr>
        <w:rFonts w:hint="default"/>
        <w:b/>
        <w:i w:val="0"/>
      </w:rPr>
    </w:lvl>
    <w:lvl w:ilvl="4">
      <w:start w:val="1"/>
      <w:numFmt w:val="decimal"/>
      <w:suff w:val="space"/>
      <w:lvlText w:val="%1.%2.%3.%4.%5."/>
      <w:lvlJc w:val="left"/>
      <w:pPr>
        <w:ind w:left="0" w:firstLine="0"/>
      </w:pPr>
      <w:rPr>
        <w:rFonts w:hint="default"/>
        <w:b/>
        <w:i w:val="0"/>
      </w:rPr>
    </w:lvl>
    <w:lvl w:ilvl="5">
      <w:start w:val="1"/>
      <w:numFmt w:val="decimal"/>
      <w:suff w:val="space"/>
      <w:lvlText w:val="%1.%2.%3.%4.%5.%6."/>
      <w:lvlJc w:val="left"/>
      <w:pPr>
        <w:ind w:left="0" w:firstLine="0"/>
      </w:pPr>
      <w:rPr>
        <w:rFonts w:hint="default"/>
        <w:b/>
        <w:i w:val="0"/>
      </w:rPr>
    </w:lvl>
    <w:lvl w:ilvl="6">
      <w:start w:val="1"/>
      <w:numFmt w:val="decimal"/>
      <w:suff w:val="space"/>
      <w:lvlText w:val="%1.%2.%3.%4.%5.%6.%7."/>
      <w:lvlJc w:val="left"/>
      <w:pPr>
        <w:ind w:left="0" w:firstLine="0"/>
      </w:pPr>
      <w:rPr>
        <w:rFonts w:hint="default"/>
        <w:b/>
        <w:i w:val="0"/>
      </w:rPr>
    </w:lvl>
    <w:lvl w:ilvl="7">
      <w:start w:val="1"/>
      <w:numFmt w:val="decimal"/>
      <w:suff w:val="space"/>
      <w:lvlText w:val="%1.%2.%3.%4.%5.%6.%7.%8."/>
      <w:lvlJc w:val="left"/>
      <w:pPr>
        <w:ind w:left="0" w:firstLine="0"/>
      </w:pPr>
      <w:rPr>
        <w:rFonts w:hint="default"/>
        <w:b/>
        <w:i w:val="0"/>
      </w:rPr>
    </w:lvl>
    <w:lvl w:ilvl="8">
      <w:start w:val="1"/>
      <w:numFmt w:val="decimal"/>
      <w:suff w:val="space"/>
      <w:lvlText w:val="%1.%2.%3.%4.%5.%6.%7.%8.%9."/>
      <w:lvlJc w:val="left"/>
      <w:pPr>
        <w:ind w:left="0" w:firstLine="0"/>
      </w:pPr>
      <w:rPr>
        <w:rFonts w:hint="default"/>
        <w:b/>
        <w:i w:val="0"/>
      </w:rPr>
    </w:lvl>
  </w:abstractNum>
  <w:abstractNum w:abstractNumId="25" w15:restartNumberingAfterBreak="0">
    <w:nsid w:val="0A882240"/>
    <w:multiLevelType w:val="multilevel"/>
    <w:tmpl w:val="8FAAFAA4"/>
    <w:lvl w:ilvl="0">
      <w:start w:val="5"/>
      <w:numFmt w:val="decimal"/>
      <w:lvlText w:val="%1."/>
      <w:lvlJc w:val="left"/>
      <w:pPr>
        <w:ind w:left="720" w:hanging="360"/>
      </w:pPr>
      <w:rPr>
        <w:rFonts w:hint="default"/>
      </w:rPr>
    </w:lvl>
    <w:lvl w:ilvl="1">
      <w:start w:val="3"/>
      <w:numFmt w:val="decimal"/>
      <w:suff w:val="space"/>
      <w:lvlText w:val="Πίνακας %2."/>
      <w:lvlJc w:val="left"/>
      <w:pPr>
        <w:ind w:left="357" w:hanging="357"/>
      </w:pPr>
      <w:rPr>
        <w:rFonts w:hint="default"/>
        <w:b/>
        <w:i w:val="0"/>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6" w15:restartNumberingAfterBreak="0">
    <w:nsid w:val="0B1E1E2E"/>
    <w:multiLevelType w:val="hybridMultilevel"/>
    <w:tmpl w:val="167A9E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0B5B5A18"/>
    <w:multiLevelType w:val="hybridMultilevel"/>
    <w:tmpl w:val="72B8831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8" w15:restartNumberingAfterBreak="0">
    <w:nsid w:val="0B5B6228"/>
    <w:multiLevelType w:val="hybridMultilevel"/>
    <w:tmpl w:val="EA36BE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0B9E7118"/>
    <w:multiLevelType w:val="hybridMultilevel"/>
    <w:tmpl w:val="E4EA690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 w15:restartNumberingAfterBreak="0">
    <w:nsid w:val="0DD37979"/>
    <w:multiLevelType w:val="multilevel"/>
    <w:tmpl w:val="0409001F"/>
    <w:lvl w:ilvl="0">
      <w:start w:val="1"/>
      <w:numFmt w:val="decimal"/>
      <w:lvlText w:val="%1."/>
      <w:lvlJc w:val="left"/>
      <w:pPr>
        <w:ind w:left="360" w:hanging="360"/>
      </w:pPr>
    </w:lvl>
    <w:lvl w:ilvl="1">
      <w:start w:val="1"/>
      <w:numFmt w:val="decimal"/>
      <w:lvlText w:val="%1.%2."/>
      <w:lvlJc w:val="left"/>
      <w:pPr>
        <w:ind w:left="43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1" w15:restartNumberingAfterBreak="0">
    <w:nsid w:val="0DF77ECA"/>
    <w:multiLevelType w:val="hybridMultilevel"/>
    <w:tmpl w:val="A64653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0E283C73"/>
    <w:multiLevelType w:val="multilevel"/>
    <w:tmpl w:val="A936232E"/>
    <w:name w:val="WW8Num32"/>
    <w:lvl w:ilvl="0">
      <w:start w:val="1"/>
      <w:numFmt w:val="decimal"/>
      <w:lvlText w:val="%1"/>
      <w:lvlJc w:val="left"/>
      <w:pPr>
        <w:ind w:left="360" w:hanging="360"/>
      </w:pPr>
      <w:rPr>
        <w:rFonts w:hint="default"/>
        <w:lang w:val="el-GR"/>
      </w:rPr>
    </w:lvl>
    <w:lvl w:ilvl="1">
      <w:start w:val="1"/>
      <w:numFmt w:val="decimal"/>
      <w:lvlText w:val="%1.%2."/>
      <w:lvlJc w:val="left"/>
      <w:pPr>
        <w:ind w:left="720" w:hanging="360"/>
      </w:pPr>
      <w:rPr>
        <w:rFonts w:hint="default"/>
      </w:rPr>
    </w:lvl>
    <w:lvl w:ilvl="2">
      <w:start w:val="1"/>
      <w:numFmt w:val="decimal"/>
      <w:lvlText w:val="%1.%2.%3."/>
      <w:lvlJc w:val="left"/>
      <w:pPr>
        <w:ind w:left="1080" w:hanging="360"/>
      </w:pPr>
      <w:rPr>
        <w:rFonts w:hint="default"/>
      </w:rPr>
    </w:lvl>
    <w:lvl w:ilvl="3">
      <w:start w:val="1"/>
      <w:numFmt w:val="decimal"/>
      <w:lvlText w:val="%1.%2.%3.%4."/>
      <w:lvlJc w:val="left"/>
      <w:pPr>
        <w:ind w:left="1440" w:hanging="360"/>
      </w:pPr>
      <w:rPr>
        <w:rFonts w:hint="default"/>
      </w:rPr>
    </w:lvl>
    <w:lvl w:ilvl="4">
      <w:start w:val="1"/>
      <w:numFmt w:val="decimal"/>
      <w:lvlText w:val="%1.%2.%3.%4.%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3" w15:restartNumberingAfterBreak="0">
    <w:nsid w:val="0F600F0D"/>
    <w:multiLevelType w:val="hybridMultilevel"/>
    <w:tmpl w:val="27EAB52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4" w15:restartNumberingAfterBreak="0">
    <w:nsid w:val="10163C79"/>
    <w:multiLevelType w:val="hybridMultilevel"/>
    <w:tmpl w:val="4AF274D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5" w15:restartNumberingAfterBreak="0">
    <w:nsid w:val="12212D5E"/>
    <w:multiLevelType w:val="multilevel"/>
    <w:tmpl w:val="0409001F"/>
    <w:lvl w:ilvl="0">
      <w:start w:val="1"/>
      <w:numFmt w:val="decimal"/>
      <w:lvlText w:val="%1."/>
      <w:lvlJc w:val="left"/>
      <w:pPr>
        <w:ind w:left="360" w:hanging="360"/>
      </w:pPr>
    </w:lvl>
    <w:lvl w:ilvl="1">
      <w:start w:val="1"/>
      <w:numFmt w:val="decimal"/>
      <w:lvlText w:val="%1.%2."/>
      <w:lvlJc w:val="left"/>
      <w:pPr>
        <w:ind w:left="43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6" w15:restartNumberingAfterBreak="0">
    <w:nsid w:val="12340E9D"/>
    <w:multiLevelType w:val="multilevel"/>
    <w:tmpl w:val="3334AD20"/>
    <w:numStyleLink w:val="Style4"/>
  </w:abstractNum>
  <w:abstractNum w:abstractNumId="37" w15:restartNumberingAfterBreak="0">
    <w:nsid w:val="125E5702"/>
    <w:multiLevelType w:val="hybridMultilevel"/>
    <w:tmpl w:val="3DE4AF2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13637AD8"/>
    <w:multiLevelType w:val="hybridMultilevel"/>
    <w:tmpl w:val="250215F6"/>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13F130E2"/>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0" w15:restartNumberingAfterBreak="0">
    <w:nsid w:val="143B5FB6"/>
    <w:multiLevelType w:val="hybridMultilevel"/>
    <w:tmpl w:val="24706060"/>
    <w:lvl w:ilvl="0" w:tplc="209A261C">
      <w:start w:val="1"/>
      <w:numFmt w:val="bullet"/>
      <w:lvlText w:val="-"/>
      <w:lvlJc w:val="left"/>
      <w:pPr>
        <w:tabs>
          <w:tab w:val="num" w:pos="420"/>
        </w:tabs>
        <w:ind w:left="420" w:hanging="360"/>
      </w:pPr>
      <w:rPr>
        <w:rFonts w:ascii="Tahoma" w:hAnsi="Tahoma"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15790A19"/>
    <w:multiLevelType w:val="hybridMultilevel"/>
    <w:tmpl w:val="451E1876"/>
    <w:lvl w:ilvl="0" w:tplc="04080005">
      <w:start w:val="1"/>
      <w:numFmt w:val="bullet"/>
      <w:pStyle w:val="NVISBullet"/>
      <w:lvlText w:val=""/>
      <w:lvlJc w:val="left"/>
      <w:pPr>
        <w:tabs>
          <w:tab w:val="num" w:pos="720"/>
        </w:tabs>
        <w:ind w:left="720" w:hanging="360"/>
      </w:pPr>
      <w:rPr>
        <w:rFonts w:ascii="Symbol" w:hAnsi="Symbol"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171F27E5"/>
    <w:multiLevelType w:val="hybridMultilevel"/>
    <w:tmpl w:val="5388F60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17EB49A0"/>
    <w:multiLevelType w:val="hybridMultilevel"/>
    <w:tmpl w:val="7B529A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18285C84"/>
    <w:multiLevelType w:val="hybridMultilevel"/>
    <w:tmpl w:val="FFF0415C"/>
    <w:lvl w:ilvl="0" w:tplc="0408001B">
      <w:start w:val="1"/>
      <w:numFmt w:val="lowerRoman"/>
      <w:lvlText w:val="%1."/>
      <w:lvlJc w:val="right"/>
      <w:pPr>
        <w:ind w:left="720" w:hanging="360"/>
      </w:pPr>
      <w:rPr>
        <w:rFonts w:hint="default"/>
      </w:rPr>
    </w:lvl>
    <w:lvl w:ilvl="1" w:tplc="FFFFFFFF" w:tentative="1">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5" w15:restartNumberingAfterBreak="0">
    <w:nsid w:val="188B34FF"/>
    <w:multiLevelType w:val="multilevel"/>
    <w:tmpl w:val="E4C29CBE"/>
    <w:lvl w:ilvl="0">
      <w:start w:val="1"/>
      <w:numFmt w:val="decimal"/>
      <w:pStyle w:val="1"/>
      <w:lvlText w:val="%1."/>
      <w:lvlJc w:val="left"/>
      <w:pPr>
        <w:ind w:left="360" w:hanging="360"/>
      </w:pPr>
      <w:rPr>
        <w:rFonts w:hint="default"/>
      </w:rPr>
    </w:lvl>
    <w:lvl w:ilvl="1">
      <w:start w:val="1"/>
      <w:numFmt w:val="lowerLetter"/>
      <w:pStyle w:val="2"/>
      <w:lvlText w:val="%2)"/>
      <w:lvlJc w:val="left"/>
      <w:pPr>
        <w:ind w:left="720" w:hanging="360"/>
      </w:pPr>
      <w:rPr>
        <w:rFonts w:hint="default"/>
      </w:rPr>
    </w:lvl>
    <w:lvl w:ilvl="2">
      <w:start w:val="1"/>
      <w:numFmt w:val="lowerRoman"/>
      <w:pStyle w:val="3"/>
      <w:lvlText w:val="%3)"/>
      <w:lvlJc w:val="left"/>
      <w:pPr>
        <w:ind w:left="1080" w:hanging="360"/>
      </w:pPr>
      <w:rPr>
        <w:rFonts w:hint="default"/>
      </w:rPr>
    </w:lvl>
    <w:lvl w:ilvl="3">
      <w:start w:val="1"/>
      <w:numFmt w:val="decimal"/>
      <w:pStyle w:val="4"/>
      <w:lvlText w:val="(%4)"/>
      <w:lvlJc w:val="left"/>
      <w:pPr>
        <w:ind w:left="1440" w:hanging="360"/>
      </w:pPr>
      <w:rPr>
        <w:rFonts w:hint="default"/>
      </w:rPr>
    </w:lvl>
    <w:lvl w:ilvl="4">
      <w:start w:val="1"/>
      <w:numFmt w:val="lowerLetter"/>
      <w:pStyle w:val="5"/>
      <w:lvlText w:val="(%5)"/>
      <w:lvlJc w:val="left"/>
      <w:pPr>
        <w:ind w:left="1800" w:hanging="360"/>
      </w:pPr>
      <w:rPr>
        <w:rFonts w:hint="default"/>
      </w:rPr>
    </w:lvl>
    <w:lvl w:ilvl="5">
      <w:start w:val="1"/>
      <w:numFmt w:val="lowerRoman"/>
      <w:pStyle w:val="6"/>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6" w15:restartNumberingAfterBreak="0">
    <w:nsid w:val="18E245F0"/>
    <w:multiLevelType w:val="hybridMultilevel"/>
    <w:tmpl w:val="B94635F6"/>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19A03611"/>
    <w:multiLevelType w:val="hybridMultilevel"/>
    <w:tmpl w:val="DF20706C"/>
    <w:lvl w:ilvl="0" w:tplc="0408000B">
      <w:start w:val="1"/>
      <w:numFmt w:val="bullet"/>
      <w:lvlText w:val=""/>
      <w:lvlJc w:val="left"/>
      <w:pPr>
        <w:ind w:left="1004" w:hanging="360"/>
      </w:pPr>
      <w:rPr>
        <w:rFonts w:ascii="Wingdings" w:hAnsi="Wingdings" w:hint="default"/>
      </w:rPr>
    </w:lvl>
    <w:lvl w:ilvl="1" w:tplc="04080003" w:tentative="1">
      <w:start w:val="1"/>
      <w:numFmt w:val="bullet"/>
      <w:lvlText w:val="o"/>
      <w:lvlJc w:val="left"/>
      <w:pPr>
        <w:ind w:left="1724" w:hanging="360"/>
      </w:pPr>
      <w:rPr>
        <w:rFonts w:ascii="Courier New" w:hAnsi="Courier New" w:cs="Courier New" w:hint="default"/>
      </w:rPr>
    </w:lvl>
    <w:lvl w:ilvl="2" w:tplc="04080005" w:tentative="1">
      <w:start w:val="1"/>
      <w:numFmt w:val="bullet"/>
      <w:lvlText w:val=""/>
      <w:lvlJc w:val="left"/>
      <w:pPr>
        <w:ind w:left="2444" w:hanging="360"/>
      </w:pPr>
      <w:rPr>
        <w:rFonts w:ascii="Wingdings" w:hAnsi="Wingdings" w:hint="default"/>
      </w:rPr>
    </w:lvl>
    <w:lvl w:ilvl="3" w:tplc="04080001" w:tentative="1">
      <w:start w:val="1"/>
      <w:numFmt w:val="bullet"/>
      <w:lvlText w:val=""/>
      <w:lvlJc w:val="left"/>
      <w:pPr>
        <w:ind w:left="3164" w:hanging="360"/>
      </w:pPr>
      <w:rPr>
        <w:rFonts w:ascii="Symbol" w:hAnsi="Symbol" w:hint="default"/>
      </w:rPr>
    </w:lvl>
    <w:lvl w:ilvl="4" w:tplc="04080003" w:tentative="1">
      <w:start w:val="1"/>
      <w:numFmt w:val="bullet"/>
      <w:lvlText w:val="o"/>
      <w:lvlJc w:val="left"/>
      <w:pPr>
        <w:ind w:left="3884" w:hanging="360"/>
      </w:pPr>
      <w:rPr>
        <w:rFonts w:ascii="Courier New" w:hAnsi="Courier New" w:cs="Courier New" w:hint="default"/>
      </w:rPr>
    </w:lvl>
    <w:lvl w:ilvl="5" w:tplc="04080005" w:tentative="1">
      <w:start w:val="1"/>
      <w:numFmt w:val="bullet"/>
      <w:lvlText w:val=""/>
      <w:lvlJc w:val="left"/>
      <w:pPr>
        <w:ind w:left="4604" w:hanging="360"/>
      </w:pPr>
      <w:rPr>
        <w:rFonts w:ascii="Wingdings" w:hAnsi="Wingdings" w:hint="default"/>
      </w:rPr>
    </w:lvl>
    <w:lvl w:ilvl="6" w:tplc="04080001" w:tentative="1">
      <w:start w:val="1"/>
      <w:numFmt w:val="bullet"/>
      <w:lvlText w:val=""/>
      <w:lvlJc w:val="left"/>
      <w:pPr>
        <w:ind w:left="5324" w:hanging="360"/>
      </w:pPr>
      <w:rPr>
        <w:rFonts w:ascii="Symbol" w:hAnsi="Symbol" w:hint="default"/>
      </w:rPr>
    </w:lvl>
    <w:lvl w:ilvl="7" w:tplc="04080003" w:tentative="1">
      <w:start w:val="1"/>
      <w:numFmt w:val="bullet"/>
      <w:lvlText w:val="o"/>
      <w:lvlJc w:val="left"/>
      <w:pPr>
        <w:ind w:left="6044" w:hanging="360"/>
      </w:pPr>
      <w:rPr>
        <w:rFonts w:ascii="Courier New" w:hAnsi="Courier New" w:cs="Courier New" w:hint="default"/>
      </w:rPr>
    </w:lvl>
    <w:lvl w:ilvl="8" w:tplc="04080005" w:tentative="1">
      <w:start w:val="1"/>
      <w:numFmt w:val="bullet"/>
      <w:lvlText w:val=""/>
      <w:lvlJc w:val="left"/>
      <w:pPr>
        <w:ind w:left="6764" w:hanging="360"/>
      </w:pPr>
      <w:rPr>
        <w:rFonts w:ascii="Wingdings" w:hAnsi="Wingdings" w:hint="default"/>
      </w:rPr>
    </w:lvl>
  </w:abstractNum>
  <w:abstractNum w:abstractNumId="48" w15:restartNumberingAfterBreak="0">
    <w:nsid w:val="1A665F55"/>
    <w:multiLevelType w:val="hybridMultilevel"/>
    <w:tmpl w:val="235867C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9" w15:restartNumberingAfterBreak="0">
    <w:nsid w:val="1AC1060C"/>
    <w:multiLevelType w:val="hybridMultilevel"/>
    <w:tmpl w:val="65E45A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1B1076F1"/>
    <w:multiLevelType w:val="hybridMultilevel"/>
    <w:tmpl w:val="AD32DA16"/>
    <w:lvl w:ilvl="0" w:tplc="04090001">
      <w:start w:val="1"/>
      <w:numFmt w:val="bullet"/>
      <w:lvlText w:val=""/>
      <w:lvlJc w:val="left"/>
      <w:pPr>
        <w:ind w:left="720" w:hanging="360"/>
      </w:pPr>
      <w:rPr>
        <w:rFonts w:ascii="Symbol" w:hAnsi="Symbol" w:hint="default"/>
      </w:rPr>
    </w:lvl>
    <w:lvl w:ilvl="1" w:tplc="91E46A52">
      <w:start w:val="1"/>
      <w:numFmt w:val="bullet"/>
      <w:lvlText w:val=""/>
      <w:lvlJc w:val="left"/>
      <w:pPr>
        <w:ind w:left="1440" w:hanging="360"/>
      </w:pPr>
      <w:rPr>
        <w:rFonts w:ascii="Symbol" w:hAnsi="Symbol" w:hint="default"/>
      </w:r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1" w15:restartNumberingAfterBreak="0">
    <w:nsid w:val="1C244C0B"/>
    <w:multiLevelType w:val="hybridMultilevel"/>
    <w:tmpl w:val="036EF5A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2" w15:restartNumberingAfterBreak="0">
    <w:nsid w:val="1CD53C0E"/>
    <w:multiLevelType w:val="hybridMultilevel"/>
    <w:tmpl w:val="2C46C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1D0D3891"/>
    <w:multiLevelType w:val="multilevel"/>
    <w:tmpl w:val="82046EE2"/>
    <w:lvl w:ilvl="0">
      <w:start w:val="1"/>
      <w:numFmt w:val="upperRoman"/>
      <w:lvlText w:val="%1."/>
      <w:lvlJc w:val="right"/>
      <w:pPr>
        <w:ind w:left="357" w:hanging="18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4" w15:restartNumberingAfterBreak="0">
    <w:nsid w:val="1DF44985"/>
    <w:multiLevelType w:val="hybridMultilevel"/>
    <w:tmpl w:val="6FDA931E"/>
    <w:lvl w:ilvl="0" w:tplc="04090001">
      <w:start w:val="1"/>
      <w:numFmt w:val="bullet"/>
      <w:lvlText w:val=""/>
      <w:lvlJc w:val="left"/>
      <w:pPr>
        <w:ind w:left="450" w:hanging="360"/>
      </w:pPr>
      <w:rPr>
        <w:rFonts w:ascii="Symbol" w:hAnsi="Symbol"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55" w15:restartNumberingAfterBreak="0">
    <w:nsid w:val="1E7B0C8F"/>
    <w:multiLevelType w:val="hybridMultilevel"/>
    <w:tmpl w:val="06F65E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1EC22072"/>
    <w:multiLevelType w:val="hybridMultilevel"/>
    <w:tmpl w:val="EF8698C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7" w15:restartNumberingAfterBreak="0">
    <w:nsid w:val="20C73D13"/>
    <w:multiLevelType w:val="hybridMultilevel"/>
    <w:tmpl w:val="3EB87E82"/>
    <w:lvl w:ilvl="0" w:tplc="9FF62A08">
      <w:start w:val="1"/>
      <w:numFmt w:val="decimal"/>
      <w:pStyle w:val="ImagesDescription"/>
      <w:lvlText w:val="Εικόνα %1."/>
      <w:lvlJc w:val="left"/>
      <w:pPr>
        <w:ind w:left="6881"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58" w15:restartNumberingAfterBreak="0">
    <w:nsid w:val="212F449F"/>
    <w:multiLevelType w:val="hybridMultilevel"/>
    <w:tmpl w:val="8260431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9" w15:restartNumberingAfterBreak="0">
    <w:nsid w:val="21557F91"/>
    <w:multiLevelType w:val="hybridMultilevel"/>
    <w:tmpl w:val="59B6168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0" w15:restartNumberingAfterBreak="0">
    <w:nsid w:val="22804D49"/>
    <w:multiLevelType w:val="hybridMultilevel"/>
    <w:tmpl w:val="C5606822"/>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1" w15:restartNumberingAfterBreak="0">
    <w:nsid w:val="22F13858"/>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2" w15:restartNumberingAfterBreak="0">
    <w:nsid w:val="234962BF"/>
    <w:multiLevelType w:val="hybridMultilevel"/>
    <w:tmpl w:val="07D4CAF0"/>
    <w:lvl w:ilvl="0" w:tplc="04090001">
      <w:start w:val="1"/>
      <w:numFmt w:val="bullet"/>
      <w:lvlText w:val=""/>
      <w:lvlJc w:val="left"/>
      <w:pPr>
        <w:ind w:left="720" w:hanging="360"/>
      </w:pPr>
      <w:rPr>
        <w:rFonts w:ascii="Symbol" w:hAnsi="Symbol" w:hint="default"/>
      </w:rPr>
    </w:lvl>
    <w:lvl w:ilvl="1" w:tplc="04080003">
      <w:numFmt w:val="bullet"/>
      <w:lvlText w:val="•"/>
      <w:lvlJc w:val="left"/>
      <w:pPr>
        <w:ind w:left="1440" w:hanging="360"/>
      </w:pPr>
      <w:rPr>
        <w:rFonts w:ascii="Book Antiqua" w:eastAsia="Times New Roman" w:hAnsi="Book Antiqua" w:cs="Times New Roman"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3" w15:restartNumberingAfterBreak="0">
    <w:nsid w:val="28B0144E"/>
    <w:multiLevelType w:val="hybridMultilevel"/>
    <w:tmpl w:val="362CC2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4" w15:restartNumberingAfterBreak="0">
    <w:nsid w:val="28D06E59"/>
    <w:multiLevelType w:val="hybridMultilevel"/>
    <w:tmpl w:val="1F149A8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5" w15:restartNumberingAfterBreak="0">
    <w:nsid w:val="28F447F9"/>
    <w:multiLevelType w:val="hybridMultilevel"/>
    <w:tmpl w:val="DB40CC0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15:restartNumberingAfterBreak="0">
    <w:nsid w:val="290D00B9"/>
    <w:multiLevelType w:val="hybridMultilevel"/>
    <w:tmpl w:val="B218BB6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7" w15:restartNumberingAfterBreak="0">
    <w:nsid w:val="299315D3"/>
    <w:multiLevelType w:val="multilevel"/>
    <w:tmpl w:val="0409001F"/>
    <w:lvl w:ilvl="0">
      <w:start w:val="1"/>
      <w:numFmt w:val="decimal"/>
      <w:lvlText w:val="%1."/>
      <w:lvlJc w:val="left"/>
      <w:pPr>
        <w:ind w:left="360" w:hanging="360"/>
      </w:pPr>
    </w:lvl>
    <w:lvl w:ilvl="1">
      <w:start w:val="1"/>
      <w:numFmt w:val="decimal"/>
      <w:lvlText w:val="%1.%2."/>
      <w:lvlJc w:val="left"/>
      <w:pPr>
        <w:ind w:left="43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8" w15:restartNumberingAfterBreak="0">
    <w:nsid w:val="2B8D7905"/>
    <w:multiLevelType w:val="hybridMultilevel"/>
    <w:tmpl w:val="EABAA55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9" w15:restartNumberingAfterBreak="0">
    <w:nsid w:val="2BAB0897"/>
    <w:multiLevelType w:val="multilevel"/>
    <w:tmpl w:val="248083CA"/>
    <w:lvl w:ilvl="0">
      <w:start w:val="1"/>
      <w:numFmt w:val="decimal"/>
      <w:lvlText w:val="%1."/>
      <w:lvlJc w:val="left"/>
      <w:pPr>
        <w:ind w:left="720" w:hanging="360"/>
      </w:pPr>
      <w:rPr>
        <w:rFonts w:hint="default"/>
      </w:rPr>
    </w:lvl>
    <w:lvl w:ilvl="1">
      <w:start w:val="1"/>
      <w:numFmt w:val="decimal"/>
      <w:suff w:val="space"/>
      <w:lvlText w:val="Πίνακας %2."/>
      <w:lvlJc w:val="left"/>
      <w:pPr>
        <w:ind w:left="357" w:hanging="357"/>
      </w:pPr>
      <w:rPr>
        <w:rFonts w:hint="default"/>
        <w:b/>
        <w:i w:val="0"/>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0" w15:restartNumberingAfterBreak="0">
    <w:nsid w:val="2BEE09AA"/>
    <w:multiLevelType w:val="hybridMultilevel"/>
    <w:tmpl w:val="C9461360"/>
    <w:lvl w:ilvl="0" w:tplc="04080005">
      <w:start w:val="1"/>
      <w:numFmt w:val="bullet"/>
      <w:lvlText w:val=""/>
      <w:lvlJc w:val="left"/>
      <w:pPr>
        <w:tabs>
          <w:tab w:val="num" w:pos="720"/>
        </w:tabs>
        <w:ind w:left="720" w:hanging="360"/>
      </w:pPr>
      <w:rPr>
        <w:rFonts w:ascii="Wingdings" w:hAnsi="Wingdings"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80005">
      <w:start w:val="1"/>
      <w:numFmt w:val="bullet"/>
      <w:lvlText w:val="o"/>
      <w:lvlJc w:val="left"/>
      <w:pPr>
        <w:tabs>
          <w:tab w:val="num" w:pos="1800"/>
        </w:tabs>
        <w:ind w:left="1800" w:hanging="180"/>
      </w:pPr>
      <w:rPr>
        <w:rFonts w:ascii="Courier New" w:hAnsi="Courier New" w:cs="Courier New" w:hint="default"/>
      </w:rPr>
    </w:lvl>
    <w:lvl w:ilvl="3" w:tplc="04080001">
      <w:start w:val="1"/>
      <w:numFmt w:val="decimal"/>
      <w:lvlText w:val="%4."/>
      <w:lvlJc w:val="left"/>
      <w:pPr>
        <w:tabs>
          <w:tab w:val="num" w:pos="2520"/>
        </w:tabs>
        <w:ind w:left="2520" w:hanging="360"/>
      </w:pPr>
    </w:lvl>
    <w:lvl w:ilvl="4" w:tplc="04080003" w:tentative="1">
      <w:start w:val="1"/>
      <w:numFmt w:val="lowerLetter"/>
      <w:lvlText w:val="%5."/>
      <w:lvlJc w:val="left"/>
      <w:pPr>
        <w:tabs>
          <w:tab w:val="num" w:pos="3240"/>
        </w:tabs>
        <w:ind w:left="3240" w:hanging="360"/>
      </w:pPr>
    </w:lvl>
    <w:lvl w:ilvl="5" w:tplc="04080005" w:tentative="1">
      <w:start w:val="1"/>
      <w:numFmt w:val="lowerRoman"/>
      <w:lvlText w:val="%6."/>
      <w:lvlJc w:val="right"/>
      <w:pPr>
        <w:tabs>
          <w:tab w:val="num" w:pos="3960"/>
        </w:tabs>
        <w:ind w:left="3960" w:hanging="180"/>
      </w:pPr>
    </w:lvl>
    <w:lvl w:ilvl="6" w:tplc="04080001" w:tentative="1">
      <w:start w:val="1"/>
      <w:numFmt w:val="decimal"/>
      <w:lvlText w:val="%7."/>
      <w:lvlJc w:val="left"/>
      <w:pPr>
        <w:tabs>
          <w:tab w:val="num" w:pos="4680"/>
        </w:tabs>
        <w:ind w:left="4680" w:hanging="360"/>
      </w:pPr>
    </w:lvl>
    <w:lvl w:ilvl="7" w:tplc="04080003" w:tentative="1">
      <w:start w:val="1"/>
      <w:numFmt w:val="lowerLetter"/>
      <w:lvlText w:val="%8."/>
      <w:lvlJc w:val="left"/>
      <w:pPr>
        <w:tabs>
          <w:tab w:val="num" w:pos="5400"/>
        </w:tabs>
        <w:ind w:left="5400" w:hanging="360"/>
      </w:pPr>
    </w:lvl>
    <w:lvl w:ilvl="8" w:tplc="04080005" w:tentative="1">
      <w:start w:val="1"/>
      <w:numFmt w:val="lowerRoman"/>
      <w:lvlText w:val="%9."/>
      <w:lvlJc w:val="right"/>
      <w:pPr>
        <w:tabs>
          <w:tab w:val="num" w:pos="6120"/>
        </w:tabs>
        <w:ind w:left="6120" w:hanging="180"/>
      </w:pPr>
    </w:lvl>
  </w:abstractNum>
  <w:abstractNum w:abstractNumId="71" w15:restartNumberingAfterBreak="0">
    <w:nsid w:val="2C295D55"/>
    <w:multiLevelType w:val="hybridMultilevel"/>
    <w:tmpl w:val="BF40B192"/>
    <w:lvl w:ilvl="0" w:tplc="710C70DC">
      <w:start w:val="1"/>
      <mc:AlternateContent>
        <mc:Choice Requires="w14">
          <w:numFmt w:val="custom" w:format="α, β, γ, ..."/>
        </mc:Choice>
        <mc:Fallback>
          <w:numFmt w:val="decimal"/>
        </mc:Fallback>
      </mc:AlternateContent>
      <w:lvlText w:val="%1)"/>
      <w:lvlJc w:val="righ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72" w15:restartNumberingAfterBreak="0">
    <w:nsid w:val="2C45038C"/>
    <w:multiLevelType w:val="hybridMultilevel"/>
    <w:tmpl w:val="92DC6974"/>
    <w:styleLink w:val="a"/>
    <w:lvl w:ilvl="0" w:tplc="1DD4CC6E">
      <w:start w:val="1"/>
      <w:numFmt w:val="bullet"/>
      <w:lvlText w:val="•"/>
      <w:lvlJc w:val="left"/>
      <w:pPr>
        <w:ind w:left="180" w:hanging="180"/>
      </w:pPr>
      <w:rPr>
        <w:rFonts w:hAnsi="Arial Unicode MS"/>
        <w:caps w:val="0"/>
        <w:smallCaps w:val="0"/>
        <w:strike w:val="0"/>
        <w:dstrike w:val="0"/>
        <w:outline w:val="0"/>
        <w:emboss w:val="0"/>
        <w:imprint w:val="0"/>
        <w:spacing w:val="0"/>
        <w:w w:val="100"/>
        <w:kern w:val="0"/>
        <w:position w:val="0"/>
        <w:highlight w:val="none"/>
        <w:vertAlign w:val="baseline"/>
      </w:rPr>
    </w:lvl>
    <w:lvl w:ilvl="1" w:tplc="4198D9B4">
      <w:start w:val="1"/>
      <w:numFmt w:val="bullet"/>
      <w:lvlText w:val="•"/>
      <w:lvlJc w:val="left"/>
      <w:pPr>
        <w:ind w:left="360" w:hanging="180"/>
      </w:pPr>
      <w:rPr>
        <w:rFonts w:hAnsi="Arial Unicode MS"/>
        <w:caps w:val="0"/>
        <w:smallCaps w:val="0"/>
        <w:strike w:val="0"/>
        <w:dstrike w:val="0"/>
        <w:outline w:val="0"/>
        <w:emboss w:val="0"/>
        <w:imprint w:val="0"/>
        <w:spacing w:val="0"/>
        <w:w w:val="100"/>
        <w:kern w:val="0"/>
        <w:position w:val="-2"/>
        <w:highlight w:val="none"/>
        <w:vertAlign w:val="baseline"/>
      </w:rPr>
    </w:lvl>
    <w:lvl w:ilvl="2" w:tplc="4AF02E36">
      <w:start w:val="1"/>
      <w:numFmt w:val="bullet"/>
      <w:lvlText w:val="•"/>
      <w:lvlJc w:val="left"/>
      <w:pPr>
        <w:ind w:left="540" w:hanging="180"/>
      </w:pPr>
      <w:rPr>
        <w:rFonts w:hAnsi="Arial Unicode MS"/>
        <w:caps w:val="0"/>
        <w:smallCaps w:val="0"/>
        <w:strike w:val="0"/>
        <w:dstrike w:val="0"/>
        <w:outline w:val="0"/>
        <w:emboss w:val="0"/>
        <w:imprint w:val="0"/>
        <w:spacing w:val="0"/>
        <w:w w:val="100"/>
        <w:kern w:val="0"/>
        <w:position w:val="-2"/>
        <w:highlight w:val="none"/>
        <w:vertAlign w:val="baseline"/>
      </w:rPr>
    </w:lvl>
    <w:lvl w:ilvl="3" w:tplc="5976959A">
      <w:start w:val="1"/>
      <w:numFmt w:val="bullet"/>
      <w:lvlText w:val="•"/>
      <w:lvlJc w:val="left"/>
      <w:pPr>
        <w:ind w:left="720" w:hanging="180"/>
      </w:pPr>
      <w:rPr>
        <w:rFonts w:hAnsi="Arial Unicode MS"/>
        <w:caps w:val="0"/>
        <w:smallCaps w:val="0"/>
        <w:strike w:val="0"/>
        <w:dstrike w:val="0"/>
        <w:outline w:val="0"/>
        <w:emboss w:val="0"/>
        <w:imprint w:val="0"/>
        <w:spacing w:val="0"/>
        <w:w w:val="100"/>
        <w:kern w:val="0"/>
        <w:position w:val="-2"/>
        <w:highlight w:val="none"/>
        <w:vertAlign w:val="baseline"/>
      </w:rPr>
    </w:lvl>
    <w:lvl w:ilvl="4" w:tplc="D4BE3C24">
      <w:start w:val="1"/>
      <w:numFmt w:val="bullet"/>
      <w:lvlText w:val="•"/>
      <w:lvlJc w:val="left"/>
      <w:pPr>
        <w:ind w:left="900" w:hanging="180"/>
      </w:pPr>
      <w:rPr>
        <w:rFonts w:hAnsi="Arial Unicode MS"/>
        <w:caps w:val="0"/>
        <w:smallCaps w:val="0"/>
        <w:strike w:val="0"/>
        <w:dstrike w:val="0"/>
        <w:outline w:val="0"/>
        <w:emboss w:val="0"/>
        <w:imprint w:val="0"/>
        <w:spacing w:val="0"/>
        <w:w w:val="100"/>
        <w:kern w:val="0"/>
        <w:position w:val="-2"/>
        <w:highlight w:val="none"/>
        <w:vertAlign w:val="baseline"/>
      </w:rPr>
    </w:lvl>
    <w:lvl w:ilvl="5" w:tplc="AD5E741E">
      <w:start w:val="1"/>
      <w:numFmt w:val="bullet"/>
      <w:lvlText w:val="•"/>
      <w:lvlJc w:val="left"/>
      <w:pPr>
        <w:ind w:left="1080" w:hanging="180"/>
      </w:pPr>
      <w:rPr>
        <w:rFonts w:hAnsi="Arial Unicode MS"/>
        <w:caps w:val="0"/>
        <w:smallCaps w:val="0"/>
        <w:strike w:val="0"/>
        <w:dstrike w:val="0"/>
        <w:outline w:val="0"/>
        <w:emboss w:val="0"/>
        <w:imprint w:val="0"/>
        <w:spacing w:val="0"/>
        <w:w w:val="100"/>
        <w:kern w:val="0"/>
        <w:position w:val="-2"/>
        <w:highlight w:val="none"/>
        <w:vertAlign w:val="baseline"/>
      </w:rPr>
    </w:lvl>
    <w:lvl w:ilvl="6" w:tplc="08B20D4A">
      <w:start w:val="1"/>
      <w:numFmt w:val="bullet"/>
      <w:lvlText w:val="•"/>
      <w:lvlJc w:val="left"/>
      <w:pPr>
        <w:ind w:left="1260" w:hanging="180"/>
      </w:pPr>
      <w:rPr>
        <w:rFonts w:hAnsi="Arial Unicode MS"/>
        <w:caps w:val="0"/>
        <w:smallCaps w:val="0"/>
        <w:strike w:val="0"/>
        <w:dstrike w:val="0"/>
        <w:outline w:val="0"/>
        <w:emboss w:val="0"/>
        <w:imprint w:val="0"/>
        <w:spacing w:val="0"/>
        <w:w w:val="100"/>
        <w:kern w:val="0"/>
        <w:position w:val="-2"/>
        <w:highlight w:val="none"/>
        <w:vertAlign w:val="baseline"/>
      </w:rPr>
    </w:lvl>
    <w:lvl w:ilvl="7" w:tplc="4296C93C">
      <w:start w:val="1"/>
      <w:numFmt w:val="bullet"/>
      <w:lvlText w:val="•"/>
      <w:lvlJc w:val="left"/>
      <w:pPr>
        <w:ind w:left="1440" w:hanging="180"/>
      </w:pPr>
      <w:rPr>
        <w:rFonts w:hAnsi="Arial Unicode MS"/>
        <w:caps w:val="0"/>
        <w:smallCaps w:val="0"/>
        <w:strike w:val="0"/>
        <w:dstrike w:val="0"/>
        <w:outline w:val="0"/>
        <w:emboss w:val="0"/>
        <w:imprint w:val="0"/>
        <w:spacing w:val="0"/>
        <w:w w:val="100"/>
        <w:kern w:val="0"/>
        <w:position w:val="-2"/>
        <w:highlight w:val="none"/>
        <w:vertAlign w:val="baseline"/>
      </w:rPr>
    </w:lvl>
    <w:lvl w:ilvl="8" w:tplc="85D4AE34">
      <w:start w:val="1"/>
      <w:numFmt w:val="bullet"/>
      <w:lvlText w:val="•"/>
      <w:lvlJc w:val="left"/>
      <w:pPr>
        <w:ind w:left="1620" w:hanging="180"/>
      </w:pPr>
      <w:rPr>
        <w:rFonts w:hAnsi="Arial Unicode MS"/>
        <w:caps w:val="0"/>
        <w:smallCaps w:val="0"/>
        <w:strike w:val="0"/>
        <w:dstrike w:val="0"/>
        <w:outline w:val="0"/>
        <w:emboss w:val="0"/>
        <w:imprint w:val="0"/>
        <w:spacing w:val="0"/>
        <w:w w:val="100"/>
        <w:kern w:val="0"/>
        <w:position w:val="-2"/>
        <w:highlight w:val="none"/>
        <w:vertAlign w:val="baseline"/>
      </w:rPr>
    </w:lvl>
  </w:abstractNum>
  <w:abstractNum w:abstractNumId="73" w15:restartNumberingAfterBreak="0">
    <w:nsid w:val="2CD3595E"/>
    <w:multiLevelType w:val="multilevel"/>
    <w:tmpl w:val="79F069F6"/>
    <w:lvl w:ilvl="0">
      <w:start w:val="1"/>
      <w:numFmt w:val="decimal"/>
      <w:pStyle w:val="10"/>
      <w:lvlText w:val="%1."/>
      <w:lvlJc w:val="left"/>
      <w:pPr>
        <w:ind w:left="432" w:hanging="432"/>
      </w:pPr>
      <w:rPr>
        <w:rFonts w:ascii="Tahoma" w:hAnsi="Tahoma" w:cs="Tahoma" w:hint="default"/>
        <w:b/>
        <w:bCs w:val="0"/>
        <w:i w:val="0"/>
        <w:iCs w:val="0"/>
        <w:caps w:val="0"/>
        <w:smallCaps w:val="0"/>
        <w:strike w:val="0"/>
        <w:dstrike w:val="0"/>
        <w:outline w:val="0"/>
        <w:shadow w:val="0"/>
        <w:emboss w:val="0"/>
        <w:imprint w:val="0"/>
        <w:noProof w:val="0"/>
        <w:vanish w:val="0"/>
        <w:color w:val="333399"/>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20"/>
      <w:lvlText w:val="%1.%2"/>
      <w:lvlJc w:val="left"/>
      <w:pPr>
        <w:ind w:left="576" w:hanging="576"/>
      </w:pPr>
      <w:rPr>
        <w:rFonts w:hint="default"/>
      </w:rPr>
    </w:lvl>
    <w:lvl w:ilvl="2">
      <w:start w:val="1"/>
      <w:numFmt w:val="decimal"/>
      <w:pStyle w:val="30"/>
      <w:lvlText w:val="%1.%2.%3"/>
      <w:lvlJc w:val="left"/>
      <w:pPr>
        <w:ind w:left="7808" w:hanging="720"/>
      </w:pPr>
      <w:rPr>
        <w:rFonts w:hint="default"/>
        <w:i w:val="0"/>
        <w:color w:val="auto"/>
      </w:rPr>
    </w:lvl>
    <w:lvl w:ilvl="3">
      <w:start w:val="1"/>
      <w:numFmt w:val="decimal"/>
      <w:pStyle w:val="40"/>
      <w:lvlText w:val="%1.%2.%3.%4"/>
      <w:lvlJc w:val="left"/>
      <w:pPr>
        <w:ind w:left="864" w:hanging="864"/>
      </w:pPr>
    </w:lvl>
    <w:lvl w:ilvl="4">
      <w:start w:val="1"/>
      <w:numFmt w:val="decimal"/>
      <w:pStyle w:val="50"/>
      <w:lvlText w:val="%1.%2.%3.%4.%5"/>
      <w:lvlJc w:val="left"/>
      <w:pPr>
        <w:ind w:left="1008" w:hanging="1008"/>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5">
      <w:start w:val="1"/>
      <w:numFmt w:val="decimal"/>
      <w:pStyle w:val="60"/>
      <w:lvlText w:val="%1.%2.%3.%4.%5.%6"/>
      <w:lvlJc w:val="left"/>
      <w:pPr>
        <w:ind w:left="1152" w:hanging="1152"/>
      </w:pPr>
      <w:rPr>
        <w:rFonts w:hint="default"/>
        <w:color w:val="auto"/>
      </w:rPr>
    </w:lvl>
    <w:lvl w:ilvl="6">
      <w:start w:val="1"/>
      <w:numFmt w:val="decimal"/>
      <w:pStyle w:val="7"/>
      <w:lvlText w:val="%1.%2.%3.%4.%5.%6.%7"/>
      <w:lvlJc w:val="left"/>
      <w:pPr>
        <w:ind w:left="1296" w:hanging="1296"/>
      </w:pPr>
      <w:rPr>
        <w:rFonts w:hint="default"/>
        <w:b/>
      </w:rPr>
    </w:lvl>
    <w:lvl w:ilvl="7">
      <w:start w:val="1"/>
      <w:numFmt w:val="decimal"/>
      <w:pStyle w:val="8"/>
      <w:lvlText w:val="%1.%2.%3.%4.%5.%6.%7.%8"/>
      <w:lvlJc w:val="left"/>
      <w:pPr>
        <w:ind w:left="1440" w:hanging="1440"/>
      </w:pPr>
      <w:rPr>
        <w:rFonts w:hint="default"/>
      </w:rPr>
    </w:lvl>
    <w:lvl w:ilvl="8">
      <w:start w:val="1"/>
      <w:numFmt w:val="decimal"/>
      <w:pStyle w:val="9"/>
      <w:lvlText w:val="%1.%2.%3.%4.%5.%6.%7.%8.%9"/>
      <w:lvlJc w:val="left"/>
      <w:pPr>
        <w:ind w:left="1584" w:hanging="1584"/>
      </w:pPr>
      <w:rPr>
        <w:rFonts w:hint="default"/>
      </w:rPr>
    </w:lvl>
  </w:abstractNum>
  <w:abstractNum w:abstractNumId="74" w15:restartNumberingAfterBreak="0">
    <w:nsid w:val="2D07142B"/>
    <w:multiLevelType w:val="hybridMultilevel"/>
    <w:tmpl w:val="D27A2B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2D09754C"/>
    <w:multiLevelType w:val="multilevel"/>
    <w:tmpl w:val="84D680C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76" w15:restartNumberingAfterBreak="0">
    <w:nsid w:val="2D317CE0"/>
    <w:multiLevelType w:val="hybridMultilevel"/>
    <w:tmpl w:val="108C0700"/>
    <w:numStyleLink w:val="27"/>
  </w:abstractNum>
  <w:abstractNum w:abstractNumId="77" w15:restartNumberingAfterBreak="0">
    <w:nsid w:val="2D357722"/>
    <w:multiLevelType w:val="hybridMultilevel"/>
    <w:tmpl w:val="326CB5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2EF06A2A"/>
    <w:multiLevelType w:val="hybridMultilevel"/>
    <w:tmpl w:val="50681308"/>
    <w:lvl w:ilvl="0" w:tplc="04090003">
      <w:start w:val="1"/>
      <w:numFmt w:val="bullet"/>
      <w:lvlText w:val="o"/>
      <w:lvlJc w:val="left"/>
      <w:pPr>
        <w:ind w:left="1080" w:hanging="360"/>
      </w:pPr>
      <w:rPr>
        <w:rFonts w:ascii="Courier New" w:hAnsi="Courier New" w:cs="Courier New" w:hint="default"/>
      </w:rPr>
    </w:lvl>
    <w:lvl w:ilvl="1" w:tplc="04080005">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79" w15:restartNumberingAfterBreak="0">
    <w:nsid w:val="2FD377EA"/>
    <w:multiLevelType w:val="hybridMultilevel"/>
    <w:tmpl w:val="0FEAE78C"/>
    <w:lvl w:ilvl="0" w:tplc="04080001">
      <w:start w:val="1"/>
      <w:numFmt w:val="bullet"/>
      <w:lvlText w:val=""/>
      <w:lvlJc w:val="left"/>
      <w:pPr>
        <w:ind w:left="720" w:hanging="360"/>
      </w:pPr>
      <w:rPr>
        <w:rFonts w:ascii="Symbol" w:hAnsi="Symbol" w:hint="default"/>
      </w:rPr>
    </w:lvl>
    <w:lvl w:ilvl="1" w:tplc="A734EC3C">
      <w:start w:val="1"/>
      <w:numFmt w:val="bullet"/>
      <w:lvlText w:val="·"/>
      <w:lvlJc w:val="left"/>
      <w:pPr>
        <w:ind w:left="1800" w:hanging="720"/>
      </w:pPr>
      <w:rPr>
        <w:rFonts w:ascii="Calibri" w:eastAsia="Times New Roman" w:hAnsi="Calibri" w:cs="Calibri" w:hint="default"/>
      </w:rPr>
    </w:lvl>
    <w:lvl w:ilvl="2" w:tplc="70086A3E">
      <w:numFmt w:val="bullet"/>
      <w:lvlText w:val="•"/>
      <w:lvlJc w:val="left"/>
      <w:pPr>
        <w:ind w:left="2520" w:hanging="720"/>
      </w:pPr>
      <w:rPr>
        <w:rFonts w:ascii="Calibri" w:eastAsia="Times New Roman" w:hAnsi="Calibri" w:cs="Calibri"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0" w15:restartNumberingAfterBreak="0">
    <w:nsid w:val="3037719F"/>
    <w:multiLevelType w:val="hybridMultilevel"/>
    <w:tmpl w:val="416C4642"/>
    <w:lvl w:ilvl="0" w:tplc="04090001">
      <w:start w:val="1"/>
      <w:numFmt w:val="bullet"/>
      <w:lvlText w:val=""/>
      <w:lvlJc w:val="left"/>
      <w:pPr>
        <w:ind w:left="720" w:hanging="360"/>
      </w:pPr>
      <w:rPr>
        <w:rFonts w:ascii="Symbol" w:hAnsi="Symbol" w:hint="default"/>
      </w:rPr>
    </w:lvl>
    <w:lvl w:ilvl="1" w:tplc="0408000B"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1" w15:restartNumberingAfterBreak="0">
    <w:nsid w:val="304A492D"/>
    <w:multiLevelType w:val="hybridMultilevel"/>
    <w:tmpl w:val="089834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2" w15:restartNumberingAfterBreak="0">
    <w:nsid w:val="31375653"/>
    <w:multiLevelType w:val="hybridMultilevel"/>
    <w:tmpl w:val="F1E8DE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31A36BBF"/>
    <w:multiLevelType w:val="multilevel"/>
    <w:tmpl w:val="485C4620"/>
    <w:lvl w:ilvl="0">
      <w:start w:val="1"/>
      <w:numFmt w:val="upperRoman"/>
      <w:suff w:val="space"/>
      <w:lvlText w:val="%1."/>
      <w:lvlJc w:val="left"/>
      <w:pPr>
        <w:ind w:left="0" w:firstLine="0"/>
      </w:pPr>
      <w:rPr>
        <w:rFonts w:hint="default"/>
        <w:b/>
        <w:i w:val="0"/>
      </w:rPr>
    </w:lvl>
    <w:lvl w:ilvl="1">
      <w:start w:val="1"/>
      <w:numFmt w:val="decimal"/>
      <w:suff w:val="space"/>
      <w:lvlText w:val="%1.%2."/>
      <w:lvlJc w:val="left"/>
      <w:pPr>
        <w:ind w:left="0" w:firstLine="0"/>
      </w:pPr>
      <w:rPr>
        <w:rFonts w:hint="default"/>
        <w:b/>
        <w:i w:val="0"/>
      </w:rPr>
    </w:lvl>
    <w:lvl w:ilvl="2">
      <w:start w:val="1"/>
      <w:numFmt w:val="decimal"/>
      <w:suff w:val="space"/>
      <w:lvlText w:val="%1.%2.%3."/>
      <w:lvlJc w:val="left"/>
      <w:pPr>
        <w:ind w:left="0" w:firstLine="0"/>
      </w:pPr>
      <w:rPr>
        <w:rFonts w:hint="default"/>
        <w:b/>
        <w:i w:val="0"/>
      </w:rPr>
    </w:lvl>
    <w:lvl w:ilvl="3">
      <w:start w:val="1"/>
      <w:numFmt w:val="decimal"/>
      <w:suff w:val="space"/>
      <w:lvlText w:val="%1.%2.%3.%4."/>
      <w:lvlJc w:val="left"/>
      <w:pPr>
        <w:ind w:left="0" w:firstLine="0"/>
      </w:pPr>
      <w:rPr>
        <w:rFonts w:hint="default"/>
        <w:b/>
        <w:i w:val="0"/>
      </w:rPr>
    </w:lvl>
    <w:lvl w:ilvl="4">
      <w:start w:val="1"/>
      <w:numFmt w:val="decimal"/>
      <w:suff w:val="space"/>
      <w:lvlText w:val="%1.%2.%3.%4.%5."/>
      <w:lvlJc w:val="left"/>
      <w:pPr>
        <w:ind w:left="0" w:firstLine="0"/>
      </w:pPr>
      <w:rPr>
        <w:rFonts w:hint="default"/>
        <w:b/>
        <w:i w:val="0"/>
      </w:rPr>
    </w:lvl>
    <w:lvl w:ilvl="5">
      <w:start w:val="1"/>
      <w:numFmt w:val="decimal"/>
      <w:suff w:val="space"/>
      <w:lvlText w:val="%1.%2.%3.%4.%5.%6."/>
      <w:lvlJc w:val="left"/>
      <w:pPr>
        <w:ind w:left="0" w:firstLine="0"/>
      </w:pPr>
      <w:rPr>
        <w:rFonts w:hint="default"/>
        <w:b/>
        <w:i w:val="0"/>
      </w:rPr>
    </w:lvl>
    <w:lvl w:ilvl="6">
      <w:start w:val="1"/>
      <w:numFmt w:val="decimal"/>
      <w:suff w:val="space"/>
      <w:lvlText w:val="%1.%2.%3.%4.%5.%6.%7."/>
      <w:lvlJc w:val="left"/>
      <w:pPr>
        <w:ind w:left="0" w:firstLine="0"/>
      </w:pPr>
      <w:rPr>
        <w:rFonts w:hint="default"/>
        <w:b/>
        <w:i w:val="0"/>
      </w:rPr>
    </w:lvl>
    <w:lvl w:ilvl="7">
      <w:start w:val="1"/>
      <w:numFmt w:val="decimal"/>
      <w:suff w:val="space"/>
      <w:lvlText w:val="%1.%2.%3.%4.%5.%6.%7.%8."/>
      <w:lvlJc w:val="left"/>
      <w:pPr>
        <w:ind w:left="0" w:firstLine="0"/>
      </w:pPr>
      <w:rPr>
        <w:rFonts w:hint="default"/>
        <w:b/>
        <w:i w:val="0"/>
      </w:rPr>
    </w:lvl>
    <w:lvl w:ilvl="8">
      <w:start w:val="1"/>
      <w:numFmt w:val="decimal"/>
      <w:suff w:val="space"/>
      <w:lvlText w:val="%1.%2.%3.%4.%5.%6.%7.%8.%9."/>
      <w:lvlJc w:val="left"/>
      <w:pPr>
        <w:ind w:left="0" w:firstLine="0"/>
      </w:pPr>
      <w:rPr>
        <w:rFonts w:hint="default"/>
        <w:b/>
        <w:i w:val="0"/>
      </w:rPr>
    </w:lvl>
  </w:abstractNum>
  <w:abstractNum w:abstractNumId="84" w15:restartNumberingAfterBreak="0">
    <w:nsid w:val="31E84E88"/>
    <w:multiLevelType w:val="hybridMultilevel"/>
    <w:tmpl w:val="F3443E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15:restartNumberingAfterBreak="0">
    <w:nsid w:val="3352062B"/>
    <w:multiLevelType w:val="hybridMultilevel"/>
    <w:tmpl w:val="AA3433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6" w15:restartNumberingAfterBreak="0">
    <w:nsid w:val="363F4405"/>
    <w:multiLevelType w:val="multilevel"/>
    <w:tmpl w:val="528651C8"/>
    <w:lvl w:ilvl="0">
      <w:start w:val="1"/>
      <w:numFmt w:val="decimal"/>
      <w:lvlText w:val="%1."/>
      <w:lvlJc w:val="left"/>
      <w:pPr>
        <w:ind w:left="360" w:hanging="360"/>
      </w:pPr>
    </w:lvl>
    <w:lvl w:ilvl="1">
      <w:start w:val="1"/>
      <w:numFmt w:val="decimal"/>
      <w:lvlText w:val="%1.%2."/>
      <w:lvlJc w:val="left"/>
      <w:pPr>
        <w:ind w:left="432" w:hanging="432"/>
      </w:pPr>
      <w:rPr>
        <w:b/>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7" w15:restartNumberingAfterBreak="0">
    <w:nsid w:val="36E07429"/>
    <w:multiLevelType w:val="multilevel"/>
    <w:tmpl w:val="3334AD20"/>
    <w:styleLink w:val="Style4"/>
    <w:lvl w:ilvl="0">
      <w:start w:val="1"/>
      <w:numFmt w:val="decimal"/>
      <w:lvlText w:val="%1."/>
      <w:lvlJc w:val="left"/>
      <w:pPr>
        <w:ind w:left="432" w:hanging="432"/>
      </w:pPr>
      <w:rPr>
        <w:rFonts w:ascii="Tahoma" w:hAnsi="Tahoma" w:cs="Tahoma" w:hint="default"/>
        <w:b/>
        <w:bCs w:val="0"/>
        <w:i w:val="0"/>
        <w:iCs w:val="0"/>
        <w:caps w:val="0"/>
        <w:smallCaps w:val="0"/>
        <w:strike w:val="0"/>
        <w:dstrike w:val="0"/>
        <w:outline w:val="0"/>
        <w:shadow w:val="0"/>
        <w:emboss w:val="0"/>
        <w:imprint w:val="0"/>
        <w:noProof w:val="0"/>
        <w:vanish w:val="0"/>
        <w:color w:val="333399"/>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i w:val="0"/>
        <w:color w:val="auto"/>
      </w:rPr>
    </w:lvl>
    <w:lvl w:ilvl="3">
      <w:start w:val="1"/>
      <w:numFmt w:val="decimal"/>
      <w:lvlText w:val="%1.%2.%3.%4"/>
      <w:lvlJc w:val="left"/>
      <w:pPr>
        <w:ind w:left="864" w:hanging="864"/>
      </w:pPr>
      <w:rPr>
        <w:rFonts w:hint="default"/>
        <w:b/>
      </w:rPr>
    </w:lvl>
    <w:lvl w:ilvl="4">
      <w:start w:val="1"/>
      <w:numFmt w:val="decimal"/>
      <w:lvlText w:val="%1.%2.%3.%4.%5"/>
      <w:lvlJc w:val="left"/>
      <w:pPr>
        <w:ind w:left="1008" w:hanging="1008"/>
      </w:pPr>
      <w:rPr>
        <w:rFonts w:hint="default"/>
        <w:b/>
        <w:u w:val="single"/>
      </w:rPr>
    </w:lvl>
    <w:lvl w:ilvl="5">
      <w:start w:val="1"/>
      <w:numFmt w:val="decimal"/>
      <w:lvlText w:val="%1.%2.%3.%4.%5.%6"/>
      <w:lvlJc w:val="left"/>
      <w:pPr>
        <w:ind w:left="1152" w:hanging="1152"/>
      </w:pPr>
      <w:rPr>
        <w:rFonts w:hint="default"/>
        <w:color w:val="auto"/>
      </w:rPr>
    </w:lvl>
    <w:lvl w:ilvl="6">
      <w:start w:val="1"/>
      <w:numFmt w:val="decimal"/>
      <w:lvlText w:val="%1.%2.%3.%4.%5.%6.%7"/>
      <w:lvlJc w:val="left"/>
      <w:pPr>
        <w:ind w:left="1296" w:hanging="1296"/>
      </w:pPr>
      <w:rPr>
        <w:rFonts w:hint="default"/>
        <w:b/>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88" w15:restartNumberingAfterBreak="0">
    <w:nsid w:val="3A550DC2"/>
    <w:multiLevelType w:val="hybridMultilevel"/>
    <w:tmpl w:val="75A46F1E"/>
    <w:lvl w:ilvl="0" w:tplc="04080005">
      <w:start w:val="1"/>
      <w:numFmt w:val="bullet"/>
      <w:lvlText w:val=""/>
      <w:lvlJc w:val="left"/>
      <w:pPr>
        <w:tabs>
          <w:tab w:val="num" w:pos="720"/>
        </w:tabs>
        <w:ind w:left="720" w:hanging="360"/>
      </w:pPr>
      <w:rPr>
        <w:rFonts w:ascii="Wingdings" w:hAnsi="Wingdings" w:hint="default"/>
      </w:rPr>
    </w:lvl>
    <w:lvl w:ilvl="1" w:tplc="04080003">
      <w:start w:val="1"/>
      <w:numFmt w:val="decimal"/>
      <w:lvlText w:val="%2."/>
      <w:lvlJc w:val="left"/>
      <w:pPr>
        <w:tabs>
          <w:tab w:val="num" w:pos="1080"/>
        </w:tabs>
        <w:ind w:left="1080" w:hanging="360"/>
      </w:pPr>
      <w:rPr>
        <w:rFonts w:hint="default"/>
      </w:rPr>
    </w:lvl>
    <w:lvl w:ilvl="2" w:tplc="04080005">
      <w:start w:val="1"/>
      <w:numFmt w:val="bullet"/>
      <w:lvlText w:val="o"/>
      <w:lvlJc w:val="left"/>
      <w:pPr>
        <w:tabs>
          <w:tab w:val="num" w:pos="1800"/>
        </w:tabs>
        <w:ind w:left="1800" w:hanging="180"/>
      </w:pPr>
      <w:rPr>
        <w:rFonts w:ascii="Courier New" w:hAnsi="Courier New" w:cs="Courier New" w:hint="default"/>
      </w:rPr>
    </w:lvl>
    <w:lvl w:ilvl="3" w:tplc="04080001">
      <w:start w:val="1"/>
      <w:numFmt w:val="decimal"/>
      <w:lvlText w:val="%4."/>
      <w:lvlJc w:val="left"/>
      <w:pPr>
        <w:tabs>
          <w:tab w:val="num" w:pos="2520"/>
        </w:tabs>
        <w:ind w:left="2520" w:hanging="360"/>
      </w:pPr>
    </w:lvl>
    <w:lvl w:ilvl="4" w:tplc="04080003" w:tentative="1">
      <w:start w:val="1"/>
      <w:numFmt w:val="lowerLetter"/>
      <w:lvlText w:val="%5."/>
      <w:lvlJc w:val="left"/>
      <w:pPr>
        <w:tabs>
          <w:tab w:val="num" w:pos="3240"/>
        </w:tabs>
        <w:ind w:left="3240" w:hanging="360"/>
      </w:pPr>
    </w:lvl>
    <w:lvl w:ilvl="5" w:tplc="04080005" w:tentative="1">
      <w:start w:val="1"/>
      <w:numFmt w:val="lowerRoman"/>
      <w:lvlText w:val="%6."/>
      <w:lvlJc w:val="right"/>
      <w:pPr>
        <w:tabs>
          <w:tab w:val="num" w:pos="3960"/>
        </w:tabs>
        <w:ind w:left="3960" w:hanging="180"/>
      </w:pPr>
    </w:lvl>
    <w:lvl w:ilvl="6" w:tplc="04080001" w:tentative="1">
      <w:start w:val="1"/>
      <w:numFmt w:val="decimal"/>
      <w:lvlText w:val="%7."/>
      <w:lvlJc w:val="left"/>
      <w:pPr>
        <w:tabs>
          <w:tab w:val="num" w:pos="4680"/>
        </w:tabs>
        <w:ind w:left="4680" w:hanging="360"/>
      </w:pPr>
    </w:lvl>
    <w:lvl w:ilvl="7" w:tplc="04080003" w:tentative="1">
      <w:start w:val="1"/>
      <w:numFmt w:val="lowerLetter"/>
      <w:lvlText w:val="%8."/>
      <w:lvlJc w:val="left"/>
      <w:pPr>
        <w:tabs>
          <w:tab w:val="num" w:pos="5400"/>
        </w:tabs>
        <w:ind w:left="5400" w:hanging="360"/>
      </w:pPr>
    </w:lvl>
    <w:lvl w:ilvl="8" w:tplc="04080005" w:tentative="1">
      <w:start w:val="1"/>
      <w:numFmt w:val="lowerRoman"/>
      <w:lvlText w:val="%9."/>
      <w:lvlJc w:val="right"/>
      <w:pPr>
        <w:tabs>
          <w:tab w:val="num" w:pos="6120"/>
        </w:tabs>
        <w:ind w:left="6120" w:hanging="180"/>
      </w:pPr>
    </w:lvl>
  </w:abstractNum>
  <w:abstractNum w:abstractNumId="89" w15:restartNumberingAfterBreak="0">
    <w:nsid w:val="3A5A56C9"/>
    <w:multiLevelType w:val="hybridMultilevel"/>
    <w:tmpl w:val="2FC031D4"/>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0" w15:restartNumberingAfterBreak="0">
    <w:nsid w:val="3AC12D6E"/>
    <w:multiLevelType w:val="hybridMultilevel"/>
    <w:tmpl w:val="3F0E7F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1" w15:restartNumberingAfterBreak="0">
    <w:nsid w:val="3B2B0FC1"/>
    <w:multiLevelType w:val="hybridMultilevel"/>
    <w:tmpl w:val="2F3696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2" w15:restartNumberingAfterBreak="0">
    <w:nsid w:val="3B666520"/>
    <w:multiLevelType w:val="hybridMultilevel"/>
    <w:tmpl w:val="8ADCB2D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3" w15:restartNumberingAfterBreak="0">
    <w:nsid w:val="3C3D386F"/>
    <w:multiLevelType w:val="hybridMultilevel"/>
    <w:tmpl w:val="91B8B522"/>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4" w15:restartNumberingAfterBreak="0">
    <w:nsid w:val="3C802D75"/>
    <w:multiLevelType w:val="hybridMultilevel"/>
    <w:tmpl w:val="0A300FC2"/>
    <w:name w:val="WW8Num1422"/>
    <w:lvl w:ilvl="0" w:tplc="5680FF26">
      <w:start w:val="1"/>
      <w:numFmt w:val="bullet"/>
      <w:pStyle w:val="BulletVIS"/>
      <w:lvlText w:val=""/>
      <w:lvlJc w:val="left"/>
      <w:pPr>
        <w:tabs>
          <w:tab w:val="num" w:pos="360"/>
        </w:tabs>
        <w:ind w:left="360" w:hanging="360"/>
      </w:pPr>
      <w:rPr>
        <w:rFonts w:ascii="Symbol" w:hAnsi="Symbol" w:hint="default"/>
      </w:rPr>
    </w:lvl>
    <w:lvl w:ilvl="1" w:tplc="0686C100">
      <w:start w:val="1"/>
      <w:numFmt w:val="bullet"/>
      <w:lvlText w:val="o"/>
      <w:lvlJc w:val="left"/>
      <w:pPr>
        <w:tabs>
          <w:tab w:val="num" w:pos="1440"/>
        </w:tabs>
        <w:ind w:left="1440" w:hanging="360"/>
      </w:pPr>
      <w:rPr>
        <w:rFonts w:ascii="Courier New" w:hAnsi="Courier New" w:cs="Courier New" w:hint="default"/>
      </w:rPr>
    </w:lvl>
    <w:lvl w:ilvl="2" w:tplc="C18469F0" w:tentative="1">
      <w:start w:val="1"/>
      <w:numFmt w:val="bullet"/>
      <w:lvlText w:val=""/>
      <w:lvlJc w:val="left"/>
      <w:pPr>
        <w:tabs>
          <w:tab w:val="num" w:pos="2160"/>
        </w:tabs>
        <w:ind w:left="2160" w:hanging="360"/>
      </w:pPr>
      <w:rPr>
        <w:rFonts w:ascii="Wingdings" w:hAnsi="Wingdings" w:hint="default"/>
      </w:rPr>
    </w:lvl>
    <w:lvl w:ilvl="3" w:tplc="A3B6EF2A" w:tentative="1">
      <w:start w:val="1"/>
      <w:numFmt w:val="bullet"/>
      <w:lvlText w:val=""/>
      <w:lvlJc w:val="left"/>
      <w:pPr>
        <w:tabs>
          <w:tab w:val="num" w:pos="2880"/>
        </w:tabs>
        <w:ind w:left="2880" w:hanging="360"/>
      </w:pPr>
      <w:rPr>
        <w:rFonts w:ascii="Symbol" w:hAnsi="Symbol" w:hint="default"/>
      </w:rPr>
    </w:lvl>
    <w:lvl w:ilvl="4" w:tplc="C2E8F5F2" w:tentative="1">
      <w:start w:val="1"/>
      <w:numFmt w:val="bullet"/>
      <w:lvlText w:val="o"/>
      <w:lvlJc w:val="left"/>
      <w:pPr>
        <w:tabs>
          <w:tab w:val="num" w:pos="3600"/>
        </w:tabs>
        <w:ind w:left="3600" w:hanging="360"/>
      </w:pPr>
      <w:rPr>
        <w:rFonts w:ascii="Courier New" w:hAnsi="Courier New" w:cs="Courier New" w:hint="default"/>
      </w:rPr>
    </w:lvl>
    <w:lvl w:ilvl="5" w:tplc="D0889D16" w:tentative="1">
      <w:start w:val="1"/>
      <w:numFmt w:val="bullet"/>
      <w:lvlText w:val=""/>
      <w:lvlJc w:val="left"/>
      <w:pPr>
        <w:tabs>
          <w:tab w:val="num" w:pos="4320"/>
        </w:tabs>
        <w:ind w:left="4320" w:hanging="360"/>
      </w:pPr>
      <w:rPr>
        <w:rFonts w:ascii="Wingdings" w:hAnsi="Wingdings" w:hint="default"/>
      </w:rPr>
    </w:lvl>
    <w:lvl w:ilvl="6" w:tplc="05B2BD60" w:tentative="1">
      <w:start w:val="1"/>
      <w:numFmt w:val="bullet"/>
      <w:lvlText w:val=""/>
      <w:lvlJc w:val="left"/>
      <w:pPr>
        <w:tabs>
          <w:tab w:val="num" w:pos="5040"/>
        </w:tabs>
        <w:ind w:left="5040" w:hanging="360"/>
      </w:pPr>
      <w:rPr>
        <w:rFonts w:ascii="Symbol" w:hAnsi="Symbol" w:hint="default"/>
      </w:rPr>
    </w:lvl>
    <w:lvl w:ilvl="7" w:tplc="B34ABABE" w:tentative="1">
      <w:start w:val="1"/>
      <w:numFmt w:val="bullet"/>
      <w:lvlText w:val="o"/>
      <w:lvlJc w:val="left"/>
      <w:pPr>
        <w:tabs>
          <w:tab w:val="num" w:pos="5760"/>
        </w:tabs>
        <w:ind w:left="5760" w:hanging="360"/>
      </w:pPr>
      <w:rPr>
        <w:rFonts w:ascii="Courier New" w:hAnsi="Courier New" w:cs="Courier New" w:hint="default"/>
      </w:rPr>
    </w:lvl>
    <w:lvl w:ilvl="8" w:tplc="AED46AEE" w:tentative="1">
      <w:start w:val="1"/>
      <w:numFmt w:val="bullet"/>
      <w:lvlText w:val=""/>
      <w:lvlJc w:val="left"/>
      <w:pPr>
        <w:tabs>
          <w:tab w:val="num" w:pos="6480"/>
        </w:tabs>
        <w:ind w:left="6480" w:hanging="360"/>
      </w:pPr>
      <w:rPr>
        <w:rFonts w:ascii="Wingdings" w:hAnsi="Wingdings" w:hint="default"/>
      </w:rPr>
    </w:lvl>
  </w:abstractNum>
  <w:abstractNum w:abstractNumId="95" w15:restartNumberingAfterBreak="0">
    <w:nsid w:val="3D95474C"/>
    <w:multiLevelType w:val="hybridMultilevel"/>
    <w:tmpl w:val="FCCCB6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6" w15:restartNumberingAfterBreak="0">
    <w:nsid w:val="3FD76891"/>
    <w:multiLevelType w:val="hybridMultilevel"/>
    <w:tmpl w:val="05F87DB0"/>
    <w:lvl w:ilvl="0" w:tplc="04090005">
      <w:start w:val="1"/>
      <w:numFmt w:val="bullet"/>
      <w:lvlText w:val=""/>
      <w:lvlJc w:val="left"/>
      <w:pPr>
        <w:tabs>
          <w:tab w:val="num" w:pos="429"/>
        </w:tabs>
        <w:ind w:left="431" w:hanging="371"/>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97" w15:restartNumberingAfterBreak="0">
    <w:nsid w:val="40C5048D"/>
    <w:multiLevelType w:val="multilevel"/>
    <w:tmpl w:val="DF426F22"/>
    <w:lvl w:ilvl="0">
      <w:start w:val="1"/>
      <w:numFmt w:val="decimal"/>
      <w:suff w:val="space"/>
      <w:lvlText w:val="%1."/>
      <w:lvlJc w:val="left"/>
      <w:pPr>
        <w:ind w:left="0" w:firstLine="0"/>
      </w:pPr>
      <w:rPr>
        <w:rFonts w:hint="default"/>
      </w:rPr>
    </w:lvl>
    <w:lvl w:ilvl="1">
      <w:start w:val="1"/>
      <w:numFmt w:val="decimal"/>
      <w:isLgl/>
      <w:suff w:val="space"/>
      <w:lvlText w:val="%1.%2."/>
      <w:lvlJc w:val="left"/>
      <w:pPr>
        <w:ind w:left="0" w:firstLine="0"/>
      </w:pPr>
      <w:rPr>
        <w:rFonts w:hint="default"/>
      </w:rPr>
    </w:lvl>
    <w:lvl w:ilvl="2">
      <w:start w:val="1"/>
      <w:numFmt w:val="decimal"/>
      <w:suff w:val="space"/>
      <w:lvlText w:val="%3."/>
      <w:lvlJc w:val="left"/>
      <w:pPr>
        <w:ind w:left="0" w:firstLine="0"/>
      </w:pPr>
      <w:rPr>
        <w:rFonts w:hint="default"/>
      </w:rPr>
    </w:lvl>
    <w:lvl w:ilvl="3">
      <w:start w:val="1"/>
      <w:numFmt w:val="decimal"/>
      <w:isLgl/>
      <w:lvlText w:val="%1.%2.%3.%4."/>
      <w:lvlJc w:val="left"/>
      <w:pPr>
        <w:ind w:left="2160" w:hanging="1080"/>
      </w:pPr>
      <w:rPr>
        <w:rFonts w:hint="default"/>
      </w:rPr>
    </w:lvl>
    <w:lvl w:ilvl="4">
      <w:start w:val="1"/>
      <w:numFmt w:val="decimal"/>
      <w:isLgl/>
      <w:lvlText w:val="%1.%2.%3.%4.%5."/>
      <w:lvlJc w:val="left"/>
      <w:pPr>
        <w:ind w:left="2880" w:hanging="1440"/>
      </w:pPr>
      <w:rPr>
        <w:rFonts w:hint="default"/>
      </w:rPr>
    </w:lvl>
    <w:lvl w:ilvl="5">
      <w:start w:val="1"/>
      <w:numFmt w:val="decimal"/>
      <w:isLgl/>
      <w:lvlText w:val="%1.%2.%3.%4.%5.%6."/>
      <w:lvlJc w:val="left"/>
      <w:pPr>
        <w:ind w:left="3600" w:hanging="1800"/>
      </w:pPr>
      <w:rPr>
        <w:rFonts w:hint="default"/>
      </w:rPr>
    </w:lvl>
    <w:lvl w:ilvl="6">
      <w:start w:val="1"/>
      <w:numFmt w:val="decimal"/>
      <w:isLgl/>
      <w:lvlText w:val="%1.%2.%3.%4.%5.%6.%7."/>
      <w:lvlJc w:val="left"/>
      <w:pPr>
        <w:ind w:left="3960" w:hanging="1800"/>
      </w:pPr>
      <w:rPr>
        <w:rFonts w:hint="default"/>
      </w:rPr>
    </w:lvl>
    <w:lvl w:ilvl="7">
      <w:start w:val="1"/>
      <w:numFmt w:val="decimal"/>
      <w:isLgl/>
      <w:lvlText w:val="%1.%2.%3.%4.%5.%6.%7.%8."/>
      <w:lvlJc w:val="left"/>
      <w:pPr>
        <w:ind w:left="4680" w:hanging="2160"/>
      </w:pPr>
      <w:rPr>
        <w:rFonts w:hint="default"/>
      </w:rPr>
    </w:lvl>
    <w:lvl w:ilvl="8">
      <w:start w:val="1"/>
      <w:numFmt w:val="decimal"/>
      <w:isLgl/>
      <w:lvlText w:val="%1.%2.%3.%4.%5.%6.%7.%8.%9."/>
      <w:lvlJc w:val="left"/>
      <w:pPr>
        <w:ind w:left="5400" w:hanging="2520"/>
      </w:pPr>
      <w:rPr>
        <w:rFonts w:hint="default"/>
      </w:rPr>
    </w:lvl>
  </w:abstractNum>
  <w:abstractNum w:abstractNumId="98" w15:restartNumberingAfterBreak="0">
    <w:nsid w:val="43280676"/>
    <w:multiLevelType w:val="multilevel"/>
    <w:tmpl w:val="485C4620"/>
    <w:lvl w:ilvl="0">
      <w:start w:val="1"/>
      <w:numFmt w:val="upperRoman"/>
      <w:suff w:val="space"/>
      <w:lvlText w:val="%1."/>
      <w:lvlJc w:val="left"/>
      <w:pPr>
        <w:ind w:left="0" w:firstLine="0"/>
      </w:pPr>
      <w:rPr>
        <w:rFonts w:hint="default"/>
        <w:b/>
        <w:i w:val="0"/>
      </w:rPr>
    </w:lvl>
    <w:lvl w:ilvl="1">
      <w:start w:val="1"/>
      <w:numFmt w:val="decimal"/>
      <w:suff w:val="space"/>
      <w:lvlText w:val="%1.%2."/>
      <w:lvlJc w:val="left"/>
      <w:pPr>
        <w:ind w:left="0" w:firstLine="0"/>
      </w:pPr>
      <w:rPr>
        <w:rFonts w:hint="default"/>
        <w:b/>
        <w:i w:val="0"/>
      </w:rPr>
    </w:lvl>
    <w:lvl w:ilvl="2">
      <w:start w:val="1"/>
      <w:numFmt w:val="decimal"/>
      <w:suff w:val="space"/>
      <w:lvlText w:val="%1.%2.%3."/>
      <w:lvlJc w:val="left"/>
      <w:pPr>
        <w:ind w:left="0" w:firstLine="0"/>
      </w:pPr>
      <w:rPr>
        <w:rFonts w:hint="default"/>
        <w:b/>
        <w:i w:val="0"/>
      </w:rPr>
    </w:lvl>
    <w:lvl w:ilvl="3">
      <w:start w:val="1"/>
      <w:numFmt w:val="decimal"/>
      <w:suff w:val="space"/>
      <w:lvlText w:val="%1.%2.%3.%4."/>
      <w:lvlJc w:val="left"/>
      <w:pPr>
        <w:ind w:left="0" w:firstLine="0"/>
      </w:pPr>
      <w:rPr>
        <w:rFonts w:hint="default"/>
        <w:b/>
        <w:i w:val="0"/>
      </w:rPr>
    </w:lvl>
    <w:lvl w:ilvl="4">
      <w:start w:val="1"/>
      <w:numFmt w:val="decimal"/>
      <w:suff w:val="space"/>
      <w:lvlText w:val="%1.%2.%3.%4.%5."/>
      <w:lvlJc w:val="left"/>
      <w:pPr>
        <w:ind w:left="0" w:firstLine="0"/>
      </w:pPr>
      <w:rPr>
        <w:rFonts w:hint="default"/>
        <w:b/>
        <w:i w:val="0"/>
      </w:rPr>
    </w:lvl>
    <w:lvl w:ilvl="5">
      <w:start w:val="1"/>
      <w:numFmt w:val="decimal"/>
      <w:suff w:val="space"/>
      <w:lvlText w:val="%1.%2.%3.%4.%5.%6."/>
      <w:lvlJc w:val="left"/>
      <w:pPr>
        <w:ind w:left="0" w:firstLine="0"/>
      </w:pPr>
      <w:rPr>
        <w:rFonts w:hint="default"/>
        <w:b/>
        <w:i w:val="0"/>
      </w:rPr>
    </w:lvl>
    <w:lvl w:ilvl="6">
      <w:start w:val="1"/>
      <w:numFmt w:val="decimal"/>
      <w:suff w:val="space"/>
      <w:lvlText w:val="%1.%2.%3.%4.%5.%6.%7."/>
      <w:lvlJc w:val="left"/>
      <w:pPr>
        <w:ind w:left="0" w:firstLine="0"/>
      </w:pPr>
      <w:rPr>
        <w:rFonts w:hint="default"/>
        <w:b/>
        <w:i w:val="0"/>
      </w:rPr>
    </w:lvl>
    <w:lvl w:ilvl="7">
      <w:start w:val="1"/>
      <w:numFmt w:val="decimal"/>
      <w:suff w:val="space"/>
      <w:lvlText w:val="%1.%2.%3.%4.%5.%6.%7.%8."/>
      <w:lvlJc w:val="left"/>
      <w:pPr>
        <w:ind w:left="0" w:firstLine="0"/>
      </w:pPr>
      <w:rPr>
        <w:rFonts w:hint="default"/>
        <w:b/>
        <w:i w:val="0"/>
      </w:rPr>
    </w:lvl>
    <w:lvl w:ilvl="8">
      <w:start w:val="1"/>
      <w:numFmt w:val="decimal"/>
      <w:suff w:val="space"/>
      <w:lvlText w:val="%1.%2.%3.%4.%5.%6.%7.%8.%9."/>
      <w:lvlJc w:val="left"/>
      <w:pPr>
        <w:ind w:left="0" w:firstLine="0"/>
      </w:pPr>
      <w:rPr>
        <w:rFonts w:hint="default"/>
        <w:b/>
        <w:i w:val="0"/>
      </w:rPr>
    </w:lvl>
  </w:abstractNum>
  <w:abstractNum w:abstractNumId="99" w15:restartNumberingAfterBreak="0">
    <w:nsid w:val="43763D1D"/>
    <w:multiLevelType w:val="hybridMultilevel"/>
    <w:tmpl w:val="5F884B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0" w15:restartNumberingAfterBreak="0">
    <w:nsid w:val="444D0817"/>
    <w:multiLevelType w:val="hybridMultilevel"/>
    <w:tmpl w:val="C41614BA"/>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01" w15:restartNumberingAfterBreak="0">
    <w:nsid w:val="44A4013A"/>
    <w:multiLevelType w:val="hybridMultilevel"/>
    <w:tmpl w:val="944249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2" w15:restartNumberingAfterBreak="0">
    <w:nsid w:val="4A8D4E23"/>
    <w:multiLevelType w:val="hybridMultilevel"/>
    <w:tmpl w:val="273A49A2"/>
    <w:lvl w:ilvl="0" w:tplc="26C47146">
      <w:start w:val="71"/>
      <w:numFmt w:val="bullet"/>
      <w:lvlText w:val="-"/>
      <w:lvlJc w:val="left"/>
      <w:pPr>
        <w:ind w:left="720" w:hanging="360"/>
      </w:pPr>
      <w:rPr>
        <w:rFonts w:ascii="Calibri" w:eastAsiaTheme="minorHAnsi" w:hAnsi="Calibri" w:cs="Calibri"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3" w15:restartNumberingAfterBreak="0">
    <w:nsid w:val="4B885EFA"/>
    <w:multiLevelType w:val="hybridMultilevel"/>
    <w:tmpl w:val="576AF3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4" w15:restartNumberingAfterBreak="0">
    <w:nsid w:val="4C6C11B5"/>
    <w:multiLevelType w:val="hybridMultilevel"/>
    <w:tmpl w:val="3348D33A"/>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5" w15:restartNumberingAfterBreak="0">
    <w:nsid w:val="4E3D3089"/>
    <w:multiLevelType w:val="hybridMultilevel"/>
    <w:tmpl w:val="5E74145C"/>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06" w15:restartNumberingAfterBreak="0">
    <w:nsid w:val="4ED74AE0"/>
    <w:multiLevelType w:val="hybridMultilevel"/>
    <w:tmpl w:val="B3ECDCB6"/>
    <w:lvl w:ilvl="0" w:tplc="04090001">
      <w:start w:val="1"/>
      <w:numFmt w:val="bullet"/>
      <w:lvlText w:val=""/>
      <w:lvlJc w:val="left"/>
      <w:pPr>
        <w:ind w:left="720" w:hanging="360"/>
      </w:pPr>
      <w:rPr>
        <w:rFonts w:ascii="Symbol" w:hAnsi="Symbol" w:hint="default"/>
      </w:rPr>
    </w:lvl>
    <w:lvl w:ilvl="1" w:tplc="04080019" w:tentative="1">
      <w:start w:val="1"/>
      <w:numFmt w:val="bullet"/>
      <w:lvlText w:val="o"/>
      <w:lvlJc w:val="left"/>
      <w:pPr>
        <w:ind w:left="1440" w:hanging="360"/>
      </w:pPr>
      <w:rPr>
        <w:rFonts w:ascii="Courier New" w:hAnsi="Courier New" w:cs="Courier New" w:hint="default"/>
      </w:rPr>
    </w:lvl>
    <w:lvl w:ilvl="2" w:tplc="0408001B" w:tentative="1">
      <w:start w:val="1"/>
      <w:numFmt w:val="bullet"/>
      <w:lvlText w:val=""/>
      <w:lvlJc w:val="left"/>
      <w:pPr>
        <w:ind w:left="2160" w:hanging="360"/>
      </w:pPr>
      <w:rPr>
        <w:rFonts w:ascii="Wingdings" w:hAnsi="Wingdings" w:hint="default"/>
      </w:rPr>
    </w:lvl>
    <w:lvl w:ilvl="3" w:tplc="0408000F" w:tentative="1">
      <w:start w:val="1"/>
      <w:numFmt w:val="bullet"/>
      <w:lvlText w:val=""/>
      <w:lvlJc w:val="left"/>
      <w:pPr>
        <w:ind w:left="2880" w:hanging="360"/>
      </w:pPr>
      <w:rPr>
        <w:rFonts w:ascii="Symbol" w:hAnsi="Symbol" w:hint="default"/>
      </w:rPr>
    </w:lvl>
    <w:lvl w:ilvl="4" w:tplc="04080019" w:tentative="1">
      <w:start w:val="1"/>
      <w:numFmt w:val="bullet"/>
      <w:lvlText w:val="o"/>
      <w:lvlJc w:val="left"/>
      <w:pPr>
        <w:ind w:left="3600" w:hanging="360"/>
      </w:pPr>
      <w:rPr>
        <w:rFonts w:ascii="Courier New" w:hAnsi="Courier New" w:cs="Courier New" w:hint="default"/>
      </w:rPr>
    </w:lvl>
    <w:lvl w:ilvl="5" w:tplc="0408001B" w:tentative="1">
      <w:start w:val="1"/>
      <w:numFmt w:val="bullet"/>
      <w:lvlText w:val=""/>
      <w:lvlJc w:val="left"/>
      <w:pPr>
        <w:ind w:left="4320" w:hanging="360"/>
      </w:pPr>
      <w:rPr>
        <w:rFonts w:ascii="Wingdings" w:hAnsi="Wingdings" w:hint="default"/>
      </w:rPr>
    </w:lvl>
    <w:lvl w:ilvl="6" w:tplc="0408000F" w:tentative="1">
      <w:start w:val="1"/>
      <w:numFmt w:val="bullet"/>
      <w:lvlText w:val=""/>
      <w:lvlJc w:val="left"/>
      <w:pPr>
        <w:ind w:left="5040" w:hanging="360"/>
      </w:pPr>
      <w:rPr>
        <w:rFonts w:ascii="Symbol" w:hAnsi="Symbol" w:hint="default"/>
      </w:rPr>
    </w:lvl>
    <w:lvl w:ilvl="7" w:tplc="04080019" w:tentative="1">
      <w:start w:val="1"/>
      <w:numFmt w:val="bullet"/>
      <w:lvlText w:val="o"/>
      <w:lvlJc w:val="left"/>
      <w:pPr>
        <w:ind w:left="5760" w:hanging="360"/>
      </w:pPr>
      <w:rPr>
        <w:rFonts w:ascii="Courier New" w:hAnsi="Courier New" w:cs="Courier New" w:hint="default"/>
      </w:rPr>
    </w:lvl>
    <w:lvl w:ilvl="8" w:tplc="0408001B" w:tentative="1">
      <w:start w:val="1"/>
      <w:numFmt w:val="bullet"/>
      <w:lvlText w:val=""/>
      <w:lvlJc w:val="left"/>
      <w:pPr>
        <w:ind w:left="6480" w:hanging="360"/>
      </w:pPr>
      <w:rPr>
        <w:rFonts w:ascii="Wingdings" w:hAnsi="Wingdings" w:hint="default"/>
      </w:rPr>
    </w:lvl>
  </w:abstractNum>
  <w:abstractNum w:abstractNumId="107" w15:restartNumberingAfterBreak="0">
    <w:nsid w:val="4F261BF8"/>
    <w:multiLevelType w:val="hybridMultilevel"/>
    <w:tmpl w:val="054EEB08"/>
    <w:lvl w:ilvl="0" w:tplc="288E1694">
      <w:start w:val="56"/>
      <w:numFmt w:val="bullet"/>
      <w:lvlText w:val="-"/>
      <w:lvlJc w:val="left"/>
      <w:pPr>
        <w:ind w:left="360" w:hanging="360"/>
      </w:pPr>
      <w:rPr>
        <w:rFonts w:ascii="Tahoma" w:eastAsia="Times New Roman" w:hAnsi="Tahoma" w:cs="Tahoma" w:hint="default"/>
        <w:b w:val="0"/>
        <w:color w:val="auto"/>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08" w15:restartNumberingAfterBreak="0">
    <w:nsid w:val="527B0998"/>
    <w:multiLevelType w:val="hybridMultilevel"/>
    <w:tmpl w:val="622466EC"/>
    <w:lvl w:ilvl="0" w:tplc="04080003">
      <w:start w:val="1"/>
      <w:numFmt w:val="bullet"/>
      <w:lvlText w:val="o"/>
      <w:lvlJc w:val="left"/>
      <w:pPr>
        <w:ind w:left="1800" w:hanging="360"/>
      </w:pPr>
      <w:rPr>
        <w:rFonts w:ascii="Courier New" w:hAnsi="Courier New" w:cs="Courier New" w:hint="default"/>
      </w:rPr>
    </w:lvl>
    <w:lvl w:ilvl="1" w:tplc="FFFFFFFF">
      <w:start w:val="1"/>
      <w:numFmt w:val="bullet"/>
      <w:lvlText w:val=""/>
      <w:lvlJc w:val="left"/>
      <w:pPr>
        <w:ind w:left="2520" w:hanging="360"/>
      </w:pPr>
      <w:rPr>
        <w:rFonts w:ascii="Symbol" w:hAnsi="Symbol" w:hint="default"/>
      </w:rPr>
    </w:lvl>
    <w:lvl w:ilvl="2" w:tplc="FFFFFFFF" w:tentative="1">
      <w:start w:val="1"/>
      <w:numFmt w:val="lowerRoman"/>
      <w:lvlText w:val="%3."/>
      <w:lvlJc w:val="right"/>
      <w:pPr>
        <w:ind w:left="3240" w:hanging="180"/>
      </w:pPr>
    </w:lvl>
    <w:lvl w:ilvl="3" w:tplc="FFFFFFFF" w:tentative="1">
      <w:start w:val="1"/>
      <w:numFmt w:val="decimal"/>
      <w:lvlText w:val="%4."/>
      <w:lvlJc w:val="left"/>
      <w:pPr>
        <w:ind w:left="3960" w:hanging="360"/>
      </w:pPr>
    </w:lvl>
    <w:lvl w:ilvl="4" w:tplc="FFFFFFFF" w:tentative="1">
      <w:start w:val="1"/>
      <w:numFmt w:val="lowerLetter"/>
      <w:lvlText w:val="%5."/>
      <w:lvlJc w:val="left"/>
      <w:pPr>
        <w:ind w:left="4680" w:hanging="360"/>
      </w:pPr>
    </w:lvl>
    <w:lvl w:ilvl="5" w:tplc="FFFFFFFF" w:tentative="1">
      <w:start w:val="1"/>
      <w:numFmt w:val="lowerRoman"/>
      <w:lvlText w:val="%6."/>
      <w:lvlJc w:val="right"/>
      <w:pPr>
        <w:ind w:left="5400" w:hanging="180"/>
      </w:pPr>
    </w:lvl>
    <w:lvl w:ilvl="6" w:tplc="FFFFFFFF" w:tentative="1">
      <w:start w:val="1"/>
      <w:numFmt w:val="decimal"/>
      <w:lvlText w:val="%7."/>
      <w:lvlJc w:val="left"/>
      <w:pPr>
        <w:ind w:left="6120" w:hanging="360"/>
      </w:pPr>
    </w:lvl>
    <w:lvl w:ilvl="7" w:tplc="FFFFFFFF" w:tentative="1">
      <w:start w:val="1"/>
      <w:numFmt w:val="lowerLetter"/>
      <w:lvlText w:val="%8."/>
      <w:lvlJc w:val="left"/>
      <w:pPr>
        <w:ind w:left="6840" w:hanging="360"/>
      </w:pPr>
    </w:lvl>
    <w:lvl w:ilvl="8" w:tplc="FFFFFFFF" w:tentative="1">
      <w:start w:val="1"/>
      <w:numFmt w:val="lowerRoman"/>
      <w:lvlText w:val="%9."/>
      <w:lvlJc w:val="right"/>
      <w:pPr>
        <w:ind w:left="7560" w:hanging="180"/>
      </w:pPr>
    </w:lvl>
  </w:abstractNum>
  <w:abstractNum w:abstractNumId="109" w15:restartNumberingAfterBreak="0">
    <w:nsid w:val="52E14F24"/>
    <w:multiLevelType w:val="hybridMultilevel"/>
    <w:tmpl w:val="C6D2DE70"/>
    <w:lvl w:ilvl="0" w:tplc="FFFFFFFF">
      <w:start w:val="1"/>
      <w:numFmt w:val="bullet"/>
      <w:lvlText w:val="-"/>
      <w:lvlJc w:val="left"/>
      <w:pPr>
        <w:tabs>
          <w:tab w:val="num" w:pos="420"/>
        </w:tabs>
        <w:ind w:left="420" w:hanging="360"/>
      </w:pPr>
      <w:rPr>
        <w:rFonts w:ascii="Tahoma" w:hAnsi="Tahoma"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0" w15:restartNumberingAfterBreak="0">
    <w:nsid w:val="533720B9"/>
    <w:multiLevelType w:val="hybridMultilevel"/>
    <w:tmpl w:val="0B4E1380"/>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1" w15:restartNumberingAfterBreak="0">
    <w:nsid w:val="53C2722D"/>
    <w:multiLevelType w:val="hybridMultilevel"/>
    <w:tmpl w:val="E4F885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2" w15:restartNumberingAfterBreak="0">
    <w:nsid w:val="54BD30E3"/>
    <w:multiLevelType w:val="hybridMultilevel"/>
    <w:tmpl w:val="DD64F318"/>
    <w:lvl w:ilvl="0" w:tplc="04080001">
      <w:start w:val="1"/>
      <w:numFmt w:val="bullet"/>
      <w:lvlText w:val=""/>
      <w:lvlJc w:val="left"/>
      <w:pPr>
        <w:ind w:left="773" w:hanging="360"/>
      </w:pPr>
      <w:rPr>
        <w:rFonts w:ascii="Symbol" w:hAnsi="Symbol" w:hint="default"/>
      </w:rPr>
    </w:lvl>
    <w:lvl w:ilvl="1" w:tplc="F8489A54">
      <w:numFmt w:val="bullet"/>
      <w:lvlText w:val="•"/>
      <w:lvlJc w:val="left"/>
      <w:pPr>
        <w:ind w:left="1080" w:hanging="720"/>
      </w:pPr>
      <w:rPr>
        <w:rFonts w:ascii="Calibri" w:eastAsia="Times New Roman" w:hAnsi="Calibri" w:cs="Calibri" w:hint="default"/>
      </w:rPr>
    </w:lvl>
    <w:lvl w:ilvl="2" w:tplc="0408001B" w:tentative="1">
      <w:start w:val="1"/>
      <w:numFmt w:val="lowerRoman"/>
      <w:lvlText w:val="%3."/>
      <w:lvlJc w:val="right"/>
      <w:pPr>
        <w:ind w:left="2213" w:hanging="180"/>
      </w:pPr>
    </w:lvl>
    <w:lvl w:ilvl="3" w:tplc="0408000F" w:tentative="1">
      <w:start w:val="1"/>
      <w:numFmt w:val="decimal"/>
      <w:lvlText w:val="%4."/>
      <w:lvlJc w:val="left"/>
      <w:pPr>
        <w:ind w:left="2933" w:hanging="360"/>
      </w:pPr>
    </w:lvl>
    <w:lvl w:ilvl="4" w:tplc="04080019" w:tentative="1">
      <w:start w:val="1"/>
      <w:numFmt w:val="lowerLetter"/>
      <w:lvlText w:val="%5."/>
      <w:lvlJc w:val="left"/>
      <w:pPr>
        <w:ind w:left="3653" w:hanging="360"/>
      </w:pPr>
    </w:lvl>
    <w:lvl w:ilvl="5" w:tplc="0408001B" w:tentative="1">
      <w:start w:val="1"/>
      <w:numFmt w:val="lowerRoman"/>
      <w:lvlText w:val="%6."/>
      <w:lvlJc w:val="right"/>
      <w:pPr>
        <w:ind w:left="4373" w:hanging="180"/>
      </w:pPr>
    </w:lvl>
    <w:lvl w:ilvl="6" w:tplc="0408000F" w:tentative="1">
      <w:start w:val="1"/>
      <w:numFmt w:val="decimal"/>
      <w:lvlText w:val="%7."/>
      <w:lvlJc w:val="left"/>
      <w:pPr>
        <w:ind w:left="5093" w:hanging="360"/>
      </w:pPr>
    </w:lvl>
    <w:lvl w:ilvl="7" w:tplc="04080019" w:tentative="1">
      <w:start w:val="1"/>
      <w:numFmt w:val="lowerLetter"/>
      <w:lvlText w:val="%8."/>
      <w:lvlJc w:val="left"/>
      <w:pPr>
        <w:ind w:left="5813" w:hanging="360"/>
      </w:pPr>
    </w:lvl>
    <w:lvl w:ilvl="8" w:tplc="0408001B" w:tentative="1">
      <w:start w:val="1"/>
      <w:numFmt w:val="lowerRoman"/>
      <w:lvlText w:val="%9."/>
      <w:lvlJc w:val="right"/>
      <w:pPr>
        <w:ind w:left="6533" w:hanging="180"/>
      </w:pPr>
    </w:lvl>
  </w:abstractNum>
  <w:abstractNum w:abstractNumId="113" w15:restartNumberingAfterBreak="0">
    <w:nsid w:val="550E3567"/>
    <w:multiLevelType w:val="hybridMultilevel"/>
    <w:tmpl w:val="3134E8FC"/>
    <w:lvl w:ilvl="0" w:tplc="38E89A02">
      <w:start w:val="1"/>
      <w:numFmt w:val="decimal"/>
      <w:lvlText w:val="%1."/>
      <w:lvlJc w:val="left"/>
      <w:pPr>
        <w:ind w:left="720" w:hanging="360"/>
      </w:pPr>
      <w:rPr>
        <w:rFonts w:cs="Times New Roman"/>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4" w15:restartNumberingAfterBreak="0">
    <w:nsid w:val="55F85A80"/>
    <w:multiLevelType w:val="multilevel"/>
    <w:tmpl w:val="0409001F"/>
    <w:lvl w:ilvl="0">
      <w:start w:val="1"/>
      <w:numFmt w:val="decimal"/>
      <w:lvlText w:val="%1."/>
      <w:lvlJc w:val="left"/>
      <w:pPr>
        <w:ind w:left="360" w:hanging="360"/>
      </w:pPr>
    </w:lvl>
    <w:lvl w:ilvl="1">
      <w:start w:val="1"/>
      <w:numFmt w:val="decimal"/>
      <w:lvlText w:val="%1.%2."/>
      <w:lvlJc w:val="left"/>
      <w:pPr>
        <w:ind w:left="43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5" w15:restartNumberingAfterBreak="0">
    <w:nsid w:val="58AC7A29"/>
    <w:multiLevelType w:val="hybridMultilevel"/>
    <w:tmpl w:val="B52AC54E"/>
    <w:lvl w:ilvl="0" w:tplc="04080001">
      <w:start w:val="1"/>
      <w:numFmt w:val="bullet"/>
      <w:lvlText w:val=""/>
      <w:lvlJc w:val="left"/>
      <w:pPr>
        <w:ind w:left="360" w:hanging="360"/>
      </w:pPr>
      <w:rPr>
        <w:rFonts w:ascii="Symbol" w:hAnsi="Symbol"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16" w15:restartNumberingAfterBreak="0">
    <w:nsid w:val="58B678D0"/>
    <w:multiLevelType w:val="hybridMultilevel"/>
    <w:tmpl w:val="451CDA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7" w15:restartNumberingAfterBreak="0">
    <w:nsid w:val="59450778"/>
    <w:multiLevelType w:val="hybridMultilevel"/>
    <w:tmpl w:val="5BAEB98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8" w15:restartNumberingAfterBreak="0">
    <w:nsid w:val="5A5C4F7C"/>
    <w:multiLevelType w:val="hybridMultilevel"/>
    <w:tmpl w:val="3DECEE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9" w15:restartNumberingAfterBreak="0">
    <w:nsid w:val="5D5E2B48"/>
    <w:multiLevelType w:val="multilevel"/>
    <w:tmpl w:val="0409001F"/>
    <w:lvl w:ilvl="0">
      <w:start w:val="1"/>
      <w:numFmt w:val="decimal"/>
      <w:lvlText w:val="%1."/>
      <w:lvlJc w:val="left"/>
      <w:pPr>
        <w:ind w:left="360" w:hanging="360"/>
      </w:pPr>
    </w:lvl>
    <w:lvl w:ilvl="1">
      <w:start w:val="1"/>
      <w:numFmt w:val="decimal"/>
      <w:lvlText w:val="%1.%2."/>
      <w:lvlJc w:val="left"/>
      <w:pPr>
        <w:ind w:left="43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0" w15:restartNumberingAfterBreak="0">
    <w:nsid w:val="5FD71267"/>
    <w:multiLevelType w:val="hybridMultilevel"/>
    <w:tmpl w:val="6C56945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1" w15:restartNumberingAfterBreak="0">
    <w:nsid w:val="62D25D78"/>
    <w:multiLevelType w:val="multilevel"/>
    <w:tmpl w:val="0409001F"/>
    <w:lvl w:ilvl="0">
      <w:start w:val="1"/>
      <w:numFmt w:val="decimal"/>
      <w:lvlText w:val="%1."/>
      <w:lvlJc w:val="left"/>
      <w:pPr>
        <w:ind w:left="360" w:hanging="360"/>
      </w:pPr>
    </w:lvl>
    <w:lvl w:ilvl="1">
      <w:start w:val="1"/>
      <w:numFmt w:val="decimal"/>
      <w:lvlText w:val="%1.%2."/>
      <w:lvlJc w:val="left"/>
      <w:pPr>
        <w:ind w:left="43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2" w15:restartNumberingAfterBreak="0">
    <w:nsid w:val="63057651"/>
    <w:multiLevelType w:val="hybridMultilevel"/>
    <w:tmpl w:val="C4268C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3" w15:restartNumberingAfterBreak="0">
    <w:nsid w:val="63477572"/>
    <w:multiLevelType w:val="hybridMultilevel"/>
    <w:tmpl w:val="6ADC14A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4" w15:restartNumberingAfterBreak="0">
    <w:nsid w:val="63A039C4"/>
    <w:multiLevelType w:val="hybridMultilevel"/>
    <w:tmpl w:val="98D2399A"/>
    <w:lvl w:ilvl="0" w:tplc="04080009">
      <w:start w:val="1"/>
      <w:numFmt w:val="bullet"/>
      <w:lvlText w:val=""/>
      <w:lvlJc w:val="left"/>
      <w:pPr>
        <w:tabs>
          <w:tab w:val="num" w:pos="720"/>
        </w:tabs>
        <w:ind w:left="720" w:hanging="360"/>
      </w:pPr>
      <w:rPr>
        <w:rFonts w:ascii="Wingdings" w:hAnsi="Wingdings" w:hint="default"/>
      </w:rPr>
    </w:lvl>
    <w:lvl w:ilvl="1" w:tplc="839C73EC">
      <w:start w:val="1"/>
      <w:numFmt w:val="bullet"/>
      <w:lvlText w:val=""/>
      <w:lvlJc w:val="left"/>
      <w:pPr>
        <w:tabs>
          <w:tab w:val="num" w:pos="1440"/>
        </w:tabs>
        <w:ind w:left="1440" w:hanging="360"/>
      </w:pPr>
      <w:rPr>
        <w:rFonts w:ascii="Wingdings" w:hAnsi="Wingdings" w:hint="default"/>
      </w:rPr>
    </w:lvl>
    <w:lvl w:ilvl="2" w:tplc="04080005" w:tentative="1">
      <w:start w:val="1"/>
      <w:numFmt w:val="lowerRoman"/>
      <w:lvlText w:val="%3."/>
      <w:lvlJc w:val="right"/>
      <w:pPr>
        <w:tabs>
          <w:tab w:val="num" w:pos="2160"/>
        </w:tabs>
        <w:ind w:left="2160" w:hanging="180"/>
      </w:pPr>
    </w:lvl>
    <w:lvl w:ilvl="3" w:tplc="04080001" w:tentative="1">
      <w:start w:val="1"/>
      <w:numFmt w:val="decimal"/>
      <w:lvlText w:val="%4."/>
      <w:lvlJc w:val="left"/>
      <w:pPr>
        <w:tabs>
          <w:tab w:val="num" w:pos="2880"/>
        </w:tabs>
        <w:ind w:left="2880" w:hanging="360"/>
      </w:pPr>
    </w:lvl>
    <w:lvl w:ilvl="4" w:tplc="04080003" w:tentative="1">
      <w:start w:val="1"/>
      <w:numFmt w:val="lowerLetter"/>
      <w:lvlText w:val="%5."/>
      <w:lvlJc w:val="left"/>
      <w:pPr>
        <w:tabs>
          <w:tab w:val="num" w:pos="3600"/>
        </w:tabs>
        <w:ind w:left="3600" w:hanging="360"/>
      </w:pPr>
    </w:lvl>
    <w:lvl w:ilvl="5" w:tplc="04080005" w:tentative="1">
      <w:start w:val="1"/>
      <w:numFmt w:val="lowerRoman"/>
      <w:lvlText w:val="%6."/>
      <w:lvlJc w:val="right"/>
      <w:pPr>
        <w:tabs>
          <w:tab w:val="num" w:pos="4320"/>
        </w:tabs>
        <w:ind w:left="4320" w:hanging="180"/>
      </w:pPr>
    </w:lvl>
    <w:lvl w:ilvl="6" w:tplc="04080001" w:tentative="1">
      <w:start w:val="1"/>
      <w:numFmt w:val="decimal"/>
      <w:lvlText w:val="%7."/>
      <w:lvlJc w:val="left"/>
      <w:pPr>
        <w:tabs>
          <w:tab w:val="num" w:pos="5040"/>
        </w:tabs>
        <w:ind w:left="5040" w:hanging="360"/>
      </w:pPr>
    </w:lvl>
    <w:lvl w:ilvl="7" w:tplc="04080003" w:tentative="1">
      <w:start w:val="1"/>
      <w:numFmt w:val="lowerLetter"/>
      <w:lvlText w:val="%8."/>
      <w:lvlJc w:val="left"/>
      <w:pPr>
        <w:tabs>
          <w:tab w:val="num" w:pos="5760"/>
        </w:tabs>
        <w:ind w:left="5760" w:hanging="360"/>
      </w:pPr>
    </w:lvl>
    <w:lvl w:ilvl="8" w:tplc="04080005" w:tentative="1">
      <w:start w:val="1"/>
      <w:numFmt w:val="lowerRoman"/>
      <w:lvlText w:val="%9."/>
      <w:lvlJc w:val="right"/>
      <w:pPr>
        <w:tabs>
          <w:tab w:val="num" w:pos="6480"/>
        </w:tabs>
        <w:ind w:left="6480" w:hanging="180"/>
      </w:pPr>
    </w:lvl>
  </w:abstractNum>
  <w:abstractNum w:abstractNumId="125" w15:restartNumberingAfterBreak="0">
    <w:nsid w:val="663D0F2F"/>
    <w:multiLevelType w:val="hybridMultilevel"/>
    <w:tmpl w:val="B4664808"/>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start w:val="1"/>
      <w:numFmt w:val="bullet"/>
      <w:lvlText w:val=""/>
      <w:lvlJc w:val="left"/>
      <w:pPr>
        <w:ind w:left="2880" w:hanging="360"/>
      </w:pPr>
      <w:rPr>
        <w:rFonts w:ascii="Symbol" w:hAnsi="Symbol" w:hint="default"/>
      </w:rPr>
    </w:lvl>
    <w:lvl w:ilvl="4" w:tplc="04080003">
      <w:start w:val="1"/>
      <w:numFmt w:val="bullet"/>
      <w:lvlText w:val="o"/>
      <w:lvlJc w:val="left"/>
      <w:pPr>
        <w:ind w:left="3600" w:hanging="360"/>
      </w:pPr>
      <w:rPr>
        <w:rFonts w:ascii="Courier New" w:hAnsi="Courier New" w:cs="Courier New" w:hint="default"/>
      </w:rPr>
    </w:lvl>
    <w:lvl w:ilvl="5" w:tplc="04080005">
      <w:start w:val="1"/>
      <w:numFmt w:val="bullet"/>
      <w:lvlText w:val=""/>
      <w:lvlJc w:val="left"/>
      <w:pPr>
        <w:ind w:left="4320" w:hanging="360"/>
      </w:pPr>
      <w:rPr>
        <w:rFonts w:ascii="Wingdings" w:hAnsi="Wingdings" w:hint="default"/>
      </w:rPr>
    </w:lvl>
    <w:lvl w:ilvl="6" w:tplc="04080001">
      <w:start w:val="1"/>
      <w:numFmt w:val="bullet"/>
      <w:lvlText w:val=""/>
      <w:lvlJc w:val="left"/>
      <w:pPr>
        <w:ind w:left="5040" w:hanging="360"/>
      </w:pPr>
      <w:rPr>
        <w:rFonts w:ascii="Symbol" w:hAnsi="Symbol" w:hint="default"/>
      </w:rPr>
    </w:lvl>
    <w:lvl w:ilvl="7" w:tplc="04080003">
      <w:start w:val="1"/>
      <w:numFmt w:val="bullet"/>
      <w:lvlText w:val="o"/>
      <w:lvlJc w:val="left"/>
      <w:pPr>
        <w:ind w:left="5760" w:hanging="360"/>
      </w:pPr>
      <w:rPr>
        <w:rFonts w:ascii="Courier New" w:hAnsi="Courier New" w:cs="Courier New" w:hint="default"/>
      </w:rPr>
    </w:lvl>
    <w:lvl w:ilvl="8" w:tplc="04080005">
      <w:start w:val="1"/>
      <w:numFmt w:val="bullet"/>
      <w:lvlText w:val=""/>
      <w:lvlJc w:val="left"/>
      <w:pPr>
        <w:ind w:left="6480" w:hanging="360"/>
      </w:pPr>
      <w:rPr>
        <w:rFonts w:ascii="Wingdings" w:hAnsi="Wingdings" w:hint="default"/>
      </w:rPr>
    </w:lvl>
  </w:abstractNum>
  <w:abstractNum w:abstractNumId="126" w15:restartNumberingAfterBreak="0">
    <w:nsid w:val="667F68D2"/>
    <w:multiLevelType w:val="hybridMultilevel"/>
    <w:tmpl w:val="3BC43D5C"/>
    <w:lvl w:ilvl="0" w:tplc="04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7" w15:restartNumberingAfterBreak="0">
    <w:nsid w:val="67A61F51"/>
    <w:multiLevelType w:val="hybridMultilevel"/>
    <w:tmpl w:val="42D20566"/>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8" w15:restartNumberingAfterBreak="0">
    <w:nsid w:val="681125D1"/>
    <w:multiLevelType w:val="hybridMultilevel"/>
    <w:tmpl w:val="0F92CA16"/>
    <w:lvl w:ilvl="0" w:tplc="FBAC9C1A">
      <w:numFmt w:val="bullet"/>
      <w:lvlText w:val="•"/>
      <w:lvlJc w:val="left"/>
      <w:pPr>
        <w:ind w:left="720" w:hanging="720"/>
      </w:pPr>
      <w:rPr>
        <w:rFonts w:ascii="Tahoma" w:eastAsia="Times New Roman" w:hAnsi="Tahoma" w:cs="Tahoma" w:hint="default"/>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129" w15:restartNumberingAfterBreak="0">
    <w:nsid w:val="6A5B7D5D"/>
    <w:multiLevelType w:val="hybridMultilevel"/>
    <w:tmpl w:val="5E14AD3C"/>
    <w:lvl w:ilvl="0" w:tplc="889C470E">
      <w:start w:val="1"/>
      <w:numFmt w:val="bullet"/>
      <w:pStyle w:val="Listwithbullets"/>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30" w15:restartNumberingAfterBreak="0">
    <w:nsid w:val="6B7F2CF0"/>
    <w:multiLevelType w:val="hybridMultilevel"/>
    <w:tmpl w:val="59349F32"/>
    <w:lvl w:ilvl="0" w:tplc="0409000B">
      <w:start w:val="1"/>
      <w:numFmt w:val="bullet"/>
      <w:lvlText w:val=""/>
      <w:lvlJc w:val="left"/>
      <w:pPr>
        <w:ind w:left="720" w:hanging="360"/>
      </w:pPr>
      <w:rPr>
        <w:rFonts w:ascii="Wingdings" w:hAnsi="Wingdings" w:hint="default"/>
      </w:rPr>
    </w:lvl>
    <w:lvl w:ilvl="1" w:tplc="04090001">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1" w15:restartNumberingAfterBreak="0">
    <w:nsid w:val="6D2151F5"/>
    <w:multiLevelType w:val="hybridMultilevel"/>
    <w:tmpl w:val="AF70E91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2" w15:restartNumberingAfterBreak="0">
    <w:nsid w:val="6D994916"/>
    <w:multiLevelType w:val="hybridMultilevel"/>
    <w:tmpl w:val="A74E0E66"/>
    <w:lvl w:ilvl="0" w:tplc="0408000F">
      <w:start w:val="1"/>
      <w:numFmt w:val="decimal"/>
      <w:lvlText w:val="%1."/>
      <w:lvlJc w:val="left"/>
      <w:pPr>
        <w:ind w:left="360" w:hanging="360"/>
      </w:pPr>
    </w:lvl>
    <w:lvl w:ilvl="1" w:tplc="91E46A52">
      <w:start w:val="1"/>
      <w:numFmt w:val="bullet"/>
      <w:lvlText w:val=""/>
      <w:lvlJc w:val="left"/>
      <w:pPr>
        <w:ind w:left="1080" w:hanging="360"/>
      </w:pPr>
      <w:rPr>
        <w:rFonts w:ascii="Symbol" w:hAnsi="Symbol" w:hint="default"/>
      </w:rPr>
    </w:lvl>
    <w:lvl w:ilvl="2" w:tplc="0408001B">
      <w:start w:val="1"/>
      <w:numFmt w:val="lowerRoman"/>
      <w:lvlText w:val="%3."/>
      <w:lvlJc w:val="right"/>
      <w:pPr>
        <w:ind w:left="1800" w:hanging="180"/>
      </w:pPr>
    </w:lvl>
    <w:lvl w:ilvl="3" w:tplc="0408000F" w:tentative="1">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133" w15:restartNumberingAfterBreak="0">
    <w:nsid w:val="6E3A7BB1"/>
    <w:multiLevelType w:val="multilevel"/>
    <w:tmpl w:val="A45AA62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2.2.3.%4."/>
      <w:lvlJc w:val="left"/>
      <w:pPr>
        <w:ind w:left="1499" w:hanging="648"/>
      </w:pPr>
      <w:rPr>
        <w:rFonts w:hint="default"/>
        <w:b/>
        <w:i w:val="0"/>
        <w:color w:val="auto"/>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4" w15:restartNumberingAfterBreak="0">
    <w:nsid w:val="6FB658AD"/>
    <w:multiLevelType w:val="hybridMultilevel"/>
    <w:tmpl w:val="35AA0D9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5" w15:restartNumberingAfterBreak="0">
    <w:nsid w:val="70C44F71"/>
    <w:multiLevelType w:val="hybridMultilevel"/>
    <w:tmpl w:val="C4FA2800"/>
    <w:styleLink w:val="11"/>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6" w15:restartNumberingAfterBreak="0">
    <w:nsid w:val="70EC55EF"/>
    <w:multiLevelType w:val="hybridMultilevel"/>
    <w:tmpl w:val="E2A8CD42"/>
    <w:lvl w:ilvl="0" w:tplc="0408000F">
      <w:start w:val="1"/>
      <w:numFmt w:val="decimal"/>
      <w:lvlText w:val="%1."/>
      <w:lvlJc w:val="left"/>
      <w:pPr>
        <w:ind w:left="720" w:hanging="360"/>
      </w:p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37" w15:restartNumberingAfterBreak="0">
    <w:nsid w:val="74D445AC"/>
    <w:multiLevelType w:val="hybridMultilevel"/>
    <w:tmpl w:val="E4EA690C"/>
    <w:lvl w:ilvl="0" w:tplc="0408000F">
      <w:start w:val="1"/>
      <w:numFmt w:val="decimal"/>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138" w15:restartNumberingAfterBreak="0">
    <w:nsid w:val="751736F4"/>
    <w:multiLevelType w:val="hybridMultilevel"/>
    <w:tmpl w:val="D9FAFA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9" w15:restartNumberingAfterBreak="0">
    <w:nsid w:val="755209A8"/>
    <w:multiLevelType w:val="hybridMultilevel"/>
    <w:tmpl w:val="3932A3E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0" w15:restartNumberingAfterBreak="0">
    <w:nsid w:val="758E274E"/>
    <w:multiLevelType w:val="multilevel"/>
    <w:tmpl w:val="8A6261EA"/>
    <w:styleLink w:val="StylemyListOutlinenumberedTahoma12ptBoldKernat16pt"/>
    <w:lvl w:ilvl="0">
      <w:start w:val="1"/>
      <w:numFmt w:val="upperRoman"/>
      <w:lvlText w:val="%1."/>
      <w:lvlJc w:val="left"/>
      <w:pPr>
        <w:ind w:left="357" w:hanging="357"/>
      </w:pPr>
      <w:rPr>
        <w:rFonts w:ascii="Tahoma" w:hAnsi="Tahoma" w:hint="default"/>
        <w:b/>
        <w:bCs/>
        <w:kern w:val="32"/>
        <w:sz w:val="24"/>
      </w:rPr>
    </w:lvl>
    <w:lvl w:ilvl="1">
      <w:start w:val="1"/>
      <w:numFmt w:val="decimal"/>
      <w:lvlText w:val="%1.%2"/>
      <w:lvlJc w:val="left"/>
      <w:pPr>
        <w:ind w:left="357" w:hanging="357"/>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77" w:firstLine="31692"/>
      </w:pPr>
      <w:rPr>
        <w:rFonts w:hint="default"/>
      </w:rPr>
    </w:lvl>
    <w:lvl w:ilvl="4">
      <w:start w:val="1"/>
      <w:numFmt w:val="decimal"/>
      <w:lvlText w:val="%1.%2.%3.%4.%5"/>
      <w:lvlJc w:val="left"/>
      <w:pPr>
        <w:ind w:left="1800" w:hanging="180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1" w15:restartNumberingAfterBreak="0">
    <w:nsid w:val="788D1AF5"/>
    <w:multiLevelType w:val="hybridMultilevel"/>
    <w:tmpl w:val="E132CF2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2" w15:restartNumberingAfterBreak="0">
    <w:nsid w:val="79B86A34"/>
    <w:multiLevelType w:val="hybridMultilevel"/>
    <w:tmpl w:val="6030766A"/>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3" w15:restartNumberingAfterBreak="0">
    <w:nsid w:val="79BA3587"/>
    <w:multiLevelType w:val="hybridMultilevel"/>
    <w:tmpl w:val="8B26B26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4" w15:restartNumberingAfterBreak="0">
    <w:nsid w:val="7A2B034B"/>
    <w:multiLevelType w:val="hybridMultilevel"/>
    <w:tmpl w:val="F482D4FA"/>
    <w:lvl w:ilvl="0" w:tplc="04080005">
      <w:start w:val="1"/>
      <w:numFmt w:val="bullet"/>
      <w:lvlText w:val=""/>
      <w:lvlJc w:val="left"/>
      <w:pPr>
        <w:ind w:left="1800" w:hanging="360"/>
      </w:pPr>
      <w:rPr>
        <w:rFonts w:ascii="Wingdings" w:hAnsi="Wingdings" w:hint="default"/>
      </w:rPr>
    </w:lvl>
    <w:lvl w:ilvl="1" w:tplc="04080003" w:tentative="1">
      <w:start w:val="1"/>
      <w:numFmt w:val="bullet"/>
      <w:lvlText w:val="o"/>
      <w:lvlJc w:val="left"/>
      <w:pPr>
        <w:ind w:left="2520" w:hanging="360"/>
      </w:pPr>
      <w:rPr>
        <w:rFonts w:ascii="Courier New" w:hAnsi="Courier New" w:cs="Courier New" w:hint="default"/>
      </w:rPr>
    </w:lvl>
    <w:lvl w:ilvl="2" w:tplc="04080005" w:tentative="1">
      <w:start w:val="1"/>
      <w:numFmt w:val="bullet"/>
      <w:lvlText w:val=""/>
      <w:lvlJc w:val="left"/>
      <w:pPr>
        <w:ind w:left="3240" w:hanging="360"/>
      </w:pPr>
      <w:rPr>
        <w:rFonts w:ascii="Wingdings" w:hAnsi="Wingdings" w:hint="default"/>
      </w:rPr>
    </w:lvl>
    <w:lvl w:ilvl="3" w:tplc="04080001" w:tentative="1">
      <w:start w:val="1"/>
      <w:numFmt w:val="bullet"/>
      <w:lvlText w:val=""/>
      <w:lvlJc w:val="left"/>
      <w:pPr>
        <w:ind w:left="3960" w:hanging="360"/>
      </w:pPr>
      <w:rPr>
        <w:rFonts w:ascii="Symbol" w:hAnsi="Symbol" w:hint="default"/>
      </w:rPr>
    </w:lvl>
    <w:lvl w:ilvl="4" w:tplc="04080003" w:tentative="1">
      <w:start w:val="1"/>
      <w:numFmt w:val="bullet"/>
      <w:lvlText w:val="o"/>
      <w:lvlJc w:val="left"/>
      <w:pPr>
        <w:ind w:left="4680" w:hanging="360"/>
      </w:pPr>
      <w:rPr>
        <w:rFonts w:ascii="Courier New" w:hAnsi="Courier New" w:cs="Courier New" w:hint="default"/>
      </w:rPr>
    </w:lvl>
    <w:lvl w:ilvl="5" w:tplc="04080005" w:tentative="1">
      <w:start w:val="1"/>
      <w:numFmt w:val="bullet"/>
      <w:lvlText w:val=""/>
      <w:lvlJc w:val="left"/>
      <w:pPr>
        <w:ind w:left="5400" w:hanging="360"/>
      </w:pPr>
      <w:rPr>
        <w:rFonts w:ascii="Wingdings" w:hAnsi="Wingdings" w:hint="default"/>
      </w:rPr>
    </w:lvl>
    <w:lvl w:ilvl="6" w:tplc="04080001" w:tentative="1">
      <w:start w:val="1"/>
      <w:numFmt w:val="bullet"/>
      <w:lvlText w:val=""/>
      <w:lvlJc w:val="left"/>
      <w:pPr>
        <w:ind w:left="6120" w:hanging="360"/>
      </w:pPr>
      <w:rPr>
        <w:rFonts w:ascii="Symbol" w:hAnsi="Symbol" w:hint="default"/>
      </w:rPr>
    </w:lvl>
    <w:lvl w:ilvl="7" w:tplc="04080003" w:tentative="1">
      <w:start w:val="1"/>
      <w:numFmt w:val="bullet"/>
      <w:lvlText w:val="o"/>
      <w:lvlJc w:val="left"/>
      <w:pPr>
        <w:ind w:left="6840" w:hanging="360"/>
      </w:pPr>
      <w:rPr>
        <w:rFonts w:ascii="Courier New" w:hAnsi="Courier New" w:cs="Courier New" w:hint="default"/>
      </w:rPr>
    </w:lvl>
    <w:lvl w:ilvl="8" w:tplc="04080005" w:tentative="1">
      <w:start w:val="1"/>
      <w:numFmt w:val="bullet"/>
      <w:lvlText w:val=""/>
      <w:lvlJc w:val="left"/>
      <w:pPr>
        <w:ind w:left="7560" w:hanging="360"/>
      </w:pPr>
      <w:rPr>
        <w:rFonts w:ascii="Wingdings" w:hAnsi="Wingdings" w:hint="default"/>
      </w:rPr>
    </w:lvl>
  </w:abstractNum>
  <w:abstractNum w:abstractNumId="145" w15:restartNumberingAfterBreak="0">
    <w:nsid w:val="7A60008B"/>
    <w:multiLevelType w:val="hybridMultilevel"/>
    <w:tmpl w:val="F8FECB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6" w15:restartNumberingAfterBreak="0">
    <w:nsid w:val="7B134D09"/>
    <w:multiLevelType w:val="hybridMultilevel"/>
    <w:tmpl w:val="196EE1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7" w15:restartNumberingAfterBreak="0">
    <w:nsid w:val="7B151A1F"/>
    <w:multiLevelType w:val="multilevel"/>
    <w:tmpl w:val="0408001D"/>
    <w:styleLink w:val="Style2"/>
    <w:lvl w:ilvl="0">
      <w:start w:val="1"/>
      <w:numFmt w:val="upperRoman"/>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8" w15:restartNumberingAfterBreak="0">
    <w:nsid w:val="7BFD7B3C"/>
    <w:multiLevelType w:val="hybridMultilevel"/>
    <w:tmpl w:val="108C0700"/>
    <w:styleLink w:val="27"/>
    <w:lvl w:ilvl="0" w:tplc="F1ECAC78">
      <w:start w:val="1"/>
      <w:numFmt w:val="bullet"/>
      <w:lvlText w:val="•"/>
      <w:lvlJc w:val="left"/>
      <w:pPr>
        <w:ind w:left="72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1" w:tplc="EF0C563E">
      <w:start w:val="1"/>
      <w:numFmt w:val="bullet"/>
      <w:lvlText w:val="o"/>
      <w:lvlJc w:val="left"/>
      <w:pPr>
        <w:ind w:left="108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2" w:tplc="E620193C">
      <w:start w:val="1"/>
      <w:numFmt w:val="bullet"/>
      <w:lvlText w:val="▪"/>
      <w:lvlJc w:val="left"/>
      <w:pPr>
        <w:ind w:left="180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3" w:tplc="669A9776">
      <w:start w:val="1"/>
      <w:numFmt w:val="bullet"/>
      <w:lvlText w:val="•"/>
      <w:lvlJc w:val="left"/>
      <w:pPr>
        <w:ind w:left="252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4" w:tplc="0902FCD0">
      <w:start w:val="1"/>
      <w:numFmt w:val="bullet"/>
      <w:lvlText w:val="o"/>
      <w:lvlJc w:val="left"/>
      <w:pPr>
        <w:ind w:left="324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5" w:tplc="7ADE21FE">
      <w:start w:val="1"/>
      <w:numFmt w:val="bullet"/>
      <w:lvlText w:val="▪"/>
      <w:lvlJc w:val="left"/>
      <w:pPr>
        <w:ind w:left="396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6" w:tplc="6E0A10DC">
      <w:start w:val="1"/>
      <w:numFmt w:val="bullet"/>
      <w:lvlText w:val="•"/>
      <w:lvlJc w:val="left"/>
      <w:pPr>
        <w:ind w:left="468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7" w:tplc="153CFFA6">
      <w:start w:val="1"/>
      <w:numFmt w:val="bullet"/>
      <w:lvlText w:val="o"/>
      <w:lvlJc w:val="left"/>
      <w:pPr>
        <w:ind w:left="540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lvl w:ilvl="8" w:tplc="0D56FEB6">
      <w:start w:val="1"/>
      <w:numFmt w:val="bullet"/>
      <w:lvlText w:val="▪"/>
      <w:lvlJc w:val="left"/>
      <w:pPr>
        <w:ind w:left="6120" w:hanging="294"/>
      </w:pPr>
      <w:rPr>
        <w:rFonts w:ascii="Tahoma" w:eastAsia="Tahoma" w:hAnsi="Tahoma" w:cs="Tahoma"/>
        <w:b w:val="0"/>
        <w:bCs w:val="0"/>
        <w:i w:val="0"/>
        <w:iCs w:val="0"/>
        <w:caps w:val="0"/>
        <w:smallCaps w:val="0"/>
        <w:strike w:val="0"/>
        <w:dstrike w:val="0"/>
        <w:outline w:val="0"/>
        <w:emboss w:val="0"/>
        <w:imprint w:val="0"/>
        <w:spacing w:val="0"/>
        <w:w w:val="100"/>
        <w:kern w:val="0"/>
        <w:position w:val="0"/>
        <w:highlight w:val="none"/>
        <w:vertAlign w:val="baseline"/>
      </w:rPr>
    </w:lvl>
  </w:abstractNum>
  <w:abstractNum w:abstractNumId="149" w15:restartNumberingAfterBreak="0">
    <w:nsid w:val="7C063ED5"/>
    <w:multiLevelType w:val="hybridMultilevel"/>
    <w:tmpl w:val="48A2BFC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0" w15:restartNumberingAfterBreak="0">
    <w:nsid w:val="7E625C53"/>
    <w:multiLevelType w:val="hybridMultilevel"/>
    <w:tmpl w:val="698EDF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1" w15:restartNumberingAfterBreak="0">
    <w:nsid w:val="7ECF2DCD"/>
    <w:multiLevelType w:val="multilevel"/>
    <w:tmpl w:val="7716270C"/>
    <w:lvl w:ilvl="0">
      <w:start w:val="1"/>
      <w:numFmt w:val="bullet"/>
      <w:lvlText w:val=""/>
      <w:lvlJc w:val="left"/>
      <w:pPr>
        <w:ind w:left="720" w:hanging="360"/>
      </w:pPr>
      <w:rPr>
        <w:rFonts w:ascii="Symbol" w:hAnsi="Symbol" w:cs="Symbol" w:hint="default"/>
      </w:rPr>
    </w:lvl>
    <w:lvl w:ilvl="1">
      <w:start w:val="1"/>
      <w:numFmt w:val="bullet"/>
      <w:lvlText w:val="◦"/>
      <w:lvlJc w:val="left"/>
      <w:pPr>
        <w:ind w:left="1440" w:hanging="360"/>
      </w:pPr>
      <w:rPr>
        <w:rFonts w:ascii="OpenSymbol" w:hAnsi="OpenSymbol" w:cs="Courier New" w:hint="default"/>
      </w:rPr>
    </w:lvl>
    <w:lvl w:ilvl="2">
      <w:start w:val="1"/>
      <w:numFmt w:val="bullet"/>
      <w:lvlText w:val="▪"/>
      <w:lvlJc w:val="left"/>
      <w:pPr>
        <w:ind w:left="2160" w:hanging="360"/>
      </w:pPr>
      <w:rPr>
        <w:rFonts w:ascii="OpenSymbol" w:hAnsi="OpenSymbol" w:cs="Wingdings" w:hint="default"/>
      </w:rPr>
    </w:lvl>
    <w:lvl w:ilvl="3">
      <w:start w:val="1"/>
      <w:numFmt w:val="bullet"/>
      <w:lvlText w:val=""/>
      <w:lvlJc w:val="left"/>
      <w:pPr>
        <w:ind w:left="2880" w:hanging="360"/>
      </w:pPr>
      <w:rPr>
        <w:rFonts w:ascii="Symbol" w:hAnsi="Symbol" w:cs="Symbol" w:hint="default"/>
      </w:rPr>
    </w:lvl>
    <w:lvl w:ilvl="4">
      <w:start w:val="1"/>
      <w:numFmt w:val="bullet"/>
      <w:lvlText w:val="◦"/>
      <w:lvlJc w:val="left"/>
      <w:pPr>
        <w:ind w:left="3600" w:hanging="360"/>
      </w:pPr>
      <w:rPr>
        <w:rFonts w:ascii="OpenSymbol" w:hAnsi="OpenSymbol"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52" w15:restartNumberingAfterBreak="0">
    <w:nsid w:val="7ED3499A"/>
    <w:multiLevelType w:val="multilevel"/>
    <w:tmpl w:val="0409001F"/>
    <w:styleLink w:val="Style3"/>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3" w15:restartNumberingAfterBreak="0">
    <w:nsid w:val="7F5A7FC6"/>
    <w:multiLevelType w:val="hybridMultilevel"/>
    <w:tmpl w:val="4E2A14C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num w:numId="1" w16cid:durableId="977685886">
    <w:abstractNumId w:val="1"/>
  </w:num>
  <w:num w:numId="2" w16cid:durableId="958103123">
    <w:abstractNumId w:val="3"/>
  </w:num>
  <w:num w:numId="3" w16cid:durableId="243150795">
    <w:abstractNumId w:val="4"/>
  </w:num>
  <w:num w:numId="4" w16cid:durableId="1662196540">
    <w:abstractNumId w:val="8"/>
  </w:num>
  <w:num w:numId="5" w16cid:durableId="104925935">
    <w:abstractNumId w:val="9"/>
  </w:num>
  <w:num w:numId="6" w16cid:durableId="396711245">
    <w:abstractNumId w:val="135"/>
  </w:num>
  <w:num w:numId="7" w16cid:durableId="308903712">
    <w:abstractNumId w:val="147"/>
  </w:num>
  <w:num w:numId="8" w16cid:durableId="1731346057">
    <w:abstractNumId w:val="53"/>
  </w:num>
  <w:num w:numId="9" w16cid:durableId="420222174">
    <w:abstractNumId w:val="109"/>
  </w:num>
  <w:num w:numId="10" w16cid:durableId="1171718556">
    <w:abstractNumId w:val="73"/>
  </w:num>
  <w:num w:numId="11" w16cid:durableId="612783563">
    <w:abstractNumId w:val="40"/>
  </w:num>
  <w:num w:numId="12" w16cid:durableId="1198156183">
    <w:abstractNumId w:val="133"/>
  </w:num>
  <w:num w:numId="13" w16cid:durableId="63067103">
    <w:abstractNumId w:val="152"/>
  </w:num>
  <w:num w:numId="14" w16cid:durableId="741299186">
    <w:abstractNumId w:val="107"/>
  </w:num>
  <w:num w:numId="15" w16cid:durableId="1576278237">
    <w:abstractNumId w:val="43"/>
  </w:num>
  <w:num w:numId="16" w16cid:durableId="1100367536">
    <w:abstractNumId w:val="19"/>
  </w:num>
  <w:num w:numId="17" w16cid:durableId="1840924060">
    <w:abstractNumId w:val="47"/>
  </w:num>
  <w:num w:numId="18" w16cid:durableId="439184834">
    <w:abstractNumId w:val="97"/>
  </w:num>
  <w:num w:numId="19" w16cid:durableId="948396497">
    <w:abstractNumId w:val="87"/>
  </w:num>
  <w:num w:numId="20" w16cid:durableId="1439905416">
    <w:abstractNumId w:val="36"/>
  </w:num>
  <w:num w:numId="21" w16cid:durableId="894395458">
    <w:abstractNumId w:val="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772359673">
    <w:abstractNumId w:val="61"/>
  </w:num>
  <w:num w:numId="23" w16cid:durableId="1154293162">
    <w:abstractNumId w:val="61"/>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574"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24" w16cid:durableId="135152404">
    <w:abstractNumId w:val="128"/>
  </w:num>
  <w:num w:numId="25" w16cid:durableId="1594195429">
    <w:abstractNumId w:val="148"/>
  </w:num>
  <w:num w:numId="26" w16cid:durableId="888028281">
    <w:abstractNumId w:val="76"/>
  </w:num>
  <w:num w:numId="27" w16cid:durableId="821233302">
    <w:abstractNumId w:val="71"/>
  </w:num>
  <w:num w:numId="28" w16cid:durableId="131749221">
    <w:abstractNumId w:val="74"/>
  </w:num>
  <w:num w:numId="29" w16cid:durableId="364601994">
    <w:abstractNumId w:val="22"/>
  </w:num>
  <w:num w:numId="30" w16cid:durableId="1637953151">
    <w:abstractNumId w:val="16"/>
  </w:num>
  <w:num w:numId="31" w16cid:durableId="695930098">
    <w:abstractNumId w:val="92"/>
  </w:num>
  <w:num w:numId="32" w16cid:durableId="401635521">
    <w:abstractNumId w:val="58"/>
  </w:num>
  <w:num w:numId="33" w16cid:durableId="423695034">
    <w:abstractNumId w:val="136"/>
  </w:num>
  <w:num w:numId="34" w16cid:durableId="2018728634">
    <w:abstractNumId w:val="68"/>
  </w:num>
  <w:num w:numId="35" w16cid:durableId="24253802">
    <w:abstractNumId w:val="134"/>
  </w:num>
  <w:num w:numId="36" w16cid:durableId="521162911">
    <w:abstractNumId w:val="24"/>
  </w:num>
  <w:num w:numId="37" w16cid:durableId="1493597185">
    <w:abstractNumId w:val="15"/>
  </w:num>
  <w:num w:numId="38" w16cid:durableId="363293487">
    <w:abstractNumId w:val="75"/>
  </w:num>
  <w:num w:numId="39" w16cid:durableId="1529029760">
    <w:abstractNumId w:val="51"/>
  </w:num>
  <w:num w:numId="40" w16cid:durableId="1582330523">
    <w:abstractNumId w:val="132"/>
  </w:num>
  <w:num w:numId="41" w16cid:durableId="438530983">
    <w:abstractNumId w:val="50"/>
  </w:num>
  <w:num w:numId="42" w16cid:durableId="572350392">
    <w:abstractNumId w:val="62"/>
  </w:num>
  <w:num w:numId="43" w16cid:durableId="791287229">
    <w:abstractNumId w:val="106"/>
  </w:num>
  <w:num w:numId="44" w16cid:durableId="142091216">
    <w:abstractNumId w:val="23"/>
  </w:num>
  <w:num w:numId="45" w16cid:durableId="1197041462">
    <w:abstractNumId w:val="139"/>
  </w:num>
  <w:num w:numId="46" w16cid:durableId="42683984">
    <w:abstractNumId w:val="94"/>
  </w:num>
  <w:num w:numId="47" w16cid:durableId="1158762108">
    <w:abstractNumId w:val="96"/>
  </w:num>
  <w:num w:numId="48" w16cid:durableId="1877505764">
    <w:abstractNumId w:val="80"/>
  </w:num>
  <w:num w:numId="49" w16cid:durableId="130371975">
    <w:abstractNumId w:val="41"/>
  </w:num>
  <w:num w:numId="50" w16cid:durableId="1320887783">
    <w:abstractNumId w:val="124"/>
  </w:num>
  <w:num w:numId="51" w16cid:durableId="1494027932">
    <w:abstractNumId w:val="60"/>
  </w:num>
  <w:num w:numId="52" w16cid:durableId="1900556743">
    <w:abstractNumId w:val="52"/>
  </w:num>
  <w:num w:numId="53" w16cid:durableId="1133057445">
    <w:abstractNumId w:val="118"/>
  </w:num>
  <w:num w:numId="54" w16cid:durableId="1778138847">
    <w:abstractNumId w:val="26"/>
  </w:num>
  <w:num w:numId="55" w16cid:durableId="1355958488">
    <w:abstractNumId w:val="81"/>
  </w:num>
  <w:num w:numId="56" w16cid:durableId="495073777">
    <w:abstractNumId w:val="11"/>
  </w:num>
  <w:num w:numId="57" w16cid:durableId="1015038136">
    <w:abstractNumId w:val="131"/>
  </w:num>
  <w:num w:numId="58" w16cid:durableId="1009799337">
    <w:abstractNumId w:val="150"/>
  </w:num>
  <w:num w:numId="59" w16cid:durableId="1409377396">
    <w:abstractNumId w:val="88"/>
  </w:num>
  <w:num w:numId="60" w16cid:durableId="1141921788">
    <w:abstractNumId w:val="144"/>
  </w:num>
  <w:num w:numId="61" w16cid:durableId="1552812869">
    <w:abstractNumId w:val="111"/>
  </w:num>
  <w:num w:numId="62" w16cid:durableId="1924028308">
    <w:abstractNumId w:val="70"/>
  </w:num>
  <w:num w:numId="63" w16cid:durableId="802698621">
    <w:abstractNumId w:val="78"/>
  </w:num>
  <w:num w:numId="64" w16cid:durableId="1264455502">
    <w:abstractNumId w:val="91"/>
  </w:num>
  <w:num w:numId="65" w16cid:durableId="1025132794">
    <w:abstractNumId w:val="54"/>
  </w:num>
  <w:num w:numId="66" w16cid:durableId="748311958">
    <w:abstractNumId w:val="64"/>
  </w:num>
  <w:num w:numId="67" w16cid:durableId="2061899572">
    <w:abstractNumId w:val="143"/>
  </w:num>
  <w:num w:numId="68" w16cid:durableId="1355502105">
    <w:abstractNumId w:val="125"/>
  </w:num>
  <w:num w:numId="69" w16cid:durableId="339048100">
    <w:abstractNumId w:val="137"/>
  </w:num>
  <w:num w:numId="70" w16cid:durableId="1336615638">
    <w:abstractNumId w:val="21"/>
  </w:num>
  <w:num w:numId="71" w16cid:durableId="154806389">
    <w:abstractNumId w:val="45"/>
  </w:num>
  <w:num w:numId="72" w16cid:durableId="950086417">
    <w:abstractNumId w:val="120"/>
  </w:num>
  <w:num w:numId="73" w16cid:durableId="1172843123">
    <w:abstractNumId w:val="37"/>
  </w:num>
  <w:num w:numId="74" w16cid:durableId="1822430620">
    <w:abstractNumId w:val="72"/>
  </w:num>
  <w:num w:numId="75" w16cid:durableId="1898008874">
    <w:abstractNumId w:val="129"/>
  </w:num>
  <w:num w:numId="76" w16cid:durableId="1715426769">
    <w:abstractNumId w:val="57"/>
  </w:num>
  <w:num w:numId="77" w16cid:durableId="653025595">
    <w:abstractNumId w:val="17"/>
  </w:num>
  <w:num w:numId="78" w16cid:durableId="1623728896">
    <w:abstractNumId w:val="48"/>
  </w:num>
  <w:num w:numId="79" w16cid:durableId="455366556">
    <w:abstractNumId w:val="115"/>
  </w:num>
  <w:num w:numId="80" w16cid:durableId="381752265">
    <w:abstractNumId w:val="34"/>
  </w:num>
  <w:num w:numId="81" w16cid:durableId="696583715">
    <w:abstractNumId w:val="18"/>
  </w:num>
  <w:num w:numId="82" w16cid:durableId="385565856">
    <w:abstractNumId w:val="56"/>
  </w:num>
  <w:num w:numId="83" w16cid:durableId="1419058478">
    <w:abstractNumId w:val="117"/>
  </w:num>
  <w:num w:numId="84" w16cid:durableId="719208895">
    <w:abstractNumId w:val="126"/>
  </w:num>
  <w:num w:numId="85" w16cid:durableId="2094230446">
    <w:abstractNumId w:val="27"/>
  </w:num>
  <w:num w:numId="86" w16cid:durableId="762649815">
    <w:abstractNumId w:val="112"/>
  </w:num>
  <w:num w:numId="87" w16cid:durableId="1638602395">
    <w:abstractNumId w:val="108"/>
  </w:num>
  <w:num w:numId="88" w16cid:durableId="541677674">
    <w:abstractNumId w:val="29"/>
  </w:num>
  <w:num w:numId="89" w16cid:durableId="810559698">
    <w:abstractNumId w:val="66"/>
  </w:num>
  <w:num w:numId="90" w16cid:durableId="109865415">
    <w:abstractNumId w:val="44"/>
  </w:num>
  <w:num w:numId="91" w16cid:durableId="936790999">
    <w:abstractNumId w:val="151"/>
  </w:num>
  <w:num w:numId="92" w16cid:durableId="2027634517">
    <w:abstractNumId w:val="79"/>
  </w:num>
  <w:num w:numId="93" w16cid:durableId="1305739982">
    <w:abstractNumId w:val="100"/>
  </w:num>
  <w:num w:numId="94" w16cid:durableId="491213199">
    <w:abstractNumId w:val="149"/>
  </w:num>
  <w:num w:numId="95" w16cid:durableId="1318917297">
    <w:abstractNumId w:val="105"/>
  </w:num>
  <w:num w:numId="96" w16cid:durableId="1202400888">
    <w:abstractNumId w:val="55"/>
  </w:num>
  <w:num w:numId="97" w16cid:durableId="565804375">
    <w:abstractNumId w:val="102"/>
  </w:num>
  <w:num w:numId="98" w16cid:durableId="971982285">
    <w:abstractNumId w:val="142"/>
  </w:num>
  <w:num w:numId="99" w16cid:durableId="282855873">
    <w:abstractNumId w:val="13"/>
  </w:num>
  <w:num w:numId="100" w16cid:durableId="949438831">
    <w:abstractNumId w:val="127"/>
  </w:num>
  <w:num w:numId="101" w16cid:durableId="1682583689">
    <w:abstractNumId w:val="38"/>
  </w:num>
  <w:num w:numId="102" w16cid:durableId="740256541">
    <w:abstractNumId w:val="110"/>
  </w:num>
  <w:num w:numId="103" w16cid:durableId="2013874135">
    <w:abstractNumId w:val="93"/>
  </w:num>
  <w:num w:numId="104" w16cid:durableId="1678655237">
    <w:abstractNumId w:val="46"/>
  </w:num>
  <w:num w:numId="105" w16cid:durableId="1786730345">
    <w:abstractNumId w:val="42"/>
  </w:num>
  <w:num w:numId="106" w16cid:durableId="1382900618">
    <w:abstractNumId w:val="49"/>
  </w:num>
  <w:num w:numId="107" w16cid:durableId="1278634311">
    <w:abstractNumId w:val="95"/>
  </w:num>
  <w:num w:numId="108" w16cid:durableId="1936009080">
    <w:abstractNumId w:val="77"/>
  </w:num>
  <w:num w:numId="109" w16cid:durableId="597063679">
    <w:abstractNumId w:val="99"/>
  </w:num>
  <w:num w:numId="110" w16cid:durableId="1451820937">
    <w:abstractNumId w:val="33"/>
  </w:num>
  <w:num w:numId="111" w16cid:durableId="1870340105">
    <w:abstractNumId w:val="153"/>
  </w:num>
  <w:num w:numId="112" w16cid:durableId="1190141602">
    <w:abstractNumId w:val="98"/>
  </w:num>
  <w:num w:numId="113" w16cid:durableId="1666319153">
    <w:abstractNumId w:val="140"/>
  </w:num>
  <w:num w:numId="114" w16cid:durableId="584806046">
    <w:abstractNumId w:val="141"/>
  </w:num>
  <w:num w:numId="115" w16cid:durableId="1653756314">
    <w:abstractNumId w:val="89"/>
  </w:num>
  <w:num w:numId="116" w16cid:durableId="1007752214">
    <w:abstractNumId w:val="69"/>
  </w:num>
  <w:num w:numId="117" w16cid:durableId="561212770">
    <w:abstractNumId w:val="123"/>
  </w:num>
  <w:num w:numId="118" w16cid:durableId="1242370735">
    <w:abstractNumId w:val="12"/>
  </w:num>
  <w:num w:numId="119" w16cid:durableId="1649093823">
    <w:abstractNumId w:val="146"/>
  </w:num>
  <w:num w:numId="120" w16cid:durableId="436757789">
    <w:abstractNumId w:val="138"/>
  </w:num>
  <w:num w:numId="121" w16cid:durableId="1262371165">
    <w:abstractNumId w:val="101"/>
  </w:num>
  <w:num w:numId="122" w16cid:durableId="853301812">
    <w:abstractNumId w:val="10"/>
  </w:num>
  <w:num w:numId="123" w16cid:durableId="790321911">
    <w:abstractNumId w:val="63"/>
  </w:num>
  <w:num w:numId="124" w16cid:durableId="1490095699">
    <w:abstractNumId w:val="84"/>
  </w:num>
  <w:num w:numId="125" w16cid:durableId="440806151">
    <w:abstractNumId w:val="65"/>
  </w:num>
  <w:num w:numId="126" w16cid:durableId="671420601">
    <w:abstractNumId w:val="31"/>
  </w:num>
  <w:num w:numId="127" w16cid:durableId="1209487987">
    <w:abstractNumId w:val="39"/>
  </w:num>
  <w:num w:numId="128" w16cid:durableId="1438480450">
    <w:abstractNumId w:val="14"/>
  </w:num>
  <w:num w:numId="129" w16cid:durableId="1763800820">
    <w:abstractNumId w:val="35"/>
  </w:num>
  <w:num w:numId="130" w16cid:durableId="1571379685">
    <w:abstractNumId w:val="67"/>
  </w:num>
  <w:num w:numId="131" w16cid:durableId="231891227">
    <w:abstractNumId w:val="114"/>
  </w:num>
  <w:num w:numId="132" w16cid:durableId="1783529154">
    <w:abstractNumId w:val="20"/>
  </w:num>
  <w:num w:numId="133" w16cid:durableId="769930729">
    <w:abstractNumId w:val="30"/>
  </w:num>
  <w:num w:numId="134" w16cid:durableId="69619982">
    <w:abstractNumId w:val="119"/>
  </w:num>
  <w:num w:numId="135" w16cid:durableId="916093742">
    <w:abstractNumId w:val="121"/>
  </w:num>
  <w:num w:numId="136" w16cid:durableId="912205644">
    <w:abstractNumId w:val="86"/>
  </w:num>
  <w:num w:numId="137" w16cid:durableId="1203441219">
    <w:abstractNumId w:val="25"/>
  </w:num>
  <w:num w:numId="138" w16cid:durableId="1045914111">
    <w:abstractNumId w:val="59"/>
  </w:num>
  <w:num w:numId="139" w16cid:durableId="2061514552">
    <w:abstractNumId w:val="104"/>
  </w:num>
  <w:num w:numId="140" w16cid:durableId="904149699">
    <w:abstractNumId w:val="130"/>
  </w:num>
  <w:num w:numId="141" w16cid:durableId="1027759363">
    <w:abstractNumId w:val="103"/>
  </w:num>
  <w:num w:numId="142" w16cid:durableId="8795030">
    <w:abstractNumId w:val="116"/>
  </w:num>
  <w:num w:numId="143" w16cid:durableId="877855188">
    <w:abstractNumId w:val="90"/>
  </w:num>
  <w:num w:numId="144" w16cid:durableId="1079408424">
    <w:abstractNumId w:val="28"/>
  </w:num>
  <w:num w:numId="145" w16cid:durableId="129984494">
    <w:abstractNumId w:val="82"/>
  </w:num>
  <w:num w:numId="146" w16cid:durableId="1682198409">
    <w:abstractNumId w:val="85"/>
  </w:num>
  <w:num w:numId="147" w16cid:durableId="2003652887">
    <w:abstractNumId w:val="122"/>
  </w:num>
  <w:num w:numId="148" w16cid:durableId="2045328634">
    <w:abstractNumId w:val="145"/>
  </w:num>
  <w:num w:numId="149" w16cid:durableId="1573155002">
    <w:abstractNumId w:val="83"/>
  </w:num>
  <w:num w:numId="150" w16cid:durableId="1199734255">
    <w:abstractNumId w:val="113"/>
  </w:num>
  <w:numIdMacAtCleanup w:val="1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displayBackgroundShape/>
  <w:embedSystemFonts/>
  <w:hideSpellingErrors/>
  <w:hideGrammaticalErrors/>
  <w:stylePaneFormatFilter w:val="0424" w:allStyles="0" w:customStyles="0" w:latentStyles="1" w:stylesInUse="0" w:headingStyles="1" w:numberingStyles="0" w:tableStyles="0" w:directFormattingOnRuns="0" w:directFormattingOnParagraphs="0" w:directFormattingOnNumbering="1" w:directFormattingOnTables="0" w:clearFormatting="0" w:top3HeadingStyles="0" w:visibleStyles="0" w:alternateStyleNames="0"/>
  <w:stylePaneSortMethod w:val="0000"/>
  <w:defaultTabStop w:val="720"/>
  <w:defaultTableStyle w:val="a0"/>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F3A5B"/>
    <w:rsid w:val="00000C8E"/>
    <w:rsid w:val="00005F5C"/>
    <w:rsid w:val="000062FA"/>
    <w:rsid w:val="0000693B"/>
    <w:rsid w:val="0000716D"/>
    <w:rsid w:val="00010A8F"/>
    <w:rsid w:val="0001217D"/>
    <w:rsid w:val="0001375B"/>
    <w:rsid w:val="00013A52"/>
    <w:rsid w:val="0001430D"/>
    <w:rsid w:val="00014410"/>
    <w:rsid w:val="00014F48"/>
    <w:rsid w:val="000152A8"/>
    <w:rsid w:val="00015953"/>
    <w:rsid w:val="00015A9D"/>
    <w:rsid w:val="00015F06"/>
    <w:rsid w:val="00022569"/>
    <w:rsid w:val="0002410F"/>
    <w:rsid w:val="000244B8"/>
    <w:rsid w:val="00025B9C"/>
    <w:rsid w:val="00025CD5"/>
    <w:rsid w:val="00026564"/>
    <w:rsid w:val="00026667"/>
    <w:rsid w:val="00026A71"/>
    <w:rsid w:val="0002765E"/>
    <w:rsid w:val="000303BF"/>
    <w:rsid w:val="000309DB"/>
    <w:rsid w:val="000326F6"/>
    <w:rsid w:val="00032A9F"/>
    <w:rsid w:val="00032BBA"/>
    <w:rsid w:val="0003389C"/>
    <w:rsid w:val="00033BA0"/>
    <w:rsid w:val="000340B1"/>
    <w:rsid w:val="00034E19"/>
    <w:rsid w:val="00034FF1"/>
    <w:rsid w:val="00035295"/>
    <w:rsid w:val="00035C19"/>
    <w:rsid w:val="00036CBD"/>
    <w:rsid w:val="00037B97"/>
    <w:rsid w:val="00042DB8"/>
    <w:rsid w:val="0004303F"/>
    <w:rsid w:val="00043673"/>
    <w:rsid w:val="00043D44"/>
    <w:rsid w:val="00043F27"/>
    <w:rsid w:val="0004560F"/>
    <w:rsid w:val="00045DCF"/>
    <w:rsid w:val="00046044"/>
    <w:rsid w:val="00046293"/>
    <w:rsid w:val="0004724C"/>
    <w:rsid w:val="00047C57"/>
    <w:rsid w:val="00051969"/>
    <w:rsid w:val="00051AF9"/>
    <w:rsid w:val="000527FB"/>
    <w:rsid w:val="00052B53"/>
    <w:rsid w:val="000531CD"/>
    <w:rsid w:val="0005488E"/>
    <w:rsid w:val="00054933"/>
    <w:rsid w:val="00055804"/>
    <w:rsid w:val="0005617B"/>
    <w:rsid w:val="00057BBA"/>
    <w:rsid w:val="00057F4A"/>
    <w:rsid w:val="000601CA"/>
    <w:rsid w:val="000610D4"/>
    <w:rsid w:val="00061ADD"/>
    <w:rsid w:val="00061BAE"/>
    <w:rsid w:val="00061DF4"/>
    <w:rsid w:val="00062D0A"/>
    <w:rsid w:val="000631F7"/>
    <w:rsid w:val="000650A9"/>
    <w:rsid w:val="000653F1"/>
    <w:rsid w:val="00067067"/>
    <w:rsid w:val="000674D2"/>
    <w:rsid w:val="0006750C"/>
    <w:rsid w:val="000675D6"/>
    <w:rsid w:val="0006771D"/>
    <w:rsid w:val="00067CFE"/>
    <w:rsid w:val="000705D7"/>
    <w:rsid w:val="000706B1"/>
    <w:rsid w:val="00070731"/>
    <w:rsid w:val="00070909"/>
    <w:rsid w:val="00070A63"/>
    <w:rsid w:val="00072601"/>
    <w:rsid w:val="000738BC"/>
    <w:rsid w:val="00073BF3"/>
    <w:rsid w:val="000753F6"/>
    <w:rsid w:val="00075B44"/>
    <w:rsid w:val="0008087C"/>
    <w:rsid w:val="00081DBC"/>
    <w:rsid w:val="00082672"/>
    <w:rsid w:val="0008386C"/>
    <w:rsid w:val="00084419"/>
    <w:rsid w:val="00086782"/>
    <w:rsid w:val="00087FEA"/>
    <w:rsid w:val="000914EA"/>
    <w:rsid w:val="00092ADB"/>
    <w:rsid w:val="00093055"/>
    <w:rsid w:val="000948F9"/>
    <w:rsid w:val="00094D2D"/>
    <w:rsid w:val="00095840"/>
    <w:rsid w:val="0009738D"/>
    <w:rsid w:val="000A4A55"/>
    <w:rsid w:val="000A60A0"/>
    <w:rsid w:val="000A6E02"/>
    <w:rsid w:val="000A7747"/>
    <w:rsid w:val="000B088D"/>
    <w:rsid w:val="000B187C"/>
    <w:rsid w:val="000B236D"/>
    <w:rsid w:val="000B59D6"/>
    <w:rsid w:val="000B6F4E"/>
    <w:rsid w:val="000B7FA2"/>
    <w:rsid w:val="000C04E3"/>
    <w:rsid w:val="000C4B25"/>
    <w:rsid w:val="000C59AD"/>
    <w:rsid w:val="000C5D2B"/>
    <w:rsid w:val="000C5F75"/>
    <w:rsid w:val="000D1FA1"/>
    <w:rsid w:val="000D279A"/>
    <w:rsid w:val="000D2ED0"/>
    <w:rsid w:val="000D5CFD"/>
    <w:rsid w:val="000D5FB8"/>
    <w:rsid w:val="000D6011"/>
    <w:rsid w:val="000D6DFD"/>
    <w:rsid w:val="000D6E10"/>
    <w:rsid w:val="000E04A1"/>
    <w:rsid w:val="000E0B6C"/>
    <w:rsid w:val="000E12F1"/>
    <w:rsid w:val="000E178C"/>
    <w:rsid w:val="000E1C5E"/>
    <w:rsid w:val="000E2020"/>
    <w:rsid w:val="000E2462"/>
    <w:rsid w:val="000E27C3"/>
    <w:rsid w:val="000E6B11"/>
    <w:rsid w:val="000E6DC6"/>
    <w:rsid w:val="000F0E29"/>
    <w:rsid w:val="000F1CB9"/>
    <w:rsid w:val="000F1EDE"/>
    <w:rsid w:val="000F2732"/>
    <w:rsid w:val="000F2CE5"/>
    <w:rsid w:val="000F62F0"/>
    <w:rsid w:val="000F6FD9"/>
    <w:rsid w:val="000F7CF2"/>
    <w:rsid w:val="00100156"/>
    <w:rsid w:val="00103061"/>
    <w:rsid w:val="00103D16"/>
    <w:rsid w:val="00104D3C"/>
    <w:rsid w:val="00105242"/>
    <w:rsid w:val="00105367"/>
    <w:rsid w:val="00105FBE"/>
    <w:rsid w:val="001061A0"/>
    <w:rsid w:val="00107175"/>
    <w:rsid w:val="0011006E"/>
    <w:rsid w:val="00111D5A"/>
    <w:rsid w:val="00114833"/>
    <w:rsid w:val="00115643"/>
    <w:rsid w:val="0011590D"/>
    <w:rsid w:val="001201B6"/>
    <w:rsid w:val="001202D5"/>
    <w:rsid w:val="00120679"/>
    <w:rsid w:val="00122891"/>
    <w:rsid w:val="001253B5"/>
    <w:rsid w:val="00125BF8"/>
    <w:rsid w:val="00127CD4"/>
    <w:rsid w:val="001308CC"/>
    <w:rsid w:val="00130942"/>
    <w:rsid w:val="001312AF"/>
    <w:rsid w:val="00131BA6"/>
    <w:rsid w:val="0013350B"/>
    <w:rsid w:val="00133E0F"/>
    <w:rsid w:val="00135A3A"/>
    <w:rsid w:val="00137A93"/>
    <w:rsid w:val="00137B48"/>
    <w:rsid w:val="00137CCB"/>
    <w:rsid w:val="00137DAA"/>
    <w:rsid w:val="00140123"/>
    <w:rsid w:val="0014064C"/>
    <w:rsid w:val="00140CA7"/>
    <w:rsid w:val="00140E04"/>
    <w:rsid w:val="00141E27"/>
    <w:rsid w:val="00143040"/>
    <w:rsid w:val="00144A72"/>
    <w:rsid w:val="001452C0"/>
    <w:rsid w:val="00146631"/>
    <w:rsid w:val="001473A9"/>
    <w:rsid w:val="00147AA3"/>
    <w:rsid w:val="00147B71"/>
    <w:rsid w:val="00151DC8"/>
    <w:rsid w:val="00152F3D"/>
    <w:rsid w:val="00153F0B"/>
    <w:rsid w:val="00154368"/>
    <w:rsid w:val="00154623"/>
    <w:rsid w:val="0015499C"/>
    <w:rsid w:val="00155375"/>
    <w:rsid w:val="0015675F"/>
    <w:rsid w:val="00160FCE"/>
    <w:rsid w:val="001625FE"/>
    <w:rsid w:val="001626FB"/>
    <w:rsid w:val="00163311"/>
    <w:rsid w:val="00163845"/>
    <w:rsid w:val="001649E0"/>
    <w:rsid w:val="001652F4"/>
    <w:rsid w:val="0016530B"/>
    <w:rsid w:val="00165DC3"/>
    <w:rsid w:val="00166662"/>
    <w:rsid w:val="00167F10"/>
    <w:rsid w:val="00170835"/>
    <w:rsid w:val="00170CA8"/>
    <w:rsid w:val="001732D9"/>
    <w:rsid w:val="00175FFA"/>
    <w:rsid w:val="00176C64"/>
    <w:rsid w:val="00177F66"/>
    <w:rsid w:val="001811C1"/>
    <w:rsid w:val="00181C40"/>
    <w:rsid w:val="00183263"/>
    <w:rsid w:val="001837A8"/>
    <w:rsid w:val="00184FEA"/>
    <w:rsid w:val="001852F3"/>
    <w:rsid w:val="001859FA"/>
    <w:rsid w:val="00185D5C"/>
    <w:rsid w:val="00186621"/>
    <w:rsid w:val="001867FF"/>
    <w:rsid w:val="00186856"/>
    <w:rsid w:val="001869A5"/>
    <w:rsid w:val="00186BF5"/>
    <w:rsid w:val="00187D66"/>
    <w:rsid w:val="0019071B"/>
    <w:rsid w:val="0019104A"/>
    <w:rsid w:val="00191C44"/>
    <w:rsid w:val="00193999"/>
    <w:rsid w:val="00193BD6"/>
    <w:rsid w:val="001946AD"/>
    <w:rsid w:val="00194C49"/>
    <w:rsid w:val="00195A7F"/>
    <w:rsid w:val="00196D9A"/>
    <w:rsid w:val="00196E2A"/>
    <w:rsid w:val="001971AE"/>
    <w:rsid w:val="00197834"/>
    <w:rsid w:val="001A0EB3"/>
    <w:rsid w:val="001A20B8"/>
    <w:rsid w:val="001A2AF4"/>
    <w:rsid w:val="001A317F"/>
    <w:rsid w:val="001A322C"/>
    <w:rsid w:val="001A327A"/>
    <w:rsid w:val="001A61D3"/>
    <w:rsid w:val="001A6CEB"/>
    <w:rsid w:val="001B0443"/>
    <w:rsid w:val="001B0D8D"/>
    <w:rsid w:val="001B235A"/>
    <w:rsid w:val="001B2758"/>
    <w:rsid w:val="001B2C2B"/>
    <w:rsid w:val="001B3FFD"/>
    <w:rsid w:val="001B41E5"/>
    <w:rsid w:val="001B55ED"/>
    <w:rsid w:val="001B56F1"/>
    <w:rsid w:val="001B585C"/>
    <w:rsid w:val="001B5981"/>
    <w:rsid w:val="001B5CA2"/>
    <w:rsid w:val="001B65F9"/>
    <w:rsid w:val="001C3012"/>
    <w:rsid w:val="001C4403"/>
    <w:rsid w:val="001C44A3"/>
    <w:rsid w:val="001C6408"/>
    <w:rsid w:val="001C673F"/>
    <w:rsid w:val="001D06AA"/>
    <w:rsid w:val="001D07BB"/>
    <w:rsid w:val="001D0C1B"/>
    <w:rsid w:val="001D0D7B"/>
    <w:rsid w:val="001D50CA"/>
    <w:rsid w:val="001D6C58"/>
    <w:rsid w:val="001D7F3F"/>
    <w:rsid w:val="001E0711"/>
    <w:rsid w:val="001E079C"/>
    <w:rsid w:val="001E11F9"/>
    <w:rsid w:val="001E3887"/>
    <w:rsid w:val="001E38A4"/>
    <w:rsid w:val="001E3C20"/>
    <w:rsid w:val="001E4E76"/>
    <w:rsid w:val="001E54F6"/>
    <w:rsid w:val="001E5DE0"/>
    <w:rsid w:val="001E6103"/>
    <w:rsid w:val="001E64FE"/>
    <w:rsid w:val="001E6C00"/>
    <w:rsid w:val="001F06C6"/>
    <w:rsid w:val="001F11F8"/>
    <w:rsid w:val="001F1387"/>
    <w:rsid w:val="001F40A2"/>
    <w:rsid w:val="001F4428"/>
    <w:rsid w:val="001F500A"/>
    <w:rsid w:val="001F5F4A"/>
    <w:rsid w:val="00200224"/>
    <w:rsid w:val="0020049C"/>
    <w:rsid w:val="00201A77"/>
    <w:rsid w:val="00201E03"/>
    <w:rsid w:val="0020249C"/>
    <w:rsid w:val="0020251D"/>
    <w:rsid w:val="00203D78"/>
    <w:rsid w:val="00207A57"/>
    <w:rsid w:val="002105FE"/>
    <w:rsid w:val="002114F5"/>
    <w:rsid w:val="002117BF"/>
    <w:rsid w:val="002124D4"/>
    <w:rsid w:val="0021350B"/>
    <w:rsid w:val="00213B08"/>
    <w:rsid w:val="00213C94"/>
    <w:rsid w:val="002145A1"/>
    <w:rsid w:val="00214B6E"/>
    <w:rsid w:val="00214E12"/>
    <w:rsid w:val="00214E99"/>
    <w:rsid w:val="00215C1A"/>
    <w:rsid w:val="002165C3"/>
    <w:rsid w:val="002203CD"/>
    <w:rsid w:val="00220C6B"/>
    <w:rsid w:val="00221291"/>
    <w:rsid w:val="00223385"/>
    <w:rsid w:val="002251DC"/>
    <w:rsid w:val="0022772A"/>
    <w:rsid w:val="00231358"/>
    <w:rsid w:val="002333E4"/>
    <w:rsid w:val="00236695"/>
    <w:rsid w:val="00236874"/>
    <w:rsid w:val="0023731E"/>
    <w:rsid w:val="002373E7"/>
    <w:rsid w:val="00240449"/>
    <w:rsid w:val="00242785"/>
    <w:rsid w:val="0024279E"/>
    <w:rsid w:val="00243C69"/>
    <w:rsid w:val="00243F84"/>
    <w:rsid w:val="0024503F"/>
    <w:rsid w:val="0024543F"/>
    <w:rsid w:val="00245754"/>
    <w:rsid w:val="00246172"/>
    <w:rsid w:val="00246973"/>
    <w:rsid w:val="00250252"/>
    <w:rsid w:val="00250B80"/>
    <w:rsid w:val="00250D62"/>
    <w:rsid w:val="00252398"/>
    <w:rsid w:val="00253F52"/>
    <w:rsid w:val="002554B6"/>
    <w:rsid w:val="00255F74"/>
    <w:rsid w:val="002604B4"/>
    <w:rsid w:val="00260D8D"/>
    <w:rsid w:val="002616A3"/>
    <w:rsid w:val="002635EB"/>
    <w:rsid w:val="00263C2C"/>
    <w:rsid w:val="00263FBB"/>
    <w:rsid w:val="002654F7"/>
    <w:rsid w:val="00265688"/>
    <w:rsid w:val="00270326"/>
    <w:rsid w:val="00272B7A"/>
    <w:rsid w:val="00272F1F"/>
    <w:rsid w:val="002760A3"/>
    <w:rsid w:val="00277DEE"/>
    <w:rsid w:val="00277F8F"/>
    <w:rsid w:val="00280B8B"/>
    <w:rsid w:val="00281EC3"/>
    <w:rsid w:val="00282306"/>
    <w:rsid w:val="00284292"/>
    <w:rsid w:val="002858E5"/>
    <w:rsid w:val="00286B99"/>
    <w:rsid w:val="0028724A"/>
    <w:rsid w:val="002906DD"/>
    <w:rsid w:val="00290B29"/>
    <w:rsid w:val="00292CE4"/>
    <w:rsid w:val="00294393"/>
    <w:rsid w:val="0029545C"/>
    <w:rsid w:val="00295FEE"/>
    <w:rsid w:val="0029613C"/>
    <w:rsid w:val="00296D6D"/>
    <w:rsid w:val="00296F4A"/>
    <w:rsid w:val="002A0196"/>
    <w:rsid w:val="002A0D47"/>
    <w:rsid w:val="002A2ABC"/>
    <w:rsid w:val="002A332A"/>
    <w:rsid w:val="002A3476"/>
    <w:rsid w:val="002A37B5"/>
    <w:rsid w:val="002A5438"/>
    <w:rsid w:val="002A65B3"/>
    <w:rsid w:val="002A6FBB"/>
    <w:rsid w:val="002A7C7B"/>
    <w:rsid w:val="002B03C0"/>
    <w:rsid w:val="002B04BB"/>
    <w:rsid w:val="002B2EA7"/>
    <w:rsid w:val="002B2F6A"/>
    <w:rsid w:val="002B33C9"/>
    <w:rsid w:val="002B426B"/>
    <w:rsid w:val="002B4BF3"/>
    <w:rsid w:val="002B4CED"/>
    <w:rsid w:val="002B7D7E"/>
    <w:rsid w:val="002C17AE"/>
    <w:rsid w:val="002C1CE4"/>
    <w:rsid w:val="002C2624"/>
    <w:rsid w:val="002C263A"/>
    <w:rsid w:val="002C42F5"/>
    <w:rsid w:val="002C4383"/>
    <w:rsid w:val="002C50EB"/>
    <w:rsid w:val="002C74F2"/>
    <w:rsid w:val="002C7E9A"/>
    <w:rsid w:val="002D0CD6"/>
    <w:rsid w:val="002D0D70"/>
    <w:rsid w:val="002D15B9"/>
    <w:rsid w:val="002D1817"/>
    <w:rsid w:val="002D1A70"/>
    <w:rsid w:val="002D1B51"/>
    <w:rsid w:val="002D20D2"/>
    <w:rsid w:val="002D24F8"/>
    <w:rsid w:val="002D2A70"/>
    <w:rsid w:val="002D4295"/>
    <w:rsid w:val="002D42B9"/>
    <w:rsid w:val="002D63D3"/>
    <w:rsid w:val="002E1FDE"/>
    <w:rsid w:val="002E219D"/>
    <w:rsid w:val="002E3C87"/>
    <w:rsid w:val="002E3CAD"/>
    <w:rsid w:val="002E6472"/>
    <w:rsid w:val="002E6C04"/>
    <w:rsid w:val="002F15FA"/>
    <w:rsid w:val="002F25D1"/>
    <w:rsid w:val="002F2BED"/>
    <w:rsid w:val="002F2E92"/>
    <w:rsid w:val="002F337B"/>
    <w:rsid w:val="002F345D"/>
    <w:rsid w:val="002F46E3"/>
    <w:rsid w:val="002F4C75"/>
    <w:rsid w:val="002F5089"/>
    <w:rsid w:val="002F5250"/>
    <w:rsid w:val="002F5759"/>
    <w:rsid w:val="002F59FE"/>
    <w:rsid w:val="002F6676"/>
    <w:rsid w:val="002F66E9"/>
    <w:rsid w:val="002F718F"/>
    <w:rsid w:val="003014FE"/>
    <w:rsid w:val="0030516A"/>
    <w:rsid w:val="003054CC"/>
    <w:rsid w:val="003061E3"/>
    <w:rsid w:val="0030791E"/>
    <w:rsid w:val="003103DA"/>
    <w:rsid w:val="00310A95"/>
    <w:rsid w:val="00310F75"/>
    <w:rsid w:val="0031166C"/>
    <w:rsid w:val="0031232C"/>
    <w:rsid w:val="00312F18"/>
    <w:rsid w:val="00313255"/>
    <w:rsid w:val="00313E31"/>
    <w:rsid w:val="00314687"/>
    <w:rsid w:val="00314AB5"/>
    <w:rsid w:val="00314E23"/>
    <w:rsid w:val="0031527A"/>
    <w:rsid w:val="003153CD"/>
    <w:rsid w:val="0031590C"/>
    <w:rsid w:val="00317788"/>
    <w:rsid w:val="00317FC5"/>
    <w:rsid w:val="0032146B"/>
    <w:rsid w:val="003218ED"/>
    <w:rsid w:val="00322793"/>
    <w:rsid w:val="00322BC3"/>
    <w:rsid w:val="003238F9"/>
    <w:rsid w:val="00324145"/>
    <w:rsid w:val="00325734"/>
    <w:rsid w:val="00325C93"/>
    <w:rsid w:val="003260E1"/>
    <w:rsid w:val="00327389"/>
    <w:rsid w:val="00331981"/>
    <w:rsid w:val="00332192"/>
    <w:rsid w:val="003329FF"/>
    <w:rsid w:val="00332CE2"/>
    <w:rsid w:val="0033462B"/>
    <w:rsid w:val="00334AD6"/>
    <w:rsid w:val="00334FCA"/>
    <w:rsid w:val="003355E7"/>
    <w:rsid w:val="00336535"/>
    <w:rsid w:val="003366E9"/>
    <w:rsid w:val="00336E40"/>
    <w:rsid w:val="00340584"/>
    <w:rsid w:val="00341581"/>
    <w:rsid w:val="0034186C"/>
    <w:rsid w:val="00341F6A"/>
    <w:rsid w:val="003421CF"/>
    <w:rsid w:val="003423F4"/>
    <w:rsid w:val="00343601"/>
    <w:rsid w:val="00343BB2"/>
    <w:rsid w:val="00344FB9"/>
    <w:rsid w:val="0034507A"/>
    <w:rsid w:val="0034647E"/>
    <w:rsid w:val="00346EFF"/>
    <w:rsid w:val="00347430"/>
    <w:rsid w:val="0034782C"/>
    <w:rsid w:val="00352231"/>
    <w:rsid w:val="003528AF"/>
    <w:rsid w:val="00354F70"/>
    <w:rsid w:val="00356EF0"/>
    <w:rsid w:val="0035781F"/>
    <w:rsid w:val="00357CEB"/>
    <w:rsid w:val="00363799"/>
    <w:rsid w:val="00365129"/>
    <w:rsid w:val="0036512D"/>
    <w:rsid w:val="00366319"/>
    <w:rsid w:val="0036645B"/>
    <w:rsid w:val="00366F30"/>
    <w:rsid w:val="00367AD5"/>
    <w:rsid w:val="00370992"/>
    <w:rsid w:val="00370D99"/>
    <w:rsid w:val="00370EB2"/>
    <w:rsid w:val="00371877"/>
    <w:rsid w:val="00371C4D"/>
    <w:rsid w:val="00372204"/>
    <w:rsid w:val="00373723"/>
    <w:rsid w:val="00373B83"/>
    <w:rsid w:val="003744A8"/>
    <w:rsid w:val="00374B8C"/>
    <w:rsid w:val="00375F13"/>
    <w:rsid w:val="00375FD8"/>
    <w:rsid w:val="00376A3A"/>
    <w:rsid w:val="00377580"/>
    <w:rsid w:val="00377A13"/>
    <w:rsid w:val="00380F25"/>
    <w:rsid w:val="003822A5"/>
    <w:rsid w:val="00382535"/>
    <w:rsid w:val="00382E1B"/>
    <w:rsid w:val="003844DC"/>
    <w:rsid w:val="00385477"/>
    <w:rsid w:val="003859F5"/>
    <w:rsid w:val="00385E30"/>
    <w:rsid w:val="00386228"/>
    <w:rsid w:val="00387954"/>
    <w:rsid w:val="00387BE3"/>
    <w:rsid w:val="00390733"/>
    <w:rsid w:val="0039187D"/>
    <w:rsid w:val="003924F1"/>
    <w:rsid w:val="003934AD"/>
    <w:rsid w:val="00393531"/>
    <w:rsid w:val="00395A63"/>
    <w:rsid w:val="00395B4A"/>
    <w:rsid w:val="003967C9"/>
    <w:rsid w:val="003A0B33"/>
    <w:rsid w:val="003A0D29"/>
    <w:rsid w:val="003A109E"/>
    <w:rsid w:val="003A206A"/>
    <w:rsid w:val="003A4033"/>
    <w:rsid w:val="003A58A3"/>
    <w:rsid w:val="003A5AAC"/>
    <w:rsid w:val="003A796D"/>
    <w:rsid w:val="003A7B4A"/>
    <w:rsid w:val="003A7C36"/>
    <w:rsid w:val="003B04C4"/>
    <w:rsid w:val="003B0E89"/>
    <w:rsid w:val="003B13AE"/>
    <w:rsid w:val="003B211F"/>
    <w:rsid w:val="003B3131"/>
    <w:rsid w:val="003B4D3A"/>
    <w:rsid w:val="003B51C3"/>
    <w:rsid w:val="003B5439"/>
    <w:rsid w:val="003C0732"/>
    <w:rsid w:val="003C0ACD"/>
    <w:rsid w:val="003C1253"/>
    <w:rsid w:val="003C2151"/>
    <w:rsid w:val="003C25A6"/>
    <w:rsid w:val="003C2BEF"/>
    <w:rsid w:val="003C79E1"/>
    <w:rsid w:val="003D0035"/>
    <w:rsid w:val="003D0692"/>
    <w:rsid w:val="003D154A"/>
    <w:rsid w:val="003D16BB"/>
    <w:rsid w:val="003D1750"/>
    <w:rsid w:val="003D21DA"/>
    <w:rsid w:val="003D2532"/>
    <w:rsid w:val="003D59A2"/>
    <w:rsid w:val="003D5F3C"/>
    <w:rsid w:val="003D5F82"/>
    <w:rsid w:val="003D60E4"/>
    <w:rsid w:val="003D6182"/>
    <w:rsid w:val="003E03F0"/>
    <w:rsid w:val="003E073C"/>
    <w:rsid w:val="003E1DB4"/>
    <w:rsid w:val="003E289C"/>
    <w:rsid w:val="003E3336"/>
    <w:rsid w:val="003E34BF"/>
    <w:rsid w:val="003E366C"/>
    <w:rsid w:val="003E4177"/>
    <w:rsid w:val="003E4A7B"/>
    <w:rsid w:val="003E5239"/>
    <w:rsid w:val="003F02EE"/>
    <w:rsid w:val="003F0D9A"/>
    <w:rsid w:val="003F29C4"/>
    <w:rsid w:val="003F3008"/>
    <w:rsid w:val="003F5B0B"/>
    <w:rsid w:val="003F6F09"/>
    <w:rsid w:val="003F7D30"/>
    <w:rsid w:val="00400357"/>
    <w:rsid w:val="004004AE"/>
    <w:rsid w:val="004015A9"/>
    <w:rsid w:val="00401C3F"/>
    <w:rsid w:val="00402DA7"/>
    <w:rsid w:val="004042BB"/>
    <w:rsid w:val="0040438A"/>
    <w:rsid w:val="00405881"/>
    <w:rsid w:val="00405F8E"/>
    <w:rsid w:val="00407351"/>
    <w:rsid w:val="004076A7"/>
    <w:rsid w:val="00410835"/>
    <w:rsid w:val="004119B6"/>
    <w:rsid w:val="00411D4D"/>
    <w:rsid w:val="0041248A"/>
    <w:rsid w:val="00413294"/>
    <w:rsid w:val="00413CF0"/>
    <w:rsid w:val="00414212"/>
    <w:rsid w:val="004143A0"/>
    <w:rsid w:val="004143F5"/>
    <w:rsid w:val="00414507"/>
    <w:rsid w:val="00414CA0"/>
    <w:rsid w:val="0041770C"/>
    <w:rsid w:val="00417984"/>
    <w:rsid w:val="00417A19"/>
    <w:rsid w:val="00421C3D"/>
    <w:rsid w:val="00422D27"/>
    <w:rsid w:val="0042325F"/>
    <w:rsid w:val="00423C09"/>
    <w:rsid w:val="004251B0"/>
    <w:rsid w:val="004255F2"/>
    <w:rsid w:val="00425AE7"/>
    <w:rsid w:val="0042631C"/>
    <w:rsid w:val="00433D32"/>
    <w:rsid w:val="00433E35"/>
    <w:rsid w:val="00434927"/>
    <w:rsid w:val="004355E9"/>
    <w:rsid w:val="0043609D"/>
    <w:rsid w:val="00436396"/>
    <w:rsid w:val="00436CCA"/>
    <w:rsid w:val="00437CE2"/>
    <w:rsid w:val="004415F3"/>
    <w:rsid w:val="00441D66"/>
    <w:rsid w:val="00442106"/>
    <w:rsid w:val="004443B1"/>
    <w:rsid w:val="00450722"/>
    <w:rsid w:val="00453EA3"/>
    <w:rsid w:val="00454C2C"/>
    <w:rsid w:val="004552CB"/>
    <w:rsid w:val="0045585F"/>
    <w:rsid w:val="00456381"/>
    <w:rsid w:val="00457061"/>
    <w:rsid w:val="00457DC9"/>
    <w:rsid w:val="00457EBE"/>
    <w:rsid w:val="004601F1"/>
    <w:rsid w:val="00460746"/>
    <w:rsid w:val="00460E67"/>
    <w:rsid w:val="00461CF6"/>
    <w:rsid w:val="004629AE"/>
    <w:rsid w:val="0046383D"/>
    <w:rsid w:val="0046596C"/>
    <w:rsid w:val="00465A49"/>
    <w:rsid w:val="00465DC2"/>
    <w:rsid w:val="0047078E"/>
    <w:rsid w:val="004717A5"/>
    <w:rsid w:val="0047223E"/>
    <w:rsid w:val="0047274B"/>
    <w:rsid w:val="0047394F"/>
    <w:rsid w:val="00474E88"/>
    <w:rsid w:val="004754F1"/>
    <w:rsid w:val="004765B5"/>
    <w:rsid w:val="00481024"/>
    <w:rsid w:val="004819F3"/>
    <w:rsid w:val="00482070"/>
    <w:rsid w:val="00482B15"/>
    <w:rsid w:val="00482D88"/>
    <w:rsid w:val="00483340"/>
    <w:rsid w:val="00483953"/>
    <w:rsid w:val="00485456"/>
    <w:rsid w:val="0048569A"/>
    <w:rsid w:val="00485A0C"/>
    <w:rsid w:val="00485DD7"/>
    <w:rsid w:val="00486C18"/>
    <w:rsid w:val="00486D17"/>
    <w:rsid w:val="00486E56"/>
    <w:rsid w:val="00487AA2"/>
    <w:rsid w:val="00487AA3"/>
    <w:rsid w:val="00487AA5"/>
    <w:rsid w:val="00487D38"/>
    <w:rsid w:val="00490EA5"/>
    <w:rsid w:val="004920B9"/>
    <w:rsid w:val="00493846"/>
    <w:rsid w:val="00494F64"/>
    <w:rsid w:val="004959AB"/>
    <w:rsid w:val="0049631E"/>
    <w:rsid w:val="004963E3"/>
    <w:rsid w:val="00497512"/>
    <w:rsid w:val="00497D35"/>
    <w:rsid w:val="00497D93"/>
    <w:rsid w:val="004A01D0"/>
    <w:rsid w:val="004A0BDD"/>
    <w:rsid w:val="004A1634"/>
    <w:rsid w:val="004A23B9"/>
    <w:rsid w:val="004A3198"/>
    <w:rsid w:val="004A3382"/>
    <w:rsid w:val="004A5344"/>
    <w:rsid w:val="004A6155"/>
    <w:rsid w:val="004A7BC0"/>
    <w:rsid w:val="004B055E"/>
    <w:rsid w:val="004B162A"/>
    <w:rsid w:val="004B25D5"/>
    <w:rsid w:val="004B26DA"/>
    <w:rsid w:val="004B29C9"/>
    <w:rsid w:val="004B355C"/>
    <w:rsid w:val="004B44F4"/>
    <w:rsid w:val="004B5E49"/>
    <w:rsid w:val="004B759E"/>
    <w:rsid w:val="004B7E25"/>
    <w:rsid w:val="004B7F8B"/>
    <w:rsid w:val="004C145A"/>
    <w:rsid w:val="004C19BF"/>
    <w:rsid w:val="004C3A66"/>
    <w:rsid w:val="004C3BBE"/>
    <w:rsid w:val="004C402D"/>
    <w:rsid w:val="004C4576"/>
    <w:rsid w:val="004C54F8"/>
    <w:rsid w:val="004C64D0"/>
    <w:rsid w:val="004C72B8"/>
    <w:rsid w:val="004D042A"/>
    <w:rsid w:val="004D0444"/>
    <w:rsid w:val="004D14A3"/>
    <w:rsid w:val="004D19FB"/>
    <w:rsid w:val="004D1C23"/>
    <w:rsid w:val="004D50E6"/>
    <w:rsid w:val="004D59E6"/>
    <w:rsid w:val="004E084D"/>
    <w:rsid w:val="004E0B63"/>
    <w:rsid w:val="004E1D73"/>
    <w:rsid w:val="004E23FC"/>
    <w:rsid w:val="004E36A7"/>
    <w:rsid w:val="004E3E33"/>
    <w:rsid w:val="004E4A59"/>
    <w:rsid w:val="004E535D"/>
    <w:rsid w:val="004E5814"/>
    <w:rsid w:val="004E5A48"/>
    <w:rsid w:val="004E704A"/>
    <w:rsid w:val="004E74A6"/>
    <w:rsid w:val="004E79B7"/>
    <w:rsid w:val="004E7E09"/>
    <w:rsid w:val="004F0985"/>
    <w:rsid w:val="004F101E"/>
    <w:rsid w:val="004F1523"/>
    <w:rsid w:val="004F203B"/>
    <w:rsid w:val="004F34C6"/>
    <w:rsid w:val="004F5F72"/>
    <w:rsid w:val="004F6CC5"/>
    <w:rsid w:val="004F7472"/>
    <w:rsid w:val="004F75FA"/>
    <w:rsid w:val="004F7C52"/>
    <w:rsid w:val="00501A34"/>
    <w:rsid w:val="00501C7A"/>
    <w:rsid w:val="0050219F"/>
    <w:rsid w:val="00503D45"/>
    <w:rsid w:val="00504020"/>
    <w:rsid w:val="00505022"/>
    <w:rsid w:val="005052DB"/>
    <w:rsid w:val="005052FB"/>
    <w:rsid w:val="00505BF7"/>
    <w:rsid w:val="00507584"/>
    <w:rsid w:val="005079CC"/>
    <w:rsid w:val="00510D76"/>
    <w:rsid w:val="005117CA"/>
    <w:rsid w:val="0051184D"/>
    <w:rsid w:val="00512083"/>
    <w:rsid w:val="00514DAC"/>
    <w:rsid w:val="005158F1"/>
    <w:rsid w:val="0051599E"/>
    <w:rsid w:val="00522228"/>
    <w:rsid w:val="00523863"/>
    <w:rsid w:val="00523CC1"/>
    <w:rsid w:val="00523EEE"/>
    <w:rsid w:val="00523F26"/>
    <w:rsid w:val="00525172"/>
    <w:rsid w:val="005252D6"/>
    <w:rsid w:val="0052530E"/>
    <w:rsid w:val="00525730"/>
    <w:rsid w:val="00525DFA"/>
    <w:rsid w:val="00527ABB"/>
    <w:rsid w:val="00530082"/>
    <w:rsid w:val="00533BF0"/>
    <w:rsid w:val="00535BFB"/>
    <w:rsid w:val="00535D4C"/>
    <w:rsid w:val="00536181"/>
    <w:rsid w:val="00536C18"/>
    <w:rsid w:val="00536F3A"/>
    <w:rsid w:val="00537452"/>
    <w:rsid w:val="0054025C"/>
    <w:rsid w:val="0054042A"/>
    <w:rsid w:val="00540A73"/>
    <w:rsid w:val="00540DEA"/>
    <w:rsid w:val="00542891"/>
    <w:rsid w:val="00543E1C"/>
    <w:rsid w:val="00544548"/>
    <w:rsid w:val="00544615"/>
    <w:rsid w:val="00544A26"/>
    <w:rsid w:val="00545346"/>
    <w:rsid w:val="0054624D"/>
    <w:rsid w:val="00546E6E"/>
    <w:rsid w:val="00547690"/>
    <w:rsid w:val="00550040"/>
    <w:rsid w:val="005502CE"/>
    <w:rsid w:val="00550D8B"/>
    <w:rsid w:val="00552ADF"/>
    <w:rsid w:val="0055409C"/>
    <w:rsid w:val="005550B0"/>
    <w:rsid w:val="00556A23"/>
    <w:rsid w:val="005578B4"/>
    <w:rsid w:val="00557AE0"/>
    <w:rsid w:val="0056010D"/>
    <w:rsid w:val="00561273"/>
    <w:rsid w:val="0056194A"/>
    <w:rsid w:val="00561DEE"/>
    <w:rsid w:val="005632FF"/>
    <w:rsid w:val="00563804"/>
    <w:rsid w:val="0056453E"/>
    <w:rsid w:val="00564899"/>
    <w:rsid w:val="00565241"/>
    <w:rsid w:val="005673F6"/>
    <w:rsid w:val="00567706"/>
    <w:rsid w:val="00567837"/>
    <w:rsid w:val="0057097E"/>
    <w:rsid w:val="005709FC"/>
    <w:rsid w:val="0057126B"/>
    <w:rsid w:val="00573F8E"/>
    <w:rsid w:val="00574DB6"/>
    <w:rsid w:val="0057514C"/>
    <w:rsid w:val="00580BCD"/>
    <w:rsid w:val="0058140D"/>
    <w:rsid w:val="0058155F"/>
    <w:rsid w:val="005818CF"/>
    <w:rsid w:val="00581929"/>
    <w:rsid w:val="00581BB9"/>
    <w:rsid w:val="00582A95"/>
    <w:rsid w:val="005835C9"/>
    <w:rsid w:val="0058394A"/>
    <w:rsid w:val="00585042"/>
    <w:rsid w:val="00585E6D"/>
    <w:rsid w:val="005875C2"/>
    <w:rsid w:val="00590F50"/>
    <w:rsid w:val="00591420"/>
    <w:rsid w:val="005925E1"/>
    <w:rsid w:val="00592BCD"/>
    <w:rsid w:val="00593D9B"/>
    <w:rsid w:val="00594FE8"/>
    <w:rsid w:val="00596075"/>
    <w:rsid w:val="005A0ACC"/>
    <w:rsid w:val="005A1609"/>
    <w:rsid w:val="005A1CDF"/>
    <w:rsid w:val="005A1E91"/>
    <w:rsid w:val="005A20EA"/>
    <w:rsid w:val="005A3530"/>
    <w:rsid w:val="005A402F"/>
    <w:rsid w:val="005A4D12"/>
    <w:rsid w:val="005A50A2"/>
    <w:rsid w:val="005A6D1D"/>
    <w:rsid w:val="005A6D30"/>
    <w:rsid w:val="005A74FF"/>
    <w:rsid w:val="005B082B"/>
    <w:rsid w:val="005B1089"/>
    <w:rsid w:val="005B17B6"/>
    <w:rsid w:val="005B1D5A"/>
    <w:rsid w:val="005B1E57"/>
    <w:rsid w:val="005B2CE7"/>
    <w:rsid w:val="005B318A"/>
    <w:rsid w:val="005B4566"/>
    <w:rsid w:val="005B4BB7"/>
    <w:rsid w:val="005B57E8"/>
    <w:rsid w:val="005B5BD5"/>
    <w:rsid w:val="005B6E69"/>
    <w:rsid w:val="005B7C15"/>
    <w:rsid w:val="005C1119"/>
    <w:rsid w:val="005C2FDE"/>
    <w:rsid w:val="005C5525"/>
    <w:rsid w:val="005C5855"/>
    <w:rsid w:val="005C630C"/>
    <w:rsid w:val="005D123B"/>
    <w:rsid w:val="005D1542"/>
    <w:rsid w:val="005D1B15"/>
    <w:rsid w:val="005D22D7"/>
    <w:rsid w:val="005D2713"/>
    <w:rsid w:val="005D3218"/>
    <w:rsid w:val="005D3A2F"/>
    <w:rsid w:val="005D3DDA"/>
    <w:rsid w:val="005D3E33"/>
    <w:rsid w:val="005D3F14"/>
    <w:rsid w:val="005D47EF"/>
    <w:rsid w:val="005D5446"/>
    <w:rsid w:val="005D6014"/>
    <w:rsid w:val="005D675C"/>
    <w:rsid w:val="005D68A3"/>
    <w:rsid w:val="005D73ED"/>
    <w:rsid w:val="005D780B"/>
    <w:rsid w:val="005E22D4"/>
    <w:rsid w:val="005E433F"/>
    <w:rsid w:val="005E4472"/>
    <w:rsid w:val="005E5D86"/>
    <w:rsid w:val="005E61EA"/>
    <w:rsid w:val="005E6558"/>
    <w:rsid w:val="005E6D01"/>
    <w:rsid w:val="005E7812"/>
    <w:rsid w:val="005E7CFF"/>
    <w:rsid w:val="005F1735"/>
    <w:rsid w:val="005F219A"/>
    <w:rsid w:val="005F2861"/>
    <w:rsid w:val="005F4ADC"/>
    <w:rsid w:val="005F6CB3"/>
    <w:rsid w:val="005F6FEE"/>
    <w:rsid w:val="00600A42"/>
    <w:rsid w:val="00601749"/>
    <w:rsid w:val="00603221"/>
    <w:rsid w:val="0060343D"/>
    <w:rsid w:val="00603A43"/>
    <w:rsid w:val="00605A3F"/>
    <w:rsid w:val="00606D5A"/>
    <w:rsid w:val="00606EF6"/>
    <w:rsid w:val="00610752"/>
    <w:rsid w:val="006119DB"/>
    <w:rsid w:val="00611C19"/>
    <w:rsid w:val="006134D0"/>
    <w:rsid w:val="006137C2"/>
    <w:rsid w:val="00614898"/>
    <w:rsid w:val="00620153"/>
    <w:rsid w:val="00621A10"/>
    <w:rsid w:val="00621EF0"/>
    <w:rsid w:val="00623121"/>
    <w:rsid w:val="00623457"/>
    <w:rsid w:val="00624353"/>
    <w:rsid w:val="006250CC"/>
    <w:rsid w:val="00626490"/>
    <w:rsid w:val="00634D97"/>
    <w:rsid w:val="0063581D"/>
    <w:rsid w:val="00635B5A"/>
    <w:rsid w:val="00635DF7"/>
    <w:rsid w:val="0063694E"/>
    <w:rsid w:val="00641561"/>
    <w:rsid w:val="00641C65"/>
    <w:rsid w:val="0064201A"/>
    <w:rsid w:val="00643071"/>
    <w:rsid w:val="00643224"/>
    <w:rsid w:val="00643AB6"/>
    <w:rsid w:val="00644158"/>
    <w:rsid w:val="0064449A"/>
    <w:rsid w:val="00644670"/>
    <w:rsid w:val="006458F8"/>
    <w:rsid w:val="00645EDD"/>
    <w:rsid w:val="00646262"/>
    <w:rsid w:val="00647B24"/>
    <w:rsid w:val="0065188A"/>
    <w:rsid w:val="00651A97"/>
    <w:rsid w:val="00653685"/>
    <w:rsid w:val="006538E8"/>
    <w:rsid w:val="00653D0F"/>
    <w:rsid w:val="00653F07"/>
    <w:rsid w:val="0065428B"/>
    <w:rsid w:val="006559B4"/>
    <w:rsid w:val="006572C1"/>
    <w:rsid w:val="006607CE"/>
    <w:rsid w:val="00661EB8"/>
    <w:rsid w:val="00661F3B"/>
    <w:rsid w:val="006620A2"/>
    <w:rsid w:val="0066245D"/>
    <w:rsid w:val="00662B13"/>
    <w:rsid w:val="006636FD"/>
    <w:rsid w:val="00665153"/>
    <w:rsid w:val="0067089C"/>
    <w:rsid w:val="00670E43"/>
    <w:rsid w:val="006712BB"/>
    <w:rsid w:val="006712BF"/>
    <w:rsid w:val="006719D5"/>
    <w:rsid w:val="00671CE2"/>
    <w:rsid w:val="00672083"/>
    <w:rsid w:val="006726E4"/>
    <w:rsid w:val="00672C9B"/>
    <w:rsid w:val="00672DE1"/>
    <w:rsid w:val="00673490"/>
    <w:rsid w:val="00673B5A"/>
    <w:rsid w:val="00675282"/>
    <w:rsid w:val="006755FB"/>
    <w:rsid w:val="00676E6D"/>
    <w:rsid w:val="006771AF"/>
    <w:rsid w:val="00680005"/>
    <w:rsid w:val="00683114"/>
    <w:rsid w:val="00683307"/>
    <w:rsid w:val="006838F7"/>
    <w:rsid w:val="00683FFB"/>
    <w:rsid w:val="00685B7D"/>
    <w:rsid w:val="0068732F"/>
    <w:rsid w:val="00687D77"/>
    <w:rsid w:val="00687F93"/>
    <w:rsid w:val="0069147B"/>
    <w:rsid w:val="00691658"/>
    <w:rsid w:val="00692A78"/>
    <w:rsid w:val="0069435C"/>
    <w:rsid w:val="00694974"/>
    <w:rsid w:val="00695491"/>
    <w:rsid w:val="006A08B1"/>
    <w:rsid w:val="006A1396"/>
    <w:rsid w:val="006A2BBE"/>
    <w:rsid w:val="006A37AB"/>
    <w:rsid w:val="006A3CA8"/>
    <w:rsid w:val="006A656C"/>
    <w:rsid w:val="006A67B9"/>
    <w:rsid w:val="006A6AE4"/>
    <w:rsid w:val="006A7951"/>
    <w:rsid w:val="006A7C6E"/>
    <w:rsid w:val="006B06BF"/>
    <w:rsid w:val="006B2319"/>
    <w:rsid w:val="006B55CD"/>
    <w:rsid w:val="006B6AD9"/>
    <w:rsid w:val="006B7B33"/>
    <w:rsid w:val="006C086E"/>
    <w:rsid w:val="006C0D33"/>
    <w:rsid w:val="006C1EC9"/>
    <w:rsid w:val="006C264A"/>
    <w:rsid w:val="006C38D8"/>
    <w:rsid w:val="006C47C8"/>
    <w:rsid w:val="006C61C1"/>
    <w:rsid w:val="006D0356"/>
    <w:rsid w:val="006D10EC"/>
    <w:rsid w:val="006D1C12"/>
    <w:rsid w:val="006D1E5A"/>
    <w:rsid w:val="006D523A"/>
    <w:rsid w:val="006D5AC0"/>
    <w:rsid w:val="006E092B"/>
    <w:rsid w:val="006E10F8"/>
    <w:rsid w:val="006E4231"/>
    <w:rsid w:val="006E4901"/>
    <w:rsid w:val="006E4C2E"/>
    <w:rsid w:val="006E5297"/>
    <w:rsid w:val="006E5AB3"/>
    <w:rsid w:val="006E5DB7"/>
    <w:rsid w:val="006E6C5A"/>
    <w:rsid w:val="006E75EE"/>
    <w:rsid w:val="006E7ADD"/>
    <w:rsid w:val="006F0DAB"/>
    <w:rsid w:val="006F430F"/>
    <w:rsid w:val="006F4821"/>
    <w:rsid w:val="006F691A"/>
    <w:rsid w:val="00701BF0"/>
    <w:rsid w:val="0070264A"/>
    <w:rsid w:val="0070299A"/>
    <w:rsid w:val="00702B2E"/>
    <w:rsid w:val="00704D1F"/>
    <w:rsid w:val="00705552"/>
    <w:rsid w:val="007059C8"/>
    <w:rsid w:val="007060B5"/>
    <w:rsid w:val="00706267"/>
    <w:rsid w:val="007079D6"/>
    <w:rsid w:val="007108A3"/>
    <w:rsid w:val="00711CC4"/>
    <w:rsid w:val="0071230D"/>
    <w:rsid w:val="0071259E"/>
    <w:rsid w:val="0071303E"/>
    <w:rsid w:val="00715492"/>
    <w:rsid w:val="00716C59"/>
    <w:rsid w:val="0071735A"/>
    <w:rsid w:val="007173E9"/>
    <w:rsid w:val="007201B2"/>
    <w:rsid w:val="00720EE6"/>
    <w:rsid w:val="00721932"/>
    <w:rsid w:val="00722D14"/>
    <w:rsid w:val="00725FEA"/>
    <w:rsid w:val="00726B83"/>
    <w:rsid w:val="00726D88"/>
    <w:rsid w:val="0072750F"/>
    <w:rsid w:val="00730200"/>
    <w:rsid w:val="00730982"/>
    <w:rsid w:val="00730CFD"/>
    <w:rsid w:val="00730E2E"/>
    <w:rsid w:val="00730FB9"/>
    <w:rsid w:val="00733348"/>
    <w:rsid w:val="007340CA"/>
    <w:rsid w:val="007360DB"/>
    <w:rsid w:val="0074334B"/>
    <w:rsid w:val="00743848"/>
    <w:rsid w:val="0074535A"/>
    <w:rsid w:val="00745634"/>
    <w:rsid w:val="007458BF"/>
    <w:rsid w:val="0074697D"/>
    <w:rsid w:val="00747739"/>
    <w:rsid w:val="0075033F"/>
    <w:rsid w:val="007505C4"/>
    <w:rsid w:val="0075145D"/>
    <w:rsid w:val="0075191E"/>
    <w:rsid w:val="00751DE3"/>
    <w:rsid w:val="00752AB1"/>
    <w:rsid w:val="00752C49"/>
    <w:rsid w:val="007541C6"/>
    <w:rsid w:val="00754574"/>
    <w:rsid w:val="00754F62"/>
    <w:rsid w:val="00755711"/>
    <w:rsid w:val="00756598"/>
    <w:rsid w:val="007574C4"/>
    <w:rsid w:val="00760738"/>
    <w:rsid w:val="00762389"/>
    <w:rsid w:val="007662F0"/>
    <w:rsid w:val="00766AC6"/>
    <w:rsid w:val="00767047"/>
    <w:rsid w:val="00767D08"/>
    <w:rsid w:val="007702DC"/>
    <w:rsid w:val="00770886"/>
    <w:rsid w:val="00770BE5"/>
    <w:rsid w:val="00770C78"/>
    <w:rsid w:val="00770F53"/>
    <w:rsid w:val="00772723"/>
    <w:rsid w:val="007734C6"/>
    <w:rsid w:val="00774B08"/>
    <w:rsid w:val="00774C51"/>
    <w:rsid w:val="007800C1"/>
    <w:rsid w:val="00780173"/>
    <w:rsid w:val="00782942"/>
    <w:rsid w:val="007848FB"/>
    <w:rsid w:val="00784CFD"/>
    <w:rsid w:val="0078594A"/>
    <w:rsid w:val="00786855"/>
    <w:rsid w:val="007879F0"/>
    <w:rsid w:val="00787F3D"/>
    <w:rsid w:val="00790D69"/>
    <w:rsid w:val="00791DF0"/>
    <w:rsid w:val="0079396E"/>
    <w:rsid w:val="00793D43"/>
    <w:rsid w:val="00796046"/>
    <w:rsid w:val="007A0404"/>
    <w:rsid w:val="007A0CF7"/>
    <w:rsid w:val="007A10E7"/>
    <w:rsid w:val="007A2205"/>
    <w:rsid w:val="007A29CC"/>
    <w:rsid w:val="007A36BD"/>
    <w:rsid w:val="007A3AC0"/>
    <w:rsid w:val="007A42C6"/>
    <w:rsid w:val="007A6C8F"/>
    <w:rsid w:val="007A7DCA"/>
    <w:rsid w:val="007B024B"/>
    <w:rsid w:val="007B0326"/>
    <w:rsid w:val="007B3EDF"/>
    <w:rsid w:val="007B5925"/>
    <w:rsid w:val="007B5C88"/>
    <w:rsid w:val="007B62F5"/>
    <w:rsid w:val="007B7B17"/>
    <w:rsid w:val="007C06F4"/>
    <w:rsid w:val="007C3834"/>
    <w:rsid w:val="007C4BDC"/>
    <w:rsid w:val="007C6455"/>
    <w:rsid w:val="007C6571"/>
    <w:rsid w:val="007C6DF1"/>
    <w:rsid w:val="007C6E3D"/>
    <w:rsid w:val="007C7929"/>
    <w:rsid w:val="007D167A"/>
    <w:rsid w:val="007D2CC2"/>
    <w:rsid w:val="007D3A48"/>
    <w:rsid w:val="007D53D7"/>
    <w:rsid w:val="007D679C"/>
    <w:rsid w:val="007D69F3"/>
    <w:rsid w:val="007D6FE2"/>
    <w:rsid w:val="007D752C"/>
    <w:rsid w:val="007D792E"/>
    <w:rsid w:val="007E000B"/>
    <w:rsid w:val="007E243D"/>
    <w:rsid w:val="007E2EB5"/>
    <w:rsid w:val="007E61C0"/>
    <w:rsid w:val="007E676B"/>
    <w:rsid w:val="007E6DF3"/>
    <w:rsid w:val="007E6FDE"/>
    <w:rsid w:val="007E7106"/>
    <w:rsid w:val="007E73F5"/>
    <w:rsid w:val="007F03FD"/>
    <w:rsid w:val="007F10C1"/>
    <w:rsid w:val="007F20AF"/>
    <w:rsid w:val="007F2C74"/>
    <w:rsid w:val="007F3B41"/>
    <w:rsid w:val="007F3E46"/>
    <w:rsid w:val="007F7282"/>
    <w:rsid w:val="007F7398"/>
    <w:rsid w:val="00801202"/>
    <w:rsid w:val="00801521"/>
    <w:rsid w:val="00801DF4"/>
    <w:rsid w:val="008037A6"/>
    <w:rsid w:val="00803EC4"/>
    <w:rsid w:val="00806C9F"/>
    <w:rsid w:val="0081100E"/>
    <w:rsid w:val="00811DEB"/>
    <w:rsid w:val="008120D7"/>
    <w:rsid w:val="008120E6"/>
    <w:rsid w:val="008129E2"/>
    <w:rsid w:val="0081422D"/>
    <w:rsid w:val="008144DF"/>
    <w:rsid w:val="00814752"/>
    <w:rsid w:val="00817471"/>
    <w:rsid w:val="0081766D"/>
    <w:rsid w:val="008211C5"/>
    <w:rsid w:val="00821852"/>
    <w:rsid w:val="0082284D"/>
    <w:rsid w:val="008246E5"/>
    <w:rsid w:val="00824E13"/>
    <w:rsid w:val="0082508E"/>
    <w:rsid w:val="008277DE"/>
    <w:rsid w:val="00827C49"/>
    <w:rsid w:val="008306FF"/>
    <w:rsid w:val="008333D3"/>
    <w:rsid w:val="008338F0"/>
    <w:rsid w:val="00833988"/>
    <w:rsid w:val="00833A04"/>
    <w:rsid w:val="00833DEA"/>
    <w:rsid w:val="00837145"/>
    <w:rsid w:val="008376F9"/>
    <w:rsid w:val="008379CC"/>
    <w:rsid w:val="00840707"/>
    <w:rsid w:val="008413C1"/>
    <w:rsid w:val="00843142"/>
    <w:rsid w:val="0084447E"/>
    <w:rsid w:val="0084469B"/>
    <w:rsid w:val="0084517C"/>
    <w:rsid w:val="00845534"/>
    <w:rsid w:val="008457D8"/>
    <w:rsid w:val="00850142"/>
    <w:rsid w:val="00850FD0"/>
    <w:rsid w:val="00853A4C"/>
    <w:rsid w:val="00854F57"/>
    <w:rsid w:val="00856E79"/>
    <w:rsid w:val="008617EB"/>
    <w:rsid w:val="00863C84"/>
    <w:rsid w:val="00865237"/>
    <w:rsid w:val="00865C6A"/>
    <w:rsid w:val="00865C7D"/>
    <w:rsid w:val="00866D81"/>
    <w:rsid w:val="008679A7"/>
    <w:rsid w:val="008702D8"/>
    <w:rsid w:val="00872F65"/>
    <w:rsid w:val="008740E1"/>
    <w:rsid w:val="0087425B"/>
    <w:rsid w:val="0087631A"/>
    <w:rsid w:val="0087656E"/>
    <w:rsid w:val="00876EFB"/>
    <w:rsid w:val="0087763B"/>
    <w:rsid w:val="00877F68"/>
    <w:rsid w:val="008818C6"/>
    <w:rsid w:val="00881B81"/>
    <w:rsid w:val="00881FDA"/>
    <w:rsid w:val="00882E06"/>
    <w:rsid w:val="00882E44"/>
    <w:rsid w:val="008833AE"/>
    <w:rsid w:val="00883EF7"/>
    <w:rsid w:val="0088463F"/>
    <w:rsid w:val="00885D8B"/>
    <w:rsid w:val="0088655F"/>
    <w:rsid w:val="008913E4"/>
    <w:rsid w:val="00891776"/>
    <w:rsid w:val="008917A8"/>
    <w:rsid w:val="00892358"/>
    <w:rsid w:val="00892932"/>
    <w:rsid w:val="00893B0F"/>
    <w:rsid w:val="00893CDA"/>
    <w:rsid w:val="00893E05"/>
    <w:rsid w:val="00896502"/>
    <w:rsid w:val="008A24C7"/>
    <w:rsid w:val="008A2615"/>
    <w:rsid w:val="008A3546"/>
    <w:rsid w:val="008A3FC9"/>
    <w:rsid w:val="008A4C03"/>
    <w:rsid w:val="008B04E3"/>
    <w:rsid w:val="008B18E4"/>
    <w:rsid w:val="008B1D0D"/>
    <w:rsid w:val="008B3925"/>
    <w:rsid w:val="008B41C9"/>
    <w:rsid w:val="008B4966"/>
    <w:rsid w:val="008B546A"/>
    <w:rsid w:val="008B685D"/>
    <w:rsid w:val="008B6FE1"/>
    <w:rsid w:val="008B7637"/>
    <w:rsid w:val="008C0BF3"/>
    <w:rsid w:val="008C270C"/>
    <w:rsid w:val="008C3823"/>
    <w:rsid w:val="008C3C3C"/>
    <w:rsid w:val="008C4A29"/>
    <w:rsid w:val="008C6851"/>
    <w:rsid w:val="008C7FFC"/>
    <w:rsid w:val="008D0E2B"/>
    <w:rsid w:val="008D181B"/>
    <w:rsid w:val="008D1CFE"/>
    <w:rsid w:val="008D3443"/>
    <w:rsid w:val="008D4A50"/>
    <w:rsid w:val="008D5706"/>
    <w:rsid w:val="008D7AAD"/>
    <w:rsid w:val="008E0D9D"/>
    <w:rsid w:val="008E15CB"/>
    <w:rsid w:val="008E18C3"/>
    <w:rsid w:val="008E24FF"/>
    <w:rsid w:val="008E335F"/>
    <w:rsid w:val="008E36D7"/>
    <w:rsid w:val="008E43C4"/>
    <w:rsid w:val="008E444E"/>
    <w:rsid w:val="008E7049"/>
    <w:rsid w:val="008F1CDD"/>
    <w:rsid w:val="008F2472"/>
    <w:rsid w:val="008F295D"/>
    <w:rsid w:val="008F30DE"/>
    <w:rsid w:val="008F5B72"/>
    <w:rsid w:val="008F5B93"/>
    <w:rsid w:val="008F63C5"/>
    <w:rsid w:val="008F6735"/>
    <w:rsid w:val="008F7E20"/>
    <w:rsid w:val="009006B5"/>
    <w:rsid w:val="00903940"/>
    <w:rsid w:val="00912526"/>
    <w:rsid w:val="009144E7"/>
    <w:rsid w:val="009152EB"/>
    <w:rsid w:val="00915C7C"/>
    <w:rsid w:val="00915DD9"/>
    <w:rsid w:val="00916110"/>
    <w:rsid w:val="009177D5"/>
    <w:rsid w:val="00917D60"/>
    <w:rsid w:val="00920806"/>
    <w:rsid w:val="0092107C"/>
    <w:rsid w:val="00921082"/>
    <w:rsid w:val="00921670"/>
    <w:rsid w:val="00921D35"/>
    <w:rsid w:val="00922468"/>
    <w:rsid w:val="009237A9"/>
    <w:rsid w:val="00925636"/>
    <w:rsid w:val="0093235F"/>
    <w:rsid w:val="009325D7"/>
    <w:rsid w:val="00932968"/>
    <w:rsid w:val="00932CAD"/>
    <w:rsid w:val="009331B5"/>
    <w:rsid w:val="00933266"/>
    <w:rsid w:val="00934091"/>
    <w:rsid w:val="0093500E"/>
    <w:rsid w:val="00937DE5"/>
    <w:rsid w:val="0094148F"/>
    <w:rsid w:val="00941CA2"/>
    <w:rsid w:val="00942D7E"/>
    <w:rsid w:val="009433B4"/>
    <w:rsid w:val="009449F8"/>
    <w:rsid w:val="009453B2"/>
    <w:rsid w:val="009474EB"/>
    <w:rsid w:val="00947DDB"/>
    <w:rsid w:val="00947FD2"/>
    <w:rsid w:val="00950000"/>
    <w:rsid w:val="009502E1"/>
    <w:rsid w:val="0095061E"/>
    <w:rsid w:val="00950927"/>
    <w:rsid w:val="009520E2"/>
    <w:rsid w:val="00952126"/>
    <w:rsid w:val="0095390C"/>
    <w:rsid w:val="00953E50"/>
    <w:rsid w:val="009541AB"/>
    <w:rsid w:val="009549C5"/>
    <w:rsid w:val="00954D4F"/>
    <w:rsid w:val="00955BDD"/>
    <w:rsid w:val="00955C56"/>
    <w:rsid w:val="009560E9"/>
    <w:rsid w:val="009567C7"/>
    <w:rsid w:val="0095707C"/>
    <w:rsid w:val="00957117"/>
    <w:rsid w:val="0095761D"/>
    <w:rsid w:val="00957A03"/>
    <w:rsid w:val="0096190B"/>
    <w:rsid w:val="009619C4"/>
    <w:rsid w:val="009649DC"/>
    <w:rsid w:val="00964D8C"/>
    <w:rsid w:val="009652BD"/>
    <w:rsid w:val="0096539B"/>
    <w:rsid w:val="009658D3"/>
    <w:rsid w:val="00966FED"/>
    <w:rsid w:val="0097067C"/>
    <w:rsid w:val="00970864"/>
    <w:rsid w:val="009715CE"/>
    <w:rsid w:val="009732FC"/>
    <w:rsid w:val="00976B8E"/>
    <w:rsid w:val="00976CBB"/>
    <w:rsid w:val="009774D5"/>
    <w:rsid w:val="00977B06"/>
    <w:rsid w:val="00980FFC"/>
    <w:rsid w:val="00981A30"/>
    <w:rsid w:val="00981A79"/>
    <w:rsid w:val="00982B28"/>
    <w:rsid w:val="00982EDC"/>
    <w:rsid w:val="0098350A"/>
    <w:rsid w:val="00983B09"/>
    <w:rsid w:val="00984A46"/>
    <w:rsid w:val="0098582F"/>
    <w:rsid w:val="00985ED9"/>
    <w:rsid w:val="00987460"/>
    <w:rsid w:val="009877DD"/>
    <w:rsid w:val="00990911"/>
    <w:rsid w:val="00990A7E"/>
    <w:rsid w:val="00990E12"/>
    <w:rsid w:val="009914CC"/>
    <w:rsid w:val="00993706"/>
    <w:rsid w:val="00996C3E"/>
    <w:rsid w:val="00997953"/>
    <w:rsid w:val="009A0F79"/>
    <w:rsid w:val="009A185F"/>
    <w:rsid w:val="009A1C0F"/>
    <w:rsid w:val="009A284F"/>
    <w:rsid w:val="009A2B17"/>
    <w:rsid w:val="009A3D76"/>
    <w:rsid w:val="009A4C7D"/>
    <w:rsid w:val="009A5E99"/>
    <w:rsid w:val="009A66CB"/>
    <w:rsid w:val="009B195F"/>
    <w:rsid w:val="009B1A8B"/>
    <w:rsid w:val="009B5911"/>
    <w:rsid w:val="009B62EB"/>
    <w:rsid w:val="009B6AAD"/>
    <w:rsid w:val="009C0AFF"/>
    <w:rsid w:val="009C14A3"/>
    <w:rsid w:val="009C1885"/>
    <w:rsid w:val="009C1BEB"/>
    <w:rsid w:val="009C1F70"/>
    <w:rsid w:val="009C3C60"/>
    <w:rsid w:val="009C4350"/>
    <w:rsid w:val="009C54A1"/>
    <w:rsid w:val="009C5BAA"/>
    <w:rsid w:val="009C5EA6"/>
    <w:rsid w:val="009C6CCA"/>
    <w:rsid w:val="009C6FF6"/>
    <w:rsid w:val="009C722C"/>
    <w:rsid w:val="009C7A1E"/>
    <w:rsid w:val="009C7BF7"/>
    <w:rsid w:val="009D1C28"/>
    <w:rsid w:val="009D1FE5"/>
    <w:rsid w:val="009D2D0A"/>
    <w:rsid w:val="009D3802"/>
    <w:rsid w:val="009D3BDA"/>
    <w:rsid w:val="009D5082"/>
    <w:rsid w:val="009E1A71"/>
    <w:rsid w:val="009E2012"/>
    <w:rsid w:val="009E2028"/>
    <w:rsid w:val="009E2813"/>
    <w:rsid w:val="009E2949"/>
    <w:rsid w:val="009E35AB"/>
    <w:rsid w:val="009F2455"/>
    <w:rsid w:val="009F473A"/>
    <w:rsid w:val="00A0048D"/>
    <w:rsid w:val="00A01EC2"/>
    <w:rsid w:val="00A03196"/>
    <w:rsid w:val="00A04FE4"/>
    <w:rsid w:val="00A06B87"/>
    <w:rsid w:val="00A06BE3"/>
    <w:rsid w:val="00A07047"/>
    <w:rsid w:val="00A07192"/>
    <w:rsid w:val="00A11B6F"/>
    <w:rsid w:val="00A12F7D"/>
    <w:rsid w:val="00A14131"/>
    <w:rsid w:val="00A14809"/>
    <w:rsid w:val="00A204F8"/>
    <w:rsid w:val="00A20DEF"/>
    <w:rsid w:val="00A22261"/>
    <w:rsid w:val="00A222A9"/>
    <w:rsid w:val="00A22456"/>
    <w:rsid w:val="00A23DF2"/>
    <w:rsid w:val="00A23EAB"/>
    <w:rsid w:val="00A24AF6"/>
    <w:rsid w:val="00A268B2"/>
    <w:rsid w:val="00A26EA9"/>
    <w:rsid w:val="00A3004C"/>
    <w:rsid w:val="00A30F24"/>
    <w:rsid w:val="00A31B41"/>
    <w:rsid w:val="00A334BA"/>
    <w:rsid w:val="00A343BD"/>
    <w:rsid w:val="00A406A5"/>
    <w:rsid w:val="00A40C0E"/>
    <w:rsid w:val="00A41B17"/>
    <w:rsid w:val="00A41E03"/>
    <w:rsid w:val="00A4342C"/>
    <w:rsid w:val="00A43B99"/>
    <w:rsid w:val="00A449C6"/>
    <w:rsid w:val="00A4737C"/>
    <w:rsid w:val="00A5093A"/>
    <w:rsid w:val="00A518D8"/>
    <w:rsid w:val="00A5214E"/>
    <w:rsid w:val="00A52A34"/>
    <w:rsid w:val="00A534B8"/>
    <w:rsid w:val="00A54034"/>
    <w:rsid w:val="00A54AB4"/>
    <w:rsid w:val="00A5551D"/>
    <w:rsid w:val="00A5670E"/>
    <w:rsid w:val="00A572A3"/>
    <w:rsid w:val="00A57790"/>
    <w:rsid w:val="00A57839"/>
    <w:rsid w:val="00A57BD8"/>
    <w:rsid w:val="00A57FE4"/>
    <w:rsid w:val="00A6133A"/>
    <w:rsid w:val="00A6137F"/>
    <w:rsid w:val="00A613D1"/>
    <w:rsid w:val="00A61AA7"/>
    <w:rsid w:val="00A62B18"/>
    <w:rsid w:val="00A632B2"/>
    <w:rsid w:val="00A651BA"/>
    <w:rsid w:val="00A6584E"/>
    <w:rsid w:val="00A659E1"/>
    <w:rsid w:val="00A66112"/>
    <w:rsid w:val="00A66378"/>
    <w:rsid w:val="00A66B44"/>
    <w:rsid w:val="00A70112"/>
    <w:rsid w:val="00A705B7"/>
    <w:rsid w:val="00A70786"/>
    <w:rsid w:val="00A71E63"/>
    <w:rsid w:val="00A7258D"/>
    <w:rsid w:val="00A7336E"/>
    <w:rsid w:val="00A73BD3"/>
    <w:rsid w:val="00A7426F"/>
    <w:rsid w:val="00A75509"/>
    <w:rsid w:val="00A817FC"/>
    <w:rsid w:val="00A81D32"/>
    <w:rsid w:val="00A82C89"/>
    <w:rsid w:val="00A82E78"/>
    <w:rsid w:val="00A83293"/>
    <w:rsid w:val="00A8382B"/>
    <w:rsid w:val="00A848D1"/>
    <w:rsid w:val="00A84DDC"/>
    <w:rsid w:val="00A84FBC"/>
    <w:rsid w:val="00A8538B"/>
    <w:rsid w:val="00A85627"/>
    <w:rsid w:val="00A87CDA"/>
    <w:rsid w:val="00A9034C"/>
    <w:rsid w:val="00A90399"/>
    <w:rsid w:val="00A90939"/>
    <w:rsid w:val="00A9167C"/>
    <w:rsid w:val="00A918B3"/>
    <w:rsid w:val="00A932BD"/>
    <w:rsid w:val="00A93898"/>
    <w:rsid w:val="00A9669D"/>
    <w:rsid w:val="00A96A46"/>
    <w:rsid w:val="00AA077B"/>
    <w:rsid w:val="00AA1BDA"/>
    <w:rsid w:val="00AA21D0"/>
    <w:rsid w:val="00AA2807"/>
    <w:rsid w:val="00AA2A60"/>
    <w:rsid w:val="00AA2F17"/>
    <w:rsid w:val="00AA4627"/>
    <w:rsid w:val="00AA4A10"/>
    <w:rsid w:val="00AA504F"/>
    <w:rsid w:val="00AA6688"/>
    <w:rsid w:val="00AA7AE5"/>
    <w:rsid w:val="00AB04E1"/>
    <w:rsid w:val="00AB0B86"/>
    <w:rsid w:val="00AB0CFF"/>
    <w:rsid w:val="00AB0E23"/>
    <w:rsid w:val="00AB12DA"/>
    <w:rsid w:val="00AB1716"/>
    <w:rsid w:val="00AB1DCF"/>
    <w:rsid w:val="00AB3750"/>
    <w:rsid w:val="00AB431D"/>
    <w:rsid w:val="00AB4AFA"/>
    <w:rsid w:val="00AB4EFC"/>
    <w:rsid w:val="00AB548B"/>
    <w:rsid w:val="00AC0021"/>
    <w:rsid w:val="00AC0851"/>
    <w:rsid w:val="00AC27B1"/>
    <w:rsid w:val="00AC2E76"/>
    <w:rsid w:val="00AC5D96"/>
    <w:rsid w:val="00AC5EFF"/>
    <w:rsid w:val="00AC6490"/>
    <w:rsid w:val="00AD2F7C"/>
    <w:rsid w:val="00AD37D4"/>
    <w:rsid w:val="00AD3C9D"/>
    <w:rsid w:val="00AD3E2D"/>
    <w:rsid w:val="00AD5098"/>
    <w:rsid w:val="00AD5198"/>
    <w:rsid w:val="00AD558F"/>
    <w:rsid w:val="00AD57CD"/>
    <w:rsid w:val="00AD650F"/>
    <w:rsid w:val="00AD70BB"/>
    <w:rsid w:val="00AD7450"/>
    <w:rsid w:val="00AD76E6"/>
    <w:rsid w:val="00AD7DFB"/>
    <w:rsid w:val="00AE04E0"/>
    <w:rsid w:val="00AE09AD"/>
    <w:rsid w:val="00AE21AF"/>
    <w:rsid w:val="00AE28D7"/>
    <w:rsid w:val="00AE32CA"/>
    <w:rsid w:val="00AE386C"/>
    <w:rsid w:val="00AE3E98"/>
    <w:rsid w:val="00AE4016"/>
    <w:rsid w:val="00AE5595"/>
    <w:rsid w:val="00AE5B7C"/>
    <w:rsid w:val="00AF1A2E"/>
    <w:rsid w:val="00AF20F1"/>
    <w:rsid w:val="00AF4A90"/>
    <w:rsid w:val="00AF6269"/>
    <w:rsid w:val="00AF7640"/>
    <w:rsid w:val="00B0221A"/>
    <w:rsid w:val="00B02D71"/>
    <w:rsid w:val="00B048E7"/>
    <w:rsid w:val="00B04AF3"/>
    <w:rsid w:val="00B04C97"/>
    <w:rsid w:val="00B05319"/>
    <w:rsid w:val="00B05B5D"/>
    <w:rsid w:val="00B07026"/>
    <w:rsid w:val="00B07C02"/>
    <w:rsid w:val="00B11217"/>
    <w:rsid w:val="00B1145F"/>
    <w:rsid w:val="00B1191E"/>
    <w:rsid w:val="00B1259E"/>
    <w:rsid w:val="00B12939"/>
    <w:rsid w:val="00B13385"/>
    <w:rsid w:val="00B138C9"/>
    <w:rsid w:val="00B143DA"/>
    <w:rsid w:val="00B16808"/>
    <w:rsid w:val="00B16B8B"/>
    <w:rsid w:val="00B20201"/>
    <w:rsid w:val="00B21041"/>
    <w:rsid w:val="00B21220"/>
    <w:rsid w:val="00B2164A"/>
    <w:rsid w:val="00B21B27"/>
    <w:rsid w:val="00B21E1B"/>
    <w:rsid w:val="00B21F56"/>
    <w:rsid w:val="00B22C3C"/>
    <w:rsid w:val="00B22C4F"/>
    <w:rsid w:val="00B22C91"/>
    <w:rsid w:val="00B22F8D"/>
    <w:rsid w:val="00B23FCC"/>
    <w:rsid w:val="00B256BC"/>
    <w:rsid w:val="00B3050A"/>
    <w:rsid w:val="00B305B0"/>
    <w:rsid w:val="00B34884"/>
    <w:rsid w:val="00B3743C"/>
    <w:rsid w:val="00B3759B"/>
    <w:rsid w:val="00B37D0A"/>
    <w:rsid w:val="00B40363"/>
    <w:rsid w:val="00B411FF"/>
    <w:rsid w:val="00B419C5"/>
    <w:rsid w:val="00B42BA2"/>
    <w:rsid w:val="00B43BB4"/>
    <w:rsid w:val="00B4641A"/>
    <w:rsid w:val="00B467DE"/>
    <w:rsid w:val="00B4685E"/>
    <w:rsid w:val="00B50C47"/>
    <w:rsid w:val="00B52059"/>
    <w:rsid w:val="00B530BB"/>
    <w:rsid w:val="00B53297"/>
    <w:rsid w:val="00B53494"/>
    <w:rsid w:val="00B536E1"/>
    <w:rsid w:val="00B55E73"/>
    <w:rsid w:val="00B55EED"/>
    <w:rsid w:val="00B56A76"/>
    <w:rsid w:val="00B6066A"/>
    <w:rsid w:val="00B60E7A"/>
    <w:rsid w:val="00B6180B"/>
    <w:rsid w:val="00B622FA"/>
    <w:rsid w:val="00B63602"/>
    <w:rsid w:val="00B64F94"/>
    <w:rsid w:val="00B6523D"/>
    <w:rsid w:val="00B65713"/>
    <w:rsid w:val="00B65D70"/>
    <w:rsid w:val="00B66786"/>
    <w:rsid w:val="00B736B9"/>
    <w:rsid w:val="00B739BB"/>
    <w:rsid w:val="00B749BA"/>
    <w:rsid w:val="00B765DD"/>
    <w:rsid w:val="00B80279"/>
    <w:rsid w:val="00B802EF"/>
    <w:rsid w:val="00B8382F"/>
    <w:rsid w:val="00B84F87"/>
    <w:rsid w:val="00B8528C"/>
    <w:rsid w:val="00B852FB"/>
    <w:rsid w:val="00B8545D"/>
    <w:rsid w:val="00B86703"/>
    <w:rsid w:val="00B8683B"/>
    <w:rsid w:val="00B86B23"/>
    <w:rsid w:val="00B90581"/>
    <w:rsid w:val="00B90B4B"/>
    <w:rsid w:val="00B9111A"/>
    <w:rsid w:val="00B92977"/>
    <w:rsid w:val="00B94118"/>
    <w:rsid w:val="00B941FC"/>
    <w:rsid w:val="00B9437F"/>
    <w:rsid w:val="00B94EF9"/>
    <w:rsid w:val="00B95DB5"/>
    <w:rsid w:val="00B96028"/>
    <w:rsid w:val="00B97398"/>
    <w:rsid w:val="00BA02D6"/>
    <w:rsid w:val="00BA0693"/>
    <w:rsid w:val="00BA2DC9"/>
    <w:rsid w:val="00BB010E"/>
    <w:rsid w:val="00BB14D1"/>
    <w:rsid w:val="00BB1BC6"/>
    <w:rsid w:val="00BB3801"/>
    <w:rsid w:val="00BB4613"/>
    <w:rsid w:val="00BB5BD6"/>
    <w:rsid w:val="00BB63F6"/>
    <w:rsid w:val="00BC0500"/>
    <w:rsid w:val="00BC38D5"/>
    <w:rsid w:val="00BC491B"/>
    <w:rsid w:val="00BC50F5"/>
    <w:rsid w:val="00BC5C24"/>
    <w:rsid w:val="00BC5C8E"/>
    <w:rsid w:val="00BD0298"/>
    <w:rsid w:val="00BD15F9"/>
    <w:rsid w:val="00BD2017"/>
    <w:rsid w:val="00BD2C2C"/>
    <w:rsid w:val="00BD358F"/>
    <w:rsid w:val="00BD4329"/>
    <w:rsid w:val="00BD55C4"/>
    <w:rsid w:val="00BD5E53"/>
    <w:rsid w:val="00BD6D0B"/>
    <w:rsid w:val="00BE40FF"/>
    <w:rsid w:val="00BE54D8"/>
    <w:rsid w:val="00BE6F4C"/>
    <w:rsid w:val="00BE73E8"/>
    <w:rsid w:val="00BE74F7"/>
    <w:rsid w:val="00BE779C"/>
    <w:rsid w:val="00BF1D2A"/>
    <w:rsid w:val="00BF22C8"/>
    <w:rsid w:val="00BF5607"/>
    <w:rsid w:val="00BF5E0B"/>
    <w:rsid w:val="00BF6024"/>
    <w:rsid w:val="00C00860"/>
    <w:rsid w:val="00C00AC3"/>
    <w:rsid w:val="00C01C59"/>
    <w:rsid w:val="00C01D53"/>
    <w:rsid w:val="00C0210C"/>
    <w:rsid w:val="00C04A77"/>
    <w:rsid w:val="00C066AE"/>
    <w:rsid w:val="00C103BA"/>
    <w:rsid w:val="00C10546"/>
    <w:rsid w:val="00C1135D"/>
    <w:rsid w:val="00C11CF6"/>
    <w:rsid w:val="00C11E81"/>
    <w:rsid w:val="00C12ADD"/>
    <w:rsid w:val="00C131D0"/>
    <w:rsid w:val="00C148B6"/>
    <w:rsid w:val="00C15414"/>
    <w:rsid w:val="00C15797"/>
    <w:rsid w:val="00C16D10"/>
    <w:rsid w:val="00C20181"/>
    <w:rsid w:val="00C20F40"/>
    <w:rsid w:val="00C23BF2"/>
    <w:rsid w:val="00C24419"/>
    <w:rsid w:val="00C25AFF"/>
    <w:rsid w:val="00C277E3"/>
    <w:rsid w:val="00C27CEC"/>
    <w:rsid w:val="00C31811"/>
    <w:rsid w:val="00C3278C"/>
    <w:rsid w:val="00C32872"/>
    <w:rsid w:val="00C33C73"/>
    <w:rsid w:val="00C34B9F"/>
    <w:rsid w:val="00C35C21"/>
    <w:rsid w:val="00C362B5"/>
    <w:rsid w:val="00C3643F"/>
    <w:rsid w:val="00C36FBE"/>
    <w:rsid w:val="00C372D9"/>
    <w:rsid w:val="00C37471"/>
    <w:rsid w:val="00C40EC3"/>
    <w:rsid w:val="00C40FB9"/>
    <w:rsid w:val="00C4217E"/>
    <w:rsid w:val="00C442A6"/>
    <w:rsid w:val="00C50319"/>
    <w:rsid w:val="00C51E4B"/>
    <w:rsid w:val="00C52DD2"/>
    <w:rsid w:val="00C535AC"/>
    <w:rsid w:val="00C5447E"/>
    <w:rsid w:val="00C54C91"/>
    <w:rsid w:val="00C5722A"/>
    <w:rsid w:val="00C5749E"/>
    <w:rsid w:val="00C57BFF"/>
    <w:rsid w:val="00C6351C"/>
    <w:rsid w:val="00C6427F"/>
    <w:rsid w:val="00C64ABF"/>
    <w:rsid w:val="00C6622B"/>
    <w:rsid w:val="00C66EE2"/>
    <w:rsid w:val="00C673A6"/>
    <w:rsid w:val="00C67690"/>
    <w:rsid w:val="00C70979"/>
    <w:rsid w:val="00C7098B"/>
    <w:rsid w:val="00C70B7E"/>
    <w:rsid w:val="00C71236"/>
    <w:rsid w:val="00C71722"/>
    <w:rsid w:val="00C74072"/>
    <w:rsid w:val="00C74B45"/>
    <w:rsid w:val="00C7538D"/>
    <w:rsid w:val="00C77CBD"/>
    <w:rsid w:val="00C77D57"/>
    <w:rsid w:val="00C80E9B"/>
    <w:rsid w:val="00C81258"/>
    <w:rsid w:val="00C82832"/>
    <w:rsid w:val="00C82AC9"/>
    <w:rsid w:val="00C8339C"/>
    <w:rsid w:val="00C837EE"/>
    <w:rsid w:val="00C843CA"/>
    <w:rsid w:val="00C8498F"/>
    <w:rsid w:val="00C84B11"/>
    <w:rsid w:val="00C86E94"/>
    <w:rsid w:val="00C8714A"/>
    <w:rsid w:val="00C87C2F"/>
    <w:rsid w:val="00C87FA6"/>
    <w:rsid w:val="00C908BD"/>
    <w:rsid w:val="00C90A04"/>
    <w:rsid w:val="00C91AA6"/>
    <w:rsid w:val="00C92505"/>
    <w:rsid w:val="00C93069"/>
    <w:rsid w:val="00C931A2"/>
    <w:rsid w:val="00C93CF5"/>
    <w:rsid w:val="00C946E9"/>
    <w:rsid w:val="00C95ACA"/>
    <w:rsid w:val="00C960CF"/>
    <w:rsid w:val="00C9729F"/>
    <w:rsid w:val="00C9790A"/>
    <w:rsid w:val="00CA11FB"/>
    <w:rsid w:val="00CA1F25"/>
    <w:rsid w:val="00CA4C44"/>
    <w:rsid w:val="00CA50A3"/>
    <w:rsid w:val="00CA543A"/>
    <w:rsid w:val="00CA6082"/>
    <w:rsid w:val="00CA7347"/>
    <w:rsid w:val="00CA7AEF"/>
    <w:rsid w:val="00CA7CA9"/>
    <w:rsid w:val="00CB09B1"/>
    <w:rsid w:val="00CB1740"/>
    <w:rsid w:val="00CB3073"/>
    <w:rsid w:val="00CB367E"/>
    <w:rsid w:val="00CB41BA"/>
    <w:rsid w:val="00CB52C1"/>
    <w:rsid w:val="00CB5939"/>
    <w:rsid w:val="00CB670F"/>
    <w:rsid w:val="00CC16A9"/>
    <w:rsid w:val="00CC2818"/>
    <w:rsid w:val="00CC477D"/>
    <w:rsid w:val="00CC5353"/>
    <w:rsid w:val="00CC5B77"/>
    <w:rsid w:val="00CC5EA1"/>
    <w:rsid w:val="00CC5F3F"/>
    <w:rsid w:val="00CC7046"/>
    <w:rsid w:val="00CD1897"/>
    <w:rsid w:val="00CD1C1F"/>
    <w:rsid w:val="00CD22D1"/>
    <w:rsid w:val="00CD2A7F"/>
    <w:rsid w:val="00CD2EE1"/>
    <w:rsid w:val="00CD3B0E"/>
    <w:rsid w:val="00CD3B97"/>
    <w:rsid w:val="00CD3BDA"/>
    <w:rsid w:val="00CD5633"/>
    <w:rsid w:val="00CD66B6"/>
    <w:rsid w:val="00CD776A"/>
    <w:rsid w:val="00CD7843"/>
    <w:rsid w:val="00CE12C7"/>
    <w:rsid w:val="00CE145E"/>
    <w:rsid w:val="00CE1C80"/>
    <w:rsid w:val="00CE22DA"/>
    <w:rsid w:val="00CE2561"/>
    <w:rsid w:val="00CE3230"/>
    <w:rsid w:val="00CE5F59"/>
    <w:rsid w:val="00CE64F0"/>
    <w:rsid w:val="00CF092F"/>
    <w:rsid w:val="00CF0EAB"/>
    <w:rsid w:val="00CF3A5B"/>
    <w:rsid w:val="00CF3CCB"/>
    <w:rsid w:val="00CF74F2"/>
    <w:rsid w:val="00D00677"/>
    <w:rsid w:val="00D00B70"/>
    <w:rsid w:val="00D00F43"/>
    <w:rsid w:val="00D0270C"/>
    <w:rsid w:val="00D02ABF"/>
    <w:rsid w:val="00D04717"/>
    <w:rsid w:val="00D04758"/>
    <w:rsid w:val="00D05559"/>
    <w:rsid w:val="00D058EB"/>
    <w:rsid w:val="00D05C7B"/>
    <w:rsid w:val="00D06422"/>
    <w:rsid w:val="00D06739"/>
    <w:rsid w:val="00D06EDA"/>
    <w:rsid w:val="00D07FDD"/>
    <w:rsid w:val="00D12955"/>
    <w:rsid w:val="00D148A9"/>
    <w:rsid w:val="00D157B7"/>
    <w:rsid w:val="00D160E1"/>
    <w:rsid w:val="00D160EF"/>
    <w:rsid w:val="00D17DD0"/>
    <w:rsid w:val="00D204CA"/>
    <w:rsid w:val="00D21119"/>
    <w:rsid w:val="00D21256"/>
    <w:rsid w:val="00D2218E"/>
    <w:rsid w:val="00D22739"/>
    <w:rsid w:val="00D230DE"/>
    <w:rsid w:val="00D238B7"/>
    <w:rsid w:val="00D241A4"/>
    <w:rsid w:val="00D256A4"/>
    <w:rsid w:val="00D25C82"/>
    <w:rsid w:val="00D263D9"/>
    <w:rsid w:val="00D27608"/>
    <w:rsid w:val="00D30600"/>
    <w:rsid w:val="00D31E4F"/>
    <w:rsid w:val="00D32087"/>
    <w:rsid w:val="00D322BC"/>
    <w:rsid w:val="00D3541D"/>
    <w:rsid w:val="00D3589A"/>
    <w:rsid w:val="00D370A8"/>
    <w:rsid w:val="00D37B8E"/>
    <w:rsid w:val="00D41480"/>
    <w:rsid w:val="00D415B7"/>
    <w:rsid w:val="00D4164C"/>
    <w:rsid w:val="00D41749"/>
    <w:rsid w:val="00D41750"/>
    <w:rsid w:val="00D44208"/>
    <w:rsid w:val="00D4442C"/>
    <w:rsid w:val="00D44D04"/>
    <w:rsid w:val="00D45D61"/>
    <w:rsid w:val="00D469AC"/>
    <w:rsid w:val="00D472F0"/>
    <w:rsid w:val="00D50CDE"/>
    <w:rsid w:val="00D50D14"/>
    <w:rsid w:val="00D517CF"/>
    <w:rsid w:val="00D51954"/>
    <w:rsid w:val="00D520A2"/>
    <w:rsid w:val="00D5279B"/>
    <w:rsid w:val="00D52D6B"/>
    <w:rsid w:val="00D53AE2"/>
    <w:rsid w:val="00D54321"/>
    <w:rsid w:val="00D54636"/>
    <w:rsid w:val="00D54FB9"/>
    <w:rsid w:val="00D56132"/>
    <w:rsid w:val="00D57135"/>
    <w:rsid w:val="00D6202B"/>
    <w:rsid w:val="00D62ABC"/>
    <w:rsid w:val="00D62BA6"/>
    <w:rsid w:val="00D633BE"/>
    <w:rsid w:val="00D64B6C"/>
    <w:rsid w:val="00D65300"/>
    <w:rsid w:val="00D670EE"/>
    <w:rsid w:val="00D6745C"/>
    <w:rsid w:val="00D705C7"/>
    <w:rsid w:val="00D712DF"/>
    <w:rsid w:val="00D72C0C"/>
    <w:rsid w:val="00D743A6"/>
    <w:rsid w:val="00D75347"/>
    <w:rsid w:val="00D76AD7"/>
    <w:rsid w:val="00D77616"/>
    <w:rsid w:val="00D80A64"/>
    <w:rsid w:val="00D80AE7"/>
    <w:rsid w:val="00D820D3"/>
    <w:rsid w:val="00D82765"/>
    <w:rsid w:val="00D83E2D"/>
    <w:rsid w:val="00D8598E"/>
    <w:rsid w:val="00D86347"/>
    <w:rsid w:val="00D873EA"/>
    <w:rsid w:val="00D87E8F"/>
    <w:rsid w:val="00D92E5F"/>
    <w:rsid w:val="00D9353E"/>
    <w:rsid w:val="00D9390F"/>
    <w:rsid w:val="00D93C0C"/>
    <w:rsid w:val="00D94661"/>
    <w:rsid w:val="00D948A9"/>
    <w:rsid w:val="00D957C4"/>
    <w:rsid w:val="00D9608C"/>
    <w:rsid w:val="00D96711"/>
    <w:rsid w:val="00D97970"/>
    <w:rsid w:val="00DA0893"/>
    <w:rsid w:val="00DA0EE7"/>
    <w:rsid w:val="00DA1579"/>
    <w:rsid w:val="00DA15BA"/>
    <w:rsid w:val="00DA1786"/>
    <w:rsid w:val="00DA2A67"/>
    <w:rsid w:val="00DA32CE"/>
    <w:rsid w:val="00DA360B"/>
    <w:rsid w:val="00DA4A15"/>
    <w:rsid w:val="00DB024C"/>
    <w:rsid w:val="00DB125B"/>
    <w:rsid w:val="00DB13B2"/>
    <w:rsid w:val="00DB1566"/>
    <w:rsid w:val="00DB1B4C"/>
    <w:rsid w:val="00DB2700"/>
    <w:rsid w:val="00DB2BAF"/>
    <w:rsid w:val="00DB4980"/>
    <w:rsid w:val="00DB4A5E"/>
    <w:rsid w:val="00DB65C6"/>
    <w:rsid w:val="00DB69CB"/>
    <w:rsid w:val="00DB6E4F"/>
    <w:rsid w:val="00DC11E3"/>
    <w:rsid w:val="00DC5139"/>
    <w:rsid w:val="00DC5735"/>
    <w:rsid w:val="00DD01A8"/>
    <w:rsid w:val="00DD0F6F"/>
    <w:rsid w:val="00DD1A4B"/>
    <w:rsid w:val="00DD223D"/>
    <w:rsid w:val="00DD2BF2"/>
    <w:rsid w:val="00DD2EB2"/>
    <w:rsid w:val="00DD5DDD"/>
    <w:rsid w:val="00DD65EE"/>
    <w:rsid w:val="00DD688D"/>
    <w:rsid w:val="00DD72A9"/>
    <w:rsid w:val="00DD7432"/>
    <w:rsid w:val="00DE03FC"/>
    <w:rsid w:val="00DE2EF3"/>
    <w:rsid w:val="00DE2F1D"/>
    <w:rsid w:val="00DE31C0"/>
    <w:rsid w:val="00DE4E97"/>
    <w:rsid w:val="00DE60EF"/>
    <w:rsid w:val="00DE6525"/>
    <w:rsid w:val="00DE704B"/>
    <w:rsid w:val="00DF02B0"/>
    <w:rsid w:val="00DF0C2D"/>
    <w:rsid w:val="00DF1C80"/>
    <w:rsid w:val="00DF2A31"/>
    <w:rsid w:val="00DF2EE5"/>
    <w:rsid w:val="00DF313B"/>
    <w:rsid w:val="00DF3663"/>
    <w:rsid w:val="00DF3FE9"/>
    <w:rsid w:val="00DF4927"/>
    <w:rsid w:val="00DF6A45"/>
    <w:rsid w:val="00DF6A64"/>
    <w:rsid w:val="00E009C3"/>
    <w:rsid w:val="00E01F92"/>
    <w:rsid w:val="00E03287"/>
    <w:rsid w:val="00E03665"/>
    <w:rsid w:val="00E03D45"/>
    <w:rsid w:val="00E03D9F"/>
    <w:rsid w:val="00E05F03"/>
    <w:rsid w:val="00E05F3A"/>
    <w:rsid w:val="00E0686B"/>
    <w:rsid w:val="00E1337D"/>
    <w:rsid w:val="00E1385D"/>
    <w:rsid w:val="00E141D4"/>
    <w:rsid w:val="00E14418"/>
    <w:rsid w:val="00E14FF7"/>
    <w:rsid w:val="00E15015"/>
    <w:rsid w:val="00E15F1E"/>
    <w:rsid w:val="00E16EBB"/>
    <w:rsid w:val="00E179F2"/>
    <w:rsid w:val="00E17CF3"/>
    <w:rsid w:val="00E17EA6"/>
    <w:rsid w:val="00E201DB"/>
    <w:rsid w:val="00E2271E"/>
    <w:rsid w:val="00E25183"/>
    <w:rsid w:val="00E256F9"/>
    <w:rsid w:val="00E26D2A"/>
    <w:rsid w:val="00E30ACC"/>
    <w:rsid w:val="00E30C75"/>
    <w:rsid w:val="00E30CFA"/>
    <w:rsid w:val="00E32531"/>
    <w:rsid w:val="00E3292D"/>
    <w:rsid w:val="00E32993"/>
    <w:rsid w:val="00E348B3"/>
    <w:rsid w:val="00E36548"/>
    <w:rsid w:val="00E37151"/>
    <w:rsid w:val="00E37555"/>
    <w:rsid w:val="00E37B81"/>
    <w:rsid w:val="00E403E0"/>
    <w:rsid w:val="00E40CB8"/>
    <w:rsid w:val="00E4169B"/>
    <w:rsid w:val="00E41FE4"/>
    <w:rsid w:val="00E44F7C"/>
    <w:rsid w:val="00E45012"/>
    <w:rsid w:val="00E457A5"/>
    <w:rsid w:val="00E45C83"/>
    <w:rsid w:val="00E4675B"/>
    <w:rsid w:val="00E46C13"/>
    <w:rsid w:val="00E47160"/>
    <w:rsid w:val="00E5020E"/>
    <w:rsid w:val="00E50CFE"/>
    <w:rsid w:val="00E51A16"/>
    <w:rsid w:val="00E52655"/>
    <w:rsid w:val="00E531DF"/>
    <w:rsid w:val="00E5352F"/>
    <w:rsid w:val="00E536F5"/>
    <w:rsid w:val="00E53D8A"/>
    <w:rsid w:val="00E57533"/>
    <w:rsid w:val="00E57F26"/>
    <w:rsid w:val="00E62955"/>
    <w:rsid w:val="00E62ED9"/>
    <w:rsid w:val="00E633B9"/>
    <w:rsid w:val="00E6373E"/>
    <w:rsid w:val="00E64237"/>
    <w:rsid w:val="00E6489A"/>
    <w:rsid w:val="00E64F69"/>
    <w:rsid w:val="00E64FC2"/>
    <w:rsid w:val="00E65B72"/>
    <w:rsid w:val="00E67229"/>
    <w:rsid w:val="00E673C2"/>
    <w:rsid w:val="00E7277B"/>
    <w:rsid w:val="00E72FB5"/>
    <w:rsid w:val="00E73CDC"/>
    <w:rsid w:val="00E74A32"/>
    <w:rsid w:val="00E74D1B"/>
    <w:rsid w:val="00E75240"/>
    <w:rsid w:val="00E757DA"/>
    <w:rsid w:val="00E75AF2"/>
    <w:rsid w:val="00E75D0B"/>
    <w:rsid w:val="00E761CF"/>
    <w:rsid w:val="00E8009C"/>
    <w:rsid w:val="00E817D9"/>
    <w:rsid w:val="00E82112"/>
    <w:rsid w:val="00E83D26"/>
    <w:rsid w:val="00E848F0"/>
    <w:rsid w:val="00E85CC6"/>
    <w:rsid w:val="00E87A4F"/>
    <w:rsid w:val="00E87EA9"/>
    <w:rsid w:val="00E90691"/>
    <w:rsid w:val="00E9143D"/>
    <w:rsid w:val="00E91FBE"/>
    <w:rsid w:val="00E91FEF"/>
    <w:rsid w:val="00E931A1"/>
    <w:rsid w:val="00E94160"/>
    <w:rsid w:val="00E942FD"/>
    <w:rsid w:val="00E946DC"/>
    <w:rsid w:val="00E9706C"/>
    <w:rsid w:val="00E97516"/>
    <w:rsid w:val="00E975FD"/>
    <w:rsid w:val="00E97689"/>
    <w:rsid w:val="00E97B68"/>
    <w:rsid w:val="00E97CF5"/>
    <w:rsid w:val="00E97EE0"/>
    <w:rsid w:val="00EA086C"/>
    <w:rsid w:val="00EA090F"/>
    <w:rsid w:val="00EA149B"/>
    <w:rsid w:val="00EA3400"/>
    <w:rsid w:val="00EA4122"/>
    <w:rsid w:val="00EA6A06"/>
    <w:rsid w:val="00EA7814"/>
    <w:rsid w:val="00EA7E9C"/>
    <w:rsid w:val="00EB0718"/>
    <w:rsid w:val="00EB0ADB"/>
    <w:rsid w:val="00EB0B4F"/>
    <w:rsid w:val="00EB11B7"/>
    <w:rsid w:val="00EB1543"/>
    <w:rsid w:val="00EB4B2B"/>
    <w:rsid w:val="00EB57EE"/>
    <w:rsid w:val="00EB68A5"/>
    <w:rsid w:val="00EB736E"/>
    <w:rsid w:val="00EB7A44"/>
    <w:rsid w:val="00EC05EF"/>
    <w:rsid w:val="00EC22E5"/>
    <w:rsid w:val="00EC271F"/>
    <w:rsid w:val="00EC2B0D"/>
    <w:rsid w:val="00EC2CA4"/>
    <w:rsid w:val="00EC638C"/>
    <w:rsid w:val="00EC678C"/>
    <w:rsid w:val="00ED0CBA"/>
    <w:rsid w:val="00ED44A8"/>
    <w:rsid w:val="00ED454A"/>
    <w:rsid w:val="00ED68BF"/>
    <w:rsid w:val="00ED783C"/>
    <w:rsid w:val="00EE0047"/>
    <w:rsid w:val="00EE109D"/>
    <w:rsid w:val="00EE1E0B"/>
    <w:rsid w:val="00EE2614"/>
    <w:rsid w:val="00EE2684"/>
    <w:rsid w:val="00EE40A0"/>
    <w:rsid w:val="00EE60F9"/>
    <w:rsid w:val="00EE7F42"/>
    <w:rsid w:val="00EF171D"/>
    <w:rsid w:val="00EF2204"/>
    <w:rsid w:val="00EF6F6E"/>
    <w:rsid w:val="00F005B4"/>
    <w:rsid w:val="00F00A0C"/>
    <w:rsid w:val="00F04897"/>
    <w:rsid w:val="00F06492"/>
    <w:rsid w:val="00F07A67"/>
    <w:rsid w:val="00F10040"/>
    <w:rsid w:val="00F10697"/>
    <w:rsid w:val="00F109E1"/>
    <w:rsid w:val="00F11417"/>
    <w:rsid w:val="00F148CE"/>
    <w:rsid w:val="00F152D3"/>
    <w:rsid w:val="00F1538B"/>
    <w:rsid w:val="00F158EB"/>
    <w:rsid w:val="00F1622E"/>
    <w:rsid w:val="00F205C3"/>
    <w:rsid w:val="00F214C0"/>
    <w:rsid w:val="00F21EE1"/>
    <w:rsid w:val="00F223F3"/>
    <w:rsid w:val="00F22DF8"/>
    <w:rsid w:val="00F23046"/>
    <w:rsid w:val="00F242FC"/>
    <w:rsid w:val="00F26D6D"/>
    <w:rsid w:val="00F27301"/>
    <w:rsid w:val="00F27A1F"/>
    <w:rsid w:val="00F30CA3"/>
    <w:rsid w:val="00F32D26"/>
    <w:rsid w:val="00F33E70"/>
    <w:rsid w:val="00F371B3"/>
    <w:rsid w:val="00F37A74"/>
    <w:rsid w:val="00F41119"/>
    <w:rsid w:val="00F4145A"/>
    <w:rsid w:val="00F41A21"/>
    <w:rsid w:val="00F41DF5"/>
    <w:rsid w:val="00F423FA"/>
    <w:rsid w:val="00F42CF9"/>
    <w:rsid w:val="00F42E1F"/>
    <w:rsid w:val="00F43A71"/>
    <w:rsid w:val="00F4407D"/>
    <w:rsid w:val="00F45142"/>
    <w:rsid w:val="00F457A7"/>
    <w:rsid w:val="00F50D0A"/>
    <w:rsid w:val="00F524BD"/>
    <w:rsid w:val="00F525CA"/>
    <w:rsid w:val="00F52CBD"/>
    <w:rsid w:val="00F55ECB"/>
    <w:rsid w:val="00F573D8"/>
    <w:rsid w:val="00F6060F"/>
    <w:rsid w:val="00F60D4F"/>
    <w:rsid w:val="00F60DA7"/>
    <w:rsid w:val="00F610B7"/>
    <w:rsid w:val="00F61988"/>
    <w:rsid w:val="00F61A10"/>
    <w:rsid w:val="00F62DB8"/>
    <w:rsid w:val="00F631BB"/>
    <w:rsid w:val="00F6353A"/>
    <w:rsid w:val="00F64037"/>
    <w:rsid w:val="00F669BC"/>
    <w:rsid w:val="00F66A19"/>
    <w:rsid w:val="00F72065"/>
    <w:rsid w:val="00F73196"/>
    <w:rsid w:val="00F745C2"/>
    <w:rsid w:val="00F745EE"/>
    <w:rsid w:val="00F753E3"/>
    <w:rsid w:val="00F76019"/>
    <w:rsid w:val="00F764CD"/>
    <w:rsid w:val="00F77E5B"/>
    <w:rsid w:val="00F80923"/>
    <w:rsid w:val="00F80A9D"/>
    <w:rsid w:val="00F82263"/>
    <w:rsid w:val="00F82A8D"/>
    <w:rsid w:val="00F84634"/>
    <w:rsid w:val="00F850FF"/>
    <w:rsid w:val="00F85BB2"/>
    <w:rsid w:val="00F86B7A"/>
    <w:rsid w:val="00F87B88"/>
    <w:rsid w:val="00F914D6"/>
    <w:rsid w:val="00F9267D"/>
    <w:rsid w:val="00F92D57"/>
    <w:rsid w:val="00F92F1A"/>
    <w:rsid w:val="00F936E2"/>
    <w:rsid w:val="00F94728"/>
    <w:rsid w:val="00F94BDA"/>
    <w:rsid w:val="00F950F6"/>
    <w:rsid w:val="00F95EFB"/>
    <w:rsid w:val="00F966BE"/>
    <w:rsid w:val="00F96E4E"/>
    <w:rsid w:val="00F97A6E"/>
    <w:rsid w:val="00F97C41"/>
    <w:rsid w:val="00FA03E7"/>
    <w:rsid w:val="00FA05D0"/>
    <w:rsid w:val="00FA06DD"/>
    <w:rsid w:val="00FA0A70"/>
    <w:rsid w:val="00FA0DA6"/>
    <w:rsid w:val="00FA1669"/>
    <w:rsid w:val="00FA1F51"/>
    <w:rsid w:val="00FA1FF9"/>
    <w:rsid w:val="00FA2B14"/>
    <w:rsid w:val="00FA35DE"/>
    <w:rsid w:val="00FA46BA"/>
    <w:rsid w:val="00FA4CDD"/>
    <w:rsid w:val="00FA6962"/>
    <w:rsid w:val="00FA7283"/>
    <w:rsid w:val="00FB0168"/>
    <w:rsid w:val="00FB03E0"/>
    <w:rsid w:val="00FB0FA2"/>
    <w:rsid w:val="00FB3A10"/>
    <w:rsid w:val="00FB3E29"/>
    <w:rsid w:val="00FB429E"/>
    <w:rsid w:val="00FB65FD"/>
    <w:rsid w:val="00FB6FD1"/>
    <w:rsid w:val="00FB70E6"/>
    <w:rsid w:val="00FC039B"/>
    <w:rsid w:val="00FC1693"/>
    <w:rsid w:val="00FC1B9E"/>
    <w:rsid w:val="00FC2696"/>
    <w:rsid w:val="00FC2B8A"/>
    <w:rsid w:val="00FC3085"/>
    <w:rsid w:val="00FC59BD"/>
    <w:rsid w:val="00FC6E92"/>
    <w:rsid w:val="00FC7AD5"/>
    <w:rsid w:val="00FD0021"/>
    <w:rsid w:val="00FD09E7"/>
    <w:rsid w:val="00FD0DEB"/>
    <w:rsid w:val="00FD1EC4"/>
    <w:rsid w:val="00FD25A2"/>
    <w:rsid w:val="00FD28E4"/>
    <w:rsid w:val="00FD2916"/>
    <w:rsid w:val="00FD40D7"/>
    <w:rsid w:val="00FD42A0"/>
    <w:rsid w:val="00FD4691"/>
    <w:rsid w:val="00FD5231"/>
    <w:rsid w:val="00FD5844"/>
    <w:rsid w:val="00FD6DF3"/>
    <w:rsid w:val="00FD7D0F"/>
    <w:rsid w:val="00FD7F96"/>
    <w:rsid w:val="00FE037B"/>
    <w:rsid w:val="00FE0D21"/>
    <w:rsid w:val="00FE1B6B"/>
    <w:rsid w:val="00FE1C26"/>
    <w:rsid w:val="00FE5D8C"/>
    <w:rsid w:val="00FE62D8"/>
    <w:rsid w:val="00FE690B"/>
    <w:rsid w:val="00FE7857"/>
    <w:rsid w:val="00FE78E1"/>
    <w:rsid w:val="00FF0B59"/>
    <w:rsid w:val="00FF14DC"/>
    <w:rsid w:val="00FF2022"/>
    <w:rsid w:val="00FF344D"/>
    <w:rsid w:val="00FF4A66"/>
    <w:rsid w:val="00FF5396"/>
    <w:rsid w:val="00FF7DF5"/>
  </w:rsids>
  <m:mathPr>
    <m:mathFont m:val="Cambria Math"/>
    <m:brkBin m:val="before"/>
    <m:brkBinSub m:val="--"/>
    <m:smallFrac m:val="0"/>
    <m:dispDef/>
    <m:lMargin m:val="0"/>
    <m:rMargin m:val="0"/>
    <m:defJc m:val="centerGroup"/>
    <m:wrapIndent m:val="1440"/>
    <m:intLim m:val="subSup"/>
    <m:naryLim m:val="undOvr"/>
  </m:mathPr>
  <w:themeFontLang w:val="el-GR" w:bidi="he-I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oNotEmbedSmartTags/>
  <w:decimalSymbol w:val=","/>
  <w:listSeparator w:val=";"/>
  <w14:docId w14:val="4EC5F658"/>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l-GR" w:eastAsia="el-G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0"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iPriority="0" w:unhideWhenUsed="1" w:qFormat="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iPriority="0" w:unhideWhenUsed="1" w:qFormat="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qFormat="1"/>
    <w:lsdException w:name="Body Text 3" w:semiHidden="1" w:uiPriority="0" w:unhideWhenUsed="1"/>
    <w:lsdException w:name="Body Text Indent 2" w:semiHidden="1"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uiPriority="0"/>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rsid w:val="00E03287"/>
    <w:pPr>
      <w:suppressAutoHyphens/>
      <w:spacing w:after="120"/>
      <w:jc w:val="both"/>
    </w:pPr>
    <w:rPr>
      <w:rFonts w:ascii="Tahoma" w:hAnsi="Tahoma" w:cs="Tahoma"/>
      <w:sz w:val="22"/>
      <w:szCs w:val="22"/>
      <w:lang w:val="en-GB" w:eastAsia="zh-CN"/>
    </w:rPr>
  </w:style>
  <w:style w:type="paragraph" w:styleId="10">
    <w:name w:val="heading 1"/>
    <w:basedOn w:val="a0"/>
    <w:next w:val="a0"/>
    <w:link w:val="1Char"/>
    <w:uiPriority w:val="9"/>
    <w:qFormat/>
    <w:rsid w:val="00623457"/>
    <w:pPr>
      <w:keepNext/>
      <w:pageBreakBefore/>
      <w:numPr>
        <w:numId w:val="10"/>
      </w:numPr>
      <w:pBdr>
        <w:top w:val="none" w:sz="0" w:space="0" w:color="000000"/>
        <w:left w:val="none" w:sz="0" w:space="0" w:color="000000"/>
        <w:bottom w:val="single" w:sz="18" w:space="1" w:color="000080"/>
        <w:right w:val="none" w:sz="0" w:space="0" w:color="000000"/>
      </w:pBdr>
      <w:spacing w:before="320" w:after="160"/>
      <w:outlineLvl w:val="0"/>
    </w:pPr>
    <w:rPr>
      <w:rFonts w:cs="Arial"/>
      <w:b/>
      <w:bCs/>
      <w:color w:val="333399"/>
      <w:sz w:val="28"/>
      <w:szCs w:val="32"/>
      <w:lang w:val="en-US"/>
    </w:rPr>
  </w:style>
  <w:style w:type="paragraph" w:styleId="20">
    <w:name w:val="heading 2"/>
    <w:basedOn w:val="10"/>
    <w:next w:val="a0"/>
    <w:link w:val="2Char"/>
    <w:uiPriority w:val="9"/>
    <w:qFormat/>
    <w:rsid w:val="0032146B"/>
    <w:pPr>
      <w:pageBreakBefore w:val="0"/>
      <w:numPr>
        <w:ilvl w:val="1"/>
      </w:numPr>
      <w:pBdr>
        <w:bottom w:val="single" w:sz="12" w:space="1" w:color="000080"/>
      </w:pBdr>
      <w:tabs>
        <w:tab w:val="left" w:pos="567"/>
      </w:tabs>
      <w:spacing w:before="240" w:after="80"/>
      <w:outlineLvl w:val="1"/>
    </w:pPr>
    <w:rPr>
      <w:bCs w:val="0"/>
      <w:color w:val="002060"/>
      <w:sz w:val="22"/>
      <w:szCs w:val="22"/>
      <w:lang w:val="en-GB"/>
    </w:rPr>
  </w:style>
  <w:style w:type="paragraph" w:styleId="30">
    <w:name w:val="heading 3"/>
    <w:aliases w:val="H3,Proposa,Project 3,h3,Heading 3 - old,1.2.3.,alltoc,3,Heading 4 Proposal,h31,h32,Bold Head,bh,(1.1.1),hd3,Minor,1.1.1 Heading,0,Heading 2.3,(Alt+3),Titles,(Alt+3)1,(Alt+3)2,(Alt+3)3,(Alt+3)4,(Alt+3)5,(Alt+3)6,(Alt+3)11,(Alt+3)21,l3,H31,H"/>
    <w:basedOn w:val="a0"/>
    <w:next w:val="a0"/>
    <w:link w:val="3Char"/>
    <w:uiPriority w:val="9"/>
    <w:qFormat/>
    <w:rsid w:val="00AD650F"/>
    <w:pPr>
      <w:keepNext/>
      <w:numPr>
        <w:ilvl w:val="2"/>
        <w:numId w:val="10"/>
      </w:numPr>
      <w:spacing w:before="240" w:after="60"/>
      <w:outlineLvl w:val="2"/>
    </w:pPr>
    <w:rPr>
      <w:rFonts w:cs="Times New Roman"/>
      <w:bCs/>
      <w:szCs w:val="26"/>
    </w:rPr>
  </w:style>
  <w:style w:type="paragraph" w:styleId="40">
    <w:name w:val="heading 4"/>
    <w:basedOn w:val="a0"/>
    <w:next w:val="a0"/>
    <w:link w:val="4Char"/>
    <w:uiPriority w:val="9"/>
    <w:qFormat/>
    <w:rsid w:val="0069435C"/>
    <w:pPr>
      <w:keepNext/>
      <w:numPr>
        <w:ilvl w:val="3"/>
        <w:numId w:val="10"/>
      </w:numPr>
      <w:spacing w:before="240" w:after="60"/>
      <w:outlineLvl w:val="3"/>
    </w:pPr>
    <w:rPr>
      <w:rFonts w:cs="Times New Roman"/>
      <w:b/>
      <w:bCs/>
      <w:szCs w:val="28"/>
    </w:rPr>
  </w:style>
  <w:style w:type="paragraph" w:styleId="50">
    <w:name w:val="heading 5"/>
    <w:basedOn w:val="a0"/>
    <w:next w:val="40"/>
    <w:link w:val="5Char"/>
    <w:qFormat/>
    <w:rsid w:val="00B42BA2"/>
    <w:pPr>
      <w:numPr>
        <w:ilvl w:val="4"/>
        <w:numId w:val="10"/>
      </w:numPr>
      <w:spacing w:before="200" w:after="200" w:line="280" w:lineRule="exact"/>
      <w:outlineLvl w:val="4"/>
    </w:pPr>
    <w:rPr>
      <w:rFonts w:cs="Lucida Sans"/>
      <w:b/>
      <w:szCs w:val="20"/>
      <w:lang w:val="en-US"/>
    </w:rPr>
  </w:style>
  <w:style w:type="paragraph" w:styleId="60">
    <w:name w:val="heading 6"/>
    <w:basedOn w:val="a0"/>
    <w:next w:val="a0"/>
    <w:link w:val="6Char"/>
    <w:qFormat/>
    <w:rsid w:val="006A7951"/>
    <w:pPr>
      <w:numPr>
        <w:ilvl w:val="5"/>
        <w:numId w:val="10"/>
      </w:numPr>
      <w:pBdr>
        <w:bottom w:val="single" w:sz="12" w:space="1" w:color="002060"/>
      </w:pBdr>
      <w:suppressAutoHyphens w:val="0"/>
      <w:spacing w:before="120" w:line="360" w:lineRule="auto"/>
      <w:outlineLvl w:val="5"/>
    </w:pPr>
    <w:rPr>
      <w:rFonts w:cs="Times New Roman"/>
      <w:b/>
      <w:szCs w:val="20"/>
      <w:lang w:val="el-GR" w:eastAsia="en-US"/>
    </w:rPr>
  </w:style>
  <w:style w:type="paragraph" w:styleId="7">
    <w:name w:val="heading 7"/>
    <w:aliases w:val="Επικεφαλίδα 7 Char Char,Επικεφαλίδα 7 Char Char Char,Επικεφαλίδα 7 Char Char + Justified,Heading 7 Char Char,Heading 7 Char Char Char,Heading 7 Char1,Heading 7 Char Char1 Char,Heading 7 Char Char1 Char Char Char Char Char Ch"/>
    <w:basedOn w:val="a0"/>
    <w:next w:val="a0"/>
    <w:link w:val="7Char"/>
    <w:qFormat/>
    <w:rsid w:val="005B4566"/>
    <w:pPr>
      <w:numPr>
        <w:ilvl w:val="6"/>
        <w:numId w:val="10"/>
      </w:numPr>
      <w:tabs>
        <w:tab w:val="num" w:pos="1653"/>
        <w:tab w:val="left" w:pos="2835"/>
      </w:tabs>
      <w:suppressAutoHyphens w:val="0"/>
      <w:spacing w:before="120" w:after="60" w:line="360" w:lineRule="auto"/>
      <w:outlineLvl w:val="6"/>
    </w:pPr>
    <w:rPr>
      <w:rFonts w:cs="Times New Roman"/>
      <w:sz w:val="18"/>
      <w:szCs w:val="20"/>
      <w:u w:val="single"/>
      <w:lang w:val="el-GR" w:eastAsia="en-US"/>
    </w:rPr>
  </w:style>
  <w:style w:type="paragraph" w:styleId="8">
    <w:name w:val="heading 8"/>
    <w:basedOn w:val="a0"/>
    <w:next w:val="a0"/>
    <w:link w:val="8Char"/>
    <w:qFormat/>
    <w:rsid w:val="005B4566"/>
    <w:pPr>
      <w:numPr>
        <w:ilvl w:val="7"/>
        <w:numId w:val="10"/>
      </w:numPr>
      <w:tabs>
        <w:tab w:val="num" w:pos="1797"/>
        <w:tab w:val="left" w:pos="3119"/>
      </w:tabs>
      <w:suppressAutoHyphens w:val="0"/>
      <w:spacing w:before="120" w:after="60"/>
      <w:outlineLvl w:val="7"/>
    </w:pPr>
    <w:rPr>
      <w:rFonts w:cs="Times New Roman"/>
      <w:sz w:val="18"/>
      <w:szCs w:val="20"/>
      <w:u w:val="single"/>
      <w:lang w:val="el-GR" w:eastAsia="en-US"/>
    </w:rPr>
  </w:style>
  <w:style w:type="paragraph" w:styleId="9">
    <w:name w:val="heading 9"/>
    <w:aliases w:val="AC&amp;E_1,App Heading"/>
    <w:basedOn w:val="a0"/>
    <w:next w:val="a0"/>
    <w:link w:val="9Char"/>
    <w:qFormat/>
    <w:rsid w:val="005B4566"/>
    <w:pPr>
      <w:numPr>
        <w:ilvl w:val="8"/>
        <w:numId w:val="10"/>
      </w:numPr>
      <w:tabs>
        <w:tab w:val="num" w:pos="1941"/>
        <w:tab w:val="left" w:pos="3119"/>
      </w:tabs>
      <w:suppressAutoHyphens w:val="0"/>
      <w:spacing w:before="60" w:after="60"/>
      <w:jc w:val="left"/>
      <w:outlineLvl w:val="8"/>
    </w:pPr>
    <w:rPr>
      <w:rFonts w:cs="Times New Roman"/>
      <w:sz w:val="18"/>
      <w:szCs w:val="20"/>
      <w:u w:val="single"/>
      <w:lang w:val="el-GR" w:eastAsia="en-U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rPr>
      <w:rFonts w:ascii="Arial" w:hAnsi="Arial" w:cs="Times New Roman"/>
      <w:b w:val="0"/>
      <w:i w:val="0"/>
      <w:sz w:val="20"/>
      <w:szCs w:val="20"/>
    </w:rPr>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rPr>
      <w:rFonts w:ascii="Arial" w:hAnsi="Arial" w:cs="Times New Roman"/>
      <w:b w:val="0"/>
      <w:i w:val="0"/>
      <w:sz w:val="20"/>
      <w:szCs w:val="20"/>
    </w:rPr>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3z0">
    <w:name w:val="WW8Num3z0"/>
    <w:rPr>
      <w:rFonts w:ascii="Symbol" w:hAnsi="Symbol" w:cs="Symbol"/>
      <w:lang w:val="el-GR"/>
    </w:rPr>
  </w:style>
  <w:style w:type="character" w:customStyle="1" w:styleId="WW8Num4z0">
    <w:name w:val="WW8Num4z0"/>
    <w:rPr>
      <w:lang w:val="el-GR"/>
    </w:rPr>
  </w:style>
  <w:style w:type="character" w:customStyle="1" w:styleId="WW8Num5z0">
    <w:name w:val="WW8Num5z0"/>
    <w:rPr>
      <w:rFonts w:ascii="Webdings" w:hAnsi="Webdings" w:cs="Webdings"/>
      <w:color w:val="333399"/>
      <w:sz w:val="16"/>
    </w:rPr>
  </w:style>
  <w:style w:type="character" w:customStyle="1" w:styleId="WW8Num6z0">
    <w:name w:val="WW8Num6z0"/>
    <w:rPr>
      <w:rFonts w:ascii="Symbol" w:hAnsi="Symbol" w:cs="Symbol"/>
      <w:strike/>
      <w:color w:val="0070C0"/>
      <w:kern w:val="1"/>
      <w:position w:val="0"/>
      <w:sz w:val="24"/>
      <w:vertAlign w:val="baseline"/>
      <w:lang w:val="el-GR"/>
    </w:rPr>
  </w:style>
  <w:style w:type="character" w:customStyle="1" w:styleId="WW8Num7z0">
    <w:name w:val="WW8Num7z0"/>
    <w:rPr>
      <w:rFonts w:ascii="Symbol" w:hAnsi="Symbol" w:cs="Symbol"/>
      <w:shd w:val="clear" w:color="auto" w:fill="C0C0C0"/>
      <w:lang w:val="el-GR"/>
    </w:rPr>
  </w:style>
  <w:style w:type="character" w:customStyle="1" w:styleId="WW8Num8z0">
    <w:name w:val="WW8Num8z0"/>
    <w:rPr>
      <w:b/>
      <w:bCs/>
      <w:szCs w:val="22"/>
      <w:lang w:val="el-GR"/>
    </w:rPr>
  </w:style>
  <w:style w:type="character" w:customStyle="1" w:styleId="WW8Num8z1">
    <w:name w:val="WW8Num8z1"/>
  </w:style>
  <w:style w:type="character" w:customStyle="1" w:styleId="WW8Num8z2">
    <w:name w:val="WW8Num8z2"/>
  </w:style>
  <w:style w:type="character" w:customStyle="1" w:styleId="WW8Num8z3">
    <w:name w:val="WW8Num8z3"/>
  </w:style>
  <w:style w:type="character" w:customStyle="1" w:styleId="WW8Num8z4">
    <w:name w:val="WW8Num8z4"/>
  </w:style>
  <w:style w:type="character" w:customStyle="1" w:styleId="WW8Num8z5">
    <w:name w:val="WW8Num8z5"/>
  </w:style>
  <w:style w:type="character" w:customStyle="1" w:styleId="WW8Num8z6">
    <w:name w:val="WW8Num8z6"/>
  </w:style>
  <w:style w:type="character" w:customStyle="1" w:styleId="WW8Num8z7">
    <w:name w:val="WW8Num8z7"/>
  </w:style>
  <w:style w:type="character" w:customStyle="1" w:styleId="WW8Num8z8">
    <w:name w:val="WW8Num8z8"/>
  </w:style>
  <w:style w:type="character" w:customStyle="1" w:styleId="WW8Num9z0">
    <w:name w:val="WW8Num9z0"/>
    <w:rPr>
      <w:b/>
      <w:bCs/>
      <w:szCs w:val="22"/>
      <w:lang w:val="el-GR"/>
    </w:rPr>
  </w:style>
  <w:style w:type="character" w:customStyle="1" w:styleId="WW8Num9z1">
    <w:name w:val="WW8Num9z1"/>
    <w:rPr>
      <w:rFonts w:eastAsia="Calibri"/>
      <w:lang w:val="el-GR"/>
    </w:rPr>
  </w:style>
  <w:style w:type="character" w:customStyle="1" w:styleId="WW8Num9z2">
    <w:name w:val="WW8Num9z2"/>
  </w:style>
  <w:style w:type="character" w:customStyle="1" w:styleId="WW8Num9z3">
    <w:name w:val="WW8Num9z3"/>
  </w:style>
  <w:style w:type="character" w:customStyle="1" w:styleId="WW8Num9z4">
    <w:name w:val="WW8Num9z4"/>
  </w:style>
  <w:style w:type="character" w:customStyle="1" w:styleId="WW8Num9z5">
    <w:name w:val="WW8Num9z5"/>
  </w:style>
  <w:style w:type="character" w:customStyle="1" w:styleId="WW8Num9z6">
    <w:name w:val="WW8Num9z6"/>
  </w:style>
  <w:style w:type="character" w:customStyle="1" w:styleId="WW8Num9z7">
    <w:name w:val="WW8Num9z7"/>
  </w:style>
  <w:style w:type="character" w:customStyle="1" w:styleId="WW8Num9z8">
    <w:name w:val="WW8Num9z8"/>
  </w:style>
  <w:style w:type="character" w:customStyle="1" w:styleId="WW8Num10z0">
    <w:name w:val="WW8Num10z0"/>
    <w:rPr>
      <w:rFonts w:ascii="Symbol" w:hAnsi="Symbol" w:cs="OpenSymbol"/>
      <w:color w:val="5B9BD5"/>
    </w:rPr>
  </w:style>
  <w:style w:type="character" w:customStyle="1" w:styleId="WW8Num11z0">
    <w:name w:val="WW8Num11z0"/>
    <w:rPr>
      <w:rFonts w:ascii="Angsana New" w:hAnsi="Angsana New" w:cs="Angsana New" w:hint="default"/>
      <w:color w:val="000000"/>
      <w:kern w:val="1"/>
      <w:szCs w:val="22"/>
      <w:shd w:val="clear" w:color="auto" w:fill="FFFFFF"/>
      <w:lang w:val="el-GR"/>
    </w:rPr>
  </w:style>
  <w:style w:type="character" w:customStyle="1" w:styleId="WW8Num7z1">
    <w:name w:val="WW8Num7z1"/>
  </w:style>
  <w:style w:type="character" w:customStyle="1" w:styleId="WW8Num7z2">
    <w:name w:val="WW8Num7z2"/>
  </w:style>
  <w:style w:type="character" w:customStyle="1" w:styleId="WW8Num7z3">
    <w:name w:val="WW8Num7z3"/>
  </w:style>
  <w:style w:type="character" w:customStyle="1" w:styleId="WW8Num7z4">
    <w:name w:val="WW8Num7z4"/>
  </w:style>
  <w:style w:type="character" w:customStyle="1" w:styleId="WW8Num7z5">
    <w:name w:val="WW8Num7z5"/>
  </w:style>
  <w:style w:type="character" w:customStyle="1" w:styleId="WW8Num7z6">
    <w:name w:val="WW8Num7z6"/>
  </w:style>
  <w:style w:type="character" w:customStyle="1" w:styleId="WW8Num7z7">
    <w:name w:val="WW8Num7z7"/>
  </w:style>
  <w:style w:type="character" w:customStyle="1" w:styleId="WW8Num7z8">
    <w:name w:val="WW8Num7z8"/>
  </w:style>
  <w:style w:type="character" w:customStyle="1" w:styleId="WW8Num10z1">
    <w:name w:val="WW8Num10z1"/>
    <w:rPr>
      <w:rFonts w:ascii="Courier New" w:hAnsi="Courier New" w:cs="Courier New" w:hint="default"/>
    </w:rPr>
  </w:style>
  <w:style w:type="character" w:customStyle="1" w:styleId="WW8Num10z3">
    <w:name w:val="WW8Num10z3"/>
    <w:rPr>
      <w:rFonts w:ascii="Symbol" w:hAnsi="Symbol" w:cs="Symbol" w:hint="default"/>
    </w:rPr>
  </w:style>
  <w:style w:type="character" w:customStyle="1" w:styleId="WW8Num11z1">
    <w:name w:val="WW8Num11z1"/>
    <w:rPr>
      <w:rFonts w:ascii="Courier New" w:hAnsi="Courier New" w:cs="Courier New" w:hint="default"/>
    </w:rPr>
  </w:style>
  <w:style w:type="character" w:customStyle="1" w:styleId="WW8Num11z3">
    <w:name w:val="WW8Num11z3"/>
    <w:rPr>
      <w:rFonts w:ascii="Symbol" w:hAnsi="Symbol" w:cs="Symbol" w:hint="default"/>
    </w:rPr>
  </w:style>
  <w:style w:type="character" w:customStyle="1" w:styleId="WW8Num12z0">
    <w:name w:val="WW8Num12z0"/>
    <w:rPr>
      <w:rFonts w:ascii="Angsana New" w:hAnsi="Angsana New" w:cs="Angsana New" w:hint="default"/>
      <w:color w:val="000000"/>
      <w:kern w:val="1"/>
      <w:szCs w:val="22"/>
      <w:shd w:val="clear" w:color="auto" w:fill="FFFFFF"/>
      <w:lang w:val="el-GR"/>
    </w:rPr>
  </w:style>
  <w:style w:type="character" w:customStyle="1" w:styleId="WW8Num12z1">
    <w:name w:val="WW8Num12z1"/>
    <w:rPr>
      <w:rFonts w:ascii="Courier New" w:hAnsi="Courier New" w:cs="Courier New" w:hint="default"/>
    </w:rPr>
  </w:style>
  <w:style w:type="character" w:customStyle="1" w:styleId="WW8Num12z2">
    <w:name w:val="WW8Num12z2"/>
    <w:rPr>
      <w:rFonts w:ascii="Wingdings" w:hAnsi="Wingdings" w:cs="Wingdings" w:hint="default"/>
    </w:rPr>
  </w:style>
  <w:style w:type="character" w:customStyle="1" w:styleId="WW8Num12z3">
    <w:name w:val="WW8Num12z3"/>
    <w:rPr>
      <w:rFonts w:ascii="Symbol" w:hAnsi="Symbol" w:cs="Symbol" w:hint="default"/>
    </w:rPr>
  </w:style>
  <w:style w:type="character" w:customStyle="1" w:styleId="12">
    <w:name w:val="Προεπιλεγμένη γραμματοσειρά1"/>
  </w:style>
  <w:style w:type="character" w:customStyle="1" w:styleId="31">
    <w:name w:val="Προεπιλεγμένη γραμματοσειρά3"/>
  </w:style>
  <w:style w:type="character" w:customStyle="1" w:styleId="WW-DefaultParagraphFont">
    <w:name w:val="WW-Default Paragraph Font"/>
  </w:style>
  <w:style w:type="character" w:customStyle="1" w:styleId="WW8Num10z2">
    <w:name w:val="WW8Num10z2"/>
  </w:style>
  <w:style w:type="character" w:customStyle="1" w:styleId="WW8Num10z4">
    <w:name w:val="WW8Num10z4"/>
  </w:style>
  <w:style w:type="character" w:customStyle="1" w:styleId="WW8Num10z5">
    <w:name w:val="WW8Num10z5"/>
  </w:style>
  <w:style w:type="character" w:customStyle="1" w:styleId="WW8Num10z6">
    <w:name w:val="WW8Num10z6"/>
  </w:style>
  <w:style w:type="character" w:customStyle="1" w:styleId="WW8Num10z7">
    <w:name w:val="WW8Num10z7"/>
  </w:style>
  <w:style w:type="character" w:customStyle="1" w:styleId="WW8Num10z8">
    <w:name w:val="WW8Num10z8"/>
  </w:style>
  <w:style w:type="character" w:customStyle="1" w:styleId="DefaultParagraphFont2">
    <w:name w:val="Default Paragraph Font2"/>
  </w:style>
  <w:style w:type="character" w:customStyle="1" w:styleId="WW8Num11z2">
    <w:name w:val="WW8Num11z2"/>
  </w:style>
  <w:style w:type="character" w:customStyle="1" w:styleId="WW8Num11z4">
    <w:name w:val="WW8Num11z4"/>
  </w:style>
  <w:style w:type="character" w:customStyle="1" w:styleId="WW8Num11z5">
    <w:name w:val="WW8Num11z5"/>
  </w:style>
  <w:style w:type="character" w:customStyle="1" w:styleId="WW8Num11z6">
    <w:name w:val="WW8Num11z6"/>
  </w:style>
  <w:style w:type="character" w:customStyle="1" w:styleId="WW8Num11z7">
    <w:name w:val="WW8Num11z7"/>
  </w:style>
  <w:style w:type="character" w:customStyle="1" w:styleId="WW8Num11z8">
    <w:name w:val="WW8Num11z8"/>
  </w:style>
  <w:style w:type="character" w:customStyle="1" w:styleId="WW8Num12z4">
    <w:name w:val="WW8Num12z4"/>
  </w:style>
  <w:style w:type="character" w:customStyle="1" w:styleId="WW8Num12z5">
    <w:name w:val="WW8Num12z5"/>
  </w:style>
  <w:style w:type="character" w:customStyle="1" w:styleId="WW8Num12z6">
    <w:name w:val="WW8Num12z6"/>
  </w:style>
  <w:style w:type="character" w:customStyle="1" w:styleId="WW8Num12z7">
    <w:name w:val="WW8Num12z7"/>
  </w:style>
  <w:style w:type="character" w:customStyle="1" w:styleId="WW8Num12z8">
    <w:name w:val="WW8Num12z8"/>
  </w:style>
  <w:style w:type="character" w:customStyle="1" w:styleId="WW8Num13z0">
    <w:name w:val="WW8Num13z0"/>
    <w:rPr>
      <w:rFonts w:ascii="Symbol" w:hAnsi="Symbol" w:cs="OpenSymbol"/>
    </w:rPr>
  </w:style>
  <w:style w:type="character" w:customStyle="1" w:styleId="WW-DefaultParagraphFont1">
    <w:name w:val="WW-Default Paragraph Font1"/>
  </w:style>
  <w:style w:type="character" w:customStyle="1" w:styleId="WW8Num13z1">
    <w:name w:val="WW8Num13z1"/>
    <w:rPr>
      <w:rFonts w:eastAsia="Calibri"/>
      <w:lang w:val="el-GR"/>
    </w:rPr>
  </w:style>
  <w:style w:type="character" w:customStyle="1" w:styleId="WW8Num13z2">
    <w:name w:val="WW8Num13z2"/>
  </w:style>
  <w:style w:type="character" w:customStyle="1" w:styleId="WW8Num13z3">
    <w:name w:val="WW8Num13z3"/>
  </w:style>
  <w:style w:type="character" w:customStyle="1" w:styleId="WW8Num13z4">
    <w:name w:val="WW8Num13z4"/>
  </w:style>
  <w:style w:type="character" w:customStyle="1" w:styleId="WW8Num13z5">
    <w:name w:val="WW8Num13z5"/>
  </w:style>
  <w:style w:type="character" w:customStyle="1" w:styleId="WW8Num13z6">
    <w:name w:val="WW8Num13z6"/>
  </w:style>
  <w:style w:type="character" w:customStyle="1" w:styleId="WW8Num13z7">
    <w:name w:val="WW8Num13z7"/>
  </w:style>
  <w:style w:type="character" w:customStyle="1" w:styleId="WW8Num13z8">
    <w:name w:val="WW8Num13z8"/>
  </w:style>
  <w:style w:type="character" w:customStyle="1" w:styleId="WW8Num14z0">
    <w:name w:val="WW8Num14z0"/>
    <w:rPr>
      <w:rFonts w:ascii="Symbol" w:hAnsi="Symbol" w:cs="OpenSymbol"/>
    </w:rPr>
  </w:style>
  <w:style w:type="character" w:customStyle="1" w:styleId="WW8Num14z1">
    <w:name w:val="WW8Num14z1"/>
  </w:style>
  <w:style w:type="character" w:customStyle="1" w:styleId="WW8Num14z2">
    <w:name w:val="WW8Num14z2"/>
  </w:style>
  <w:style w:type="character" w:customStyle="1" w:styleId="WW8Num14z3">
    <w:name w:val="WW8Num14z3"/>
  </w:style>
  <w:style w:type="character" w:customStyle="1" w:styleId="WW8Num14z4">
    <w:name w:val="WW8Num14z4"/>
  </w:style>
  <w:style w:type="character" w:customStyle="1" w:styleId="WW8Num14z5">
    <w:name w:val="WW8Num14z5"/>
  </w:style>
  <w:style w:type="character" w:customStyle="1" w:styleId="WW8Num14z6">
    <w:name w:val="WW8Num14z6"/>
  </w:style>
  <w:style w:type="character" w:customStyle="1" w:styleId="WW8Num14z7">
    <w:name w:val="WW8Num14z7"/>
  </w:style>
  <w:style w:type="character" w:customStyle="1" w:styleId="WW8Num14z8">
    <w:name w:val="WW8Num14z8"/>
  </w:style>
  <w:style w:type="character" w:customStyle="1" w:styleId="WW8Num15z0">
    <w:name w:val="WW8Num15z0"/>
  </w:style>
  <w:style w:type="character" w:customStyle="1" w:styleId="WW8Num15z1">
    <w:name w:val="WW8Num15z1"/>
  </w:style>
  <w:style w:type="character" w:customStyle="1" w:styleId="WW8Num15z2">
    <w:name w:val="WW8Num15z2"/>
  </w:style>
  <w:style w:type="character" w:customStyle="1" w:styleId="WW8Num15z3">
    <w:name w:val="WW8Num15z3"/>
  </w:style>
  <w:style w:type="character" w:customStyle="1" w:styleId="WW8Num15z4">
    <w:name w:val="WW8Num15z4"/>
  </w:style>
  <w:style w:type="character" w:customStyle="1" w:styleId="WW8Num15z5">
    <w:name w:val="WW8Num15z5"/>
  </w:style>
  <w:style w:type="character" w:customStyle="1" w:styleId="WW8Num15z6">
    <w:name w:val="WW8Num15z6"/>
  </w:style>
  <w:style w:type="character" w:customStyle="1" w:styleId="WW8Num15z7">
    <w:name w:val="WW8Num15z7"/>
  </w:style>
  <w:style w:type="character" w:customStyle="1" w:styleId="WW8Num15z8">
    <w:name w:val="WW8Num15z8"/>
  </w:style>
  <w:style w:type="character" w:customStyle="1" w:styleId="WW8Num16z0">
    <w:name w:val="WW8Num16z0"/>
  </w:style>
  <w:style w:type="character" w:customStyle="1" w:styleId="WW8Num16z1">
    <w:name w:val="WW8Num16z1"/>
  </w:style>
  <w:style w:type="character" w:customStyle="1" w:styleId="WW8Num16z2">
    <w:name w:val="WW8Num16z2"/>
  </w:style>
  <w:style w:type="character" w:customStyle="1" w:styleId="WW8Num16z3">
    <w:name w:val="WW8Num16z3"/>
  </w:style>
  <w:style w:type="character" w:customStyle="1" w:styleId="WW8Num16z4">
    <w:name w:val="WW8Num16z4"/>
  </w:style>
  <w:style w:type="character" w:customStyle="1" w:styleId="WW8Num16z5">
    <w:name w:val="WW8Num16z5"/>
  </w:style>
  <w:style w:type="character" w:customStyle="1" w:styleId="WW8Num16z6">
    <w:name w:val="WW8Num16z6"/>
  </w:style>
  <w:style w:type="character" w:customStyle="1" w:styleId="WW8Num16z7">
    <w:name w:val="WW8Num16z7"/>
  </w:style>
  <w:style w:type="character" w:customStyle="1" w:styleId="WW8Num16z8">
    <w:name w:val="WW8Num16z8"/>
  </w:style>
  <w:style w:type="character" w:customStyle="1" w:styleId="WW-DefaultParagraphFont11">
    <w:name w:val="WW-Default Paragraph Font11"/>
  </w:style>
  <w:style w:type="character" w:customStyle="1" w:styleId="WW-DefaultParagraphFont111">
    <w:name w:val="WW-Default Paragraph Font111"/>
  </w:style>
  <w:style w:type="character" w:customStyle="1" w:styleId="WW-DefaultParagraphFont1111">
    <w:name w:val="WW-Default Paragraph Font1111"/>
  </w:style>
  <w:style w:type="character" w:customStyle="1" w:styleId="WW-DefaultParagraphFont11111">
    <w:name w:val="WW-Default Paragraph Font11111"/>
  </w:style>
  <w:style w:type="character" w:customStyle="1" w:styleId="WW-DefaultParagraphFont111111">
    <w:name w:val="WW-Default Paragraph Font111111"/>
  </w:style>
  <w:style w:type="character" w:customStyle="1" w:styleId="WW8Num17z0">
    <w:name w:val="WW8Num17z0"/>
  </w:style>
  <w:style w:type="character" w:customStyle="1" w:styleId="WW8Num17z1">
    <w:name w:val="WW8Num17z1"/>
  </w:style>
  <w:style w:type="character" w:customStyle="1" w:styleId="WW8Num17z2">
    <w:name w:val="WW8Num17z2"/>
  </w:style>
  <w:style w:type="character" w:customStyle="1" w:styleId="WW8Num17z3">
    <w:name w:val="WW8Num17z3"/>
  </w:style>
  <w:style w:type="character" w:customStyle="1" w:styleId="WW8Num17z4">
    <w:name w:val="WW8Num17z4"/>
  </w:style>
  <w:style w:type="character" w:customStyle="1" w:styleId="WW8Num17z5">
    <w:name w:val="WW8Num17z5"/>
  </w:style>
  <w:style w:type="character" w:customStyle="1" w:styleId="WW8Num17z6">
    <w:name w:val="WW8Num17z6"/>
  </w:style>
  <w:style w:type="character" w:customStyle="1" w:styleId="WW8Num17z7">
    <w:name w:val="WW8Num17z7"/>
  </w:style>
  <w:style w:type="character" w:customStyle="1" w:styleId="WW8Num17z8">
    <w:name w:val="WW8Num17z8"/>
  </w:style>
  <w:style w:type="character" w:customStyle="1" w:styleId="WW8Num18z0">
    <w:name w:val="WW8Num18z0"/>
  </w:style>
  <w:style w:type="character" w:customStyle="1" w:styleId="WW8Num18z1">
    <w:name w:val="WW8Num18z1"/>
  </w:style>
  <w:style w:type="character" w:customStyle="1" w:styleId="WW8Num18z2">
    <w:name w:val="WW8Num18z2"/>
  </w:style>
  <w:style w:type="character" w:customStyle="1" w:styleId="WW8Num18z3">
    <w:name w:val="WW8Num18z3"/>
  </w:style>
  <w:style w:type="character" w:customStyle="1" w:styleId="WW8Num18z4">
    <w:name w:val="WW8Num18z4"/>
  </w:style>
  <w:style w:type="character" w:customStyle="1" w:styleId="WW8Num18z5">
    <w:name w:val="WW8Num18z5"/>
  </w:style>
  <w:style w:type="character" w:customStyle="1" w:styleId="WW8Num18z6">
    <w:name w:val="WW8Num18z6"/>
  </w:style>
  <w:style w:type="character" w:customStyle="1" w:styleId="WW8Num18z7">
    <w:name w:val="WW8Num18z7"/>
  </w:style>
  <w:style w:type="character" w:customStyle="1" w:styleId="WW8Num18z8">
    <w:name w:val="WW8Num18z8"/>
  </w:style>
  <w:style w:type="character" w:customStyle="1" w:styleId="WW8Num3z1">
    <w:name w:val="WW8Num3z1"/>
  </w:style>
  <w:style w:type="character" w:customStyle="1" w:styleId="WW8Num3z2">
    <w:name w:val="WW8Num3z2"/>
  </w:style>
  <w:style w:type="character" w:customStyle="1" w:styleId="WW8Num3z3">
    <w:name w:val="WW8Num3z3"/>
  </w:style>
  <w:style w:type="character" w:customStyle="1" w:styleId="WW8Num3z4">
    <w:name w:val="WW8Num3z4"/>
    <w:rPr>
      <w:rFonts w:ascii="Arial" w:hAnsi="Arial" w:cs="Times New Roman"/>
      <w:b w:val="0"/>
      <w:i w:val="0"/>
      <w:sz w:val="20"/>
      <w:szCs w:val="20"/>
    </w:rPr>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DefaultParagraphFont1111111">
    <w:name w:val="WW-Default Paragraph Font1111111"/>
  </w:style>
  <w:style w:type="character" w:customStyle="1" w:styleId="WW-DefaultParagraphFont11111111">
    <w:name w:val="WW-Default Paragraph Font11111111"/>
  </w:style>
  <w:style w:type="character" w:customStyle="1" w:styleId="WW-DefaultParagraphFont111111111">
    <w:name w:val="WW-Default Paragraph Font111111111"/>
  </w:style>
  <w:style w:type="character" w:customStyle="1" w:styleId="WW-DefaultParagraphFont1111111111">
    <w:name w:val="WW-Default Paragraph Font1111111111"/>
  </w:style>
  <w:style w:type="character" w:customStyle="1" w:styleId="22">
    <w:name w:val="Προεπιλεγμένη γραμματοσειρά2"/>
  </w:style>
  <w:style w:type="character" w:customStyle="1" w:styleId="WW8Num19z0">
    <w:name w:val="WW8Num19z0"/>
    <w:rPr>
      <w:rFonts w:ascii="Calibri" w:hAnsi="Calibri" w:cs="Calibri"/>
    </w:rPr>
  </w:style>
  <w:style w:type="character" w:customStyle="1" w:styleId="WW8Num19z1">
    <w:name w:val="WW8Num19z1"/>
  </w:style>
  <w:style w:type="character" w:customStyle="1" w:styleId="WW8Num20z0">
    <w:name w:val="WW8Num20z0"/>
    <w:rPr>
      <w:rFonts w:ascii="Calibri" w:eastAsia="Calibri" w:hAnsi="Calibri" w:cs="Times New Roman"/>
    </w:rPr>
  </w:style>
  <w:style w:type="character" w:customStyle="1" w:styleId="WW8Num20z1">
    <w:name w:val="WW8Num20z1"/>
    <w:rPr>
      <w:rFonts w:ascii="Courier New" w:hAnsi="Courier New" w:cs="Courier New"/>
    </w:rPr>
  </w:style>
  <w:style w:type="character" w:customStyle="1" w:styleId="WW8Num20z2">
    <w:name w:val="WW8Num20z2"/>
    <w:rPr>
      <w:rFonts w:ascii="Wingdings" w:hAnsi="Wingdings" w:cs="Wingdings"/>
    </w:rPr>
  </w:style>
  <w:style w:type="character" w:customStyle="1" w:styleId="WW8Num20z3">
    <w:name w:val="WW8Num20z3"/>
    <w:rPr>
      <w:rFonts w:ascii="Symbol" w:hAnsi="Symbol" w:cs="Symbol"/>
    </w:rPr>
  </w:style>
  <w:style w:type="character" w:customStyle="1" w:styleId="WW-DefaultParagraphFont11111111111">
    <w:name w:val="WW-Default Paragraph Font11111111111"/>
  </w:style>
  <w:style w:type="character" w:customStyle="1" w:styleId="WW8Num19z2">
    <w:name w:val="WW8Num19z2"/>
  </w:style>
  <w:style w:type="character" w:customStyle="1" w:styleId="WW8Num19z3">
    <w:name w:val="WW8Num19z3"/>
  </w:style>
  <w:style w:type="character" w:customStyle="1" w:styleId="WW8Num19z4">
    <w:name w:val="WW8Num19z4"/>
  </w:style>
  <w:style w:type="character" w:customStyle="1" w:styleId="WW8Num19z5">
    <w:name w:val="WW8Num19z5"/>
  </w:style>
  <w:style w:type="character" w:customStyle="1" w:styleId="WW8Num19z6">
    <w:name w:val="WW8Num19z6"/>
  </w:style>
  <w:style w:type="character" w:customStyle="1" w:styleId="WW8Num19z7">
    <w:name w:val="WW8Num19z7"/>
  </w:style>
  <w:style w:type="character" w:customStyle="1" w:styleId="WW8Num19z8">
    <w:name w:val="WW8Num19z8"/>
  </w:style>
  <w:style w:type="character" w:customStyle="1" w:styleId="WW8Num20z4">
    <w:name w:val="WW8Num20z4"/>
  </w:style>
  <w:style w:type="character" w:customStyle="1" w:styleId="WW8Num20z5">
    <w:name w:val="WW8Num20z5"/>
  </w:style>
  <w:style w:type="character" w:customStyle="1" w:styleId="WW8Num20z6">
    <w:name w:val="WW8Num20z6"/>
  </w:style>
  <w:style w:type="character" w:customStyle="1" w:styleId="WW8Num20z7">
    <w:name w:val="WW8Num20z7"/>
  </w:style>
  <w:style w:type="character" w:customStyle="1" w:styleId="WW8Num20z8">
    <w:name w:val="WW8Num20z8"/>
  </w:style>
  <w:style w:type="character" w:customStyle="1" w:styleId="WW-DefaultParagraphFont111111111111">
    <w:name w:val="WW-Default Paragraph Font111111111111"/>
  </w:style>
  <w:style w:type="character" w:customStyle="1" w:styleId="WW-DefaultParagraphFont1111111111111">
    <w:name w:val="WW-Default Paragraph Font1111111111111"/>
  </w:style>
  <w:style w:type="character" w:customStyle="1" w:styleId="WW8Num21z0">
    <w:name w:val="WW8Num21z0"/>
    <w:rPr>
      <w:rFonts w:ascii="Calibri" w:eastAsia="Times New Roman" w:hAnsi="Calibri" w:cs="Calibri"/>
    </w:rPr>
  </w:style>
  <w:style w:type="character" w:customStyle="1" w:styleId="WW8Num21z1">
    <w:name w:val="WW8Num21z1"/>
    <w:rPr>
      <w:rFonts w:ascii="Courier New" w:hAnsi="Courier New" w:cs="Courier New"/>
    </w:rPr>
  </w:style>
  <w:style w:type="character" w:customStyle="1" w:styleId="WW8Num21z2">
    <w:name w:val="WW8Num21z2"/>
    <w:rPr>
      <w:rFonts w:ascii="Wingdings" w:hAnsi="Wingdings" w:cs="Wingdings"/>
    </w:rPr>
  </w:style>
  <w:style w:type="character" w:customStyle="1" w:styleId="WW8Num21z3">
    <w:name w:val="WW8Num21z3"/>
    <w:rPr>
      <w:rFonts w:ascii="Symbol" w:hAnsi="Symbol" w:cs="Symbol"/>
    </w:rPr>
  </w:style>
  <w:style w:type="character" w:customStyle="1" w:styleId="WW8Num22z0">
    <w:name w:val="WW8Num22z0"/>
    <w:rPr>
      <w:rFonts w:ascii="Symbol" w:hAnsi="Symbol" w:cs="Symbol"/>
    </w:rPr>
  </w:style>
  <w:style w:type="character" w:customStyle="1" w:styleId="WW8Num22z1">
    <w:name w:val="WW8Num22z1"/>
    <w:rPr>
      <w:rFonts w:ascii="Courier New" w:hAnsi="Courier New" w:cs="Courier New"/>
    </w:rPr>
  </w:style>
  <w:style w:type="character" w:customStyle="1" w:styleId="WW8Num22z2">
    <w:name w:val="WW8Num22z2"/>
    <w:rPr>
      <w:rFonts w:ascii="Wingdings" w:hAnsi="Wingdings" w:cs="Wingdings"/>
    </w:rPr>
  </w:style>
  <w:style w:type="character" w:customStyle="1" w:styleId="WW8Num23z0">
    <w:name w:val="WW8Num23z0"/>
    <w:rPr>
      <w:rFonts w:ascii="Calibri" w:eastAsia="Times New Roman" w:hAnsi="Calibri" w:cs="Calibri"/>
    </w:rPr>
  </w:style>
  <w:style w:type="character" w:customStyle="1" w:styleId="WW8Num23z1">
    <w:name w:val="WW8Num23z1"/>
    <w:rPr>
      <w:rFonts w:ascii="Courier New" w:hAnsi="Courier New" w:cs="Courier New"/>
    </w:rPr>
  </w:style>
  <w:style w:type="character" w:customStyle="1" w:styleId="WW8Num23z2">
    <w:name w:val="WW8Num23z2"/>
    <w:rPr>
      <w:rFonts w:ascii="Wingdings" w:hAnsi="Wingdings" w:cs="Wingdings"/>
    </w:rPr>
  </w:style>
  <w:style w:type="character" w:customStyle="1" w:styleId="WW8Num23z3">
    <w:name w:val="WW8Num23z3"/>
    <w:rPr>
      <w:rFonts w:ascii="Symbol" w:hAnsi="Symbol" w:cs="Symbol"/>
    </w:rPr>
  </w:style>
  <w:style w:type="character" w:customStyle="1" w:styleId="WW8Num24z0">
    <w:name w:val="WW8Num24z0"/>
    <w:rPr>
      <w:rFonts w:ascii="Symbol" w:hAnsi="Symbol" w:cs="Symbol"/>
      <w:strike/>
      <w:color w:val="0070C0"/>
      <w:position w:val="0"/>
      <w:sz w:val="24"/>
      <w:vertAlign w:val="baseline"/>
      <w:lang w:val="el-GR"/>
    </w:rPr>
  </w:style>
  <w:style w:type="character" w:customStyle="1" w:styleId="WW8Num24z1">
    <w:name w:val="WW8Num24z1"/>
    <w:rPr>
      <w:rFonts w:ascii="Courier New" w:hAnsi="Courier New" w:cs="Courier New"/>
    </w:rPr>
  </w:style>
  <w:style w:type="character" w:customStyle="1" w:styleId="WW8Num24z2">
    <w:name w:val="WW8Num24z2"/>
    <w:rPr>
      <w:rFonts w:ascii="Wingdings" w:hAnsi="Wingdings" w:cs="Wingdings"/>
    </w:rPr>
  </w:style>
  <w:style w:type="character" w:customStyle="1" w:styleId="WW8Num25z0">
    <w:name w:val="WW8Num25z0"/>
    <w:rPr>
      <w:rFonts w:ascii="Symbol" w:hAnsi="Symbol" w:cs="Symbol"/>
    </w:rPr>
  </w:style>
  <w:style w:type="character" w:customStyle="1" w:styleId="WW8Num25z1">
    <w:name w:val="WW8Num25z1"/>
    <w:rPr>
      <w:rFonts w:ascii="Courier New" w:hAnsi="Courier New" w:cs="Courier New"/>
    </w:rPr>
  </w:style>
  <w:style w:type="character" w:customStyle="1" w:styleId="WW8Num25z2">
    <w:name w:val="WW8Num25z2"/>
    <w:rPr>
      <w:rFonts w:ascii="Wingdings" w:hAnsi="Wingdings" w:cs="Wingdings"/>
    </w:rPr>
  </w:style>
  <w:style w:type="character" w:customStyle="1" w:styleId="WW8Num26z0">
    <w:name w:val="WW8Num26z0"/>
    <w:rPr>
      <w:rFonts w:ascii="Symbol" w:hAnsi="Symbol" w:cs="Symbol"/>
    </w:rPr>
  </w:style>
  <w:style w:type="character" w:customStyle="1" w:styleId="WW8Num26z1">
    <w:name w:val="WW8Num26z1"/>
    <w:rPr>
      <w:rFonts w:ascii="Courier New" w:hAnsi="Courier New" w:cs="Courier New"/>
    </w:rPr>
  </w:style>
  <w:style w:type="character" w:customStyle="1" w:styleId="WW8Num26z2">
    <w:name w:val="WW8Num26z2"/>
    <w:rPr>
      <w:rFonts w:ascii="Wingdings" w:hAnsi="Wingdings" w:cs="Wingdings"/>
    </w:rPr>
  </w:style>
  <w:style w:type="character" w:customStyle="1" w:styleId="WW8Num27z0">
    <w:name w:val="WW8Num27z0"/>
    <w:rPr>
      <w:rFonts w:ascii="Calibri" w:eastAsia="Times New Roman" w:hAnsi="Calibri" w:cs="Calibri"/>
    </w:rPr>
  </w:style>
  <w:style w:type="character" w:customStyle="1" w:styleId="WW8Num27z1">
    <w:name w:val="WW8Num27z1"/>
    <w:rPr>
      <w:rFonts w:ascii="Courier New" w:hAnsi="Courier New" w:cs="Courier New"/>
    </w:rPr>
  </w:style>
  <w:style w:type="character" w:customStyle="1" w:styleId="WW8Num27z2">
    <w:name w:val="WW8Num27z2"/>
    <w:rPr>
      <w:rFonts w:ascii="Wingdings" w:hAnsi="Wingdings" w:cs="Wingdings"/>
    </w:rPr>
  </w:style>
  <w:style w:type="character" w:customStyle="1" w:styleId="WW8Num27z3">
    <w:name w:val="WW8Num27z3"/>
    <w:rPr>
      <w:rFonts w:ascii="Symbol" w:hAnsi="Symbol" w:cs="Symbol"/>
    </w:rPr>
  </w:style>
  <w:style w:type="character" w:customStyle="1" w:styleId="WW8Num28z0">
    <w:name w:val="WW8Num28z0"/>
    <w:rPr>
      <w:rFonts w:ascii="Symbol" w:hAnsi="Symbol" w:cs="Symbol"/>
    </w:rPr>
  </w:style>
  <w:style w:type="character" w:customStyle="1" w:styleId="WW8Num28z1">
    <w:name w:val="WW8Num28z1"/>
    <w:rPr>
      <w:rFonts w:ascii="Courier New" w:hAnsi="Courier New" w:cs="Courier New"/>
    </w:rPr>
  </w:style>
  <w:style w:type="character" w:customStyle="1" w:styleId="WW8Num28z2">
    <w:name w:val="WW8Num28z2"/>
    <w:rPr>
      <w:rFonts w:ascii="Wingdings" w:hAnsi="Wingdings" w:cs="Wingdings"/>
    </w:rPr>
  </w:style>
  <w:style w:type="character" w:customStyle="1" w:styleId="WW8Num29z0">
    <w:name w:val="WW8Num29z0"/>
    <w:rPr>
      <w:rFonts w:ascii="Calibri" w:eastAsia="Times New Roman" w:hAnsi="Calibri" w:cs="Calibri"/>
    </w:rPr>
  </w:style>
  <w:style w:type="character" w:customStyle="1" w:styleId="WW8Num29z1">
    <w:name w:val="WW8Num29z1"/>
    <w:rPr>
      <w:rFonts w:ascii="Courier New" w:hAnsi="Courier New" w:cs="Courier New"/>
    </w:rPr>
  </w:style>
  <w:style w:type="character" w:customStyle="1" w:styleId="WW8Num29z2">
    <w:name w:val="WW8Num29z2"/>
    <w:rPr>
      <w:rFonts w:ascii="Wingdings" w:hAnsi="Wingdings" w:cs="Wingdings"/>
    </w:rPr>
  </w:style>
  <w:style w:type="character" w:customStyle="1" w:styleId="WW8Num29z3">
    <w:name w:val="WW8Num29z3"/>
    <w:rPr>
      <w:rFonts w:ascii="Symbol" w:hAnsi="Symbol" w:cs="Symbol"/>
    </w:rPr>
  </w:style>
  <w:style w:type="character" w:customStyle="1" w:styleId="WW8Num30z0">
    <w:name w:val="WW8Num30z0"/>
    <w:rPr>
      <w:rFonts w:ascii="Symbol" w:hAnsi="Symbol" w:cs="Symbol"/>
      <w:shd w:val="clear" w:color="auto" w:fill="FFFF00"/>
    </w:rPr>
  </w:style>
  <w:style w:type="character" w:customStyle="1" w:styleId="WW8Num30z1">
    <w:name w:val="WW8Num30z1"/>
    <w:rPr>
      <w:rFonts w:ascii="Courier New" w:hAnsi="Courier New" w:cs="Courier New"/>
    </w:rPr>
  </w:style>
  <w:style w:type="character" w:customStyle="1" w:styleId="WW8Num30z2">
    <w:name w:val="WW8Num30z2"/>
    <w:rPr>
      <w:rFonts w:ascii="Wingdings" w:hAnsi="Wingdings" w:cs="Wingdings"/>
    </w:rPr>
  </w:style>
  <w:style w:type="character" w:customStyle="1" w:styleId="WW8Num31z0">
    <w:name w:val="WW8Num31z0"/>
    <w:rPr>
      <w:rFonts w:cs="Times New Roman"/>
    </w:rPr>
  </w:style>
  <w:style w:type="character" w:customStyle="1" w:styleId="WW8Num32z0">
    <w:name w:val="WW8Num32z0"/>
  </w:style>
  <w:style w:type="character" w:customStyle="1" w:styleId="WW8Num32z1">
    <w:name w:val="WW8Num32z1"/>
  </w:style>
  <w:style w:type="character" w:customStyle="1" w:styleId="WW8Num32z2">
    <w:name w:val="WW8Num32z2"/>
  </w:style>
  <w:style w:type="character" w:customStyle="1" w:styleId="WW8Num32z3">
    <w:name w:val="WW8Num32z3"/>
  </w:style>
  <w:style w:type="character" w:customStyle="1" w:styleId="WW8Num32z4">
    <w:name w:val="WW8Num32z4"/>
  </w:style>
  <w:style w:type="character" w:customStyle="1" w:styleId="WW8Num32z5">
    <w:name w:val="WW8Num32z5"/>
  </w:style>
  <w:style w:type="character" w:customStyle="1" w:styleId="WW8Num32z6">
    <w:name w:val="WW8Num32z6"/>
  </w:style>
  <w:style w:type="character" w:customStyle="1" w:styleId="WW8Num32z7">
    <w:name w:val="WW8Num32z7"/>
  </w:style>
  <w:style w:type="character" w:customStyle="1" w:styleId="WW8Num32z8">
    <w:name w:val="WW8Num32z8"/>
  </w:style>
  <w:style w:type="character" w:customStyle="1" w:styleId="WW8Num33z0">
    <w:name w:val="WW8Num33z0"/>
    <w:rPr>
      <w:rFonts w:ascii="Symbol" w:eastAsia="Calibri" w:hAnsi="Symbol" w:cs="Symbol"/>
    </w:rPr>
  </w:style>
  <w:style w:type="character" w:customStyle="1" w:styleId="WW8Num33z1">
    <w:name w:val="WW8Num33z1"/>
    <w:rPr>
      <w:rFonts w:ascii="Courier New" w:hAnsi="Courier New" w:cs="Courier New"/>
    </w:rPr>
  </w:style>
  <w:style w:type="character" w:customStyle="1" w:styleId="WW8Num33z2">
    <w:name w:val="WW8Num33z2"/>
    <w:rPr>
      <w:rFonts w:ascii="Wingdings" w:hAnsi="Wingdings" w:cs="Wingdings"/>
    </w:rPr>
  </w:style>
  <w:style w:type="character" w:customStyle="1" w:styleId="WW8Num34z0">
    <w:name w:val="WW8Num34z0"/>
    <w:rPr>
      <w:rFonts w:ascii="Symbol" w:hAnsi="Symbol" w:cs="Symbol"/>
    </w:rPr>
  </w:style>
  <w:style w:type="character" w:customStyle="1" w:styleId="WW8Num34z1">
    <w:name w:val="WW8Num34z1"/>
    <w:rPr>
      <w:rFonts w:ascii="Courier New" w:hAnsi="Courier New" w:cs="Courier New"/>
    </w:rPr>
  </w:style>
  <w:style w:type="character" w:customStyle="1" w:styleId="WW8Num34z2">
    <w:name w:val="WW8Num34z2"/>
    <w:rPr>
      <w:rFonts w:ascii="Wingdings" w:hAnsi="Wingdings" w:cs="Wingdings"/>
    </w:rPr>
  </w:style>
  <w:style w:type="character" w:customStyle="1" w:styleId="WW8Num35z0">
    <w:name w:val="WW8Num35z0"/>
    <w:rPr>
      <w:rFonts w:ascii="Calibri" w:eastAsia="Times New Roman" w:hAnsi="Calibri" w:cs="Calibri"/>
    </w:rPr>
  </w:style>
  <w:style w:type="character" w:customStyle="1" w:styleId="WW8Num35z1">
    <w:name w:val="WW8Num35z1"/>
    <w:rPr>
      <w:rFonts w:ascii="Courier New" w:hAnsi="Courier New" w:cs="Courier New"/>
    </w:rPr>
  </w:style>
  <w:style w:type="character" w:customStyle="1" w:styleId="WW8Num35z2">
    <w:name w:val="WW8Num35z2"/>
    <w:rPr>
      <w:rFonts w:ascii="Wingdings" w:hAnsi="Wingdings" w:cs="Wingdings"/>
    </w:rPr>
  </w:style>
  <w:style w:type="character" w:customStyle="1" w:styleId="WW8Num35z3">
    <w:name w:val="WW8Num35z3"/>
    <w:rPr>
      <w:rFonts w:ascii="Symbol" w:hAnsi="Symbol" w:cs="Symbol"/>
    </w:rPr>
  </w:style>
  <w:style w:type="character" w:customStyle="1" w:styleId="WW8Num36z0">
    <w:name w:val="WW8Num36z0"/>
    <w:rPr>
      <w:lang w:val="el-GR"/>
    </w:rPr>
  </w:style>
  <w:style w:type="character" w:customStyle="1" w:styleId="WW8Num36z1">
    <w:name w:val="WW8Num36z1"/>
  </w:style>
  <w:style w:type="character" w:customStyle="1" w:styleId="WW8Num36z2">
    <w:name w:val="WW8Num36z2"/>
  </w:style>
  <w:style w:type="character" w:customStyle="1" w:styleId="WW8Num36z3">
    <w:name w:val="WW8Num36z3"/>
  </w:style>
  <w:style w:type="character" w:customStyle="1" w:styleId="WW8Num36z4">
    <w:name w:val="WW8Num36z4"/>
  </w:style>
  <w:style w:type="character" w:customStyle="1" w:styleId="WW8Num36z5">
    <w:name w:val="WW8Num36z5"/>
  </w:style>
  <w:style w:type="character" w:customStyle="1" w:styleId="WW8Num36z6">
    <w:name w:val="WW8Num36z6"/>
  </w:style>
  <w:style w:type="character" w:customStyle="1" w:styleId="WW8Num36z7">
    <w:name w:val="WW8Num36z7"/>
  </w:style>
  <w:style w:type="character" w:customStyle="1" w:styleId="WW8Num36z8">
    <w:name w:val="WW8Num36z8"/>
  </w:style>
  <w:style w:type="character" w:customStyle="1" w:styleId="WW8Num37z0">
    <w:name w:val="WW8Num37z0"/>
    <w:rPr>
      <w:rFonts w:ascii="Calibri" w:eastAsia="Times New Roman" w:hAnsi="Calibri" w:cs="Calibri"/>
    </w:rPr>
  </w:style>
  <w:style w:type="character" w:customStyle="1" w:styleId="WW8Num37z1">
    <w:name w:val="WW8Num37z1"/>
    <w:rPr>
      <w:rFonts w:ascii="Courier New" w:hAnsi="Courier New" w:cs="Courier New"/>
    </w:rPr>
  </w:style>
  <w:style w:type="character" w:customStyle="1" w:styleId="WW8Num37z2">
    <w:name w:val="WW8Num37z2"/>
    <w:rPr>
      <w:rFonts w:ascii="Wingdings" w:hAnsi="Wingdings" w:cs="Wingdings"/>
    </w:rPr>
  </w:style>
  <w:style w:type="character" w:customStyle="1" w:styleId="WW8Num37z3">
    <w:name w:val="WW8Num37z3"/>
    <w:rPr>
      <w:rFonts w:ascii="Symbol" w:hAnsi="Symbol" w:cs="Symbol"/>
    </w:rPr>
  </w:style>
  <w:style w:type="character" w:customStyle="1" w:styleId="WW8Num38z0">
    <w:name w:val="WW8Num38z0"/>
  </w:style>
  <w:style w:type="character" w:customStyle="1" w:styleId="WW8Num38z1">
    <w:name w:val="WW8Num38z1"/>
  </w:style>
  <w:style w:type="character" w:customStyle="1" w:styleId="WW8Num38z2">
    <w:name w:val="WW8Num38z2"/>
  </w:style>
  <w:style w:type="character" w:customStyle="1" w:styleId="WW8Num38z3">
    <w:name w:val="WW8Num38z3"/>
  </w:style>
  <w:style w:type="character" w:customStyle="1" w:styleId="WW8Num38z4">
    <w:name w:val="WW8Num38z4"/>
  </w:style>
  <w:style w:type="character" w:customStyle="1" w:styleId="WW8Num38z5">
    <w:name w:val="WW8Num38z5"/>
  </w:style>
  <w:style w:type="character" w:customStyle="1" w:styleId="WW8Num38z6">
    <w:name w:val="WW8Num38z6"/>
  </w:style>
  <w:style w:type="character" w:customStyle="1" w:styleId="WW8Num38z7">
    <w:name w:val="WW8Num38z7"/>
  </w:style>
  <w:style w:type="character" w:customStyle="1" w:styleId="WW8Num38z8">
    <w:name w:val="WW8Num38z8"/>
  </w:style>
  <w:style w:type="character" w:customStyle="1" w:styleId="WW-DefaultParagraphFont11111111111111">
    <w:name w:val="WW-Default Paragraph Font11111111111111"/>
  </w:style>
  <w:style w:type="character" w:customStyle="1" w:styleId="WW8Num4z1">
    <w:name w:val="WW8Num4z1"/>
    <w:rPr>
      <w:rFonts w:cs="Times New Roman"/>
    </w:rPr>
  </w:style>
  <w:style w:type="character" w:customStyle="1" w:styleId="WW8Num5z1">
    <w:name w:val="WW8Num5z1"/>
    <w:rPr>
      <w:rFonts w:cs="Times New Roman"/>
    </w:rPr>
  </w:style>
  <w:style w:type="character" w:customStyle="1" w:styleId="WW8Num6z1">
    <w:name w:val="WW8Num6z1"/>
    <w:rPr>
      <w:rFonts w:ascii="Times New Roman" w:eastAsia="Times New Roman" w:hAnsi="Times New Roman" w:cs="Times New Roman"/>
      <w:b w:val="0"/>
      <w:i w:val="0"/>
      <w:strike w:val="0"/>
      <w:dstrike w:val="0"/>
      <w:color w:val="000000"/>
      <w:position w:val="0"/>
      <w:sz w:val="21"/>
      <w:szCs w:val="21"/>
      <w:u w:val="none" w:color="000000"/>
      <w:vertAlign w:val="baseline"/>
    </w:rPr>
  </w:style>
  <w:style w:type="character" w:customStyle="1" w:styleId="WW8Num29z4">
    <w:name w:val="WW8Num29z4"/>
  </w:style>
  <w:style w:type="character" w:customStyle="1" w:styleId="WW8Num29z5">
    <w:name w:val="WW8Num29z5"/>
  </w:style>
  <w:style w:type="character" w:customStyle="1" w:styleId="WW8Num29z6">
    <w:name w:val="WW8Num29z6"/>
  </w:style>
  <w:style w:type="character" w:customStyle="1" w:styleId="WW8Num29z7">
    <w:name w:val="WW8Num29z7"/>
  </w:style>
  <w:style w:type="character" w:customStyle="1" w:styleId="WW8Num29z8">
    <w:name w:val="WW8Num29z8"/>
  </w:style>
  <w:style w:type="character" w:customStyle="1" w:styleId="WW8Num30z3">
    <w:name w:val="WW8Num30z3"/>
    <w:rPr>
      <w:rFonts w:ascii="Symbol" w:hAnsi="Symbol" w:cs="Symbol"/>
    </w:rPr>
  </w:style>
  <w:style w:type="character" w:customStyle="1" w:styleId="WW8Num31z1">
    <w:name w:val="WW8Num31z1"/>
  </w:style>
  <w:style w:type="character" w:customStyle="1" w:styleId="WW8Num31z2">
    <w:name w:val="WW8Num31z2"/>
  </w:style>
  <w:style w:type="character" w:customStyle="1" w:styleId="WW8Num31z3">
    <w:name w:val="WW8Num31z3"/>
  </w:style>
  <w:style w:type="character" w:customStyle="1" w:styleId="WW8Num31z4">
    <w:name w:val="WW8Num31z4"/>
  </w:style>
  <w:style w:type="character" w:customStyle="1" w:styleId="WW8Num31z5">
    <w:name w:val="WW8Num31z5"/>
  </w:style>
  <w:style w:type="character" w:customStyle="1" w:styleId="WW8Num31z6">
    <w:name w:val="WW8Num31z6"/>
  </w:style>
  <w:style w:type="character" w:customStyle="1" w:styleId="WW8Num31z7">
    <w:name w:val="WW8Num31z7"/>
  </w:style>
  <w:style w:type="character" w:customStyle="1" w:styleId="WW8Num31z8">
    <w:name w:val="WW8Num31z8"/>
  </w:style>
  <w:style w:type="character" w:customStyle="1" w:styleId="WW8Num39z0">
    <w:name w:val="WW8Num39z0"/>
    <w:rPr>
      <w:rFonts w:ascii="Calibri" w:eastAsia="Times New Roman" w:hAnsi="Calibri" w:cs="Calibri"/>
    </w:rPr>
  </w:style>
  <w:style w:type="character" w:customStyle="1" w:styleId="WW8Num39z1">
    <w:name w:val="WW8Num39z1"/>
    <w:rPr>
      <w:rFonts w:ascii="Courier New" w:hAnsi="Courier New" w:cs="Courier New"/>
    </w:rPr>
  </w:style>
  <w:style w:type="character" w:customStyle="1" w:styleId="WW8Num39z2">
    <w:name w:val="WW8Num39z2"/>
    <w:rPr>
      <w:rFonts w:ascii="Wingdings" w:hAnsi="Wingdings" w:cs="Wingdings"/>
    </w:rPr>
  </w:style>
  <w:style w:type="character" w:customStyle="1" w:styleId="WW8Num39z3">
    <w:name w:val="WW8Num39z3"/>
    <w:rPr>
      <w:rFonts w:ascii="Symbol" w:hAnsi="Symbol" w:cs="Symbol"/>
    </w:rPr>
  </w:style>
  <w:style w:type="character" w:customStyle="1" w:styleId="WW8Num40z0">
    <w:name w:val="WW8Num40z0"/>
    <w:rPr>
      <w:rFonts w:ascii="Symbol" w:hAnsi="Symbol" w:cs="Symbol"/>
    </w:rPr>
  </w:style>
  <w:style w:type="character" w:customStyle="1" w:styleId="WW8Num40z1">
    <w:name w:val="WW8Num40z1"/>
    <w:rPr>
      <w:rFonts w:ascii="Courier New" w:hAnsi="Courier New" w:cs="Courier New"/>
    </w:rPr>
  </w:style>
  <w:style w:type="character" w:customStyle="1" w:styleId="WW8Num40z2">
    <w:name w:val="WW8Num40z2"/>
    <w:rPr>
      <w:rFonts w:ascii="Wingdings" w:hAnsi="Wingdings" w:cs="Wingdings"/>
    </w:rPr>
  </w:style>
  <w:style w:type="character" w:customStyle="1" w:styleId="WW8Num41z0">
    <w:name w:val="WW8Num41z0"/>
    <w:rPr>
      <w:rFonts w:ascii="Arial" w:hAnsi="Arial" w:cs="Times New Roman"/>
      <w:b/>
      <w:i w:val="0"/>
      <w:sz w:val="20"/>
      <w:szCs w:val="20"/>
    </w:rPr>
  </w:style>
  <w:style w:type="character" w:customStyle="1" w:styleId="WW8Num41z1">
    <w:name w:val="WW8Num41z1"/>
    <w:rPr>
      <w:rFonts w:cs="Times New Roman"/>
    </w:rPr>
  </w:style>
  <w:style w:type="character" w:customStyle="1" w:styleId="WW8Num41z2">
    <w:name w:val="WW8Num41z2"/>
    <w:rPr>
      <w:rFonts w:ascii="Arial" w:hAnsi="Arial" w:cs="Times New Roman"/>
      <w:b w:val="0"/>
      <w:i w:val="0"/>
    </w:rPr>
  </w:style>
  <w:style w:type="character" w:customStyle="1" w:styleId="WW8Num41z3">
    <w:name w:val="WW8Num41z3"/>
    <w:rPr>
      <w:rFonts w:ascii="Arial" w:hAnsi="Arial" w:cs="Times New Roman"/>
      <w:b w:val="0"/>
      <w:i w:val="0"/>
      <w:sz w:val="20"/>
      <w:szCs w:val="20"/>
    </w:rPr>
  </w:style>
  <w:style w:type="character" w:customStyle="1" w:styleId="DefaultParagraphFont1">
    <w:name w:val="Default Paragraph Font1"/>
  </w:style>
  <w:style w:type="character" w:customStyle="1" w:styleId="Heading1Char">
    <w:name w:val="Heading 1 Char"/>
    <w:uiPriority w:val="9"/>
    <w:rPr>
      <w:rFonts w:ascii="Arial" w:hAnsi="Arial" w:cs="Arial"/>
      <w:b/>
      <w:bCs/>
      <w:color w:val="333399"/>
      <w:sz w:val="28"/>
      <w:szCs w:val="32"/>
      <w:lang w:val="en-US"/>
    </w:rPr>
  </w:style>
  <w:style w:type="character" w:customStyle="1" w:styleId="Heading2Char">
    <w:name w:val="Heading 2 Char"/>
    <w:uiPriority w:val="9"/>
    <w:rPr>
      <w:rFonts w:ascii="Arial" w:hAnsi="Arial" w:cs="Arial"/>
      <w:b/>
      <w:color w:val="002060"/>
      <w:sz w:val="24"/>
      <w:szCs w:val="22"/>
      <w:lang w:val="en-GB"/>
    </w:rPr>
  </w:style>
  <w:style w:type="character" w:customStyle="1" w:styleId="Heading5Char">
    <w:name w:val="Heading 5 Char"/>
    <w:rPr>
      <w:rFonts w:ascii="Calibri" w:eastAsia="Times New Roman" w:hAnsi="Calibri" w:cs="Times New Roman"/>
      <w:b/>
      <w:bCs/>
      <w:i/>
      <w:iCs/>
      <w:sz w:val="26"/>
      <w:szCs w:val="26"/>
      <w:lang w:val="en-GB"/>
    </w:rPr>
  </w:style>
  <w:style w:type="character" w:customStyle="1" w:styleId="DateChar">
    <w:name w:val="Date Char"/>
    <w:rPr>
      <w:sz w:val="24"/>
      <w:szCs w:val="24"/>
      <w:lang w:val="en-GB"/>
    </w:rPr>
  </w:style>
  <w:style w:type="character" w:customStyle="1" w:styleId="FooterChar">
    <w:name w:val="Footer Char"/>
    <w:rPr>
      <w:rFonts w:eastAsia="MS Mincho" w:cs="Times New Roman"/>
      <w:sz w:val="24"/>
      <w:szCs w:val="24"/>
      <w:lang w:val="en-US" w:eastAsia="ja-JP"/>
    </w:rPr>
  </w:style>
  <w:style w:type="character" w:customStyle="1" w:styleId="CommentReference1">
    <w:name w:val="Comment Reference1"/>
    <w:rPr>
      <w:sz w:val="16"/>
    </w:rPr>
  </w:style>
  <w:style w:type="character" w:styleId="-">
    <w:name w:val="Hyperlink"/>
    <w:aliases w:val="Δεσμός"/>
    <w:uiPriority w:val="99"/>
    <w:rPr>
      <w:color w:val="0000FF"/>
      <w:u w:val="single"/>
    </w:rPr>
  </w:style>
  <w:style w:type="character" w:customStyle="1" w:styleId="HeaderChar">
    <w:name w:val="Header Char"/>
    <w:aliases w:val="hd Char,Header Char1"/>
    <w:uiPriority w:val="99"/>
    <w:qFormat/>
    <w:rPr>
      <w:rFonts w:cs="Times New Roman"/>
      <w:sz w:val="24"/>
      <w:szCs w:val="24"/>
      <w:lang w:val="en-GB"/>
    </w:rPr>
  </w:style>
  <w:style w:type="character" w:styleId="a4">
    <w:name w:val="page number"/>
    <w:rPr>
      <w:rFonts w:cs="Times New Roman"/>
    </w:rPr>
  </w:style>
  <w:style w:type="character" w:customStyle="1" w:styleId="BalloonTextChar">
    <w:name w:val="Balloon Text Char"/>
    <w:uiPriority w:val="99"/>
    <w:rPr>
      <w:rFonts w:ascii="Tahoma" w:hAnsi="Tahoma" w:cs="Tahoma"/>
      <w:sz w:val="16"/>
      <w:szCs w:val="16"/>
      <w:lang w:val="en-GB"/>
    </w:rPr>
  </w:style>
  <w:style w:type="character" w:customStyle="1" w:styleId="CommentTextChar">
    <w:name w:val="Comment Text Char"/>
    <w:uiPriority w:val="99"/>
    <w:qFormat/>
    <w:rPr>
      <w:rFonts w:cs="Times New Roman"/>
      <w:lang w:val="en-GB"/>
    </w:rPr>
  </w:style>
  <w:style w:type="character" w:customStyle="1" w:styleId="CommentSubjectChar">
    <w:name w:val="Comment Subject Char"/>
    <w:uiPriority w:val="99"/>
    <w:rPr>
      <w:rFonts w:cs="Times New Roman"/>
      <w:b/>
      <w:bCs/>
      <w:lang w:val="en-GB"/>
    </w:rPr>
  </w:style>
  <w:style w:type="character" w:customStyle="1" w:styleId="BodyTextChar">
    <w:name w:val="Body Text Char"/>
    <w:rPr>
      <w:rFonts w:cs="Times New Roman"/>
      <w:sz w:val="24"/>
      <w:szCs w:val="24"/>
      <w:lang w:val="en-GB"/>
    </w:rPr>
  </w:style>
  <w:style w:type="character" w:customStyle="1" w:styleId="13">
    <w:name w:val="Κείμενο κράτησης θέσης1"/>
    <w:rPr>
      <w:rFonts w:cs="Times New Roman"/>
      <w:color w:val="808080"/>
    </w:rPr>
  </w:style>
  <w:style w:type="character" w:customStyle="1" w:styleId="a5">
    <w:name w:val="Χαρακτήρες υποσημείωσης"/>
    <w:rPr>
      <w:rFonts w:cs="Times New Roman"/>
      <w:vertAlign w:val="superscript"/>
    </w:rPr>
  </w:style>
  <w:style w:type="character" w:customStyle="1" w:styleId="FootnoteTextChar">
    <w:name w:val="Footnote Text Char"/>
    <w:qFormat/>
    <w:rPr>
      <w:rFonts w:ascii="Calibri" w:hAnsi="Calibri" w:cs="Times New Roman"/>
      <w:lang w:val="x-none"/>
    </w:rPr>
  </w:style>
  <w:style w:type="character" w:customStyle="1" w:styleId="Heading3Char">
    <w:name w:val="Heading 3 Char"/>
    <w:uiPriority w:val="9"/>
    <w:rPr>
      <w:rFonts w:ascii="Arial" w:hAnsi="Arial" w:cs="Arial"/>
      <w:b/>
      <w:bCs/>
      <w:sz w:val="22"/>
      <w:szCs w:val="26"/>
      <w:lang w:val="en-GB"/>
    </w:rPr>
  </w:style>
  <w:style w:type="character" w:customStyle="1" w:styleId="Heading4Char">
    <w:name w:val="Heading 4 Char"/>
    <w:uiPriority w:val="9"/>
    <w:rsid w:val="00221291"/>
    <w:rPr>
      <w:rFonts w:ascii="Arial" w:eastAsia="Times New Roman" w:hAnsi="Arial" w:cs="Times New Roman"/>
      <w:b/>
      <w:bCs/>
      <w:sz w:val="20"/>
      <w:szCs w:val="28"/>
      <w:lang w:val="en-GB"/>
    </w:rPr>
  </w:style>
  <w:style w:type="character" w:customStyle="1" w:styleId="DocTitleChar">
    <w:name w:val="Doc Title Char"/>
    <w:basedOn w:val="Heading1Char"/>
    <w:rPr>
      <w:rFonts w:ascii="Arial" w:hAnsi="Arial" w:cs="Arial"/>
      <w:b/>
      <w:bCs/>
      <w:color w:val="333399"/>
      <w:sz w:val="28"/>
      <w:szCs w:val="32"/>
      <w:lang w:val="en-US"/>
    </w:rPr>
  </w:style>
  <w:style w:type="character" w:customStyle="1" w:styleId="Style1Char">
    <w:name w:val="Style1 Char"/>
    <w:rPr>
      <w:rFonts w:ascii="Calibri" w:hAnsi="Calibri" w:cs="Calibri"/>
      <w:b/>
      <w:bCs/>
      <w:color w:val="333399"/>
      <w:sz w:val="40"/>
      <w:szCs w:val="40"/>
      <w:lang w:val="en-US"/>
    </w:rPr>
  </w:style>
  <w:style w:type="character" w:customStyle="1" w:styleId="ContentsChar">
    <w:name w:val="Contents Char"/>
    <w:rPr>
      <w:rFonts w:ascii="Calibri" w:hAnsi="Calibri" w:cs="Calibri"/>
      <w:b/>
      <w:bCs/>
      <w:color w:val="333399"/>
      <w:sz w:val="28"/>
      <w:szCs w:val="32"/>
      <w:lang w:val="en-US"/>
    </w:rPr>
  </w:style>
  <w:style w:type="character" w:customStyle="1" w:styleId="EndnoteTextChar">
    <w:name w:val="Endnote Text Char"/>
    <w:rPr>
      <w:rFonts w:ascii="Calibri" w:hAnsi="Calibri" w:cs="Calibri"/>
      <w:lang w:val="en-GB"/>
    </w:rPr>
  </w:style>
  <w:style w:type="character" w:customStyle="1" w:styleId="a6">
    <w:name w:val="Χαρακτήρες σημείωσης τέλους"/>
    <w:rPr>
      <w:vertAlign w:val="superscript"/>
    </w:rPr>
  </w:style>
  <w:style w:type="character" w:customStyle="1" w:styleId="FootnoteReference2">
    <w:name w:val="Footnote Reference2"/>
    <w:rPr>
      <w:vertAlign w:val="superscript"/>
    </w:rPr>
  </w:style>
  <w:style w:type="character" w:customStyle="1" w:styleId="EndnoteReference1">
    <w:name w:val="Endnote Reference1"/>
    <w:rPr>
      <w:vertAlign w:val="superscript"/>
    </w:rPr>
  </w:style>
  <w:style w:type="character" w:customStyle="1" w:styleId="a7">
    <w:name w:val="Κουκκίδες"/>
    <w:rPr>
      <w:rFonts w:ascii="OpenSymbol" w:eastAsia="OpenSymbol" w:hAnsi="OpenSymbol" w:cs="OpenSymbol"/>
    </w:rPr>
  </w:style>
  <w:style w:type="character" w:styleId="a8">
    <w:name w:val="Strong"/>
    <w:uiPriority w:val="22"/>
    <w:qFormat/>
    <w:rPr>
      <w:b/>
      <w:bCs/>
    </w:rPr>
  </w:style>
  <w:style w:type="character" w:customStyle="1" w:styleId="110">
    <w:name w:val="Προεπιλεγμένη γραμματοσειρά11"/>
  </w:style>
  <w:style w:type="character" w:customStyle="1" w:styleId="a9">
    <w:name w:val="Σύμβολο υποσημείωσης"/>
    <w:rPr>
      <w:vertAlign w:val="superscript"/>
    </w:rPr>
  </w:style>
  <w:style w:type="character" w:styleId="aa">
    <w:name w:val="Emphasis"/>
    <w:qFormat/>
    <w:rPr>
      <w:i/>
      <w:iCs/>
    </w:rPr>
  </w:style>
  <w:style w:type="character" w:customStyle="1" w:styleId="ab">
    <w:name w:val="Χαρακτήρες αρίθμησης"/>
  </w:style>
  <w:style w:type="character" w:customStyle="1" w:styleId="normalwithoutspacingChar">
    <w:name w:val="normal_without_spacing Char"/>
    <w:rPr>
      <w:rFonts w:ascii="Calibri" w:hAnsi="Calibri" w:cs="Calibri"/>
      <w:sz w:val="22"/>
      <w:szCs w:val="24"/>
    </w:rPr>
  </w:style>
  <w:style w:type="character" w:customStyle="1" w:styleId="FootnoteTextChar1">
    <w:name w:val="Footnote Text Char1"/>
    <w:rPr>
      <w:rFonts w:ascii="Calibri" w:hAnsi="Calibri" w:cs="Calibri"/>
      <w:lang w:val="en-IE" w:eastAsia="zh-CN"/>
    </w:rPr>
  </w:style>
  <w:style w:type="character" w:customStyle="1" w:styleId="foothangingChar">
    <w:name w:val="foot_hanging Char"/>
    <w:rPr>
      <w:rFonts w:ascii="Calibri" w:hAnsi="Calibri" w:cs="Calibri"/>
      <w:sz w:val="18"/>
      <w:szCs w:val="18"/>
      <w:lang w:val="en-IE" w:eastAsia="zh-CN"/>
    </w:rPr>
  </w:style>
  <w:style w:type="character" w:customStyle="1" w:styleId="HTMLPreformattedChar">
    <w:name w:val="HTML Preformatted Char"/>
    <w:rPr>
      <w:rFonts w:ascii="Courier New" w:hAnsi="Courier New" w:cs="Courier New"/>
    </w:rPr>
  </w:style>
  <w:style w:type="character" w:customStyle="1" w:styleId="apple-converted-space">
    <w:name w:val="apple-converted-space"/>
    <w:basedOn w:val="WW-DefaultParagraphFont11111111111111"/>
  </w:style>
  <w:style w:type="character" w:customStyle="1" w:styleId="BodyTextIndent3Char">
    <w:name w:val="Body Text Indent 3 Char"/>
    <w:rPr>
      <w:rFonts w:ascii="Calibri" w:hAnsi="Calibri" w:cs="Calibri"/>
      <w:sz w:val="16"/>
      <w:szCs w:val="16"/>
      <w:lang w:val="en-GB"/>
    </w:rPr>
  </w:style>
  <w:style w:type="character" w:customStyle="1" w:styleId="WW-FootnoteReference">
    <w:name w:val="WW-Footnote Reference"/>
    <w:rPr>
      <w:vertAlign w:val="superscript"/>
    </w:rPr>
  </w:style>
  <w:style w:type="character" w:customStyle="1" w:styleId="WW-EndnoteReference">
    <w:name w:val="WW-Endnote Reference"/>
    <w:rPr>
      <w:vertAlign w:val="superscript"/>
    </w:rPr>
  </w:style>
  <w:style w:type="character" w:customStyle="1" w:styleId="FootnoteReference1">
    <w:name w:val="Footnote Reference1"/>
    <w:rPr>
      <w:vertAlign w:val="superscript"/>
    </w:rPr>
  </w:style>
  <w:style w:type="character" w:customStyle="1" w:styleId="FootnoteTextChar2">
    <w:name w:val="Footnote Text Char2"/>
    <w:rPr>
      <w:rFonts w:ascii="Calibri" w:hAnsi="Calibri" w:cs="Calibri"/>
      <w:sz w:val="18"/>
      <w:lang w:val="en-IE" w:eastAsia="zh-CN"/>
    </w:rPr>
  </w:style>
  <w:style w:type="character" w:customStyle="1" w:styleId="foothangingChar1">
    <w:name w:val="foot_hanging Char1"/>
    <w:rPr>
      <w:rFonts w:ascii="Calibri" w:hAnsi="Calibri" w:cs="Calibri"/>
      <w:sz w:val="18"/>
      <w:szCs w:val="18"/>
      <w:lang w:val="en-IE" w:eastAsia="zh-CN"/>
    </w:rPr>
  </w:style>
  <w:style w:type="character" w:customStyle="1" w:styleId="footersChar">
    <w:name w:val="footers Char"/>
    <w:basedOn w:val="foothangingChar1"/>
    <w:rPr>
      <w:rFonts w:ascii="Calibri" w:hAnsi="Calibri" w:cs="Calibri"/>
      <w:sz w:val="18"/>
      <w:szCs w:val="18"/>
      <w:lang w:val="en-IE" w:eastAsia="zh-CN"/>
    </w:rPr>
  </w:style>
  <w:style w:type="character" w:customStyle="1" w:styleId="CommentTextChar1">
    <w:name w:val="Comment Text Char1"/>
    <w:uiPriority w:val="99"/>
    <w:rPr>
      <w:rFonts w:ascii="Calibri" w:hAnsi="Calibri" w:cs="Calibri"/>
      <w:lang w:val="en-GB" w:eastAsia="zh-CN"/>
    </w:rPr>
  </w:style>
  <w:style w:type="character" w:customStyle="1" w:styleId="HTMLPreformattedChar1">
    <w:name w:val="HTML Preformatted Char1"/>
    <w:rPr>
      <w:rFonts w:ascii="Courier New" w:hAnsi="Courier New" w:cs="Courier New"/>
      <w:lang w:eastAsia="zh-CN"/>
    </w:rPr>
  </w:style>
  <w:style w:type="character" w:customStyle="1" w:styleId="BodyText3Char">
    <w:name w:val="Body Text 3 Char"/>
    <w:rPr>
      <w:rFonts w:ascii="Calibri" w:hAnsi="Calibri" w:cs="Calibri"/>
      <w:sz w:val="16"/>
      <w:szCs w:val="16"/>
      <w:lang w:val="en-GB" w:eastAsia="zh-CN"/>
    </w:rPr>
  </w:style>
  <w:style w:type="character" w:customStyle="1" w:styleId="WW-FootnoteReference1">
    <w:name w:val="WW-Footnote Reference1"/>
    <w:rPr>
      <w:vertAlign w:val="superscript"/>
    </w:rPr>
  </w:style>
  <w:style w:type="character" w:customStyle="1" w:styleId="WW-EndnoteReference1">
    <w:name w:val="WW-Endnote Reference1"/>
    <w:rPr>
      <w:vertAlign w:val="superscript"/>
    </w:rPr>
  </w:style>
  <w:style w:type="character" w:customStyle="1" w:styleId="WW-FootnoteReference2">
    <w:name w:val="WW-Footnote Reference2"/>
    <w:rPr>
      <w:vertAlign w:val="superscript"/>
    </w:rPr>
  </w:style>
  <w:style w:type="character" w:customStyle="1" w:styleId="WW-EndnoteReference2">
    <w:name w:val="WW-Endnote Reference2"/>
    <w:rPr>
      <w:vertAlign w:val="superscript"/>
    </w:rPr>
  </w:style>
  <w:style w:type="character" w:customStyle="1" w:styleId="FootnoteTextChar3">
    <w:name w:val="Footnote Text Char3"/>
    <w:rPr>
      <w:rFonts w:ascii="Calibri" w:hAnsi="Calibri" w:cs="Calibri"/>
      <w:sz w:val="18"/>
      <w:lang w:val="en-IE" w:eastAsia="zh-CN"/>
    </w:rPr>
  </w:style>
  <w:style w:type="character" w:customStyle="1" w:styleId="foothangingChar2">
    <w:name w:val="foot_hanging Char2"/>
    <w:rPr>
      <w:rFonts w:ascii="Calibri" w:hAnsi="Calibri" w:cs="Calibri"/>
      <w:sz w:val="18"/>
      <w:szCs w:val="18"/>
      <w:lang w:val="en-IE" w:eastAsia="zh-CN"/>
    </w:rPr>
  </w:style>
  <w:style w:type="character" w:customStyle="1" w:styleId="footersChar1">
    <w:name w:val="footers Char1"/>
    <w:basedOn w:val="foothangingChar2"/>
    <w:rPr>
      <w:rFonts w:ascii="Calibri" w:hAnsi="Calibri" w:cs="Calibri"/>
      <w:sz w:val="18"/>
      <w:szCs w:val="18"/>
      <w:lang w:val="en-IE" w:eastAsia="zh-CN"/>
    </w:rPr>
  </w:style>
  <w:style w:type="character" w:customStyle="1" w:styleId="foootChar">
    <w:name w:val="fooot Char"/>
    <w:basedOn w:val="footersChar1"/>
    <w:rPr>
      <w:rFonts w:ascii="Calibri" w:hAnsi="Calibri" w:cs="Calibri"/>
      <w:sz w:val="18"/>
      <w:szCs w:val="18"/>
      <w:lang w:val="en-IE" w:eastAsia="zh-CN"/>
    </w:rPr>
  </w:style>
  <w:style w:type="character" w:customStyle="1" w:styleId="14">
    <w:name w:val="Παραπομπή υποσημείωσης1"/>
    <w:rPr>
      <w:vertAlign w:val="superscript"/>
    </w:rPr>
  </w:style>
  <w:style w:type="character" w:customStyle="1" w:styleId="15">
    <w:name w:val="Παραπομπή σημείωσης τέλους1"/>
    <w:rPr>
      <w:vertAlign w:val="superscript"/>
    </w:rPr>
  </w:style>
  <w:style w:type="character" w:customStyle="1" w:styleId="Char">
    <w:name w:val="Κείμενο πλαισίου Char"/>
    <w:rPr>
      <w:rFonts w:ascii="Tahoma" w:hAnsi="Tahoma" w:cs="Tahoma"/>
      <w:sz w:val="16"/>
      <w:szCs w:val="16"/>
      <w:lang w:val="en-GB"/>
    </w:rPr>
  </w:style>
  <w:style w:type="character" w:customStyle="1" w:styleId="16">
    <w:name w:val="Παραπομπή σχολίου1"/>
    <w:rPr>
      <w:sz w:val="16"/>
      <w:szCs w:val="16"/>
    </w:rPr>
  </w:style>
  <w:style w:type="character" w:customStyle="1" w:styleId="Char0">
    <w:name w:val="Κείμενο σχολίου Char"/>
    <w:rPr>
      <w:rFonts w:ascii="Calibri" w:hAnsi="Calibri" w:cs="Calibri"/>
      <w:lang w:val="en-GB"/>
    </w:rPr>
  </w:style>
  <w:style w:type="character" w:customStyle="1" w:styleId="Char1">
    <w:name w:val="Θέμα σχολίου Char"/>
    <w:rPr>
      <w:rFonts w:ascii="Calibri" w:hAnsi="Calibri" w:cs="Calibri"/>
      <w:b/>
      <w:bCs/>
      <w:lang w:val="en-GB"/>
    </w:rPr>
  </w:style>
  <w:style w:type="character" w:customStyle="1" w:styleId="-HTMLChar">
    <w:name w:val="Προ-διαμορφωμένο HTML Char"/>
    <w:uiPriority w:val="99"/>
    <w:rPr>
      <w:rFonts w:ascii="Courier New" w:eastAsia="Times New Roman" w:hAnsi="Courier New" w:cs="Courier New"/>
    </w:rPr>
  </w:style>
  <w:style w:type="character" w:customStyle="1" w:styleId="WW-FootnoteReference3">
    <w:name w:val="WW-Footnote Reference3"/>
    <w:rPr>
      <w:vertAlign w:val="superscript"/>
    </w:rPr>
  </w:style>
  <w:style w:type="character" w:customStyle="1" w:styleId="WW-EndnoteReference3">
    <w:name w:val="WW-Endnote Reference3"/>
    <w:rPr>
      <w:vertAlign w:val="superscript"/>
    </w:rPr>
  </w:style>
  <w:style w:type="character" w:customStyle="1" w:styleId="WW-FootnoteReference4">
    <w:name w:val="WW-Footnote Reference4"/>
    <w:rPr>
      <w:vertAlign w:val="superscript"/>
    </w:rPr>
  </w:style>
  <w:style w:type="character" w:customStyle="1" w:styleId="WW-EndnoteReference4">
    <w:name w:val="WW-Endnote Reference4"/>
    <w:rPr>
      <w:vertAlign w:val="superscript"/>
    </w:rPr>
  </w:style>
  <w:style w:type="character" w:customStyle="1" w:styleId="WW-FootnoteReference5">
    <w:name w:val="WW-Footnote Reference5"/>
    <w:rPr>
      <w:vertAlign w:val="superscript"/>
    </w:rPr>
  </w:style>
  <w:style w:type="character" w:customStyle="1" w:styleId="WW-EndnoteReference5">
    <w:name w:val="WW-Endnote Reference5"/>
    <w:rPr>
      <w:vertAlign w:val="superscript"/>
    </w:rPr>
  </w:style>
  <w:style w:type="character" w:customStyle="1" w:styleId="WW-FootnoteReference6">
    <w:name w:val="WW-Footnote Reference6"/>
    <w:rPr>
      <w:vertAlign w:val="superscript"/>
    </w:rPr>
  </w:style>
  <w:style w:type="character" w:styleId="-0">
    <w:name w:val="FollowedHyperlink"/>
    <w:uiPriority w:val="99"/>
    <w:rPr>
      <w:color w:val="800000"/>
      <w:u w:val="single"/>
    </w:rPr>
  </w:style>
  <w:style w:type="character" w:customStyle="1" w:styleId="WW-EndnoteReference6">
    <w:name w:val="WW-Endnote Reference6"/>
    <w:rPr>
      <w:vertAlign w:val="superscript"/>
    </w:rPr>
  </w:style>
  <w:style w:type="character" w:customStyle="1" w:styleId="WW-FootnoteReference7">
    <w:name w:val="WW-Footnote Reference7"/>
    <w:rPr>
      <w:vertAlign w:val="superscript"/>
    </w:rPr>
  </w:style>
  <w:style w:type="character" w:customStyle="1" w:styleId="WW-EndnoteReference7">
    <w:name w:val="WW-Endnote Reference7"/>
    <w:rPr>
      <w:vertAlign w:val="superscript"/>
    </w:rPr>
  </w:style>
  <w:style w:type="character" w:customStyle="1" w:styleId="WW-FootnoteReference8">
    <w:name w:val="WW-Footnote Reference8"/>
    <w:rPr>
      <w:vertAlign w:val="superscript"/>
    </w:rPr>
  </w:style>
  <w:style w:type="character" w:customStyle="1" w:styleId="WW-EndnoteReference8">
    <w:name w:val="WW-Endnote Reference8"/>
    <w:rPr>
      <w:vertAlign w:val="superscript"/>
    </w:rPr>
  </w:style>
  <w:style w:type="character" w:customStyle="1" w:styleId="WW-FootnoteReference9">
    <w:name w:val="WW-Footnote Reference9"/>
    <w:rPr>
      <w:vertAlign w:val="superscript"/>
    </w:rPr>
  </w:style>
  <w:style w:type="character" w:customStyle="1" w:styleId="WW-EndnoteReference9">
    <w:name w:val="WW-Endnote Reference9"/>
    <w:rPr>
      <w:vertAlign w:val="superscript"/>
    </w:rPr>
  </w:style>
  <w:style w:type="character" w:customStyle="1" w:styleId="WW-FootnoteReference10">
    <w:name w:val="WW-Footnote Reference10"/>
    <w:rPr>
      <w:vertAlign w:val="superscript"/>
    </w:rPr>
  </w:style>
  <w:style w:type="character" w:customStyle="1" w:styleId="WW-EndnoteReference10">
    <w:name w:val="WW-Endnote Reference10"/>
    <w:rPr>
      <w:vertAlign w:val="superscript"/>
    </w:rPr>
  </w:style>
  <w:style w:type="character" w:customStyle="1" w:styleId="WW-FootnoteReference11">
    <w:name w:val="WW-Footnote Reference11"/>
    <w:rPr>
      <w:vertAlign w:val="superscript"/>
    </w:rPr>
  </w:style>
  <w:style w:type="character" w:customStyle="1" w:styleId="WW-EndnoteReference11">
    <w:name w:val="WW-Endnote Reference11"/>
    <w:rPr>
      <w:vertAlign w:val="superscript"/>
    </w:rPr>
  </w:style>
  <w:style w:type="character" w:customStyle="1" w:styleId="WW-FootnoteReference12">
    <w:name w:val="WW-Footnote Reference12"/>
    <w:rPr>
      <w:vertAlign w:val="superscript"/>
    </w:rPr>
  </w:style>
  <w:style w:type="character" w:customStyle="1" w:styleId="WW-EndnoteReference12">
    <w:name w:val="WW-Endnote Reference12"/>
    <w:rPr>
      <w:vertAlign w:val="superscript"/>
    </w:rPr>
  </w:style>
  <w:style w:type="character" w:customStyle="1" w:styleId="WW-FootnoteReference13">
    <w:name w:val="WW-Footnote Reference13"/>
    <w:rPr>
      <w:vertAlign w:val="superscript"/>
    </w:rPr>
  </w:style>
  <w:style w:type="character" w:customStyle="1" w:styleId="WW-EndnoteReference13">
    <w:name w:val="WW-Endnote Reference13"/>
    <w:rPr>
      <w:vertAlign w:val="superscript"/>
    </w:rPr>
  </w:style>
  <w:style w:type="character" w:customStyle="1" w:styleId="23">
    <w:name w:val="Παραπομπή υποσημείωσης2"/>
    <w:rPr>
      <w:vertAlign w:val="superscript"/>
    </w:rPr>
  </w:style>
  <w:style w:type="character" w:customStyle="1" w:styleId="24">
    <w:name w:val="Παραπομπή σημείωσης τέλους2"/>
    <w:rPr>
      <w:vertAlign w:val="superscript"/>
    </w:rPr>
  </w:style>
  <w:style w:type="character" w:customStyle="1" w:styleId="210">
    <w:name w:val="Παραπομπή υποσημείωσης21"/>
    <w:rPr>
      <w:vertAlign w:val="superscript"/>
    </w:rPr>
  </w:style>
  <w:style w:type="character" w:customStyle="1" w:styleId="211">
    <w:name w:val="Παραπομπή σημείωσης τέλους21"/>
    <w:rPr>
      <w:vertAlign w:val="superscript"/>
    </w:rPr>
  </w:style>
  <w:style w:type="character" w:customStyle="1" w:styleId="WW-FootnoteReference14">
    <w:name w:val="WW-Footnote Reference14"/>
    <w:rPr>
      <w:vertAlign w:val="superscript"/>
    </w:rPr>
  </w:style>
  <w:style w:type="character" w:customStyle="1" w:styleId="WW-EndnoteReference14">
    <w:name w:val="WW-Endnote Reference14"/>
    <w:rPr>
      <w:vertAlign w:val="superscript"/>
    </w:rPr>
  </w:style>
  <w:style w:type="character" w:styleId="ac">
    <w:name w:val="footnote reference"/>
    <w:aliases w:val="Footnote symbol,Footnote reference number,note TESI"/>
    <w:qFormat/>
    <w:rPr>
      <w:vertAlign w:val="superscript"/>
    </w:rPr>
  </w:style>
  <w:style w:type="character" w:styleId="ad">
    <w:name w:val="endnote reference"/>
    <w:rPr>
      <w:vertAlign w:val="superscript"/>
    </w:rPr>
  </w:style>
  <w:style w:type="paragraph" w:customStyle="1" w:styleId="ae">
    <w:name w:val="Επικεφαλίδα"/>
    <w:basedOn w:val="a0"/>
    <w:next w:val="af"/>
    <w:pPr>
      <w:keepNext/>
      <w:spacing w:before="240"/>
    </w:pPr>
    <w:rPr>
      <w:rFonts w:ascii="Liberation Sans" w:eastAsia="Microsoft YaHei" w:hAnsi="Liberation Sans" w:cs="Mangal"/>
      <w:sz w:val="28"/>
      <w:szCs w:val="28"/>
    </w:rPr>
  </w:style>
  <w:style w:type="paragraph" w:styleId="af">
    <w:name w:val="Body Text"/>
    <w:basedOn w:val="a0"/>
    <w:link w:val="Char2"/>
    <w:qFormat/>
    <w:pPr>
      <w:spacing w:after="240"/>
    </w:pPr>
  </w:style>
  <w:style w:type="paragraph" w:styleId="af0">
    <w:name w:val="List"/>
    <w:basedOn w:val="af"/>
    <w:rPr>
      <w:rFonts w:cs="Mangal"/>
    </w:rPr>
  </w:style>
  <w:style w:type="paragraph" w:styleId="af1">
    <w:name w:val="caption"/>
    <w:aliases w:val="Caption Char Char"/>
    <w:basedOn w:val="a0"/>
    <w:qFormat/>
    <w:pPr>
      <w:suppressLineNumbers/>
      <w:spacing w:before="120"/>
    </w:pPr>
    <w:rPr>
      <w:rFonts w:cs="Mangal"/>
      <w:i/>
      <w:iCs/>
      <w:sz w:val="24"/>
    </w:rPr>
  </w:style>
  <w:style w:type="paragraph" w:customStyle="1" w:styleId="af2">
    <w:name w:val="Ευρετήριο"/>
    <w:basedOn w:val="a0"/>
    <w:pPr>
      <w:suppressLineNumbers/>
    </w:pPr>
    <w:rPr>
      <w:rFonts w:cs="Mangal"/>
    </w:rPr>
  </w:style>
  <w:style w:type="paragraph" w:customStyle="1" w:styleId="17">
    <w:name w:val="Λεζάντα1"/>
    <w:basedOn w:val="a0"/>
    <w:pPr>
      <w:suppressLineNumbers/>
      <w:spacing w:before="120"/>
    </w:pPr>
    <w:rPr>
      <w:rFonts w:cs="Mangal"/>
      <w:i/>
      <w:iCs/>
      <w:sz w:val="24"/>
    </w:rPr>
  </w:style>
  <w:style w:type="paragraph" w:customStyle="1" w:styleId="25">
    <w:name w:val="Λεζάντα2"/>
    <w:basedOn w:val="a0"/>
    <w:pPr>
      <w:suppressLineNumbers/>
      <w:spacing w:before="120"/>
    </w:pPr>
    <w:rPr>
      <w:rFonts w:cs="Mangal"/>
      <w:i/>
      <w:iCs/>
      <w:sz w:val="24"/>
    </w:rPr>
  </w:style>
  <w:style w:type="paragraph" w:customStyle="1" w:styleId="Caption1">
    <w:name w:val="Caption1"/>
    <w:basedOn w:val="a0"/>
    <w:pPr>
      <w:suppressLineNumbers/>
      <w:spacing w:before="120"/>
    </w:pPr>
    <w:rPr>
      <w:rFonts w:cs="Mangal"/>
      <w:i/>
      <w:iCs/>
      <w:sz w:val="24"/>
    </w:rPr>
  </w:style>
  <w:style w:type="paragraph" w:customStyle="1" w:styleId="WW-Caption">
    <w:name w:val="WW-Caption"/>
    <w:basedOn w:val="a0"/>
    <w:pPr>
      <w:suppressLineNumbers/>
      <w:spacing w:before="120"/>
    </w:pPr>
    <w:rPr>
      <w:rFonts w:cs="Mangal"/>
      <w:i/>
      <w:iCs/>
      <w:sz w:val="24"/>
    </w:rPr>
  </w:style>
  <w:style w:type="paragraph" w:customStyle="1" w:styleId="WW-Caption1">
    <w:name w:val="WW-Caption1"/>
    <w:basedOn w:val="a0"/>
    <w:pPr>
      <w:suppressLineNumbers/>
      <w:spacing w:before="120"/>
    </w:pPr>
    <w:rPr>
      <w:rFonts w:cs="Mangal"/>
      <w:i/>
      <w:iCs/>
      <w:sz w:val="24"/>
    </w:rPr>
  </w:style>
  <w:style w:type="paragraph" w:customStyle="1" w:styleId="WW-Caption11">
    <w:name w:val="WW-Caption11"/>
    <w:basedOn w:val="a0"/>
    <w:pPr>
      <w:suppressLineNumbers/>
      <w:spacing w:before="120"/>
    </w:pPr>
    <w:rPr>
      <w:rFonts w:cs="Mangal"/>
      <w:i/>
      <w:iCs/>
      <w:sz w:val="24"/>
    </w:rPr>
  </w:style>
  <w:style w:type="paragraph" w:customStyle="1" w:styleId="WW-Caption111">
    <w:name w:val="WW-Caption111"/>
    <w:basedOn w:val="a0"/>
    <w:pPr>
      <w:suppressLineNumbers/>
      <w:spacing w:before="120"/>
    </w:pPr>
    <w:rPr>
      <w:rFonts w:cs="Mangal"/>
      <w:i/>
      <w:iCs/>
      <w:sz w:val="24"/>
    </w:rPr>
  </w:style>
  <w:style w:type="paragraph" w:customStyle="1" w:styleId="WW-Caption1111">
    <w:name w:val="WW-Caption1111"/>
    <w:basedOn w:val="a0"/>
    <w:pPr>
      <w:suppressLineNumbers/>
      <w:spacing w:before="120"/>
    </w:pPr>
    <w:rPr>
      <w:rFonts w:cs="Mangal"/>
      <w:i/>
      <w:iCs/>
      <w:sz w:val="24"/>
    </w:rPr>
  </w:style>
  <w:style w:type="paragraph" w:customStyle="1" w:styleId="WW-Caption11111">
    <w:name w:val="WW-Caption11111"/>
    <w:basedOn w:val="a0"/>
    <w:pPr>
      <w:suppressLineNumbers/>
      <w:spacing w:before="120"/>
    </w:pPr>
    <w:rPr>
      <w:rFonts w:cs="Mangal"/>
      <w:i/>
      <w:iCs/>
      <w:sz w:val="24"/>
    </w:rPr>
  </w:style>
  <w:style w:type="paragraph" w:customStyle="1" w:styleId="WW-Caption111111">
    <w:name w:val="WW-Caption111111"/>
    <w:basedOn w:val="a0"/>
    <w:pPr>
      <w:suppressLineNumbers/>
      <w:spacing w:before="120"/>
    </w:pPr>
    <w:rPr>
      <w:rFonts w:cs="Mangal"/>
      <w:i/>
      <w:iCs/>
      <w:sz w:val="24"/>
    </w:rPr>
  </w:style>
  <w:style w:type="paragraph" w:customStyle="1" w:styleId="WW-Caption1111111">
    <w:name w:val="WW-Caption1111111"/>
    <w:basedOn w:val="a0"/>
    <w:pPr>
      <w:suppressLineNumbers/>
      <w:spacing w:before="120"/>
    </w:pPr>
    <w:rPr>
      <w:rFonts w:cs="Mangal"/>
      <w:i/>
      <w:iCs/>
      <w:sz w:val="24"/>
    </w:rPr>
  </w:style>
  <w:style w:type="paragraph" w:customStyle="1" w:styleId="WW-Caption11111111">
    <w:name w:val="WW-Caption11111111"/>
    <w:basedOn w:val="a0"/>
    <w:pPr>
      <w:suppressLineNumbers/>
      <w:spacing w:before="120"/>
    </w:pPr>
    <w:rPr>
      <w:rFonts w:cs="Mangal"/>
      <w:i/>
      <w:iCs/>
      <w:sz w:val="24"/>
    </w:rPr>
  </w:style>
  <w:style w:type="paragraph" w:customStyle="1" w:styleId="WW-Caption111111111">
    <w:name w:val="WW-Caption111111111"/>
    <w:basedOn w:val="a0"/>
    <w:pPr>
      <w:suppressLineNumbers/>
      <w:spacing w:before="120"/>
    </w:pPr>
    <w:rPr>
      <w:rFonts w:cs="Mangal"/>
      <w:i/>
      <w:iCs/>
      <w:sz w:val="24"/>
    </w:rPr>
  </w:style>
  <w:style w:type="paragraph" w:customStyle="1" w:styleId="WW-Caption1111111111">
    <w:name w:val="WW-Caption1111111111"/>
    <w:basedOn w:val="a0"/>
    <w:pPr>
      <w:suppressLineNumbers/>
      <w:spacing w:before="120"/>
    </w:pPr>
    <w:rPr>
      <w:rFonts w:cs="Mangal"/>
      <w:i/>
      <w:iCs/>
      <w:sz w:val="24"/>
    </w:rPr>
  </w:style>
  <w:style w:type="paragraph" w:customStyle="1" w:styleId="111">
    <w:name w:val="Λεζάντα11"/>
    <w:basedOn w:val="a0"/>
    <w:pPr>
      <w:suppressLineNumbers/>
      <w:spacing w:before="120"/>
    </w:pPr>
    <w:rPr>
      <w:rFonts w:cs="Mangal"/>
      <w:i/>
      <w:iCs/>
      <w:sz w:val="24"/>
    </w:rPr>
  </w:style>
  <w:style w:type="paragraph" w:customStyle="1" w:styleId="WW-Caption11111111111">
    <w:name w:val="WW-Caption11111111111"/>
    <w:basedOn w:val="a0"/>
    <w:pPr>
      <w:suppressLineNumbers/>
      <w:spacing w:before="120"/>
    </w:pPr>
    <w:rPr>
      <w:rFonts w:cs="Mangal"/>
      <w:i/>
      <w:iCs/>
      <w:sz w:val="24"/>
    </w:rPr>
  </w:style>
  <w:style w:type="paragraph" w:customStyle="1" w:styleId="WW-Caption111111111111">
    <w:name w:val="WW-Caption111111111111"/>
    <w:basedOn w:val="a0"/>
    <w:pPr>
      <w:suppressLineNumbers/>
      <w:spacing w:before="120"/>
    </w:pPr>
    <w:rPr>
      <w:rFonts w:cs="Mangal"/>
      <w:i/>
      <w:iCs/>
      <w:sz w:val="24"/>
    </w:rPr>
  </w:style>
  <w:style w:type="paragraph" w:customStyle="1" w:styleId="WW-Caption1111111111111">
    <w:name w:val="WW-Caption1111111111111"/>
    <w:basedOn w:val="a0"/>
    <w:pPr>
      <w:suppressLineNumbers/>
      <w:spacing w:before="120"/>
    </w:pPr>
    <w:rPr>
      <w:rFonts w:cs="Mangal"/>
      <w:i/>
      <w:iCs/>
      <w:sz w:val="24"/>
    </w:rPr>
  </w:style>
  <w:style w:type="paragraph" w:customStyle="1" w:styleId="WW-Caption11111111111111">
    <w:name w:val="WW-Caption11111111111111"/>
    <w:basedOn w:val="a0"/>
    <w:pPr>
      <w:suppressLineNumbers/>
      <w:spacing w:before="120"/>
    </w:pPr>
    <w:rPr>
      <w:rFonts w:cs="Mangal"/>
      <w:i/>
      <w:iCs/>
      <w:sz w:val="24"/>
    </w:rPr>
  </w:style>
  <w:style w:type="paragraph" w:customStyle="1" w:styleId="Bullet">
    <w:name w:val="Bullet"/>
    <w:basedOn w:val="a0"/>
    <w:pPr>
      <w:numPr>
        <w:numId w:val="2"/>
      </w:numPr>
      <w:spacing w:after="100"/>
    </w:pPr>
    <w:rPr>
      <w:rFonts w:eastAsia="MS Mincho"/>
      <w:lang w:val="en-US" w:eastAsia="ja-JP"/>
    </w:rPr>
  </w:style>
  <w:style w:type="paragraph" w:customStyle="1" w:styleId="18">
    <w:name w:val="Ημερομηνία1"/>
    <w:basedOn w:val="a0"/>
    <w:next w:val="a0"/>
    <w:pPr>
      <w:spacing w:after="100"/>
    </w:pPr>
    <w:rPr>
      <w:rFonts w:eastAsia="MS Mincho"/>
      <w:lang w:val="en-US" w:eastAsia="ja-JP"/>
    </w:rPr>
  </w:style>
  <w:style w:type="paragraph" w:customStyle="1" w:styleId="DocTitle">
    <w:name w:val="Doc Title"/>
    <w:basedOn w:val="10"/>
  </w:style>
  <w:style w:type="paragraph" w:customStyle="1" w:styleId="inserttext">
    <w:name w:val="insert text"/>
    <w:basedOn w:val="a0"/>
    <w:pPr>
      <w:spacing w:after="100"/>
      <w:ind w:left="794"/>
    </w:pPr>
    <w:rPr>
      <w:rFonts w:eastAsia="MS Mincho"/>
      <w:lang w:val="en-US" w:eastAsia="ja-JP"/>
    </w:rPr>
  </w:style>
  <w:style w:type="paragraph" w:styleId="af3">
    <w:name w:val="footer"/>
    <w:basedOn w:val="a0"/>
    <w:link w:val="Char3"/>
    <w:uiPriority w:val="99"/>
    <w:pPr>
      <w:spacing w:after="100"/>
    </w:pPr>
    <w:rPr>
      <w:rFonts w:eastAsia="MS Mincho"/>
      <w:lang w:val="en-US" w:eastAsia="ja-JP"/>
    </w:rPr>
  </w:style>
  <w:style w:type="paragraph" w:styleId="af4">
    <w:name w:val="header"/>
    <w:aliases w:val="hd,ho,header odd,Header Titlos Prosforas"/>
    <w:basedOn w:val="a0"/>
    <w:uiPriority w:val="99"/>
  </w:style>
  <w:style w:type="paragraph" w:customStyle="1" w:styleId="19">
    <w:name w:val="Κείμενο πλαισίου1"/>
    <w:basedOn w:val="a0"/>
    <w:rPr>
      <w:sz w:val="16"/>
      <w:szCs w:val="16"/>
    </w:rPr>
  </w:style>
  <w:style w:type="paragraph" w:customStyle="1" w:styleId="CommentText1">
    <w:name w:val="Comment Text1"/>
    <w:basedOn w:val="a0"/>
    <w:rPr>
      <w:sz w:val="20"/>
      <w:szCs w:val="20"/>
    </w:rPr>
  </w:style>
  <w:style w:type="paragraph" w:customStyle="1" w:styleId="CommentSubject1">
    <w:name w:val="Comment Subject1"/>
    <w:basedOn w:val="CommentText1"/>
    <w:next w:val="CommentText1"/>
    <w:rPr>
      <w:b/>
      <w:bCs/>
    </w:rPr>
  </w:style>
  <w:style w:type="paragraph" w:customStyle="1" w:styleId="1a">
    <w:name w:val="Αναθεώρηση1"/>
    <w:pPr>
      <w:suppressAutoHyphens/>
    </w:pPr>
    <w:rPr>
      <w:sz w:val="24"/>
      <w:szCs w:val="24"/>
      <w:lang w:val="en-GB" w:eastAsia="zh-CN"/>
    </w:rPr>
  </w:style>
  <w:style w:type="paragraph" w:customStyle="1" w:styleId="western">
    <w:name w:val="western"/>
    <w:basedOn w:val="a0"/>
    <w:pPr>
      <w:spacing w:before="280" w:after="200"/>
    </w:pPr>
    <w:rPr>
      <w:rFonts w:ascii="Arial Unicode MS" w:eastAsia="Arial Unicode MS" w:hAnsi="Arial Unicode MS" w:cs="Arial Unicode MS"/>
    </w:rPr>
  </w:style>
  <w:style w:type="paragraph" w:customStyle="1" w:styleId="1b">
    <w:name w:val="Παράγραφος λίστας1"/>
    <w:basedOn w:val="a0"/>
    <w:pPr>
      <w:spacing w:after="200"/>
      <w:ind w:left="720"/>
      <w:contextualSpacing/>
    </w:pPr>
  </w:style>
  <w:style w:type="paragraph" w:styleId="af5">
    <w:name w:val="footnote text"/>
    <w:basedOn w:val="a0"/>
    <w:link w:val="Char4"/>
    <w:qFormat/>
    <w:pPr>
      <w:spacing w:after="0"/>
      <w:ind w:left="425" w:hanging="425"/>
    </w:pPr>
    <w:rPr>
      <w:sz w:val="18"/>
      <w:szCs w:val="20"/>
      <w:lang w:val="en-IE"/>
    </w:rPr>
  </w:style>
  <w:style w:type="paragraph" w:styleId="1c">
    <w:name w:val="toc 1"/>
    <w:basedOn w:val="a0"/>
    <w:next w:val="a0"/>
    <w:uiPriority w:val="39"/>
    <w:pPr>
      <w:spacing w:before="120"/>
      <w:jc w:val="left"/>
    </w:pPr>
    <w:rPr>
      <w:b/>
      <w:bCs/>
      <w:caps/>
      <w:sz w:val="20"/>
      <w:szCs w:val="20"/>
    </w:rPr>
  </w:style>
  <w:style w:type="paragraph" w:styleId="26">
    <w:name w:val="toc 2"/>
    <w:basedOn w:val="a0"/>
    <w:next w:val="a0"/>
    <w:uiPriority w:val="39"/>
    <w:pPr>
      <w:spacing w:after="0"/>
      <w:ind w:left="220"/>
      <w:jc w:val="left"/>
    </w:pPr>
    <w:rPr>
      <w:smallCaps/>
      <w:sz w:val="20"/>
      <w:szCs w:val="20"/>
    </w:rPr>
  </w:style>
  <w:style w:type="paragraph" w:styleId="32">
    <w:name w:val="toc 3"/>
    <w:basedOn w:val="a0"/>
    <w:next w:val="a0"/>
    <w:uiPriority w:val="39"/>
    <w:pPr>
      <w:spacing w:after="0"/>
      <w:ind w:left="440"/>
      <w:jc w:val="left"/>
    </w:pPr>
    <w:rPr>
      <w:i/>
      <w:iCs/>
      <w:sz w:val="20"/>
      <w:szCs w:val="20"/>
    </w:rPr>
  </w:style>
  <w:style w:type="paragraph" w:styleId="41">
    <w:name w:val="toc 4"/>
    <w:basedOn w:val="a0"/>
    <w:next w:val="a0"/>
    <w:uiPriority w:val="39"/>
    <w:pPr>
      <w:spacing w:after="0"/>
      <w:ind w:left="660"/>
      <w:jc w:val="left"/>
    </w:pPr>
    <w:rPr>
      <w:sz w:val="18"/>
      <w:szCs w:val="18"/>
    </w:rPr>
  </w:style>
  <w:style w:type="paragraph" w:styleId="51">
    <w:name w:val="toc 5"/>
    <w:basedOn w:val="a0"/>
    <w:next w:val="a0"/>
    <w:uiPriority w:val="39"/>
    <w:pPr>
      <w:spacing w:after="0"/>
      <w:ind w:left="880"/>
      <w:jc w:val="left"/>
    </w:pPr>
    <w:rPr>
      <w:sz w:val="18"/>
      <w:szCs w:val="18"/>
    </w:rPr>
  </w:style>
  <w:style w:type="paragraph" w:styleId="61">
    <w:name w:val="toc 6"/>
    <w:basedOn w:val="a0"/>
    <w:next w:val="a0"/>
    <w:uiPriority w:val="39"/>
    <w:pPr>
      <w:spacing w:after="0"/>
      <w:ind w:left="1100"/>
      <w:jc w:val="left"/>
    </w:pPr>
    <w:rPr>
      <w:sz w:val="18"/>
      <w:szCs w:val="18"/>
    </w:rPr>
  </w:style>
  <w:style w:type="paragraph" w:styleId="70">
    <w:name w:val="toc 7"/>
    <w:basedOn w:val="a0"/>
    <w:next w:val="a0"/>
    <w:uiPriority w:val="39"/>
    <w:pPr>
      <w:spacing w:after="0"/>
      <w:ind w:left="1320"/>
      <w:jc w:val="left"/>
    </w:pPr>
    <w:rPr>
      <w:sz w:val="18"/>
      <w:szCs w:val="18"/>
    </w:rPr>
  </w:style>
  <w:style w:type="paragraph" w:styleId="80">
    <w:name w:val="toc 8"/>
    <w:basedOn w:val="a0"/>
    <w:next w:val="a0"/>
    <w:uiPriority w:val="39"/>
    <w:pPr>
      <w:spacing w:after="0"/>
      <w:ind w:left="1540"/>
      <w:jc w:val="left"/>
    </w:pPr>
    <w:rPr>
      <w:sz w:val="18"/>
      <w:szCs w:val="18"/>
    </w:rPr>
  </w:style>
  <w:style w:type="paragraph" w:styleId="90">
    <w:name w:val="toc 9"/>
    <w:basedOn w:val="a0"/>
    <w:next w:val="a0"/>
    <w:uiPriority w:val="39"/>
    <w:pPr>
      <w:spacing w:after="0"/>
      <w:ind w:left="1760"/>
      <w:jc w:val="left"/>
    </w:pPr>
    <w:rPr>
      <w:sz w:val="18"/>
      <w:szCs w:val="18"/>
    </w:rPr>
  </w:style>
  <w:style w:type="paragraph" w:customStyle="1" w:styleId="Style1">
    <w:name w:val="Style1"/>
    <w:basedOn w:val="DocTitle"/>
    <w:pPr>
      <w:pageBreakBefore w:val="0"/>
      <w:pBdr>
        <w:top w:val="single" w:sz="18" w:space="1" w:color="000080"/>
        <w:left w:val="single" w:sz="18" w:space="4" w:color="000080"/>
        <w:right w:val="single" w:sz="18" w:space="4" w:color="000080"/>
      </w:pBdr>
      <w:jc w:val="center"/>
    </w:pPr>
    <w:rPr>
      <w:rFonts w:ascii="Calibri" w:hAnsi="Calibri" w:cs="Calibri"/>
      <w:sz w:val="40"/>
      <w:szCs w:val="40"/>
      <w:lang w:val="el-GR"/>
    </w:rPr>
  </w:style>
  <w:style w:type="paragraph" w:customStyle="1" w:styleId="Contents">
    <w:name w:val="Contents"/>
    <w:basedOn w:val="10"/>
    <w:rPr>
      <w:rFonts w:ascii="Calibri" w:hAnsi="Calibri" w:cs="Calibri"/>
      <w:lang w:val="el-GR"/>
    </w:rPr>
  </w:style>
  <w:style w:type="paragraph" w:styleId="af6">
    <w:name w:val="endnote text"/>
    <w:basedOn w:val="a0"/>
    <w:link w:val="Char5"/>
    <w:rPr>
      <w:sz w:val="20"/>
      <w:szCs w:val="20"/>
    </w:rPr>
  </w:style>
  <w:style w:type="paragraph" w:customStyle="1" w:styleId="Default">
    <w:name w:val="Default"/>
    <w:pPr>
      <w:widowControl w:val="0"/>
      <w:suppressAutoHyphens/>
    </w:pPr>
    <w:rPr>
      <w:rFonts w:ascii="Cambria" w:eastAsia="SimSun" w:hAnsi="Cambria" w:cs="Mangal"/>
      <w:color w:val="000000"/>
      <w:sz w:val="24"/>
      <w:szCs w:val="24"/>
      <w:lang w:eastAsia="zh-CN" w:bidi="hi-IN"/>
    </w:rPr>
  </w:style>
  <w:style w:type="paragraph" w:customStyle="1" w:styleId="af7">
    <w:name w:val="Προμορφοποιημένο κείμενο"/>
    <w:basedOn w:val="a0"/>
  </w:style>
  <w:style w:type="paragraph" w:styleId="af8">
    <w:name w:val="Body Text Indent"/>
    <w:basedOn w:val="a0"/>
    <w:link w:val="Char6"/>
    <w:pPr>
      <w:ind w:firstLine="1134"/>
    </w:pPr>
    <w:rPr>
      <w:rFonts w:ascii="Arial" w:hAnsi="Arial" w:cs="Arial"/>
    </w:rPr>
  </w:style>
  <w:style w:type="paragraph" w:customStyle="1" w:styleId="normalwithoutspacing">
    <w:name w:val="normal_without_spacing"/>
    <w:basedOn w:val="a0"/>
    <w:pPr>
      <w:spacing w:after="60"/>
    </w:pPr>
    <w:rPr>
      <w:lang w:val="el-GR"/>
    </w:rPr>
  </w:style>
  <w:style w:type="paragraph" w:customStyle="1" w:styleId="foothanging">
    <w:name w:val="foot_hanging"/>
    <w:basedOn w:val="af5"/>
    <w:pPr>
      <w:ind w:left="426" w:hanging="426"/>
    </w:pPr>
    <w:rPr>
      <w:szCs w:val="18"/>
    </w:rPr>
  </w:style>
  <w:style w:type="paragraph" w:customStyle="1" w:styleId="-HTML1">
    <w:name w:val="Προ-διαμορφωμένο HTML1"/>
    <w:basedOn w:val="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l-GR"/>
    </w:rPr>
  </w:style>
  <w:style w:type="paragraph" w:customStyle="1" w:styleId="LO-normal">
    <w:name w:val="LO-normal"/>
    <w:pPr>
      <w:suppressAutoHyphens/>
      <w:spacing w:line="276" w:lineRule="auto"/>
    </w:pPr>
    <w:rPr>
      <w:rFonts w:ascii="Arial" w:eastAsia="Arial" w:hAnsi="Arial" w:cs="Arial"/>
      <w:color w:val="000000"/>
      <w:sz w:val="22"/>
      <w:szCs w:val="22"/>
      <w:lang w:eastAsia="zh-CN"/>
    </w:rPr>
  </w:style>
  <w:style w:type="paragraph" w:customStyle="1" w:styleId="310">
    <w:name w:val="Σώμα κείμενου με εσοχή 31"/>
    <w:basedOn w:val="a0"/>
    <w:pPr>
      <w:suppressAutoHyphens w:val="0"/>
      <w:spacing w:line="312" w:lineRule="auto"/>
      <w:ind w:left="283"/>
    </w:pPr>
    <w:rPr>
      <w:rFonts w:cs="Times New Roman"/>
      <w:sz w:val="16"/>
      <w:szCs w:val="16"/>
    </w:rPr>
  </w:style>
  <w:style w:type="paragraph" w:customStyle="1" w:styleId="1d">
    <w:name w:val="Χωρίς διάστιχο1"/>
    <w:uiPriority w:val="1"/>
    <w:qFormat/>
    <w:pPr>
      <w:suppressAutoHyphens/>
      <w:jc w:val="both"/>
    </w:pPr>
    <w:rPr>
      <w:rFonts w:ascii="Calibri" w:hAnsi="Calibri" w:cs="Calibri"/>
      <w:sz w:val="22"/>
      <w:szCs w:val="24"/>
      <w:lang w:val="en-GB" w:eastAsia="zh-CN"/>
    </w:rPr>
  </w:style>
  <w:style w:type="paragraph" w:customStyle="1" w:styleId="af9">
    <w:name w:val="Περιεχόμενα πίνακα"/>
    <w:basedOn w:val="a0"/>
    <w:pPr>
      <w:suppressLineNumbers/>
    </w:pPr>
  </w:style>
  <w:style w:type="paragraph" w:customStyle="1" w:styleId="afa">
    <w:name w:val="Επικεφαλίδα πίνακα"/>
    <w:basedOn w:val="af9"/>
    <w:pPr>
      <w:jc w:val="center"/>
    </w:pPr>
    <w:rPr>
      <w:b/>
      <w:bCs/>
    </w:rPr>
  </w:style>
  <w:style w:type="paragraph" w:customStyle="1" w:styleId="footers">
    <w:name w:val="footers"/>
    <w:basedOn w:val="foothanging"/>
  </w:style>
  <w:style w:type="paragraph" w:customStyle="1" w:styleId="Standard">
    <w:name w:val="Standard"/>
    <w:pPr>
      <w:widowControl w:val="0"/>
      <w:suppressAutoHyphens/>
      <w:textAlignment w:val="baseline"/>
    </w:pPr>
    <w:rPr>
      <w:rFonts w:eastAsia="SimSun" w:cs="Lucida Sans"/>
      <w:kern w:val="1"/>
      <w:sz w:val="24"/>
      <w:szCs w:val="24"/>
      <w:lang w:eastAsia="zh-CN" w:bidi="hi-IN"/>
    </w:rPr>
  </w:style>
  <w:style w:type="paragraph" w:customStyle="1" w:styleId="Textbody">
    <w:name w:val="Text body"/>
    <w:basedOn w:val="Standard"/>
    <w:pPr>
      <w:spacing w:after="120"/>
    </w:pPr>
  </w:style>
  <w:style w:type="paragraph" w:customStyle="1" w:styleId="Footnote">
    <w:name w:val="Footnote"/>
    <w:basedOn w:val="Standard"/>
    <w:pPr>
      <w:suppressLineNumbers/>
      <w:ind w:left="283" w:hanging="283"/>
    </w:pPr>
    <w:rPr>
      <w:sz w:val="20"/>
      <w:szCs w:val="20"/>
    </w:rPr>
  </w:style>
  <w:style w:type="paragraph" w:customStyle="1" w:styleId="311">
    <w:name w:val="Σώμα κείμενου 31"/>
    <w:basedOn w:val="a0"/>
    <w:rPr>
      <w:sz w:val="16"/>
      <w:szCs w:val="16"/>
    </w:rPr>
  </w:style>
  <w:style w:type="paragraph" w:customStyle="1" w:styleId="fooot">
    <w:name w:val="fooot"/>
    <w:basedOn w:val="footers"/>
  </w:style>
  <w:style w:type="paragraph" w:styleId="afb">
    <w:name w:val="Balloon Text"/>
    <w:basedOn w:val="a0"/>
    <w:link w:val="Char10"/>
    <w:uiPriority w:val="99"/>
    <w:pPr>
      <w:spacing w:after="0"/>
    </w:pPr>
    <w:rPr>
      <w:sz w:val="16"/>
      <w:szCs w:val="16"/>
    </w:rPr>
  </w:style>
  <w:style w:type="paragraph" w:customStyle="1" w:styleId="1e">
    <w:name w:val="Κείμενο σχολίου1"/>
    <w:basedOn w:val="a0"/>
    <w:rPr>
      <w:sz w:val="20"/>
      <w:szCs w:val="20"/>
    </w:rPr>
  </w:style>
  <w:style w:type="paragraph" w:styleId="afc">
    <w:name w:val="annotation subject"/>
    <w:basedOn w:val="1e"/>
    <w:next w:val="1e"/>
    <w:link w:val="Char11"/>
    <w:uiPriority w:val="99"/>
    <w:rPr>
      <w:b/>
      <w:bCs/>
    </w:rPr>
  </w:style>
  <w:style w:type="paragraph" w:styleId="-HTML">
    <w:name w:val="HTML Preformatted"/>
    <w:basedOn w:val="a0"/>
    <w:link w:val="-HTMLChar1"/>
    <w:uiPriority w:val="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jc w:val="left"/>
    </w:pPr>
    <w:rPr>
      <w:rFonts w:ascii="Courier New" w:hAnsi="Courier New" w:cs="Courier New"/>
      <w:sz w:val="20"/>
      <w:szCs w:val="20"/>
      <w:lang w:val="en-US"/>
    </w:rPr>
  </w:style>
  <w:style w:type="paragraph" w:styleId="afd">
    <w:name w:val="Revision"/>
    <w:uiPriority w:val="99"/>
    <w:pPr>
      <w:suppressAutoHyphens/>
    </w:pPr>
    <w:rPr>
      <w:rFonts w:ascii="Calibri" w:hAnsi="Calibri" w:cs="Calibri"/>
      <w:sz w:val="22"/>
      <w:szCs w:val="24"/>
      <w:lang w:val="en-GB" w:eastAsia="zh-CN"/>
    </w:rPr>
  </w:style>
  <w:style w:type="paragraph" w:customStyle="1" w:styleId="21">
    <w:name w:val="Λίστα με κουκκίδες 21"/>
    <w:basedOn w:val="a0"/>
    <w:pPr>
      <w:numPr>
        <w:numId w:val="1"/>
      </w:numPr>
      <w:suppressAutoHyphens w:val="0"/>
      <w:spacing w:after="0" w:line="360" w:lineRule="auto"/>
    </w:pPr>
    <w:rPr>
      <w:rFonts w:ascii="Trebuchet MS" w:hAnsi="Trebuchet MS" w:cs="Times New Roman"/>
      <w:szCs w:val="20"/>
      <w:lang w:val="en-US"/>
    </w:rPr>
  </w:style>
  <w:style w:type="paragraph" w:customStyle="1" w:styleId="100">
    <w:name w:val="Περιεχόμενα 10"/>
    <w:basedOn w:val="af2"/>
    <w:pPr>
      <w:tabs>
        <w:tab w:val="right" w:leader="dot" w:pos="7091"/>
      </w:tabs>
      <w:ind w:left="2547"/>
    </w:pPr>
  </w:style>
  <w:style w:type="character" w:styleId="afe">
    <w:name w:val="annotation reference"/>
    <w:basedOn w:val="a1"/>
    <w:unhideWhenUsed/>
    <w:qFormat/>
    <w:rsid w:val="00D5279B"/>
    <w:rPr>
      <w:sz w:val="16"/>
      <w:szCs w:val="16"/>
    </w:rPr>
  </w:style>
  <w:style w:type="paragraph" w:styleId="aff">
    <w:name w:val="annotation text"/>
    <w:basedOn w:val="a0"/>
    <w:link w:val="Char12"/>
    <w:unhideWhenUsed/>
    <w:qFormat/>
    <w:rsid w:val="00D5279B"/>
    <w:rPr>
      <w:sz w:val="20"/>
      <w:szCs w:val="20"/>
    </w:rPr>
  </w:style>
  <w:style w:type="character" w:customStyle="1" w:styleId="Char12">
    <w:name w:val="Κείμενο σχολίου Char1"/>
    <w:basedOn w:val="a1"/>
    <w:link w:val="aff"/>
    <w:uiPriority w:val="99"/>
    <w:qFormat/>
    <w:rsid w:val="00D5279B"/>
    <w:rPr>
      <w:rFonts w:ascii="Calibri" w:hAnsi="Calibri" w:cs="Calibri"/>
      <w:lang w:val="en-GB" w:eastAsia="zh-CN"/>
    </w:rPr>
  </w:style>
  <w:style w:type="paragraph" w:customStyle="1" w:styleId="TabletextChar">
    <w:name w:val="Table text Char"/>
    <w:basedOn w:val="a0"/>
    <w:link w:val="TabletextCharChar"/>
    <w:rsid w:val="0024279E"/>
    <w:pPr>
      <w:widowControl w:val="0"/>
      <w:suppressAutoHyphens w:val="0"/>
      <w:spacing w:line="300" w:lineRule="atLeast"/>
      <w:jc w:val="left"/>
    </w:pPr>
    <w:rPr>
      <w:rFonts w:cs="Times New Roman"/>
      <w:sz w:val="20"/>
      <w:szCs w:val="20"/>
      <w:lang w:val="el-GR" w:eastAsia="en-US"/>
    </w:rPr>
  </w:style>
  <w:style w:type="character" w:customStyle="1" w:styleId="TabletextCharChar">
    <w:name w:val="Table text Char Char"/>
    <w:link w:val="TabletextChar"/>
    <w:rsid w:val="0024279E"/>
    <w:rPr>
      <w:rFonts w:ascii="Tahoma" w:hAnsi="Tahoma"/>
      <w:lang w:eastAsia="en-US"/>
    </w:rPr>
  </w:style>
  <w:style w:type="character" w:customStyle="1" w:styleId="Mention1">
    <w:name w:val="Mention1"/>
    <w:basedOn w:val="a1"/>
    <w:uiPriority w:val="99"/>
    <w:semiHidden/>
    <w:unhideWhenUsed/>
    <w:rsid w:val="00DF6A64"/>
    <w:rPr>
      <w:color w:val="2B579A"/>
      <w:shd w:val="clear" w:color="auto" w:fill="E6E6E6"/>
    </w:rPr>
  </w:style>
  <w:style w:type="paragraph" w:styleId="aff0">
    <w:name w:val="List Paragraph"/>
    <w:aliases w:val="Kommentar,Bullet List,FooterText,numbered,Paragraphe de liste1,lp1,Diligence Check,Bullet2,Bullet21,bl1,Bullet22,Bullet23,Bullet211,Bullet24,Bullet25,Bullet26,Bullet27,bl11,Bullet212,Bullet28,bl12,Bullet213,Bullet29,bl13,Bullet214,列出段落"/>
    <w:basedOn w:val="a0"/>
    <w:link w:val="Char7"/>
    <w:uiPriority w:val="34"/>
    <w:qFormat/>
    <w:rsid w:val="005B2CE7"/>
    <w:pPr>
      <w:ind w:left="720"/>
      <w:contextualSpacing/>
    </w:pPr>
  </w:style>
  <w:style w:type="character" w:customStyle="1" w:styleId="33">
    <w:name w:val="Παραπομπή υποσημείωσης3"/>
    <w:rsid w:val="00B65D70"/>
    <w:rPr>
      <w:vertAlign w:val="superscript"/>
    </w:rPr>
  </w:style>
  <w:style w:type="table" w:styleId="aff1">
    <w:name w:val="Table Grid"/>
    <w:basedOn w:val="a2"/>
    <w:rsid w:val="00CA1F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a1"/>
    <w:uiPriority w:val="99"/>
    <w:semiHidden/>
    <w:unhideWhenUsed/>
    <w:rsid w:val="00704D1F"/>
    <w:rPr>
      <w:color w:val="808080"/>
      <w:shd w:val="clear" w:color="auto" w:fill="E6E6E6"/>
    </w:rPr>
  </w:style>
  <w:style w:type="character" w:customStyle="1" w:styleId="WW-FootnoteReference15">
    <w:name w:val="WW-Footnote Reference15"/>
    <w:rsid w:val="00E536F5"/>
    <w:rPr>
      <w:vertAlign w:val="superscript"/>
    </w:rPr>
  </w:style>
  <w:style w:type="numbering" w:customStyle="1" w:styleId="Style2">
    <w:name w:val="Style2"/>
    <w:uiPriority w:val="99"/>
    <w:rsid w:val="007A7DCA"/>
    <w:pPr>
      <w:numPr>
        <w:numId w:val="7"/>
      </w:numPr>
    </w:pPr>
  </w:style>
  <w:style w:type="paragraph" w:customStyle="1" w:styleId="Style18">
    <w:name w:val="Style18"/>
    <w:basedOn w:val="a0"/>
    <w:uiPriority w:val="99"/>
    <w:rsid w:val="00DB024C"/>
    <w:pPr>
      <w:widowControl w:val="0"/>
      <w:suppressAutoHyphens w:val="0"/>
      <w:autoSpaceDE w:val="0"/>
      <w:autoSpaceDN w:val="0"/>
      <w:adjustRightInd w:val="0"/>
      <w:spacing w:after="0" w:line="210" w:lineRule="exact"/>
      <w:ind w:firstLine="165"/>
    </w:pPr>
    <w:rPr>
      <w:rFonts w:ascii="Microsoft Sans Serif" w:eastAsiaTheme="minorEastAsia" w:hAnsi="Microsoft Sans Serif" w:cs="Microsoft Sans Serif"/>
      <w:sz w:val="24"/>
      <w:lang w:val="el-GR" w:eastAsia="el-GR"/>
    </w:rPr>
  </w:style>
  <w:style w:type="character" w:customStyle="1" w:styleId="FontStyle124">
    <w:name w:val="Font Style124"/>
    <w:basedOn w:val="a1"/>
    <w:uiPriority w:val="99"/>
    <w:rsid w:val="00DB024C"/>
    <w:rPr>
      <w:rFonts w:ascii="Microsoft Sans Serif" w:hAnsi="Microsoft Sans Serif" w:cs="Microsoft Sans Serif"/>
      <w:sz w:val="14"/>
      <w:szCs w:val="14"/>
    </w:rPr>
  </w:style>
  <w:style w:type="paragraph" w:customStyle="1" w:styleId="Style35">
    <w:name w:val="Style35"/>
    <w:basedOn w:val="a0"/>
    <w:uiPriority w:val="99"/>
    <w:rsid w:val="00A7426F"/>
    <w:pPr>
      <w:widowControl w:val="0"/>
      <w:suppressAutoHyphens w:val="0"/>
      <w:autoSpaceDE w:val="0"/>
      <w:autoSpaceDN w:val="0"/>
      <w:adjustRightInd w:val="0"/>
      <w:spacing w:after="0" w:line="210" w:lineRule="exact"/>
      <w:ind w:firstLine="169"/>
    </w:pPr>
    <w:rPr>
      <w:rFonts w:ascii="Microsoft Sans Serif" w:eastAsiaTheme="minorEastAsia" w:hAnsi="Microsoft Sans Serif" w:cs="Microsoft Sans Serif"/>
      <w:sz w:val="24"/>
      <w:lang w:val="el-GR" w:eastAsia="el-GR"/>
    </w:rPr>
  </w:style>
  <w:style w:type="character" w:customStyle="1" w:styleId="6Char">
    <w:name w:val="Επικεφαλίδα 6 Char"/>
    <w:basedOn w:val="a1"/>
    <w:link w:val="60"/>
    <w:rsid w:val="006A7951"/>
    <w:rPr>
      <w:rFonts w:ascii="Tahoma" w:hAnsi="Tahoma"/>
      <w:b/>
      <w:sz w:val="22"/>
      <w:lang w:eastAsia="en-US"/>
    </w:rPr>
  </w:style>
  <w:style w:type="character" w:customStyle="1" w:styleId="7Char">
    <w:name w:val="Επικεφαλίδα 7 Char"/>
    <w:aliases w:val="Επικεφαλίδα 7 Char Char Char1,Επικεφαλίδα 7 Char Char Char Char,Επικεφαλίδα 7 Char Char + Justified Char,Heading 7 Char Char Char1,Heading 7 Char Char Char Char,Heading 7 Char1 Char,Heading 7 Char Char1 Char Char"/>
    <w:basedOn w:val="a1"/>
    <w:link w:val="7"/>
    <w:rsid w:val="005B4566"/>
    <w:rPr>
      <w:rFonts w:ascii="Tahoma" w:hAnsi="Tahoma"/>
      <w:sz w:val="18"/>
      <w:u w:val="single"/>
      <w:lang w:eastAsia="en-US"/>
    </w:rPr>
  </w:style>
  <w:style w:type="character" w:customStyle="1" w:styleId="8Char">
    <w:name w:val="Επικεφαλίδα 8 Char"/>
    <w:basedOn w:val="a1"/>
    <w:link w:val="8"/>
    <w:rsid w:val="005B4566"/>
    <w:rPr>
      <w:rFonts w:ascii="Tahoma" w:hAnsi="Tahoma"/>
      <w:sz w:val="18"/>
      <w:u w:val="single"/>
      <w:lang w:eastAsia="en-US"/>
    </w:rPr>
  </w:style>
  <w:style w:type="character" w:customStyle="1" w:styleId="9Char">
    <w:name w:val="Επικεφαλίδα 9 Char"/>
    <w:aliases w:val="AC&amp;E_1 Char,App Heading Char"/>
    <w:basedOn w:val="a1"/>
    <w:link w:val="9"/>
    <w:rsid w:val="005B4566"/>
    <w:rPr>
      <w:rFonts w:ascii="Tahoma" w:hAnsi="Tahoma"/>
      <w:sz w:val="18"/>
      <w:u w:val="single"/>
      <w:lang w:eastAsia="en-US"/>
    </w:rPr>
  </w:style>
  <w:style w:type="paragraph" w:customStyle="1" w:styleId="Tabletext">
    <w:name w:val="Table text"/>
    <w:aliases w:val="ta"/>
    <w:basedOn w:val="a0"/>
    <w:link w:val="TabletextChar1"/>
    <w:rsid w:val="00A5670E"/>
    <w:pPr>
      <w:widowControl w:val="0"/>
      <w:suppressAutoHyphens w:val="0"/>
      <w:jc w:val="left"/>
    </w:pPr>
    <w:rPr>
      <w:rFonts w:cs="Times New Roman"/>
      <w:sz w:val="20"/>
      <w:szCs w:val="20"/>
      <w:lang w:val="el-GR" w:eastAsia="en-US"/>
    </w:rPr>
  </w:style>
  <w:style w:type="character" w:customStyle="1" w:styleId="TabletextChar1">
    <w:name w:val="Table text Char1"/>
    <w:link w:val="Tabletext"/>
    <w:locked/>
    <w:rsid w:val="00A5670E"/>
    <w:rPr>
      <w:rFonts w:ascii="Tahoma" w:hAnsi="Tahoma"/>
      <w:lang w:eastAsia="en-US"/>
    </w:rPr>
  </w:style>
  <w:style w:type="character" w:customStyle="1" w:styleId="1Char">
    <w:name w:val="Επικεφαλίδα 1 Char"/>
    <w:basedOn w:val="a1"/>
    <w:link w:val="10"/>
    <w:uiPriority w:val="9"/>
    <w:rsid w:val="00623457"/>
    <w:rPr>
      <w:rFonts w:ascii="Tahoma" w:hAnsi="Tahoma" w:cs="Arial"/>
      <w:b/>
      <w:bCs/>
      <w:color w:val="333399"/>
      <w:sz w:val="28"/>
      <w:szCs w:val="32"/>
      <w:lang w:val="en-US" w:eastAsia="zh-CN"/>
    </w:rPr>
  </w:style>
  <w:style w:type="numbering" w:customStyle="1" w:styleId="Style3">
    <w:name w:val="Style3"/>
    <w:uiPriority w:val="99"/>
    <w:rsid w:val="00C535AC"/>
    <w:pPr>
      <w:numPr>
        <w:numId w:val="13"/>
      </w:numPr>
    </w:pPr>
  </w:style>
  <w:style w:type="character" w:customStyle="1" w:styleId="UnresolvedMention2">
    <w:name w:val="Unresolved Mention2"/>
    <w:basedOn w:val="a1"/>
    <w:uiPriority w:val="99"/>
    <w:semiHidden/>
    <w:unhideWhenUsed/>
    <w:rsid w:val="003A109E"/>
    <w:rPr>
      <w:color w:val="808080"/>
      <w:shd w:val="clear" w:color="auto" w:fill="E6E6E6"/>
    </w:rPr>
  </w:style>
  <w:style w:type="character" w:styleId="aff2">
    <w:name w:val="Book Title"/>
    <w:basedOn w:val="a1"/>
    <w:uiPriority w:val="33"/>
    <w:qFormat/>
    <w:rsid w:val="005B2CE7"/>
    <w:rPr>
      <w:b/>
      <w:bCs/>
      <w:i/>
      <w:iCs/>
      <w:spacing w:val="5"/>
    </w:rPr>
  </w:style>
  <w:style w:type="paragraph" w:styleId="aff3">
    <w:name w:val="Subtitle"/>
    <w:basedOn w:val="a0"/>
    <w:next w:val="a0"/>
    <w:link w:val="Char8"/>
    <w:uiPriority w:val="11"/>
    <w:qFormat/>
    <w:rsid w:val="005B2CE7"/>
    <w:pPr>
      <w:numPr>
        <w:ilvl w:val="1"/>
      </w:numPr>
      <w:spacing w:after="160"/>
    </w:pPr>
    <w:rPr>
      <w:rFonts w:asciiTheme="minorHAnsi" w:eastAsiaTheme="minorEastAsia" w:hAnsiTheme="minorHAnsi" w:cstheme="minorBidi"/>
      <w:color w:val="5A5A5A" w:themeColor="text1" w:themeTint="A5"/>
      <w:spacing w:val="15"/>
    </w:rPr>
  </w:style>
  <w:style w:type="character" w:customStyle="1" w:styleId="Char8">
    <w:name w:val="Υπότιτλος Char"/>
    <w:basedOn w:val="a1"/>
    <w:link w:val="aff3"/>
    <w:uiPriority w:val="11"/>
    <w:rsid w:val="005B2CE7"/>
    <w:rPr>
      <w:rFonts w:asciiTheme="minorHAnsi" w:eastAsiaTheme="minorEastAsia" w:hAnsiTheme="minorHAnsi" w:cstheme="minorBidi"/>
      <w:color w:val="5A5A5A" w:themeColor="text1" w:themeTint="A5"/>
      <w:spacing w:val="15"/>
      <w:sz w:val="22"/>
      <w:szCs w:val="22"/>
      <w:lang w:val="en-GB" w:eastAsia="zh-CN"/>
    </w:rPr>
  </w:style>
  <w:style w:type="paragraph" w:styleId="aff4">
    <w:name w:val="Intense Quote"/>
    <w:basedOn w:val="a0"/>
    <w:next w:val="a0"/>
    <w:link w:val="Char9"/>
    <w:uiPriority w:val="30"/>
    <w:qFormat/>
    <w:rsid w:val="005B2CE7"/>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Char9">
    <w:name w:val="Έντονο απόσπ. Char"/>
    <w:basedOn w:val="a1"/>
    <w:link w:val="aff4"/>
    <w:uiPriority w:val="30"/>
    <w:rsid w:val="005B2CE7"/>
    <w:rPr>
      <w:rFonts w:ascii="Calibri" w:hAnsi="Calibri" w:cs="Calibri"/>
      <w:i/>
      <w:iCs/>
      <w:color w:val="5B9BD5" w:themeColor="accent1"/>
      <w:sz w:val="22"/>
      <w:szCs w:val="24"/>
      <w:lang w:val="en-GB" w:eastAsia="zh-CN"/>
    </w:rPr>
  </w:style>
  <w:style w:type="paragraph" w:customStyle="1" w:styleId="firstpage">
    <w:name w:val="first page"/>
    <w:basedOn w:val="10"/>
    <w:link w:val="firstpageChar"/>
    <w:semiHidden/>
    <w:rsid w:val="00405F8E"/>
    <w:pPr>
      <w:pageBreakBefore w:val="0"/>
      <w:numPr>
        <w:numId w:val="0"/>
      </w:numPr>
      <w:pBdr>
        <w:top w:val="none" w:sz="0" w:space="0" w:color="auto"/>
        <w:left w:val="none" w:sz="0" w:space="0" w:color="auto"/>
        <w:bottom w:val="single" w:sz="6" w:space="1" w:color="auto"/>
        <w:right w:val="none" w:sz="0" w:space="0" w:color="auto"/>
      </w:pBdr>
      <w:shd w:val="clear" w:color="auto" w:fill="E0E0E0"/>
      <w:suppressAutoHyphens w:val="0"/>
      <w:spacing w:before="360" w:after="120" w:line="360" w:lineRule="auto"/>
      <w:ind w:left="1418" w:hanging="1418"/>
      <w:jc w:val="left"/>
      <w:outlineLvl w:val="9"/>
    </w:pPr>
    <w:rPr>
      <w:rFonts w:cs="Times New Roman"/>
      <w:bCs w:val="0"/>
      <w:color w:val="auto"/>
      <w:spacing w:val="20"/>
      <w:kern w:val="28"/>
      <w:sz w:val="24"/>
      <w:szCs w:val="20"/>
      <w:lang w:val="el-GR" w:eastAsia="en-US"/>
    </w:rPr>
  </w:style>
  <w:style w:type="character" w:customStyle="1" w:styleId="firstpageChar">
    <w:name w:val="first page Char"/>
    <w:basedOn w:val="a1"/>
    <w:link w:val="firstpage"/>
    <w:semiHidden/>
    <w:rsid w:val="00405F8E"/>
    <w:rPr>
      <w:rFonts w:ascii="Tahoma" w:hAnsi="Tahoma"/>
      <w:b/>
      <w:spacing w:val="20"/>
      <w:kern w:val="28"/>
      <w:sz w:val="24"/>
      <w:shd w:val="clear" w:color="auto" w:fill="E0E0E0"/>
      <w:lang w:eastAsia="en-US"/>
    </w:rPr>
  </w:style>
  <w:style w:type="character" w:customStyle="1" w:styleId="WW-FootnoteReference17">
    <w:name w:val="WW-Footnote Reference17"/>
    <w:rsid w:val="00C931A2"/>
    <w:rPr>
      <w:vertAlign w:val="superscript"/>
    </w:rPr>
  </w:style>
  <w:style w:type="character" w:customStyle="1" w:styleId="42">
    <w:name w:val="Παραπομπή υποσημείωσης4"/>
    <w:rsid w:val="00100156"/>
    <w:rPr>
      <w:vertAlign w:val="superscript"/>
    </w:rPr>
  </w:style>
  <w:style w:type="character" w:customStyle="1" w:styleId="WW-EndnoteReference17">
    <w:name w:val="WW-Endnote Reference17"/>
    <w:rsid w:val="00EE7F42"/>
    <w:rPr>
      <w:vertAlign w:val="superscript"/>
    </w:rPr>
  </w:style>
  <w:style w:type="character" w:customStyle="1" w:styleId="WW-FootnoteReference19">
    <w:name w:val="WW-Footnote Reference19"/>
    <w:rsid w:val="00414507"/>
    <w:rPr>
      <w:vertAlign w:val="superscript"/>
    </w:rPr>
  </w:style>
  <w:style w:type="character" w:customStyle="1" w:styleId="UnresolvedMention3">
    <w:name w:val="Unresolved Mention3"/>
    <w:basedOn w:val="a1"/>
    <w:uiPriority w:val="99"/>
    <w:semiHidden/>
    <w:unhideWhenUsed/>
    <w:rsid w:val="00D4164C"/>
    <w:rPr>
      <w:color w:val="808080"/>
      <w:shd w:val="clear" w:color="auto" w:fill="E6E6E6"/>
    </w:rPr>
  </w:style>
  <w:style w:type="character" w:customStyle="1" w:styleId="Char7">
    <w:name w:val="Παράγραφος λίστας Char"/>
    <w:aliases w:val="Kommentar Char,Bullet List Char,FooterText Char,numbered Char,Paragraphe de liste1 Char,lp1 Char,Diligence Check Char,Bullet2 Char,Bullet21 Char,bl1 Char,Bullet22 Char,Bullet23 Char,Bullet211 Char,Bullet24 Char,Bullet25 Char"/>
    <w:link w:val="aff0"/>
    <w:uiPriority w:val="34"/>
    <w:qFormat/>
    <w:locked/>
    <w:rsid w:val="00250252"/>
    <w:rPr>
      <w:rFonts w:ascii="Calibri" w:hAnsi="Calibri" w:cs="Calibri"/>
      <w:sz w:val="22"/>
      <w:szCs w:val="24"/>
      <w:lang w:val="en-GB" w:eastAsia="zh-CN"/>
    </w:rPr>
  </w:style>
  <w:style w:type="character" w:customStyle="1" w:styleId="ListParagraphChar1">
    <w:name w:val="List Paragraph Char1"/>
    <w:uiPriority w:val="34"/>
    <w:locked/>
    <w:rsid w:val="00043F27"/>
    <w:rPr>
      <w:rFonts w:ascii="Calibri" w:hAnsi="Calibri" w:cs="Calibri"/>
      <w:sz w:val="22"/>
      <w:szCs w:val="24"/>
      <w:lang w:val="en-GB" w:eastAsia="zh-CN"/>
    </w:rPr>
  </w:style>
  <w:style w:type="character" w:customStyle="1" w:styleId="Char4">
    <w:name w:val="Κείμενο υποσημείωσης Char"/>
    <w:link w:val="af5"/>
    <w:rsid w:val="00953E50"/>
    <w:rPr>
      <w:rFonts w:ascii="Calibri" w:hAnsi="Calibri" w:cs="Calibri"/>
      <w:sz w:val="18"/>
      <w:lang w:val="en-IE" w:eastAsia="zh-CN"/>
    </w:rPr>
  </w:style>
  <w:style w:type="numbering" w:customStyle="1" w:styleId="Style4">
    <w:name w:val="Style4"/>
    <w:uiPriority w:val="99"/>
    <w:rsid w:val="00623457"/>
    <w:pPr>
      <w:numPr>
        <w:numId w:val="19"/>
      </w:numPr>
    </w:pPr>
  </w:style>
  <w:style w:type="character" w:customStyle="1" w:styleId="Hyperlink13">
    <w:name w:val="Hyperlink.13"/>
    <w:rsid w:val="00E0686B"/>
    <w:rPr>
      <w:lang w:val="en-US"/>
    </w:rPr>
  </w:style>
  <w:style w:type="numbering" w:customStyle="1" w:styleId="27">
    <w:name w:val="Εισήχθηκε το στιλ 27"/>
    <w:rsid w:val="00E0686B"/>
    <w:pPr>
      <w:numPr>
        <w:numId w:val="25"/>
      </w:numPr>
    </w:pPr>
  </w:style>
  <w:style w:type="paragraph" w:styleId="Web">
    <w:name w:val="Normal (Web)"/>
    <w:basedOn w:val="a0"/>
    <w:uiPriority w:val="99"/>
    <w:unhideWhenUsed/>
    <w:rsid w:val="0064449A"/>
    <w:pPr>
      <w:suppressAutoHyphens w:val="0"/>
      <w:spacing w:before="100" w:beforeAutospacing="1" w:after="100" w:afterAutospacing="1"/>
      <w:jc w:val="left"/>
    </w:pPr>
    <w:rPr>
      <w:rFonts w:ascii="Times New Roman" w:hAnsi="Times New Roman" w:cs="Times New Roman"/>
      <w:sz w:val="24"/>
      <w:lang w:val="en-US" w:eastAsia="en-US" w:bidi="he-IL"/>
    </w:rPr>
  </w:style>
  <w:style w:type="character" w:customStyle="1" w:styleId="0">
    <w:name w:val="Παραπομπή υποσημείωσης_0"/>
    <w:uiPriority w:val="99"/>
    <w:rsid w:val="00E7277B"/>
    <w:rPr>
      <w:vertAlign w:val="superscript"/>
    </w:rPr>
  </w:style>
  <w:style w:type="character" w:customStyle="1" w:styleId="WW-">
    <w:name w:val="WW-Παραπομπή υποσημείωσης"/>
    <w:rsid w:val="00F64037"/>
    <w:rPr>
      <w:vertAlign w:val="superscript"/>
    </w:rPr>
  </w:style>
  <w:style w:type="character" w:customStyle="1" w:styleId="UnresolvedMention4">
    <w:name w:val="Unresolved Mention4"/>
    <w:basedOn w:val="a1"/>
    <w:uiPriority w:val="99"/>
    <w:semiHidden/>
    <w:unhideWhenUsed/>
    <w:rsid w:val="007662F0"/>
    <w:rPr>
      <w:color w:val="605E5C"/>
      <w:shd w:val="clear" w:color="auto" w:fill="E1DFDD"/>
    </w:rPr>
  </w:style>
  <w:style w:type="character" w:customStyle="1" w:styleId="Char5">
    <w:name w:val="Κείμενο σημείωσης τέλους Char"/>
    <w:link w:val="af6"/>
    <w:rsid w:val="00F1538B"/>
    <w:rPr>
      <w:rFonts w:ascii="Tahoma" w:hAnsi="Tahoma" w:cs="Tahoma"/>
      <w:lang w:val="en-GB" w:eastAsia="zh-CN"/>
    </w:rPr>
  </w:style>
  <w:style w:type="character" w:customStyle="1" w:styleId="UnresolvedMention5">
    <w:name w:val="Unresolved Mention5"/>
    <w:basedOn w:val="a1"/>
    <w:uiPriority w:val="99"/>
    <w:semiHidden/>
    <w:unhideWhenUsed/>
    <w:rsid w:val="008277DE"/>
    <w:rPr>
      <w:color w:val="605E5C"/>
      <w:shd w:val="clear" w:color="auto" w:fill="E1DFDD"/>
    </w:rPr>
  </w:style>
  <w:style w:type="paragraph" w:styleId="aff5">
    <w:name w:val="TOC Heading"/>
    <w:basedOn w:val="10"/>
    <w:next w:val="a0"/>
    <w:uiPriority w:val="39"/>
    <w:unhideWhenUsed/>
    <w:qFormat/>
    <w:rsid w:val="00A81D32"/>
    <w:pPr>
      <w:keepLines/>
      <w:pageBreakBefore w:val="0"/>
      <w:numPr>
        <w:numId w:val="0"/>
      </w:numPr>
      <w:pBdr>
        <w:top w:val="none" w:sz="0" w:space="0" w:color="auto"/>
        <w:left w:val="none" w:sz="0" w:space="0" w:color="auto"/>
        <w:bottom w:val="none" w:sz="0" w:space="0" w:color="auto"/>
        <w:right w:val="none" w:sz="0" w:space="0" w:color="auto"/>
      </w:pBdr>
      <w:suppressAutoHyphens w:val="0"/>
      <w:spacing w:before="240" w:after="0" w:line="259" w:lineRule="auto"/>
      <w:jc w:val="left"/>
      <w:outlineLvl w:val="9"/>
    </w:pPr>
    <w:rPr>
      <w:rFonts w:asciiTheme="majorHAnsi" w:eastAsiaTheme="majorEastAsia" w:hAnsiTheme="majorHAnsi" w:cstheme="majorBidi"/>
      <w:b w:val="0"/>
      <w:bCs w:val="0"/>
      <w:color w:val="2E74B5" w:themeColor="accent1" w:themeShade="BF"/>
      <w:sz w:val="32"/>
      <w:lang w:val="el-GR" w:eastAsia="el-GR"/>
    </w:rPr>
  </w:style>
  <w:style w:type="paragraph" w:customStyle="1" w:styleId="NormalinTables">
    <w:name w:val="Normal in Tables"/>
    <w:basedOn w:val="a0"/>
    <w:next w:val="a0"/>
    <w:qFormat/>
    <w:rsid w:val="009D1FE5"/>
    <w:pPr>
      <w:spacing w:before="20" w:after="20" w:line="288" w:lineRule="auto"/>
    </w:pPr>
    <w:rPr>
      <w:rFonts w:ascii="Calibri" w:eastAsia="SimSun" w:hAnsi="Calibri" w:cs="Calibri"/>
      <w:lang w:val="el-GR"/>
    </w:rPr>
  </w:style>
  <w:style w:type="paragraph" w:customStyle="1" w:styleId="StyleHeading112ptJustifiedLinespacing15lines">
    <w:name w:val="Style Heading 1 + 12 pt Justified Line spacing:  1.5 lines"/>
    <w:basedOn w:val="10"/>
    <w:rsid w:val="00FA1F51"/>
    <w:pPr>
      <w:pageBreakBefore w:val="0"/>
      <w:numPr>
        <w:numId w:val="0"/>
      </w:numPr>
      <w:pBdr>
        <w:top w:val="none" w:sz="0" w:space="0" w:color="auto"/>
        <w:left w:val="none" w:sz="0" w:space="0" w:color="auto"/>
        <w:bottom w:val="none" w:sz="0" w:space="0" w:color="auto"/>
        <w:right w:val="none" w:sz="0" w:space="0" w:color="auto"/>
      </w:pBdr>
      <w:suppressAutoHyphens w:val="0"/>
      <w:spacing w:before="240" w:after="60" w:line="360" w:lineRule="auto"/>
    </w:pPr>
    <w:rPr>
      <w:rFonts w:ascii="Calibri" w:hAnsi="Calibri" w:cs="Times New Roman"/>
      <w:color w:val="auto"/>
      <w:kern w:val="32"/>
      <w:sz w:val="24"/>
      <w:szCs w:val="20"/>
      <w:lang w:val="el-GR" w:eastAsia="el-GR"/>
    </w:rPr>
  </w:style>
  <w:style w:type="numbering" w:customStyle="1" w:styleId="myListRomanLetters">
    <w:name w:val="myList_RomanLetters"/>
    <w:basedOn w:val="a3"/>
    <w:uiPriority w:val="99"/>
    <w:rsid w:val="0042631C"/>
    <w:pPr>
      <w:numPr>
        <w:numId w:val="36"/>
      </w:numPr>
    </w:pPr>
  </w:style>
  <w:style w:type="character" w:customStyle="1" w:styleId="Char2">
    <w:name w:val="Σώμα κειμένου Char"/>
    <w:basedOn w:val="a1"/>
    <w:link w:val="af"/>
    <w:rsid w:val="00C3278C"/>
    <w:rPr>
      <w:rFonts w:ascii="Tahoma" w:hAnsi="Tahoma" w:cs="Tahoma"/>
      <w:sz w:val="22"/>
      <w:szCs w:val="22"/>
      <w:lang w:val="en-GB" w:eastAsia="zh-CN"/>
    </w:rPr>
  </w:style>
  <w:style w:type="character" w:customStyle="1" w:styleId="Char6">
    <w:name w:val="Σώμα κείμενου με εσοχή Char"/>
    <w:basedOn w:val="a1"/>
    <w:link w:val="af8"/>
    <w:rsid w:val="00C3278C"/>
    <w:rPr>
      <w:rFonts w:ascii="Arial" w:hAnsi="Arial" w:cs="Arial"/>
      <w:sz w:val="22"/>
      <w:szCs w:val="22"/>
      <w:lang w:val="en-GB" w:eastAsia="zh-CN"/>
    </w:rPr>
  </w:style>
  <w:style w:type="character" w:customStyle="1" w:styleId="2Char">
    <w:name w:val="Επικεφαλίδα 2 Char"/>
    <w:basedOn w:val="a1"/>
    <w:link w:val="20"/>
    <w:uiPriority w:val="9"/>
    <w:rsid w:val="001D7F3F"/>
    <w:rPr>
      <w:rFonts w:ascii="Tahoma" w:hAnsi="Tahoma" w:cs="Arial"/>
      <w:b/>
      <w:color w:val="002060"/>
      <w:sz w:val="22"/>
      <w:szCs w:val="22"/>
      <w:lang w:val="en-GB" w:eastAsia="zh-CN"/>
    </w:rPr>
  </w:style>
  <w:style w:type="character" w:customStyle="1" w:styleId="3Char">
    <w:name w:val="Επικεφαλίδα 3 Char"/>
    <w:aliases w:val="H3 Char,Proposa Char,Project 3 Char,h3 Char,Heading 3 - old Char,1.2.3. Char,alltoc Char,3 Char,Heading 4 Proposal Char,h31 Char,h32 Char,Bold Head Char,bh Char,(1.1.1) Char,hd3 Char,Minor Char,1.1.1 Heading Char,0 Char,(Alt+3) Char"/>
    <w:basedOn w:val="a1"/>
    <w:link w:val="30"/>
    <w:uiPriority w:val="9"/>
    <w:rsid w:val="00AD650F"/>
    <w:rPr>
      <w:rFonts w:ascii="Tahoma" w:hAnsi="Tahoma"/>
      <w:bCs/>
      <w:sz w:val="22"/>
      <w:szCs w:val="26"/>
      <w:lang w:val="en-GB" w:eastAsia="zh-CN"/>
    </w:rPr>
  </w:style>
  <w:style w:type="character" w:customStyle="1" w:styleId="4Char">
    <w:name w:val="Επικεφαλίδα 4 Char"/>
    <w:basedOn w:val="a1"/>
    <w:link w:val="40"/>
    <w:uiPriority w:val="9"/>
    <w:rsid w:val="001D7F3F"/>
    <w:rPr>
      <w:rFonts w:ascii="Tahoma" w:hAnsi="Tahoma"/>
      <w:b/>
      <w:bCs/>
      <w:sz w:val="22"/>
      <w:szCs w:val="28"/>
      <w:lang w:val="en-GB" w:eastAsia="zh-CN"/>
    </w:rPr>
  </w:style>
  <w:style w:type="character" w:customStyle="1" w:styleId="5Char">
    <w:name w:val="Επικεφαλίδα 5 Char"/>
    <w:basedOn w:val="a1"/>
    <w:link w:val="50"/>
    <w:rsid w:val="001D7F3F"/>
    <w:rPr>
      <w:rFonts w:ascii="Tahoma" w:hAnsi="Tahoma" w:cs="Lucida Sans"/>
      <w:b/>
      <w:sz w:val="22"/>
      <w:lang w:val="en-US" w:eastAsia="zh-CN"/>
    </w:rPr>
  </w:style>
  <w:style w:type="character" w:customStyle="1" w:styleId="WW-DefaultParagraphFont111111111111111">
    <w:name w:val="WW-Default Paragraph Font111111111111111"/>
    <w:rsid w:val="001D7F3F"/>
  </w:style>
  <w:style w:type="character" w:customStyle="1" w:styleId="WW-DefaultParagraphFont1111111111111111">
    <w:name w:val="WW-Default Paragraph Font1111111111111111"/>
    <w:rsid w:val="001D7F3F"/>
  </w:style>
  <w:style w:type="character" w:styleId="aff6">
    <w:name w:val="Placeholder Text"/>
    <w:rsid w:val="001D7F3F"/>
    <w:rPr>
      <w:rFonts w:cs="Times New Roman"/>
      <w:color w:val="808080"/>
    </w:rPr>
  </w:style>
  <w:style w:type="character" w:customStyle="1" w:styleId="WW-EndnoteReference15">
    <w:name w:val="WW-Endnote Reference15"/>
    <w:rsid w:val="001D7F3F"/>
    <w:rPr>
      <w:vertAlign w:val="superscript"/>
    </w:rPr>
  </w:style>
  <w:style w:type="character" w:customStyle="1" w:styleId="WW-FootnoteReference16">
    <w:name w:val="WW-Footnote Reference16"/>
    <w:rsid w:val="001D7F3F"/>
    <w:rPr>
      <w:vertAlign w:val="superscript"/>
    </w:rPr>
  </w:style>
  <w:style w:type="character" w:customStyle="1" w:styleId="WW-EndnoteReference16">
    <w:name w:val="WW-Endnote Reference16"/>
    <w:rsid w:val="001D7F3F"/>
    <w:rPr>
      <w:vertAlign w:val="superscript"/>
    </w:rPr>
  </w:style>
  <w:style w:type="paragraph" w:customStyle="1" w:styleId="WW-Caption111111111111111">
    <w:name w:val="WW-Caption111111111111111"/>
    <w:basedOn w:val="a0"/>
    <w:rsid w:val="001D7F3F"/>
    <w:pPr>
      <w:suppressLineNumbers/>
      <w:spacing w:before="120"/>
    </w:pPr>
    <w:rPr>
      <w:rFonts w:ascii="Calibri" w:hAnsi="Calibri" w:cs="Mangal"/>
      <w:i/>
      <w:iCs/>
      <w:sz w:val="24"/>
      <w:szCs w:val="24"/>
      <w:lang w:val="el-GR"/>
    </w:rPr>
  </w:style>
  <w:style w:type="paragraph" w:customStyle="1" w:styleId="WW-Caption1111111111111111">
    <w:name w:val="WW-Caption1111111111111111"/>
    <w:basedOn w:val="a0"/>
    <w:rsid w:val="001D7F3F"/>
    <w:pPr>
      <w:suppressLineNumbers/>
      <w:spacing w:before="120"/>
    </w:pPr>
    <w:rPr>
      <w:rFonts w:ascii="Calibri" w:hAnsi="Calibri" w:cs="Mangal"/>
      <w:i/>
      <w:iCs/>
      <w:sz w:val="24"/>
      <w:szCs w:val="24"/>
      <w:lang w:val="el-GR"/>
    </w:rPr>
  </w:style>
  <w:style w:type="paragraph" w:styleId="aff7">
    <w:name w:val="Date"/>
    <w:basedOn w:val="a0"/>
    <w:next w:val="a0"/>
    <w:link w:val="Chara"/>
    <w:rsid w:val="001D7F3F"/>
    <w:pPr>
      <w:spacing w:after="100"/>
    </w:pPr>
    <w:rPr>
      <w:rFonts w:ascii="Calibri" w:eastAsia="MS Mincho" w:hAnsi="Calibri" w:cs="Calibri"/>
      <w:szCs w:val="24"/>
      <w:lang w:val="en-US" w:eastAsia="ja-JP"/>
    </w:rPr>
  </w:style>
  <w:style w:type="character" w:customStyle="1" w:styleId="Chara">
    <w:name w:val="Ημερομηνία Char"/>
    <w:basedOn w:val="a1"/>
    <w:link w:val="aff7"/>
    <w:rsid w:val="001D7F3F"/>
    <w:rPr>
      <w:rFonts w:ascii="Calibri" w:eastAsia="MS Mincho" w:hAnsi="Calibri" w:cs="Calibri"/>
      <w:sz w:val="22"/>
      <w:szCs w:val="24"/>
      <w:lang w:val="en-US" w:eastAsia="ja-JP"/>
    </w:rPr>
  </w:style>
  <w:style w:type="character" w:customStyle="1" w:styleId="Char3">
    <w:name w:val="Υποσέλιδο Char"/>
    <w:basedOn w:val="a1"/>
    <w:link w:val="af3"/>
    <w:uiPriority w:val="99"/>
    <w:rsid w:val="001D7F3F"/>
    <w:rPr>
      <w:rFonts w:ascii="Tahoma" w:eastAsia="MS Mincho" w:hAnsi="Tahoma" w:cs="Tahoma"/>
      <w:sz w:val="22"/>
      <w:szCs w:val="22"/>
      <w:lang w:val="en-US" w:eastAsia="ja-JP"/>
    </w:rPr>
  </w:style>
  <w:style w:type="character" w:customStyle="1" w:styleId="Char10">
    <w:name w:val="Κείμενο πλαισίου Char1"/>
    <w:basedOn w:val="a1"/>
    <w:link w:val="afb"/>
    <w:uiPriority w:val="99"/>
    <w:rsid w:val="001D7F3F"/>
    <w:rPr>
      <w:rFonts w:ascii="Tahoma" w:hAnsi="Tahoma" w:cs="Tahoma"/>
      <w:sz w:val="16"/>
      <w:szCs w:val="16"/>
      <w:lang w:val="en-GB" w:eastAsia="zh-CN"/>
    </w:rPr>
  </w:style>
  <w:style w:type="character" w:customStyle="1" w:styleId="Char11">
    <w:name w:val="Θέμα σχολίου Char1"/>
    <w:basedOn w:val="Char12"/>
    <w:link w:val="afc"/>
    <w:uiPriority w:val="99"/>
    <w:rsid w:val="001D7F3F"/>
    <w:rPr>
      <w:rFonts w:ascii="Tahoma" w:hAnsi="Tahoma" w:cs="Tahoma"/>
      <w:b/>
      <w:bCs/>
      <w:lang w:val="en-GB" w:eastAsia="zh-CN"/>
    </w:rPr>
  </w:style>
  <w:style w:type="character" w:customStyle="1" w:styleId="-HTMLChar1">
    <w:name w:val="Προ-διαμορφωμένο HTML Char1"/>
    <w:basedOn w:val="a1"/>
    <w:link w:val="-HTML"/>
    <w:uiPriority w:val="99"/>
    <w:rsid w:val="001D7F3F"/>
    <w:rPr>
      <w:rFonts w:ascii="Courier New" w:hAnsi="Courier New" w:cs="Courier New"/>
      <w:lang w:val="en-US" w:eastAsia="zh-CN"/>
    </w:rPr>
  </w:style>
  <w:style w:type="paragraph" w:styleId="34">
    <w:name w:val="Body Text Indent 3"/>
    <w:basedOn w:val="a0"/>
    <w:link w:val="3Char0"/>
    <w:rsid w:val="001D7F3F"/>
    <w:pPr>
      <w:suppressAutoHyphens w:val="0"/>
      <w:spacing w:line="312" w:lineRule="auto"/>
      <w:ind w:left="283"/>
    </w:pPr>
    <w:rPr>
      <w:rFonts w:ascii="Calibri" w:hAnsi="Calibri" w:cs="Times New Roman"/>
      <w:sz w:val="16"/>
      <w:szCs w:val="16"/>
      <w:lang w:val="el-GR"/>
    </w:rPr>
  </w:style>
  <w:style w:type="character" w:customStyle="1" w:styleId="3Char0">
    <w:name w:val="Σώμα κείμενου με εσοχή 3 Char"/>
    <w:basedOn w:val="a1"/>
    <w:link w:val="34"/>
    <w:rsid w:val="001D7F3F"/>
    <w:rPr>
      <w:rFonts w:ascii="Calibri" w:hAnsi="Calibri"/>
      <w:sz w:val="16"/>
      <w:szCs w:val="16"/>
      <w:lang w:eastAsia="zh-CN"/>
    </w:rPr>
  </w:style>
  <w:style w:type="paragraph" w:styleId="aff8">
    <w:name w:val="No Spacing"/>
    <w:qFormat/>
    <w:rsid w:val="001D7F3F"/>
    <w:pPr>
      <w:suppressAutoHyphens/>
      <w:jc w:val="both"/>
    </w:pPr>
    <w:rPr>
      <w:rFonts w:ascii="Calibri" w:hAnsi="Calibri" w:cs="Calibri"/>
      <w:sz w:val="22"/>
      <w:szCs w:val="24"/>
      <w:lang w:val="en-GB" w:eastAsia="zh-CN"/>
    </w:rPr>
  </w:style>
  <w:style w:type="paragraph" w:styleId="35">
    <w:name w:val="Body Text 3"/>
    <w:basedOn w:val="a0"/>
    <w:link w:val="3Char1"/>
    <w:rsid w:val="001D7F3F"/>
    <w:rPr>
      <w:rFonts w:ascii="Calibri" w:hAnsi="Calibri" w:cs="Calibri"/>
      <w:sz w:val="16"/>
      <w:szCs w:val="16"/>
      <w:lang w:val="el-GR"/>
    </w:rPr>
  </w:style>
  <w:style w:type="character" w:customStyle="1" w:styleId="3Char1">
    <w:name w:val="Σώμα κείμενου 3 Char"/>
    <w:basedOn w:val="a1"/>
    <w:link w:val="35"/>
    <w:rsid w:val="001D7F3F"/>
    <w:rPr>
      <w:rFonts w:ascii="Calibri" w:hAnsi="Calibri" w:cs="Calibri"/>
      <w:sz w:val="16"/>
      <w:szCs w:val="16"/>
      <w:lang w:eastAsia="zh-CN"/>
    </w:rPr>
  </w:style>
  <w:style w:type="paragraph" w:customStyle="1" w:styleId="1f">
    <w:name w:val="Θέμα σχολίου1"/>
    <w:basedOn w:val="1e"/>
    <w:next w:val="1e"/>
    <w:rsid w:val="001D7F3F"/>
    <w:rPr>
      <w:rFonts w:ascii="Calibri" w:hAnsi="Calibri" w:cs="Calibri"/>
      <w:b/>
      <w:bCs/>
      <w:lang w:val="el-GR"/>
    </w:rPr>
  </w:style>
  <w:style w:type="paragraph" w:styleId="28">
    <w:name w:val="List Bullet 2"/>
    <w:basedOn w:val="a0"/>
    <w:rsid w:val="001D7F3F"/>
    <w:pPr>
      <w:tabs>
        <w:tab w:val="num" w:pos="643"/>
      </w:tabs>
      <w:suppressAutoHyphens w:val="0"/>
      <w:spacing w:after="0" w:line="360" w:lineRule="auto"/>
      <w:ind w:left="643" w:hanging="360"/>
    </w:pPr>
    <w:rPr>
      <w:rFonts w:ascii="Trebuchet MS" w:hAnsi="Trebuchet MS" w:cs="Times New Roman"/>
      <w:szCs w:val="20"/>
      <w:lang w:val="en-US"/>
    </w:rPr>
  </w:style>
  <w:style w:type="paragraph" w:customStyle="1" w:styleId="aff9">
    <w:name w:val="Οριζόντια γραμμή"/>
    <w:basedOn w:val="a0"/>
    <w:next w:val="af"/>
    <w:rsid w:val="001D7F3F"/>
    <w:pPr>
      <w:suppressLineNumbers/>
      <w:pBdr>
        <w:top w:val="none" w:sz="0" w:space="0" w:color="000000"/>
        <w:left w:val="none" w:sz="0" w:space="0" w:color="000000"/>
        <w:bottom w:val="none" w:sz="0" w:space="0" w:color="000000"/>
        <w:right w:val="none" w:sz="0" w:space="0" w:color="000000"/>
      </w:pBdr>
      <w:spacing w:after="283"/>
    </w:pPr>
    <w:rPr>
      <w:rFonts w:ascii="Calibri" w:hAnsi="Calibri" w:cs="Calibri"/>
      <w:sz w:val="12"/>
      <w:szCs w:val="12"/>
      <w:lang w:val="el-GR"/>
    </w:rPr>
  </w:style>
  <w:style w:type="paragraph" w:customStyle="1" w:styleId="bodybulletingChar">
    <w:name w:val="body bulleting Char"/>
    <w:autoRedefine/>
    <w:semiHidden/>
    <w:rsid w:val="001D7F3F"/>
    <w:pPr>
      <w:ind w:left="360"/>
      <w:jc w:val="both"/>
    </w:pPr>
    <w:rPr>
      <w:rFonts w:ascii="Tahoma" w:hAnsi="Tahoma" w:cs="Arial"/>
      <w:bCs/>
      <w:color w:val="000000"/>
      <w:sz w:val="22"/>
      <w:szCs w:val="22"/>
    </w:rPr>
  </w:style>
  <w:style w:type="character" w:customStyle="1" w:styleId="Tahoma">
    <w:name w:val="Στυλ Tahoma"/>
    <w:semiHidden/>
    <w:rsid w:val="001D7F3F"/>
    <w:rPr>
      <w:rFonts w:ascii="Tahoma" w:hAnsi="Tahoma" w:cs="Times New Roman"/>
      <w:sz w:val="22"/>
    </w:rPr>
  </w:style>
  <w:style w:type="paragraph" w:customStyle="1" w:styleId="Style8">
    <w:name w:val="Style8"/>
    <w:basedOn w:val="a0"/>
    <w:rsid w:val="001D7F3F"/>
    <w:pPr>
      <w:widowControl w:val="0"/>
      <w:suppressAutoHyphens w:val="0"/>
      <w:autoSpaceDE w:val="0"/>
      <w:autoSpaceDN w:val="0"/>
      <w:adjustRightInd w:val="0"/>
      <w:spacing w:after="0"/>
      <w:jc w:val="left"/>
    </w:pPr>
    <w:rPr>
      <w:rFonts w:ascii="Times New Roman" w:hAnsi="Times New Roman" w:cs="Times New Roman"/>
      <w:sz w:val="24"/>
      <w:szCs w:val="24"/>
      <w:lang w:val="el-GR" w:eastAsia="el-GR"/>
    </w:rPr>
  </w:style>
  <w:style w:type="character" w:customStyle="1" w:styleId="FontStyle28">
    <w:name w:val="Font Style28"/>
    <w:rsid w:val="001D7F3F"/>
    <w:rPr>
      <w:rFonts w:ascii="Times New Roman" w:hAnsi="Times New Roman" w:cs="Times New Roman"/>
      <w:color w:val="000000"/>
      <w:sz w:val="22"/>
      <w:szCs w:val="22"/>
    </w:rPr>
  </w:style>
  <w:style w:type="paragraph" w:customStyle="1" w:styleId="ListParagraph1">
    <w:name w:val="List Paragraph1"/>
    <w:basedOn w:val="a0"/>
    <w:qFormat/>
    <w:rsid w:val="001D7F3F"/>
    <w:pPr>
      <w:suppressAutoHyphens w:val="0"/>
      <w:ind w:left="720"/>
      <w:contextualSpacing/>
    </w:pPr>
    <w:rPr>
      <w:rFonts w:cs="Times New Roman"/>
      <w:szCs w:val="20"/>
      <w:lang w:val="el-GR" w:eastAsia="en-US"/>
    </w:rPr>
  </w:style>
  <w:style w:type="character" w:customStyle="1" w:styleId="FontStyle16">
    <w:name w:val="Font Style16"/>
    <w:rsid w:val="001D7F3F"/>
    <w:rPr>
      <w:rFonts w:ascii="Verdana" w:hAnsi="Verdana" w:cs="Verdana"/>
      <w:i/>
      <w:iCs/>
      <w:sz w:val="16"/>
      <w:szCs w:val="16"/>
    </w:rPr>
  </w:style>
  <w:style w:type="character" w:customStyle="1" w:styleId="FontStyle15">
    <w:name w:val="Font Style15"/>
    <w:rsid w:val="001D7F3F"/>
    <w:rPr>
      <w:rFonts w:ascii="Verdana" w:hAnsi="Verdana" w:cs="Verdana"/>
      <w:i/>
      <w:iCs/>
      <w:sz w:val="16"/>
      <w:szCs w:val="16"/>
    </w:rPr>
  </w:style>
  <w:style w:type="paragraph" w:styleId="affa">
    <w:name w:val="Block Text"/>
    <w:basedOn w:val="a0"/>
    <w:rsid w:val="001D7F3F"/>
    <w:pPr>
      <w:suppressAutoHyphens w:val="0"/>
      <w:spacing w:after="0" w:line="360" w:lineRule="auto"/>
      <w:ind w:left="720" w:right="32"/>
    </w:pPr>
    <w:rPr>
      <w:lang w:val="el-GR" w:eastAsia="el-GR"/>
    </w:rPr>
  </w:style>
  <w:style w:type="paragraph" w:customStyle="1" w:styleId="MyBullet">
    <w:name w:val="My Bullet"/>
    <w:basedOn w:val="af0"/>
    <w:autoRedefine/>
    <w:rsid w:val="001D7F3F"/>
    <w:pPr>
      <w:suppressAutoHyphens w:val="0"/>
      <w:spacing w:after="120" w:line="276" w:lineRule="auto"/>
    </w:pPr>
    <w:rPr>
      <w:rFonts w:ascii="Calibri" w:hAnsi="Calibri" w:cs="Times New Roman"/>
      <w:b/>
      <w:color w:val="17365D"/>
      <w:spacing w:val="20"/>
      <w:sz w:val="24"/>
      <w:szCs w:val="24"/>
      <w:lang w:val="el-GR" w:eastAsia="el-GR"/>
    </w:rPr>
  </w:style>
  <w:style w:type="paragraph" w:styleId="29">
    <w:name w:val="Body Text 2"/>
    <w:basedOn w:val="a0"/>
    <w:link w:val="2Char0"/>
    <w:qFormat/>
    <w:rsid w:val="001D7F3F"/>
    <w:pPr>
      <w:suppressAutoHyphens w:val="0"/>
      <w:spacing w:line="480" w:lineRule="auto"/>
    </w:pPr>
    <w:rPr>
      <w:rFonts w:eastAsia="Calibri" w:cs="Times New Roman"/>
      <w:sz w:val="20"/>
      <w:lang w:val="el-GR" w:eastAsia="en-US"/>
    </w:rPr>
  </w:style>
  <w:style w:type="character" w:customStyle="1" w:styleId="2Char0">
    <w:name w:val="Σώμα κείμενου 2 Char"/>
    <w:basedOn w:val="a1"/>
    <w:link w:val="29"/>
    <w:rsid w:val="001D7F3F"/>
    <w:rPr>
      <w:rFonts w:ascii="Tahoma" w:eastAsia="Calibri" w:hAnsi="Tahoma"/>
      <w:szCs w:val="22"/>
      <w:lang w:eastAsia="en-US"/>
    </w:rPr>
  </w:style>
  <w:style w:type="character" w:customStyle="1" w:styleId="comment-text">
    <w:name w:val="comment-text"/>
    <w:basedOn w:val="a1"/>
    <w:rsid w:val="001D7F3F"/>
  </w:style>
  <w:style w:type="paragraph" w:customStyle="1" w:styleId="StyleHeading3Left05">
    <w:name w:val="Style Heading 3 + Left:  0.5&quot;"/>
    <w:basedOn w:val="40"/>
    <w:rsid w:val="001D7F3F"/>
    <w:pPr>
      <w:keepLines/>
      <w:numPr>
        <w:ilvl w:val="0"/>
        <w:numId w:val="0"/>
      </w:numPr>
      <w:suppressAutoHyphens w:val="0"/>
      <w:spacing w:before="40" w:after="0" w:line="276" w:lineRule="auto"/>
      <w:ind w:left="720"/>
      <w:jc w:val="left"/>
    </w:pPr>
    <w:rPr>
      <w:rFonts w:asciiTheme="majorHAnsi" w:eastAsiaTheme="majorEastAsia" w:hAnsiTheme="majorHAnsi"/>
      <w:b w:val="0"/>
      <w:bCs w:val="0"/>
      <w:i/>
      <w:iCs/>
      <w:szCs w:val="20"/>
      <w:lang w:val="el-GR" w:eastAsia="en-US"/>
    </w:rPr>
  </w:style>
  <w:style w:type="paragraph" w:customStyle="1" w:styleId="BodyVIS">
    <w:name w:val="Body_VIS"/>
    <w:basedOn w:val="a0"/>
    <w:link w:val="BodyVISChar"/>
    <w:rsid w:val="001D7F3F"/>
    <w:pPr>
      <w:suppressAutoHyphens w:val="0"/>
      <w:spacing w:line="300" w:lineRule="atLeast"/>
    </w:pPr>
    <w:rPr>
      <w:rFonts w:cs="Times New Roman"/>
      <w:sz w:val="20"/>
      <w:szCs w:val="20"/>
      <w:lang w:val="el-GR" w:eastAsia="en-US"/>
    </w:rPr>
  </w:style>
  <w:style w:type="character" w:customStyle="1" w:styleId="BodyVISChar">
    <w:name w:val="Body_VIS Char"/>
    <w:basedOn w:val="a1"/>
    <w:link w:val="BodyVIS"/>
    <w:rsid w:val="001D7F3F"/>
    <w:rPr>
      <w:rFonts w:ascii="Tahoma" w:hAnsi="Tahoma"/>
      <w:lang w:eastAsia="en-US"/>
    </w:rPr>
  </w:style>
  <w:style w:type="paragraph" w:customStyle="1" w:styleId="BulletVIS">
    <w:name w:val="Bullet_VIS"/>
    <w:basedOn w:val="a0"/>
    <w:link w:val="BulletVISChar"/>
    <w:rsid w:val="001D7F3F"/>
    <w:pPr>
      <w:numPr>
        <w:numId w:val="46"/>
      </w:numPr>
      <w:suppressAutoHyphens w:val="0"/>
      <w:spacing w:line="300" w:lineRule="atLeast"/>
    </w:pPr>
    <w:rPr>
      <w:sz w:val="20"/>
      <w:szCs w:val="20"/>
      <w:lang w:val="el-GR" w:eastAsia="en-US"/>
    </w:rPr>
  </w:style>
  <w:style w:type="character" w:customStyle="1" w:styleId="BulletVISChar">
    <w:name w:val="Bullet_VIS Char"/>
    <w:basedOn w:val="a1"/>
    <w:link w:val="BulletVIS"/>
    <w:rsid w:val="001D7F3F"/>
    <w:rPr>
      <w:rFonts w:ascii="Tahoma" w:hAnsi="Tahoma" w:cs="Tahoma"/>
      <w:lang w:eastAsia="en-US"/>
    </w:rPr>
  </w:style>
  <w:style w:type="paragraph" w:customStyle="1" w:styleId="mcntmsonormal1">
    <w:name w:val="mcntmsonormal1"/>
    <w:basedOn w:val="a0"/>
    <w:rsid w:val="001D7F3F"/>
    <w:pPr>
      <w:suppressAutoHyphens w:val="0"/>
      <w:spacing w:after="0"/>
      <w:jc w:val="left"/>
    </w:pPr>
    <w:rPr>
      <w:rFonts w:ascii="Calibri" w:eastAsiaTheme="minorHAnsi" w:hAnsi="Calibri" w:cs="Calibri"/>
      <w:lang w:val="en-US" w:eastAsia="en-US"/>
    </w:rPr>
  </w:style>
  <w:style w:type="paragraph" w:customStyle="1" w:styleId="NVISBullet">
    <w:name w:val="NVIS Bullet"/>
    <w:basedOn w:val="a0"/>
    <w:rsid w:val="001D7F3F"/>
    <w:pPr>
      <w:numPr>
        <w:numId w:val="49"/>
      </w:numPr>
      <w:suppressAutoHyphens w:val="0"/>
      <w:spacing w:before="60" w:after="60"/>
    </w:pPr>
    <w:rPr>
      <w:rFonts w:ascii="Arial" w:hAnsi="Arial" w:cs="Times New Roman"/>
      <w:sz w:val="20"/>
      <w:szCs w:val="20"/>
      <w:lang w:val="el-GR" w:eastAsia="en-US"/>
    </w:rPr>
  </w:style>
  <w:style w:type="paragraph" w:customStyle="1" w:styleId="CharChar1CharCharCharCharCharCharCharCharCharCharChar">
    <w:name w:val="Char Char1 Char Char Char Char Char Char Char Char Char Char Char"/>
    <w:basedOn w:val="a0"/>
    <w:rsid w:val="001D7F3F"/>
    <w:pPr>
      <w:suppressAutoHyphens w:val="0"/>
      <w:spacing w:after="160" w:line="240" w:lineRule="exact"/>
      <w:jc w:val="left"/>
    </w:pPr>
    <w:rPr>
      <w:rFonts w:ascii="Verdana" w:hAnsi="Verdana" w:cs="Times New Roman"/>
      <w:sz w:val="20"/>
      <w:szCs w:val="20"/>
      <w:lang w:val="en-US" w:eastAsia="en-US"/>
    </w:rPr>
  </w:style>
  <w:style w:type="paragraph" w:customStyle="1" w:styleId="CM4">
    <w:name w:val="CM4"/>
    <w:basedOn w:val="a0"/>
    <w:next w:val="a0"/>
    <w:rsid w:val="001D7F3F"/>
    <w:pPr>
      <w:suppressAutoHyphens w:val="0"/>
      <w:autoSpaceDE w:val="0"/>
      <w:autoSpaceDN w:val="0"/>
      <w:adjustRightInd w:val="0"/>
      <w:spacing w:after="0"/>
      <w:jc w:val="left"/>
    </w:pPr>
    <w:rPr>
      <w:rFonts w:ascii="EUAlbertina" w:hAnsi="EUAlbertina" w:cs="Times New Roman"/>
      <w:sz w:val="24"/>
      <w:szCs w:val="24"/>
      <w:lang w:val="en-US" w:eastAsia="el-GR"/>
    </w:rPr>
  </w:style>
  <w:style w:type="character" w:customStyle="1" w:styleId="WW8Num6z2">
    <w:name w:val="WW8Num6z2"/>
    <w:rsid w:val="001D7F3F"/>
  </w:style>
  <w:style w:type="character" w:customStyle="1" w:styleId="WW8Num6z3">
    <w:name w:val="WW8Num6z3"/>
    <w:rsid w:val="001D7F3F"/>
  </w:style>
  <w:style w:type="character" w:customStyle="1" w:styleId="WW8Num6z4">
    <w:name w:val="WW8Num6z4"/>
    <w:rsid w:val="001D7F3F"/>
  </w:style>
  <w:style w:type="character" w:customStyle="1" w:styleId="WW8Num6z5">
    <w:name w:val="WW8Num6z5"/>
    <w:rsid w:val="001D7F3F"/>
  </w:style>
  <w:style w:type="character" w:customStyle="1" w:styleId="WW8Num6z6">
    <w:name w:val="WW8Num6z6"/>
    <w:rsid w:val="001D7F3F"/>
  </w:style>
  <w:style w:type="character" w:customStyle="1" w:styleId="WW8Num6z7">
    <w:name w:val="WW8Num6z7"/>
    <w:rsid w:val="001D7F3F"/>
  </w:style>
  <w:style w:type="character" w:customStyle="1" w:styleId="WW8Num6z8">
    <w:name w:val="WW8Num6z8"/>
    <w:rsid w:val="001D7F3F"/>
  </w:style>
  <w:style w:type="character" w:customStyle="1" w:styleId="43">
    <w:name w:val="Προεπιλεγμένη γραμματοσειρά4"/>
    <w:rsid w:val="001D7F3F"/>
  </w:style>
  <w:style w:type="paragraph" w:customStyle="1" w:styleId="Heading1NoNums">
    <w:name w:val="Heading 1 No Nums"/>
    <w:basedOn w:val="10"/>
    <w:next w:val="a0"/>
    <w:qFormat/>
    <w:rsid w:val="001D7F3F"/>
    <w:pPr>
      <w:pageBreakBefore w:val="0"/>
      <w:numPr>
        <w:numId w:val="0"/>
      </w:numPr>
      <w:pBdr>
        <w:top w:val="none" w:sz="0" w:space="0" w:color="auto"/>
        <w:left w:val="none" w:sz="0" w:space="0" w:color="auto"/>
        <w:bottom w:val="single" w:sz="12" w:space="1" w:color="002060"/>
        <w:right w:val="none" w:sz="0" w:space="0" w:color="auto"/>
      </w:pBdr>
      <w:tabs>
        <w:tab w:val="left" w:pos="567"/>
      </w:tabs>
      <w:spacing w:line="312" w:lineRule="auto"/>
      <w:jc w:val="center"/>
    </w:pPr>
    <w:rPr>
      <w:rFonts w:ascii="Calibri" w:hAnsi="Calibri"/>
      <w:color w:val="002060"/>
      <w:lang w:val="el-GR"/>
    </w:rPr>
  </w:style>
  <w:style w:type="character" w:customStyle="1" w:styleId="WW-DefaultParagraphFont11111111111111111">
    <w:name w:val="WW-Default Paragraph Font11111111111111111"/>
    <w:rsid w:val="001D7F3F"/>
  </w:style>
  <w:style w:type="character" w:customStyle="1" w:styleId="WW-DefaultParagraphFont111111111111111111">
    <w:name w:val="WW-Default Paragraph Font111111111111111111"/>
    <w:rsid w:val="001D7F3F"/>
  </w:style>
  <w:style w:type="paragraph" w:customStyle="1" w:styleId="6">
    <w:name w:val="Κεφάλαιο 6"/>
    <w:basedOn w:val="5"/>
    <w:next w:val="a0"/>
    <w:qFormat/>
    <w:rsid w:val="001D7F3F"/>
    <w:pPr>
      <w:numPr>
        <w:ilvl w:val="5"/>
      </w:numPr>
      <w:ind w:left="567" w:hanging="567"/>
      <w:outlineLvl w:val="5"/>
    </w:pPr>
    <w:rPr>
      <w:i/>
      <w:iCs/>
      <w:sz w:val="20"/>
      <w:szCs w:val="20"/>
      <w:lang w:val="en-US"/>
    </w:rPr>
  </w:style>
  <w:style w:type="paragraph" w:styleId="affb">
    <w:name w:val="table of figures"/>
    <w:basedOn w:val="a0"/>
    <w:next w:val="a0"/>
    <w:uiPriority w:val="99"/>
    <w:unhideWhenUsed/>
    <w:rsid w:val="001D7F3F"/>
    <w:pPr>
      <w:tabs>
        <w:tab w:val="left" w:pos="1100"/>
        <w:tab w:val="right" w:leader="dot" w:pos="9628"/>
      </w:tabs>
      <w:spacing w:before="120" w:after="0" w:line="312" w:lineRule="auto"/>
      <w:ind w:left="1134" w:hanging="1134"/>
    </w:pPr>
    <w:rPr>
      <w:rFonts w:ascii="Calibri" w:hAnsi="Calibri" w:cs="Calibri"/>
      <w:noProof/>
      <w:sz w:val="20"/>
      <w:szCs w:val="20"/>
      <w:lang w:val="el-GR"/>
    </w:rPr>
  </w:style>
  <w:style w:type="paragraph" w:customStyle="1" w:styleId="Listwithnumbering">
    <w:name w:val="List with numbering"/>
    <w:basedOn w:val="aff0"/>
    <w:next w:val="a0"/>
    <w:qFormat/>
    <w:rsid w:val="001D7F3F"/>
    <w:pPr>
      <w:suppressAutoHyphens w:val="0"/>
      <w:spacing w:before="120" w:after="0" w:line="264" w:lineRule="auto"/>
      <w:ind w:left="0"/>
      <w:contextualSpacing w:val="0"/>
    </w:pPr>
    <w:rPr>
      <w:rFonts w:ascii="Calibri" w:hAnsi="Calibri" w:cstheme="minorHAnsi"/>
      <w:color w:val="000000" w:themeColor="text1"/>
      <w:szCs w:val="24"/>
      <w:lang w:val="el-GR"/>
    </w:rPr>
  </w:style>
  <w:style w:type="paragraph" w:customStyle="1" w:styleId="Listwithbullets">
    <w:name w:val="List with bullets"/>
    <w:basedOn w:val="aff0"/>
    <w:next w:val="a0"/>
    <w:qFormat/>
    <w:rsid w:val="001D7F3F"/>
    <w:pPr>
      <w:numPr>
        <w:numId w:val="75"/>
      </w:numPr>
      <w:spacing w:before="120" w:after="200" w:line="312" w:lineRule="auto"/>
    </w:pPr>
    <w:rPr>
      <w:rFonts w:ascii="Calibri" w:hAnsi="Calibri" w:cs="Calibri"/>
      <w:szCs w:val="24"/>
      <w:lang w:val="el-GR"/>
    </w:rPr>
  </w:style>
  <w:style w:type="character" w:customStyle="1" w:styleId="36">
    <w:name w:val="Παραπομπή σημείωσης τέλους3"/>
    <w:rsid w:val="001D7F3F"/>
    <w:rPr>
      <w:vertAlign w:val="superscript"/>
    </w:rPr>
  </w:style>
  <w:style w:type="character" w:customStyle="1" w:styleId="WW-EndnoteReference18">
    <w:name w:val="WW-Endnote Reference18"/>
    <w:rsid w:val="001D7F3F"/>
    <w:rPr>
      <w:vertAlign w:val="superscript"/>
    </w:rPr>
  </w:style>
  <w:style w:type="paragraph" w:customStyle="1" w:styleId="37">
    <w:name w:val="Λεζάντα3"/>
    <w:basedOn w:val="a0"/>
    <w:rsid w:val="001D7F3F"/>
    <w:pPr>
      <w:suppressLineNumbers/>
      <w:spacing w:before="120" w:line="312" w:lineRule="auto"/>
    </w:pPr>
    <w:rPr>
      <w:rFonts w:ascii="Calibri" w:hAnsi="Calibri" w:cs="Mangal"/>
      <w:i/>
      <w:iCs/>
      <w:sz w:val="24"/>
      <w:szCs w:val="24"/>
      <w:lang w:val="el-GR"/>
    </w:rPr>
  </w:style>
  <w:style w:type="paragraph" w:customStyle="1" w:styleId="WW-Caption11111111111111111">
    <w:name w:val="WW-Caption11111111111111111"/>
    <w:basedOn w:val="a0"/>
    <w:rsid w:val="001D7F3F"/>
    <w:pPr>
      <w:suppressLineNumbers/>
      <w:spacing w:before="120" w:line="312" w:lineRule="auto"/>
    </w:pPr>
    <w:rPr>
      <w:rFonts w:ascii="Calibri" w:hAnsi="Calibri" w:cs="Mangal"/>
      <w:i/>
      <w:iCs/>
      <w:sz w:val="24"/>
      <w:szCs w:val="24"/>
      <w:lang w:val="el-GR"/>
    </w:rPr>
  </w:style>
  <w:style w:type="paragraph" w:customStyle="1" w:styleId="WW-Caption111111111111111111">
    <w:name w:val="WW-Caption111111111111111111"/>
    <w:basedOn w:val="a0"/>
    <w:rsid w:val="001D7F3F"/>
    <w:pPr>
      <w:suppressLineNumbers/>
      <w:spacing w:before="120" w:line="312" w:lineRule="auto"/>
    </w:pPr>
    <w:rPr>
      <w:rFonts w:ascii="Calibri" w:hAnsi="Calibri" w:cs="Mangal"/>
      <w:i/>
      <w:iCs/>
      <w:sz w:val="24"/>
      <w:szCs w:val="24"/>
      <w:lang w:val="el-GR"/>
    </w:rPr>
  </w:style>
  <w:style w:type="paragraph" w:customStyle="1" w:styleId="para-1">
    <w:name w:val="para-1"/>
    <w:basedOn w:val="a0"/>
    <w:rsid w:val="001D7F3F"/>
    <w:pPr>
      <w:tabs>
        <w:tab w:val="left" w:pos="1021"/>
        <w:tab w:val="left" w:pos="1588"/>
        <w:tab w:val="left" w:pos="2155"/>
        <w:tab w:val="left" w:pos="2722"/>
        <w:tab w:val="left" w:pos="3289"/>
      </w:tabs>
      <w:spacing w:before="120" w:after="0" w:line="312" w:lineRule="auto"/>
      <w:ind w:left="1021" w:hanging="1021"/>
    </w:pPr>
    <w:rPr>
      <w:rFonts w:ascii="Arial" w:hAnsi="Arial" w:cs="Arial"/>
      <w:spacing w:val="5"/>
      <w:szCs w:val="20"/>
      <w:lang w:val="el-GR"/>
    </w:rPr>
  </w:style>
  <w:style w:type="paragraph" w:customStyle="1" w:styleId="212">
    <w:name w:val="Σώμα κείμενου 21"/>
    <w:basedOn w:val="a0"/>
    <w:rsid w:val="001D7F3F"/>
    <w:pPr>
      <w:overflowPunct w:val="0"/>
      <w:autoSpaceDE w:val="0"/>
      <w:spacing w:before="120" w:after="0" w:line="312" w:lineRule="auto"/>
      <w:textAlignment w:val="baseline"/>
    </w:pPr>
    <w:rPr>
      <w:rFonts w:ascii="Arial" w:hAnsi="Arial" w:cs="Arial"/>
      <w:szCs w:val="20"/>
      <w:lang w:val="el-GR"/>
    </w:rPr>
  </w:style>
  <w:style w:type="paragraph" w:customStyle="1" w:styleId="1">
    <w:name w:val="Κεφάλαιο 1"/>
    <w:basedOn w:val="normalwithoutspacing"/>
    <w:next w:val="a0"/>
    <w:qFormat/>
    <w:rsid w:val="001D7F3F"/>
    <w:pPr>
      <w:pageBreakBefore/>
      <w:numPr>
        <w:numId w:val="71"/>
      </w:numPr>
      <w:spacing w:before="600" w:after="240" w:line="312" w:lineRule="auto"/>
      <w:ind w:left="357" w:hanging="357"/>
      <w:outlineLvl w:val="0"/>
    </w:pPr>
    <w:rPr>
      <w:rFonts w:ascii="Calibri" w:eastAsia="SimSun" w:hAnsi="Calibri" w:cs="Calibri"/>
      <w:b/>
      <w:color w:val="002060"/>
      <w:sz w:val="28"/>
      <w:szCs w:val="28"/>
    </w:rPr>
  </w:style>
  <w:style w:type="paragraph" w:customStyle="1" w:styleId="2">
    <w:name w:val="Κεφάλαιο 2"/>
    <w:basedOn w:val="1"/>
    <w:next w:val="a0"/>
    <w:qFormat/>
    <w:rsid w:val="001D7F3F"/>
    <w:pPr>
      <w:keepNext/>
      <w:pageBreakBefore w:val="0"/>
      <w:numPr>
        <w:ilvl w:val="1"/>
      </w:numPr>
      <w:tabs>
        <w:tab w:val="left" w:pos="709"/>
      </w:tabs>
      <w:spacing w:before="480" w:after="360"/>
      <w:ind w:hanging="720"/>
      <w:outlineLvl w:val="1"/>
    </w:pPr>
    <w:rPr>
      <w:sz w:val="26"/>
      <w:szCs w:val="26"/>
    </w:rPr>
  </w:style>
  <w:style w:type="paragraph" w:customStyle="1" w:styleId="3">
    <w:name w:val="Κεφάλαιο 3"/>
    <w:basedOn w:val="2"/>
    <w:next w:val="a0"/>
    <w:qFormat/>
    <w:rsid w:val="001D7F3F"/>
    <w:pPr>
      <w:numPr>
        <w:ilvl w:val="2"/>
      </w:numPr>
      <w:tabs>
        <w:tab w:val="clear" w:pos="709"/>
        <w:tab w:val="left" w:pos="851"/>
      </w:tabs>
      <w:spacing w:before="360" w:after="240"/>
      <w:jc w:val="left"/>
      <w:outlineLvl w:val="2"/>
    </w:pPr>
    <w:rPr>
      <w:sz w:val="24"/>
      <w:szCs w:val="24"/>
    </w:rPr>
  </w:style>
  <w:style w:type="paragraph" w:customStyle="1" w:styleId="4">
    <w:name w:val="Κεφάλαιο 4"/>
    <w:basedOn w:val="3"/>
    <w:next w:val="a0"/>
    <w:qFormat/>
    <w:rsid w:val="001D7F3F"/>
    <w:pPr>
      <w:numPr>
        <w:ilvl w:val="3"/>
      </w:numPr>
      <w:spacing w:before="240" w:after="120"/>
      <w:ind w:left="851" w:hanging="851"/>
      <w:outlineLvl w:val="3"/>
    </w:pPr>
    <w:rPr>
      <w:sz w:val="22"/>
      <w:szCs w:val="22"/>
      <w:lang w:eastAsia="en-GB"/>
    </w:rPr>
  </w:style>
  <w:style w:type="paragraph" w:customStyle="1" w:styleId="5">
    <w:name w:val="Κεφάλαιο 5"/>
    <w:basedOn w:val="4"/>
    <w:next w:val="a0"/>
    <w:qFormat/>
    <w:rsid w:val="001D7F3F"/>
    <w:pPr>
      <w:numPr>
        <w:ilvl w:val="4"/>
      </w:numPr>
      <w:tabs>
        <w:tab w:val="left" w:pos="1276"/>
      </w:tabs>
      <w:ind w:left="1276" w:hanging="1276"/>
      <w:outlineLvl w:val="4"/>
    </w:pPr>
    <w:rPr>
      <w:b w:val="0"/>
      <w:bCs/>
    </w:rPr>
  </w:style>
  <w:style w:type="paragraph" w:customStyle="1" w:styleId="ImagesDescription">
    <w:name w:val="Images Description"/>
    <w:basedOn w:val="a0"/>
    <w:next w:val="a0"/>
    <w:qFormat/>
    <w:rsid w:val="001D7F3F"/>
    <w:pPr>
      <w:numPr>
        <w:numId w:val="76"/>
      </w:numPr>
      <w:spacing w:before="120" w:after="480" w:line="312" w:lineRule="auto"/>
      <w:ind w:left="720"/>
      <w:jc w:val="center"/>
    </w:pPr>
    <w:rPr>
      <w:rFonts w:ascii="Calibri" w:hAnsi="Calibri" w:cs="Calibri"/>
      <w:i/>
      <w:color w:val="2E74B5" w:themeColor="accent1" w:themeShade="BF"/>
      <w:sz w:val="20"/>
      <w:szCs w:val="20"/>
      <w:lang w:val="el-GR"/>
    </w:rPr>
  </w:style>
  <w:style w:type="paragraph" w:customStyle="1" w:styleId="images">
    <w:name w:val="images"/>
    <w:basedOn w:val="a0"/>
    <w:next w:val="ImagesDescription"/>
    <w:qFormat/>
    <w:rsid w:val="001D7F3F"/>
    <w:pPr>
      <w:keepNext/>
      <w:spacing w:before="120" w:after="0" w:line="312" w:lineRule="auto"/>
      <w:jc w:val="center"/>
    </w:pPr>
    <w:rPr>
      <w:rFonts w:ascii="Calibri" w:hAnsi="Calibri" w:cs="Calibri"/>
      <w:noProof/>
      <w:szCs w:val="24"/>
      <w:lang w:val="el-GR"/>
    </w:rPr>
  </w:style>
  <w:style w:type="character" w:customStyle="1" w:styleId="tlid-translation">
    <w:name w:val="tlid-translation"/>
    <w:basedOn w:val="a1"/>
    <w:rsid w:val="001D7F3F"/>
  </w:style>
  <w:style w:type="table" w:styleId="5-1">
    <w:name w:val="Grid Table 5 Dark Accent 1"/>
    <w:basedOn w:val="a2"/>
    <w:uiPriority w:val="50"/>
    <w:rsid w:val="001D7F3F"/>
    <w:rPr>
      <w:lang w:val="en-US" w:eastAsia="en-US"/>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1"/>
      </w:tcPr>
    </w:tblStylePr>
    <w:tblStylePr w:type="band1Vert">
      <w:tblPr/>
      <w:tcPr>
        <w:shd w:val="clear" w:color="auto" w:fill="BDD6EE" w:themeFill="accent1" w:themeFillTint="66"/>
      </w:tcPr>
    </w:tblStylePr>
    <w:tblStylePr w:type="band1Horz">
      <w:tblPr/>
      <w:tcPr>
        <w:shd w:val="clear" w:color="auto" w:fill="BDD6EE" w:themeFill="accent1" w:themeFillTint="66"/>
      </w:tcPr>
    </w:tblStylePr>
  </w:style>
  <w:style w:type="character" w:customStyle="1" w:styleId="Other">
    <w:name w:val="Other_"/>
    <w:basedOn w:val="a1"/>
    <w:link w:val="Other0"/>
    <w:rsid w:val="001D7F3F"/>
    <w:rPr>
      <w:rFonts w:ascii="Calibri" w:eastAsia="Calibri" w:hAnsi="Calibri" w:cs="Calibri"/>
    </w:rPr>
  </w:style>
  <w:style w:type="paragraph" w:customStyle="1" w:styleId="Other0">
    <w:name w:val="Other"/>
    <w:basedOn w:val="a0"/>
    <w:link w:val="Other"/>
    <w:rsid w:val="001D7F3F"/>
    <w:pPr>
      <w:widowControl w:val="0"/>
      <w:suppressAutoHyphens w:val="0"/>
      <w:spacing w:before="120" w:line="312" w:lineRule="auto"/>
      <w:jc w:val="left"/>
    </w:pPr>
    <w:rPr>
      <w:rFonts w:ascii="Calibri" w:eastAsia="Calibri" w:hAnsi="Calibri" w:cs="Calibri"/>
      <w:sz w:val="20"/>
      <w:szCs w:val="20"/>
      <w:lang w:val="el-GR" w:eastAsia="el-GR"/>
    </w:rPr>
  </w:style>
  <w:style w:type="character" w:customStyle="1" w:styleId="st">
    <w:name w:val="st"/>
    <w:basedOn w:val="a1"/>
    <w:rsid w:val="001D7F3F"/>
  </w:style>
  <w:style w:type="paragraph" w:customStyle="1" w:styleId="affc">
    <w:name w:val="Προεπιλογή"/>
    <w:rsid w:val="001D7F3F"/>
    <w:pPr>
      <w:pBdr>
        <w:top w:val="nil"/>
        <w:left w:val="nil"/>
        <w:bottom w:val="nil"/>
        <w:right w:val="nil"/>
        <w:between w:val="nil"/>
        <w:bar w:val="nil"/>
      </w:pBdr>
      <w:spacing w:before="160"/>
    </w:pPr>
    <w:rPr>
      <w:rFonts w:ascii="Helvetica Neue" w:eastAsia="Arial Unicode MS" w:hAnsi="Helvetica Neue" w:cs="Arial Unicode MS"/>
      <w:color w:val="000000"/>
      <w:sz w:val="24"/>
      <w:szCs w:val="24"/>
      <w:bdr w:val="nil"/>
      <w:lang w:val="en-US" w:eastAsia="en-GB"/>
    </w:rPr>
  </w:style>
  <w:style w:type="numbering" w:customStyle="1" w:styleId="a">
    <w:name w:val="Κουκκίδα"/>
    <w:rsid w:val="001D7F3F"/>
    <w:pPr>
      <w:numPr>
        <w:numId w:val="74"/>
      </w:numPr>
    </w:pPr>
  </w:style>
  <w:style w:type="table" w:styleId="1f0">
    <w:name w:val="Plain Table 1"/>
    <w:basedOn w:val="a2"/>
    <w:uiPriority w:val="41"/>
    <w:rsid w:val="001D7F3F"/>
    <w:rPr>
      <w:rFonts w:asciiTheme="minorHAnsi" w:eastAsiaTheme="minorHAnsi" w:hAnsiTheme="minorHAnsi" w:cstheme="minorBidi"/>
      <w:sz w:val="22"/>
      <w:szCs w:val="22"/>
      <w:lang w:val="en-US" w:eastAsia="en-US"/>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Bodytext3">
    <w:name w:val="Body text (3)_"/>
    <w:basedOn w:val="a1"/>
    <w:link w:val="Bodytext30"/>
    <w:rsid w:val="001D7F3F"/>
    <w:rPr>
      <w:rFonts w:ascii="Calibri" w:eastAsia="Calibri" w:hAnsi="Calibri" w:cs="Calibri"/>
    </w:rPr>
  </w:style>
  <w:style w:type="paragraph" w:customStyle="1" w:styleId="Bodytext30">
    <w:name w:val="Body text (3)"/>
    <w:basedOn w:val="a0"/>
    <w:link w:val="Bodytext3"/>
    <w:rsid w:val="001D7F3F"/>
    <w:pPr>
      <w:widowControl w:val="0"/>
      <w:suppressAutoHyphens w:val="0"/>
      <w:spacing w:before="120" w:after="180" w:line="312" w:lineRule="auto"/>
      <w:jc w:val="left"/>
    </w:pPr>
    <w:rPr>
      <w:rFonts w:ascii="Calibri" w:eastAsia="Calibri" w:hAnsi="Calibri" w:cs="Calibri"/>
      <w:sz w:val="20"/>
      <w:szCs w:val="20"/>
      <w:lang w:val="el-GR" w:eastAsia="el-GR"/>
    </w:rPr>
  </w:style>
  <w:style w:type="paragraph" w:customStyle="1" w:styleId="Normalintables0">
    <w:name w:val="Normal in tables"/>
    <w:basedOn w:val="a0"/>
    <w:next w:val="a0"/>
    <w:qFormat/>
    <w:rsid w:val="001D7F3F"/>
    <w:pPr>
      <w:spacing w:before="40" w:after="40"/>
      <w:jc w:val="left"/>
    </w:pPr>
    <w:rPr>
      <w:rFonts w:ascii="Calibri" w:hAnsi="Calibri" w:cs="Calibri"/>
      <w:szCs w:val="24"/>
      <w:lang w:val="el-GR"/>
    </w:rPr>
  </w:style>
  <w:style w:type="table" w:styleId="44">
    <w:name w:val="Plain Table 4"/>
    <w:basedOn w:val="a2"/>
    <w:uiPriority w:val="44"/>
    <w:rsid w:val="001D7F3F"/>
    <w:rPr>
      <w:rFonts w:asciiTheme="minorHAnsi" w:hAnsiTheme="minorHAnsi"/>
      <w:sz w:val="22"/>
      <w:szCs w:val="22"/>
      <w:lang w:eastAsia="en-US"/>
    </w:rPr>
    <w:tblPr>
      <w:tblStyleRowBandSize w:val="1"/>
      <w:tblStyleColBandSize w:val="1"/>
    </w:tblPr>
    <w:tblStylePr w:type="firstRow">
      <w:rPr>
        <w:rFonts w:cs="Times New Roman"/>
        <w:b/>
        <w:bCs/>
      </w:rPr>
    </w:tblStylePr>
    <w:tblStylePr w:type="lastRow">
      <w:rPr>
        <w:rFonts w:cs="Times New Roman"/>
        <w:b/>
        <w:bCs/>
      </w:r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F2F2F2" w:themeFill="background1" w:themeFillShade="F2"/>
      </w:tcPr>
    </w:tblStylePr>
    <w:tblStylePr w:type="band1Horz">
      <w:rPr>
        <w:rFonts w:cs="Times New Roman"/>
      </w:rPr>
      <w:tblPr/>
      <w:tcPr>
        <w:shd w:val="clear" w:color="auto" w:fill="F2F2F2" w:themeFill="background1" w:themeFillShade="F2"/>
      </w:tcPr>
    </w:tblStylePr>
  </w:style>
  <w:style w:type="paragraph" w:styleId="affd">
    <w:name w:val="List Bullet"/>
    <w:basedOn w:val="a0"/>
    <w:uiPriority w:val="99"/>
    <w:semiHidden/>
    <w:unhideWhenUsed/>
    <w:rsid w:val="001D7F3F"/>
    <w:pPr>
      <w:tabs>
        <w:tab w:val="num" w:pos="360"/>
      </w:tabs>
      <w:ind w:left="360" w:hanging="360"/>
      <w:contextualSpacing/>
    </w:pPr>
    <w:rPr>
      <w:rFonts w:ascii="Calibri" w:hAnsi="Calibri" w:cs="Calibri"/>
      <w:szCs w:val="24"/>
      <w:lang w:val="el-GR"/>
    </w:rPr>
  </w:style>
  <w:style w:type="numbering" w:customStyle="1" w:styleId="StylemyListOutlinenumberedTahoma12ptBoldKernat16pt">
    <w:name w:val="Style myList + Outline numbered Tahoma 12 pt Bold Kern at 16 pt"/>
    <w:basedOn w:val="a3"/>
    <w:rsid w:val="001D7F3F"/>
    <w:pPr>
      <w:numPr>
        <w:numId w:val="113"/>
      </w:numPr>
    </w:pPr>
  </w:style>
  <w:style w:type="table" w:customStyle="1" w:styleId="TableGrid1">
    <w:name w:val="Table Grid1"/>
    <w:basedOn w:val="a2"/>
    <w:next w:val="aff1"/>
    <w:rsid w:val="001D50CA"/>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5Dark-Accent11">
    <w:name w:val="Grid Table 5 Dark - Accent 11"/>
    <w:basedOn w:val="a2"/>
    <w:next w:val="5-1"/>
    <w:uiPriority w:val="50"/>
    <w:rsid w:val="001D50CA"/>
    <w:rPr>
      <w:lang w:val="en-US" w:eastAsia="en-US"/>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9E2F3"/>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472C4"/>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472C4"/>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472C4"/>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472C4"/>
      </w:tcPr>
    </w:tblStylePr>
    <w:tblStylePr w:type="band1Vert">
      <w:tblPr/>
      <w:tcPr>
        <w:shd w:val="clear" w:color="auto" w:fill="B4C6E7"/>
      </w:tcPr>
    </w:tblStylePr>
    <w:tblStylePr w:type="band1Horz">
      <w:tblPr/>
      <w:tcPr>
        <w:shd w:val="clear" w:color="auto" w:fill="B4C6E7"/>
      </w:tcPr>
    </w:tblStylePr>
  </w:style>
  <w:style w:type="character" w:customStyle="1" w:styleId="apple-tab-span">
    <w:name w:val="apple-tab-span"/>
    <w:basedOn w:val="a1"/>
    <w:rsid w:val="001D50CA"/>
  </w:style>
  <w:style w:type="numbering" w:customStyle="1" w:styleId="11">
    <w:name w:val="Κουκκίδα1"/>
    <w:rsid w:val="001D50CA"/>
    <w:pPr>
      <w:numPr>
        <w:numId w:val="6"/>
      </w:numPr>
    </w:pPr>
  </w:style>
  <w:style w:type="table" w:customStyle="1" w:styleId="PlainTable11">
    <w:name w:val="Plain Table 11"/>
    <w:basedOn w:val="a2"/>
    <w:next w:val="1f0"/>
    <w:uiPriority w:val="41"/>
    <w:rsid w:val="001D50CA"/>
    <w:rPr>
      <w:rFonts w:ascii="Calibri" w:eastAsia="Calibri" w:hAnsi="Calibri" w:cs="Arial"/>
      <w:sz w:val="22"/>
      <w:szCs w:val="22"/>
      <w:lang w:val="en-US" w:eastAsia="en-US"/>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character" w:styleId="affe">
    <w:name w:val="Unresolved Mention"/>
    <w:basedOn w:val="a1"/>
    <w:uiPriority w:val="99"/>
    <w:semiHidden/>
    <w:unhideWhenUsed/>
    <w:rsid w:val="0081100E"/>
    <w:rPr>
      <w:color w:val="605E5C"/>
      <w:shd w:val="clear" w:color="auto" w:fill="E1DFDD"/>
    </w:rPr>
  </w:style>
  <w:style w:type="character" w:customStyle="1" w:styleId="cf01">
    <w:name w:val="cf01"/>
    <w:basedOn w:val="a1"/>
    <w:rsid w:val="0097067C"/>
    <w:rPr>
      <w:rFonts w:ascii="Segoe UI" w:hAnsi="Segoe UI" w:cs="Segoe UI" w:hint="default"/>
      <w:sz w:val="18"/>
      <w:szCs w:val="18"/>
    </w:rPr>
  </w:style>
  <w:style w:type="character" w:customStyle="1" w:styleId="cf11">
    <w:name w:val="cf11"/>
    <w:basedOn w:val="a1"/>
    <w:rsid w:val="0097067C"/>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1281706">
      <w:bodyDiv w:val="1"/>
      <w:marLeft w:val="0"/>
      <w:marRight w:val="0"/>
      <w:marTop w:val="0"/>
      <w:marBottom w:val="0"/>
      <w:divBdr>
        <w:top w:val="none" w:sz="0" w:space="0" w:color="auto"/>
        <w:left w:val="none" w:sz="0" w:space="0" w:color="auto"/>
        <w:bottom w:val="none" w:sz="0" w:space="0" w:color="auto"/>
        <w:right w:val="none" w:sz="0" w:space="0" w:color="auto"/>
      </w:divBdr>
    </w:div>
    <w:div w:id="323632400">
      <w:bodyDiv w:val="1"/>
      <w:marLeft w:val="0"/>
      <w:marRight w:val="0"/>
      <w:marTop w:val="0"/>
      <w:marBottom w:val="0"/>
      <w:divBdr>
        <w:top w:val="none" w:sz="0" w:space="0" w:color="auto"/>
        <w:left w:val="none" w:sz="0" w:space="0" w:color="auto"/>
        <w:bottom w:val="none" w:sz="0" w:space="0" w:color="auto"/>
        <w:right w:val="none" w:sz="0" w:space="0" w:color="auto"/>
      </w:divBdr>
    </w:div>
    <w:div w:id="346949063">
      <w:bodyDiv w:val="1"/>
      <w:marLeft w:val="0"/>
      <w:marRight w:val="0"/>
      <w:marTop w:val="0"/>
      <w:marBottom w:val="0"/>
      <w:divBdr>
        <w:top w:val="none" w:sz="0" w:space="0" w:color="auto"/>
        <w:left w:val="none" w:sz="0" w:space="0" w:color="auto"/>
        <w:bottom w:val="none" w:sz="0" w:space="0" w:color="auto"/>
        <w:right w:val="none" w:sz="0" w:space="0" w:color="auto"/>
      </w:divBdr>
    </w:div>
    <w:div w:id="574973723">
      <w:bodyDiv w:val="1"/>
      <w:marLeft w:val="0"/>
      <w:marRight w:val="0"/>
      <w:marTop w:val="0"/>
      <w:marBottom w:val="0"/>
      <w:divBdr>
        <w:top w:val="none" w:sz="0" w:space="0" w:color="auto"/>
        <w:left w:val="none" w:sz="0" w:space="0" w:color="auto"/>
        <w:bottom w:val="none" w:sz="0" w:space="0" w:color="auto"/>
        <w:right w:val="none" w:sz="0" w:space="0" w:color="auto"/>
      </w:divBdr>
    </w:div>
    <w:div w:id="849566388">
      <w:bodyDiv w:val="1"/>
      <w:marLeft w:val="0"/>
      <w:marRight w:val="0"/>
      <w:marTop w:val="0"/>
      <w:marBottom w:val="0"/>
      <w:divBdr>
        <w:top w:val="none" w:sz="0" w:space="0" w:color="auto"/>
        <w:left w:val="none" w:sz="0" w:space="0" w:color="auto"/>
        <w:bottom w:val="none" w:sz="0" w:space="0" w:color="auto"/>
        <w:right w:val="none" w:sz="0" w:space="0" w:color="auto"/>
      </w:divBdr>
    </w:div>
    <w:div w:id="894899640">
      <w:bodyDiv w:val="1"/>
      <w:marLeft w:val="0"/>
      <w:marRight w:val="0"/>
      <w:marTop w:val="0"/>
      <w:marBottom w:val="0"/>
      <w:divBdr>
        <w:top w:val="none" w:sz="0" w:space="0" w:color="auto"/>
        <w:left w:val="none" w:sz="0" w:space="0" w:color="auto"/>
        <w:bottom w:val="none" w:sz="0" w:space="0" w:color="auto"/>
        <w:right w:val="none" w:sz="0" w:space="0" w:color="auto"/>
      </w:divBdr>
    </w:div>
    <w:div w:id="928267862">
      <w:bodyDiv w:val="1"/>
      <w:marLeft w:val="0"/>
      <w:marRight w:val="0"/>
      <w:marTop w:val="0"/>
      <w:marBottom w:val="0"/>
      <w:divBdr>
        <w:top w:val="none" w:sz="0" w:space="0" w:color="auto"/>
        <w:left w:val="none" w:sz="0" w:space="0" w:color="auto"/>
        <w:bottom w:val="none" w:sz="0" w:space="0" w:color="auto"/>
        <w:right w:val="none" w:sz="0" w:space="0" w:color="auto"/>
      </w:divBdr>
    </w:div>
    <w:div w:id="1195801000">
      <w:bodyDiv w:val="1"/>
      <w:marLeft w:val="0"/>
      <w:marRight w:val="0"/>
      <w:marTop w:val="0"/>
      <w:marBottom w:val="0"/>
      <w:divBdr>
        <w:top w:val="none" w:sz="0" w:space="0" w:color="auto"/>
        <w:left w:val="none" w:sz="0" w:space="0" w:color="auto"/>
        <w:bottom w:val="none" w:sz="0" w:space="0" w:color="auto"/>
        <w:right w:val="none" w:sz="0" w:space="0" w:color="auto"/>
      </w:divBdr>
    </w:div>
    <w:div w:id="1262444929">
      <w:bodyDiv w:val="1"/>
      <w:marLeft w:val="0"/>
      <w:marRight w:val="0"/>
      <w:marTop w:val="0"/>
      <w:marBottom w:val="0"/>
      <w:divBdr>
        <w:top w:val="none" w:sz="0" w:space="0" w:color="auto"/>
        <w:left w:val="none" w:sz="0" w:space="0" w:color="auto"/>
        <w:bottom w:val="none" w:sz="0" w:space="0" w:color="auto"/>
        <w:right w:val="none" w:sz="0" w:space="0" w:color="auto"/>
      </w:divBdr>
    </w:div>
    <w:div w:id="1313367656">
      <w:bodyDiv w:val="1"/>
      <w:marLeft w:val="0"/>
      <w:marRight w:val="0"/>
      <w:marTop w:val="0"/>
      <w:marBottom w:val="0"/>
      <w:divBdr>
        <w:top w:val="none" w:sz="0" w:space="0" w:color="auto"/>
        <w:left w:val="none" w:sz="0" w:space="0" w:color="auto"/>
        <w:bottom w:val="none" w:sz="0" w:space="0" w:color="auto"/>
        <w:right w:val="none" w:sz="0" w:space="0" w:color="auto"/>
      </w:divBdr>
    </w:div>
    <w:div w:id="1535998489">
      <w:bodyDiv w:val="1"/>
      <w:marLeft w:val="0"/>
      <w:marRight w:val="0"/>
      <w:marTop w:val="0"/>
      <w:marBottom w:val="0"/>
      <w:divBdr>
        <w:top w:val="none" w:sz="0" w:space="0" w:color="auto"/>
        <w:left w:val="none" w:sz="0" w:space="0" w:color="auto"/>
        <w:bottom w:val="none" w:sz="0" w:space="0" w:color="auto"/>
        <w:right w:val="none" w:sz="0" w:space="0" w:color="auto"/>
      </w:divBdr>
    </w:div>
    <w:div w:id="18153721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hyperlink" Target="http://www.ktpae.gr" TargetMode="External"/><Relationship Id="rId26" Type="http://schemas.openxmlformats.org/officeDocument/2006/relationships/hyperlink" Target="http://www.eaadhsy.gr/n4412/n4412fulltextlinks.html" TargetMode="External"/><Relationship Id="rId39" Type="http://schemas.openxmlformats.org/officeDocument/2006/relationships/hyperlink" Target="https://ypen.gov.gr/perivallon/ydatikoi-poroi/nitrorypansi/" TargetMode="External"/><Relationship Id="rId21" Type="http://schemas.openxmlformats.org/officeDocument/2006/relationships/hyperlink" Target="http://www.promitheus.gov.gr" TargetMode="External"/><Relationship Id="rId34" Type="http://schemas.openxmlformats.org/officeDocument/2006/relationships/hyperlink" Target="http://www.minagric.gr/" TargetMode="External"/><Relationship Id="rId42" Type="http://schemas.openxmlformats.org/officeDocument/2006/relationships/header" Target="header4.xml"/><Relationship Id="rId47" Type="http://schemas.openxmlformats.org/officeDocument/2006/relationships/hyperlink" Target="http://www.agrotikianaptixi.gr/el/content/ypometro-61-egkatastasi-neon-georgon" TargetMode="External"/><Relationship Id="rId50" Type="http://schemas.openxmlformats.org/officeDocument/2006/relationships/header" Target="header5.xml"/><Relationship Id="rId55" Type="http://schemas.openxmlformats.org/officeDocument/2006/relationships/footer" Target="footer1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4.xml"/><Relationship Id="rId29" Type="http://schemas.openxmlformats.org/officeDocument/2006/relationships/hyperlink" Target="http://www.eaadhsy.gr/n4412/art79a" TargetMode="External"/><Relationship Id="rId11" Type="http://schemas.openxmlformats.org/officeDocument/2006/relationships/footer" Target="footer1.xml"/><Relationship Id="rId24" Type="http://schemas.openxmlformats.org/officeDocument/2006/relationships/hyperlink" Target="http://www.promitheus.gov.gr" TargetMode="External"/><Relationship Id="rId32" Type="http://schemas.openxmlformats.org/officeDocument/2006/relationships/hyperlink" Target="http://www.ktpae.gr" TargetMode="External"/><Relationship Id="rId37" Type="http://schemas.openxmlformats.org/officeDocument/2006/relationships/image" Target="media/image6.png"/><Relationship Id="rId40" Type="http://schemas.openxmlformats.org/officeDocument/2006/relationships/hyperlink" Target="http://www.minagric.gr/index.php/el/for-farmer-2/agricultural-warnings" TargetMode="External"/><Relationship Id="rId45" Type="http://schemas.openxmlformats.org/officeDocument/2006/relationships/hyperlink" Target="https://ypen.gov.gr/perivallon/ydatikoi-poroi/nitrorypansi/" TargetMode="External"/><Relationship Id="rId53" Type="http://schemas.openxmlformats.org/officeDocument/2006/relationships/header" Target="header6.xml"/><Relationship Id="rId58" Type="http://schemas.openxmlformats.org/officeDocument/2006/relationships/footer" Target="footer14.xml"/><Relationship Id="rId5" Type="http://schemas.openxmlformats.org/officeDocument/2006/relationships/webSettings" Target="webSettings.xml"/><Relationship Id="rId61" Type="http://schemas.openxmlformats.org/officeDocument/2006/relationships/theme" Target="theme/theme1.xml"/><Relationship Id="rId19" Type="http://schemas.openxmlformats.org/officeDocument/2006/relationships/hyperlink" Target="http://www.ktpae.gr" TargetMode="External"/><Relationship Id="rId14" Type="http://schemas.openxmlformats.org/officeDocument/2006/relationships/header" Target="header3.xml"/><Relationship Id="rId22" Type="http://schemas.openxmlformats.org/officeDocument/2006/relationships/hyperlink" Target="http://www.ktpae.gr" TargetMode="External"/><Relationship Id="rId27" Type="http://schemas.openxmlformats.org/officeDocument/2006/relationships/hyperlink" Target="http://www.eaadhsy.gr/n4412/n4412fulltextlinks.html" TargetMode="External"/><Relationship Id="rId30" Type="http://schemas.openxmlformats.org/officeDocument/2006/relationships/hyperlink" Target="http://www.eaadhsy.gr/n4412/n4412fulltextlinks.html" TargetMode="External"/><Relationship Id="rId35" Type="http://schemas.openxmlformats.org/officeDocument/2006/relationships/hyperlink" Target="http://www.minagric.gr/" TargetMode="External"/><Relationship Id="rId43" Type="http://schemas.openxmlformats.org/officeDocument/2006/relationships/footer" Target="footer5.xml"/><Relationship Id="rId48" Type="http://schemas.openxmlformats.org/officeDocument/2006/relationships/footer" Target="footer7.xml"/><Relationship Id="rId56" Type="http://schemas.openxmlformats.org/officeDocument/2006/relationships/footer" Target="footer12.xml"/><Relationship Id="rId8" Type="http://schemas.openxmlformats.org/officeDocument/2006/relationships/image" Target="media/image1.jpeg"/><Relationship Id="rId51" Type="http://schemas.openxmlformats.org/officeDocument/2006/relationships/footer" Target="footer9.xml"/><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hyperlink" Target="mailto:info@ktpae.gr" TargetMode="External"/><Relationship Id="rId25" Type="http://schemas.openxmlformats.org/officeDocument/2006/relationships/hyperlink" Target="http://www.promitheus.gov.gr" TargetMode="External"/><Relationship Id="rId33" Type="http://schemas.openxmlformats.org/officeDocument/2006/relationships/hyperlink" Target="http://www.mindigital.gr" TargetMode="External"/><Relationship Id="rId38" Type="http://schemas.openxmlformats.org/officeDocument/2006/relationships/hyperlink" Target="http://www.w3c.org" TargetMode="External"/><Relationship Id="rId46" Type="http://schemas.openxmlformats.org/officeDocument/2006/relationships/hyperlink" Target="http://www.minagric.gr/index.php/el/for-farmer-2/agricultural-warnings" TargetMode="External"/><Relationship Id="rId59" Type="http://schemas.openxmlformats.org/officeDocument/2006/relationships/footer" Target="footer15.xml"/><Relationship Id="rId20" Type="http://schemas.openxmlformats.org/officeDocument/2006/relationships/hyperlink" Target="http://www.promitheus.gov.gr/" TargetMode="External"/><Relationship Id="rId41" Type="http://schemas.openxmlformats.org/officeDocument/2006/relationships/hyperlink" Target="http://www.agrotikianaptixi.gr/el/content/ypometro-61-egkatastasi-neon-georgon" TargetMode="External"/><Relationship Id="rId54" Type="http://schemas.openxmlformats.org/officeDocument/2006/relationships/header" Target="header7.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3.xml"/><Relationship Id="rId23" Type="http://schemas.openxmlformats.org/officeDocument/2006/relationships/hyperlink" Target="http://www.promitheus.gov.gr" TargetMode="External"/><Relationship Id="rId28" Type="http://schemas.openxmlformats.org/officeDocument/2006/relationships/hyperlink" Target="http://www.eaadhsy.gr/n4412/n4412fulltextlinks.html" TargetMode="External"/><Relationship Id="rId36" Type="http://schemas.openxmlformats.org/officeDocument/2006/relationships/image" Target="media/image5.png"/><Relationship Id="rId49" Type="http://schemas.openxmlformats.org/officeDocument/2006/relationships/footer" Target="footer8.xml"/><Relationship Id="rId57" Type="http://schemas.openxmlformats.org/officeDocument/2006/relationships/footer" Target="footer13.xml"/><Relationship Id="rId10" Type="http://schemas.openxmlformats.org/officeDocument/2006/relationships/header" Target="header1.xml"/><Relationship Id="rId31" Type="http://schemas.openxmlformats.org/officeDocument/2006/relationships/hyperlink" Target="https://greece20.gov.gr/epikoinwnia-dimosiotita/" TargetMode="External"/><Relationship Id="rId44" Type="http://schemas.openxmlformats.org/officeDocument/2006/relationships/footer" Target="footer6.xml"/><Relationship Id="rId52" Type="http://schemas.openxmlformats.org/officeDocument/2006/relationships/footer" Target="footer10.xml"/><Relationship Id="rId6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s>
</file>

<file path=word/_rels/footer2.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jpeg"/></Relationships>
</file>

<file path=word/_rels/footer3.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jpeg"/></Relationships>
</file>

<file path=word/_rels/footer4.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jpeg"/></Relationships>
</file>

<file path=word/_rels/footer5.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jpeg"/></Relationships>
</file>

<file path=word/_rels/footer6.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jpeg"/></Relationships>
</file>

<file path=word/_rels/footer7.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jpeg"/></Relationships>
</file>

<file path=word/_rels/footer8.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jpeg"/></Relationships>
</file>

<file path=word/_rels/footer9.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jpeg"/></Relationships>
</file>

<file path=word/_rels/footer10.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jpeg"/></Relationships>
</file>

<file path=word/_rels/footer11.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jpeg"/></Relationships>
</file>

<file path=word/_rels/footer12.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jpeg"/></Relationships>
</file>

<file path=word/_rels/footer13.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jpeg"/></Relationships>
</file>

<file path=word/_rels/footer14.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jpeg"/></Relationships>
</file>

<file path=word/_rels/footer15.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jpe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0A791E8-7941-4E77-8EEC-4F8348D4B35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266</Pages>
  <Words>101515</Words>
  <Characters>548185</Characters>
  <Application>Microsoft Office Word</Application>
  <DocSecurity>0</DocSecurity>
  <Lines>4568</Lines>
  <Paragraphs>1296</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648404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2022-08-23T09:16:00Z</dcterms:created>
  <dcterms:modified xsi:type="dcterms:W3CDTF">2022-08-29T10:00:00Z</dcterms:modified>
</cp:coreProperties>
</file>